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F" w:rsidRPr="002B698D" w:rsidRDefault="009945FF" w:rsidP="002B698D">
      <w:pPr>
        <w:spacing w:after="0" w:line="240" w:lineRule="auto"/>
        <w:jc w:val="both"/>
        <w:rPr>
          <w:rFonts w:cs="Times New Roman"/>
          <w:b/>
          <w:bCs/>
          <w:iCs/>
          <w:sz w:val="16"/>
          <w:szCs w:val="16"/>
        </w:rPr>
      </w:pPr>
      <w:r w:rsidRPr="002B698D">
        <w:rPr>
          <w:rFonts w:cs="Times New Roman"/>
          <w:b/>
          <w:bCs/>
          <w:iCs/>
          <w:sz w:val="16"/>
          <w:szCs w:val="16"/>
        </w:rPr>
        <w:t>УДК 616.36. – 002.12/.14: 612.648:616 – 053.2</w:t>
      </w:r>
    </w:p>
    <w:p w:rsidR="002B698D" w:rsidRDefault="002B698D" w:rsidP="002B698D">
      <w:pPr>
        <w:spacing w:after="0" w:line="240" w:lineRule="auto"/>
        <w:jc w:val="center"/>
        <w:rPr>
          <w:rFonts w:cs="Times New Roman"/>
          <w:b/>
          <w:bCs/>
          <w:iCs/>
          <w:caps/>
          <w:sz w:val="16"/>
          <w:szCs w:val="16"/>
          <w:lang w:val="en-US"/>
        </w:rPr>
      </w:pPr>
    </w:p>
    <w:p w:rsidR="002425A4" w:rsidRPr="002B698D" w:rsidRDefault="006C41B1" w:rsidP="002B698D">
      <w:pPr>
        <w:spacing w:after="0" w:line="240" w:lineRule="auto"/>
        <w:jc w:val="center"/>
        <w:rPr>
          <w:rFonts w:cs="Times New Roman"/>
          <w:b/>
          <w:bCs/>
          <w:iCs/>
          <w:caps/>
          <w:sz w:val="16"/>
          <w:szCs w:val="16"/>
        </w:rPr>
      </w:pPr>
      <w:r w:rsidRPr="002B698D">
        <w:rPr>
          <w:rFonts w:cs="Times New Roman"/>
          <w:b/>
          <w:bCs/>
          <w:iCs/>
          <w:caps/>
          <w:sz w:val="16"/>
          <w:szCs w:val="16"/>
        </w:rPr>
        <w:t xml:space="preserve">Желтуха </w:t>
      </w:r>
      <w:r w:rsidR="00915861" w:rsidRPr="002B698D">
        <w:rPr>
          <w:rFonts w:cs="Times New Roman"/>
          <w:b/>
          <w:bCs/>
          <w:iCs/>
          <w:caps/>
          <w:sz w:val="16"/>
          <w:szCs w:val="16"/>
        </w:rPr>
        <w:t xml:space="preserve">у </w:t>
      </w:r>
      <w:r w:rsidR="001E014F" w:rsidRPr="002B698D">
        <w:rPr>
          <w:rFonts w:cs="Times New Roman"/>
          <w:b/>
          <w:bCs/>
          <w:iCs/>
          <w:caps/>
          <w:sz w:val="16"/>
          <w:szCs w:val="16"/>
        </w:rPr>
        <w:t>недоношенных новорожденных детей</w:t>
      </w:r>
    </w:p>
    <w:p w:rsidR="002425A4" w:rsidRPr="002B698D" w:rsidRDefault="009A3AA7" w:rsidP="002B698D">
      <w:pPr>
        <w:spacing w:after="0" w:line="240" w:lineRule="auto"/>
        <w:jc w:val="center"/>
        <w:rPr>
          <w:rFonts w:cs="Times New Roman"/>
          <w:bCs/>
          <w:i/>
          <w:iCs/>
          <w:sz w:val="16"/>
          <w:szCs w:val="16"/>
        </w:rPr>
      </w:pP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Хайбуллина</w:t>
      </w:r>
      <w:proofErr w:type="spellEnd"/>
      <w:r w:rsidRPr="002B698D">
        <w:rPr>
          <w:rFonts w:cs="Times New Roman"/>
          <w:bCs/>
          <w:i/>
          <w:iCs/>
          <w:sz w:val="16"/>
          <w:szCs w:val="16"/>
        </w:rPr>
        <w:t xml:space="preserve"> Г.М., </w:t>
      </w:r>
      <w:r w:rsidR="0014772A" w:rsidRPr="002B698D">
        <w:rPr>
          <w:rFonts w:cs="Times New Roman"/>
          <w:bCs/>
          <w:i/>
          <w:iCs/>
          <w:sz w:val="16"/>
          <w:szCs w:val="16"/>
        </w:rPr>
        <w:t xml:space="preserve">Соколова </w:t>
      </w:r>
      <w:r w:rsidR="002425A4" w:rsidRPr="002B698D">
        <w:rPr>
          <w:rFonts w:cs="Times New Roman"/>
          <w:bCs/>
          <w:i/>
          <w:iCs/>
          <w:sz w:val="16"/>
          <w:szCs w:val="16"/>
        </w:rPr>
        <w:t>Е</w:t>
      </w:r>
      <w:r w:rsidR="0014772A" w:rsidRPr="002B698D">
        <w:rPr>
          <w:rFonts w:cs="Times New Roman"/>
          <w:bCs/>
          <w:i/>
          <w:iCs/>
          <w:sz w:val="16"/>
          <w:szCs w:val="16"/>
        </w:rPr>
        <w:t>.</w:t>
      </w:r>
      <w:r w:rsidR="00B01682" w:rsidRPr="002B698D">
        <w:rPr>
          <w:rFonts w:cs="Times New Roman"/>
          <w:bCs/>
          <w:i/>
          <w:iCs/>
          <w:sz w:val="16"/>
          <w:szCs w:val="16"/>
        </w:rPr>
        <w:t>П.</w:t>
      </w:r>
      <w:r w:rsidR="0014772A" w:rsidRPr="002B698D">
        <w:rPr>
          <w:rFonts w:cs="Times New Roman"/>
          <w:bCs/>
          <w:i/>
          <w:iCs/>
          <w:sz w:val="16"/>
          <w:szCs w:val="16"/>
        </w:rPr>
        <w:t xml:space="preserve">, </w:t>
      </w: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Хван</w:t>
      </w:r>
      <w:proofErr w:type="spellEnd"/>
      <w:r w:rsidRPr="002B698D">
        <w:rPr>
          <w:rFonts w:cs="Times New Roman"/>
          <w:bCs/>
          <w:i/>
          <w:iCs/>
          <w:sz w:val="16"/>
          <w:szCs w:val="16"/>
        </w:rPr>
        <w:t xml:space="preserve"> О.</w:t>
      </w:r>
      <w:r w:rsidR="00B01682" w:rsidRPr="002B698D">
        <w:rPr>
          <w:rFonts w:cs="Times New Roman"/>
          <w:bCs/>
          <w:i/>
          <w:iCs/>
          <w:sz w:val="16"/>
          <w:szCs w:val="16"/>
        </w:rPr>
        <w:t>Э.</w:t>
      </w:r>
      <w:r w:rsidRPr="002B698D">
        <w:rPr>
          <w:rFonts w:cs="Times New Roman"/>
          <w:bCs/>
          <w:i/>
          <w:iCs/>
          <w:sz w:val="16"/>
          <w:szCs w:val="16"/>
        </w:rPr>
        <w:t>,</w:t>
      </w:r>
    </w:p>
    <w:p w:rsidR="00B01682" w:rsidRPr="002B698D" w:rsidRDefault="006C41B1" w:rsidP="002B698D">
      <w:pPr>
        <w:spacing w:after="0" w:line="240" w:lineRule="auto"/>
        <w:jc w:val="center"/>
        <w:rPr>
          <w:rFonts w:cs="Times New Roman"/>
          <w:bCs/>
          <w:i/>
          <w:iCs/>
          <w:sz w:val="16"/>
          <w:szCs w:val="16"/>
        </w:rPr>
      </w:pPr>
      <w:r w:rsidRPr="002B698D">
        <w:rPr>
          <w:rFonts w:cs="Times New Roman"/>
          <w:bCs/>
          <w:i/>
          <w:iCs/>
          <w:sz w:val="16"/>
          <w:szCs w:val="16"/>
        </w:rPr>
        <w:t>Чередниченко О.</w:t>
      </w:r>
      <w:r w:rsidR="00B01682" w:rsidRPr="002B698D">
        <w:rPr>
          <w:rFonts w:cs="Times New Roman"/>
          <w:bCs/>
          <w:i/>
          <w:iCs/>
          <w:sz w:val="16"/>
          <w:szCs w:val="16"/>
        </w:rPr>
        <w:t>Н.</w:t>
      </w:r>
      <w:r w:rsidRPr="002B698D">
        <w:rPr>
          <w:rFonts w:cs="Times New Roman"/>
          <w:bCs/>
          <w:i/>
          <w:iCs/>
          <w:sz w:val="16"/>
          <w:szCs w:val="16"/>
        </w:rPr>
        <w:t xml:space="preserve">,  </w:t>
      </w:r>
      <w:r w:rsidR="0014772A" w:rsidRPr="002B698D">
        <w:rPr>
          <w:rFonts w:cs="Times New Roman"/>
          <w:bCs/>
          <w:i/>
          <w:iCs/>
          <w:sz w:val="16"/>
          <w:szCs w:val="16"/>
        </w:rPr>
        <w:t xml:space="preserve"> Смирнов К.</w:t>
      </w:r>
      <w:r w:rsidR="00B01682" w:rsidRPr="002B698D">
        <w:rPr>
          <w:rFonts w:cs="Times New Roman"/>
          <w:bCs/>
          <w:i/>
          <w:iCs/>
          <w:sz w:val="16"/>
          <w:szCs w:val="16"/>
        </w:rPr>
        <w:t>А.</w:t>
      </w:r>
      <w:r w:rsidR="0014772A" w:rsidRPr="002B698D">
        <w:rPr>
          <w:rFonts w:cs="Times New Roman"/>
          <w:bCs/>
          <w:i/>
          <w:iCs/>
          <w:sz w:val="16"/>
          <w:szCs w:val="16"/>
        </w:rPr>
        <w:t>,</w:t>
      </w:r>
      <w:r w:rsidRPr="002B698D">
        <w:rPr>
          <w:rFonts w:cs="Times New Roman"/>
          <w:bCs/>
          <w:i/>
          <w:iCs/>
          <w:sz w:val="16"/>
          <w:szCs w:val="16"/>
        </w:rPr>
        <w:t xml:space="preserve"> </w:t>
      </w:r>
      <w:r w:rsidR="002425A4" w:rsidRPr="002B698D">
        <w:rPr>
          <w:rFonts w:cs="Times New Roman"/>
          <w:bCs/>
          <w:i/>
          <w:iCs/>
          <w:sz w:val="16"/>
          <w:szCs w:val="16"/>
        </w:rPr>
        <w:t xml:space="preserve"> </w:t>
      </w:r>
      <w:proofErr w:type="spellStart"/>
      <w:r w:rsidR="002425A4" w:rsidRPr="002B698D">
        <w:rPr>
          <w:rFonts w:cs="Times New Roman"/>
          <w:bCs/>
          <w:i/>
          <w:iCs/>
          <w:sz w:val="16"/>
          <w:szCs w:val="16"/>
        </w:rPr>
        <w:t>Касаинова</w:t>
      </w:r>
      <w:proofErr w:type="spellEnd"/>
      <w:r w:rsidR="002425A4" w:rsidRPr="002B698D">
        <w:rPr>
          <w:rFonts w:cs="Times New Roman"/>
          <w:bCs/>
          <w:i/>
          <w:iCs/>
          <w:sz w:val="16"/>
          <w:szCs w:val="16"/>
        </w:rPr>
        <w:t xml:space="preserve"> Р.К., </w:t>
      </w:r>
      <w:proofErr w:type="spellStart"/>
      <w:r w:rsidR="001723FA" w:rsidRPr="002B698D">
        <w:rPr>
          <w:rFonts w:cs="Times New Roman"/>
          <w:bCs/>
          <w:i/>
          <w:iCs/>
          <w:sz w:val="16"/>
          <w:szCs w:val="16"/>
        </w:rPr>
        <w:t>Тойшибекова</w:t>
      </w:r>
      <w:proofErr w:type="spellEnd"/>
      <w:r w:rsidR="001723FA" w:rsidRPr="002B698D">
        <w:rPr>
          <w:rFonts w:cs="Times New Roman"/>
          <w:bCs/>
          <w:i/>
          <w:iCs/>
          <w:sz w:val="16"/>
          <w:szCs w:val="16"/>
        </w:rPr>
        <w:t xml:space="preserve"> Г.А.</w:t>
      </w:r>
      <w:r w:rsidRPr="002B698D">
        <w:rPr>
          <w:rFonts w:cs="Times New Roman"/>
          <w:bCs/>
          <w:i/>
          <w:iCs/>
          <w:sz w:val="16"/>
          <w:szCs w:val="16"/>
        </w:rPr>
        <w:t xml:space="preserve">, </w:t>
      </w:r>
      <w:proofErr w:type="spellStart"/>
      <w:r w:rsidR="002425A4" w:rsidRPr="002B698D">
        <w:rPr>
          <w:rFonts w:cs="Times New Roman"/>
          <w:bCs/>
          <w:i/>
          <w:iCs/>
          <w:sz w:val="16"/>
          <w:szCs w:val="16"/>
        </w:rPr>
        <w:t>Есенжанова</w:t>
      </w:r>
      <w:proofErr w:type="spellEnd"/>
      <w:r w:rsidR="002425A4" w:rsidRPr="002B698D">
        <w:rPr>
          <w:rFonts w:cs="Times New Roman"/>
          <w:bCs/>
          <w:i/>
          <w:iCs/>
          <w:sz w:val="16"/>
          <w:szCs w:val="16"/>
        </w:rPr>
        <w:t xml:space="preserve"> М.А.</w:t>
      </w:r>
    </w:p>
    <w:p w:rsidR="009A3AA7" w:rsidRPr="002B698D" w:rsidRDefault="009A3AA7" w:rsidP="002B698D">
      <w:pPr>
        <w:spacing w:after="0" w:line="240" w:lineRule="auto"/>
        <w:jc w:val="center"/>
        <w:rPr>
          <w:rFonts w:cs="Times New Roman"/>
          <w:bCs/>
          <w:i/>
          <w:iCs/>
          <w:sz w:val="16"/>
          <w:szCs w:val="16"/>
        </w:rPr>
      </w:pP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КазНМУ</w:t>
      </w:r>
      <w:proofErr w:type="spellEnd"/>
      <w:r w:rsidRPr="002B698D">
        <w:rPr>
          <w:rFonts w:cs="Times New Roman"/>
          <w:bCs/>
          <w:i/>
          <w:iCs/>
          <w:sz w:val="16"/>
          <w:szCs w:val="16"/>
        </w:rPr>
        <w:t xml:space="preserve"> им. С.Д. </w:t>
      </w: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Асфендиярова</w:t>
      </w:r>
      <w:proofErr w:type="spellEnd"/>
    </w:p>
    <w:p w:rsidR="002425A4" w:rsidRPr="002B698D" w:rsidRDefault="00F510EE" w:rsidP="002B698D">
      <w:pPr>
        <w:spacing w:after="0" w:line="240" w:lineRule="auto"/>
        <w:jc w:val="center"/>
        <w:rPr>
          <w:rFonts w:cs="Times New Roman"/>
          <w:bCs/>
          <w:i/>
          <w:iCs/>
          <w:sz w:val="16"/>
          <w:szCs w:val="16"/>
        </w:rPr>
      </w:pPr>
      <w:r w:rsidRPr="002B698D">
        <w:rPr>
          <w:rFonts w:eastAsia="Times New Roman" w:cs="Times New Roman"/>
          <w:i/>
          <w:color w:val="0D0D0D" w:themeColor="text1" w:themeTint="F2"/>
          <w:sz w:val="16"/>
          <w:szCs w:val="16"/>
        </w:rPr>
        <w:t>ГККП</w:t>
      </w:r>
      <w:r w:rsidRPr="002B698D">
        <w:rPr>
          <w:rFonts w:cs="Times New Roman"/>
          <w:bCs/>
          <w:i/>
          <w:iCs/>
          <w:color w:val="0D0D0D" w:themeColor="text1" w:themeTint="F2"/>
          <w:sz w:val="16"/>
          <w:szCs w:val="16"/>
        </w:rPr>
        <w:t xml:space="preserve"> </w:t>
      </w:r>
      <w:r w:rsidR="009A3AA7" w:rsidRPr="002B698D">
        <w:rPr>
          <w:rFonts w:cs="Times New Roman"/>
          <w:bCs/>
          <w:i/>
          <w:iCs/>
          <w:color w:val="0D0D0D" w:themeColor="text1" w:themeTint="F2"/>
          <w:sz w:val="16"/>
          <w:szCs w:val="16"/>
        </w:rPr>
        <w:t>Г</w:t>
      </w:r>
      <w:r w:rsidR="009A3AA7" w:rsidRPr="002B698D">
        <w:rPr>
          <w:rFonts w:cs="Times New Roman"/>
          <w:bCs/>
          <w:i/>
          <w:iCs/>
          <w:sz w:val="16"/>
          <w:szCs w:val="16"/>
        </w:rPr>
        <w:t>П №15</w:t>
      </w:r>
      <w:r w:rsidR="00915861" w:rsidRPr="002B698D">
        <w:rPr>
          <w:rFonts w:cs="Times New Roman"/>
          <w:bCs/>
          <w:i/>
          <w:iCs/>
          <w:sz w:val="16"/>
          <w:szCs w:val="16"/>
        </w:rPr>
        <w:t>,</w:t>
      </w:r>
      <w:r w:rsidR="009A3AA7" w:rsidRPr="002B698D">
        <w:rPr>
          <w:rFonts w:cs="Times New Roman"/>
          <w:bCs/>
          <w:i/>
          <w:iCs/>
          <w:sz w:val="16"/>
          <w:szCs w:val="16"/>
        </w:rPr>
        <w:t xml:space="preserve"> г. </w:t>
      </w:r>
      <w:proofErr w:type="spellStart"/>
      <w:r w:rsidR="009A3AA7" w:rsidRPr="002B698D">
        <w:rPr>
          <w:rFonts w:cs="Times New Roman"/>
          <w:bCs/>
          <w:i/>
          <w:iCs/>
          <w:sz w:val="16"/>
          <w:szCs w:val="16"/>
        </w:rPr>
        <w:t>Алматы</w:t>
      </w:r>
      <w:proofErr w:type="spellEnd"/>
    </w:p>
    <w:p w:rsidR="008356BB" w:rsidRPr="002B698D" w:rsidRDefault="008356BB" w:rsidP="002B698D">
      <w:pPr>
        <w:spacing w:after="0" w:line="240" w:lineRule="auto"/>
        <w:jc w:val="center"/>
        <w:rPr>
          <w:rFonts w:cs="Times New Roman"/>
          <w:b/>
          <w:bCs/>
          <w:iCs/>
          <w:sz w:val="16"/>
          <w:szCs w:val="16"/>
        </w:rPr>
      </w:pPr>
    </w:p>
    <w:p w:rsidR="002B698D" w:rsidRPr="002B698D" w:rsidRDefault="002B698D" w:rsidP="002B698D">
      <w:pPr>
        <w:tabs>
          <w:tab w:val="left" w:pos="-709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TA8o00" w:cs="Times New Roman"/>
          <w:color w:val="000000"/>
          <w:sz w:val="16"/>
          <w:szCs w:val="16"/>
        </w:rPr>
      </w:pPr>
      <w:r w:rsidRPr="002B698D">
        <w:rPr>
          <w:rFonts w:eastAsia="Times New Roman" w:cs="Times New Roman"/>
          <w:color w:val="0D0D0D" w:themeColor="text1" w:themeTint="F2"/>
          <w:sz w:val="16"/>
          <w:szCs w:val="16"/>
        </w:rPr>
        <w:t>Желтуха встречается у 80% всех недоношенных (у доношенных – в 60% случаев), более выражена и длительна (иногда до 3-4 недель) по сравнению с доношенными детьми (1). Желтушный синдром может быть проявлением различных заболеваний, приводить к серьезным последствиям для жизни и здоровья ребенка (1, 2).</w:t>
      </w:r>
      <w:r w:rsidRPr="002B698D">
        <w:rPr>
          <w:rFonts w:eastAsia="TTA8o00" w:cs="Times New Roman"/>
          <w:color w:val="000000"/>
          <w:sz w:val="16"/>
          <w:szCs w:val="16"/>
        </w:rPr>
        <w:t xml:space="preserve"> Ранняя выписка ребенка из родильного дома требует изменения  представлений о динамике нарастания уровня билирубина впервые 24-48 часов жизни, а также принципов наблюдения за ребенком с желтухой в </w:t>
      </w:r>
      <w:proofErr w:type="spellStart"/>
      <w:r w:rsidRPr="002B698D">
        <w:rPr>
          <w:rFonts w:eastAsia="TTA8o00" w:cs="Times New Roman"/>
          <w:color w:val="000000"/>
          <w:sz w:val="16"/>
          <w:szCs w:val="16"/>
        </w:rPr>
        <w:t>неонатальном</w:t>
      </w:r>
      <w:proofErr w:type="spellEnd"/>
      <w:r w:rsidRPr="002B698D">
        <w:rPr>
          <w:rFonts w:eastAsia="TTA8o00" w:cs="Times New Roman"/>
          <w:color w:val="000000"/>
          <w:sz w:val="16"/>
          <w:szCs w:val="16"/>
        </w:rPr>
        <w:t xml:space="preserve"> периоде (3). 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</w:rPr>
        <w:t xml:space="preserve">Поэтому знание врачом причин, методов диагностики и лечения </w:t>
      </w:r>
      <w:proofErr w:type="spellStart"/>
      <w:proofErr w:type="gramStart"/>
      <w:r w:rsidRPr="002B698D">
        <w:rPr>
          <w:rFonts w:eastAsia="Times New Roman" w:cs="Times New Roman"/>
          <w:color w:val="0D0D0D" w:themeColor="text1" w:themeTint="F2"/>
          <w:sz w:val="16"/>
          <w:szCs w:val="16"/>
        </w:rPr>
        <w:t>желтух</w:t>
      </w:r>
      <w:proofErr w:type="spellEnd"/>
      <w:r w:rsidRPr="002B698D">
        <w:rPr>
          <w:rFonts w:eastAsia="Times New Roman" w:cs="Times New Roman"/>
          <w:color w:val="0D0D0D" w:themeColor="text1" w:themeTint="F2"/>
          <w:sz w:val="16"/>
          <w:szCs w:val="16"/>
        </w:rPr>
        <w:t xml:space="preserve"> у</w:t>
      </w:r>
      <w:proofErr w:type="gramEnd"/>
      <w:r w:rsidRPr="002B698D">
        <w:rPr>
          <w:rFonts w:eastAsia="Times New Roman" w:cs="Times New Roman"/>
          <w:color w:val="0D0D0D" w:themeColor="text1" w:themeTint="F2"/>
          <w:sz w:val="16"/>
          <w:szCs w:val="16"/>
        </w:rPr>
        <w:t xml:space="preserve"> недоношенных детей имеет большое значение для обеспечения качества дальнейшей жизни ребенка (3,4).</w:t>
      </w:r>
    </w:p>
    <w:p w:rsidR="00D459EF" w:rsidRPr="002B698D" w:rsidRDefault="00DC11D5" w:rsidP="002B698D">
      <w:pPr>
        <w:spacing w:after="0" w:line="240" w:lineRule="auto"/>
        <w:rPr>
          <w:rFonts w:cs="Times New Roman"/>
          <w:b/>
          <w:bCs/>
          <w:iCs/>
          <w:sz w:val="16"/>
          <w:szCs w:val="16"/>
        </w:rPr>
      </w:pPr>
      <w:r w:rsidRPr="002B698D">
        <w:rPr>
          <w:rFonts w:cs="Times New Roman"/>
          <w:b/>
          <w:bCs/>
          <w:iCs/>
          <w:sz w:val="16"/>
          <w:szCs w:val="16"/>
        </w:rPr>
        <w:t xml:space="preserve">Ключевые слова: </w:t>
      </w:r>
      <w:r w:rsidR="00BD78D0" w:rsidRPr="002B698D">
        <w:rPr>
          <w:rFonts w:cs="Times New Roman"/>
          <w:b/>
          <w:bCs/>
          <w:iCs/>
          <w:sz w:val="16"/>
          <w:szCs w:val="16"/>
        </w:rPr>
        <w:t xml:space="preserve">шкала </w:t>
      </w:r>
      <w:proofErr w:type="spellStart"/>
      <w:r w:rsidR="00BD78D0" w:rsidRPr="002B698D">
        <w:rPr>
          <w:rFonts w:cs="Times New Roman"/>
          <w:b/>
          <w:bCs/>
          <w:iCs/>
          <w:sz w:val="16"/>
          <w:szCs w:val="16"/>
        </w:rPr>
        <w:t>Крамера</w:t>
      </w:r>
      <w:proofErr w:type="spellEnd"/>
      <w:r w:rsidR="00BD78D0" w:rsidRPr="002B698D">
        <w:rPr>
          <w:rFonts w:cs="Times New Roman"/>
          <w:b/>
          <w:bCs/>
          <w:iCs/>
          <w:sz w:val="16"/>
          <w:szCs w:val="16"/>
        </w:rPr>
        <w:t xml:space="preserve">, билирубин, </w:t>
      </w:r>
      <w:proofErr w:type="spellStart"/>
      <w:r w:rsidR="00BD78D0" w:rsidRPr="002B698D">
        <w:rPr>
          <w:rFonts w:cs="Times New Roman"/>
          <w:b/>
          <w:bCs/>
          <w:iCs/>
          <w:sz w:val="16"/>
          <w:szCs w:val="16"/>
        </w:rPr>
        <w:t>неонатальный</w:t>
      </w:r>
      <w:proofErr w:type="spellEnd"/>
      <w:r w:rsidR="00BD78D0" w:rsidRPr="002B698D">
        <w:rPr>
          <w:rFonts w:cs="Times New Roman"/>
          <w:b/>
          <w:bCs/>
          <w:iCs/>
          <w:sz w:val="16"/>
          <w:szCs w:val="16"/>
        </w:rPr>
        <w:t xml:space="preserve"> период, </w:t>
      </w:r>
      <w:r w:rsidR="00F14319" w:rsidRPr="002B698D">
        <w:rPr>
          <w:rFonts w:cs="Times New Roman"/>
          <w:b/>
          <w:bCs/>
          <w:iCs/>
          <w:sz w:val="16"/>
          <w:szCs w:val="16"/>
        </w:rPr>
        <w:t>врачебная амбулатория (</w:t>
      </w:r>
      <w:r w:rsidR="00F14319" w:rsidRPr="002B698D">
        <w:rPr>
          <w:rFonts w:cs="Times New Roman"/>
          <w:b/>
          <w:bCs/>
          <w:sz w:val="16"/>
          <w:szCs w:val="16"/>
        </w:rPr>
        <w:t xml:space="preserve">ВА), </w:t>
      </w:r>
      <w:r w:rsidR="00BD78D0" w:rsidRPr="002B698D">
        <w:rPr>
          <w:rFonts w:eastAsia="Times New Roman" w:cs="Times New Roman"/>
          <w:b/>
          <w:color w:val="0D0D0D" w:themeColor="text1" w:themeTint="F2"/>
          <w:sz w:val="16"/>
          <w:szCs w:val="16"/>
        </w:rPr>
        <w:t xml:space="preserve">качество  жизни </w:t>
      </w:r>
      <w:r w:rsidR="00915861" w:rsidRPr="002B698D">
        <w:rPr>
          <w:rFonts w:eastAsia="Times New Roman" w:cs="Times New Roman"/>
          <w:b/>
          <w:color w:val="0D0D0D" w:themeColor="text1" w:themeTint="F2"/>
          <w:sz w:val="16"/>
          <w:szCs w:val="16"/>
        </w:rPr>
        <w:t>р</w:t>
      </w:r>
      <w:r w:rsidR="00BD78D0" w:rsidRPr="002B698D">
        <w:rPr>
          <w:rFonts w:eastAsia="Times New Roman" w:cs="Times New Roman"/>
          <w:b/>
          <w:color w:val="0D0D0D" w:themeColor="text1" w:themeTint="F2"/>
          <w:sz w:val="16"/>
          <w:szCs w:val="16"/>
        </w:rPr>
        <w:t>ебенка.</w:t>
      </w:r>
    </w:p>
    <w:p w:rsidR="00256DCD" w:rsidRDefault="00256DCD" w:rsidP="002B698D">
      <w:pPr>
        <w:tabs>
          <w:tab w:val="left" w:pos="-709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16"/>
          <w:szCs w:val="16"/>
          <w:lang w:val="en-US"/>
        </w:rPr>
      </w:pPr>
    </w:p>
    <w:p w:rsidR="00256DCD" w:rsidRPr="002B698D" w:rsidRDefault="00256DCD" w:rsidP="00256DCD">
      <w:pPr>
        <w:tabs>
          <w:tab w:val="left" w:pos="0"/>
        </w:tabs>
        <w:spacing w:after="0" w:line="240" w:lineRule="auto"/>
        <w:ind w:right="-2126"/>
        <w:jc w:val="both"/>
        <w:rPr>
          <w:rFonts w:cs="Times New Roman"/>
          <w:b/>
          <w:bCs/>
          <w:iCs/>
          <w:sz w:val="16"/>
          <w:szCs w:val="16"/>
          <w:lang w:val="kk-KZ"/>
        </w:rPr>
      </w:pPr>
      <w:r w:rsidRPr="002B698D">
        <w:rPr>
          <w:rFonts w:cs="Times New Roman"/>
          <w:b/>
          <w:sz w:val="16"/>
          <w:szCs w:val="16"/>
          <w:lang w:val="kk-KZ"/>
        </w:rPr>
        <w:t>Жа</w:t>
      </w:r>
      <w:r w:rsidRPr="002B698D">
        <w:rPr>
          <w:rFonts w:ascii="Times New Roman" w:hAnsi="Times New Roman" w:cs="Times New Roman"/>
          <w:b/>
          <w:sz w:val="16"/>
          <w:szCs w:val="16"/>
          <w:lang w:val="kk-KZ"/>
        </w:rPr>
        <w:t>ң</w:t>
      </w:r>
      <w:r w:rsidRPr="002B698D">
        <w:rPr>
          <w:rFonts w:cs="Times New Roman"/>
          <w:b/>
          <w:sz w:val="16"/>
          <w:szCs w:val="16"/>
          <w:lang w:val="kk-KZ"/>
        </w:rPr>
        <w:t>а туыл</w:t>
      </w:r>
      <w:r w:rsidRPr="002B698D">
        <w:rPr>
          <w:rFonts w:ascii="Times New Roman" w:hAnsi="Times New Roman" w:cs="Times New Roman"/>
          <w:b/>
          <w:sz w:val="16"/>
          <w:szCs w:val="16"/>
          <w:lang w:val="kk-KZ"/>
        </w:rPr>
        <w:t>ғ</w:t>
      </w:r>
      <w:r w:rsidRPr="002B698D">
        <w:rPr>
          <w:rFonts w:cs="Times New Roman"/>
          <w:b/>
          <w:sz w:val="16"/>
          <w:szCs w:val="16"/>
          <w:lang w:val="kk-KZ"/>
        </w:rPr>
        <w:t>ан балаларда</w:t>
      </w:r>
      <w:r w:rsidRPr="002B698D">
        <w:rPr>
          <w:rFonts w:ascii="Times New Roman" w:hAnsi="Times New Roman" w:cs="Times New Roman"/>
          <w:b/>
          <w:sz w:val="16"/>
          <w:szCs w:val="16"/>
          <w:lang w:val="kk-KZ"/>
        </w:rPr>
        <w:t>ғ</w:t>
      </w:r>
      <w:r w:rsidRPr="002B698D">
        <w:rPr>
          <w:rFonts w:cs="Times New Roman"/>
          <w:b/>
          <w:sz w:val="16"/>
          <w:szCs w:val="16"/>
          <w:lang w:val="kk-KZ"/>
        </w:rPr>
        <w:t>ы</w:t>
      </w:r>
      <w:r>
        <w:rPr>
          <w:rFonts w:cs="Times New Roman"/>
          <w:b/>
          <w:sz w:val="16"/>
          <w:szCs w:val="16"/>
          <w:lang w:val="en-US"/>
        </w:rPr>
        <w:t xml:space="preserve"> </w:t>
      </w:r>
      <w:r w:rsidRPr="002B698D">
        <w:rPr>
          <w:rFonts w:cs="Times New Roman"/>
          <w:b/>
          <w:sz w:val="16"/>
          <w:szCs w:val="16"/>
          <w:lang w:val="kk-KZ"/>
        </w:rPr>
        <w:t>сар</w:t>
      </w:r>
      <w:r w:rsidRPr="002B698D">
        <w:rPr>
          <w:rFonts w:ascii="Times New Roman" w:hAnsi="Times New Roman" w:cs="Times New Roman"/>
          <w:b/>
          <w:sz w:val="16"/>
          <w:szCs w:val="16"/>
          <w:lang w:val="kk-KZ"/>
        </w:rPr>
        <w:t>ғ</w:t>
      </w:r>
      <w:r w:rsidRPr="002B698D">
        <w:rPr>
          <w:rFonts w:cs="Times New Roman"/>
          <w:b/>
          <w:sz w:val="16"/>
          <w:szCs w:val="16"/>
          <w:lang w:val="kk-KZ"/>
        </w:rPr>
        <w:t>аюды</w:t>
      </w:r>
      <w:r w:rsidRPr="002B698D">
        <w:rPr>
          <w:rFonts w:ascii="Times New Roman" w:hAnsi="Times New Roman" w:cs="Times New Roman"/>
          <w:b/>
          <w:sz w:val="16"/>
          <w:szCs w:val="16"/>
          <w:lang w:val="kk-KZ"/>
        </w:rPr>
        <w:t>ң</w:t>
      </w:r>
      <w:r w:rsidRPr="002B698D">
        <w:rPr>
          <w:rFonts w:cs="Times New Roman"/>
          <w:b/>
          <w:sz w:val="16"/>
          <w:szCs w:val="16"/>
          <w:lang w:val="kk-KZ"/>
        </w:rPr>
        <w:t xml:space="preserve"> ерекшеліктері</w:t>
      </w:r>
    </w:p>
    <w:p w:rsidR="00256DCD" w:rsidRPr="00256DCD" w:rsidRDefault="00256DCD" w:rsidP="00256DCD">
      <w:pPr>
        <w:spacing w:after="0" w:line="240" w:lineRule="auto"/>
        <w:rPr>
          <w:rFonts w:cs="Times New Roman"/>
          <w:bCs/>
          <w:i/>
          <w:iCs/>
          <w:sz w:val="16"/>
          <w:szCs w:val="16"/>
          <w:lang w:val="en-US"/>
        </w:rPr>
      </w:pP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Хайбуллина</w:t>
      </w:r>
      <w:proofErr w:type="spellEnd"/>
      <w:r w:rsidRPr="00256DCD">
        <w:rPr>
          <w:rFonts w:cs="Times New Roman"/>
          <w:bCs/>
          <w:i/>
          <w:iCs/>
          <w:sz w:val="16"/>
          <w:szCs w:val="16"/>
          <w:lang w:val="en-US"/>
        </w:rPr>
        <w:t xml:space="preserve"> </w:t>
      </w:r>
      <w:r w:rsidRPr="002B698D">
        <w:rPr>
          <w:rFonts w:cs="Times New Roman"/>
          <w:bCs/>
          <w:i/>
          <w:iCs/>
          <w:sz w:val="16"/>
          <w:szCs w:val="16"/>
        </w:rPr>
        <w:t>Г</w:t>
      </w:r>
      <w:r w:rsidRPr="00256DCD">
        <w:rPr>
          <w:rFonts w:cs="Times New Roman"/>
          <w:bCs/>
          <w:i/>
          <w:iCs/>
          <w:sz w:val="16"/>
          <w:szCs w:val="16"/>
          <w:lang w:val="en-US"/>
        </w:rPr>
        <w:t>.</w:t>
      </w:r>
      <w:r w:rsidRPr="002B698D">
        <w:rPr>
          <w:rFonts w:cs="Times New Roman"/>
          <w:bCs/>
          <w:i/>
          <w:iCs/>
          <w:sz w:val="16"/>
          <w:szCs w:val="16"/>
        </w:rPr>
        <w:t>М</w:t>
      </w:r>
      <w:r w:rsidRPr="00256DCD">
        <w:rPr>
          <w:rFonts w:cs="Times New Roman"/>
          <w:bCs/>
          <w:i/>
          <w:iCs/>
          <w:sz w:val="16"/>
          <w:szCs w:val="16"/>
          <w:lang w:val="en-US"/>
        </w:rPr>
        <w:t xml:space="preserve">., </w:t>
      </w:r>
      <w:r w:rsidRPr="002B698D">
        <w:rPr>
          <w:rFonts w:cs="Times New Roman"/>
          <w:bCs/>
          <w:i/>
          <w:iCs/>
          <w:sz w:val="16"/>
          <w:szCs w:val="16"/>
        </w:rPr>
        <w:t>Соколова</w:t>
      </w:r>
      <w:r w:rsidRPr="00256DCD">
        <w:rPr>
          <w:rFonts w:cs="Times New Roman"/>
          <w:bCs/>
          <w:i/>
          <w:iCs/>
          <w:sz w:val="16"/>
          <w:szCs w:val="16"/>
          <w:lang w:val="en-US"/>
        </w:rPr>
        <w:t xml:space="preserve"> </w:t>
      </w:r>
      <w:r w:rsidRPr="002B698D">
        <w:rPr>
          <w:rFonts w:cs="Times New Roman"/>
          <w:bCs/>
          <w:i/>
          <w:iCs/>
          <w:sz w:val="16"/>
          <w:szCs w:val="16"/>
        </w:rPr>
        <w:t>Е</w:t>
      </w:r>
      <w:r w:rsidRPr="00256DCD">
        <w:rPr>
          <w:rFonts w:cs="Times New Roman"/>
          <w:bCs/>
          <w:i/>
          <w:iCs/>
          <w:sz w:val="16"/>
          <w:szCs w:val="16"/>
          <w:lang w:val="en-US"/>
        </w:rPr>
        <w:t>.</w:t>
      </w:r>
      <w:r w:rsidRPr="002B698D">
        <w:rPr>
          <w:rFonts w:cs="Times New Roman"/>
          <w:bCs/>
          <w:i/>
          <w:iCs/>
          <w:sz w:val="16"/>
          <w:szCs w:val="16"/>
        </w:rPr>
        <w:t>П</w:t>
      </w:r>
      <w:r w:rsidRPr="00256DCD">
        <w:rPr>
          <w:rFonts w:cs="Times New Roman"/>
          <w:bCs/>
          <w:i/>
          <w:iCs/>
          <w:sz w:val="16"/>
          <w:szCs w:val="16"/>
          <w:lang w:val="en-US"/>
        </w:rPr>
        <w:t xml:space="preserve">., </w:t>
      </w: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Хван</w:t>
      </w:r>
      <w:proofErr w:type="spellEnd"/>
      <w:r w:rsidRPr="00256DCD">
        <w:rPr>
          <w:rFonts w:cs="Times New Roman"/>
          <w:bCs/>
          <w:i/>
          <w:iCs/>
          <w:sz w:val="16"/>
          <w:szCs w:val="16"/>
          <w:lang w:val="en-US"/>
        </w:rPr>
        <w:t xml:space="preserve"> </w:t>
      </w:r>
      <w:r w:rsidRPr="002B698D">
        <w:rPr>
          <w:rFonts w:cs="Times New Roman"/>
          <w:bCs/>
          <w:i/>
          <w:iCs/>
          <w:sz w:val="16"/>
          <w:szCs w:val="16"/>
        </w:rPr>
        <w:t>О</w:t>
      </w:r>
      <w:r w:rsidRPr="00256DCD">
        <w:rPr>
          <w:rFonts w:cs="Times New Roman"/>
          <w:bCs/>
          <w:i/>
          <w:iCs/>
          <w:sz w:val="16"/>
          <w:szCs w:val="16"/>
          <w:lang w:val="en-US"/>
        </w:rPr>
        <w:t>.</w:t>
      </w:r>
      <w:r w:rsidRPr="002B698D">
        <w:rPr>
          <w:rFonts w:cs="Times New Roman"/>
          <w:bCs/>
          <w:i/>
          <w:iCs/>
          <w:sz w:val="16"/>
          <w:szCs w:val="16"/>
        </w:rPr>
        <w:t>Э</w:t>
      </w:r>
      <w:r w:rsidRPr="00256DCD">
        <w:rPr>
          <w:rFonts w:cs="Times New Roman"/>
          <w:bCs/>
          <w:i/>
          <w:iCs/>
          <w:sz w:val="16"/>
          <w:szCs w:val="16"/>
          <w:lang w:val="en-US"/>
        </w:rPr>
        <w:t>.,</w:t>
      </w:r>
    </w:p>
    <w:p w:rsidR="00256DCD" w:rsidRPr="002B698D" w:rsidRDefault="00256DCD" w:rsidP="00256DCD">
      <w:pPr>
        <w:spacing w:after="0" w:line="240" w:lineRule="auto"/>
        <w:rPr>
          <w:rFonts w:cs="Times New Roman"/>
          <w:bCs/>
          <w:i/>
          <w:iCs/>
          <w:sz w:val="16"/>
          <w:szCs w:val="16"/>
        </w:rPr>
      </w:pPr>
      <w:r w:rsidRPr="002B698D">
        <w:rPr>
          <w:rFonts w:cs="Times New Roman"/>
          <w:bCs/>
          <w:i/>
          <w:iCs/>
          <w:sz w:val="16"/>
          <w:szCs w:val="16"/>
        </w:rPr>
        <w:t xml:space="preserve">Чередниченко О.Н.,   Смирнов К.А.,  </w:t>
      </w: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Касаинова</w:t>
      </w:r>
      <w:proofErr w:type="spellEnd"/>
      <w:r w:rsidRPr="002B698D">
        <w:rPr>
          <w:rFonts w:cs="Times New Roman"/>
          <w:bCs/>
          <w:i/>
          <w:iCs/>
          <w:sz w:val="16"/>
          <w:szCs w:val="16"/>
        </w:rPr>
        <w:t xml:space="preserve"> Р.К., </w:t>
      </w: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Тойшибекова</w:t>
      </w:r>
      <w:proofErr w:type="spellEnd"/>
      <w:r w:rsidRPr="002B698D">
        <w:rPr>
          <w:rFonts w:cs="Times New Roman"/>
          <w:bCs/>
          <w:i/>
          <w:iCs/>
          <w:sz w:val="16"/>
          <w:szCs w:val="16"/>
        </w:rPr>
        <w:t xml:space="preserve"> Г.А., </w:t>
      </w: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Есенжанова</w:t>
      </w:r>
      <w:proofErr w:type="spellEnd"/>
      <w:r w:rsidRPr="002B698D">
        <w:rPr>
          <w:rFonts w:cs="Times New Roman"/>
          <w:bCs/>
          <w:i/>
          <w:iCs/>
          <w:sz w:val="16"/>
          <w:szCs w:val="16"/>
        </w:rPr>
        <w:t xml:space="preserve"> М.А.</w:t>
      </w:r>
    </w:p>
    <w:p w:rsidR="00256DCD" w:rsidRPr="002B698D" w:rsidRDefault="00256DCD" w:rsidP="00256DCD">
      <w:pPr>
        <w:spacing w:after="0" w:line="240" w:lineRule="auto"/>
        <w:rPr>
          <w:rFonts w:cs="Times New Roman"/>
          <w:bCs/>
          <w:i/>
          <w:iCs/>
          <w:sz w:val="16"/>
          <w:szCs w:val="16"/>
        </w:rPr>
      </w:pP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КазНМУ</w:t>
      </w:r>
      <w:proofErr w:type="spellEnd"/>
      <w:r w:rsidRPr="002B698D">
        <w:rPr>
          <w:rFonts w:cs="Times New Roman"/>
          <w:bCs/>
          <w:i/>
          <w:iCs/>
          <w:sz w:val="16"/>
          <w:szCs w:val="16"/>
        </w:rPr>
        <w:t xml:space="preserve"> им. С.Д. </w:t>
      </w:r>
      <w:proofErr w:type="spellStart"/>
      <w:r w:rsidRPr="002B698D">
        <w:rPr>
          <w:rFonts w:cs="Times New Roman"/>
          <w:bCs/>
          <w:i/>
          <w:iCs/>
          <w:sz w:val="16"/>
          <w:szCs w:val="16"/>
        </w:rPr>
        <w:t>Асфендиярова</w:t>
      </w:r>
      <w:proofErr w:type="spellEnd"/>
    </w:p>
    <w:p w:rsidR="00256DCD" w:rsidRPr="002B698D" w:rsidRDefault="00256DCD" w:rsidP="00256DCD">
      <w:pPr>
        <w:spacing w:after="0" w:line="240" w:lineRule="auto"/>
        <w:rPr>
          <w:rFonts w:eastAsia="Times New Roman" w:cs="Times New Roman"/>
          <w:i/>
          <w:color w:val="0D0D0D" w:themeColor="text1" w:themeTint="F2"/>
          <w:sz w:val="16"/>
          <w:szCs w:val="16"/>
          <w:lang w:val="kk-KZ"/>
        </w:rPr>
      </w:pPr>
      <w:r w:rsidRPr="002B698D">
        <w:rPr>
          <w:rFonts w:eastAsia="Times New Roman" w:cs="Times New Roman"/>
          <w:i/>
          <w:color w:val="0D0D0D" w:themeColor="text1" w:themeTint="F2"/>
          <w:sz w:val="16"/>
          <w:szCs w:val="16"/>
          <w:lang w:val="kk-KZ"/>
        </w:rPr>
        <w:t xml:space="preserve">«№15 </w:t>
      </w:r>
      <w:r w:rsidRPr="002B698D">
        <w:rPr>
          <w:rFonts w:ascii="Times New Roman" w:eastAsia="Times New Roman" w:hAnsi="Times New Roman" w:cs="Times New Roman"/>
          <w:i/>
          <w:color w:val="0D0D0D" w:themeColor="text1" w:themeTint="F2"/>
          <w:sz w:val="16"/>
          <w:szCs w:val="16"/>
          <w:lang w:val="kk-KZ"/>
        </w:rPr>
        <w:t>Қ</w:t>
      </w:r>
      <w:r w:rsidRPr="002B698D">
        <w:rPr>
          <w:rFonts w:eastAsia="Times New Roman" w:cs="Times New Roman"/>
          <w:i/>
          <w:color w:val="0D0D0D" w:themeColor="text1" w:themeTint="F2"/>
          <w:sz w:val="16"/>
          <w:szCs w:val="16"/>
          <w:lang w:val="kk-KZ"/>
        </w:rPr>
        <w:t xml:space="preserve">П»  Алматы </w:t>
      </w:r>
      <w:r w:rsidRPr="002B698D">
        <w:rPr>
          <w:rFonts w:ascii="Times New Roman" w:eastAsia="Times New Roman" w:hAnsi="Times New Roman" w:cs="Times New Roman"/>
          <w:i/>
          <w:color w:val="0D0D0D" w:themeColor="text1" w:themeTint="F2"/>
          <w:sz w:val="16"/>
          <w:szCs w:val="16"/>
          <w:lang w:val="kk-KZ"/>
        </w:rPr>
        <w:t>қ</w:t>
      </w:r>
      <w:r w:rsidRPr="002B698D">
        <w:rPr>
          <w:rFonts w:eastAsia="Times New Roman" w:cs="Times New Roman"/>
          <w:i/>
          <w:color w:val="0D0D0D" w:themeColor="text1" w:themeTint="F2"/>
          <w:sz w:val="16"/>
          <w:szCs w:val="16"/>
          <w:lang w:val="kk-KZ"/>
        </w:rPr>
        <w:t>.</w:t>
      </w:r>
    </w:p>
    <w:p w:rsidR="00256DCD" w:rsidRPr="002B698D" w:rsidRDefault="00256DCD" w:rsidP="00256DCD">
      <w:pPr>
        <w:tabs>
          <w:tab w:val="left" w:pos="-709"/>
          <w:tab w:val="left" w:pos="1006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</w:pP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Сар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ғ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аю синдромы к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ө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птеген ауруларды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ң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 к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ө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рінісі ретінде болады ж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ә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не баланы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ң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 денсаулы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ғ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ына ж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ә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не 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ө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міріне 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қ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ауіп т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ө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ндіруі м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ү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мкін. Сонды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қ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тан, д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ә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рігерге шала туыл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ғ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ан балаларда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ғ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ы сар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ғ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аюды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ң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 аны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қ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тау 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ә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дістерін ж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ә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не емін білу, баланы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ң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 кейінгі 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ө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мір с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ү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ру сапасын 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қ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>амтамасыз етуде ма</w:t>
      </w:r>
      <w:r w:rsidRPr="002B698D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val="kk-KZ"/>
        </w:rPr>
        <w:t>ң</w:t>
      </w:r>
      <w:r w:rsidRPr="002B698D"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  <w:t xml:space="preserve">ызды орын алады. </w:t>
      </w:r>
    </w:p>
    <w:p w:rsidR="00256DCD" w:rsidRPr="002B698D" w:rsidRDefault="00256DCD" w:rsidP="00256DCD">
      <w:pPr>
        <w:tabs>
          <w:tab w:val="left" w:pos="-709"/>
          <w:tab w:val="left" w:pos="1006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D0D0D" w:themeColor="text1" w:themeTint="F2"/>
          <w:sz w:val="16"/>
          <w:szCs w:val="16"/>
          <w:lang w:val="kk-KZ"/>
        </w:rPr>
      </w:pPr>
    </w:p>
    <w:p w:rsidR="00256DCD" w:rsidRPr="002B698D" w:rsidRDefault="00256DCD" w:rsidP="00256DCD">
      <w:pPr>
        <w:shd w:val="clear" w:color="auto" w:fill="FFFFFF"/>
        <w:spacing w:after="0" w:line="240" w:lineRule="auto"/>
        <w:rPr>
          <w:rFonts w:eastAsia="Times New Roman" w:cs="Times New Roman"/>
          <w:color w:val="0D0D0D"/>
          <w:sz w:val="16"/>
          <w:szCs w:val="16"/>
          <w:lang w:val="en-US"/>
        </w:rPr>
      </w:pPr>
      <w:r w:rsidRPr="002B698D">
        <w:rPr>
          <w:rStyle w:val="hps"/>
          <w:b/>
          <w:sz w:val="16"/>
          <w:szCs w:val="16"/>
          <w:lang w:val="kk-KZ"/>
        </w:rPr>
        <w:t>Jaundice in</w:t>
      </w:r>
      <w:r w:rsidRPr="002B698D">
        <w:rPr>
          <w:b/>
          <w:sz w:val="16"/>
          <w:szCs w:val="16"/>
          <w:lang w:val="kk-KZ"/>
        </w:rPr>
        <w:t xml:space="preserve"> </w:t>
      </w:r>
      <w:r w:rsidRPr="002B698D">
        <w:rPr>
          <w:rStyle w:val="hps"/>
          <w:b/>
          <w:sz w:val="16"/>
          <w:szCs w:val="16"/>
          <w:lang w:val="kk-KZ"/>
        </w:rPr>
        <w:t>premature infants</w:t>
      </w:r>
      <w:r w:rsidRPr="002B698D">
        <w:rPr>
          <w:b/>
          <w:sz w:val="16"/>
          <w:szCs w:val="16"/>
          <w:lang w:val="kk-KZ"/>
        </w:rPr>
        <w:br/>
      </w:r>
      <w:r w:rsidRPr="002B698D">
        <w:rPr>
          <w:rStyle w:val="hps"/>
          <w:i/>
          <w:sz w:val="16"/>
          <w:szCs w:val="16"/>
          <w:lang w:val="kk-KZ"/>
        </w:rPr>
        <w:t>Khaibullina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GM,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Sokolov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EP,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Hwang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O.E., Cherednichenko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O.</w:t>
      </w:r>
      <w:r w:rsidRPr="002B698D">
        <w:rPr>
          <w:i/>
          <w:sz w:val="16"/>
          <w:szCs w:val="16"/>
          <w:lang w:val="kk-KZ"/>
        </w:rPr>
        <w:t xml:space="preserve">, Smirnov </w:t>
      </w:r>
      <w:r w:rsidRPr="002B698D">
        <w:rPr>
          <w:rStyle w:val="hps"/>
          <w:i/>
          <w:sz w:val="16"/>
          <w:szCs w:val="16"/>
          <w:lang w:val="kk-KZ"/>
        </w:rPr>
        <w:t>K.A.,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Kasainova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R.K.,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Toyshibekova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G.A.,</w:t>
      </w:r>
      <w:r w:rsidRPr="002B698D">
        <w:rPr>
          <w:i/>
          <w:sz w:val="16"/>
          <w:szCs w:val="16"/>
          <w:lang w:val="kk-KZ"/>
        </w:rPr>
        <w:t xml:space="preserve"> </w:t>
      </w:r>
      <w:r w:rsidRPr="002B698D">
        <w:rPr>
          <w:rStyle w:val="hps"/>
          <w:i/>
          <w:sz w:val="16"/>
          <w:szCs w:val="16"/>
          <w:lang w:val="kk-KZ"/>
        </w:rPr>
        <w:t>Esenzhanova M.A.</w:t>
      </w:r>
      <w:r w:rsidRPr="002B698D">
        <w:rPr>
          <w:i/>
          <w:sz w:val="16"/>
          <w:szCs w:val="16"/>
          <w:lang w:val="kk-KZ"/>
        </w:rPr>
        <w:br/>
      </w:r>
      <w:r w:rsidRPr="002B698D">
        <w:rPr>
          <w:rStyle w:val="hps"/>
          <w:sz w:val="16"/>
          <w:szCs w:val="16"/>
          <w:lang/>
        </w:rPr>
        <w:t>Jaundice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occurs in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80% of all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premature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(</w:t>
      </w:r>
      <w:r w:rsidRPr="002B698D">
        <w:rPr>
          <w:sz w:val="16"/>
          <w:szCs w:val="16"/>
          <w:lang/>
        </w:rPr>
        <w:t xml:space="preserve">in term </w:t>
      </w:r>
      <w:r w:rsidRPr="002B698D">
        <w:rPr>
          <w:rStyle w:val="hps"/>
          <w:sz w:val="16"/>
          <w:szCs w:val="16"/>
          <w:lang/>
        </w:rPr>
        <w:t>-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60% of cases</w:t>
      </w:r>
      <w:r w:rsidRPr="002B698D">
        <w:rPr>
          <w:sz w:val="16"/>
          <w:szCs w:val="16"/>
          <w:lang/>
        </w:rPr>
        <w:t xml:space="preserve">), </w:t>
      </w:r>
      <w:r w:rsidRPr="002B698D">
        <w:rPr>
          <w:rStyle w:val="hps"/>
          <w:sz w:val="16"/>
          <w:szCs w:val="16"/>
          <w:lang/>
        </w:rPr>
        <w:t>more severe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and long lasting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(sometimes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up to 3-4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weeks</w:t>
      </w:r>
      <w:r w:rsidRPr="002B698D">
        <w:rPr>
          <w:sz w:val="16"/>
          <w:szCs w:val="16"/>
          <w:lang/>
        </w:rPr>
        <w:t xml:space="preserve">) as compared to </w:t>
      </w:r>
      <w:r w:rsidRPr="002B698D">
        <w:rPr>
          <w:rStyle w:val="hps"/>
          <w:sz w:val="16"/>
          <w:szCs w:val="16"/>
          <w:lang/>
        </w:rPr>
        <w:t>full-term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children (1)</w:t>
      </w:r>
      <w:r w:rsidRPr="002B698D">
        <w:rPr>
          <w:sz w:val="16"/>
          <w:szCs w:val="16"/>
          <w:lang/>
        </w:rPr>
        <w:t xml:space="preserve">. </w:t>
      </w:r>
      <w:proofErr w:type="spellStart"/>
      <w:r w:rsidRPr="002B698D">
        <w:rPr>
          <w:rStyle w:val="hps"/>
          <w:sz w:val="16"/>
          <w:szCs w:val="16"/>
          <w:lang/>
        </w:rPr>
        <w:t>Icteric</w:t>
      </w:r>
      <w:proofErr w:type="spellEnd"/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syndrome may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be a manifestation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of various diseases</w:t>
      </w:r>
      <w:r w:rsidRPr="002B698D">
        <w:rPr>
          <w:sz w:val="16"/>
          <w:szCs w:val="16"/>
          <w:lang/>
        </w:rPr>
        <w:t xml:space="preserve">, lead to </w:t>
      </w:r>
      <w:r w:rsidRPr="002B698D">
        <w:rPr>
          <w:rStyle w:val="hps"/>
          <w:sz w:val="16"/>
          <w:szCs w:val="16"/>
          <w:lang/>
        </w:rPr>
        <w:t>serious consequences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for life and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Child Health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(1,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2).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Early discharge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from the hospital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the child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requires a change in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ideas about the dynamics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of increase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 xml:space="preserve">of </w:t>
      </w:r>
      <w:proofErr w:type="spellStart"/>
      <w:r w:rsidRPr="002B698D">
        <w:rPr>
          <w:rStyle w:val="hps"/>
          <w:sz w:val="16"/>
          <w:szCs w:val="16"/>
          <w:lang/>
        </w:rPr>
        <w:t>bilirubin</w:t>
      </w:r>
      <w:proofErr w:type="spellEnd"/>
      <w:r w:rsidRPr="002B698D">
        <w:rPr>
          <w:rStyle w:val="hps"/>
          <w:sz w:val="16"/>
          <w:szCs w:val="16"/>
          <w:lang/>
        </w:rPr>
        <w:t xml:space="preserve"> level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for the first time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24-48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hours of life</w:t>
      </w:r>
      <w:r w:rsidRPr="002B698D">
        <w:rPr>
          <w:sz w:val="16"/>
          <w:szCs w:val="16"/>
          <w:lang/>
        </w:rPr>
        <w:t xml:space="preserve">, as well as </w:t>
      </w:r>
      <w:r w:rsidRPr="002B698D">
        <w:rPr>
          <w:rStyle w:val="hps"/>
          <w:sz w:val="16"/>
          <w:szCs w:val="16"/>
          <w:lang/>
        </w:rPr>
        <w:t>the principles of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supervision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for a child with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jaundice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in the neonatal period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(3).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Therefore, knowledge of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medical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causes,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diagnosis and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treatment of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jaundice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in preterm infants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is of great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importance to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further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ensure the quality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of life</w:t>
      </w:r>
      <w:r w:rsidRPr="002B698D">
        <w:rPr>
          <w:sz w:val="16"/>
          <w:szCs w:val="16"/>
          <w:lang/>
        </w:rPr>
        <w:t xml:space="preserve"> </w:t>
      </w:r>
      <w:r w:rsidRPr="002B698D">
        <w:rPr>
          <w:rStyle w:val="hps"/>
          <w:sz w:val="16"/>
          <w:szCs w:val="16"/>
          <w:lang/>
        </w:rPr>
        <w:t>(3</w:t>
      </w:r>
      <w:proofErr w:type="gramStart"/>
      <w:r w:rsidRPr="002B698D">
        <w:rPr>
          <w:rStyle w:val="hps"/>
          <w:sz w:val="16"/>
          <w:szCs w:val="16"/>
          <w:lang/>
        </w:rPr>
        <w:t>,4</w:t>
      </w:r>
      <w:proofErr w:type="gramEnd"/>
      <w:r w:rsidRPr="002B698D">
        <w:rPr>
          <w:rStyle w:val="hps"/>
          <w:sz w:val="16"/>
          <w:szCs w:val="16"/>
          <w:lang/>
        </w:rPr>
        <w:t>).</w:t>
      </w:r>
      <w:r w:rsidRPr="002B698D">
        <w:rPr>
          <w:rFonts w:eastAsia="Times New Roman" w:cs="Times New Roman"/>
          <w:b/>
          <w:sz w:val="16"/>
          <w:szCs w:val="16"/>
          <w:lang w:val="kk-KZ"/>
        </w:rPr>
        <w:br/>
      </w:r>
    </w:p>
    <w:p w:rsidR="002D4675" w:rsidRPr="002B698D" w:rsidRDefault="00E821B8" w:rsidP="002B698D">
      <w:pPr>
        <w:tabs>
          <w:tab w:val="left" w:pos="-709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TA8o00" w:cs="Times New Roman"/>
          <w:color w:val="000000"/>
          <w:sz w:val="16"/>
          <w:szCs w:val="16"/>
        </w:rPr>
      </w:pPr>
      <w:r w:rsidRPr="002B698D">
        <w:rPr>
          <w:rFonts w:cs="Times New Roman"/>
          <w:b/>
          <w:bCs/>
          <w:sz w:val="16"/>
          <w:szCs w:val="16"/>
        </w:rPr>
        <w:t xml:space="preserve">Цель </w:t>
      </w:r>
      <w:r w:rsidR="0016396F" w:rsidRPr="002B698D">
        <w:rPr>
          <w:rFonts w:cs="Times New Roman"/>
          <w:b/>
          <w:bCs/>
          <w:sz w:val="16"/>
          <w:szCs w:val="16"/>
        </w:rPr>
        <w:t>исследования</w:t>
      </w:r>
      <w:r w:rsidRPr="002B698D">
        <w:rPr>
          <w:rFonts w:cs="Times New Roman"/>
          <w:bCs/>
          <w:sz w:val="16"/>
          <w:szCs w:val="16"/>
        </w:rPr>
        <w:t>:</w:t>
      </w:r>
      <w:r w:rsidR="00005197" w:rsidRPr="002B698D">
        <w:rPr>
          <w:rFonts w:cs="Times New Roman"/>
          <w:bCs/>
          <w:sz w:val="16"/>
          <w:szCs w:val="16"/>
        </w:rPr>
        <w:t xml:space="preserve"> 1) </w:t>
      </w:r>
      <w:r w:rsidR="00B9497D" w:rsidRPr="002B698D">
        <w:rPr>
          <w:rFonts w:cs="Times New Roman"/>
          <w:bCs/>
          <w:sz w:val="16"/>
          <w:szCs w:val="16"/>
        </w:rPr>
        <w:t xml:space="preserve">Оценить эффективность шкалы </w:t>
      </w:r>
      <w:proofErr w:type="spellStart"/>
      <w:r w:rsidR="00B9497D" w:rsidRPr="002B698D">
        <w:rPr>
          <w:rFonts w:cs="Times New Roman"/>
          <w:bCs/>
          <w:sz w:val="16"/>
          <w:szCs w:val="16"/>
        </w:rPr>
        <w:t>Крамера</w:t>
      </w:r>
      <w:proofErr w:type="spellEnd"/>
      <w:r w:rsidR="00B9497D" w:rsidRPr="002B698D">
        <w:rPr>
          <w:rFonts w:cs="Times New Roman"/>
          <w:bCs/>
          <w:sz w:val="16"/>
          <w:szCs w:val="16"/>
        </w:rPr>
        <w:t xml:space="preserve"> в оценке тяжести течения желтушного синдрома у </w:t>
      </w:r>
      <w:r w:rsidR="00322EA2" w:rsidRPr="002B698D">
        <w:rPr>
          <w:rFonts w:cs="Times New Roman"/>
          <w:bCs/>
          <w:sz w:val="16"/>
          <w:szCs w:val="16"/>
          <w:lang w:val="kk-KZ"/>
        </w:rPr>
        <w:t xml:space="preserve">недоношенных </w:t>
      </w:r>
      <w:r w:rsidR="00B9497D" w:rsidRPr="002B698D">
        <w:rPr>
          <w:rFonts w:cs="Times New Roman"/>
          <w:bCs/>
          <w:sz w:val="16"/>
          <w:szCs w:val="16"/>
        </w:rPr>
        <w:t xml:space="preserve">новорожденных в условиях </w:t>
      </w:r>
      <w:r w:rsidR="008356BB" w:rsidRPr="002B698D">
        <w:rPr>
          <w:rFonts w:cs="Times New Roman"/>
          <w:bCs/>
          <w:sz w:val="16"/>
          <w:szCs w:val="16"/>
        </w:rPr>
        <w:t>врачебной амбулатории (</w:t>
      </w:r>
      <w:r w:rsidR="00B9497D" w:rsidRPr="002B698D">
        <w:rPr>
          <w:rFonts w:cs="Times New Roman"/>
          <w:bCs/>
          <w:sz w:val="16"/>
          <w:szCs w:val="16"/>
        </w:rPr>
        <w:t>ВА</w:t>
      </w:r>
      <w:r w:rsidR="008356BB" w:rsidRPr="002B698D">
        <w:rPr>
          <w:rFonts w:cs="Times New Roman"/>
          <w:bCs/>
          <w:sz w:val="16"/>
          <w:szCs w:val="16"/>
        </w:rPr>
        <w:t>)</w:t>
      </w:r>
      <w:r w:rsidR="001815D5" w:rsidRPr="002B698D">
        <w:rPr>
          <w:rFonts w:cs="Times New Roman"/>
          <w:bCs/>
          <w:sz w:val="16"/>
          <w:szCs w:val="16"/>
        </w:rPr>
        <w:t>;</w:t>
      </w:r>
      <w:r w:rsidR="00005197" w:rsidRPr="002B698D">
        <w:rPr>
          <w:rFonts w:cs="Times New Roman"/>
          <w:bCs/>
          <w:sz w:val="16"/>
          <w:szCs w:val="16"/>
        </w:rPr>
        <w:t xml:space="preserve"> 2) </w:t>
      </w:r>
      <w:r w:rsidR="00B9497D" w:rsidRPr="002B698D">
        <w:rPr>
          <w:rFonts w:cs="Times New Roman"/>
          <w:bCs/>
          <w:sz w:val="16"/>
          <w:szCs w:val="16"/>
        </w:rPr>
        <w:t xml:space="preserve">Оценить частоту  встречаемости и этиологию </w:t>
      </w:r>
      <w:proofErr w:type="spellStart"/>
      <w:proofErr w:type="gramStart"/>
      <w:r w:rsidR="00B9497D" w:rsidRPr="002B698D">
        <w:rPr>
          <w:rFonts w:cs="Times New Roman"/>
          <w:bCs/>
          <w:sz w:val="16"/>
          <w:szCs w:val="16"/>
        </w:rPr>
        <w:t>желтух</w:t>
      </w:r>
      <w:proofErr w:type="spellEnd"/>
      <w:r w:rsidR="00B9497D" w:rsidRPr="002B698D">
        <w:rPr>
          <w:rFonts w:cs="Times New Roman"/>
          <w:bCs/>
          <w:sz w:val="16"/>
          <w:szCs w:val="16"/>
        </w:rPr>
        <w:t xml:space="preserve"> у</w:t>
      </w:r>
      <w:proofErr w:type="gramEnd"/>
      <w:r w:rsidR="00B9497D" w:rsidRPr="002B698D">
        <w:rPr>
          <w:rFonts w:cs="Times New Roman"/>
          <w:bCs/>
          <w:sz w:val="16"/>
          <w:szCs w:val="16"/>
        </w:rPr>
        <w:t xml:space="preserve"> доношенных и недоношенных детей</w:t>
      </w:r>
      <w:r w:rsidR="001815D5" w:rsidRPr="002B698D">
        <w:rPr>
          <w:rFonts w:cs="Times New Roman"/>
          <w:bCs/>
          <w:sz w:val="16"/>
          <w:szCs w:val="16"/>
        </w:rPr>
        <w:t>;</w:t>
      </w:r>
      <w:r w:rsidR="00005197" w:rsidRPr="002B698D">
        <w:rPr>
          <w:rFonts w:cs="Times New Roman"/>
          <w:bCs/>
          <w:sz w:val="16"/>
          <w:szCs w:val="16"/>
        </w:rPr>
        <w:t xml:space="preserve"> 3) </w:t>
      </w:r>
      <w:r w:rsidR="004D2886" w:rsidRPr="002B698D">
        <w:rPr>
          <w:rFonts w:cs="Times New Roman"/>
          <w:bCs/>
          <w:sz w:val="16"/>
          <w:szCs w:val="16"/>
        </w:rPr>
        <w:t xml:space="preserve">Оценить эффективность  схемы </w:t>
      </w:r>
      <w:r w:rsidR="00B9497D" w:rsidRPr="002B698D">
        <w:rPr>
          <w:rFonts w:cs="Times New Roman"/>
          <w:bCs/>
          <w:sz w:val="16"/>
          <w:szCs w:val="16"/>
        </w:rPr>
        <w:t>лечени</w:t>
      </w:r>
      <w:r w:rsidR="004D2886" w:rsidRPr="002B698D">
        <w:rPr>
          <w:rFonts w:cs="Times New Roman"/>
          <w:bCs/>
          <w:sz w:val="16"/>
          <w:szCs w:val="16"/>
        </w:rPr>
        <w:t>я</w:t>
      </w:r>
      <w:r w:rsidR="00B9497D" w:rsidRPr="002B698D">
        <w:rPr>
          <w:rFonts w:cs="Times New Roman"/>
          <w:bCs/>
          <w:sz w:val="16"/>
          <w:szCs w:val="16"/>
        </w:rPr>
        <w:t xml:space="preserve"> </w:t>
      </w:r>
      <w:proofErr w:type="spellStart"/>
      <w:r w:rsidR="00B9497D" w:rsidRPr="002B698D">
        <w:rPr>
          <w:rFonts w:cs="Times New Roman"/>
          <w:bCs/>
          <w:sz w:val="16"/>
          <w:szCs w:val="16"/>
        </w:rPr>
        <w:t>желтух</w:t>
      </w:r>
      <w:proofErr w:type="spellEnd"/>
      <w:r w:rsidR="00B9497D" w:rsidRPr="002B698D">
        <w:rPr>
          <w:rFonts w:cs="Times New Roman"/>
          <w:bCs/>
          <w:sz w:val="16"/>
          <w:szCs w:val="16"/>
        </w:rPr>
        <w:t xml:space="preserve"> у </w:t>
      </w:r>
      <w:r w:rsidR="00322EA2" w:rsidRPr="002B698D">
        <w:rPr>
          <w:rFonts w:cs="Times New Roman"/>
          <w:bCs/>
          <w:sz w:val="16"/>
          <w:szCs w:val="16"/>
          <w:lang w:val="kk-KZ"/>
        </w:rPr>
        <w:t xml:space="preserve">недоношенных </w:t>
      </w:r>
      <w:r w:rsidR="00B9497D" w:rsidRPr="002B698D">
        <w:rPr>
          <w:rFonts w:cs="Times New Roman"/>
          <w:bCs/>
          <w:sz w:val="16"/>
          <w:szCs w:val="16"/>
        </w:rPr>
        <w:t>новорожденных в условиях ВА</w:t>
      </w:r>
      <w:r w:rsidR="001815D5" w:rsidRPr="002B698D">
        <w:rPr>
          <w:rFonts w:cs="Times New Roman"/>
          <w:bCs/>
          <w:sz w:val="16"/>
          <w:szCs w:val="16"/>
        </w:rPr>
        <w:t>.</w:t>
      </w:r>
      <w:r w:rsidR="002D4675" w:rsidRPr="002B698D">
        <w:rPr>
          <w:rFonts w:cs="Times New Roman"/>
          <w:b/>
          <w:bCs/>
          <w:sz w:val="16"/>
          <w:szCs w:val="16"/>
        </w:rPr>
        <w:t xml:space="preserve"> </w:t>
      </w:r>
      <w:r w:rsidR="008356BB" w:rsidRPr="002B698D">
        <w:rPr>
          <w:rFonts w:cs="Times New Roman"/>
          <w:b/>
          <w:bCs/>
          <w:sz w:val="16"/>
          <w:szCs w:val="16"/>
        </w:rPr>
        <w:t xml:space="preserve">        </w:t>
      </w:r>
      <w:r w:rsidR="0016396F" w:rsidRPr="002B698D">
        <w:rPr>
          <w:rFonts w:cs="Times New Roman"/>
          <w:b/>
          <w:color w:val="0D0D0D" w:themeColor="text1" w:themeTint="F2"/>
          <w:sz w:val="16"/>
          <w:szCs w:val="16"/>
        </w:rPr>
        <w:t>Материал исследования</w:t>
      </w:r>
      <w:r w:rsidR="0016396F" w:rsidRPr="002B698D">
        <w:rPr>
          <w:rFonts w:cs="Times New Roman"/>
          <w:color w:val="0D0D0D" w:themeColor="text1" w:themeTint="F2"/>
          <w:sz w:val="16"/>
          <w:szCs w:val="16"/>
        </w:rPr>
        <w:t xml:space="preserve">: </w:t>
      </w:r>
      <w:proofErr w:type="gramStart"/>
      <w:r w:rsidR="00ED1F26" w:rsidRPr="002B698D">
        <w:rPr>
          <w:rFonts w:cs="Times New Roman"/>
          <w:bCs/>
          <w:sz w:val="16"/>
          <w:szCs w:val="16"/>
        </w:rPr>
        <w:t xml:space="preserve">Оценка по шкале </w:t>
      </w:r>
      <w:proofErr w:type="spellStart"/>
      <w:r w:rsidR="00ED1F26" w:rsidRPr="002B698D">
        <w:rPr>
          <w:rFonts w:cs="Times New Roman"/>
          <w:bCs/>
          <w:sz w:val="16"/>
          <w:szCs w:val="16"/>
        </w:rPr>
        <w:t>Крамера</w:t>
      </w:r>
      <w:proofErr w:type="spellEnd"/>
      <w:r w:rsidR="00ED1F26" w:rsidRPr="002B698D">
        <w:rPr>
          <w:rFonts w:cs="Times New Roman"/>
          <w:bCs/>
          <w:sz w:val="16"/>
          <w:szCs w:val="16"/>
        </w:rPr>
        <w:t xml:space="preserve"> проводилась следующим образом: </w:t>
      </w:r>
      <w:r w:rsidRPr="002B698D">
        <w:rPr>
          <w:rFonts w:cs="Times New Roman"/>
          <w:kern w:val="24"/>
          <w:sz w:val="16"/>
          <w:szCs w:val="16"/>
        </w:rPr>
        <w:t>1</w:t>
      </w:r>
      <w:r w:rsidR="002D4675" w:rsidRPr="002B698D">
        <w:rPr>
          <w:rFonts w:cs="Times New Roman"/>
          <w:kern w:val="24"/>
          <w:sz w:val="16"/>
          <w:szCs w:val="16"/>
        </w:rPr>
        <w:t xml:space="preserve"> </w:t>
      </w:r>
      <w:r w:rsidR="00B47669" w:rsidRPr="002B698D">
        <w:rPr>
          <w:rFonts w:cs="Times New Roman"/>
          <w:kern w:val="24"/>
          <w:sz w:val="16"/>
          <w:szCs w:val="16"/>
        </w:rPr>
        <w:t xml:space="preserve">зона </w:t>
      </w:r>
      <w:r w:rsidRPr="002B698D">
        <w:rPr>
          <w:rFonts w:cs="Times New Roman"/>
          <w:kern w:val="24"/>
          <w:sz w:val="16"/>
          <w:szCs w:val="16"/>
        </w:rPr>
        <w:t>– окрашивание кожи лица и шеи,  2</w:t>
      </w:r>
      <w:r w:rsidR="00B47669" w:rsidRPr="002B698D">
        <w:rPr>
          <w:rFonts w:cs="Times New Roman"/>
          <w:kern w:val="24"/>
          <w:sz w:val="16"/>
          <w:szCs w:val="16"/>
        </w:rPr>
        <w:t xml:space="preserve"> зона </w:t>
      </w:r>
      <w:r w:rsidRPr="002B698D">
        <w:rPr>
          <w:rFonts w:cs="Times New Roman"/>
          <w:kern w:val="24"/>
          <w:sz w:val="16"/>
          <w:szCs w:val="16"/>
        </w:rPr>
        <w:t xml:space="preserve">- окрашивание кожи до уровня пупка, 3 </w:t>
      </w:r>
      <w:r w:rsidR="00B47669" w:rsidRPr="002B698D">
        <w:rPr>
          <w:rFonts w:cs="Times New Roman"/>
          <w:kern w:val="24"/>
          <w:sz w:val="16"/>
          <w:szCs w:val="16"/>
        </w:rPr>
        <w:t>зона</w:t>
      </w:r>
      <w:r w:rsidRPr="002B698D">
        <w:rPr>
          <w:rFonts w:cs="Times New Roman"/>
          <w:kern w:val="24"/>
          <w:sz w:val="16"/>
          <w:szCs w:val="16"/>
        </w:rPr>
        <w:t xml:space="preserve"> – окрашивание </w:t>
      </w:r>
      <w:r w:rsidR="00764077" w:rsidRPr="002B698D">
        <w:rPr>
          <w:rFonts w:cs="Times New Roman"/>
          <w:kern w:val="24"/>
          <w:sz w:val="16"/>
          <w:szCs w:val="16"/>
        </w:rPr>
        <w:t xml:space="preserve">кожи от пупка до колен,  4 зона - окрашивание </w:t>
      </w:r>
      <w:r w:rsidRPr="002B698D">
        <w:rPr>
          <w:rFonts w:cs="Times New Roman"/>
          <w:kern w:val="24"/>
          <w:sz w:val="16"/>
          <w:szCs w:val="16"/>
        </w:rPr>
        <w:t>верхних отделов рук и ног</w:t>
      </w:r>
      <w:r w:rsidR="00764077" w:rsidRPr="002B698D">
        <w:rPr>
          <w:rFonts w:cs="Times New Roman"/>
          <w:kern w:val="24"/>
          <w:sz w:val="16"/>
          <w:szCs w:val="16"/>
        </w:rPr>
        <w:t xml:space="preserve">, включая </w:t>
      </w:r>
      <w:r w:rsidRPr="002B698D">
        <w:rPr>
          <w:rFonts w:cs="Times New Roman"/>
          <w:kern w:val="24"/>
          <w:sz w:val="16"/>
          <w:szCs w:val="16"/>
        </w:rPr>
        <w:t>голень,</w:t>
      </w:r>
      <w:r w:rsidR="00764077" w:rsidRPr="002B698D">
        <w:rPr>
          <w:rFonts w:cs="Times New Roman"/>
          <w:kern w:val="24"/>
          <w:sz w:val="16"/>
          <w:szCs w:val="16"/>
        </w:rPr>
        <w:t xml:space="preserve">  </w:t>
      </w:r>
      <w:r w:rsidRPr="002B698D">
        <w:rPr>
          <w:rFonts w:cs="Times New Roman"/>
          <w:kern w:val="24"/>
          <w:sz w:val="16"/>
          <w:szCs w:val="16"/>
        </w:rPr>
        <w:t xml:space="preserve"> </w:t>
      </w:r>
      <w:r w:rsidR="00764077" w:rsidRPr="002B698D">
        <w:rPr>
          <w:rFonts w:cs="Times New Roman"/>
          <w:kern w:val="24"/>
          <w:sz w:val="16"/>
          <w:szCs w:val="16"/>
        </w:rPr>
        <w:t>5</w:t>
      </w:r>
      <w:r w:rsidRPr="002B698D">
        <w:rPr>
          <w:rFonts w:cs="Times New Roman"/>
          <w:kern w:val="24"/>
          <w:sz w:val="16"/>
          <w:szCs w:val="16"/>
        </w:rPr>
        <w:t xml:space="preserve"> </w:t>
      </w:r>
      <w:r w:rsidR="00B47669" w:rsidRPr="002B698D">
        <w:rPr>
          <w:rFonts w:cs="Times New Roman"/>
          <w:kern w:val="24"/>
          <w:sz w:val="16"/>
          <w:szCs w:val="16"/>
        </w:rPr>
        <w:t>зона</w:t>
      </w:r>
      <w:r w:rsidRPr="002B698D">
        <w:rPr>
          <w:rFonts w:cs="Times New Roman"/>
          <w:kern w:val="24"/>
          <w:sz w:val="16"/>
          <w:szCs w:val="16"/>
        </w:rPr>
        <w:t xml:space="preserve"> – полное</w:t>
      </w:r>
      <w:r w:rsidR="00ED1F26" w:rsidRPr="002B698D">
        <w:rPr>
          <w:rFonts w:cs="Times New Roman"/>
          <w:kern w:val="24"/>
          <w:sz w:val="16"/>
          <w:szCs w:val="16"/>
        </w:rPr>
        <w:t xml:space="preserve"> </w:t>
      </w:r>
      <w:r w:rsidRPr="002B698D">
        <w:rPr>
          <w:rFonts w:cs="Times New Roman"/>
          <w:kern w:val="24"/>
          <w:sz w:val="16"/>
          <w:szCs w:val="16"/>
        </w:rPr>
        <w:t>окрашивание рук и ног</w:t>
      </w:r>
      <w:r w:rsidR="00764077" w:rsidRPr="002B698D">
        <w:rPr>
          <w:rFonts w:cs="Times New Roman"/>
          <w:kern w:val="24"/>
          <w:sz w:val="16"/>
          <w:szCs w:val="16"/>
        </w:rPr>
        <w:t xml:space="preserve">, </w:t>
      </w:r>
      <w:r w:rsidRPr="002B698D">
        <w:rPr>
          <w:rFonts w:cs="Times New Roman"/>
          <w:kern w:val="24"/>
          <w:sz w:val="16"/>
          <w:szCs w:val="16"/>
        </w:rPr>
        <w:t xml:space="preserve"> включая кисти рук и стопы ног</w:t>
      </w:r>
      <w:r w:rsidR="008356BB" w:rsidRPr="002B698D">
        <w:rPr>
          <w:rFonts w:cs="Times New Roman"/>
          <w:kern w:val="24"/>
          <w:sz w:val="16"/>
          <w:szCs w:val="16"/>
        </w:rPr>
        <w:t xml:space="preserve"> (4)</w:t>
      </w:r>
      <w:r w:rsidRPr="002B698D">
        <w:rPr>
          <w:rFonts w:cs="Times New Roman"/>
          <w:kern w:val="24"/>
          <w:sz w:val="16"/>
          <w:szCs w:val="16"/>
        </w:rPr>
        <w:t>.</w:t>
      </w:r>
      <w:proofErr w:type="gramEnd"/>
      <w:r w:rsidRPr="002B698D">
        <w:rPr>
          <w:rFonts w:cs="Times New Roman"/>
          <w:kern w:val="24"/>
          <w:sz w:val="16"/>
          <w:szCs w:val="16"/>
        </w:rPr>
        <w:t xml:space="preserve"> По распространенности </w:t>
      </w:r>
      <w:r w:rsidR="00B01682" w:rsidRPr="002B698D">
        <w:rPr>
          <w:rFonts w:cs="Times New Roman"/>
          <w:kern w:val="24"/>
          <w:sz w:val="16"/>
          <w:szCs w:val="16"/>
        </w:rPr>
        <w:t xml:space="preserve">физиологическая желтуха </w:t>
      </w:r>
      <w:r w:rsidRPr="002B698D">
        <w:rPr>
          <w:rFonts w:cs="Times New Roman"/>
          <w:kern w:val="24"/>
          <w:sz w:val="16"/>
          <w:szCs w:val="16"/>
        </w:rPr>
        <w:t>занимает 1-3 зон</w:t>
      </w:r>
      <w:r w:rsidR="00B01682" w:rsidRPr="002B698D">
        <w:rPr>
          <w:rFonts w:cs="Times New Roman"/>
          <w:kern w:val="24"/>
          <w:sz w:val="16"/>
          <w:szCs w:val="16"/>
        </w:rPr>
        <w:t>ы</w:t>
      </w:r>
      <w:r w:rsidRPr="002B698D">
        <w:rPr>
          <w:rFonts w:cs="Times New Roman"/>
          <w:kern w:val="24"/>
          <w:sz w:val="16"/>
          <w:szCs w:val="16"/>
        </w:rPr>
        <w:t xml:space="preserve"> по шкале </w:t>
      </w:r>
      <w:proofErr w:type="spellStart"/>
      <w:r w:rsidRPr="002B698D">
        <w:rPr>
          <w:rFonts w:cs="Times New Roman"/>
          <w:kern w:val="24"/>
          <w:sz w:val="16"/>
          <w:szCs w:val="16"/>
        </w:rPr>
        <w:t>Крамера</w:t>
      </w:r>
      <w:proofErr w:type="spellEnd"/>
      <w:r w:rsidRPr="002B698D">
        <w:rPr>
          <w:rFonts w:cs="Times New Roman"/>
          <w:kern w:val="24"/>
          <w:sz w:val="16"/>
          <w:szCs w:val="16"/>
        </w:rPr>
        <w:t>, что соответствует уровню</w:t>
      </w:r>
      <w:r w:rsidR="00B532B0" w:rsidRPr="002B698D">
        <w:rPr>
          <w:rFonts w:cs="Times New Roman"/>
          <w:kern w:val="24"/>
          <w:sz w:val="16"/>
          <w:szCs w:val="16"/>
        </w:rPr>
        <w:t xml:space="preserve"> общего</w:t>
      </w:r>
      <w:r w:rsidRPr="002B698D">
        <w:rPr>
          <w:rFonts w:cs="Times New Roman"/>
          <w:kern w:val="24"/>
          <w:sz w:val="16"/>
          <w:szCs w:val="16"/>
        </w:rPr>
        <w:t xml:space="preserve"> </w:t>
      </w:r>
      <w:proofErr w:type="spellStart"/>
      <w:r w:rsidRPr="002B698D">
        <w:rPr>
          <w:rFonts w:cs="Times New Roman"/>
          <w:kern w:val="24"/>
          <w:sz w:val="16"/>
          <w:szCs w:val="16"/>
        </w:rPr>
        <w:t>биллирубина</w:t>
      </w:r>
      <w:proofErr w:type="spellEnd"/>
      <w:r w:rsidRPr="002B698D">
        <w:rPr>
          <w:rFonts w:cs="Times New Roman"/>
          <w:kern w:val="24"/>
          <w:sz w:val="16"/>
          <w:szCs w:val="16"/>
        </w:rPr>
        <w:t xml:space="preserve"> </w:t>
      </w:r>
      <w:r w:rsidR="00B532B0" w:rsidRPr="002B698D">
        <w:rPr>
          <w:rFonts w:cs="Times New Roman"/>
          <w:kern w:val="24"/>
          <w:sz w:val="16"/>
          <w:szCs w:val="16"/>
        </w:rPr>
        <w:t xml:space="preserve"> в пределах 150 </w:t>
      </w:r>
      <w:proofErr w:type="spellStart"/>
      <w:r w:rsidR="00B532B0" w:rsidRPr="002B698D">
        <w:rPr>
          <w:rFonts w:cs="Times New Roman"/>
          <w:kern w:val="24"/>
          <w:sz w:val="16"/>
          <w:szCs w:val="16"/>
        </w:rPr>
        <w:t>ммоль</w:t>
      </w:r>
      <w:proofErr w:type="spellEnd"/>
      <w:r w:rsidR="00B532B0" w:rsidRPr="002B698D">
        <w:rPr>
          <w:rFonts w:cs="Times New Roman"/>
          <w:kern w:val="24"/>
          <w:sz w:val="16"/>
          <w:szCs w:val="16"/>
        </w:rPr>
        <w:t>/л и</w:t>
      </w:r>
      <w:r w:rsidRPr="002B698D">
        <w:rPr>
          <w:rFonts w:cs="Times New Roman"/>
          <w:kern w:val="24"/>
          <w:sz w:val="16"/>
          <w:szCs w:val="16"/>
        </w:rPr>
        <w:t xml:space="preserve"> удовлетворительному состоянию ребенка.</w:t>
      </w:r>
      <w:r w:rsidR="00ED1F26" w:rsidRPr="002B698D">
        <w:rPr>
          <w:rFonts w:cs="Times New Roman"/>
          <w:kern w:val="24"/>
          <w:sz w:val="16"/>
          <w:szCs w:val="16"/>
        </w:rPr>
        <w:t xml:space="preserve"> </w:t>
      </w:r>
      <w:r w:rsidRPr="002B698D">
        <w:rPr>
          <w:rFonts w:cs="Times New Roman"/>
          <w:kern w:val="24"/>
          <w:sz w:val="16"/>
          <w:szCs w:val="16"/>
        </w:rPr>
        <w:t xml:space="preserve"> Ш</w:t>
      </w:r>
      <w:r w:rsidR="00961059" w:rsidRPr="002B698D">
        <w:rPr>
          <w:rFonts w:cs="Times New Roman"/>
          <w:kern w:val="24"/>
          <w:sz w:val="16"/>
          <w:szCs w:val="16"/>
        </w:rPr>
        <w:t xml:space="preserve">кала </w:t>
      </w:r>
      <w:proofErr w:type="spellStart"/>
      <w:r w:rsidRPr="002B698D">
        <w:rPr>
          <w:rFonts w:cs="Times New Roman"/>
          <w:kern w:val="24"/>
          <w:sz w:val="16"/>
          <w:szCs w:val="16"/>
        </w:rPr>
        <w:t>К</w:t>
      </w:r>
      <w:r w:rsidR="00961059" w:rsidRPr="002B698D">
        <w:rPr>
          <w:rFonts w:cs="Times New Roman"/>
          <w:kern w:val="24"/>
          <w:sz w:val="16"/>
          <w:szCs w:val="16"/>
        </w:rPr>
        <w:t>рамера</w:t>
      </w:r>
      <w:proofErr w:type="spellEnd"/>
      <w:r w:rsidR="00961059" w:rsidRPr="002B698D">
        <w:rPr>
          <w:rFonts w:cs="Times New Roman"/>
          <w:kern w:val="24"/>
          <w:sz w:val="16"/>
          <w:szCs w:val="16"/>
        </w:rPr>
        <w:t xml:space="preserve"> </w:t>
      </w:r>
      <w:r w:rsidRPr="002B698D">
        <w:rPr>
          <w:rFonts w:cs="Times New Roman"/>
          <w:kern w:val="24"/>
          <w:sz w:val="16"/>
          <w:szCs w:val="16"/>
        </w:rPr>
        <w:t xml:space="preserve"> представляется особенно удобной для работы семейного врача, т.к. банальный забор крови является проблематич</w:t>
      </w:r>
      <w:r w:rsidR="00041405" w:rsidRPr="002B698D">
        <w:rPr>
          <w:rFonts w:cs="Times New Roman"/>
          <w:kern w:val="24"/>
          <w:sz w:val="16"/>
          <w:szCs w:val="16"/>
        </w:rPr>
        <w:t>ным у этого контингента детей.</w:t>
      </w:r>
    </w:p>
    <w:p w:rsidR="00956A13" w:rsidRPr="002B698D" w:rsidRDefault="00E821B8" w:rsidP="002B698D">
      <w:pPr>
        <w:tabs>
          <w:tab w:val="left" w:pos="-709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kern w:val="24"/>
          <w:sz w:val="16"/>
          <w:szCs w:val="16"/>
        </w:rPr>
      </w:pPr>
      <w:r w:rsidRPr="002B698D">
        <w:rPr>
          <w:rFonts w:cs="Times New Roman"/>
          <w:b/>
          <w:bCs/>
          <w:sz w:val="16"/>
          <w:szCs w:val="16"/>
        </w:rPr>
        <w:t>Результаты исследования:</w:t>
      </w:r>
      <w:r w:rsidRPr="002B698D">
        <w:rPr>
          <w:rFonts w:cs="Times New Roman"/>
          <w:bCs/>
          <w:sz w:val="16"/>
          <w:szCs w:val="16"/>
        </w:rPr>
        <w:t xml:space="preserve"> На базе  «ГП №15» были обследованы 30 </w:t>
      </w:r>
      <w:r w:rsidR="0014136A" w:rsidRPr="002B698D">
        <w:rPr>
          <w:rFonts w:cs="Times New Roman"/>
          <w:bCs/>
          <w:sz w:val="16"/>
          <w:szCs w:val="16"/>
          <w:lang w:val="kk-KZ"/>
        </w:rPr>
        <w:t xml:space="preserve">недоношенных </w:t>
      </w:r>
      <w:r w:rsidRPr="002B698D">
        <w:rPr>
          <w:rFonts w:cs="Times New Roman"/>
          <w:bCs/>
          <w:sz w:val="16"/>
          <w:szCs w:val="16"/>
        </w:rPr>
        <w:t xml:space="preserve">новорожденных детей  с желтушным синдромом. </w:t>
      </w:r>
      <w:r w:rsidR="00B532B0" w:rsidRPr="002B698D">
        <w:rPr>
          <w:rFonts w:cs="Times New Roman"/>
          <w:bCs/>
          <w:sz w:val="16"/>
          <w:szCs w:val="16"/>
        </w:rPr>
        <w:t>Были с</w:t>
      </w:r>
      <w:r w:rsidRPr="002B698D">
        <w:rPr>
          <w:rFonts w:cs="Times New Roman"/>
          <w:bCs/>
          <w:sz w:val="16"/>
          <w:szCs w:val="16"/>
        </w:rPr>
        <w:t>озданы 2 группы:</w:t>
      </w:r>
      <w:r w:rsidR="009F5BB4" w:rsidRPr="002B698D">
        <w:rPr>
          <w:rFonts w:cs="Times New Roman"/>
          <w:bCs/>
          <w:sz w:val="16"/>
          <w:szCs w:val="16"/>
        </w:rPr>
        <w:t xml:space="preserve"> к</w:t>
      </w:r>
      <w:r w:rsidR="00B9497D" w:rsidRPr="002B698D">
        <w:rPr>
          <w:rFonts w:cs="Times New Roman"/>
          <w:bCs/>
          <w:sz w:val="16"/>
          <w:szCs w:val="16"/>
        </w:rPr>
        <w:t xml:space="preserve">онтрольная – </w:t>
      </w:r>
      <w:r w:rsidR="009111E0" w:rsidRPr="002B698D">
        <w:rPr>
          <w:rFonts w:cs="Times New Roman"/>
          <w:bCs/>
          <w:sz w:val="16"/>
          <w:szCs w:val="16"/>
        </w:rPr>
        <w:t xml:space="preserve">ее составили 10 недоношенных детей </w:t>
      </w:r>
      <w:r w:rsidR="00B9497D" w:rsidRPr="002B698D">
        <w:rPr>
          <w:rFonts w:cs="Times New Roman"/>
          <w:bCs/>
          <w:sz w:val="16"/>
          <w:szCs w:val="16"/>
        </w:rPr>
        <w:t>с физиологической желтухой</w:t>
      </w:r>
      <w:r w:rsidR="002D7FE8" w:rsidRPr="002B698D">
        <w:rPr>
          <w:rFonts w:cs="Times New Roman"/>
          <w:bCs/>
          <w:sz w:val="16"/>
          <w:szCs w:val="16"/>
          <w:lang w:val="kk-KZ"/>
        </w:rPr>
        <w:t xml:space="preserve"> в</w:t>
      </w:r>
      <w:r w:rsidR="00E202E1" w:rsidRPr="002B698D">
        <w:rPr>
          <w:rFonts w:cs="Times New Roman"/>
          <w:bCs/>
          <w:sz w:val="16"/>
          <w:szCs w:val="16"/>
          <w:lang w:val="kk-KZ"/>
        </w:rPr>
        <w:t xml:space="preserve"> 1-</w:t>
      </w:r>
      <w:r w:rsidR="004940B5" w:rsidRPr="002B698D">
        <w:rPr>
          <w:rFonts w:cs="Times New Roman"/>
          <w:bCs/>
          <w:sz w:val="16"/>
          <w:szCs w:val="16"/>
          <w:lang w:val="kk-KZ"/>
        </w:rPr>
        <w:t xml:space="preserve"> </w:t>
      </w:r>
      <w:r w:rsidR="00E202E1" w:rsidRPr="002B698D">
        <w:rPr>
          <w:rFonts w:cs="Times New Roman"/>
          <w:bCs/>
          <w:sz w:val="16"/>
          <w:szCs w:val="16"/>
          <w:lang w:val="kk-KZ"/>
        </w:rPr>
        <w:t>3 зонах по шкале Крамера</w:t>
      </w:r>
      <w:r w:rsidR="009111E0" w:rsidRPr="002B698D">
        <w:rPr>
          <w:rFonts w:cs="Times New Roman"/>
          <w:bCs/>
          <w:sz w:val="16"/>
          <w:szCs w:val="16"/>
        </w:rPr>
        <w:t xml:space="preserve"> </w:t>
      </w:r>
      <w:r w:rsidR="0064124D" w:rsidRPr="002B698D">
        <w:rPr>
          <w:rFonts w:cs="Times New Roman"/>
          <w:bCs/>
          <w:sz w:val="16"/>
          <w:szCs w:val="16"/>
        </w:rPr>
        <w:t>и</w:t>
      </w:r>
      <w:r w:rsidR="009F5BB4" w:rsidRPr="002B698D">
        <w:rPr>
          <w:rFonts w:cs="Times New Roman"/>
          <w:bCs/>
          <w:sz w:val="16"/>
          <w:szCs w:val="16"/>
        </w:rPr>
        <w:t xml:space="preserve"> о</w:t>
      </w:r>
      <w:r w:rsidR="00B9497D" w:rsidRPr="002B698D">
        <w:rPr>
          <w:rFonts w:cs="Times New Roman"/>
          <w:bCs/>
          <w:sz w:val="16"/>
          <w:szCs w:val="16"/>
        </w:rPr>
        <w:t>сновн</w:t>
      </w:r>
      <w:r w:rsidR="0064124D" w:rsidRPr="002B698D">
        <w:rPr>
          <w:rFonts w:cs="Times New Roman"/>
          <w:bCs/>
          <w:sz w:val="16"/>
          <w:szCs w:val="16"/>
        </w:rPr>
        <w:t>ая</w:t>
      </w:r>
      <w:r w:rsidR="00B9497D" w:rsidRPr="002B698D">
        <w:rPr>
          <w:rFonts w:cs="Times New Roman"/>
          <w:bCs/>
          <w:sz w:val="16"/>
          <w:szCs w:val="16"/>
        </w:rPr>
        <w:t xml:space="preserve"> – с затяжной</w:t>
      </w:r>
      <w:r w:rsidR="00D37189" w:rsidRPr="002B698D">
        <w:rPr>
          <w:rFonts w:cs="Times New Roman"/>
          <w:bCs/>
          <w:sz w:val="16"/>
          <w:szCs w:val="16"/>
        </w:rPr>
        <w:t>,</w:t>
      </w:r>
      <w:r w:rsidR="00B9497D" w:rsidRPr="002B698D">
        <w:rPr>
          <w:rFonts w:cs="Times New Roman"/>
          <w:bCs/>
          <w:sz w:val="16"/>
          <w:szCs w:val="16"/>
        </w:rPr>
        <w:t xml:space="preserve">  </w:t>
      </w:r>
      <w:r w:rsidR="00D37189" w:rsidRPr="002B698D">
        <w:rPr>
          <w:rFonts w:cs="Times New Roman"/>
          <w:bCs/>
          <w:sz w:val="16"/>
          <w:szCs w:val="16"/>
        </w:rPr>
        <w:t>свыше 3 недель</w:t>
      </w:r>
      <w:r w:rsidR="002D7FE8" w:rsidRPr="002B698D">
        <w:rPr>
          <w:rFonts w:cs="Times New Roman"/>
          <w:bCs/>
          <w:sz w:val="16"/>
          <w:szCs w:val="16"/>
          <w:lang w:val="kk-KZ"/>
        </w:rPr>
        <w:t xml:space="preserve"> </w:t>
      </w:r>
      <w:r w:rsidR="00B9497D" w:rsidRPr="002B698D">
        <w:rPr>
          <w:rFonts w:cs="Times New Roman"/>
          <w:bCs/>
          <w:sz w:val="16"/>
          <w:szCs w:val="16"/>
        </w:rPr>
        <w:t>желтухой</w:t>
      </w:r>
      <w:r w:rsidR="00B532B0" w:rsidRPr="002B698D">
        <w:rPr>
          <w:rFonts w:cs="Times New Roman"/>
          <w:bCs/>
          <w:sz w:val="16"/>
          <w:szCs w:val="16"/>
        </w:rPr>
        <w:t>,</w:t>
      </w:r>
      <w:r w:rsidR="009111E0" w:rsidRPr="002B698D">
        <w:rPr>
          <w:rFonts w:cs="Times New Roman"/>
          <w:bCs/>
          <w:sz w:val="16"/>
          <w:szCs w:val="16"/>
        </w:rPr>
        <w:t xml:space="preserve"> </w:t>
      </w:r>
      <w:r w:rsidR="00B532B0" w:rsidRPr="002B698D">
        <w:rPr>
          <w:rFonts w:cs="Times New Roman"/>
          <w:bCs/>
          <w:sz w:val="16"/>
          <w:szCs w:val="16"/>
        </w:rPr>
        <w:t xml:space="preserve">в нее вошли </w:t>
      </w:r>
      <w:r w:rsidR="00B9497D" w:rsidRPr="002B698D">
        <w:rPr>
          <w:rFonts w:cs="Times New Roman"/>
          <w:bCs/>
          <w:sz w:val="16"/>
          <w:szCs w:val="16"/>
        </w:rPr>
        <w:t xml:space="preserve">  20 </w:t>
      </w:r>
      <w:r w:rsidR="009111E0" w:rsidRPr="002B698D">
        <w:rPr>
          <w:rFonts w:cs="Times New Roman"/>
          <w:bCs/>
          <w:sz w:val="16"/>
          <w:szCs w:val="16"/>
        </w:rPr>
        <w:t xml:space="preserve">недоношенных </w:t>
      </w:r>
      <w:r w:rsidR="00B9497D" w:rsidRPr="002B698D">
        <w:rPr>
          <w:rFonts w:cs="Times New Roman"/>
          <w:bCs/>
          <w:sz w:val="16"/>
          <w:szCs w:val="16"/>
        </w:rPr>
        <w:t>детей</w:t>
      </w:r>
      <w:r w:rsidR="00E202E1" w:rsidRPr="002B698D">
        <w:rPr>
          <w:rFonts w:cs="Times New Roman"/>
          <w:bCs/>
          <w:sz w:val="16"/>
          <w:szCs w:val="16"/>
        </w:rPr>
        <w:t>.</w:t>
      </w:r>
      <w:r w:rsidR="009111E0" w:rsidRPr="002B698D">
        <w:rPr>
          <w:rFonts w:cs="Times New Roman"/>
          <w:bCs/>
          <w:sz w:val="16"/>
          <w:szCs w:val="16"/>
        </w:rPr>
        <w:t xml:space="preserve"> </w:t>
      </w:r>
      <w:r w:rsidR="000A1B1C" w:rsidRPr="002B698D">
        <w:rPr>
          <w:rFonts w:cs="Times New Roman"/>
          <w:kern w:val="24"/>
          <w:sz w:val="16"/>
          <w:szCs w:val="16"/>
        </w:rPr>
        <w:t xml:space="preserve">По результатам проведенного клинического исследования в </w:t>
      </w:r>
      <w:r w:rsidR="00C02452" w:rsidRPr="002B698D">
        <w:rPr>
          <w:rFonts w:cs="Times New Roman"/>
          <w:kern w:val="24"/>
          <w:sz w:val="16"/>
          <w:szCs w:val="16"/>
        </w:rPr>
        <w:t xml:space="preserve">10% </w:t>
      </w:r>
      <w:r w:rsidR="000A1B1C" w:rsidRPr="002B698D">
        <w:rPr>
          <w:rFonts w:cs="Times New Roman"/>
          <w:kern w:val="24"/>
          <w:sz w:val="16"/>
          <w:szCs w:val="16"/>
        </w:rPr>
        <w:t xml:space="preserve"> случаев</w:t>
      </w:r>
      <w:r w:rsidR="005704E9" w:rsidRPr="002B698D">
        <w:rPr>
          <w:rFonts w:cs="Times New Roman"/>
          <w:kern w:val="24"/>
          <w:sz w:val="16"/>
          <w:szCs w:val="16"/>
        </w:rPr>
        <w:t xml:space="preserve">, </w:t>
      </w:r>
      <w:r w:rsidR="00B47669" w:rsidRPr="002B698D">
        <w:rPr>
          <w:rFonts w:cs="Times New Roman"/>
          <w:kern w:val="24"/>
          <w:sz w:val="16"/>
          <w:szCs w:val="16"/>
        </w:rPr>
        <w:t xml:space="preserve"> </w:t>
      </w:r>
      <w:r w:rsidR="000A1B1C" w:rsidRPr="002B698D">
        <w:rPr>
          <w:rFonts w:cs="Times New Roman"/>
          <w:kern w:val="24"/>
          <w:sz w:val="16"/>
          <w:szCs w:val="16"/>
        </w:rPr>
        <w:t>желтуха</w:t>
      </w:r>
      <w:r w:rsidR="00C02452" w:rsidRPr="002B698D">
        <w:rPr>
          <w:rFonts w:cs="Times New Roman"/>
          <w:kern w:val="24"/>
          <w:sz w:val="16"/>
          <w:szCs w:val="16"/>
        </w:rPr>
        <w:t xml:space="preserve"> </w:t>
      </w:r>
      <w:r w:rsidR="000A1B1C" w:rsidRPr="002B698D">
        <w:rPr>
          <w:rFonts w:cs="Times New Roman"/>
          <w:kern w:val="24"/>
          <w:sz w:val="16"/>
          <w:szCs w:val="16"/>
        </w:rPr>
        <w:t xml:space="preserve"> у новорожденных встречалась при</w:t>
      </w:r>
      <w:r w:rsidR="000A1B1C" w:rsidRPr="002B698D">
        <w:rPr>
          <w:rFonts w:cs="Times New Roman"/>
          <w:bCs/>
          <w:kern w:val="24"/>
          <w:sz w:val="16"/>
          <w:szCs w:val="16"/>
        </w:rPr>
        <w:t xml:space="preserve"> ВУИ</w:t>
      </w:r>
      <w:r w:rsidR="00B47669" w:rsidRPr="002B698D">
        <w:rPr>
          <w:rFonts w:cs="Times New Roman"/>
          <w:bCs/>
          <w:kern w:val="24"/>
          <w:sz w:val="16"/>
          <w:szCs w:val="16"/>
        </w:rPr>
        <w:t xml:space="preserve">. </w:t>
      </w:r>
      <w:r w:rsidR="00D37189" w:rsidRPr="002B698D">
        <w:rPr>
          <w:rFonts w:cs="Times New Roman"/>
          <w:kern w:val="24"/>
          <w:sz w:val="16"/>
          <w:szCs w:val="16"/>
        </w:rPr>
        <w:t xml:space="preserve"> </w:t>
      </w:r>
      <w:r w:rsidR="00886FA8" w:rsidRPr="002B698D">
        <w:rPr>
          <w:rFonts w:cs="Times New Roman"/>
          <w:kern w:val="24"/>
          <w:sz w:val="16"/>
          <w:szCs w:val="16"/>
        </w:rPr>
        <w:t>У</w:t>
      </w:r>
      <w:r w:rsidR="009111E0" w:rsidRPr="002B698D">
        <w:rPr>
          <w:rFonts w:cs="Times New Roman"/>
          <w:bCs/>
          <w:kern w:val="24"/>
          <w:sz w:val="16"/>
          <w:szCs w:val="16"/>
        </w:rPr>
        <w:t xml:space="preserve"> </w:t>
      </w:r>
      <w:r w:rsidR="00D37189" w:rsidRPr="002B698D">
        <w:rPr>
          <w:rFonts w:cs="Times New Roman"/>
          <w:bCs/>
          <w:kern w:val="24"/>
          <w:sz w:val="16"/>
          <w:szCs w:val="16"/>
        </w:rPr>
        <w:t xml:space="preserve">10 – </w:t>
      </w:r>
      <w:proofErr w:type="spellStart"/>
      <w:r w:rsidR="00D37189" w:rsidRPr="002B698D">
        <w:rPr>
          <w:rFonts w:cs="Times New Roman"/>
          <w:bCs/>
          <w:kern w:val="24"/>
          <w:sz w:val="16"/>
          <w:szCs w:val="16"/>
        </w:rPr>
        <w:t>ти</w:t>
      </w:r>
      <w:proofErr w:type="spellEnd"/>
      <w:r w:rsidR="00D37189" w:rsidRPr="002B698D">
        <w:rPr>
          <w:rFonts w:cs="Times New Roman"/>
          <w:bCs/>
          <w:kern w:val="24"/>
          <w:sz w:val="16"/>
          <w:szCs w:val="16"/>
        </w:rPr>
        <w:t xml:space="preserve"> </w:t>
      </w:r>
      <w:r w:rsidR="009111E0" w:rsidRPr="002B698D">
        <w:rPr>
          <w:rFonts w:cs="Times New Roman"/>
          <w:bCs/>
          <w:kern w:val="24"/>
          <w:sz w:val="16"/>
          <w:szCs w:val="16"/>
        </w:rPr>
        <w:t>матерей наблюдал</w:t>
      </w:r>
      <w:r w:rsidR="004940B5" w:rsidRPr="002B698D">
        <w:rPr>
          <w:rFonts w:cs="Times New Roman"/>
          <w:bCs/>
          <w:kern w:val="24"/>
          <w:sz w:val="16"/>
          <w:szCs w:val="16"/>
        </w:rPr>
        <w:t>а</w:t>
      </w:r>
      <w:r w:rsidR="009111E0" w:rsidRPr="002B698D">
        <w:rPr>
          <w:rFonts w:cs="Times New Roman"/>
          <w:bCs/>
          <w:kern w:val="24"/>
          <w:sz w:val="16"/>
          <w:szCs w:val="16"/>
        </w:rPr>
        <w:t>с</w:t>
      </w:r>
      <w:r w:rsidR="004940B5" w:rsidRPr="002B698D">
        <w:rPr>
          <w:rFonts w:cs="Times New Roman"/>
          <w:bCs/>
          <w:kern w:val="24"/>
          <w:sz w:val="16"/>
          <w:szCs w:val="16"/>
        </w:rPr>
        <w:t>ь</w:t>
      </w:r>
      <w:r w:rsidR="009111E0" w:rsidRPr="002B698D">
        <w:rPr>
          <w:rFonts w:cs="Times New Roman"/>
          <w:bCs/>
          <w:kern w:val="24"/>
          <w:sz w:val="16"/>
          <w:szCs w:val="16"/>
        </w:rPr>
        <w:t xml:space="preserve"> </w:t>
      </w:r>
      <w:r w:rsidR="00886FA8" w:rsidRPr="002B698D">
        <w:rPr>
          <w:rFonts w:cs="Times New Roman"/>
          <w:kern w:val="24"/>
          <w:sz w:val="16"/>
          <w:szCs w:val="16"/>
        </w:rPr>
        <w:t xml:space="preserve"> </w:t>
      </w:r>
      <w:proofErr w:type="spellStart"/>
      <w:r w:rsidR="00886FA8" w:rsidRPr="002B698D">
        <w:rPr>
          <w:rFonts w:cs="Times New Roman"/>
          <w:kern w:val="24"/>
          <w:sz w:val="16"/>
          <w:szCs w:val="16"/>
        </w:rPr>
        <w:t>цитомегаловирусн</w:t>
      </w:r>
      <w:r w:rsidR="004940B5" w:rsidRPr="002B698D">
        <w:rPr>
          <w:rFonts w:cs="Times New Roman"/>
          <w:kern w:val="24"/>
          <w:sz w:val="16"/>
          <w:szCs w:val="16"/>
        </w:rPr>
        <w:t>ая</w:t>
      </w:r>
      <w:proofErr w:type="spellEnd"/>
      <w:r w:rsidR="00886FA8" w:rsidRPr="002B698D">
        <w:rPr>
          <w:rFonts w:cs="Times New Roman"/>
          <w:kern w:val="24"/>
          <w:sz w:val="16"/>
          <w:szCs w:val="16"/>
        </w:rPr>
        <w:t xml:space="preserve"> инфекци</w:t>
      </w:r>
      <w:r w:rsidR="004940B5" w:rsidRPr="002B698D">
        <w:rPr>
          <w:rFonts w:cs="Times New Roman"/>
          <w:kern w:val="24"/>
          <w:sz w:val="16"/>
          <w:szCs w:val="16"/>
        </w:rPr>
        <w:t>я</w:t>
      </w:r>
      <w:r w:rsidR="009111E0" w:rsidRPr="002B698D">
        <w:rPr>
          <w:rFonts w:cs="Times New Roman"/>
          <w:bCs/>
          <w:kern w:val="24"/>
          <w:sz w:val="16"/>
          <w:szCs w:val="16"/>
        </w:rPr>
        <w:t>, что составило</w:t>
      </w:r>
      <w:r w:rsidR="009111E0" w:rsidRPr="002B698D">
        <w:rPr>
          <w:rFonts w:cs="Times New Roman"/>
          <w:kern w:val="24"/>
          <w:sz w:val="16"/>
          <w:szCs w:val="16"/>
        </w:rPr>
        <w:t xml:space="preserve"> 50%</w:t>
      </w:r>
      <w:r w:rsidR="00D37189" w:rsidRPr="002B698D">
        <w:rPr>
          <w:rFonts w:cs="Times New Roman"/>
          <w:kern w:val="24"/>
          <w:sz w:val="16"/>
          <w:szCs w:val="16"/>
        </w:rPr>
        <w:t xml:space="preserve"> от числа наблюдаемых</w:t>
      </w:r>
      <w:r w:rsidR="004940B5" w:rsidRPr="002B698D">
        <w:rPr>
          <w:rFonts w:cs="Times New Roman"/>
          <w:kern w:val="24"/>
          <w:sz w:val="16"/>
          <w:szCs w:val="16"/>
        </w:rPr>
        <w:t>.</w:t>
      </w:r>
      <w:r w:rsidR="009111E0" w:rsidRPr="002B698D">
        <w:rPr>
          <w:rFonts w:cs="Times New Roman"/>
          <w:kern w:val="24"/>
          <w:sz w:val="16"/>
          <w:szCs w:val="16"/>
        </w:rPr>
        <w:t xml:space="preserve"> </w:t>
      </w:r>
      <w:r w:rsidR="004940B5" w:rsidRPr="002B698D">
        <w:rPr>
          <w:rFonts w:cs="Times New Roman"/>
          <w:kern w:val="24"/>
          <w:sz w:val="16"/>
          <w:szCs w:val="16"/>
        </w:rPr>
        <w:t>В</w:t>
      </w:r>
      <w:r w:rsidR="009111E0" w:rsidRPr="002B698D">
        <w:rPr>
          <w:rFonts w:cs="Times New Roman"/>
          <w:kern w:val="24"/>
          <w:sz w:val="16"/>
          <w:szCs w:val="16"/>
        </w:rPr>
        <w:t xml:space="preserve">ирус простого герпеса </w:t>
      </w:r>
      <w:r w:rsidR="00D37189" w:rsidRPr="002B698D">
        <w:rPr>
          <w:rFonts w:cs="Times New Roman"/>
          <w:kern w:val="24"/>
          <w:sz w:val="16"/>
          <w:szCs w:val="16"/>
        </w:rPr>
        <w:t xml:space="preserve">выявлялся </w:t>
      </w:r>
      <w:r w:rsidR="009111E0" w:rsidRPr="002B698D">
        <w:rPr>
          <w:rFonts w:cs="Times New Roman"/>
          <w:kern w:val="24"/>
          <w:sz w:val="16"/>
          <w:szCs w:val="16"/>
        </w:rPr>
        <w:t>у 8</w:t>
      </w:r>
      <w:r w:rsidR="00233EB4" w:rsidRPr="002B698D">
        <w:rPr>
          <w:rFonts w:cs="Times New Roman"/>
          <w:kern w:val="24"/>
          <w:sz w:val="16"/>
          <w:szCs w:val="16"/>
        </w:rPr>
        <w:t xml:space="preserve"> (40%)</w:t>
      </w:r>
      <w:r w:rsidR="009111E0" w:rsidRPr="002B698D">
        <w:rPr>
          <w:rFonts w:cs="Times New Roman"/>
          <w:kern w:val="24"/>
          <w:sz w:val="16"/>
          <w:szCs w:val="16"/>
        </w:rPr>
        <w:t xml:space="preserve"> пар </w:t>
      </w:r>
      <w:r w:rsidR="00886FA8" w:rsidRPr="002B698D">
        <w:rPr>
          <w:rFonts w:cs="Times New Roman"/>
          <w:kern w:val="24"/>
          <w:sz w:val="16"/>
          <w:szCs w:val="16"/>
        </w:rPr>
        <w:t>мать - недоношенный</w:t>
      </w:r>
      <w:r w:rsidR="009111E0" w:rsidRPr="002B698D">
        <w:rPr>
          <w:rFonts w:cs="Times New Roman"/>
          <w:kern w:val="24"/>
          <w:sz w:val="16"/>
          <w:szCs w:val="16"/>
        </w:rPr>
        <w:t xml:space="preserve"> </w:t>
      </w:r>
      <w:r w:rsidR="00233EB4" w:rsidRPr="002B698D">
        <w:rPr>
          <w:rFonts w:cs="Times New Roman"/>
          <w:kern w:val="24"/>
          <w:sz w:val="16"/>
          <w:szCs w:val="16"/>
        </w:rPr>
        <w:t xml:space="preserve"> ребенок</w:t>
      </w:r>
      <w:r w:rsidR="009111E0" w:rsidRPr="002B698D">
        <w:rPr>
          <w:rFonts w:cs="Times New Roman"/>
          <w:kern w:val="24"/>
          <w:sz w:val="16"/>
          <w:szCs w:val="16"/>
        </w:rPr>
        <w:t xml:space="preserve">, </w:t>
      </w:r>
      <w:r w:rsidR="005704E9" w:rsidRPr="002B698D">
        <w:rPr>
          <w:rFonts w:cs="Times New Roman"/>
          <w:kern w:val="24"/>
          <w:sz w:val="16"/>
          <w:szCs w:val="16"/>
        </w:rPr>
        <w:t>краснуха</w:t>
      </w:r>
      <w:r w:rsidR="009111E0" w:rsidRPr="002B698D">
        <w:rPr>
          <w:rFonts w:cs="Times New Roman"/>
          <w:kern w:val="24"/>
          <w:sz w:val="16"/>
          <w:szCs w:val="16"/>
        </w:rPr>
        <w:t xml:space="preserve"> </w:t>
      </w:r>
      <w:r w:rsidR="00D37189" w:rsidRPr="002B698D">
        <w:rPr>
          <w:rFonts w:cs="Times New Roman"/>
          <w:kern w:val="24"/>
          <w:sz w:val="16"/>
          <w:szCs w:val="16"/>
        </w:rPr>
        <w:t xml:space="preserve"> у 2 пар </w:t>
      </w:r>
      <w:r w:rsidR="00233EB4" w:rsidRPr="002B698D">
        <w:rPr>
          <w:rFonts w:cs="Times New Roman"/>
          <w:kern w:val="24"/>
          <w:sz w:val="16"/>
          <w:szCs w:val="16"/>
        </w:rPr>
        <w:t>(</w:t>
      </w:r>
      <w:r w:rsidR="009111E0" w:rsidRPr="002B698D">
        <w:rPr>
          <w:rFonts w:cs="Times New Roman"/>
          <w:kern w:val="24"/>
          <w:sz w:val="16"/>
          <w:szCs w:val="16"/>
        </w:rPr>
        <w:t>10%</w:t>
      </w:r>
      <w:r w:rsidR="00233EB4" w:rsidRPr="002B698D">
        <w:rPr>
          <w:rFonts w:cs="Times New Roman"/>
          <w:kern w:val="24"/>
          <w:sz w:val="16"/>
          <w:szCs w:val="16"/>
        </w:rPr>
        <w:t>)</w:t>
      </w:r>
      <w:r w:rsidR="009111E0" w:rsidRPr="002B698D">
        <w:rPr>
          <w:rFonts w:cs="Times New Roman"/>
          <w:kern w:val="24"/>
          <w:sz w:val="16"/>
          <w:szCs w:val="16"/>
        </w:rPr>
        <w:t xml:space="preserve">, </w:t>
      </w:r>
      <w:proofErr w:type="spellStart"/>
      <w:r w:rsidR="009111E0" w:rsidRPr="002B698D">
        <w:rPr>
          <w:rFonts w:cs="Times New Roman"/>
          <w:kern w:val="24"/>
          <w:sz w:val="16"/>
          <w:szCs w:val="16"/>
        </w:rPr>
        <w:t>хламидиоз</w:t>
      </w:r>
      <w:proofErr w:type="spellEnd"/>
      <w:r w:rsidR="009111E0" w:rsidRPr="002B698D">
        <w:rPr>
          <w:rFonts w:cs="Times New Roman"/>
          <w:kern w:val="24"/>
          <w:sz w:val="16"/>
          <w:szCs w:val="16"/>
        </w:rPr>
        <w:t xml:space="preserve"> </w:t>
      </w:r>
      <w:r w:rsidR="00D37189" w:rsidRPr="002B698D">
        <w:rPr>
          <w:rFonts w:cs="Times New Roman"/>
          <w:kern w:val="24"/>
          <w:sz w:val="16"/>
          <w:szCs w:val="16"/>
        </w:rPr>
        <w:t xml:space="preserve"> у 5-ти пар</w:t>
      </w:r>
      <w:r w:rsidR="009111E0" w:rsidRPr="002B698D">
        <w:rPr>
          <w:rFonts w:cs="Times New Roman"/>
          <w:kern w:val="24"/>
          <w:sz w:val="16"/>
          <w:szCs w:val="16"/>
        </w:rPr>
        <w:t xml:space="preserve"> </w:t>
      </w:r>
      <w:r w:rsidR="00233EB4" w:rsidRPr="002B698D">
        <w:rPr>
          <w:rFonts w:cs="Times New Roman"/>
          <w:kern w:val="24"/>
          <w:sz w:val="16"/>
          <w:szCs w:val="16"/>
        </w:rPr>
        <w:t>(</w:t>
      </w:r>
      <w:r w:rsidR="009111E0" w:rsidRPr="002B698D">
        <w:rPr>
          <w:rFonts w:cs="Times New Roman"/>
          <w:kern w:val="24"/>
          <w:sz w:val="16"/>
          <w:szCs w:val="16"/>
        </w:rPr>
        <w:t>25%</w:t>
      </w:r>
      <w:r w:rsidR="00233EB4" w:rsidRPr="002B698D">
        <w:rPr>
          <w:rFonts w:cs="Times New Roman"/>
          <w:kern w:val="24"/>
          <w:sz w:val="16"/>
          <w:szCs w:val="16"/>
        </w:rPr>
        <w:t>)</w:t>
      </w:r>
      <w:r w:rsidR="005704E9" w:rsidRPr="002B698D">
        <w:rPr>
          <w:rFonts w:cs="Times New Roman"/>
          <w:kern w:val="24"/>
          <w:sz w:val="16"/>
          <w:szCs w:val="16"/>
        </w:rPr>
        <w:t xml:space="preserve">. </w:t>
      </w:r>
      <w:r w:rsidR="000A1B1C" w:rsidRPr="002B698D">
        <w:rPr>
          <w:rFonts w:cs="Times New Roman"/>
          <w:kern w:val="24"/>
          <w:sz w:val="16"/>
          <w:szCs w:val="16"/>
        </w:rPr>
        <w:t xml:space="preserve"> </w:t>
      </w:r>
      <w:r w:rsidR="00B9497D" w:rsidRPr="002B698D">
        <w:rPr>
          <w:rFonts w:cs="Times New Roman"/>
          <w:bCs/>
          <w:kern w:val="24"/>
          <w:sz w:val="16"/>
          <w:szCs w:val="16"/>
        </w:rPr>
        <w:t>П</w:t>
      </w:r>
      <w:r w:rsidR="00886FA8" w:rsidRPr="002B698D">
        <w:rPr>
          <w:rFonts w:cs="Times New Roman"/>
          <w:bCs/>
          <w:kern w:val="24"/>
          <w:sz w:val="16"/>
          <w:szCs w:val="16"/>
        </w:rPr>
        <w:t xml:space="preserve">оражение </w:t>
      </w:r>
      <w:r w:rsidR="00B9497D" w:rsidRPr="002B698D">
        <w:rPr>
          <w:rFonts w:cs="Times New Roman"/>
          <w:bCs/>
          <w:kern w:val="24"/>
          <w:sz w:val="16"/>
          <w:szCs w:val="16"/>
        </w:rPr>
        <w:t xml:space="preserve"> ЦНС </w:t>
      </w:r>
      <w:r w:rsidR="00886FA8" w:rsidRPr="002B698D">
        <w:rPr>
          <w:rFonts w:cs="Times New Roman"/>
          <w:bCs/>
          <w:kern w:val="24"/>
          <w:sz w:val="16"/>
          <w:szCs w:val="16"/>
        </w:rPr>
        <w:t xml:space="preserve">наблюдалось  у </w:t>
      </w:r>
      <w:r w:rsidR="00B9497D" w:rsidRPr="002B698D">
        <w:rPr>
          <w:rFonts w:cs="Times New Roman"/>
          <w:bCs/>
          <w:kern w:val="24"/>
          <w:sz w:val="16"/>
          <w:szCs w:val="16"/>
        </w:rPr>
        <w:t xml:space="preserve"> </w:t>
      </w:r>
      <w:r w:rsidR="00886FA8" w:rsidRPr="002B698D">
        <w:rPr>
          <w:rFonts w:cs="Times New Roman"/>
          <w:bCs/>
          <w:kern w:val="24"/>
          <w:sz w:val="16"/>
          <w:szCs w:val="16"/>
        </w:rPr>
        <w:t xml:space="preserve">50 </w:t>
      </w:r>
      <w:r w:rsidR="00B9497D" w:rsidRPr="002B698D">
        <w:rPr>
          <w:rFonts w:cs="Times New Roman"/>
          <w:bCs/>
          <w:kern w:val="24"/>
          <w:sz w:val="16"/>
          <w:szCs w:val="16"/>
        </w:rPr>
        <w:t>%</w:t>
      </w:r>
      <w:r w:rsidR="00886FA8" w:rsidRPr="002B698D">
        <w:rPr>
          <w:rFonts w:cs="Times New Roman"/>
          <w:bCs/>
          <w:kern w:val="24"/>
          <w:sz w:val="16"/>
          <w:szCs w:val="16"/>
        </w:rPr>
        <w:t xml:space="preserve"> н</w:t>
      </w:r>
      <w:r w:rsidR="00B9497D" w:rsidRPr="002B698D">
        <w:rPr>
          <w:rFonts w:cs="Times New Roman"/>
          <w:bCs/>
          <w:kern w:val="24"/>
          <w:sz w:val="16"/>
          <w:szCs w:val="16"/>
        </w:rPr>
        <w:t>едоношенны</w:t>
      </w:r>
      <w:r w:rsidR="00886FA8" w:rsidRPr="002B698D">
        <w:rPr>
          <w:rFonts w:cs="Times New Roman"/>
          <w:bCs/>
          <w:kern w:val="24"/>
          <w:sz w:val="16"/>
          <w:szCs w:val="16"/>
        </w:rPr>
        <w:t>х детей, а</w:t>
      </w:r>
      <w:r w:rsidR="00B9497D" w:rsidRPr="002B698D">
        <w:rPr>
          <w:rFonts w:cs="Times New Roman"/>
          <w:bCs/>
          <w:kern w:val="24"/>
          <w:sz w:val="16"/>
          <w:szCs w:val="16"/>
        </w:rPr>
        <w:t>неми</w:t>
      </w:r>
      <w:r w:rsidR="00233EB4" w:rsidRPr="002B698D">
        <w:rPr>
          <w:rFonts w:cs="Times New Roman"/>
          <w:bCs/>
          <w:kern w:val="24"/>
          <w:sz w:val="16"/>
          <w:szCs w:val="16"/>
        </w:rPr>
        <w:t>я</w:t>
      </w:r>
      <w:r w:rsidR="00B9497D" w:rsidRPr="002B698D">
        <w:rPr>
          <w:rFonts w:cs="Times New Roman"/>
          <w:bCs/>
          <w:kern w:val="24"/>
          <w:sz w:val="16"/>
          <w:szCs w:val="16"/>
        </w:rPr>
        <w:t xml:space="preserve"> </w:t>
      </w:r>
      <w:r w:rsidR="00886FA8" w:rsidRPr="002B698D">
        <w:rPr>
          <w:rFonts w:cs="Times New Roman"/>
          <w:bCs/>
          <w:kern w:val="24"/>
          <w:sz w:val="16"/>
          <w:szCs w:val="16"/>
        </w:rPr>
        <w:t>– у 40</w:t>
      </w:r>
      <w:r w:rsidR="00B9497D" w:rsidRPr="002B698D">
        <w:rPr>
          <w:rFonts w:cs="Times New Roman"/>
          <w:bCs/>
          <w:kern w:val="24"/>
          <w:sz w:val="16"/>
          <w:szCs w:val="16"/>
        </w:rPr>
        <w:t>%</w:t>
      </w:r>
      <w:r w:rsidR="00886FA8" w:rsidRPr="002B698D">
        <w:rPr>
          <w:rFonts w:cs="Times New Roman"/>
          <w:bCs/>
          <w:kern w:val="24"/>
          <w:sz w:val="16"/>
          <w:szCs w:val="16"/>
        </w:rPr>
        <w:t>, сочетание 2</w:t>
      </w:r>
      <w:r w:rsidR="00233EB4" w:rsidRPr="002B698D">
        <w:rPr>
          <w:rFonts w:cs="Times New Roman"/>
          <w:bCs/>
          <w:kern w:val="24"/>
          <w:sz w:val="16"/>
          <w:szCs w:val="16"/>
        </w:rPr>
        <w:t>-х</w:t>
      </w:r>
      <w:r w:rsidR="00886FA8" w:rsidRPr="002B698D">
        <w:rPr>
          <w:rFonts w:cs="Times New Roman"/>
          <w:bCs/>
          <w:kern w:val="24"/>
          <w:sz w:val="16"/>
          <w:szCs w:val="16"/>
        </w:rPr>
        <w:t xml:space="preserve"> внутриутробных инфекций – у</w:t>
      </w:r>
      <w:r w:rsidR="00233EB4" w:rsidRPr="002B698D">
        <w:rPr>
          <w:rFonts w:cs="Times New Roman"/>
          <w:bCs/>
          <w:kern w:val="24"/>
          <w:sz w:val="16"/>
          <w:szCs w:val="16"/>
        </w:rPr>
        <w:t xml:space="preserve"> </w:t>
      </w:r>
      <w:r w:rsidR="00886FA8" w:rsidRPr="002B698D">
        <w:rPr>
          <w:rFonts w:cs="Times New Roman"/>
          <w:bCs/>
          <w:kern w:val="24"/>
          <w:sz w:val="16"/>
          <w:szCs w:val="16"/>
        </w:rPr>
        <w:t>15% обследованных основной группы.</w:t>
      </w:r>
    </w:p>
    <w:p w:rsidR="00233EB4" w:rsidRPr="002B698D" w:rsidRDefault="00233EB4" w:rsidP="002B698D">
      <w:pPr>
        <w:tabs>
          <w:tab w:val="left" w:pos="-709"/>
          <w:tab w:val="left" w:pos="10065"/>
        </w:tabs>
        <w:autoSpaceDE w:val="0"/>
        <w:autoSpaceDN w:val="0"/>
        <w:adjustRightInd w:val="0"/>
        <w:spacing w:after="0" w:line="240" w:lineRule="auto"/>
        <w:ind w:left="-851" w:hanging="850"/>
        <w:jc w:val="both"/>
        <w:rPr>
          <w:rFonts w:cs="Times New Roman"/>
          <w:bCs/>
          <w:kern w:val="24"/>
          <w:sz w:val="16"/>
          <w:szCs w:val="16"/>
        </w:rPr>
      </w:pPr>
    </w:p>
    <w:p w:rsidR="0001643F" w:rsidRPr="002B698D" w:rsidRDefault="005204E8" w:rsidP="002B6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2B698D">
        <w:rPr>
          <w:rFonts w:cs="Times New Roman"/>
          <w:b/>
          <w:bCs/>
          <w:kern w:val="24"/>
          <w:sz w:val="16"/>
          <w:szCs w:val="16"/>
        </w:rPr>
        <w:t>Частота  желтушного синдрома при различных патологиях в основной группе</w:t>
      </w:r>
      <w:proofErr w:type="gramStart"/>
      <w:r w:rsidR="00172F14" w:rsidRPr="002B698D">
        <w:rPr>
          <w:rFonts w:cs="Times New Roman"/>
          <w:b/>
          <w:bCs/>
          <w:kern w:val="24"/>
          <w:sz w:val="16"/>
          <w:szCs w:val="16"/>
        </w:rPr>
        <w:t>, (%)</w:t>
      </w:r>
      <w:proofErr w:type="gramEnd"/>
    </w:p>
    <w:p w:rsidR="00E821B8" w:rsidRDefault="00E821B8" w:rsidP="002B698D">
      <w:pPr>
        <w:spacing w:after="0" w:line="240" w:lineRule="auto"/>
        <w:rPr>
          <w:rFonts w:cs="Times New Roman"/>
          <w:bCs/>
          <w:sz w:val="16"/>
          <w:szCs w:val="16"/>
          <w:lang w:val="en-US"/>
        </w:rPr>
      </w:pPr>
    </w:p>
    <w:p w:rsidR="002B698D" w:rsidRPr="002B698D" w:rsidRDefault="002B698D" w:rsidP="002B698D">
      <w:pPr>
        <w:spacing w:after="0" w:line="240" w:lineRule="auto"/>
        <w:ind w:right="4252"/>
        <w:rPr>
          <w:rFonts w:cs="Times New Roman"/>
          <w:b/>
          <w:bCs/>
          <w:sz w:val="16"/>
          <w:szCs w:val="16"/>
        </w:rPr>
      </w:pPr>
      <w:proofErr w:type="gramStart"/>
      <w:r w:rsidRPr="002B698D">
        <w:rPr>
          <w:rFonts w:cs="Times New Roman"/>
          <w:b/>
          <w:bCs/>
          <w:sz w:val="16"/>
          <w:szCs w:val="16"/>
        </w:rPr>
        <w:t xml:space="preserve">Частота развития </w:t>
      </w:r>
      <w:proofErr w:type="spellStart"/>
      <w:r w:rsidRPr="002B698D">
        <w:rPr>
          <w:rFonts w:cs="Times New Roman"/>
          <w:b/>
          <w:bCs/>
          <w:sz w:val="16"/>
          <w:szCs w:val="16"/>
        </w:rPr>
        <w:t>желтух</w:t>
      </w:r>
      <w:proofErr w:type="spellEnd"/>
      <w:r w:rsidRPr="002B698D">
        <w:rPr>
          <w:rFonts w:cs="Times New Roman"/>
          <w:b/>
          <w:bCs/>
          <w:sz w:val="16"/>
          <w:szCs w:val="16"/>
        </w:rPr>
        <w:t xml:space="preserve"> при внутриутробных инфекциях у недоношенных основной группы (%)</w:t>
      </w:r>
      <w:proofErr w:type="gramEnd"/>
    </w:p>
    <w:p w:rsidR="002B698D" w:rsidRPr="002B698D" w:rsidRDefault="002B698D" w:rsidP="002B698D">
      <w:pPr>
        <w:spacing w:after="0" w:line="240" w:lineRule="auto"/>
        <w:rPr>
          <w:rFonts w:cs="Times New Roman"/>
          <w:bCs/>
          <w:sz w:val="16"/>
          <w:szCs w:val="16"/>
        </w:rPr>
      </w:pPr>
    </w:p>
    <w:p w:rsidR="00C83EAD" w:rsidRPr="002B698D" w:rsidRDefault="002B698D" w:rsidP="002B698D">
      <w:pPr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951027</wp:posOffset>
            </wp:positionH>
            <wp:positionV relativeFrom="paragraph">
              <wp:posOffset>38852</wp:posOffset>
            </wp:positionV>
            <wp:extent cx="4383901" cy="1229446"/>
            <wp:effectExtent l="19050" t="0" r="16649" b="8804"/>
            <wp:wrapNone/>
            <wp:docPr id="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proofErr w:type="spellStart"/>
      <w:r w:rsidR="00172F14" w:rsidRPr="002B698D">
        <w:rPr>
          <w:rFonts w:cs="Times New Roman"/>
          <w:b/>
          <w:bCs/>
          <w:sz w:val="16"/>
          <w:szCs w:val="16"/>
        </w:rPr>
        <w:t>спространенность</w:t>
      </w:r>
      <w:proofErr w:type="spellEnd"/>
      <w:r w:rsidR="00172F14" w:rsidRPr="002B698D">
        <w:rPr>
          <w:rFonts w:cs="Times New Roman"/>
          <w:b/>
          <w:bCs/>
          <w:sz w:val="16"/>
          <w:szCs w:val="16"/>
        </w:rPr>
        <w:t xml:space="preserve"> внутриутробных инфекций в основной группе</w:t>
      </w:r>
      <w:proofErr w:type="gramStart"/>
      <w:r w:rsidR="00172F14" w:rsidRPr="002B698D">
        <w:rPr>
          <w:rFonts w:cs="Times New Roman"/>
          <w:b/>
          <w:bCs/>
          <w:sz w:val="16"/>
          <w:szCs w:val="16"/>
        </w:rPr>
        <w:t>, (%)</w:t>
      </w:r>
      <w:proofErr w:type="gramEnd"/>
    </w:p>
    <w:p w:rsidR="00B47669" w:rsidRPr="002B698D" w:rsidRDefault="00B47669" w:rsidP="002B698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kern w:val="24"/>
          <w:sz w:val="16"/>
          <w:szCs w:val="16"/>
        </w:rPr>
      </w:pPr>
    </w:p>
    <w:p w:rsidR="00D3290C" w:rsidRPr="002B698D" w:rsidRDefault="00D3290C" w:rsidP="002B698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kern w:val="24"/>
          <w:sz w:val="16"/>
          <w:szCs w:val="16"/>
        </w:rPr>
      </w:pPr>
    </w:p>
    <w:p w:rsidR="00D3290C" w:rsidRPr="002B698D" w:rsidRDefault="00D3290C" w:rsidP="002B69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24"/>
          <w:sz w:val="16"/>
          <w:szCs w:val="16"/>
        </w:rPr>
      </w:pPr>
    </w:p>
    <w:p w:rsidR="00C94C6E" w:rsidRPr="002B698D" w:rsidRDefault="00C94C6E" w:rsidP="002B698D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16"/>
          <w:szCs w:val="16"/>
        </w:rPr>
      </w:pPr>
    </w:p>
    <w:p w:rsidR="00172F14" w:rsidRPr="002B698D" w:rsidRDefault="00172F14" w:rsidP="002B698D">
      <w:pPr>
        <w:spacing w:after="0" w:line="240" w:lineRule="auto"/>
        <w:rPr>
          <w:rFonts w:cs="Times New Roman"/>
          <w:sz w:val="16"/>
          <w:szCs w:val="16"/>
        </w:rPr>
      </w:pPr>
    </w:p>
    <w:p w:rsidR="002952CB" w:rsidRPr="002B698D" w:rsidRDefault="002952CB" w:rsidP="002B698D">
      <w:pPr>
        <w:spacing w:after="0" w:line="240" w:lineRule="auto"/>
        <w:ind w:right="4252"/>
        <w:rPr>
          <w:rFonts w:cs="Times New Roman"/>
          <w:sz w:val="16"/>
          <w:szCs w:val="16"/>
        </w:rPr>
      </w:pPr>
    </w:p>
    <w:p w:rsidR="00BA794E" w:rsidRPr="002B698D" w:rsidRDefault="00BA794E" w:rsidP="002B698D">
      <w:pPr>
        <w:spacing w:after="0" w:line="240" w:lineRule="auto"/>
        <w:ind w:right="4252"/>
        <w:jc w:val="center"/>
        <w:rPr>
          <w:rFonts w:cs="Times New Roman"/>
          <w:b/>
          <w:bCs/>
          <w:sz w:val="16"/>
          <w:szCs w:val="16"/>
        </w:rPr>
      </w:pPr>
    </w:p>
    <w:p w:rsidR="00BA794E" w:rsidRPr="002B698D" w:rsidRDefault="00BA794E" w:rsidP="002B698D">
      <w:pPr>
        <w:spacing w:after="0" w:line="240" w:lineRule="auto"/>
        <w:ind w:right="4252"/>
        <w:jc w:val="center"/>
        <w:rPr>
          <w:rFonts w:cs="Times New Roman"/>
          <w:b/>
          <w:bCs/>
          <w:sz w:val="16"/>
          <w:szCs w:val="16"/>
        </w:rPr>
      </w:pPr>
    </w:p>
    <w:p w:rsidR="002F172D" w:rsidRPr="002B698D" w:rsidRDefault="00BA794E" w:rsidP="002B698D">
      <w:pPr>
        <w:spacing w:after="0" w:line="240" w:lineRule="auto"/>
        <w:ind w:right="4252"/>
        <w:jc w:val="center"/>
        <w:rPr>
          <w:rFonts w:cs="Times New Roman"/>
          <w:b/>
          <w:bCs/>
          <w:sz w:val="16"/>
          <w:szCs w:val="16"/>
        </w:rPr>
      </w:pPr>
      <w:r w:rsidRPr="002B698D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</w:t>
      </w:r>
    </w:p>
    <w:p w:rsidR="002F172D" w:rsidRPr="002B698D" w:rsidRDefault="002F172D" w:rsidP="002B698D">
      <w:pPr>
        <w:spacing w:after="0" w:line="240" w:lineRule="auto"/>
        <w:ind w:right="4252"/>
        <w:jc w:val="center"/>
        <w:rPr>
          <w:rFonts w:cs="Times New Roman"/>
          <w:b/>
          <w:bCs/>
          <w:sz w:val="16"/>
          <w:szCs w:val="16"/>
        </w:rPr>
      </w:pPr>
    </w:p>
    <w:p w:rsidR="002F172D" w:rsidRPr="002B698D" w:rsidRDefault="002F172D" w:rsidP="002B698D">
      <w:pPr>
        <w:spacing w:after="0" w:line="240" w:lineRule="auto"/>
        <w:ind w:right="4252"/>
        <w:jc w:val="center"/>
        <w:rPr>
          <w:rFonts w:cs="Times New Roman"/>
          <w:b/>
          <w:bCs/>
          <w:sz w:val="16"/>
          <w:szCs w:val="16"/>
        </w:rPr>
      </w:pPr>
    </w:p>
    <w:p w:rsidR="002952CB" w:rsidRPr="002B698D" w:rsidRDefault="002952CB" w:rsidP="002B698D">
      <w:pPr>
        <w:spacing w:after="0" w:line="240" w:lineRule="auto"/>
        <w:ind w:left="-1985" w:right="4252" w:firstLine="1985"/>
        <w:rPr>
          <w:rFonts w:cs="Times New Roman"/>
          <w:b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  <w:r w:rsidRPr="002B698D">
        <w:rPr>
          <w:rFonts w:cs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1" o:spid="_x0000_s1054" type="#_x0000_t75" style="position:absolute;margin-left:52.2pt;margin-top:4pt;width:6in;height:182.9pt;z-index:251661312;visibility:visible;mso-position-horizontal-relative:margin">
            <v:imagedata r:id="rId6" o:title=""/>
            <o:lock v:ext="edit" aspectratio="f"/>
            <w10:wrap anchorx="margin"/>
          </v:shape>
        </w:pict>
      </w: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P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</w:p>
    <w:p w:rsid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  <w:lang w:val="en-US"/>
        </w:rPr>
      </w:pPr>
    </w:p>
    <w:p w:rsid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  <w:lang w:val="en-US"/>
        </w:rPr>
      </w:pPr>
    </w:p>
    <w:p w:rsid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  <w:lang w:val="en-US"/>
        </w:rPr>
      </w:pPr>
    </w:p>
    <w:p w:rsid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  <w:lang w:val="en-US"/>
        </w:rPr>
      </w:pPr>
    </w:p>
    <w:p w:rsid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  <w:lang w:val="en-US"/>
        </w:rPr>
      </w:pPr>
    </w:p>
    <w:p w:rsid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  <w:lang w:val="en-US"/>
        </w:rPr>
      </w:pPr>
    </w:p>
    <w:p w:rsidR="002B698D" w:rsidRDefault="002B698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  <w:lang w:val="en-US"/>
        </w:rPr>
      </w:pPr>
    </w:p>
    <w:p w:rsidR="004940B5" w:rsidRPr="002B698D" w:rsidRDefault="00233EB4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  <w:r w:rsidRPr="002B698D">
        <w:rPr>
          <w:rFonts w:cs="Times New Roman"/>
          <w:bCs/>
          <w:sz w:val="16"/>
          <w:szCs w:val="16"/>
        </w:rPr>
        <w:t xml:space="preserve">Клинические проявления </w:t>
      </w:r>
      <w:proofErr w:type="spellStart"/>
      <w:r w:rsidRPr="002B698D">
        <w:rPr>
          <w:rFonts w:cs="Times New Roman"/>
          <w:bCs/>
          <w:sz w:val="16"/>
          <w:szCs w:val="16"/>
        </w:rPr>
        <w:t>желтух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 </w:t>
      </w:r>
      <w:r w:rsidR="00B47669" w:rsidRPr="002B698D">
        <w:rPr>
          <w:rFonts w:cs="Times New Roman"/>
          <w:bCs/>
          <w:sz w:val="16"/>
          <w:szCs w:val="16"/>
        </w:rPr>
        <w:t>были следующими:</w:t>
      </w:r>
      <w:r w:rsidRPr="002B698D">
        <w:rPr>
          <w:rFonts w:cs="Times New Roman"/>
          <w:bCs/>
          <w:sz w:val="16"/>
          <w:szCs w:val="16"/>
        </w:rPr>
        <w:t xml:space="preserve"> р</w:t>
      </w:r>
      <w:r w:rsidR="00B9497D" w:rsidRPr="002B698D">
        <w:rPr>
          <w:rFonts w:cs="Times New Roman"/>
          <w:bCs/>
          <w:sz w:val="16"/>
          <w:szCs w:val="16"/>
        </w:rPr>
        <w:t xml:space="preserve">аннее появление и волнообразный характер </w:t>
      </w:r>
      <w:r w:rsidR="004940B5" w:rsidRPr="002B698D">
        <w:rPr>
          <w:rFonts w:cs="Times New Roman"/>
          <w:bCs/>
          <w:sz w:val="16"/>
          <w:szCs w:val="16"/>
        </w:rPr>
        <w:t xml:space="preserve"> течения </w:t>
      </w:r>
      <w:r w:rsidR="00B9497D" w:rsidRPr="002B698D">
        <w:rPr>
          <w:rFonts w:cs="Times New Roman"/>
          <w:bCs/>
          <w:sz w:val="16"/>
          <w:szCs w:val="16"/>
        </w:rPr>
        <w:t>желтухи</w:t>
      </w:r>
      <w:r w:rsidRPr="002B698D">
        <w:rPr>
          <w:rFonts w:cs="Times New Roman"/>
          <w:bCs/>
          <w:sz w:val="16"/>
          <w:szCs w:val="16"/>
        </w:rPr>
        <w:t xml:space="preserve">, </w:t>
      </w:r>
      <w:proofErr w:type="spellStart"/>
      <w:r w:rsidRPr="002B698D">
        <w:rPr>
          <w:rFonts w:cs="Times New Roman"/>
          <w:bCs/>
          <w:sz w:val="16"/>
          <w:szCs w:val="16"/>
        </w:rPr>
        <w:t>г</w:t>
      </w:r>
      <w:r w:rsidR="00B9497D" w:rsidRPr="002B698D">
        <w:rPr>
          <w:rFonts w:cs="Times New Roman"/>
          <w:bCs/>
          <w:sz w:val="16"/>
          <w:szCs w:val="16"/>
        </w:rPr>
        <w:t>епатоспленомегалия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, </w:t>
      </w:r>
    </w:p>
    <w:p w:rsidR="004940B5" w:rsidRPr="002B698D" w:rsidRDefault="00233EB4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  <w:r w:rsidRPr="002B698D">
        <w:rPr>
          <w:rFonts w:cs="Times New Roman"/>
          <w:bCs/>
          <w:sz w:val="16"/>
          <w:szCs w:val="16"/>
        </w:rPr>
        <w:t>г</w:t>
      </w:r>
      <w:r w:rsidR="00B9497D" w:rsidRPr="002B698D">
        <w:rPr>
          <w:rFonts w:cs="Times New Roman"/>
          <w:bCs/>
          <w:sz w:val="16"/>
          <w:szCs w:val="16"/>
        </w:rPr>
        <w:t xml:space="preserve">еморрагический </w:t>
      </w:r>
      <w:r w:rsidRPr="002B698D">
        <w:rPr>
          <w:rFonts w:cs="Times New Roman"/>
          <w:bCs/>
          <w:sz w:val="16"/>
          <w:szCs w:val="16"/>
        </w:rPr>
        <w:t>с</w:t>
      </w:r>
      <w:r w:rsidR="00B9497D" w:rsidRPr="002B698D">
        <w:rPr>
          <w:rFonts w:cs="Times New Roman"/>
          <w:bCs/>
          <w:sz w:val="16"/>
          <w:szCs w:val="16"/>
        </w:rPr>
        <w:t>индром</w:t>
      </w:r>
      <w:r w:rsidRPr="002B698D">
        <w:rPr>
          <w:rFonts w:cs="Times New Roman"/>
          <w:bCs/>
          <w:sz w:val="16"/>
          <w:szCs w:val="16"/>
        </w:rPr>
        <w:t>, н</w:t>
      </w:r>
      <w:r w:rsidR="00B9497D" w:rsidRPr="002B698D">
        <w:rPr>
          <w:rFonts w:cs="Times New Roman"/>
          <w:bCs/>
          <w:sz w:val="16"/>
          <w:szCs w:val="16"/>
        </w:rPr>
        <w:t>епостоянная ахолия стула</w:t>
      </w:r>
      <w:r w:rsidRPr="002B698D">
        <w:rPr>
          <w:rFonts w:cs="Times New Roman"/>
          <w:bCs/>
          <w:sz w:val="16"/>
          <w:szCs w:val="16"/>
        </w:rPr>
        <w:t>, т</w:t>
      </w:r>
      <w:r w:rsidR="00B9497D" w:rsidRPr="002B698D">
        <w:rPr>
          <w:rFonts w:cs="Times New Roman"/>
          <w:bCs/>
          <w:sz w:val="16"/>
          <w:szCs w:val="16"/>
        </w:rPr>
        <w:t>емно-желтая моча</w:t>
      </w:r>
      <w:r w:rsidRPr="002B698D">
        <w:rPr>
          <w:rFonts w:cs="Times New Roman"/>
          <w:bCs/>
          <w:sz w:val="16"/>
          <w:szCs w:val="16"/>
        </w:rPr>
        <w:t>, б</w:t>
      </w:r>
      <w:r w:rsidR="00B9497D" w:rsidRPr="002B698D">
        <w:rPr>
          <w:rFonts w:cs="Times New Roman"/>
          <w:bCs/>
          <w:sz w:val="16"/>
          <w:szCs w:val="16"/>
        </w:rPr>
        <w:t xml:space="preserve">иохимический </w:t>
      </w:r>
      <w:r w:rsidR="004940B5" w:rsidRPr="002B698D">
        <w:rPr>
          <w:rFonts w:cs="Times New Roman"/>
          <w:bCs/>
          <w:sz w:val="16"/>
          <w:szCs w:val="16"/>
        </w:rPr>
        <w:t xml:space="preserve"> </w:t>
      </w:r>
      <w:r w:rsidR="00B9497D" w:rsidRPr="002B698D">
        <w:rPr>
          <w:rFonts w:cs="Times New Roman"/>
          <w:bCs/>
          <w:sz w:val="16"/>
          <w:szCs w:val="16"/>
        </w:rPr>
        <w:t xml:space="preserve">синдром </w:t>
      </w:r>
      <w:proofErr w:type="spellStart"/>
      <w:r w:rsidR="00B9497D" w:rsidRPr="002B698D">
        <w:rPr>
          <w:rFonts w:cs="Times New Roman"/>
          <w:bCs/>
          <w:sz w:val="16"/>
          <w:szCs w:val="16"/>
        </w:rPr>
        <w:t>холестаза</w:t>
      </w:r>
      <w:proofErr w:type="spellEnd"/>
      <w:r w:rsidR="004940B5" w:rsidRPr="002B698D">
        <w:rPr>
          <w:rFonts w:cs="Times New Roman"/>
          <w:bCs/>
          <w:sz w:val="16"/>
          <w:szCs w:val="16"/>
        </w:rPr>
        <w:t xml:space="preserve"> проявлялся в</w:t>
      </w:r>
      <w:r w:rsidRPr="002B698D">
        <w:rPr>
          <w:rFonts w:cs="Times New Roman"/>
          <w:bCs/>
          <w:sz w:val="16"/>
          <w:szCs w:val="16"/>
        </w:rPr>
        <w:t xml:space="preserve"> п</w:t>
      </w:r>
      <w:r w:rsidR="00B9497D" w:rsidRPr="002B698D">
        <w:rPr>
          <w:rFonts w:cs="Times New Roman"/>
          <w:bCs/>
          <w:sz w:val="16"/>
          <w:szCs w:val="16"/>
        </w:rPr>
        <w:t>овышени</w:t>
      </w:r>
      <w:r w:rsidR="004940B5" w:rsidRPr="002B698D">
        <w:rPr>
          <w:rFonts w:cs="Times New Roman"/>
          <w:bCs/>
          <w:sz w:val="16"/>
          <w:szCs w:val="16"/>
        </w:rPr>
        <w:t>и</w:t>
      </w:r>
      <w:r w:rsidR="00B9497D" w:rsidRPr="002B698D">
        <w:rPr>
          <w:rFonts w:cs="Times New Roman"/>
          <w:bCs/>
          <w:sz w:val="16"/>
          <w:szCs w:val="16"/>
        </w:rPr>
        <w:t xml:space="preserve"> АЛТ, АСТ</w:t>
      </w:r>
      <w:r w:rsidRPr="002B698D">
        <w:rPr>
          <w:rFonts w:cs="Times New Roman"/>
          <w:bCs/>
          <w:sz w:val="16"/>
          <w:szCs w:val="16"/>
        </w:rPr>
        <w:t xml:space="preserve">, </w:t>
      </w:r>
    </w:p>
    <w:p w:rsidR="004940B5" w:rsidRPr="002B698D" w:rsidRDefault="00233EB4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  <w:proofErr w:type="gramStart"/>
      <w:r w:rsidRPr="002B698D">
        <w:rPr>
          <w:rFonts w:cs="Times New Roman"/>
          <w:bCs/>
          <w:sz w:val="16"/>
          <w:szCs w:val="16"/>
        </w:rPr>
        <w:t>н</w:t>
      </w:r>
      <w:r w:rsidR="004940B5" w:rsidRPr="002B698D">
        <w:rPr>
          <w:rFonts w:cs="Times New Roman"/>
          <w:bCs/>
          <w:sz w:val="16"/>
          <w:szCs w:val="16"/>
        </w:rPr>
        <w:t>арушении</w:t>
      </w:r>
      <w:r w:rsidR="00B9497D" w:rsidRPr="002B698D">
        <w:rPr>
          <w:rFonts w:cs="Times New Roman"/>
          <w:bCs/>
          <w:sz w:val="16"/>
          <w:szCs w:val="16"/>
        </w:rPr>
        <w:t xml:space="preserve"> синтетической функции печени (альбумина, фибриногена, </w:t>
      </w:r>
      <w:proofErr w:type="gramEnd"/>
    </w:p>
    <w:p w:rsidR="006A17A7" w:rsidRPr="002B698D" w:rsidRDefault="00B9497D" w:rsidP="002B698D">
      <w:pPr>
        <w:spacing w:after="0" w:line="240" w:lineRule="auto"/>
        <w:ind w:right="-2126"/>
        <w:rPr>
          <w:rFonts w:cs="Times New Roman"/>
          <w:bCs/>
          <w:sz w:val="16"/>
          <w:szCs w:val="16"/>
        </w:rPr>
      </w:pPr>
      <w:proofErr w:type="gramStart"/>
      <w:r w:rsidRPr="002B698D">
        <w:rPr>
          <w:rFonts w:cs="Times New Roman"/>
          <w:bCs/>
          <w:sz w:val="16"/>
          <w:szCs w:val="16"/>
        </w:rPr>
        <w:t>ПТИ ≤ 80%)</w:t>
      </w:r>
      <w:r w:rsidR="00233EB4" w:rsidRPr="002B698D">
        <w:rPr>
          <w:rFonts w:cs="Times New Roman"/>
          <w:bCs/>
          <w:sz w:val="16"/>
          <w:szCs w:val="16"/>
        </w:rPr>
        <w:t>, в</w:t>
      </w:r>
      <w:r w:rsidR="003768E5" w:rsidRPr="002B698D">
        <w:rPr>
          <w:rFonts w:cs="Times New Roman"/>
          <w:bCs/>
          <w:sz w:val="16"/>
          <w:szCs w:val="16"/>
        </w:rPr>
        <w:t>изуализация</w:t>
      </w:r>
      <w:r w:rsidR="004940B5" w:rsidRPr="002B698D">
        <w:rPr>
          <w:rFonts w:cs="Times New Roman"/>
          <w:bCs/>
          <w:sz w:val="16"/>
          <w:szCs w:val="16"/>
        </w:rPr>
        <w:t xml:space="preserve"> </w:t>
      </w:r>
      <w:r w:rsidR="003768E5" w:rsidRPr="002B698D">
        <w:rPr>
          <w:rFonts w:cs="Times New Roman"/>
          <w:bCs/>
          <w:sz w:val="16"/>
          <w:szCs w:val="16"/>
        </w:rPr>
        <w:t xml:space="preserve"> желчного пузыря при УЗИ</w:t>
      </w:r>
      <w:r w:rsidR="00233EB4" w:rsidRPr="002B698D">
        <w:rPr>
          <w:rFonts w:cs="Times New Roman"/>
          <w:bCs/>
          <w:sz w:val="16"/>
          <w:szCs w:val="16"/>
        </w:rPr>
        <w:t xml:space="preserve">. </w:t>
      </w:r>
      <w:proofErr w:type="gramEnd"/>
    </w:p>
    <w:p w:rsidR="00ED564B" w:rsidRPr="002B698D" w:rsidRDefault="003768E5" w:rsidP="002B698D">
      <w:pPr>
        <w:spacing w:after="0" w:line="240" w:lineRule="auto"/>
        <w:ind w:right="-1"/>
        <w:jc w:val="both"/>
        <w:rPr>
          <w:rFonts w:cs="Times New Roman"/>
          <w:bCs/>
          <w:sz w:val="16"/>
          <w:szCs w:val="16"/>
        </w:rPr>
      </w:pPr>
      <w:r w:rsidRPr="002B698D">
        <w:rPr>
          <w:rFonts w:cs="Times New Roman"/>
          <w:bCs/>
          <w:sz w:val="16"/>
          <w:szCs w:val="16"/>
        </w:rPr>
        <w:t xml:space="preserve">Терапия </w:t>
      </w:r>
      <w:proofErr w:type="gramStart"/>
      <w:r w:rsidRPr="002B698D">
        <w:rPr>
          <w:rFonts w:cs="Times New Roman"/>
          <w:bCs/>
          <w:sz w:val="16"/>
          <w:szCs w:val="16"/>
        </w:rPr>
        <w:t>затяжных</w:t>
      </w:r>
      <w:proofErr w:type="gramEnd"/>
      <w:r w:rsidRPr="002B698D">
        <w:rPr>
          <w:rFonts w:cs="Times New Roman"/>
          <w:bCs/>
          <w:sz w:val="16"/>
          <w:szCs w:val="16"/>
        </w:rPr>
        <w:t xml:space="preserve"> </w:t>
      </w:r>
      <w:proofErr w:type="spellStart"/>
      <w:r w:rsidRPr="002B698D">
        <w:rPr>
          <w:rFonts w:cs="Times New Roman"/>
          <w:bCs/>
          <w:sz w:val="16"/>
          <w:szCs w:val="16"/>
        </w:rPr>
        <w:t>желтух</w:t>
      </w:r>
      <w:proofErr w:type="spellEnd"/>
      <w:r w:rsidR="00B47669" w:rsidRPr="002B698D">
        <w:rPr>
          <w:rFonts w:cs="Times New Roman"/>
          <w:bCs/>
          <w:sz w:val="16"/>
          <w:szCs w:val="16"/>
        </w:rPr>
        <w:t>,  согласно протоколам лечения</w:t>
      </w:r>
      <w:r w:rsidR="008B0CED" w:rsidRPr="002B698D">
        <w:rPr>
          <w:rFonts w:cs="Times New Roman"/>
          <w:bCs/>
          <w:sz w:val="16"/>
          <w:szCs w:val="16"/>
        </w:rPr>
        <w:t>, заключалась</w:t>
      </w:r>
      <w:r w:rsidR="002B698D" w:rsidRPr="002B698D">
        <w:rPr>
          <w:rFonts w:cs="Times New Roman"/>
          <w:bCs/>
          <w:sz w:val="16"/>
          <w:szCs w:val="16"/>
        </w:rPr>
        <w:t xml:space="preserve"> </w:t>
      </w:r>
      <w:r w:rsidR="008B0CED" w:rsidRPr="002B698D">
        <w:rPr>
          <w:rFonts w:cs="Times New Roman"/>
          <w:bCs/>
          <w:sz w:val="16"/>
          <w:szCs w:val="16"/>
        </w:rPr>
        <w:t>в проведении:</w:t>
      </w:r>
      <w:r w:rsidR="00233EB4" w:rsidRPr="002B698D">
        <w:rPr>
          <w:rFonts w:cs="Times New Roman"/>
          <w:bCs/>
          <w:sz w:val="16"/>
          <w:szCs w:val="16"/>
        </w:rPr>
        <w:t xml:space="preserve">  ф</w:t>
      </w:r>
      <w:r w:rsidR="008B0CED" w:rsidRPr="002B698D">
        <w:rPr>
          <w:rFonts w:cs="Times New Roman"/>
          <w:bCs/>
          <w:sz w:val="16"/>
          <w:szCs w:val="16"/>
        </w:rPr>
        <w:t>ототерапии</w:t>
      </w:r>
      <w:r w:rsidR="00233EB4" w:rsidRPr="002B698D">
        <w:rPr>
          <w:rFonts w:cs="Times New Roman"/>
          <w:bCs/>
          <w:sz w:val="16"/>
          <w:szCs w:val="16"/>
        </w:rPr>
        <w:t xml:space="preserve"> и </w:t>
      </w:r>
      <w:r w:rsidR="00B9497D" w:rsidRPr="002B698D">
        <w:rPr>
          <w:rFonts w:cs="Times New Roman"/>
          <w:bCs/>
          <w:sz w:val="16"/>
          <w:szCs w:val="16"/>
        </w:rPr>
        <w:t xml:space="preserve"> </w:t>
      </w:r>
      <w:r w:rsidR="00233EB4" w:rsidRPr="002B698D">
        <w:rPr>
          <w:rFonts w:cs="Times New Roman"/>
          <w:bCs/>
          <w:sz w:val="16"/>
          <w:szCs w:val="16"/>
        </w:rPr>
        <w:t>м</w:t>
      </w:r>
      <w:r w:rsidR="00B9497D" w:rsidRPr="002B698D">
        <w:rPr>
          <w:rFonts w:cs="Times New Roman"/>
          <w:bCs/>
          <w:sz w:val="16"/>
          <w:szCs w:val="16"/>
        </w:rPr>
        <w:t>едикаментозн</w:t>
      </w:r>
      <w:r w:rsidR="00233EB4" w:rsidRPr="002B698D">
        <w:rPr>
          <w:rFonts w:cs="Times New Roman"/>
          <w:bCs/>
          <w:sz w:val="16"/>
          <w:szCs w:val="16"/>
        </w:rPr>
        <w:t>ой</w:t>
      </w:r>
      <w:r w:rsidR="00B9497D" w:rsidRPr="002B698D">
        <w:rPr>
          <w:rFonts w:cs="Times New Roman"/>
          <w:bCs/>
          <w:sz w:val="16"/>
          <w:szCs w:val="16"/>
        </w:rPr>
        <w:t xml:space="preserve"> терапи</w:t>
      </w:r>
      <w:r w:rsidR="00233EB4" w:rsidRPr="002B698D">
        <w:rPr>
          <w:rFonts w:cs="Times New Roman"/>
          <w:bCs/>
          <w:sz w:val="16"/>
          <w:szCs w:val="16"/>
        </w:rPr>
        <w:t>и.</w:t>
      </w:r>
      <w:r w:rsidR="00B9497D" w:rsidRPr="002B698D">
        <w:rPr>
          <w:rFonts w:cs="Times New Roman"/>
          <w:bCs/>
          <w:sz w:val="16"/>
          <w:szCs w:val="16"/>
        </w:rPr>
        <w:t xml:space="preserve"> </w:t>
      </w:r>
      <w:r w:rsidR="0030681A" w:rsidRPr="002B698D">
        <w:rPr>
          <w:rFonts w:cs="Times New Roman"/>
          <w:kern w:val="24"/>
          <w:sz w:val="16"/>
          <w:szCs w:val="16"/>
        </w:rPr>
        <w:t>Важным является своевременно</w:t>
      </w:r>
      <w:r w:rsidR="00233EB4" w:rsidRPr="002B698D">
        <w:rPr>
          <w:rFonts w:cs="Times New Roman"/>
          <w:kern w:val="24"/>
          <w:sz w:val="16"/>
          <w:szCs w:val="16"/>
        </w:rPr>
        <w:t>е</w:t>
      </w:r>
      <w:r w:rsidR="0030681A" w:rsidRPr="002B698D">
        <w:rPr>
          <w:rFonts w:cs="Times New Roman"/>
          <w:kern w:val="24"/>
          <w:sz w:val="16"/>
          <w:szCs w:val="16"/>
        </w:rPr>
        <w:t xml:space="preserve"> нача</w:t>
      </w:r>
      <w:r w:rsidR="00233EB4" w:rsidRPr="002B698D">
        <w:rPr>
          <w:rFonts w:cs="Times New Roman"/>
          <w:kern w:val="24"/>
          <w:sz w:val="16"/>
          <w:szCs w:val="16"/>
        </w:rPr>
        <w:t>ло</w:t>
      </w:r>
      <w:r w:rsidR="0030681A" w:rsidRPr="002B698D">
        <w:rPr>
          <w:rFonts w:cs="Times New Roman"/>
          <w:kern w:val="24"/>
          <w:sz w:val="16"/>
          <w:szCs w:val="16"/>
        </w:rPr>
        <w:t xml:space="preserve"> </w:t>
      </w:r>
      <w:r w:rsidR="00233EB4" w:rsidRPr="002B698D">
        <w:rPr>
          <w:rFonts w:cs="Times New Roman"/>
          <w:kern w:val="24"/>
          <w:sz w:val="16"/>
          <w:szCs w:val="16"/>
        </w:rPr>
        <w:t xml:space="preserve"> сеанса </w:t>
      </w:r>
      <w:r w:rsidR="0030681A" w:rsidRPr="002B698D">
        <w:rPr>
          <w:rFonts w:cs="Times New Roman"/>
          <w:kern w:val="24"/>
          <w:sz w:val="16"/>
          <w:szCs w:val="16"/>
        </w:rPr>
        <w:t>фототерапи</w:t>
      </w:r>
      <w:r w:rsidR="00233EB4" w:rsidRPr="002B698D">
        <w:rPr>
          <w:rFonts w:cs="Times New Roman"/>
          <w:kern w:val="24"/>
          <w:sz w:val="16"/>
          <w:szCs w:val="16"/>
        </w:rPr>
        <w:t>и</w:t>
      </w:r>
      <w:r w:rsidR="008356BB" w:rsidRPr="002B698D">
        <w:rPr>
          <w:rFonts w:cs="Times New Roman"/>
          <w:kern w:val="24"/>
          <w:sz w:val="16"/>
          <w:szCs w:val="16"/>
        </w:rPr>
        <w:t>. В</w:t>
      </w:r>
      <w:r w:rsidR="00233EB4" w:rsidRPr="002B698D">
        <w:rPr>
          <w:rFonts w:cs="Times New Roman"/>
          <w:kern w:val="24"/>
          <w:sz w:val="16"/>
          <w:szCs w:val="16"/>
        </w:rPr>
        <w:t xml:space="preserve">о всех </w:t>
      </w:r>
      <w:r w:rsidR="00F26359" w:rsidRPr="002B698D">
        <w:rPr>
          <w:rFonts w:cs="Times New Roman"/>
          <w:kern w:val="24"/>
          <w:sz w:val="16"/>
          <w:szCs w:val="16"/>
        </w:rPr>
        <w:t>с</w:t>
      </w:r>
      <w:r w:rsidR="00233EB4" w:rsidRPr="002B698D">
        <w:rPr>
          <w:rFonts w:cs="Times New Roman"/>
          <w:kern w:val="24"/>
          <w:sz w:val="16"/>
          <w:szCs w:val="16"/>
        </w:rPr>
        <w:t xml:space="preserve">лучаях  </w:t>
      </w:r>
      <w:r w:rsidR="0030681A" w:rsidRPr="002B698D">
        <w:rPr>
          <w:rFonts w:cs="Times New Roman"/>
          <w:kern w:val="24"/>
          <w:sz w:val="16"/>
          <w:szCs w:val="16"/>
        </w:rPr>
        <w:t xml:space="preserve"> </w:t>
      </w:r>
      <w:r w:rsidR="006A17A7" w:rsidRPr="002B698D">
        <w:rPr>
          <w:rFonts w:cs="Times New Roman"/>
          <w:kern w:val="24"/>
          <w:sz w:val="16"/>
          <w:szCs w:val="16"/>
        </w:rPr>
        <w:t xml:space="preserve"> </w:t>
      </w:r>
      <w:r w:rsidR="00F26359" w:rsidRPr="002B698D">
        <w:rPr>
          <w:rFonts w:cs="Times New Roman"/>
          <w:kern w:val="24"/>
          <w:sz w:val="16"/>
          <w:szCs w:val="16"/>
        </w:rPr>
        <w:t>о</w:t>
      </w:r>
      <w:r w:rsidR="006A17A7" w:rsidRPr="002B698D">
        <w:rPr>
          <w:rFonts w:cs="Times New Roman"/>
          <w:kern w:val="24"/>
          <w:sz w:val="16"/>
          <w:szCs w:val="16"/>
        </w:rPr>
        <w:t>на проводилась в родильных домах</w:t>
      </w:r>
      <w:r w:rsidR="008356BB" w:rsidRPr="002B698D">
        <w:rPr>
          <w:rFonts w:cs="Times New Roman"/>
          <w:kern w:val="24"/>
          <w:sz w:val="16"/>
          <w:szCs w:val="16"/>
        </w:rPr>
        <w:t>,</w:t>
      </w:r>
      <w:r w:rsidR="006A17A7" w:rsidRPr="002B698D">
        <w:rPr>
          <w:rFonts w:cs="Times New Roman"/>
          <w:kern w:val="24"/>
          <w:sz w:val="16"/>
          <w:szCs w:val="16"/>
        </w:rPr>
        <w:t xml:space="preserve"> </w:t>
      </w:r>
      <w:r w:rsidR="003664BC" w:rsidRPr="002B698D">
        <w:rPr>
          <w:rFonts w:cs="Times New Roman"/>
          <w:kern w:val="24"/>
          <w:sz w:val="16"/>
          <w:szCs w:val="16"/>
        </w:rPr>
        <w:t xml:space="preserve"> </w:t>
      </w:r>
      <w:r w:rsidR="008356BB" w:rsidRPr="002B698D">
        <w:rPr>
          <w:rFonts w:cs="Times New Roman"/>
          <w:kern w:val="24"/>
          <w:sz w:val="16"/>
          <w:szCs w:val="16"/>
        </w:rPr>
        <w:t>в  ВА</w:t>
      </w:r>
      <w:r w:rsidR="006A17A7" w:rsidRPr="002B698D">
        <w:rPr>
          <w:rFonts w:cs="Times New Roman"/>
          <w:kern w:val="24"/>
          <w:sz w:val="16"/>
          <w:szCs w:val="16"/>
        </w:rPr>
        <w:t xml:space="preserve"> </w:t>
      </w:r>
      <w:r w:rsidR="00F26359" w:rsidRPr="002B698D">
        <w:rPr>
          <w:rFonts w:cs="Times New Roman"/>
          <w:kern w:val="24"/>
          <w:sz w:val="16"/>
          <w:szCs w:val="16"/>
        </w:rPr>
        <w:t>–</w:t>
      </w:r>
      <w:r w:rsidR="008356BB" w:rsidRPr="002B698D">
        <w:rPr>
          <w:rFonts w:cs="Times New Roman"/>
          <w:kern w:val="24"/>
          <w:sz w:val="16"/>
          <w:szCs w:val="16"/>
        </w:rPr>
        <w:t xml:space="preserve"> только </w:t>
      </w:r>
      <w:r w:rsidR="006A17A7" w:rsidRPr="002B698D">
        <w:rPr>
          <w:rFonts w:cs="Times New Roman"/>
          <w:kern w:val="24"/>
          <w:sz w:val="16"/>
          <w:szCs w:val="16"/>
        </w:rPr>
        <w:t xml:space="preserve"> м</w:t>
      </w:r>
      <w:r w:rsidRPr="002B698D">
        <w:rPr>
          <w:rFonts w:cs="Times New Roman"/>
          <w:sz w:val="16"/>
          <w:szCs w:val="16"/>
        </w:rPr>
        <w:t>едикаментозное</w:t>
      </w:r>
      <w:r w:rsidR="004940B5" w:rsidRPr="002B698D">
        <w:rPr>
          <w:rFonts w:cs="Times New Roman"/>
          <w:sz w:val="16"/>
          <w:szCs w:val="16"/>
        </w:rPr>
        <w:t xml:space="preserve"> </w:t>
      </w:r>
      <w:r w:rsidRPr="002B698D">
        <w:rPr>
          <w:rFonts w:cs="Times New Roman"/>
          <w:sz w:val="16"/>
          <w:szCs w:val="16"/>
        </w:rPr>
        <w:t xml:space="preserve"> лечение</w:t>
      </w:r>
      <w:r w:rsidR="00F26359" w:rsidRPr="002B698D">
        <w:rPr>
          <w:rFonts w:cs="Times New Roman"/>
          <w:sz w:val="16"/>
          <w:szCs w:val="16"/>
        </w:rPr>
        <w:t xml:space="preserve">: </w:t>
      </w:r>
      <w:r w:rsidR="00B9497D" w:rsidRPr="002B698D">
        <w:rPr>
          <w:rFonts w:cs="Times New Roman"/>
          <w:bCs/>
          <w:sz w:val="16"/>
          <w:szCs w:val="16"/>
        </w:rPr>
        <w:t xml:space="preserve">5%-12,5% </w:t>
      </w:r>
      <w:proofErr w:type="spellStart"/>
      <w:r w:rsidR="00B9497D" w:rsidRPr="002B698D">
        <w:rPr>
          <w:rFonts w:cs="Times New Roman"/>
          <w:bCs/>
          <w:sz w:val="16"/>
          <w:szCs w:val="16"/>
        </w:rPr>
        <w:t>р-р</w:t>
      </w:r>
      <w:proofErr w:type="spellEnd"/>
      <w:r w:rsidR="00B9497D" w:rsidRPr="002B698D">
        <w:rPr>
          <w:rFonts w:cs="Times New Roman"/>
          <w:bCs/>
          <w:sz w:val="16"/>
          <w:szCs w:val="16"/>
        </w:rPr>
        <w:t xml:space="preserve"> сернокислой магнезии</w:t>
      </w:r>
      <w:r w:rsidRPr="002B698D">
        <w:rPr>
          <w:rFonts w:cs="Times New Roman"/>
          <w:bCs/>
          <w:sz w:val="16"/>
          <w:szCs w:val="16"/>
        </w:rPr>
        <w:t xml:space="preserve">   (5% </w:t>
      </w:r>
      <w:proofErr w:type="spellStart"/>
      <w:r w:rsidRPr="002B698D">
        <w:rPr>
          <w:rFonts w:cs="Times New Roman"/>
          <w:bCs/>
          <w:sz w:val="16"/>
          <w:szCs w:val="16"/>
        </w:rPr>
        <w:t>р-р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 сорбита, но-шпа)</w:t>
      </w:r>
      <w:r w:rsidR="00F26359" w:rsidRPr="002B698D">
        <w:rPr>
          <w:rFonts w:cs="Times New Roman"/>
          <w:bCs/>
          <w:sz w:val="16"/>
          <w:szCs w:val="16"/>
        </w:rPr>
        <w:t xml:space="preserve">, </w:t>
      </w:r>
      <w:proofErr w:type="spellStart"/>
      <w:r w:rsidR="00B9497D" w:rsidRPr="002B698D">
        <w:rPr>
          <w:rFonts w:cs="Times New Roman"/>
          <w:bCs/>
          <w:sz w:val="16"/>
          <w:szCs w:val="16"/>
        </w:rPr>
        <w:t>смекта</w:t>
      </w:r>
      <w:proofErr w:type="spellEnd"/>
      <w:r w:rsidR="00B9497D" w:rsidRPr="002B698D">
        <w:rPr>
          <w:rFonts w:cs="Times New Roman"/>
          <w:bCs/>
          <w:sz w:val="16"/>
          <w:szCs w:val="16"/>
        </w:rPr>
        <w:t xml:space="preserve"> (1 пакет на 50 мл</w:t>
      </w:r>
      <w:proofErr w:type="gramStart"/>
      <w:r w:rsidR="00B9497D" w:rsidRPr="002B698D">
        <w:rPr>
          <w:rFonts w:cs="Times New Roman"/>
          <w:bCs/>
          <w:sz w:val="16"/>
          <w:szCs w:val="16"/>
        </w:rPr>
        <w:t>.</w:t>
      </w:r>
      <w:proofErr w:type="gramEnd"/>
      <w:r w:rsidR="00B9497D" w:rsidRPr="002B698D">
        <w:rPr>
          <w:rFonts w:cs="Times New Roman"/>
          <w:bCs/>
          <w:sz w:val="16"/>
          <w:szCs w:val="16"/>
        </w:rPr>
        <w:t xml:space="preserve"> </w:t>
      </w:r>
      <w:proofErr w:type="gramStart"/>
      <w:r w:rsidR="00B9497D" w:rsidRPr="002B698D">
        <w:rPr>
          <w:rFonts w:cs="Times New Roman"/>
          <w:bCs/>
          <w:sz w:val="16"/>
          <w:szCs w:val="16"/>
        </w:rPr>
        <w:t>т</w:t>
      </w:r>
      <w:proofErr w:type="gramEnd"/>
      <w:r w:rsidR="00B9497D" w:rsidRPr="002B698D">
        <w:rPr>
          <w:rFonts w:cs="Times New Roman"/>
          <w:bCs/>
          <w:sz w:val="16"/>
          <w:szCs w:val="16"/>
        </w:rPr>
        <w:t xml:space="preserve">еплой кипяченной </w:t>
      </w:r>
    </w:p>
    <w:p w:rsidR="003664BC" w:rsidRPr="002B698D" w:rsidRDefault="00B9497D" w:rsidP="002B698D">
      <w:pPr>
        <w:spacing w:after="0" w:line="240" w:lineRule="auto"/>
        <w:ind w:right="-2126"/>
        <w:jc w:val="both"/>
        <w:rPr>
          <w:rFonts w:cs="Times New Roman"/>
          <w:bCs/>
          <w:sz w:val="16"/>
          <w:szCs w:val="16"/>
        </w:rPr>
      </w:pPr>
      <w:r w:rsidRPr="002B698D">
        <w:rPr>
          <w:rFonts w:cs="Times New Roman"/>
          <w:bCs/>
          <w:sz w:val="16"/>
          <w:szCs w:val="16"/>
        </w:rPr>
        <w:t xml:space="preserve">воды),  теплая грелка под правый бок </w:t>
      </w:r>
      <w:r w:rsidR="003664BC" w:rsidRPr="002B698D">
        <w:rPr>
          <w:rFonts w:cs="Times New Roman"/>
          <w:bCs/>
          <w:sz w:val="16"/>
          <w:szCs w:val="16"/>
        </w:rPr>
        <w:t xml:space="preserve"> </w:t>
      </w:r>
      <w:r w:rsidRPr="002B698D">
        <w:rPr>
          <w:rFonts w:cs="Times New Roman"/>
          <w:bCs/>
          <w:sz w:val="16"/>
          <w:szCs w:val="16"/>
        </w:rPr>
        <w:t>2 -3 раза в неделю</w:t>
      </w:r>
      <w:r w:rsidR="00F26359" w:rsidRPr="002B698D">
        <w:rPr>
          <w:rFonts w:cs="Times New Roman"/>
          <w:bCs/>
          <w:sz w:val="16"/>
          <w:szCs w:val="16"/>
        </w:rPr>
        <w:t xml:space="preserve">. </w:t>
      </w:r>
    </w:p>
    <w:p w:rsidR="00956A13" w:rsidRPr="002B698D" w:rsidRDefault="003768E5" w:rsidP="002B698D">
      <w:pPr>
        <w:spacing w:after="0" w:line="240" w:lineRule="auto"/>
        <w:ind w:right="-1"/>
        <w:jc w:val="both"/>
        <w:rPr>
          <w:rFonts w:cs="Times New Roman"/>
          <w:sz w:val="16"/>
          <w:szCs w:val="16"/>
        </w:rPr>
      </w:pPr>
      <w:r w:rsidRPr="002B698D">
        <w:rPr>
          <w:rFonts w:cs="Times New Roman"/>
          <w:kern w:val="24"/>
          <w:sz w:val="16"/>
          <w:szCs w:val="16"/>
        </w:rPr>
        <w:t xml:space="preserve">Согласно доказательной терапии в лечении </w:t>
      </w:r>
      <w:proofErr w:type="spellStart"/>
      <w:r w:rsidRPr="002B698D">
        <w:rPr>
          <w:rFonts w:cs="Times New Roman"/>
          <w:kern w:val="24"/>
          <w:sz w:val="16"/>
          <w:szCs w:val="16"/>
        </w:rPr>
        <w:t>желтух</w:t>
      </w:r>
      <w:proofErr w:type="spellEnd"/>
      <w:r w:rsidRPr="002B698D">
        <w:rPr>
          <w:rFonts w:cs="Times New Roman"/>
          <w:kern w:val="24"/>
          <w:sz w:val="16"/>
          <w:szCs w:val="16"/>
        </w:rPr>
        <w:t xml:space="preserve"> используются препараты </w:t>
      </w:r>
      <w:proofErr w:type="spellStart"/>
      <w:r w:rsidR="00C66622" w:rsidRPr="002B698D">
        <w:rPr>
          <w:rFonts w:cs="Times New Roman"/>
          <w:kern w:val="24"/>
          <w:sz w:val="16"/>
          <w:szCs w:val="16"/>
        </w:rPr>
        <w:t>у</w:t>
      </w:r>
      <w:r w:rsidR="00C66622" w:rsidRPr="002B698D">
        <w:rPr>
          <w:rFonts w:cs="Times New Roman"/>
          <w:sz w:val="16"/>
          <w:szCs w:val="16"/>
        </w:rPr>
        <w:t>рсодезоксихолевой</w:t>
      </w:r>
      <w:proofErr w:type="spellEnd"/>
      <w:r w:rsidR="00C66622" w:rsidRPr="002B698D">
        <w:rPr>
          <w:rFonts w:cs="Times New Roman"/>
          <w:sz w:val="16"/>
          <w:szCs w:val="16"/>
        </w:rPr>
        <w:t xml:space="preserve"> кислоты</w:t>
      </w:r>
      <w:r w:rsidRPr="002B698D">
        <w:rPr>
          <w:rFonts w:cs="Times New Roman"/>
          <w:sz w:val="16"/>
          <w:szCs w:val="16"/>
        </w:rPr>
        <w:t>.</w:t>
      </w:r>
      <w:r w:rsidR="00C66622" w:rsidRPr="002B698D">
        <w:rPr>
          <w:rFonts w:cs="Times New Roman"/>
          <w:sz w:val="16"/>
          <w:szCs w:val="16"/>
        </w:rPr>
        <w:t xml:space="preserve"> </w:t>
      </w:r>
      <w:r w:rsidRPr="002B698D">
        <w:rPr>
          <w:rFonts w:cs="Times New Roman"/>
          <w:sz w:val="16"/>
          <w:szCs w:val="16"/>
        </w:rPr>
        <w:t xml:space="preserve"> В ходе исследования </w:t>
      </w:r>
      <w:proofErr w:type="spellStart"/>
      <w:r w:rsidR="00C66622" w:rsidRPr="002B698D">
        <w:rPr>
          <w:rFonts w:cs="Times New Roman"/>
          <w:sz w:val="16"/>
          <w:szCs w:val="16"/>
        </w:rPr>
        <w:t>у</w:t>
      </w:r>
      <w:r w:rsidRPr="002B698D">
        <w:rPr>
          <w:rFonts w:cs="Times New Roman"/>
          <w:sz w:val="16"/>
          <w:szCs w:val="16"/>
        </w:rPr>
        <w:t>рсодезоксихолевая</w:t>
      </w:r>
      <w:proofErr w:type="spellEnd"/>
      <w:r w:rsidRPr="002B698D">
        <w:rPr>
          <w:rFonts w:cs="Times New Roman"/>
          <w:sz w:val="16"/>
          <w:szCs w:val="16"/>
        </w:rPr>
        <w:t xml:space="preserve"> кислота назначалась</w:t>
      </w:r>
      <w:r w:rsidR="00C66622" w:rsidRPr="002B698D">
        <w:rPr>
          <w:rFonts w:cs="Times New Roman"/>
          <w:sz w:val="16"/>
          <w:szCs w:val="16"/>
        </w:rPr>
        <w:t xml:space="preserve"> в д</w:t>
      </w:r>
      <w:r w:rsidRPr="002B698D">
        <w:rPr>
          <w:rFonts w:cs="Times New Roman"/>
          <w:bCs/>
          <w:sz w:val="16"/>
          <w:szCs w:val="16"/>
        </w:rPr>
        <w:t>оз</w:t>
      </w:r>
      <w:r w:rsidR="00C66622" w:rsidRPr="002B698D">
        <w:rPr>
          <w:rFonts w:cs="Times New Roman"/>
          <w:bCs/>
          <w:sz w:val="16"/>
          <w:szCs w:val="16"/>
        </w:rPr>
        <w:t>е</w:t>
      </w:r>
      <w:r w:rsidRPr="002B698D">
        <w:rPr>
          <w:rFonts w:cs="Times New Roman"/>
          <w:bCs/>
          <w:sz w:val="16"/>
          <w:szCs w:val="16"/>
        </w:rPr>
        <w:t>:  20 мг/кг/</w:t>
      </w:r>
      <w:proofErr w:type="spellStart"/>
      <w:r w:rsidRPr="002B698D">
        <w:rPr>
          <w:rFonts w:cs="Times New Roman"/>
          <w:bCs/>
          <w:sz w:val="16"/>
          <w:szCs w:val="16"/>
        </w:rPr>
        <w:t>сут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 в 2 приема в острый период</w:t>
      </w:r>
      <w:r w:rsidR="00B47669" w:rsidRPr="002B698D">
        <w:rPr>
          <w:rFonts w:cs="Times New Roman"/>
          <w:bCs/>
          <w:sz w:val="16"/>
          <w:szCs w:val="16"/>
        </w:rPr>
        <w:t xml:space="preserve">.  Курс составил </w:t>
      </w:r>
      <w:r w:rsidR="00C66622" w:rsidRPr="002B698D">
        <w:rPr>
          <w:rFonts w:cs="Times New Roman"/>
          <w:bCs/>
          <w:sz w:val="16"/>
          <w:szCs w:val="16"/>
        </w:rPr>
        <w:t xml:space="preserve"> 7-10 дней</w:t>
      </w:r>
      <w:r w:rsidR="00B47669" w:rsidRPr="002B698D">
        <w:rPr>
          <w:rFonts w:cs="Times New Roman"/>
          <w:bCs/>
          <w:sz w:val="16"/>
          <w:szCs w:val="16"/>
        </w:rPr>
        <w:t>.</w:t>
      </w:r>
      <w:r w:rsidR="00C66622" w:rsidRPr="002B698D">
        <w:rPr>
          <w:rFonts w:cs="Times New Roman"/>
          <w:bCs/>
          <w:sz w:val="16"/>
          <w:szCs w:val="16"/>
        </w:rPr>
        <w:t xml:space="preserve"> </w:t>
      </w:r>
      <w:r w:rsidR="00B47669" w:rsidRPr="002B698D">
        <w:rPr>
          <w:rFonts w:cs="Times New Roman"/>
          <w:bCs/>
          <w:sz w:val="16"/>
          <w:szCs w:val="16"/>
        </w:rPr>
        <w:t>З</w:t>
      </w:r>
      <w:r w:rsidR="00C66622" w:rsidRPr="002B698D">
        <w:rPr>
          <w:rFonts w:cs="Times New Roman"/>
          <w:bCs/>
          <w:sz w:val="16"/>
          <w:szCs w:val="16"/>
        </w:rPr>
        <w:t>атем 8-10мг/кг/</w:t>
      </w:r>
      <w:proofErr w:type="spellStart"/>
      <w:r w:rsidR="00C66622" w:rsidRPr="002B698D">
        <w:rPr>
          <w:rFonts w:cs="Times New Roman"/>
          <w:bCs/>
          <w:sz w:val="16"/>
          <w:szCs w:val="16"/>
        </w:rPr>
        <w:t>сут</w:t>
      </w:r>
      <w:proofErr w:type="spellEnd"/>
      <w:r w:rsidR="00C66622" w:rsidRPr="002B698D">
        <w:rPr>
          <w:rFonts w:cs="Times New Roman"/>
          <w:bCs/>
          <w:sz w:val="16"/>
          <w:szCs w:val="16"/>
        </w:rPr>
        <w:t xml:space="preserve"> 1 раз в</w:t>
      </w:r>
      <w:r w:rsidR="002B698D">
        <w:rPr>
          <w:rFonts w:cs="Times New Roman"/>
          <w:bCs/>
          <w:sz w:val="16"/>
          <w:szCs w:val="16"/>
          <w:lang w:val="en-US"/>
        </w:rPr>
        <w:t xml:space="preserve"> </w:t>
      </w:r>
      <w:r w:rsidR="00C66622" w:rsidRPr="002B698D">
        <w:rPr>
          <w:rFonts w:cs="Times New Roman"/>
          <w:bCs/>
          <w:sz w:val="16"/>
          <w:szCs w:val="16"/>
        </w:rPr>
        <w:t xml:space="preserve"> день</w:t>
      </w:r>
      <w:r w:rsidRPr="002B698D">
        <w:rPr>
          <w:rFonts w:cs="Times New Roman"/>
          <w:bCs/>
          <w:sz w:val="16"/>
          <w:szCs w:val="16"/>
        </w:rPr>
        <w:t>, длительно. Курс до 3 мес.</w:t>
      </w:r>
      <w:r w:rsidR="00ED564B" w:rsidRPr="002B698D">
        <w:rPr>
          <w:rFonts w:cs="Times New Roman"/>
          <w:bCs/>
          <w:sz w:val="16"/>
          <w:szCs w:val="16"/>
        </w:rPr>
        <w:t xml:space="preserve"> </w:t>
      </w:r>
      <w:r w:rsidR="00CD7A93" w:rsidRPr="002B698D">
        <w:rPr>
          <w:rFonts w:cs="Times New Roman"/>
          <w:bCs/>
          <w:sz w:val="16"/>
          <w:szCs w:val="16"/>
        </w:rPr>
        <w:t>Индикатор</w:t>
      </w:r>
      <w:r w:rsidR="00DD0059" w:rsidRPr="002B698D">
        <w:rPr>
          <w:rFonts w:cs="Times New Roman"/>
          <w:bCs/>
          <w:sz w:val="16"/>
          <w:szCs w:val="16"/>
        </w:rPr>
        <w:t xml:space="preserve">ами эффективности лечения </w:t>
      </w:r>
      <w:r w:rsidR="002B698D" w:rsidRPr="002B698D">
        <w:rPr>
          <w:rFonts w:cs="Times New Roman"/>
          <w:bCs/>
          <w:sz w:val="16"/>
          <w:szCs w:val="16"/>
        </w:rPr>
        <w:t xml:space="preserve"> </w:t>
      </w:r>
      <w:r w:rsidR="00DD0059" w:rsidRPr="002B698D">
        <w:rPr>
          <w:rFonts w:cs="Times New Roman"/>
          <w:bCs/>
          <w:sz w:val="16"/>
          <w:szCs w:val="16"/>
        </w:rPr>
        <w:t xml:space="preserve">были: </w:t>
      </w:r>
      <w:r w:rsidR="00B9497D" w:rsidRPr="002B698D">
        <w:rPr>
          <w:rFonts w:cs="Times New Roman"/>
          <w:bCs/>
          <w:sz w:val="16"/>
          <w:szCs w:val="16"/>
        </w:rPr>
        <w:t>удовлетворительное</w:t>
      </w:r>
      <w:r w:rsidR="00ED564B" w:rsidRPr="002B698D">
        <w:rPr>
          <w:rFonts w:cs="Times New Roman"/>
          <w:bCs/>
          <w:sz w:val="16"/>
          <w:szCs w:val="16"/>
        </w:rPr>
        <w:t xml:space="preserve"> </w:t>
      </w:r>
      <w:r w:rsidR="00B9497D" w:rsidRPr="002B698D">
        <w:rPr>
          <w:rFonts w:cs="Times New Roman"/>
          <w:bCs/>
          <w:sz w:val="16"/>
          <w:szCs w:val="16"/>
        </w:rPr>
        <w:t xml:space="preserve"> клиническое состояние ребенка; локализация желтухи </w:t>
      </w:r>
      <w:r w:rsidR="006A17A7" w:rsidRPr="002B698D">
        <w:rPr>
          <w:rFonts w:cs="Times New Roman"/>
          <w:bCs/>
          <w:sz w:val="16"/>
          <w:szCs w:val="16"/>
        </w:rPr>
        <w:t>в</w:t>
      </w:r>
      <w:r w:rsidR="00B9497D" w:rsidRPr="002B698D">
        <w:rPr>
          <w:rFonts w:cs="Times New Roman"/>
          <w:bCs/>
          <w:sz w:val="16"/>
          <w:szCs w:val="16"/>
        </w:rPr>
        <w:t xml:space="preserve"> 1-3 зонах по </w:t>
      </w:r>
      <w:r w:rsidR="00B01682" w:rsidRPr="002B698D">
        <w:rPr>
          <w:rFonts w:cs="Times New Roman"/>
          <w:bCs/>
          <w:sz w:val="16"/>
          <w:szCs w:val="16"/>
        </w:rPr>
        <w:t xml:space="preserve">шкале </w:t>
      </w:r>
      <w:proofErr w:type="spellStart"/>
      <w:r w:rsidR="00B01682" w:rsidRPr="002B698D">
        <w:rPr>
          <w:rFonts w:cs="Times New Roman"/>
          <w:bCs/>
          <w:sz w:val="16"/>
          <w:szCs w:val="16"/>
        </w:rPr>
        <w:t>Крамера</w:t>
      </w:r>
      <w:proofErr w:type="spellEnd"/>
      <w:r w:rsidR="00B01682" w:rsidRPr="002B698D">
        <w:rPr>
          <w:rFonts w:cs="Times New Roman"/>
          <w:bCs/>
          <w:sz w:val="16"/>
          <w:szCs w:val="16"/>
        </w:rPr>
        <w:t>,</w:t>
      </w:r>
      <w:r w:rsidR="00DD0059" w:rsidRPr="002B698D">
        <w:rPr>
          <w:rFonts w:cs="Times New Roman"/>
          <w:bCs/>
          <w:sz w:val="16"/>
          <w:szCs w:val="16"/>
        </w:rPr>
        <w:t xml:space="preserve"> </w:t>
      </w:r>
      <w:r w:rsidR="00B9497D" w:rsidRPr="002B698D">
        <w:rPr>
          <w:rFonts w:cs="Times New Roman"/>
          <w:bCs/>
          <w:sz w:val="16"/>
          <w:szCs w:val="16"/>
        </w:rPr>
        <w:t xml:space="preserve"> налаженное грудное вскармливание</w:t>
      </w:r>
      <w:r w:rsidR="00DD0059" w:rsidRPr="002B698D">
        <w:rPr>
          <w:rFonts w:cs="Times New Roman"/>
          <w:bCs/>
          <w:sz w:val="16"/>
          <w:szCs w:val="16"/>
        </w:rPr>
        <w:t>.</w:t>
      </w:r>
    </w:p>
    <w:p w:rsidR="00CD7A93" w:rsidRPr="002B698D" w:rsidRDefault="00CD7A93" w:rsidP="002B698D">
      <w:pPr>
        <w:spacing w:after="0" w:line="240" w:lineRule="auto"/>
        <w:ind w:right="-2126"/>
        <w:rPr>
          <w:rFonts w:cs="Times New Roman"/>
          <w:sz w:val="16"/>
          <w:szCs w:val="16"/>
        </w:rPr>
      </w:pPr>
      <w:r w:rsidRPr="002B698D">
        <w:rPr>
          <w:rFonts w:cs="Times New Roman"/>
          <w:b/>
          <w:bCs/>
          <w:sz w:val="16"/>
          <w:szCs w:val="16"/>
        </w:rPr>
        <w:t>Выводы</w:t>
      </w:r>
    </w:p>
    <w:p w:rsidR="00956A13" w:rsidRPr="002B698D" w:rsidRDefault="00B9497D" w:rsidP="002B698D">
      <w:pPr>
        <w:numPr>
          <w:ilvl w:val="0"/>
          <w:numId w:val="19"/>
        </w:numPr>
        <w:tabs>
          <w:tab w:val="clear" w:pos="644"/>
          <w:tab w:val="num" w:pos="284"/>
        </w:tabs>
        <w:spacing w:after="0" w:line="240" w:lineRule="auto"/>
        <w:ind w:left="0" w:right="-1" w:firstLine="0"/>
        <w:rPr>
          <w:rFonts w:cs="Times New Roman"/>
          <w:sz w:val="16"/>
          <w:szCs w:val="16"/>
        </w:rPr>
      </w:pPr>
      <w:r w:rsidRPr="002B698D">
        <w:rPr>
          <w:rFonts w:cs="Times New Roman"/>
          <w:bCs/>
          <w:sz w:val="16"/>
          <w:szCs w:val="16"/>
        </w:rPr>
        <w:t>Прогноз  развития желту</w:t>
      </w:r>
      <w:r w:rsidR="00ED564B" w:rsidRPr="002B698D">
        <w:rPr>
          <w:rFonts w:cs="Times New Roman"/>
          <w:bCs/>
          <w:sz w:val="16"/>
          <w:szCs w:val="16"/>
        </w:rPr>
        <w:t xml:space="preserve">хи </w:t>
      </w:r>
      <w:r w:rsidRPr="002B698D">
        <w:rPr>
          <w:rFonts w:cs="Times New Roman"/>
          <w:bCs/>
          <w:sz w:val="16"/>
          <w:szCs w:val="16"/>
        </w:rPr>
        <w:t xml:space="preserve"> у детей, зависит от течения основного заболевания, а также от степени нарушения </w:t>
      </w:r>
      <w:proofErr w:type="spellStart"/>
      <w:r w:rsidRPr="002B698D">
        <w:rPr>
          <w:rFonts w:cs="Times New Roman"/>
          <w:bCs/>
          <w:sz w:val="16"/>
          <w:szCs w:val="16"/>
        </w:rPr>
        <w:t>билирубинового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 обмена </w:t>
      </w:r>
      <w:r w:rsidR="00A77934" w:rsidRPr="002B698D">
        <w:rPr>
          <w:rFonts w:cs="Times New Roman"/>
          <w:bCs/>
          <w:sz w:val="16"/>
          <w:szCs w:val="16"/>
        </w:rPr>
        <w:t xml:space="preserve">показателями которого являются: </w:t>
      </w:r>
      <w:r w:rsidRPr="002B698D">
        <w:rPr>
          <w:rFonts w:cs="Times New Roman"/>
          <w:bCs/>
          <w:sz w:val="16"/>
          <w:szCs w:val="16"/>
          <w:lang w:val="en-US"/>
        </w:rPr>
        <w:t>Bi</w:t>
      </w:r>
      <w:r w:rsidR="00A77934" w:rsidRPr="002B698D">
        <w:rPr>
          <w:rFonts w:cs="Times New Roman"/>
          <w:bCs/>
          <w:sz w:val="16"/>
          <w:szCs w:val="16"/>
        </w:rPr>
        <w:t xml:space="preserve"> и его фракции</w:t>
      </w:r>
      <w:r w:rsidRPr="002B698D">
        <w:rPr>
          <w:rFonts w:cs="Times New Roman"/>
          <w:bCs/>
          <w:sz w:val="16"/>
          <w:szCs w:val="16"/>
        </w:rPr>
        <w:t>, АЛТ, АСТ.</w:t>
      </w:r>
    </w:p>
    <w:p w:rsidR="00956A13" w:rsidRPr="002B698D" w:rsidRDefault="00474CC3" w:rsidP="002B698D">
      <w:pPr>
        <w:numPr>
          <w:ilvl w:val="0"/>
          <w:numId w:val="19"/>
        </w:numPr>
        <w:tabs>
          <w:tab w:val="clear" w:pos="644"/>
          <w:tab w:val="num" w:pos="284"/>
        </w:tabs>
        <w:spacing w:after="0" w:line="240" w:lineRule="auto"/>
        <w:ind w:left="0" w:right="-1" w:firstLine="0"/>
        <w:rPr>
          <w:rFonts w:cs="Times New Roman"/>
          <w:sz w:val="16"/>
          <w:szCs w:val="16"/>
        </w:rPr>
      </w:pPr>
      <w:r w:rsidRPr="002B698D">
        <w:rPr>
          <w:rFonts w:cs="Times New Roman"/>
          <w:sz w:val="16"/>
          <w:szCs w:val="16"/>
        </w:rPr>
        <w:t xml:space="preserve"> </w:t>
      </w:r>
      <w:r w:rsidR="00B9497D" w:rsidRPr="002B698D">
        <w:rPr>
          <w:rFonts w:cs="Times New Roman"/>
          <w:bCs/>
          <w:sz w:val="16"/>
          <w:szCs w:val="16"/>
        </w:rPr>
        <w:t>ВУИ утяжеляют и пролонгируют течение желтушного синдрома</w:t>
      </w:r>
    </w:p>
    <w:p w:rsidR="00170564" w:rsidRPr="002B698D" w:rsidRDefault="00B9497D" w:rsidP="002B698D">
      <w:pPr>
        <w:numPr>
          <w:ilvl w:val="0"/>
          <w:numId w:val="19"/>
        </w:numPr>
        <w:tabs>
          <w:tab w:val="clear" w:pos="644"/>
          <w:tab w:val="num" w:pos="284"/>
        </w:tabs>
        <w:spacing w:after="0" w:line="240" w:lineRule="auto"/>
        <w:ind w:left="0" w:right="-1" w:firstLine="0"/>
        <w:rPr>
          <w:rFonts w:cs="Times New Roman"/>
          <w:sz w:val="16"/>
          <w:szCs w:val="16"/>
        </w:rPr>
      </w:pPr>
      <w:r w:rsidRPr="002B698D">
        <w:rPr>
          <w:rFonts w:cs="Times New Roman"/>
          <w:bCs/>
          <w:sz w:val="16"/>
          <w:szCs w:val="16"/>
        </w:rPr>
        <w:t xml:space="preserve">Применение шкалы </w:t>
      </w:r>
      <w:proofErr w:type="spellStart"/>
      <w:r w:rsidRPr="002B698D">
        <w:rPr>
          <w:rFonts w:cs="Times New Roman"/>
          <w:bCs/>
          <w:sz w:val="16"/>
          <w:szCs w:val="16"/>
        </w:rPr>
        <w:t>Крамера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 при оценке степени желтушного синдрома позволяет оценить уровень общего </w:t>
      </w:r>
      <w:r w:rsidRPr="002B698D">
        <w:rPr>
          <w:rFonts w:cs="Times New Roman"/>
          <w:bCs/>
          <w:sz w:val="16"/>
          <w:szCs w:val="16"/>
          <w:lang w:val="en-US"/>
        </w:rPr>
        <w:t>Bi</w:t>
      </w:r>
      <w:r w:rsidRPr="002B698D">
        <w:rPr>
          <w:rFonts w:cs="Times New Roman"/>
          <w:bCs/>
          <w:sz w:val="16"/>
          <w:szCs w:val="16"/>
        </w:rPr>
        <w:t xml:space="preserve"> крови у новорожденных</w:t>
      </w:r>
      <w:r w:rsidR="008356BB" w:rsidRPr="002B698D">
        <w:rPr>
          <w:rFonts w:cs="Times New Roman"/>
          <w:bCs/>
          <w:sz w:val="16"/>
          <w:szCs w:val="16"/>
        </w:rPr>
        <w:t>.</w:t>
      </w:r>
    </w:p>
    <w:p w:rsidR="00956A13" w:rsidRPr="002B698D" w:rsidRDefault="00B9497D" w:rsidP="002B698D">
      <w:pPr>
        <w:numPr>
          <w:ilvl w:val="0"/>
          <w:numId w:val="19"/>
        </w:numPr>
        <w:tabs>
          <w:tab w:val="clear" w:pos="644"/>
          <w:tab w:val="num" w:pos="284"/>
        </w:tabs>
        <w:spacing w:after="0" w:line="240" w:lineRule="auto"/>
        <w:ind w:left="0" w:right="-1" w:firstLine="0"/>
        <w:rPr>
          <w:rFonts w:cs="Times New Roman"/>
          <w:sz w:val="16"/>
          <w:szCs w:val="16"/>
        </w:rPr>
      </w:pPr>
      <w:r w:rsidRPr="002B698D">
        <w:rPr>
          <w:rFonts w:cs="Times New Roman"/>
          <w:bCs/>
          <w:sz w:val="16"/>
          <w:szCs w:val="16"/>
        </w:rPr>
        <w:t xml:space="preserve">Применение шкалы </w:t>
      </w:r>
      <w:proofErr w:type="spellStart"/>
      <w:r w:rsidRPr="002B698D">
        <w:rPr>
          <w:rFonts w:cs="Times New Roman"/>
          <w:bCs/>
          <w:sz w:val="16"/>
          <w:szCs w:val="16"/>
        </w:rPr>
        <w:t>Крамера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 семейным врачом позволяет </w:t>
      </w:r>
      <w:proofErr w:type="spellStart"/>
      <w:r w:rsidRPr="002B698D">
        <w:rPr>
          <w:rFonts w:cs="Times New Roman"/>
          <w:bCs/>
          <w:sz w:val="16"/>
          <w:szCs w:val="16"/>
        </w:rPr>
        <w:t>неинвазивно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, </w:t>
      </w:r>
      <w:proofErr w:type="spellStart"/>
      <w:r w:rsidRPr="002B698D">
        <w:rPr>
          <w:rFonts w:cs="Times New Roman"/>
          <w:bCs/>
          <w:sz w:val="16"/>
          <w:szCs w:val="16"/>
        </w:rPr>
        <w:t>нетравматично</w:t>
      </w:r>
      <w:proofErr w:type="spellEnd"/>
      <w:r w:rsidRPr="002B698D">
        <w:rPr>
          <w:rFonts w:cs="Times New Roman"/>
          <w:bCs/>
          <w:sz w:val="16"/>
          <w:szCs w:val="16"/>
        </w:rPr>
        <w:t xml:space="preserve"> оценить динамику желтушного синдрома у новорожденных,</w:t>
      </w:r>
      <w:r w:rsidR="00A77934" w:rsidRPr="002B698D">
        <w:rPr>
          <w:rFonts w:cs="Times New Roman"/>
          <w:bCs/>
          <w:sz w:val="16"/>
          <w:szCs w:val="16"/>
        </w:rPr>
        <w:t xml:space="preserve"> </w:t>
      </w:r>
      <w:r w:rsidRPr="002B698D">
        <w:rPr>
          <w:rFonts w:cs="Times New Roman"/>
          <w:bCs/>
          <w:sz w:val="16"/>
          <w:szCs w:val="16"/>
        </w:rPr>
        <w:t>что позволяет широко использова</w:t>
      </w:r>
      <w:r w:rsidR="00A77934" w:rsidRPr="002B698D">
        <w:rPr>
          <w:rFonts w:cs="Times New Roman"/>
          <w:bCs/>
          <w:sz w:val="16"/>
          <w:szCs w:val="16"/>
        </w:rPr>
        <w:t>ть ее</w:t>
      </w:r>
      <w:r w:rsidRPr="002B698D">
        <w:rPr>
          <w:rFonts w:cs="Times New Roman"/>
          <w:bCs/>
          <w:sz w:val="16"/>
          <w:szCs w:val="16"/>
        </w:rPr>
        <w:t xml:space="preserve"> в практике.</w:t>
      </w:r>
    </w:p>
    <w:p w:rsidR="002B698D" w:rsidRDefault="002B698D" w:rsidP="002B698D">
      <w:pPr>
        <w:spacing w:after="0" w:line="240" w:lineRule="auto"/>
        <w:ind w:right="-2126"/>
        <w:jc w:val="both"/>
        <w:rPr>
          <w:rFonts w:cs="Times New Roman"/>
          <w:b/>
          <w:sz w:val="16"/>
          <w:szCs w:val="16"/>
          <w:lang w:val="en-US"/>
        </w:rPr>
      </w:pPr>
    </w:p>
    <w:p w:rsidR="00CD7A93" w:rsidRPr="002B698D" w:rsidRDefault="004A565B" w:rsidP="002B698D">
      <w:pPr>
        <w:spacing w:after="0" w:line="240" w:lineRule="auto"/>
        <w:ind w:right="-2126"/>
        <w:jc w:val="both"/>
        <w:rPr>
          <w:rFonts w:cs="Times New Roman"/>
          <w:b/>
          <w:sz w:val="16"/>
          <w:szCs w:val="16"/>
          <w:lang w:val="kk-KZ"/>
        </w:rPr>
      </w:pPr>
      <w:r w:rsidRPr="002B698D">
        <w:rPr>
          <w:rFonts w:cs="Times New Roman"/>
          <w:b/>
          <w:sz w:val="16"/>
          <w:szCs w:val="16"/>
          <w:lang w:val="kk-KZ"/>
        </w:rPr>
        <w:t>Литература</w:t>
      </w:r>
    </w:p>
    <w:p w:rsidR="003C1184" w:rsidRPr="002B698D" w:rsidRDefault="001C2B12" w:rsidP="002B698D">
      <w:pPr>
        <w:spacing w:after="0" w:line="240" w:lineRule="auto"/>
        <w:ind w:right="-2126"/>
        <w:rPr>
          <w:rFonts w:cs="Times New Roman"/>
          <w:sz w:val="16"/>
          <w:szCs w:val="16"/>
        </w:rPr>
      </w:pPr>
      <w:r w:rsidRPr="002B698D">
        <w:rPr>
          <w:rFonts w:cs="Times New Roman"/>
          <w:sz w:val="16"/>
          <w:szCs w:val="16"/>
          <w:lang w:val="kk-KZ"/>
        </w:rPr>
        <w:t>1.</w:t>
      </w:r>
      <w:r w:rsidR="00EC679E" w:rsidRPr="002B698D">
        <w:rPr>
          <w:rFonts w:cs="Times New Roman"/>
          <w:sz w:val="16"/>
          <w:szCs w:val="16"/>
        </w:rPr>
        <w:t xml:space="preserve"> </w:t>
      </w:r>
      <w:proofErr w:type="spellStart"/>
      <w:r w:rsidR="00403656" w:rsidRPr="002B698D">
        <w:rPr>
          <w:rFonts w:cs="Times New Roman"/>
          <w:sz w:val="16"/>
          <w:szCs w:val="16"/>
        </w:rPr>
        <w:t>Шабалов</w:t>
      </w:r>
      <w:proofErr w:type="spellEnd"/>
      <w:r w:rsidR="00403656" w:rsidRPr="002B698D">
        <w:rPr>
          <w:rFonts w:cs="Times New Roman"/>
          <w:sz w:val="16"/>
          <w:szCs w:val="16"/>
        </w:rPr>
        <w:t xml:space="preserve"> Н.П. </w:t>
      </w:r>
      <w:proofErr w:type="spellStart"/>
      <w:r w:rsidR="00403656" w:rsidRPr="002B698D">
        <w:rPr>
          <w:rFonts w:cs="Times New Roman"/>
          <w:sz w:val="16"/>
          <w:szCs w:val="16"/>
        </w:rPr>
        <w:t>Неонатология</w:t>
      </w:r>
      <w:proofErr w:type="spellEnd"/>
      <w:r w:rsidR="00403656" w:rsidRPr="002B698D">
        <w:rPr>
          <w:rFonts w:cs="Times New Roman"/>
          <w:sz w:val="16"/>
          <w:szCs w:val="16"/>
        </w:rPr>
        <w:t xml:space="preserve"> 2004г., 608с.</w:t>
      </w:r>
    </w:p>
    <w:p w:rsidR="00F8395F" w:rsidRPr="002B698D" w:rsidRDefault="001C2B12" w:rsidP="002B698D">
      <w:pPr>
        <w:spacing w:after="0" w:line="240" w:lineRule="auto"/>
        <w:rPr>
          <w:rFonts w:eastAsia="Times New Roman" w:cs="Times New Roman"/>
          <w:color w:val="0D0D0D" w:themeColor="text1" w:themeTint="F2"/>
          <w:sz w:val="16"/>
          <w:szCs w:val="16"/>
          <w:lang w:val="en-US"/>
        </w:rPr>
      </w:pPr>
      <w:r w:rsidRPr="002B698D">
        <w:rPr>
          <w:rFonts w:cs="Times New Roman"/>
          <w:sz w:val="16"/>
          <w:szCs w:val="16"/>
          <w:lang w:val="kk-KZ"/>
        </w:rPr>
        <w:t>2.</w:t>
      </w:r>
      <w:r w:rsidR="00F8395F" w:rsidRPr="002B698D">
        <w:rPr>
          <w:rFonts w:eastAsia="Times New Roman" w:cs="Times New Roman"/>
          <w:color w:val="606060"/>
          <w:sz w:val="16"/>
          <w:szCs w:val="16"/>
          <w:lang w:val="en-US"/>
        </w:rPr>
        <w:t xml:space="preserve"> </w:t>
      </w:r>
      <w:proofErr w:type="spellStart"/>
      <w:r w:rsidR="00F8395F" w:rsidRPr="002B698D">
        <w:rPr>
          <w:rFonts w:eastAsia="Times New Roman" w:cs="Times New Roman"/>
          <w:color w:val="0D0D0D" w:themeColor="text1" w:themeTint="F2"/>
          <w:sz w:val="16"/>
          <w:szCs w:val="16"/>
          <w:lang w:val="en-US"/>
        </w:rPr>
        <w:t>Kleiman</w:t>
      </w:r>
      <w:proofErr w:type="spellEnd"/>
      <w:r w:rsidR="00F8395F" w:rsidRPr="002B698D">
        <w:rPr>
          <w:rFonts w:eastAsia="Times New Roman" w:cs="Times New Roman"/>
          <w:color w:val="0D0D0D" w:themeColor="text1" w:themeTint="F2"/>
          <w:sz w:val="16"/>
          <w:szCs w:val="16"/>
          <w:lang w:val="en-US"/>
        </w:rPr>
        <w:t xml:space="preserve">: Nelson Textbook of Pediatrics, 18 </w:t>
      </w:r>
      <w:proofErr w:type="spellStart"/>
      <w:proofErr w:type="gramStart"/>
      <w:r w:rsidR="00F8395F" w:rsidRPr="002B698D">
        <w:rPr>
          <w:rFonts w:eastAsia="Times New Roman" w:cs="Times New Roman"/>
          <w:color w:val="0D0D0D" w:themeColor="text1" w:themeTint="F2"/>
          <w:sz w:val="16"/>
          <w:szCs w:val="16"/>
          <w:lang w:val="en-US"/>
        </w:rPr>
        <w:t>th</w:t>
      </w:r>
      <w:proofErr w:type="spellEnd"/>
      <w:proofErr w:type="gramEnd"/>
      <w:r w:rsidR="00F8395F" w:rsidRPr="002B698D">
        <w:rPr>
          <w:rFonts w:eastAsia="Times New Roman" w:cs="Times New Roman"/>
          <w:color w:val="0D0D0D" w:themeColor="text1" w:themeTint="F2"/>
          <w:sz w:val="16"/>
          <w:szCs w:val="16"/>
          <w:lang w:val="en-US"/>
        </w:rPr>
        <w:t xml:space="preserve"> ed., 2007, Chapter 43. </w:t>
      </w:r>
    </w:p>
    <w:p w:rsidR="009E367D" w:rsidRPr="002B698D" w:rsidRDefault="001C2B12" w:rsidP="002B698D">
      <w:pPr>
        <w:tabs>
          <w:tab w:val="left" w:pos="3969"/>
          <w:tab w:val="left" w:pos="4536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2B698D">
        <w:rPr>
          <w:rFonts w:cs="Times New Roman"/>
          <w:sz w:val="16"/>
          <w:szCs w:val="16"/>
          <w:lang w:val="kk-KZ"/>
        </w:rPr>
        <w:t>3.</w:t>
      </w:r>
      <w:r w:rsidR="009E367D" w:rsidRPr="002B698D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="009E367D" w:rsidRPr="002B698D">
        <w:rPr>
          <w:rFonts w:cs="Times New Roman"/>
          <w:color w:val="000000"/>
          <w:sz w:val="16"/>
          <w:szCs w:val="16"/>
        </w:rPr>
        <w:t>Неонатальные</w:t>
      </w:r>
      <w:proofErr w:type="spellEnd"/>
      <w:r w:rsidR="009E367D" w:rsidRPr="002B698D">
        <w:rPr>
          <w:rFonts w:cs="Times New Roman"/>
          <w:color w:val="000000"/>
          <w:sz w:val="16"/>
          <w:szCs w:val="16"/>
        </w:rPr>
        <w:t xml:space="preserve"> желтухи (Пособие для врачей) Москва,  2004г., - 25 </w:t>
      </w:r>
      <w:proofErr w:type="gramStart"/>
      <w:r w:rsidR="009E367D" w:rsidRPr="002B698D">
        <w:rPr>
          <w:rFonts w:cs="Times New Roman"/>
          <w:color w:val="000000"/>
          <w:sz w:val="16"/>
          <w:szCs w:val="16"/>
        </w:rPr>
        <w:t>с</w:t>
      </w:r>
      <w:proofErr w:type="gramEnd"/>
      <w:r w:rsidR="009E367D" w:rsidRPr="002B698D">
        <w:rPr>
          <w:rFonts w:cs="Times New Roman"/>
          <w:color w:val="000000"/>
          <w:sz w:val="16"/>
          <w:szCs w:val="16"/>
        </w:rPr>
        <w:t>.</w:t>
      </w:r>
    </w:p>
    <w:p w:rsidR="009E367D" w:rsidRPr="002B698D" w:rsidRDefault="001C2B12" w:rsidP="002B698D">
      <w:pPr>
        <w:tabs>
          <w:tab w:val="left" w:pos="3969"/>
          <w:tab w:val="left" w:pos="4536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TA8o00" w:cs="Times New Roman"/>
          <w:color w:val="000000"/>
          <w:sz w:val="16"/>
          <w:szCs w:val="16"/>
        </w:rPr>
      </w:pPr>
      <w:r w:rsidRPr="002B698D">
        <w:rPr>
          <w:rFonts w:cs="Times New Roman"/>
          <w:sz w:val="16"/>
          <w:szCs w:val="16"/>
          <w:lang w:val="kk-KZ"/>
        </w:rPr>
        <w:t>4.</w:t>
      </w:r>
      <w:r w:rsidR="009E367D" w:rsidRPr="002B698D">
        <w:rPr>
          <w:rFonts w:eastAsia="TTA8o00" w:cs="Times New Roman"/>
          <w:color w:val="000000"/>
          <w:sz w:val="16"/>
          <w:szCs w:val="16"/>
        </w:rPr>
        <w:t xml:space="preserve"> Основы ухода за новорожденным и грудное вскармливание: Руководство</w:t>
      </w:r>
    </w:p>
    <w:p w:rsidR="009E367D" w:rsidRPr="002B698D" w:rsidRDefault="009E367D" w:rsidP="002B698D">
      <w:pPr>
        <w:tabs>
          <w:tab w:val="left" w:pos="3969"/>
          <w:tab w:val="left" w:pos="4536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TA8o00" w:cs="Times New Roman"/>
          <w:color w:val="000000"/>
          <w:sz w:val="16"/>
          <w:szCs w:val="16"/>
        </w:rPr>
      </w:pPr>
      <w:r w:rsidRPr="002B698D">
        <w:rPr>
          <w:rFonts w:eastAsia="TTA8o00" w:cs="Times New Roman"/>
          <w:color w:val="000000"/>
          <w:sz w:val="16"/>
          <w:szCs w:val="16"/>
        </w:rPr>
        <w:t>Европейского Регионального Бюро Всемирной Организации</w:t>
      </w:r>
    </w:p>
    <w:p w:rsidR="009E367D" w:rsidRPr="002B698D" w:rsidRDefault="009E367D" w:rsidP="002B698D">
      <w:pPr>
        <w:tabs>
          <w:tab w:val="left" w:pos="3969"/>
          <w:tab w:val="left" w:pos="4536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eastAsia="TTA8o00" w:cs="Times New Roman"/>
          <w:color w:val="000000"/>
          <w:sz w:val="16"/>
          <w:szCs w:val="16"/>
        </w:rPr>
      </w:pPr>
      <w:r w:rsidRPr="002B698D">
        <w:rPr>
          <w:rFonts w:eastAsia="TTA8o00" w:cs="Times New Roman"/>
          <w:color w:val="000000"/>
          <w:sz w:val="16"/>
          <w:szCs w:val="16"/>
        </w:rPr>
        <w:t>Здравоохранения, 2002.</w:t>
      </w:r>
    </w:p>
    <w:p w:rsidR="001C2B12" w:rsidRPr="002B698D" w:rsidRDefault="001C2B12" w:rsidP="002B698D">
      <w:pPr>
        <w:spacing w:after="0" w:line="240" w:lineRule="auto"/>
        <w:ind w:right="-2126"/>
        <w:jc w:val="center"/>
        <w:rPr>
          <w:rFonts w:cs="Times New Roman"/>
          <w:sz w:val="16"/>
          <w:szCs w:val="16"/>
        </w:rPr>
      </w:pPr>
    </w:p>
    <w:p w:rsidR="0002726E" w:rsidRPr="002B698D" w:rsidRDefault="0002726E" w:rsidP="002B698D">
      <w:pPr>
        <w:shd w:val="clear" w:color="auto" w:fill="FFFFFF"/>
        <w:spacing w:after="0" w:line="240" w:lineRule="auto"/>
        <w:ind w:right="57"/>
        <w:rPr>
          <w:rFonts w:eastAsia="Times New Roman" w:cs="Times New Roman"/>
          <w:color w:val="0D0D0D"/>
          <w:sz w:val="16"/>
          <w:szCs w:val="16"/>
          <w:lang w:val="en-US"/>
        </w:rPr>
      </w:pPr>
    </w:p>
    <w:p w:rsidR="0002726E" w:rsidRPr="002B698D" w:rsidRDefault="0002726E" w:rsidP="002B698D">
      <w:pPr>
        <w:shd w:val="clear" w:color="auto" w:fill="FFFFFF"/>
        <w:spacing w:after="0" w:line="240" w:lineRule="auto"/>
        <w:ind w:right="57"/>
        <w:rPr>
          <w:rFonts w:eastAsia="Times New Roman" w:cs="Times New Roman"/>
          <w:color w:val="0D0D0D"/>
          <w:sz w:val="16"/>
          <w:szCs w:val="16"/>
          <w:lang w:val="en-US"/>
        </w:rPr>
      </w:pPr>
    </w:p>
    <w:p w:rsidR="0002726E" w:rsidRPr="002B698D" w:rsidRDefault="0002726E" w:rsidP="002B698D">
      <w:pPr>
        <w:shd w:val="clear" w:color="auto" w:fill="FFFFFF"/>
        <w:spacing w:after="0" w:line="240" w:lineRule="auto"/>
        <w:ind w:right="57"/>
        <w:rPr>
          <w:rFonts w:eastAsia="Times New Roman" w:cs="Times New Roman"/>
          <w:color w:val="0D0D0D"/>
          <w:sz w:val="16"/>
          <w:szCs w:val="16"/>
          <w:lang w:val="en-US"/>
        </w:rPr>
      </w:pPr>
    </w:p>
    <w:p w:rsidR="00B01682" w:rsidRPr="002B698D" w:rsidRDefault="00B01682" w:rsidP="002B698D">
      <w:pPr>
        <w:shd w:val="clear" w:color="auto" w:fill="FFFFFF"/>
        <w:spacing w:after="0" w:line="240" w:lineRule="auto"/>
        <w:ind w:right="57"/>
        <w:rPr>
          <w:rFonts w:eastAsia="Times New Roman" w:cs="Times New Roman"/>
          <w:color w:val="0D0D0D" w:themeColor="text1" w:themeTint="F2"/>
          <w:sz w:val="16"/>
          <w:szCs w:val="16"/>
          <w:lang w:val="en-US"/>
        </w:rPr>
      </w:pPr>
    </w:p>
    <w:sectPr w:rsidR="00B01682" w:rsidRPr="002B698D" w:rsidSect="002B698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A8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59"/>
    <w:multiLevelType w:val="hybridMultilevel"/>
    <w:tmpl w:val="EFAC4A4E"/>
    <w:lvl w:ilvl="0" w:tplc="0C16E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CF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E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EA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A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A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6F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09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622C2"/>
    <w:multiLevelType w:val="hybridMultilevel"/>
    <w:tmpl w:val="36A81D80"/>
    <w:lvl w:ilvl="0" w:tplc="32FC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2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E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C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0B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CE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2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22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2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D6A68"/>
    <w:multiLevelType w:val="hybridMultilevel"/>
    <w:tmpl w:val="B4CA23F0"/>
    <w:lvl w:ilvl="0" w:tplc="063A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43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8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2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C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9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01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4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E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496E0F"/>
    <w:multiLevelType w:val="hybridMultilevel"/>
    <w:tmpl w:val="0FFEC8EA"/>
    <w:lvl w:ilvl="0" w:tplc="53E83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6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EB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8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C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06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EE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E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792E08"/>
    <w:multiLevelType w:val="hybridMultilevel"/>
    <w:tmpl w:val="5B7AD3E4"/>
    <w:lvl w:ilvl="0" w:tplc="60AAC0E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356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80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63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C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C0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69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0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84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F47197"/>
    <w:multiLevelType w:val="multilevel"/>
    <w:tmpl w:val="FCC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64CDC"/>
    <w:multiLevelType w:val="hybridMultilevel"/>
    <w:tmpl w:val="C1E4DC62"/>
    <w:lvl w:ilvl="0" w:tplc="37BA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CA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E8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2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63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4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2F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A4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2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585F2B"/>
    <w:multiLevelType w:val="hybridMultilevel"/>
    <w:tmpl w:val="8E42F35C"/>
    <w:lvl w:ilvl="0" w:tplc="BB08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0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8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84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2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4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E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41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8B0AB6"/>
    <w:multiLevelType w:val="hybridMultilevel"/>
    <w:tmpl w:val="23E8F03C"/>
    <w:lvl w:ilvl="0" w:tplc="E4E6F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2F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2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A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47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6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0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E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C8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DC142C"/>
    <w:multiLevelType w:val="hybridMultilevel"/>
    <w:tmpl w:val="3370A09E"/>
    <w:lvl w:ilvl="0" w:tplc="7840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41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0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D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CB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A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8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4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0F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EC3871"/>
    <w:multiLevelType w:val="hybridMultilevel"/>
    <w:tmpl w:val="06F68842"/>
    <w:lvl w:ilvl="0" w:tplc="ECBC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C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E8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6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C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E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0E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8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66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846D56"/>
    <w:multiLevelType w:val="hybridMultilevel"/>
    <w:tmpl w:val="75D04642"/>
    <w:lvl w:ilvl="0" w:tplc="E5EC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47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87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28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2A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EB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27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E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0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BD2A2F"/>
    <w:multiLevelType w:val="hybridMultilevel"/>
    <w:tmpl w:val="2B22FB8A"/>
    <w:lvl w:ilvl="0" w:tplc="9326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25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C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69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E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4D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8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2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FA0172"/>
    <w:multiLevelType w:val="hybridMultilevel"/>
    <w:tmpl w:val="3064ECE0"/>
    <w:lvl w:ilvl="0" w:tplc="ED42B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C8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2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E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6D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49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E5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4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C03768"/>
    <w:multiLevelType w:val="hybridMultilevel"/>
    <w:tmpl w:val="BD76E00A"/>
    <w:lvl w:ilvl="0" w:tplc="960CC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2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48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8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C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6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29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2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88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ED6052"/>
    <w:multiLevelType w:val="hybridMultilevel"/>
    <w:tmpl w:val="EB165C6E"/>
    <w:lvl w:ilvl="0" w:tplc="7E3C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4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0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8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03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E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8F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C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6C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9E4297"/>
    <w:multiLevelType w:val="hybridMultilevel"/>
    <w:tmpl w:val="2BA01556"/>
    <w:lvl w:ilvl="0" w:tplc="CD8AB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C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6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C5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0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2F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4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0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4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EB24B22"/>
    <w:multiLevelType w:val="hybridMultilevel"/>
    <w:tmpl w:val="275AF820"/>
    <w:lvl w:ilvl="0" w:tplc="8C38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A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2F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E9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63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C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8E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08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BF0648"/>
    <w:multiLevelType w:val="hybridMultilevel"/>
    <w:tmpl w:val="664E3B94"/>
    <w:lvl w:ilvl="0" w:tplc="F536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A2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0D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0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A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CD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8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C8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E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025EC4"/>
    <w:multiLevelType w:val="hybridMultilevel"/>
    <w:tmpl w:val="BAC479BC"/>
    <w:lvl w:ilvl="0" w:tplc="9372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AB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2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6D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2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81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AF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27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350DB3"/>
    <w:multiLevelType w:val="hybridMultilevel"/>
    <w:tmpl w:val="7AE0733C"/>
    <w:lvl w:ilvl="0" w:tplc="50EE3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8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E8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67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8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25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2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48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A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8959D0"/>
    <w:multiLevelType w:val="hybridMultilevel"/>
    <w:tmpl w:val="AC909B6E"/>
    <w:lvl w:ilvl="0" w:tplc="4BFC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65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C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27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A6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6D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024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4E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A357D8"/>
    <w:multiLevelType w:val="multilevel"/>
    <w:tmpl w:val="7FA0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C6419"/>
    <w:multiLevelType w:val="hybridMultilevel"/>
    <w:tmpl w:val="0B8C50EE"/>
    <w:lvl w:ilvl="0" w:tplc="1BCA9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A244A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64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A0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A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8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C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A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001097"/>
    <w:multiLevelType w:val="multilevel"/>
    <w:tmpl w:val="6212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B25F9"/>
    <w:multiLevelType w:val="hybridMultilevel"/>
    <w:tmpl w:val="FE9AFCFC"/>
    <w:lvl w:ilvl="0" w:tplc="E362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09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EB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6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8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C7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6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6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47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8714A5"/>
    <w:multiLevelType w:val="hybridMultilevel"/>
    <w:tmpl w:val="7DD6DBBA"/>
    <w:lvl w:ilvl="0" w:tplc="EE48F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CF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E0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6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C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D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6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EB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A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8252EA"/>
    <w:multiLevelType w:val="hybridMultilevel"/>
    <w:tmpl w:val="3C9EEAE2"/>
    <w:lvl w:ilvl="0" w:tplc="6C38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C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64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4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E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6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C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0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A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AAC775F"/>
    <w:multiLevelType w:val="hybridMultilevel"/>
    <w:tmpl w:val="AD529F0E"/>
    <w:lvl w:ilvl="0" w:tplc="72B89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C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4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0E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C9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6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0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A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01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B6A662E"/>
    <w:multiLevelType w:val="hybridMultilevel"/>
    <w:tmpl w:val="805E275C"/>
    <w:lvl w:ilvl="0" w:tplc="70C6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83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6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4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E4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A0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4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C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CA10FAC"/>
    <w:multiLevelType w:val="multilevel"/>
    <w:tmpl w:val="CB6A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26"/>
  </w:num>
  <w:num w:numId="6">
    <w:abstractNumId w:val="28"/>
  </w:num>
  <w:num w:numId="7">
    <w:abstractNumId w:val="23"/>
  </w:num>
  <w:num w:numId="8">
    <w:abstractNumId w:val="7"/>
  </w:num>
  <w:num w:numId="9">
    <w:abstractNumId w:val="3"/>
  </w:num>
  <w:num w:numId="10">
    <w:abstractNumId w:val="18"/>
  </w:num>
  <w:num w:numId="11">
    <w:abstractNumId w:val="13"/>
  </w:num>
  <w:num w:numId="12">
    <w:abstractNumId w:val="12"/>
  </w:num>
  <w:num w:numId="13">
    <w:abstractNumId w:val="6"/>
  </w:num>
  <w:num w:numId="14">
    <w:abstractNumId w:val="17"/>
  </w:num>
  <w:num w:numId="15">
    <w:abstractNumId w:val="11"/>
  </w:num>
  <w:num w:numId="16">
    <w:abstractNumId w:val="29"/>
  </w:num>
  <w:num w:numId="17">
    <w:abstractNumId w:val="8"/>
  </w:num>
  <w:num w:numId="18">
    <w:abstractNumId w:val="0"/>
  </w:num>
  <w:num w:numId="19">
    <w:abstractNumId w:val="4"/>
  </w:num>
  <w:num w:numId="20">
    <w:abstractNumId w:val="21"/>
  </w:num>
  <w:num w:numId="21">
    <w:abstractNumId w:val="1"/>
  </w:num>
  <w:num w:numId="22">
    <w:abstractNumId w:val="10"/>
  </w:num>
  <w:num w:numId="23">
    <w:abstractNumId w:val="15"/>
  </w:num>
  <w:num w:numId="24">
    <w:abstractNumId w:val="20"/>
  </w:num>
  <w:num w:numId="25">
    <w:abstractNumId w:val="14"/>
  </w:num>
  <w:num w:numId="26">
    <w:abstractNumId w:val="27"/>
  </w:num>
  <w:num w:numId="27">
    <w:abstractNumId w:val="5"/>
  </w:num>
  <w:num w:numId="28">
    <w:abstractNumId w:val="30"/>
  </w:num>
  <w:num w:numId="29">
    <w:abstractNumId w:val="24"/>
  </w:num>
  <w:num w:numId="30">
    <w:abstractNumId w:val="1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EAD"/>
    <w:rsid w:val="00005197"/>
    <w:rsid w:val="00015152"/>
    <w:rsid w:val="0001643F"/>
    <w:rsid w:val="0002726E"/>
    <w:rsid w:val="00041405"/>
    <w:rsid w:val="000A1B1C"/>
    <w:rsid w:val="000A7CD2"/>
    <w:rsid w:val="000F4772"/>
    <w:rsid w:val="000F4B2A"/>
    <w:rsid w:val="0014136A"/>
    <w:rsid w:val="0014772A"/>
    <w:rsid w:val="00151DB0"/>
    <w:rsid w:val="0016396F"/>
    <w:rsid w:val="00167E2C"/>
    <w:rsid w:val="00170564"/>
    <w:rsid w:val="001723FA"/>
    <w:rsid w:val="00172F14"/>
    <w:rsid w:val="001815D5"/>
    <w:rsid w:val="001C2B12"/>
    <w:rsid w:val="001E014F"/>
    <w:rsid w:val="001E5C5C"/>
    <w:rsid w:val="002265BA"/>
    <w:rsid w:val="00233785"/>
    <w:rsid w:val="00233EB4"/>
    <w:rsid w:val="0023495B"/>
    <w:rsid w:val="002425A4"/>
    <w:rsid w:val="002463CC"/>
    <w:rsid w:val="00256DCD"/>
    <w:rsid w:val="0029353F"/>
    <w:rsid w:val="002952CB"/>
    <w:rsid w:val="002B698D"/>
    <w:rsid w:val="002D4675"/>
    <w:rsid w:val="002D7FE8"/>
    <w:rsid w:val="002F172D"/>
    <w:rsid w:val="0030681A"/>
    <w:rsid w:val="00313A3F"/>
    <w:rsid w:val="00322EA2"/>
    <w:rsid w:val="00333C12"/>
    <w:rsid w:val="003664BC"/>
    <w:rsid w:val="003768E5"/>
    <w:rsid w:val="0038101D"/>
    <w:rsid w:val="003A7A4D"/>
    <w:rsid w:val="003C1184"/>
    <w:rsid w:val="003F5D42"/>
    <w:rsid w:val="00403656"/>
    <w:rsid w:val="004276B6"/>
    <w:rsid w:val="00474CC3"/>
    <w:rsid w:val="004940B5"/>
    <w:rsid w:val="004A565B"/>
    <w:rsid w:val="004B1BBE"/>
    <w:rsid w:val="004D2886"/>
    <w:rsid w:val="005204E8"/>
    <w:rsid w:val="005704E9"/>
    <w:rsid w:val="00573E6E"/>
    <w:rsid w:val="005764F4"/>
    <w:rsid w:val="00597356"/>
    <w:rsid w:val="005F3538"/>
    <w:rsid w:val="005F6FD5"/>
    <w:rsid w:val="00616199"/>
    <w:rsid w:val="0064124D"/>
    <w:rsid w:val="00671EB9"/>
    <w:rsid w:val="006A17A7"/>
    <w:rsid w:val="006C41B1"/>
    <w:rsid w:val="006D25F4"/>
    <w:rsid w:val="006E1157"/>
    <w:rsid w:val="0072456E"/>
    <w:rsid w:val="00764077"/>
    <w:rsid w:val="00791E47"/>
    <w:rsid w:val="007B1BA5"/>
    <w:rsid w:val="007B7F1C"/>
    <w:rsid w:val="007D4DEE"/>
    <w:rsid w:val="0081356B"/>
    <w:rsid w:val="008356BB"/>
    <w:rsid w:val="00874CA1"/>
    <w:rsid w:val="00886FA8"/>
    <w:rsid w:val="008B0CED"/>
    <w:rsid w:val="008D1C38"/>
    <w:rsid w:val="009111E0"/>
    <w:rsid w:val="00915232"/>
    <w:rsid w:val="00915861"/>
    <w:rsid w:val="009456E2"/>
    <w:rsid w:val="00956A13"/>
    <w:rsid w:val="00961059"/>
    <w:rsid w:val="00985F8D"/>
    <w:rsid w:val="009945FF"/>
    <w:rsid w:val="009A3AA7"/>
    <w:rsid w:val="009E367D"/>
    <w:rsid w:val="009F5BB4"/>
    <w:rsid w:val="00A16E38"/>
    <w:rsid w:val="00A46E2A"/>
    <w:rsid w:val="00A77934"/>
    <w:rsid w:val="00AF648A"/>
    <w:rsid w:val="00AF6CD0"/>
    <w:rsid w:val="00B01682"/>
    <w:rsid w:val="00B335FE"/>
    <w:rsid w:val="00B435BA"/>
    <w:rsid w:val="00B47669"/>
    <w:rsid w:val="00B532B0"/>
    <w:rsid w:val="00B610DE"/>
    <w:rsid w:val="00B9497D"/>
    <w:rsid w:val="00BA794E"/>
    <w:rsid w:val="00BB5C51"/>
    <w:rsid w:val="00BD78D0"/>
    <w:rsid w:val="00BF3DE0"/>
    <w:rsid w:val="00C02452"/>
    <w:rsid w:val="00C66622"/>
    <w:rsid w:val="00C83EAD"/>
    <w:rsid w:val="00C851E8"/>
    <w:rsid w:val="00C94C6E"/>
    <w:rsid w:val="00CD7A93"/>
    <w:rsid w:val="00CE438B"/>
    <w:rsid w:val="00CF2D79"/>
    <w:rsid w:val="00D14BB6"/>
    <w:rsid w:val="00D200ED"/>
    <w:rsid w:val="00D211E3"/>
    <w:rsid w:val="00D305FE"/>
    <w:rsid w:val="00D3290C"/>
    <w:rsid w:val="00D37189"/>
    <w:rsid w:val="00D459EF"/>
    <w:rsid w:val="00D651A1"/>
    <w:rsid w:val="00D652E1"/>
    <w:rsid w:val="00DC11D5"/>
    <w:rsid w:val="00DD0059"/>
    <w:rsid w:val="00DF6C30"/>
    <w:rsid w:val="00E202E1"/>
    <w:rsid w:val="00E40A2E"/>
    <w:rsid w:val="00E57288"/>
    <w:rsid w:val="00E821B8"/>
    <w:rsid w:val="00E83F21"/>
    <w:rsid w:val="00EB4595"/>
    <w:rsid w:val="00EB68A9"/>
    <w:rsid w:val="00EC4DCE"/>
    <w:rsid w:val="00EC679E"/>
    <w:rsid w:val="00ED1F26"/>
    <w:rsid w:val="00ED564B"/>
    <w:rsid w:val="00EF0FDA"/>
    <w:rsid w:val="00F101C8"/>
    <w:rsid w:val="00F14319"/>
    <w:rsid w:val="00F20517"/>
    <w:rsid w:val="00F26359"/>
    <w:rsid w:val="00F510EE"/>
    <w:rsid w:val="00F5566E"/>
    <w:rsid w:val="00F6518D"/>
    <w:rsid w:val="00F8395F"/>
    <w:rsid w:val="00FB14D6"/>
    <w:rsid w:val="00F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291451480000000997hps">
    <w:name w:val="style_13291451480000000997hps"/>
    <w:basedOn w:val="a0"/>
    <w:rsid w:val="004A565B"/>
  </w:style>
  <w:style w:type="character" w:styleId="a5">
    <w:name w:val="Strong"/>
    <w:basedOn w:val="a0"/>
    <w:uiPriority w:val="22"/>
    <w:qFormat/>
    <w:rsid w:val="00573E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6E"/>
    <w:rPr>
      <w:rFonts w:ascii="Tahoma" w:hAnsi="Tahoma" w:cs="Tahoma"/>
      <w:sz w:val="16"/>
      <w:szCs w:val="16"/>
    </w:rPr>
  </w:style>
  <w:style w:type="character" w:customStyle="1" w:styleId="style13371109870000000705hps">
    <w:name w:val="style_13371109870000000705hps"/>
    <w:basedOn w:val="a0"/>
    <w:rsid w:val="00F20517"/>
  </w:style>
  <w:style w:type="paragraph" w:customStyle="1" w:styleId="style13371109870000000705style13371011350000000289msonormal">
    <w:name w:val="style_13371109870000000705style_13371011350000000289msonormal"/>
    <w:basedOn w:val="a"/>
    <w:rsid w:val="00F2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371109870000000705style13371011350000000289style13291451480000000997hps">
    <w:name w:val="style_13371109870000000705style_13371011350000000289style13291451480000000997hps"/>
    <w:basedOn w:val="a0"/>
    <w:rsid w:val="00F20517"/>
  </w:style>
  <w:style w:type="character" w:customStyle="1" w:styleId="style13371109870000000705">
    <w:name w:val="style_13371109870000000705"/>
    <w:basedOn w:val="a0"/>
    <w:rsid w:val="00F20517"/>
  </w:style>
  <w:style w:type="character" w:customStyle="1" w:styleId="hps">
    <w:name w:val="hps"/>
    <w:basedOn w:val="a0"/>
    <w:rsid w:val="002B6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4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3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7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4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1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7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95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46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536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84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064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65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4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Частота,</a:t>
            </a:r>
            <a:r>
              <a:rPr lang="en-US" sz="1400"/>
              <a:t> (%)</a:t>
            </a:r>
            <a:endParaRPr lang="ru-RU" sz="1400"/>
          </a:p>
        </c:rich>
      </c:tx>
      <c:layout>
        <c:manualLayout>
          <c:xMode val="edge"/>
          <c:yMode val="edge"/>
          <c:x val="0.63728814735162509"/>
          <c:y val="0.7549039633644122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6133939204735975"/>
          <c:y val="0"/>
          <c:w val="0.8382459768286546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ВУИ</c:v>
                </c:pt>
                <c:pt idx="1">
                  <c:v>ПЭП ЦНС</c:v>
                </c:pt>
                <c:pt idx="2">
                  <c:v>Анемии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0.15000000000000024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18</cp:revision>
  <dcterms:created xsi:type="dcterms:W3CDTF">2012-05-22T17:00:00Z</dcterms:created>
  <dcterms:modified xsi:type="dcterms:W3CDTF">2012-07-15T05:01:00Z</dcterms:modified>
</cp:coreProperties>
</file>