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93" w:rsidRPr="00DD4900" w:rsidRDefault="00A71D93" w:rsidP="00DD4900">
      <w:pPr>
        <w:pStyle w:val="af3"/>
        <w:spacing w:line="240" w:lineRule="auto"/>
        <w:jc w:val="center"/>
        <w:rPr>
          <w:rFonts w:asciiTheme="minorHAnsi" w:hAnsiTheme="minorHAnsi" w:cs="Times New Roman"/>
          <w:b/>
          <w:bCs/>
          <w:caps/>
          <w:color w:val="000000"/>
          <w:sz w:val="16"/>
          <w:szCs w:val="16"/>
        </w:rPr>
      </w:pPr>
      <w:r w:rsidRPr="00DD4900">
        <w:rPr>
          <w:rFonts w:asciiTheme="minorHAnsi" w:hAnsiTheme="minorHAnsi" w:cs="Times New Roman"/>
          <w:b/>
          <w:bCs/>
          <w:caps/>
          <w:color w:val="000000"/>
          <w:sz w:val="16"/>
          <w:szCs w:val="16"/>
        </w:rPr>
        <w:t>Коммуникативные навыки в педиатрии</w:t>
      </w:r>
    </w:p>
    <w:p w:rsidR="00A71D93" w:rsidRPr="00DD4900" w:rsidRDefault="00A71D93" w:rsidP="00DD4900">
      <w:pPr>
        <w:pStyle w:val="af3"/>
        <w:spacing w:line="240" w:lineRule="auto"/>
        <w:jc w:val="center"/>
        <w:rPr>
          <w:rFonts w:asciiTheme="minorHAnsi" w:hAnsiTheme="minorHAnsi" w:cs="Times New Roman"/>
          <w:i/>
          <w:color w:val="000000"/>
          <w:sz w:val="16"/>
          <w:szCs w:val="16"/>
        </w:rPr>
      </w:pPr>
      <w:r w:rsidRPr="00DD4900">
        <w:rPr>
          <w:rFonts w:asciiTheme="minorHAnsi" w:hAnsiTheme="minorHAnsi" w:cs="Times New Roman"/>
          <w:i/>
          <w:color w:val="000000"/>
          <w:sz w:val="16"/>
          <w:szCs w:val="16"/>
        </w:rPr>
        <w:t>Божбанбаева Н.С.</w:t>
      </w:r>
      <w:r w:rsidRPr="00DD4900">
        <w:rPr>
          <w:rFonts w:asciiTheme="minorHAnsi" w:hAnsiTheme="minorHAnsi" w:cs="Times New Roman"/>
          <w:i/>
          <w:color w:val="000000"/>
          <w:sz w:val="16"/>
          <w:szCs w:val="16"/>
          <w:lang w:val="kk-KZ"/>
        </w:rPr>
        <w:t xml:space="preserve">, </w:t>
      </w:r>
      <w:r w:rsidR="00DD4900">
        <w:rPr>
          <w:rFonts w:asciiTheme="minorHAnsi" w:hAnsiTheme="minorHAnsi" w:cs="Times New Roman"/>
          <w:i/>
          <w:color w:val="000000"/>
          <w:sz w:val="16"/>
          <w:szCs w:val="16"/>
        </w:rPr>
        <w:t xml:space="preserve"> Байгазиева Г.Ж.</w:t>
      </w:r>
      <w:r w:rsidR="00DD4900">
        <w:rPr>
          <w:rFonts w:asciiTheme="minorHAnsi" w:hAnsiTheme="minorHAnsi" w:cs="Times New Roman"/>
          <w:i/>
          <w:color w:val="000000"/>
          <w:sz w:val="16"/>
          <w:szCs w:val="16"/>
          <w:lang w:val="kk-KZ"/>
        </w:rPr>
        <w:t xml:space="preserve">, </w:t>
      </w:r>
      <w:r w:rsidR="00DD4900">
        <w:rPr>
          <w:rFonts w:asciiTheme="minorHAnsi" w:hAnsiTheme="minorHAnsi" w:cs="Times New Roman"/>
          <w:i/>
          <w:color w:val="000000"/>
          <w:sz w:val="16"/>
          <w:szCs w:val="16"/>
        </w:rPr>
        <w:t xml:space="preserve">Абдуллаева Г.М., </w:t>
      </w:r>
      <w:r w:rsidRPr="00DD4900">
        <w:rPr>
          <w:rFonts w:asciiTheme="minorHAnsi" w:hAnsiTheme="minorHAnsi" w:cs="Times New Roman"/>
          <w:i/>
          <w:color w:val="000000"/>
          <w:sz w:val="16"/>
          <w:szCs w:val="16"/>
        </w:rPr>
        <w:t>Мустафазаде Т.Ш.</w:t>
      </w:r>
      <w:r w:rsidRPr="00DD4900">
        <w:rPr>
          <w:rFonts w:asciiTheme="minorHAnsi" w:hAnsiTheme="minorHAnsi" w:cs="Times New Roman"/>
          <w:i/>
          <w:color w:val="000000"/>
          <w:sz w:val="16"/>
          <w:szCs w:val="16"/>
          <w:lang w:val="kk-KZ"/>
        </w:rPr>
        <w:t xml:space="preserve">, </w:t>
      </w:r>
      <w:r w:rsidRPr="00DD4900">
        <w:rPr>
          <w:rFonts w:asciiTheme="minorHAnsi" w:hAnsiTheme="minorHAnsi" w:cs="Times New Roman"/>
          <w:i/>
          <w:color w:val="000000"/>
          <w:sz w:val="16"/>
          <w:szCs w:val="16"/>
        </w:rPr>
        <w:t xml:space="preserve"> Есенова С.А., Бейсекова А.А.</w:t>
      </w:r>
      <w:r w:rsidRPr="00DD4900">
        <w:rPr>
          <w:rFonts w:asciiTheme="minorHAnsi" w:hAnsiTheme="minorHAnsi" w:cs="Times New Roman"/>
          <w:i/>
          <w:color w:val="000000"/>
          <w:sz w:val="16"/>
          <w:szCs w:val="16"/>
          <w:lang w:val="kk-KZ"/>
        </w:rPr>
        <w:t xml:space="preserve"> </w:t>
      </w:r>
    </w:p>
    <w:p w:rsidR="00A71D93" w:rsidRPr="00DD4900" w:rsidRDefault="00A71D93" w:rsidP="00DD4900">
      <w:pPr>
        <w:pStyle w:val="af3"/>
        <w:spacing w:line="240" w:lineRule="auto"/>
        <w:jc w:val="center"/>
        <w:rPr>
          <w:rFonts w:asciiTheme="minorHAnsi" w:hAnsiTheme="minorHAnsi" w:cs="Times New Roman"/>
          <w:i/>
          <w:color w:val="000000"/>
          <w:sz w:val="16"/>
          <w:szCs w:val="16"/>
        </w:rPr>
      </w:pPr>
      <w:r w:rsidRPr="00DD4900">
        <w:rPr>
          <w:rFonts w:asciiTheme="minorHAnsi" w:hAnsiTheme="minorHAnsi" w:cs="Times New Roman"/>
          <w:i/>
          <w:color w:val="000000"/>
          <w:sz w:val="16"/>
          <w:szCs w:val="16"/>
        </w:rPr>
        <w:t>Кафедра неонатологии КазНМУ им. С.Д. Асфендиярова</w:t>
      </w:r>
    </w:p>
    <w:p w:rsidR="00A71D93" w:rsidRPr="00DD4900" w:rsidRDefault="00A71D93" w:rsidP="00DD4900">
      <w:pPr>
        <w:pStyle w:val="Standard"/>
        <w:jc w:val="center"/>
        <w:rPr>
          <w:rFonts w:asciiTheme="minorHAnsi" w:hAnsiTheme="minorHAnsi" w:cs="Times New Roman"/>
          <w:sz w:val="16"/>
          <w:szCs w:val="16"/>
        </w:rPr>
      </w:pPr>
    </w:p>
    <w:p w:rsidR="00A71D93" w:rsidRPr="00DD4900" w:rsidRDefault="00A71D93" w:rsidP="00DD4900">
      <w:pPr>
        <w:pStyle w:val="Standard"/>
        <w:jc w:val="center"/>
        <w:rPr>
          <w:rFonts w:asciiTheme="minorHAnsi" w:hAnsiTheme="minorHAnsi" w:cs="Times New Roman"/>
          <w:sz w:val="16"/>
          <w:szCs w:val="16"/>
        </w:rPr>
      </w:pPr>
    </w:p>
    <w:p w:rsidR="00A71D93" w:rsidRPr="00DD4900" w:rsidRDefault="00A71D93" w:rsidP="00DD4900">
      <w:pPr>
        <w:pStyle w:val="Standard"/>
        <w:jc w:val="both"/>
        <w:rPr>
          <w:rFonts w:asciiTheme="minorHAnsi" w:hAnsiTheme="minorHAnsi" w:cs="Times New Roman"/>
          <w:iCs/>
          <w:sz w:val="16"/>
          <w:szCs w:val="16"/>
        </w:rPr>
      </w:pPr>
      <w:r w:rsidRPr="00DD4900">
        <w:rPr>
          <w:rFonts w:asciiTheme="minorHAnsi" w:hAnsiTheme="minorHAnsi" w:cs="Times New Roman"/>
          <w:b/>
          <w:iCs/>
          <w:sz w:val="16"/>
          <w:szCs w:val="16"/>
        </w:rPr>
        <w:t>Резюме</w:t>
      </w:r>
      <w:r w:rsidR="00DD4900" w:rsidRPr="00DD4900">
        <w:rPr>
          <w:rFonts w:asciiTheme="minorHAnsi" w:hAnsiTheme="minorHAnsi" w:cs="Times New Roman"/>
          <w:b/>
          <w:iCs/>
          <w:sz w:val="16"/>
          <w:szCs w:val="16"/>
        </w:rPr>
        <w:t xml:space="preserve"> </w:t>
      </w:r>
      <w:r w:rsidRPr="00DD4900">
        <w:rPr>
          <w:rFonts w:asciiTheme="minorHAnsi" w:hAnsiTheme="minorHAnsi" w:cs="Times New Roman"/>
          <w:iCs/>
          <w:sz w:val="16"/>
          <w:szCs w:val="16"/>
        </w:rPr>
        <w:t>В данной статье представлены особенности коммуникативной культуры будущего врача-педиатра, его взаимоотношения с ребенком. Установлено, что наличие коммуникативной компетентности врача- педиатра предотвращает эмоциональное выгорание и является залогом успешной профессиональной деятельности. Поэтому педагоги медицинских вузов, особенно педиатрических кафедр должны использовать на практических занятиях инновационные методы обучения, способствующие развитию всех компетенций студента, в том числе и коммуникативных навыков.</w:t>
      </w:r>
    </w:p>
    <w:p w:rsidR="00A71D93" w:rsidRPr="00DD4900" w:rsidRDefault="00A71D93" w:rsidP="00DD4900">
      <w:pPr>
        <w:pStyle w:val="Standard"/>
        <w:jc w:val="both"/>
        <w:rPr>
          <w:rFonts w:asciiTheme="minorHAnsi" w:hAnsiTheme="minorHAnsi" w:cs="Times New Roman"/>
          <w:iCs/>
          <w:sz w:val="16"/>
          <w:szCs w:val="16"/>
        </w:rPr>
      </w:pPr>
      <w:r w:rsidRPr="00DD4900">
        <w:rPr>
          <w:rFonts w:asciiTheme="minorHAnsi" w:hAnsiTheme="minorHAnsi" w:cs="Times New Roman"/>
          <w:b/>
          <w:iCs/>
          <w:sz w:val="16"/>
          <w:szCs w:val="16"/>
        </w:rPr>
        <w:t>Ключевые слова</w:t>
      </w:r>
      <w:r w:rsidRPr="00DD4900">
        <w:rPr>
          <w:rFonts w:asciiTheme="minorHAnsi" w:hAnsiTheme="minorHAnsi" w:cs="Times New Roman"/>
          <w:iCs/>
          <w:sz w:val="16"/>
          <w:szCs w:val="16"/>
        </w:rPr>
        <w:t xml:space="preserve"> коммуникативная культура, коммуникативная компетентность, активные формы обучения</w:t>
      </w:r>
    </w:p>
    <w:p w:rsidR="00A71D93" w:rsidRPr="00DD4900" w:rsidRDefault="00A71D93" w:rsidP="00DD4900">
      <w:pPr>
        <w:pStyle w:val="Standard"/>
        <w:jc w:val="both"/>
        <w:rPr>
          <w:rFonts w:asciiTheme="minorHAnsi" w:hAnsiTheme="minorHAnsi" w:cs="Times New Roman"/>
          <w:sz w:val="16"/>
          <w:szCs w:val="16"/>
        </w:rPr>
      </w:pPr>
    </w:p>
    <w:p w:rsidR="00DD4900" w:rsidRPr="00DD4900" w:rsidRDefault="00DD4900" w:rsidP="00DD4900">
      <w:pPr>
        <w:pStyle w:val="af3"/>
        <w:spacing w:line="240" w:lineRule="auto"/>
        <w:jc w:val="both"/>
        <w:rPr>
          <w:rFonts w:asciiTheme="minorHAnsi" w:hAnsiTheme="minorHAnsi" w:cs="Times New Roman"/>
          <w:b/>
          <w:bCs/>
          <w:sz w:val="16"/>
          <w:szCs w:val="16"/>
          <w:lang w:val="en-US"/>
        </w:rPr>
      </w:pPr>
      <w:r>
        <w:rPr>
          <w:rFonts w:asciiTheme="minorHAnsi" w:hAnsiTheme="minorHAnsi" w:cs="Times New Roman"/>
          <w:b/>
          <w:bCs/>
          <w:sz w:val="16"/>
          <w:szCs w:val="16"/>
          <w:lang w:val="en-US"/>
        </w:rPr>
        <w:t xml:space="preserve">Communicative  skills  in </w:t>
      </w:r>
      <w:r w:rsidRPr="00DD4900">
        <w:rPr>
          <w:rFonts w:asciiTheme="minorHAnsi" w:hAnsiTheme="minorHAnsi" w:cs="Times New Roman"/>
          <w:b/>
          <w:bCs/>
          <w:sz w:val="16"/>
          <w:szCs w:val="16"/>
          <w:lang w:val="en-US"/>
        </w:rPr>
        <w:t>pediatric</w:t>
      </w:r>
      <w:r>
        <w:rPr>
          <w:rFonts w:asciiTheme="minorHAnsi" w:hAnsiTheme="minorHAnsi" w:cs="Times New Roman"/>
          <w:b/>
          <w:bCs/>
          <w:sz w:val="16"/>
          <w:szCs w:val="16"/>
          <w:lang w:val="en-US"/>
        </w:rPr>
        <w:t>s</w:t>
      </w:r>
    </w:p>
    <w:p w:rsidR="00DD4900" w:rsidRPr="00DD4900" w:rsidRDefault="00DD4900" w:rsidP="00DD4900">
      <w:pPr>
        <w:jc w:val="both"/>
        <w:rPr>
          <w:rFonts w:asciiTheme="minorHAnsi" w:hAnsiTheme="minorHAnsi" w:cs="Times New Roman"/>
          <w:sz w:val="16"/>
          <w:szCs w:val="16"/>
          <w:lang w:val="kk-KZ"/>
        </w:rPr>
      </w:pPr>
      <w:r w:rsidRPr="00DD4900">
        <w:rPr>
          <w:rFonts w:asciiTheme="minorHAnsi" w:hAnsiTheme="minorHAnsi" w:cs="Times New Roman"/>
          <w:sz w:val="16"/>
          <w:szCs w:val="16"/>
          <w:lang w:val="kk-KZ"/>
        </w:rPr>
        <w:t>Bozhbanbayeva N.S.</w:t>
      </w:r>
      <w:r w:rsidRPr="00DD4900">
        <w:rPr>
          <w:rFonts w:asciiTheme="minorHAnsi" w:hAnsiTheme="minorHAnsi" w:cs="Times New Roman"/>
          <w:sz w:val="16"/>
          <w:szCs w:val="16"/>
        </w:rPr>
        <w:t>d.m.c.</w:t>
      </w:r>
      <w:r w:rsidRPr="00DD4900">
        <w:rPr>
          <w:rFonts w:asciiTheme="minorHAnsi" w:hAnsiTheme="minorHAnsi" w:cs="Times New Roman"/>
          <w:sz w:val="16"/>
          <w:szCs w:val="16"/>
          <w:lang w:val="kk-KZ"/>
        </w:rPr>
        <w:t>,</w:t>
      </w:r>
      <w:r w:rsidRPr="00DD4900">
        <w:rPr>
          <w:rFonts w:asciiTheme="minorHAnsi" w:hAnsiTheme="minorHAnsi" w:cs="Times New Roman"/>
          <w:sz w:val="16"/>
          <w:szCs w:val="16"/>
        </w:rPr>
        <w:t xml:space="preserve"> docent, </w:t>
      </w:r>
      <w:r w:rsidRPr="00DD4900">
        <w:rPr>
          <w:rFonts w:asciiTheme="minorHAnsi" w:hAnsiTheme="minorHAnsi" w:cs="Times New Roman"/>
          <w:sz w:val="16"/>
          <w:szCs w:val="16"/>
          <w:lang w:val="kk-KZ"/>
        </w:rPr>
        <w:t xml:space="preserve"> Baygasieva G.Z.</w:t>
      </w:r>
      <w:r w:rsidRPr="00DD4900">
        <w:rPr>
          <w:rFonts w:asciiTheme="minorHAnsi" w:hAnsiTheme="minorHAnsi" w:cs="Times New Roman"/>
          <w:sz w:val="16"/>
          <w:szCs w:val="16"/>
        </w:rPr>
        <w:t>c.m.c.</w:t>
      </w:r>
      <w:r w:rsidRPr="00DD4900">
        <w:rPr>
          <w:rFonts w:asciiTheme="minorHAnsi" w:hAnsiTheme="minorHAnsi" w:cs="Times New Roman"/>
          <w:sz w:val="16"/>
          <w:szCs w:val="16"/>
          <w:lang w:val="kk-KZ"/>
        </w:rPr>
        <w:t>,</w:t>
      </w:r>
      <w:r w:rsidRPr="00DD4900">
        <w:rPr>
          <w:rFonts w:asciiTheme="minorHAnsi" w:hAnsiTheme="minorHAnsi" w:cs="Times New Roman"/>
          <w:sz w:val="16"/>
          <w:szCs w:val="16"/>
        </w:rPr>
        <w:t xml:space="preserve"> docent,</w:t>
      </w:r>
      <w:r w:rsidRPr="00DD4900">
        <w:rPr>
          <w:rFonts w:asciiTheme="minorHAnsi" w:hAnsiTheme="minorHAnsi" w:cs="Times New Roman"/>
          <w:sz w:val="16"/>
          <w:szCs w:val="16"/>
          <w:lang w:val="kk-KZ"/>
        </w:rPr>
        <w:t xml:space="preserve"> Abdullaeva G.M. c.m.c., </w:t>
      </w:r>
      <w:r w:rsidRPr="00DD4900">
        <w:rPr>
          <w:rFonts w:asciiTheme="minorHAnsi" w:hAnsiTheme="minorHAnsi" w:cs="Times New Roman"/>
          <w:sz w:val="16"/>
          <w:szCs w:val="16"/>
        </w:rPr>
        <w:t>assistant</w:t>
      </w:r>
      <w:r w:rsidRPr="00DD4900">
        <w:rPr>
          <w:rFonts w:asciiTheme="minorHAnsi" w:hAnsiTheme="minorHAnsi" w:cs="Times New Roman"/>
          <w:sz w:val="16"/>
          <w:szCs w:val="16"/>
          <w:lang w:val="kk-KZ"/>
        </w:rPr>
        <w:t xml:space="preserve">, </w:t>
      </w:r>
      <w:r w:rsidRPr="00DD4900">
        <w:rPr>
          <w:rFonts w:asciiTheme="minorHAnsi" w:hAnsiTheme="minorHAnsi" w:cs="Times New Roman"/>
          <w:sz w:val="16"/>
          <w:szCs w:val="16"/>
        </w:rPr>
        <w:t>Mustafazade T.S. assistant</w:t>
      </w:r>
      <w:r w:rsidRPr="00DD4900">
        <w:rPr>
          <w:rFonts w:asciiTheme="minorHAnsi" w:hAnsiTheme="minorHAnsi" w:cs="Times New Roman"/>
          <w:sz w:val="16"/>
          <w:szCs w:val="16"/>
          <w:lang w:val="kk-KZ"/>
        </w:rPr>
        <w:t>, Esenova S.A.</w:t>
      </w:r>
      <w:r w:rsidRPr="00DD4900">
        <w:rPr>
          <w:rFonts w:asciiTheme="minorHAnsi" w:hAnsiTheme="minorHAnsi" w:cs="Times New Roman"/>
          <w:sz w:val="16"/>
          <w:szCs w:val="16"/>
        </w:rPr>
        <w:t xml:space="preserve"> assistant</w:t>
      </w:r>
      <w:r w:rsidRPr="00DD4900">
        <w:rPr>
          <w:rFonts w:asciiTheme="minorHAnsi" w:hAnsiTheme="minorHAnsi" w:cs="Times New Roman"/>
          <w:sz w:val="16"/>
          <w:szCs w:val="16"/>
          <w:lang w:val="kk-KZ"/>
        </w:rPr>
        <w:t>, Be</w:t>
      </w:r>
      <w:r w:rsidRPr="00DD4900">
        <w:rPr>
          <w:rFonts w:asciiTheme="minorHAnsi" w:hAnsiTheme="minorHAnsi" w:cs="Times New Roman"/>
          <w:sz w:val="16"/>
          <w:szCs w:val="16"/>
        </w:rPr>
        <w:t>i</w:t>
      </w:r>
      <w:r w:rsidRPr="00DD4900">
        <w:rPr>
          <w:rFonts w:asciiTheme="minorHAnsi" w:hAnsiTheme="minorHAnsi" w:cs="Times New Roman"/>
          <w:sz w:val="16"/>
          <w:szCs w:val="16"/>
          <w:lang w:val="kk-KZ"/>
        </w:rPr>
        <w:t xml:space="preserve">sekova A.A. </w:t>
      </w:r>
      <w:r w:rsidRPr="00DD4900">
        <w:rPr>
          <w:rFonts w:asciiTheme="minorHAnsi" w:hAnsiTheme="minorHAnsi" w:cs="Times New Roman"/>
          <w:sz w:val="16"/>
          <w:szCs w:val="16"/>
        </w:rPr>
        <w:t>assistant.</w:t>
      </w:r>
      <w:r w:rsidRPr="00DD4900">
        <w:rPr>
          <w:rFonts w:asciiTheme="minorHAnsi" w:hAnsiTheme="minorHAnsi" w:cs="Times New Roman"/>
          <w:sz w:val="16"/>
          <w:szCs w:val="16"/>
          <w:lang w:val="kk-KZ"/>
        </w:rPr>
        <w:t xml:space="preserve">           </w:t>
      </w:r>
    </w:p>
    <w:p w:rsidR="00DD4900" w:rsidRPr="00DD4900" w:rsidRDefault="00DD4900" w:rsidP="00DD4900">
      <w:pPr>
        <w:pStyle w:val="af3"/>
        <w:spacing w:line="240" w:lineRule="auto"/>
        <w:jc w:val="both"/>
        <w:rPr>
          <w:rFonts w:asciiTheme="minorHAnsi" w:hAnsiTheme="minorHAnsi" w:cs="Times New Roman"/>
          <w:color w:val="000000"/>
          <w:sz w:val="16"/>
          <w:szCs w:val="16"/>
          <w:lang w:val="en-US"/>
        </w:rPr>
      </w:pPr>
      <w:r>
        <w:rPr>
          <w:rFonts w:asciiTheme="minorHAnsi" w:hAnsiTheme="minorHAnsi" w:cs="Times New Roman"/>
          <w:color w:val="000000"/>
          <w:sz w:val="16"/>
          <w:szCs w:val="16"/>
          <w:lang w:val="en-US"/>
        </w:rPr>
        <w:t xml:space="preserve">The neonatology department </w:t>
      </w:r>
      <w:r w:rsidRPr="00DD4900">
        <w:rPr>
          <w:rFonts w:asciiTheme="minorHAnsi" w:hAnsiTheme="minorHAnsi" w:cs="Times New Roman"/>
          <w:color w:val="000000"/>
          <w:sz w:val="16"/>
          <w:szCs w:val="16"/>
          <w:lang w:val="en-US"/>
        </w:rPr>
        <w:t xml:space="preserve">of KazNMY </w:t>
      </w:r>
    </w:p>
    <w:p w:rsidR="00DD4900" w:rsidRPr="00DD4900" w:rsidRDefault="00DD4900" w:rsidP="00DD4900">
      <w:pPr>
        <w:jc w:val="both"/>
        <w:rPr>
          <w:rFonts w:asciiTheme="minorHAnsi" w:hAnsiTheme="minorHAnsi" w:cs="Times New Roman"/>
          <w:iCs/>
          <w:kern w:val="3"/>
          <w:sz w:val="16"/>
          <w:szCs w:val="16"/>
          <w:lang w:eastAsia="ru-RU"/>
        </w:rPr>
      </w:pPr>
      <w:r w:rsidRPr="00DD4900">
        <w:rPr>
          <w:rFonts w:asciiTheme="minorHAnsi" w:hAnsiTheme="minorHAnsi" w:cs="Times New Roman"/>
          <w:b/>
          <w:iCs/>
          <w:kern w:val="3"/>
          <w:sz w:val="16"/>
          <w:szCs w:val="16"/>
          <w:lang w:eastAsia="ru-RU"/>
        </w:rPr>
        <w:t xml:space="preserve">Abstract </w:t>
      </w:r>
      <w:r w:rsidRPr="00DD4900">
        <w:rPr>
          <w:rFonts w:asciiTheme="minorHAnsi" w:hAnsiTheme="minorHAnsi" w:cs="Times New Roman"/>
          <w:iCs/>
          <w:kern w:val="3"/>
          <w:sz w:val="16"/>
          <w:szCs w:val="16"/>
          <w:lang w:eastAsia="ru-RU"/>
        </w:rPr>
        <w:t xml:space="preserve">This paper presents the features of the communicative skills of the future pediatrician, and his relationship with the child. It is established that the presence of communicative competence pediatrician prevents emotional burnout and is the key to a successful career. Therefore, teachers of medical schools, especially the pediatric departments should use in practical classes innovative teaching methods that promote the development of student skills, including communication skills. </w:t>
      </w:r>
    </w:p>
    <w:p w:rsidR="00DD4900" w:rsidRPr="00DD4900" w:rsidRDefault="00DD4900" w:rsidP="00DD4900">
      <w:pPr>
        <w:jc w:val="both"/>
        <w:rPr>
          <w:rFonts w:asciiTheme="minorHAnsi" w:hAnsiTheme="minorHAnsi" w:cs="Times New Roman"/>
          <w:sz w:val="16"/>
          <w:szCs w:val="16"/>
        </w:rPr>
      </w:pPr>
      <w:r w:rsidRPr="00DD4900">
        <w:rPr>
          <w:rFonts w:asciiTheme="minorHAnsi" w:hAnsiTheme="minorHAnsi" w:cs="Times New Roman"/>
          <w:b/>
          <w:iCs/>
          <w:kern w:val="3"/>
          <w:sz w:val="16"/>
          <w:szCs w:val="16"/>
          <w:lang w:eastAsia="ru-RU"/>
        </w:rPr>
        <w:t>Keywords</w:t>
      </w:r>
      <w:r>
        <w:rPr>
          <w:rFonts w:asciiTheme="minorHAnsi" w:hAnsiTheme="minorHAnsi" w:cs="Times New Roman"/>
          <w:iCs/>
          <w:kern w:val="3"/>
          <w:sz w:val="16"/>
          <w:szCs w:val="16"/>
          <w:lang w:eastAsia="ru-RU"/>
        </w:rPr>
        <w:t xml:space="preserve"> </w:t>
      </w:r>
      <w:r w:rsidRPr="00DD4900">
        <w:rPr>
          <w:rFonts w:asciiTheme="minorHAnsi" w:hAnsiTheme="minorHAnsi" w:cs="Times New Roman"/>
          <w:iCs/>
          <w:kern w:val="3"/>
          <w:sz w:val="16"/>
          <w:szCs w:val="16"/>
          <w:lang w:eastAsia="ru-RU"/>
        </w:rPr>
        <w:t>communicative skills, communicative competence, active forms of learning</w:t>
      </w:r>
    </w:p>
    <w:p w:rsidR="00DD4900" w:rsidRPr="00DD4900" w:rsidRDefault="00DD4900" w:rsidP="00DD4900">
      <w:pPr>
        <w:jc w:val="both"/>
        <w:rPr>
          <w:rFonts w:asciiTheme="minorHAnsi" w:hAnsiTheme="minorHAnsi" w:cs="Times New Roman"/>
          <w:sz w:val="16"/>
          <w:szCs w:val="16"/>
          <w:lang w:val="kk-KZ"/>
        </w:rPr>
      </w:pPr>
    </w:p>
    <w:p w:rsidR="00DD4900" w:rsidRPr="00DD4900" w:rsidRDefault="00DD4900" w:rsidP="00DD4900">
      <w:pPr>
        <w:pStyle w:val="af3"/>
        <w:spacing w:line="240" w:lineRule="auto"/>
        <w:jc w:val="both"/>
        <w:rPr>
          <w:rFonts w:asciiTheme="minorHAnsi" w:hAnsiTheme="minorHAnsi" w:cs="Times New Roman"/>
          <w:b/>
          <w:bCs/>
          <w:color w:val="000000"/>
          <w:sz w:val="16"/>
          <w:szCs w:val="16"/>
          <w:lang w:val="kk-KZ"/>
        </w:rPr>
      </w:pPr>
      <w:r w:rsidRPr="00DD4900">
        <w:rPr>
          <w:rFonts w:asciiTheme="minorHAnsi" w:hAnsiTheme="minorHAnsi" w:cs="Times New Roman"/>
          <w:b/>
          <w:bCs/>
          <w:color w:val="000000"/>
          <w:sz w:val="16"/>
          <w:szCs w:val="16"/>
          <w:lang w:val="kk-KZ"/>
        </w:rPr>
        <w:t>Педиатрияда</w:t>
      </w:r>
      <w:r w:rsidRPr="00DD4900">
        <w:rPr>
          <w:rFonts w:ascii="Times New Roman" w:hAnsi="Times New Roman" w:cs="Times New Roman"/>
          <w:b/>
          <w:bCs/>
          <w:color w:val="000000"/>
          <w:sz w:val="16"/>
          <w:szCs w:val="16"/>
          <w:lang w:val="kk-KZ"/>
        </w:rPr>
        <w:t>ғ</w:t>
      </w:r>
      <w:r w:rsidRPr="00DD4900">
        <w:rPr>
          <w:rFonts w:asciiTheme="minorHAnsi" w:hAnsiTheme="minorHAnsi" w:cs="Times New Roman"/>
          <w:b/>
          <w:bCs/>
          <w:color w:val="000000"/>
          <w:sz w:val="16"/>
          <w:szCs w:val="16"/>
          <w:lang w:val="kk-KZ"/>
        </w:rPr>
        <w:t>ы коммуникативті машы</w:t>
      </w:r>
      <w:r w:rsidRPr="00DD4900">
        <w:rPr>
          <w:rFonts w:ascii="Times New Roman" w:hAnsi="Times New Roman" w:cs="Times New Roman"/>
          <w:b/>
          <w:bCs/>
          <w:color w:val="000000"/>
          <w:sz w:val="16"/>
          <w:szCs w:val="16"/>
          <w:lang w:val="kk-KZ"/>
        </w:rPr>
        <w:t>қ</w:t>
      </w:r>
      <w:r w:rsidRPr="00DD4900">
        <w:rPr>
          <w:rFonts w:asciiTheme="minorHAnsi" w:hAnsiTheme="minorHAnsi" w:cs="Times New Roman"/>
          <w:b/>
          <w:bCs/>
          <w:color w:val="000000"/>
          <w:sz w:val="16"/>
          <w:szCs w:val="16"/>
          <w:lang w:val="kk-KZ"/>
        </w:rPr>
        <w:t>тар</w:t>
      </w:r>
    </w:p>
    <w:p w:rsidR="00DD4900" w:rsidRPr="00DD4900" w:rsidRDefault="00DD4900" w:rsidP="00DD4900">
      <w:pPr>
        <w:pStyle w:val="af3"/>
        <w:spacing w:line="240" w:lineRule="auto"/>
        <w:jc w:val="both"/>
        <w:rPr>
          <w:rFonts w:asciiTheme="minorHAnsi" w:hAnsiTheme="minorHAnsi" w:cs="Times New Roman"/>
          <w:i/>
          <w:color w:val="000000"/>
          <w:sz w:val="16"/>
          <w:szCs w:val="16"/>
          <w:lang w:val="kk-KZ"/>
        </w:rPr>
      </w:pPr>
      <w:r w:rsidRPr="00DD4900">
        <w:rPr>
          <w:rFonts w:asciiTheme="minorHAnsi" w:hAnsiTheme="minorHAnsi" w:cs="Times New Roman"/>
          <w:i/>
          <w:color w:val="000000"/>
          <w:sz w:val="16"/>
          <w:szCs w:val="16"/>
          <w:lang w:val="kk-KZ"/>
        </w:rPr>
        <w:t>Божбанбаева Н.С. м.</w:t>
      </w:r>
      <w:r w:rsidRPr="00DD4900">
        <w:rPr>
          <w:rFonts w:ascii="Times New Roman" w:hAnsi="Times New Roman" w:cs="Times New Roman"/>
          <w:i/>
          <w:color w:val="000000"/>
          <w:sz w:val="16"/>
          <w:szCs w:val="16"/>
          <w:lang w:val="kk-KZ"/>
        </w:rPr>
        <w:t>ғ</w:t>
      </w:r>
      <w:r w:rsidRPr="00DD4900">
        <w:rPr>
          <w:rFonts w:asciiTheme="minorHAnsi" w:hAnsiTheme="minorHAnsi" w:cs="Times New Roman"/>
          <w:i/>
          <w:color w:val="000000"/>
          <w:sz w:val="16"/>
          <w:szCs w:val="16"/>
          <w:lang w:val="kk-KZ"/>
        </w:rPr>
        <w:t>.д., доцент, Байгазиева Г.Ж. м.</w:t>
      </w:r>
      <w:r w:rsidRPr="00DD4900">
        <w:rPr>
          <w:rFonts w:ascii="Times New Roman" w:hAnsi="Times New Roman" w:cs="Times New Roman"/>
          <w:i/>
          <w:color w:val="000000"/>
          <w:sz w:val="16"/>
          <w:szCs w:val="16"/>
          <w:lang w:val="kk-KZ"/>
        </w:rPr>
        <w:t>ғ</w:t>
      </w:r>
      <w:r w:rsidRPr="00DD4900">
        <w:rPr>
          <w:rFonts w:asciiTheme="minorHAnsi" w:hAnsiTheme="minorHAnsi" w:cs="Times New Roman"/>
          <w:i/>
          <w:color w:val="000000"/>
          <w:sz w:val="16"/>
          <w:szCs w:val="16"/>
          <w:lang w:val="kk-KZ"/>
        </w:rPr>
        <w:t>.к., доцент,  Абдуллаева Г.М. м.</w:t>
      </w:r>
      <w:r w:rsidRPr="00DD4900">
        <w:rPr>
          <w:rFonts w:ascii="Times New Roman" w:hAnsi="Times New Roman" w:cs="Times New Roman"/>
          <w:i/>
          <w:color w:val="000000"/>
          <w:sz w:val="16"/>
          <w:szCs w:val="16"/>
          <w:lang w:val="kk-KZ"/>
        </w:rPr>
        <w:t>ғ</w:t>
      </w:r>
      <w:r w:rsidRPr="00DD4900">
        <w:rPr>
          <w:rFonts w:asciiTheme="minorHAnsi" w:hAnsiTheme="minorHAnsi" w:cs="Times New Roman"/>
          <w:i/>
          <w:color w:val="000000"/>
          <w:sz w:val="16"/>
          <w:szCs w:val="16"/>
          <w:lang w:val="kk-KZ"/>
        </w:rPr>
        <w:t>.к., ассистент, Мустафазаде Т.Ш. ассистент, Есенова С.А. ассистент,  Бейсекова А.А. ассистент</w:t>
      </w:r>
    </w:p>
    <w:p w:rsidR="00DD4900" w:rsidRPr="00DD4900" w:rsidRDefault="00DD4900" w:rsidP="00DD4900">
      <w:pPr>
        <w:jc w:val="both"/>
        <w:rPr>
          <w:rFonts w:asciiTheme="minorHAnsi" w:hAnsiTheme="minorHAnsi" w:cs="Times New Roman"/>
          <w:sz w:val="16"/>
          <w:szCs w:val="16"/>
          <w:lang w:val="kk-KZ"/>
        </w:rPr>
      </w:pPr>
      <w:r w:rsidRPr="00DD4900">
        <w:rPr>
          <w:rFonts w:asciiTheme="minorHAnsi" w:hAnsiTheme="minorHAnsi" w:cs="Times New Roman"/>
          <w:color w:val="000000"/>
          <w:sz w:val="16"/>
          <w:szCs w:val="16"/>
          <w:lang w:val="kk-KZ"/>
        </w:rPr>
        <w:t>С.Д. Асфендияров атында</w:t>
      </w:r>
      <w:r w:rsidRPr="00DD4900">
        <w:rPr>
          <w:rFonts w:ascii="Times New Roman" w:hAnsi="Times New Roman" w:cs="Times New Roman"/>
          <w:color w:val="000000"/>
          <w:sz w:val="16"/>
          <w:szCs w:val="16"/>
          <w:lang w:val="kk-KZ"/>
        </w:rPr>
        <w:t>ғ</w:t>
      </w:r>
      <w:r w:rsidRPr="00DD4900">
        <w:rPr>
          <w:rFonts w:asciiTheme="minorHAnsi" w:hAnsiTheme="minorHAnsi" w:cs="Times New Roman"/>
          <w:color w:val="000000"/>
          <w:sz w:val="16"/>
          <w:szCs w:val="16"/>
          <w:lang w:val="kk-KZ"/>
        </w:rPr>
        <w:t xml:space="preserve">ы </w:t>
      </w:r>
      <w:r w:rsidRPr="00DD4900">
        <w:rPr>
          <w:rFonts w:ascii="Times New Roman" w:hAnsi="Times New Roman" w:cs="Times New Roman"/>
          <w:color w:val="000000"/>
          <w:sz w:val="16"/>
          <w:szCs w:val="16"/>
          <w:lang w:val="kk-KZ"/>
        </w:rPr>
        <w:t>Қ</w:t>
      </w:r>
      <w:r w:rsidRPr="00DD4900">
        <w:rPr>
          <w:rFonts w:asciiTheme="minorHAnsi" w:hAnsiTheme="minorHAnsi" w:cs="Times New Roman"/>
          <w:color w:val="000000"/>
          <w:sz w:val="16"/>
          <w:szCs w:val="16"/>
          <w:lang w:val="kk-KZ"/>
        </w:rPr>
        <w:t>аз</w:t>
      </w:r>
      <w:r w:rsidRPr="00DD4900">
        <w:rPr>
          <w:rFonts w:ascii="Times New Roman" w:hAnsi="Times New Roman" w:cs="Times New Roman"/>
          <w:color w:val="000000"/>
          <w:sz w:val="16"/>
          <w:szCs w:val="16"/>
          <w:lang w:val="kk-KZ"/>
        </w:rPr>
        <w:t>Ұ</w:t>
      </w:r>
      <w:r w:rsidRPr="00DD4900">
        <w:rPr>
          <w:rFonts w:asciiTheme="minorHAnsi" w:hAnsiTheme="minorHAnsi" w:cs="Times New Roman"/>
          <w:color w:val="000000"/>
          <w:sz w:val="16"/>
          <w:szCs w:val="16"/>
          <w:lang w:val="kk-KZ"/>
        </w:rPr>
        <w:t>МУ-ні</w:t>
      </w:r>
      <w:r w:rsidRPr="00DD4900">
        <w:rPr>
          <w:rFonts w:ascii="Times New Roman" w:hAnsi="Times New Roman" w:cs="Times New Roman"/>
          <w:color w:val="000000"/>
          <w:sz w:val="16"/>
          <w:szCs w:val="16"/>
          <w:lang w:val="kk-KZ"/>
        </w:rPr>
        <w:t>ң</w:t>
      </w:r>
      <w:r w:rsidRPr="00DD4900">
        <w:rPr>
          <w:rFonts w:asciiTheme="minorHAnsi" w:hAnsiTheme="minorHAnsi" w:cs="Times New Roman"/>
          <w:color w:val="000000"/>
          <w:sz w:val="16"/>
          <w:szCs w:val="16"/>
          <w:lang w:val="kk-KZ"/>
        </w:rPr>
        <w:t xml:space="preserve"> неонатология кафедрасы</w:t>
      </w:r>
    </w:p>
    <w:p w:rsidR="00DD4900" w:rsidRPr="00DD4900" w:rsidRDefault="00DD4900" w:rsidP="00DD4900">
      <w:pPr>
        <w:pStyle w:val="Standard"/>
        <w:jc w:val="both"/>
        <w:rPr>
          <w:rFonts w:asciiTheme="minorHAnsi" w:hAnsiTheme="minorHAnsi" w:cs="Times New Roman"/>
          <w:iCs/>
          <w:sz w:val="16"/>
          <w:szCs w:val="16"/>
          <w:lang w:val="kk-KZ"/>
        </w:rPr>
      </w:pPr>
      <w:r w:rsidRPr="00DD4900">
        <w:rPr>
          <w:rFonts w:asciiTheme="minorHAnsi" w:hAnsiTheme="minorHAnsi" w:cs="Times New Roman"/>
          <w:b/>
          <w:iCs/>
          <w:sz w:val="16"/>
          <w:szCs w:val="16"/>
          <w:lang w:val="kk-KZ"/>
        </w:rPr>
        <w:t>Т</w:t>
      </w:r>
      <w:r w:rsidRPr="00DD4900">
        <w:rPr>
          <w:rFonts w:ascii="Times New Roman" w:hAnsi="Times New Roman" w:cs="Times New Roman"/>
          <w:b/>
          <w:iCs/>
          <w:sz w:val="16"/>
          <w:szCs w:val="16"/>
          <w:lang w:val="kk-KZ"/>
        </w:rPr>
        <w:t>ү</w:t>
      </w:r>
      <w:r w:rsidRPr="00DD4900">
        <w:rPr>
          <w:rFonts w:asciiTheme="minorHAnsi" w:hAnsiTheme="minorHAnsi" w:cs="Times New Roman"/>
          <w:b/>
          <w:iCs/>
          <w:sz w:val="16"/>
          <w:szCs w:val="16"/>
          <w:lang w:val="kk-KZ"/>
        </w:rPr>
        <w:t>йін</w:t>
      </w:r>
      <w:r w:rsidRPr="00DD4900">
        <w:rPr>
          <w:rFonts w:asciiTheme="minorHAnsi" w:hAnsiTheme="minorHAnsi" w:cs="Times New Roman"/>
          <w:iCs/>
          <w:sz w:val="16"/>
          <w:szCs w:val="16"/>
          <w:lang w:val="kk-KZ"/>
        </w:rPr>
        <w:t xml:space="preserve"> Б</w:t>
      </w:r>
      <w:r w:rsidRPr="00DD4900">
        <w:rPr>
          <w:rFonts w:ascii="Times New Roman" w:hAnsi="Times New Roman" w:cs="Times New Roman"/>
          <w:iCs/>
          <w:sz w:val="16"/>
          <w:szCs w:val="16"/>
          <w:lang w:val="kk-KZ"/>
        </w:rPr>
        <w:t>ұ</w:t>
      </w:r>
      <w:r w:rsidRPr="00DD4900">
        <w:rPr>
          <w:rFonts w:asciiTheme="minorHAnsi" w:hAnsiTheme="minorHAnsi" w:cs="Times New Roman"/>
          <w:iCs/>
          <w:sz w:val="16"/>
          <w:szCs w:val="16"/>
          <w:lang w:val="kk-KZ"/>
        </w:rPr>
        <w:t>л ма</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алада болаша</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 xml:space="preserve"> бала д</w:t>
      </w:r>
      <w:r w:rsidRPr="00DD4900">
        <w:rPr>
          <w:rFonts w:ascii="Times New Roman" w:hAnsi="Times New Roman" w:cs="Times New Roman"/>
          <w:iCs/>
          <w:sz w:val="16"/>
          <w:szCs w:val="16"/>
          <w:lang w:val="kk-KZ"/>
        </w:rPr>
        <w:t>ә</w:t>
      </w:r>
      <w:r w:rsidRPr="00DD4900">
        <w:rPr>
          <w:rFonts w:asciiTheme="minorHAnsi" w:hAnsiTheme="minorHAnsi" w:cs="Times New Roman"/>
          <w:iCs/>
          <w:sz w:val="16"/>
          <w:szCs w:val="16"/>
          <w:lang w:val="kk-KZ"/>
        </w:rPr>
        <w:t>рігеріні</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коммуникативті м</w:t>
      </w:r>
      <w:r w:rsidRPr="00DD4900">
        <w:rPr>
          <w:rFonts w:ascii="Times New Roman" w:hAnsi="Times New Roman" w:cs="Times New Roman"/>
          <w:iCs/>
          <w:sz w:val="16"/>
          <w:szCs w:val="16"/>
          <w:lang w:val="kk-KZ"/>
        </w:rPr>
        <w:t>ә</w:t>
      </w:r>
      <w:r w:rsidRPr="00DD4900">
        <w:rPr>
          <w:rFonts w:asciiTheme="minorHAnsi" w:hAnsiTheme="minorHAnsi" w:cs="Times New Roman"/>
          <w:iCs/>
          <w:sz w:val="16"/>
          <w:szCs w:val="16"/>
          <w:lang w:val="kk-KZ"/>
        </w:rPr>
        <w:t>дениеті мен оны</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баламен </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арым-</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атынасыны</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ерекшеліктері атап </w:t>
      </w:r>
      <w:r w:rsidRPr="00DD4900">
        <w:rPr>
          <w:rFonts w:ascii="Times New Roman" w:hAnsi="Times New Roman" w:cs="Times New Roman"/>
          <w:iCs/>
          <w:sz w:val="16"/>
          <w:szCs w:val="16"/>
          <w:lang w:val="kk-KZ"/>
        </w:rPr>
        <w:t>ө</w:t>
      </w:r>
      <w:r w:rsidRPr="00DD4900">
        <w:rPr>
          <w:rFonts w:asciiTheme="minorHAnsi" w:hAnsiTheme="minorHAnsi" w:cs="Times New Roman"/>
          <w:iCs/>
          <w:sz w:val="16"/>
          <w:szCs w:val="16"/>
          <w:lang w:val="kk-KZ"/>
        </w:rPr>
        <w:t>тілген. Бала д</w:t>
      </w:r>
      <w:r w:rsidRPr="00DD4900">
        <w:rPr>
          <w:rFonts w:ascii="Times New Roman" w:hAnsi="Times New Roman" w:cs="Times New Roman"/>
          <w:iCs/>
          <w:sz w:val="16"/>
          <w:szCs w:val="16"/>
          <w:lang w:val="kk-KZ"/>
        </w:rPr>
        <w:t>ә</w:t>
      </w:r>
      <w:r w:rsidRPr="00DD4900">
        <w:rPr>
          <w:rFonts w:asciiTheme="minorHAnsi" w:hAnsiTheme="minorHAnsi" w:cs="Times New Roman"/>
          <w:iCs/>
          <w:sz w:val="16"/>
          <w:szCs w:val="16"/>
          <w:lang w:val="kk-KZ"/>
        </w:rPr>
        <w:t>рігеріні</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коммуникативті компетентті болуы , оны</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эмоционалды шаршауын алдын-алып, к</w:t>
      </w:r>
      <w:r w:rsidRPr="00DD4900">
        <w:rPr>
          <w:rFonts w:ascii="Times New Roman" w:hAnsi="Times New Roman" w:cs="Times New Roman"/>
          <w:iCs/>
          <w:sz w:val="16"/>
          <w:szCs w:val="16"/>
          <w:lang w:val="kk-KZ"/>
        </w:rPr>
        <w:t>ә</w:t>
      </w:r>
      <w:r w:rsidRPr="00DD4900">
        <w:rPr>
          <w:rFonts w:asciiTheme="minorHAnsi" w:hAnsiTheme="minorHAnsi" w:cs="Times New Roman"/>
          <w:iCs/>
          <w:sz w:val="16"/>
          <w:szCs w:val="16"/>
          <w:lang w:val="kk-KZ"/>
        </w:rPr>
        <w:t>сіби т</w:t>
      </w:r>
      <w:r w:rsidRPr="00DD4900">
        <w:rPr>
          <w:rFonts w:ascii="Times New Roman" w:hAnsi="Times New Roman" w:cs="Times New Roman"/>
          <w:iCs/>
          <w:sz w:val="16"/>
          <w:szCs w:val="16"/>
          <w:lang w:val="kk-KZ"/>
        </w:rPr>
        <w:t>ұ</w:t>
      </w:r>
      <w:r w:rsidRPr="00DD4900">
        <w:rPr>
          <w:rFonts w:asciiTheme="minorHAnsi" w:hAnsiTheme="minorHAnsi" w:cs="Times New Roman"/>
          <w:iCs/>
          <w:sz w:val="16"/>
          <w:szCs w:val="16"/>
          <w:lang w:val="kk-KZ"/>
        </w:rPr>
        <w:t>р</w:t>
      </w:r>
      <w:r w:rsidRPr="00DD4900">
        <w:rPr>
          <w:rFonts w:ascii="Times New Roman" w:hAnsi="Times New Roman" w:cs="Times New Roman"/>
          <w:iCs/>
          <w:sz w:val="16"/>
          <w:szCs w:val="16"/>
          <w:lang w:val="kk-KZ"/>
        </w:rPr>
        <w:t>ғ</w:t>
      </w:r>
      <w:r w:rsidRPr="00DD4900">
        <w:rPr>
          <w:rFonts w:asciiTheme="minorHAnsi" w:hAnsiTheme="minorHAnsi" w:cs="Times New Roman"/>
          <w:iCs/>
          <w:sz w:val="16"/>
          <w:szCs w:val="16"/>
          <w:lang w:val="kk-KZ"/>
        </w:rPr>
        <w:t>ыда с</w:t>
      </w:r>
      <w:r w:rsidRPr="00DD4900">
        <w:rPr>
          <w:rFonts w:ascii="Times New Roman" w:hAnsi="Times New Roman" w:cs="Times New Roman"/>
          <w:iCs/>
          <w:sz w:val="16"/>
          <w:szCs w:val="16"/>
          <w:lang w:val="kk-KZ"/>
        </w:rPr>
        <w:t>ә</w:t>
      </w:r>
      <w:r w:rsidRPr="00DD4900">
        <w:rPr>
          <w:rFonts w:asciiTheme="minorHAnsi" w:hAnsiTheme="minorHAnsi" w:cs="Times New Roman"/>
          <w:iCs/>
          <w:sz w:val="16"/>
          <w:szCs w:val="16"/>
          <w:lang w:val="kk-KZ"/>
        </w:rPr>
        <w:t>ттілікті</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кепілдемесі болатыны аны</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тал</w:t>
      </w:r>
      <w:r w:rsidRPr="00DD4900">
        <w:rPr>
          <w:rFonts w:ascii="Times New Roman" w:hAnsi="Times New Roman" w:cs="Times New Roman"/>
          <w:iCs/>
          <w:sz w:val="16"/>
          <w:szCs w:val="16"/>
          <w:lang w:val="kk-KZ"/>
        </w:rPr>
        <w:t>ғ</w:t>
      </w:r>
      <w:r w:rsidRPr="00DD4900">
        <w:rPr>
          <w:rFonts w:asciiTheme="minorHAnsi" w:hAnsiTheme="minorHAnsi" w:cs="Times New Roman"/>
          <w:iCs/>
          <w:sz w:val="16"/>
          <w:szCs w:val="16"/>
          <w:lang w:val="kk-KZ"/>
        </w:rPr>
        <w:t>ан. Осы</w:t>
      </w:r>
      <w:r w:rsidRPr="00DD4900">
        <w:rPr>
          <w:rFonts w:ascii="Times New Roman" w:hAnsi="Times New Roman" w:cs="Times New Roman"/>
          <w:iCs/>
          <w:sz w:val="16"/>
          <w:szCs w:val="16"/>
          <w:lang w:val="kk-KZ"/>
        </w:rPr>
        <w:t>ғ</w:t>
      </w:r>
      <w:r w:rsidRPr="00DD4900">
        <w:rPr>
          <w:rFonts w:asciiTheme="minorHAnsi" w:hAnsiTheme="minorHAnsi" w:cs="Times New Roman"/>
          <w:iCs/>
          <w:sz w:val="16"/>
          <w:szCs w:val="16"/>
          <w:lang w:val="kk-KZ"/>
        </w:rPr>
        <w:t>ан орай медициналы</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 xml:space="preserve"> жо</w:t>
      </w:r>
      <w:r w:rsidRPr="00DD4900">
        <w:rPr>
          <w:rFonts w:ascii="Times New Roman" w:hAnsi="Times New Roman" w:cs="Times New Roman"/>
          <w:iCs/>
          <w:sz w:val="16"/>
          <w:szCs w:val="16"/>
          <w:lang w:val="kk-KZ"/>
        </w:rPr>
        <w:t>ғ</w:t>
      </w:r>
      <w:r w:rsidRPr="00DD4900">
        <w:rPr>
          <w:rFonts w:asciiTheme="minorHAnsi" w:hAnsiTheme="minorHAnsi" w:cs="Times New Roman"/>
          <w:iCs/>
          <w:sz w:val="16"/>
          <w:szCs w:val="16"/>
          <w:lang w:val="kk-KZ"/>
        </w:rPr>
        <w:t>ары о</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у орындарыны</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 </w:t>
      </w:r>
      <w:r w:rsidRPr="00DD4900">
        <w:rPr>
          <w:rFonts w:ascii="Times New Roman" w:hAnsi="Times New Roman" w:cs="Times New Roman"/>
          <w:iCs/>
          <w:sz w:val="16"/>
          <w:szCs w:val="16"/>
          <w:lang w:val="kk-KZ"/>
        </w:rPr>
        <w:t>ә</w:t>
      </w:r>
      <w:r w:rsidRPr="00DD4900">
        <w:rPr>
          <w:rFonts w:asciiTheme="minorHAnsi" w:hAnsiTheme="minorHAnsi" w:cs="Times New Roman"/>
          <w:iCs/>
          <w:sz w:val="16"/>
          <w:szCs w:val="16"/>
          <w:lang w:val="kk-KZ"/>
        </w:rPr>
        <w:t>сіресе педиатриялы</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 xml:space="preserve"> факультеттеріні</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м</w:t>
      </w:r>
      <w:r w:rsidRPr="00DD4900">
        <w:rPr>
          <w:rFonts w:ascii="Times New Roman" w:hAnsi="Times New Roman" w:cs="Times New Roman"/>
          <w:iCs/>
          <w:sz w:val="16"/>
          <w:szCs w:val="16"/>
          <w:lang w:val="kk-KZ"/>
        </w:rPr>
        <w:t>ұғ</w:t>
      </w:r>
      <w:r w:rsidRPr="00DD4900">
        <w:rPr>
          <w:rFonts w:asciiTheme="minorHAnsi" w:hAnsiTheme="minorHAnsi" w:cs="Times New Roman"/>
          <w:iCs/>
          <w:sz w:val="16"/>
          <w:szCs w:val="16"/>
          <w:lang w:val="kk-KZ"/>
        </w:rPr>
        <w:t>алімдері т</w:t>
      </w:r>
      <w:r w:rsidRPr="00DD4900">
        <w:rPr>
          <w:rFonts w:ascii="Times New Roman" w:hAnsi="Times New Roman" w:cs="Times New Roman"/>
          <w:iCs/>
          <w:sz w:val="16"/>
          <w:szCs w:val="16"/>
          <w:lang w:val="kk-KZ"/>
        </w:rPr>
        <w:t>ә</w:t>
      </w:r>
      <w:r w:rsidRPr="00DD4900">
        <w:rPr>
          <w:rFonts w:asciiTheme="minorHAnsi" w:hAnsiTheme="minorHAnsi" w:cs="Times New Roman"/>
          <w:iCs/>
          <w:sz w:val="16"/>
          <w:szCs w:val="16"/>
          <w:lang w:val="kk-KZ"/>
        </w:rPr>
        <w:t>жірибиелік саба</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тарда студенттерді</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барлы</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 xml:space="preserve"> компетенцияларын, оны</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ішінде коммуникативті машы</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тарын дамытатын о</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ытуды</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инновациялы</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 xml:space="preserve"> </w:t>
      </w:r>
      <w:r w:rsidRPr="00DD4900">
        <w:rPr>
          <w:rFonts w:ascii="Times New Roman" w:hAnsi="Times New Roman" w:cs="Times New Roman"/>
          <w:iCs/>
          <w:sz w:val="16"/>
          <w:szCs w:val="16"/>
          <w:lang w:val="kk-KZ"/>
        </w:rPr>
        <w:t>ә</w:t>
      </w:r>
      <w:r w:rsidRPr="00DD4900">
        <w:rPr>
          <w:rFonts w:asciiTheme="minorHAnsi" w:hAnsiTheme="minorHAnsi" w:cs="Times New Roman"/>
          <w:iCs/>
          <w:sz w:val="16"/>
          <w:szCs w:val="16"/>
          <w:lang w:val="kk-KZ"/>
        </w:rPr>
        <w:t xml:space="preserve">дістерін </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олдану керек.</w:t>
      </w:r>
    </w:p>
    <w:p w:rsidR="00DD4900" w:rsidRPr="00DD4900" w:rsidRDefault="00DD4900" w:rsidP="00DD4900">
      <w:pPr>
        <w:pStyle w:val="Standard"/>
        <w:jc w:val="both"/>
        <w:rPr>
          <w:rFonts w:asciiTheme="minorHAnsi" w:hAnsiTheme="minorHAnsi" w:cs="Times New Roman"/>
          <w:iCs/>
          <w:sz w:val="16"/>
          <w:szCs w:val="16"/>
          <w:lang w:val="kk-KZ"/>
        </w:rPr>
      </w:pPr>
      <w:r w:rsidRPr="00DD4900">
        <w:rPr>
          <w:rFonts w:asciiTheme="minorHAnsi" w:hAnsiTheme="minorHAnsi" w:cs="Times New Roman"/>
          <w:b/>
          <w:iCs/>
          <w:sz w:val="16"/>
          <w:szCs w:val="16"/>
          <w:lang w:val="kk-KZ"/>
        </w:rPr>
        <w:t>Кілтті с</w:t>
      </w:r>
      <w:r w:rsidRPr="00DD4900">
        <w:rPr>
          <w:rFonts w:ascii="Times New Roman" w:hAnsi="Times New Roman" w:cs="Times New Roman"/>
          <w:b/>
          <w:iCs/>
          <w:sz w:val="16"/>
          <w:szCs w:val="16"/>
          <w:lang w:val="kk-KZ"/>
        </w:rPr>
        <w:t>ө</w:t>
      </w:r>
      <w:r w:rsidRPr="00DD4900">
        <w:rPr>
          <w:rFonts w:asciiTheme="minorHAnsi" w:hAnsiTheme="minorHAnsi" w:cs="Times New Roman"/>
          <w:b/>
          <w:iCs/>
          <w:sz w:val="16"/>
          <w:szCs w:val="16"/>
          <w:lang w:val="kk-KZ"/>
        </w:rPr>
        <w:t>здер</w:t>
      </w:r>
      <w:r w:rsidRPr="00DD4900">
        <w:rPr>
          <w:rFonts w:asciiTheme="minorHAnsi" w:hAnsiTheme="minorHAnsi" w:cs="Times New Roman"/>
          <w:iCs/>
          <w:sz w:val="16"/>
          <w:szCs w:val="16"/>
          <w:lang w:val="kk-KZ"/>
        </w:rPr>
        <w:t xml:space="preserve"> коммуникативті м</w:t>
      </w:r>
      <w:r w:rsidRPr="00DD4900">
        <w:rPr>
          <w:rFonts w:ascii="Times New Roman" w:hAnsi="Times New Roman" w:cs="Times New Roman"/>
          <w:iCs/>
          <w:sz w:val="16"/>
          <w:szCs w:val="16"/>
          <w:lang w:val="kk-KZ"/>
        </w:rPr>
        <w:t>ә</w:t>
      </w:r>
      <w:r w:rsidRPr="00DD4900">
        <w:rPr>
          <w:rFonts w:asciiTheme="minorHAnsi" w:hAnsiTheme="minorHAnsi" w:cs="Times New Roman"/>
          <w:iCs/>
          <w:sz w:val="16"/>
          <w:szCs w:val="16"/>
          <w:lang w:val="kk-KZ"/>
        </w:rPr>
        <w:t>дениет, коммуникативті компетентенттілік, о</w:t>
      </w:r>
      <w:r w:rsidRPr="00DD4900">
        <w:rPr>
          <w:rFonts w:ascii="Times New Roman" w:hAnsi="Times New Roman" w:cs="Times New Roman"/>
          <w:iCs/>
          <w:sz w:val="16"/>
          <w:szCs w:val="16"/>
          <w:lang w:val="kk-KZ"/>
        </w:rPr>
        <w:t>қ</w:t>
      </w:r>
      <w:r w:rsidRPr="00DD4900">
        <w:rPr>
          <w:rFonts w:asciiTheme="minorHAnsi" w:hAnsiTheme="minorHAnsi" w:cs="Times New Roman"/>
          <w:iCs/>
          <w:sz w:val="16"/>
          <w:szCs w:val="16"/>
          <w:lang w:val="kk-KZ"/>
        </w:rPr>
        <w:t>ытуды</w:t>
      </w:r>
      <w:r w:rsidRPr="00DD4900">
        <w:rPr>
          <w:rFonts w:ascii="Times New Roman" w:hAnsi="Times New Roman" w:cs="Times New Roman"/>
          <w:iCs/>
          <w:sz w:val="16"/>
          <w:szCs w:val="16"/>
          <w:lang w:val="kk-KZ"/>
        </w:rPr>
        <w:t>ң</w:t>
      </w:r>
      <w:r w:rsidRPr="00DD4900">
        <w:rPr>
          <w:rFonts w:asciiTheme="minorHAnsi" w:hAnsiTheme="minorHAnsi" w:cs="Times New Roman"/>
          <w:iCs/>
          <w:sz w:val="16"/>
          <w:szCs w:val="16"/>
          <w:lang w:val="kk-KZ"/>
        </w:rPr>
        <w:t xml:space="preserve"> белсенді т</w:t>
      </w:r>
      <w:r w:rsidRPr="00DD4900">
        <w:rPr>
          <w:rFonts w:ascii="Times New Roman" w:hAnsi="Times New Roman" w:cs="Times New Roman"/>
          <w:iCs/>
          <w:sz w:val="16"/>
          <w:szCs w:val="16"/>
          <w:lang w:val="kk-KZ"/>
        </w:rPr>
        <w:t>ү</w:t>
      </w:r>
      <w:r w:rsidRPr="00DD4900">
        <w:rPr>
          <w:rFonts w:asciiTheme="minorHAnsi" w:hAnsiTheme="minorHAnsi" w:cs="Times New Roman"/>
          <w:iCs/>
          <w:sz w:val="16"/>
          <w:szCs w:val="16"/>
          <w:lang w:val="kk-KZ"/>
        </w:rPr>
        <w:t>рлері</w:t>
      </w:r>
    </w:p>
    <w:p w:rsidR="00DD4900" w:rsidRDefault="00DD4900" w:rsidP="00DD4900">
      <w:pPr>
        <w:pStyle w:val="Standard"/>
        <w:jc w:val="both"/>
        <w:rPr>
          <w:rFonts w:asciiTheme="minorHAnsi" w:hAnsiTheme="minorHAnsi" w:cs="Times New Roman"/>
          <w:sz w:val="16"/>
          <w:szCs w:val="16"/>
        </w:rPr>
      </w:pPr>
    </w:p>
    <w:p w:rsidR="00A71D93" w:rsidRPr="00DD4900" w:rsidRDefault="00A71D93" w:rsidP="00DD4900">
      <w:pPr>
        <w:pStyle w:val="Standard"/>
        <w:jc w:val="both"/>
        <w:rPr>
          <w:rFonts w:asciiTheme="minorHAnsi" w:hAnsiTheme="minorHAnsi" w:cs="Times New Roman"/>
          <w:color w:val="000000"/>
          <w:sz w:val="16"/>
          <w:szCs w:val="16"/>
        </w:rPr>
      </w:pPr>
      <w:r w:rsidRPr="00DD4900">
        <w:rPr>
          <w:rFonts w:asciiTheme="minorHAnsi" w:hAnsiTheme="minorHAnsi" w:cs="Times New Roman"/>
          <w:sz w:val="16"/>
          <w:szCs w:val="16"/>
        </w:rPr>
        <w:t>На сегодняшний день, очевидно, что каждый врач, кроме знаний, должен обладать коммуникативной культурой.</w:t>
      </w:r>
      <w:r w:rsidRPr="00DD4900">
        <w:rPr>
          <w:rFonts w:asciiTheme="minorHAnsi" w:hAnsiTheme="minorHAnsi" w:cs="Times New Roman"/>
          <w:color w:val="000000"/>
          <w:sz w:val="16"/>
          <w:szCs w:val="16"/>
        </w:rPr>
        <w:t xml:space="preserve"> Коммуникативная культура - совокупность тех специальных</w:t>
      </w:r>
    </w:p>
    <w:p w:rsidR="00A71D93" w:rsidRPr="00DD4900" w:rsidRDefault="00A71D93" w:rsidP="00DD4900">
      <w:pPr>
        <w:pStyle w:val="af3"/>
        <w:spacing w:line="240" w:lineRule="auto"/>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 xml:space="preserve">коммуникативных знаний, навыков и умений, с помощью которых человек предотвращает возникновение психологических трудностей. Формирование коммуникативной культуры включает не только    знания и умения владения речью, но и соблюдение социальных норм речевого общения, правил речевого поведения [1,2]. Следовательно, врач владеет коммуникативной культурой, если владеет профессиональными коммуникативными умениями, то есть практические и коммуникативные навыки врача тесно переплетаются.  </w:t>
      </w:r>
    </w:p>
    <w:p w:rsidR="00A71D93" w:rsidRPr="00DD4900" w:rsidRDefault="00A71D93" w:rsidP="00DD4900">
      <w:pPr>
        <w:pStyle w:val="af3"/>
        <w:spacing w:line="240" w:lineRule="auto"/>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Коммуникативная культура имеет особое значение для специалистов лингвоинтенсивных сфер деятельности, к числу которых относится и педиатрия, поскольку во взаимоотношениях между врачом и родителями ребенка возникает коммуникативное пространство. Если отношения в этом пространстве выстроены в положительном ключе, то имеет место выраженный терапевтический эффект.</w:t>
      </w:r>
    </w:p>
    <w:p w:rsidR="00A71D93" w:rsidRPr="00DD4900" w:rsidRDefault="00A71D93" w:rsidP="00DD4900">
      <w:pPr>
        <w:pStyle w:val="af3"/>
        <w:spacing w:line="240" w:lineRule="auto"/>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В педиатрии взаимоотношения врача и пациента имеют особое значение, связанного с психическим развитием ребенка [2, 3]. Ребенок - это, прежде всего развивающийся человек, к  которому взрослые должны обеспечить условия для нормального развития психики. Первую  безопасную среду для малыша создают родители и медицинские работники.  Если у родителей и медицинских работников имеются психологические проблемы, то они могут препятствовать формированию такой безопасной среды для развивающегося человека. Иногда дети боятся врачей в «белых халатах», последние ассоциируются с болью, страхом и другими негативными чувствами, что может неблагоприятно влиять на психику развивающегося ребенка. Поэтому от умения врача-педиатра, от его коммуникативных навыков зависит эффективность лечения.</w:t>
      </w:r>
    </w:p>
    <w:p w:rsidR="00A71D93" w:rsidRPr="00DD4900" w:rsidRDefault="00A71D93" w:rsidP="00DD4900">
      <w:pPr>
        <w:pStyle w:val="af3"/>
        <w:spacing w:line="240" w:lineRule="auto"/>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Возможно, что психологические проблемы врача-педиатра возникают вследствие дефицита разнообразных возможностей профессионального общения с коллегами в зависимости от специфики работы. Особенно это касается участковых педиатров.  Участковый врач вследствие дефицита времени как бы «варится в собственном» соку, поэтому у него могут возникнуть разнообразные психологические проблемы: разочарование, неуверенность, социальная апатия, либо, наоборот, самоуверенность, снижение самокритики и др. Такие проблемы, безусловно, могут привести к эмоциональному выгоранию.   В связи с этим внесение новой информации о совершенствовании коммуникативной культуры является  способом упорядочить, повысить организованность  врачебной деятельности.</w:t>
      </w:r>
    </w:p>
    <w:p w:rsidR="00A71D93" w:rsidRPr="00DD4900" w:rsidRDefault="00A71D93" w:rsidP="00DD4900">
      <w:pPr>
        <w:pStyle w:val="af3"/>
        <w:spacing w:line="240" w:lineRule="auto"/>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 xml:space="preserve">В исследованиях Чусовляновой C.В. (2009) установлено, что наибольшее влияние на формирование  коммуникативной культуры по собственной оценке студентов оказывают следующие факторы: семья (80,3 %), книги (65,3 %), а также преподаватели вуза (63,4 %) [4]. Таким образом, формирование положительных качеств коммуникации у студентов, будущих врачей, есть кропотливый труд педагогов высшей медицинской школы, целенаправленный труд самого студента на всех этапах его обучения в вузе. Понять себя должен и преподаватель медицинского университета. Прежде всего, он сам должен владеть коммуникативными навыками, от его коммуникабельности, уровня коммуникативной культуры может зависеть становление как профессиональных, так и коммуникативных навыков студента, становление личности специалиста. В этой связи следует говорить об </w:t>
      </w:r>
      <w:r w:rsidRPr="00DD4900">
        <w:rPr>
          <w:rFonts w:asciiTheme="minorHAnsi" w:hAnsiTheme="minorHAnsi" w:cs="Times New Roman"/>
          <w:i/>
          <w:iCs/>
          <w:color w:val="000000"/>
          <w:sz w:val="16"/>
          <w:szCs w:val="16"/>
        </w:rPr>
        <w:t>интегрированной системе формирования и развития коммуникативных навыков</w:t>
      </w:r>
      <w:r w:rsidRPr="00DD4900">
        <w:rPr>
          <w:rFonts w:asciiTheme="minorHAnsi" w:hAnsiTheme="minorHAnsi" w:cs="Times New Roman"/>
          <w:color w:val="000000"/>
          <w:sz w:val="16"/>
          <w:szCs w:val="16"/>
        </w:rPr>
        <w:t xml:space="preserve"> студента [2]. В частности, студент, будущий врач-педиатр должен обладать навыками эмоционального коррективного опыта, а также навыками общения с родителями ребенка, с детьми, а в неонатологии «крохотным» новорожденным ребенком.</w:t>
      </w:r>
    </w:p>
    <w:p w:rsidR="00A71D93" w:rsidRPr="00DD4900" w:rsidRDefault="00A71D93" w:rsidP="00DD4900">
      <w:pPr>
        <w:pStyle w:val="af3"/>
        <w:spacing w:line="240" w:lineRule="auto"/>
        <w:jc w:val="both"/>
        <w:rPr>
          <w:rFonts w:asciiTheme="minorHAnsi" w:hAnsiTheme="minorHAnsi" w:cs="Times New Roman"/>
          <w:color w:val="000000"/>
          <w:sz w:val="16"/>
          <w:szCs w:val="16"/>
        </w:rPr>
      </w:pPr>
      <w:r w:rsidRPr="00DD4900">
        <w:rPr>
          <w:rFonts w:asciiTheme="minorHAnsi" w:hAnsiTheme="minorHAnsi" w:cs="Times New Roman"/>
          <w:sz w:val="16"/>
          <w:szCs w:val="16"/>
        </w:rPr>
        <w:t xml:space="preserve">В выборе форм и методов обучения коммуникативным навыкам  </w:t>
      </w:r>
      <w:r w:rsidRPr="00DD4900">
        <w:rPr>
          <w:rFonts w:asciiTheme="minorHAnsi" w:hAnsiTheme="minorHAnsi" w:cs="Times New Roman"/>
          <w:color w:val="000000"/>
          <w:sz w:val="16"/>
          <w:szCs w:val="16"/>
        </w:rPr>
        <w:t>предпочтение  отдается  активным формам (составление сценариев). На старших курсах примерное название элективов «Перинатальная психология», «Исследование личности и интеллекта ребенка в клинике",   "Игровые приемы в работе врача-педиатра",  "Психологические основы помощи в кризисных состояниях"  и др.</w:t>
      </w:r>
    </w:p>
    <w:p w:rsidR="00A71D93" w:rsidRPr="00DD4900" w:rsidRDefault="00A71D93" w:rsidP="00DD4900">
      <w:pPr>
        <w:pStyle w:val="af3"/>
        <w:spacing w:line="240" w:lineRule="auto"/>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При подготовке практических занятий на старших курсах можно использовать ролевые и деловые игры, метод мозгового штурма, научно-практические конференции, симпозиумы, творческие проекты, диспуты. Отрадно то, что эти методы обучения развивают студента как в профессиональном, так и в коммуникативном отношении. Обязательным компонентом должна стать обратная связь со студентами. Эффективная обратная связь - один из краеугольных камней  в основе эффективного обучения коммуникативным навыкам [3,5]. Основные требования к обратной связи: ясное изложение, регулярность, сбалансированность и конструктивность, индивидуальная направленность, объективность.</w:t>
      </w:r>
    </w:p>
    <w:p w:rsidR="00A71D93" w:rsidRPr="00DD4900" w:rsidRDefault="00A71D93" w:rsidP="00DD4900">
      <w:pPr>
        <w:pStyle w:val="af3"/>
        <w:spacing w:line="240" w:lineRule="auto"/>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lastRenderedPageBreak/>
        <w:t>Таким образом, владение коммуникативными навыками в совершенстве, то есть, фактически наличие коммуникативной компетентности – одно из условий успешной профессиональной деятельности, устойчивости к эмоциональному выгоранию.</w:t>
      </w:r>
    </w:p>
    <w:p w:rsidR="00A71D93" w:rsidRPr="00DD4900" w:rsidRDefault="00A71D93" w:rsidP="00DD4900">
      <w:pPr>
        <w:pStyle w:val="af3"/>
        <w:spacing w:line="240" w:lineRule="auto"/>
        <w:jc w:val="both"/>
        <w:rPr>
          <w:rFonts w:asciiTheme="minorHAnsi" w:hAnsiTheme="minorHAnsi" w:cs="Times New Roman"/>
          <w:color w:val="000000"/>
          <w:sz w:val="16"/>
          <w:szCs w:val="16"/>
        </w:rPr>
      </w:pPr>
    </w:p>
    <w:p w:rsidR="00A71D93" w:rsidRPr="00DD4900" w:rsidRDefault="00DD4900" w:rsidP="00DD4900">
      <w:pPr>
        <w:pStyle w:val="af3"/>
        <w:spacing w:line="240" w:lineRule="auto"/>
        <w:jc w:val="both"/>
        <w:rPr>
          <w:rFonts w:asciiTheme="minorHAnsi" w:hAnsiTheme="minorHAnsi" w:cs="Times New Roman"/>
          <w:b/>
          <w:color w:val="000000"/>
          <w:sz w:val="16"/>
          <w:szCs w:val="16"/>
          <w:lang w:val="en-US"/>
        </w:rPr>
      </w:pPr>
      <w:r w:rsidRPr="00DD4900">
        <w:rPr>
          <w:rFonts w:asciiTheme="minorHAnsi" w:hAnsiTheme="minorHAnsi" w:cs="Times New Roman"/>
          <w:b/>
          <w:color w:val="000000"/>
          <w:sz w:val="16"/>
          <w:szCs w:val="16"/>
        </w:rPr>
        <w:t>Литература</w:t>
      </w:r>
    </w:p>
    <w:p w:rsidR="00A71D93" w:rsidRPr="00DD4900" w:rsidRDefault="00A71D93" w:rsidP="00DD4900">
      <w:pPr>
        <w:pStyle w:val="af3"/>
        <w:numPr>
          <w:ilvl w:val="0"/>
          <w:numId w:val="2"/>
        </w:numPr>
        <w:tabs>
          <w:tab w:val="left" w:pos="0"/>
          <w:tab w:val="left" w:pos="284"/>
        </w:tabs>
        <w:spacing w:line="240" w:lineRule="auto"/>
        <w:ind w:left="0" w:firstLine="0"/>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Асимов М.А., Нурмагамабетова С.А., Игнатьев Ю.В. Коммуникативные навыки: Учебник.-Алматы.-2008.- 212 с.</w:t>
      </w:r>
    </w:p>
    <w:p w:rsidR="00A71D93" w:rsidRPr="00DD4900" w:rsidRDefault="00A71D93" w:rsidP="00DD4900">
      <w:pPr>
        <w:pStyle w:val="af3"/>
        <w:numPr>
          <w:ilvl w:val="0"/>
          <w:numId w:val="2"/>
        </w:numPr>
        <w:tabs>
          <w:tab w:val="left" w:pos="0"/>
          <w:tab w:val="left" w:pos="284"/>
        </w:tabs>
        <w:spacing w:line="240" w:lineRule="auto"/>
        <w:ind w:left="0" w:firstLine="0"/>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Телеуов М.К., Доcмагамбетова Р.С., Молотов-Лучанский В.Б., Мациевская Л.Л. Сферы компетентности выпускника медицинского вуза. Компетентность: Коммуникативные навыки: - Методические рекомендации. - Караганда. - 2010 г. - 46 с.</w:t>
      </w:r>
    </w:p>
    <w:p w:rsidR="00A71D93" w:rsidRPr="00DD4900" w:rsidRDefault="00A71D93" w:rsidP="00DD4900">
      <w:pPr>
        <w:pStyle w:val="af3"/>
        <w:numPr>
          <w:ilvl w:val="0"/>
          <w:numId w:val="2"/>
        </w:numPr>
        <w:tabs>
          <w:tab w:val="left" w:pos="0"/>
          <w:tab w:val="left" w:pos="284"/>
        </w:tabs>
        <w:spacing w:line="240" w:lineRule="auto"/>
        <w:ind w:left="0" w:firstLine="0"/>
        <w:jc w:val="both"/>
        <w:rPr>
          <w:rFonts w:asciiTheme="minorHAnsi" w:hAnsiTheme="minorHAnsi" w:cs="Times New Roman"/>
          <w:color w:val="000000"/>
          <w:sz w:val="16"/>
          <w:szCs w:val="16"/>
          <w:lang w:val="en-US"/>
        </w:rPr>
      </w:pPr>
      <w:r w:rsidRPr="00DD4900">
        <w:rPr>
          <w:rFonts w:asciiTheme="minorHAnsi" w:hAnsiTheme="minorHAnsi" w:cs="Times New Roman"/>
          <w:color w:val="000000"/>
          <w:sz w:val="16"/>
          <w:szCs w:val="16"/>
        </w:rPr>
        <w:t xml:space="preserve">Дернер К. Хороший врач. Учебник основной позиции врача. // Пер. с нем. </w:t>
      </w:r>
      <w:r w:rsidRPr="00DD4900">
        <w:rPr>
          <w:rFonts w:asciiTheme="minorHAnsi" w:hAnsiTheme="minorHAnsi" w:cs="Times New Roman"/>
          <w:color w:val="000000"/>
          <w:sz w:val="16"/>
          <w:szCs w:val="16"/>
          <w:lang w:val="en-US"/>
        </w:rPr>
        <w:t>И.Я.Сапожниковой, Э.Л.Гушанского. - М.:Алтейя, 2006.- 544с.</w:t>
      </w:r>
    </w:p>
    <w:p w:rsidR="00A71D93" w:rsidRPr="00DD4900" w:rsidRDefault="00A71D93" w:rsidP="00DD4900">
      <w:pPr>
        <w:pStyle w:val="af3"/>
        <w:numPr>
          <w:ilvl w:val="0"/>
          <w:numId w:val="2"/>
        </w:numPr>
        <w:tabs>
          <w:tab w:val="left" w:pos="0"/>
          <w:tab w:val="left" w:pos="284"/>
        </w:tabs>
        <w:spacing w:line="240" w:lineRule="auto"/>
        <w:ind w:left="0" w:firstLine="0"/>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Чусовлянова С.В. Автореф. дис.к.п.н. Коммуникативная культура студентов медицинского вуза в контексте их жизненных и профессиональных ценностей в Российском обществе начала 21 века. М., 2009.- 38с.</w:t>
      </w:r>
    </w:p>
    <w:p w:rsidR="00A71D93" w:rsidRPr="00DD4900" w:rsidRDefault="00A71D93" w:rsidP="00DD4900">
      <w:pPr>
        <w:pStyle w:val="af3"/>
        <w:numPr>
          <w:ilvl w:val="0"/>
          <w:numId w:val="2"/>
        </w:numPr>
        <w:tabs>
          <w:tab w:val="left" w:pos="0"/>
          <w:tab w:val="left" w:pos="284"/>
        </w:tabs>
        <w:spacing w:line="240" w:lineRule="auto"/>
        <w:ind w:left="0" w:firstLine="0"/>
        <w:jc w:val="both"/>
        <w:rPr>
          <w:rFonts w:asciiTheme="minorHAnsi" w:hAnsiTheme="minorHAnsi" w:cs="Times New Roman"/>
          <w:color w:val="000000"/>
          <w:sz w:val="16"/>
          <w:szCs w:val="16"/>
        </w:rPr>
      </w:pPr>
      <w:r w:rsidRPr="00DD4900">
        <w:rPr>
          <w:rFonts w:asciiTheme="minorHAnsi" w:hAnsiTheme="minorHAnsi" w:cs="Times New Roman"/>
          <w:color w:val="000000"/>
          <w:sz w:val="16"/>
          <w:szCs w:val="16"/>
        </w:rPr>
        <w:t>Герасименко С.Л. Совершенствование коммуникативной культуры студентов в условиях медицинского вуза. // Электронный педагогический журнал. - 2007. - №1</w:t>
      </w:r>
    </w:p>
    <w:p w:rsidR="00A71D93" w:rsidRPr="00DD4900" w:rsidRDefault="00A71D93" w:rsidP="00DD4900">
      <w:pPr>
        <w:pStyle w:val="af3"/>
        <w:tabs>
          <w:tab w:val="left" w:pos="284"/>
        </w:tabs>
        <w:spacing w:line="240" w:lineRule="auto"/>
        <w:rPr>
          <w:rFonts w:asciiTheme="minorHAnsi" w:hAnsiTheme="minorHAnsi" w:cs="Times New Roman"/>
          <w:color w:val="000000"/>
          <w:sz w:val="16"/>
          <w:szCs w:val="16"/>
        </w:rPr>
      </w:pPr>
    </w:p>
    <w:p w:rsidR="00A71D93" w:rsidRPr="00DD4900" w:rsidRDefault="00A71D93" w:rsidP="00DD4900">
      <w:pPr>
        <w:pStyle w:val="af3"/>
        <w:spacing w:line="240" w:lineRule="auto"/>
        <w:jc w:val="both"/>
        <w:rPr>
          <w:rFonts w:asciiTheme="minorHAnsi" w:hAnsiTheme="minorHAnsi" w:cs="Times New Roman"/>
          <w:color w:val="000000"/>
          <w:sz w:val="16"/>
          <w:szCs w:val="16"/>
        </w:rPr>
      </w:pPr>
    </w:p>
    <w:p w:rsidR="00A71D93" w:rsidRPr="00DD4900" w:rsidRDefault="00A71D93" w:rsidP="00DD4900">
      <w:pPr>
        <w:pStyle w:val="af3"/>
        <w:spacing w:line="240" w:lineRule="auto"/>
        <w:jc w:val="both"/>
        <w:rPr>
          <w:rFonts w:asciiTheme="minorHAnsi" w:hAnsiTheme="minorHAnsi" w:cs="Times New Roman"/>
          <w:color w:val="000000"/>
          <w:sz w:val="16"/>
          <w:szCs w:val="16"/>
        </w:rPr>
      </w:pPr>
    </w:p>
    <w:p w:rsidR="00A71D93" w:rsidRPr="00DD4900" w:rsidRDefault="00A71D93" w:rsidP="00DD4900">
      <w:pPr>
        <w:jc w:val="both"/>
        <w:rPr>
          <w:rFonts w:asciiTheme="minorHAnsi" w:hAnsiTheme="minorHAnsi" w:cs="Times New Roman"/>
          <w:sz w:val="16"/>
          <w:szCs w:val="16"/>
          <w:lang w:val="kk-KZ"/>
        </w:rPr>
      </w:pPr>
    </w:p>
    <w:p w:rsidR="00A71D93" w:rsidRPr="00DD4900" w:rsidRDefault="00A71D93" w:rsidP="00DD4900">
      <w:pPr>
        <w:jc w:val="both"/>
        <w:rPr>
          <w:rFonts w:asciiTheme="minorHAnsi" w:hAnsiTheme="minorHAnsi" w:cs="Times New Roman"/>
          <w:sz w:val="16"/>
          <w:szCs w:val="16"/>
          <w:lang w:val="kk-KZ"/>
        </w:rPr>
      </w:pPr>
    </w:p>
    <w:p w:rsidR="00A71D93" w:rsidRPr="00DD4900" w:rsidRDefault="00A71D93" w:rsidP="00DD4900">
      <w:pPr>
        <w:jc w:val="both"/>
        <w:rPr>
          <w:rFonts w:asciiTheme="minorHAnsi" w:hAnsiTheme="minorHAnsi" w:cs="Times New Roman"/>
          <w:sz w:val="16"/>
          <w:szCs w:val="16"/>
          <w:lang w:val="kk-KZ"/>
        </w:rPr>
      </w:pPr>
    </w:p>
    <w:sectPr w:rsidR="00A71D93" w:rsidRPr="00DD4900" w:rsidSect="00DD4900">
      <w:footerReference w:type="default" r:id="rId7"/>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02" w:rsidRDefault="00104802">
      <w:r>
        <w:separator/>
      </w:r>
    </w:p>
  </w:endnote>
  <w:endnote w:type="continuationSeparator" w:id="1">
    <w:p w:rsidR="00104802" w:rsidRDefault="00104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ohit Hind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93" w:rsidRDefault="00CA45EF" w:rsidP="00CF476F">
    <w:pPr>
      <w:pStyle w:val="af4"/>
      <w:framePr w:wrap="auto" w:vAnchor="text" w:hAnchor="margin" w:xAlign="right" w:y="1"/>
      <w:rPr>
        <w:rStyle w:val="af6"/>
      </w:rPr>
    </w:pPr>
    <w:r>
      <w:rPr>
        <w:rStyle w:val="af6"/>
      </w:rPr>
      <w:fldChar w:fldCharType="begin"/>
    </w:r>
    <w:r w:rsidR="00A71D93">
      <w:rPr>
        <w:rStyle w:val="af6"/>
      </w:rPr>
      <w:instrText xml:space="preserve">PAGE  </w:instrText>
    </w:r>
    <w:r>
      <w:rPr>
        <w:rStyle w:val="af6"/>
      </w:rPr>
      <w:fldChar w:fldCharType="separate"/>
    </w:r>
    <w:r w:rsidR="00DD4900">
      <w:rPr>
        <w:rStyle w:val="af6"/>
        <w:noProof/>
      </w:rPr>
      <w:t>2</w:t>
    </w:r>
    <w:r>
      <w:rPr>
        <w:rStyle w:val="af6"/>
      </w:rPr>
      <w:fldChar w:fldCharType="end"/>
    </w:r>
  </w:p>
  <w:p w:rsidR="00A71D93" w:rsidRDefault="00A71D93" w:rsidP="00190A7C">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02" w:rsidRDefault="00104802">
      <w:r>
        <w:separator/>
      </w:r>
    </w:p>
  </w:footnote>
  <w:footnote w:type="continuationSeparator" w:id="1">
    <w:p w:rsidR="00104802" w:rsidRDefault="00104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42643"/>
    <w:multiLevelType w:val="multilevel"/>
    <w:tmpl w:val="01E40B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14015E9"/>
    <w:multiLevelType w:val="hybridMultilevel"/>
    <w:tmpl w:val="79D2F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478"/>
    <w:rsid w:val="00022C3E"/>
    <w:rsid w:val="00104802"/>
    <w:rsid w:val="00190A7C"/>
    <w:rsid w:val="001C2C5B"/>
    <w:rsid w:val="00331BC0"/>
    <w:rsid w:val="0033493F"/>
    <w:rsid w:val="0035719F"/>
    <w:rsid w:val="00357442"/>
    <w:rsid w:val="00476B2D"/>
    <w:rsid w:val="00476C20"/>
    <w:rsid w:val="004A1BEA"/>
    <w:rsid w:val="004C1C75"/>
    <w:rsid w:val="00576CB3"/>
    <w:rsid w:val="00677803"/>
    <w:rsid w:val="00770478"/>
    <w:rsid w:val="00822E34"/>
    <w:rsid w:val="00833EA2"/>
    <w:rsid w:val="00884BB8"/>
    <w:rsid w:val="00907088"/>
    <w:rsid w:val="009701F0"/>
    <w:rsid w:val="009A72CD"/>
    <w:rsid w:val="00A24E3D"/>
    <w:rsid w:val="00A61F29"/>
    <w:rsid w:val="00A636FF"/>
    <w:rsid w:val="00A71D93"/>
    <w:rsid w:val="00AC4551"/>
    <w:rsid w:val="00AC5FAE"/>
    <w:rsid w:val="00B158F4"/>
    <w:rsid w:val="00B230DE"/>
    <w:rsid w:val="00BB0429"/>
    <w:rsid w:val="00C348A3"/>
    <w:rsid w:val="00C92346"/>
    <w:rsid w:val="00CA45EF"/>
    <w:rsid w:val="00CE3904"/>
    <w:rsid w:val="00CF476F"/>
    <w:rsid w:val="00D145AB"/>
    <w:rsid w:val="00D57499"/>
    <w:rsid w:val="00D6348B"/>
    <w:rsid w:val="00DD4900"/>
    <w:rsid w:val="00E43837"/>
    <w:rsid w:val="00EA616F"/>
    <w:rsid w:val="00EE411C"/>
    <w:rsid w:val="00FC033A"/>
    <w:rsid w:val="00FD6D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CE3904"/>
    <w:rPr>
      <w:rFonts w:cs="Calibri"/>
      <w:sz w:val="24"/>
      <w:szCs w:val="24"/>
      <w:lang w:val="en-US" w:eastAsia="en-US"/>
    </w:rPr>
  </w:style>
  <w:style w:type="paragraph" w:styleId="1">
    <w:name w:val="heading 1"/>
    <w:basedOn w:val="a"/>
    <w:next w:val="a"/>
    <w:link w:val="10"/>
    <w:uiPriority w:val="99"/>
    <w:qFormat/>
    <w:rsid w:val="00CE3904"/>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CE3904"/>
    <w:pPr>
      <w:keepNext/>
      <w:spacing w:before="240" w:after="60"/>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CE3904"/>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CE3904"/>
    <w:pPr>
      <w:keepNext/>
      <w:spacing w:before="240" w:after="60"/>
      <w:outlineLvl w:val="3"/>
    </w:pPr>
    <w:rPr>
      <w:b/>
      <w:bCs/>
      <w:sz w:val="28"/>
      <w:szCs w:val="28"/>
    </w:rPr>
  </w:style>
  <w:style w:type="paragraph" w:styleId="5">
    <w:name w:val="heading 5"/>
    <w:basedOn w:val="a"/>
    <w:next w:val="a"/>
    <w:link w:val="50"/>
    <w:uiPriority w:val="99"/>
    <w:qFormat/>
    <w:rsid w:val="00CE3904"/>
    <w:pPr>
      <w:spacing w:before="240" w:after="60"/>
      <w:outlineLvl w:val="4"/>
    </w:pPr>
    <w:rPr>
      <w:b/>
      <w:bCs/>
      <w:i/>
      <w:iCs/>
      <w:sz w:val="26"/>
      <w:szCs w:val="26"/>
    </w:rPr>
  </w:style>
  <w:style w:type="paragraph" w:styleId="6">
    <w:name w:val="heading 6"/>
    <w:basedOn w:val="a"/>
    <w:next w:val="a"/>
    <w:link w:val="60"/>
    <w:uiPriority w:val="99"/>
    <w:qFormat/>
    <w:rsid w:val="00CE3904"/>
    <w:pPr>
      <w:spacing w:before="240" w:after="60"/>
      <w:outlineLvl w:val="5"/>
    </w:pPr>
    <w:rPr>
      <w:b/>
      <w:bCs/>
      <w:sz w:val="22"/>
      <w:szCs w:val="22"/>
    </w:rPr>
  </w:style>
  <w:style w:type="paragraph" w:styleId="7">
    <w:name w:val="heading 7"/>
    <w:basedOn w:val="a"/>
    <w:next w:val="a"/>
    <w:link w:val="70"/>
    <w:uiPriority w:val="99"/>
    <w:qFormat/>
    <w:rsid w:val="00CE3904"/>
    <w:pPr>
      <w:spacing w:before="240" w:after="60"/>
      <w:outlineLvl w:val="6"/>
    </w:pPr>
  </w:style>
  <w:style w:type="paragraph" w:styleId="8">
    <w:name w:val="heading 8"/>
    <w:basedOn w:val="a"/>
    <w:next w:val="a"/>
    <w:link w:val="80"/>
    <w:uiPriority w:val="99"/>
    <w:qFormat/>
    <w:rsid w:val="00CE3904"/>
    <w:pPr>
      <w:spacing w:before="240" w:after="60"/>
      <w:outlineLvl w:val="7"/>
    </w:pPr>
    <w:rPr>
      <w:i/>
      <w:iCs/>
    </w:rPr>
  </w:style>
  <w:style w:type="paragraph" w:styleId="9">
    <w:name w:val="heading 9"/>
    <w:basedOn w:val="a"/>
    <w:next w:val="a"/>
    <w:link w:val="90"/>
    <w:uiPriority w:val="99"/>
    <w:qFormat/>
    <w:rsid w:val="00CE3904"/>
    <w:pPr>
      <w:spacing w:before="240" w:after="60"/>
      <w:outlineLvl w:val="8"/>
    </w:pPr>
    <w:rPr>
      <w:rFonts w:ascii="Cambria" w:eastAsia="Times New Roman"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3904"/>
    <w:rPr>
      <w:rFonts w:ascii="Cambria" w:hAnsi="Cambria" w:cs="Cambria"/>
      <w:b/>
      <w:bCs/>
      <w:kern w:val="32"/>
      <w:sz w:val="32"/>
      <w:szCs w:val="32"/>
    </w:rPr>
  </w:style>
  <w:style w:type="character" w:customStyle="1" w:styleId="20">
    <w:name w:val="Заголовок 2 Знак"/>
    <w:basedOn w:val="a0"/>
    <w:link w:val="2"/>
    <w:uiPriority w:val="99"/>
    <w:semiHidden/>
    <w:locked/>
    <w:rsid w:val="00CE3904"/>
    <w:rPr>
      <w:rFonts w:ascii="Cambria" w:hAnsi="Cambria" w:cs="Cambria"/>
      <w:b/>
      <w:bCs/>
      <w:i/>
      <w:iCs/>
      <w:sz w:val="28"/>
      <w:szCs w:val="28"/>
    </w:rPr>
  </w:style>
  <w:style w:type="character" w:customStyle="1" w:styleId="30">
    <w:name w:val="Заголовок 3 Знак"/>
    <w:basedOn w:val="a0"/>
    <w:link w:val="3"/>
    <w:uiPriority w:val="99"/>
    <w:semiHidden/>
    <w:locked/>
    <w:rsid w:val="00CE3904"/>
    <w:rPr>
      <w:rFonts w:ascii="Cambria" w:hAnsi="Cambria" w:cs="Cambria"/>
      <w:b/>
      <w:bCs/>
      <w:sz w:val="26"/>
      <w:szCs w:val="26"/>
    </w:rPr>
  </w:style>
  <w:style w:type="character" w:customStyle="1" w:styleId="40">
    <w:name w:val="Заголовок 4 Знак"/>
    <w:basedOn w:val="a0"/>
    <w:link w:val="4"/>
    <w:uiPriority w:val="99"/>
    <w:locked/>
    <w:rsid w:val="00CE3904"/>
    <w:rPr>
      <w:b/>
      <w:bCs/>
      <w:sz w:val="28"/>
      <w:szCs w:val="28"/>
    </w:rPr>
  </w:style>
  <w:style w:type="character" w:customStyle="1" w:styleId="50">
    <w:name w:val="Заголовок 5 Знак"/>
    <w:basedOn w:val="a0"/>
    <w:link w:val="5"/>
    <w:uiPriority w:val="99"/>
    <w:semiHidden/>
    <w:locked/>
    <w:rsid w:val="00CE3904"/>
    <w:rPr>
      <w:b/>
      <w:bCs/>
      <w:i/>
      <w:iCs/>
      <w:sz w:val="26"/>
      <w:szCs w:val="26"/>
    </w:rPr>
  </w:style>
  <w:style w:type="character" w:customStyle="1" w:styleId="60">
    <w:name w:val="Заголовок 6 Знак"/>
    <w:basedOn w:val="a0"/>
    <w:link w:val="6"/>
    <w:uiPriority w:val="99"/>
    <w:semiHidden/>
    <w:locked/>
    <w:rsid w:val="00CE3904"/>
    <w:rPr>
      <w:b/>
      <w:bCs/>
    </w:rPr>
  </w:style>
  <w:style w:type="character" w:customStyle="1" w:styleId="70">
    <w:name w:val="Заголовок 7 Знак"/>
    <w:basedOn w:val="a0"/>
    <w:link w:val="7"/>
    <w:uiPriority w:val="99"/>
    <w:semiHidden/>
    <w:locked/>
    <w:rsid w:val="00CE3904"/>
    <w:rPr>
      <w:sz w:val="24"/>
      <w:szCs w:val="24"/>
    </w:rPr>
  </w:style>
  <w:style w:type="character" w:customStyle="1" w:styleId="80">
    <w:name w:val="Заголовок 8 Знак"/>
    <w:basedOn w:val="a0"/>
    <w:link w:val="8"/>
    <w:uiPriority w:val="99"/>
    <w:semiHidden/>
    <w:locked/>
    <w:rsid w:val="00CE3904"/>
    <w:rPr>
      <w:i/>
      <w:iCs/>
      <w:sz w:val="24"/>
      <w:szCs w:val="24"/>
    </w:rPr>
  </w:style>
  <w:style w:type="character" w:customStyle="1" w:styleId="90">
    <w:name w:val="Заголовок 9 Знак"/>
    <w:basedOn w:val="a0"/>
    <w:link w:val="9"/>
    <w:uiPriority w:val="99"/>
    <w:semiHidden/>
    <w:locked/>
    <w:rsid w:val="00CE3904"/>
    <w:rPr>
      <w:rFonts w:ascii="Cambria" w:hAnsi="Cambria" w:cs="Cambria"/>
    </w:rPr>
  </w:style>
  <w:style w:type="paragraph" w:styleId="a3">
    <w:name w:val="Title"/>
    <w:basedOn w:val="a"/>
    <w:next w:val="a"/>
    <w:link w:val="a4"/>
    <w:uiPriority w:val="99"/>
    <w:qFormat/>
    <w:rsid w:val="00CE3904"/>
    <w:pPr>
      <w:spacing w:before="240" w:after="60"/>
      <w:jc w:val="center"/>
      <w:outlineLvl w:val="0"/>
    </w:pPr>
    <w:rPr>
      <w:rFonts w:ascii="Cambria" w:eastAsia="Times New Roman" w:hAnsi="Cambria" w:cs="Cambria"/>
      <w:b/>
      <w:bCs/>
      <w:kern w:val="28"/>
      <w:sz w:val="32"/>
      <w:szCs w:val="32"/>
    </w:rPr>
  </w:style>
  <w:style w:type="character" w:customStyle="1" w:styleId="a4">
    <w:name w:val="Название Знак"/>
    <w:basedOn w:val="a0"/>
    <w:link w:val="a3"/>
    <w:uiPriority w:val="99"/>
    <w:locked/>
    <w:rsid w:val="00CE3904"/>
    <w:rPr>
      <w:rFonts w:ascii="Cambria" w:hAnsi="Cambria" w:cs="Cambria"/>
      <w:b/>
      <w:bCs/>
      <w:kern w:val="28"/>
      <w:sz w:val="32"/>
      <w:szCs w:val="32"/>
    </w:rPr>
  </w:style>
  <w:style w:type="paragraph" w:styleId="a5">
    <w:name w:val="Subtitle"/>
    <w:basedOn w:val="a"/>
    <w:next w:val="a"/>
    <w:link w:val="a6"/>
    <w:uiPriority w:val="99"/>
    <w:qFormat/>
    <w:rsid w:val="00CE3904"/>
    <w:pPr>
      <w:spacing w:after="60"/>
      <w:jc w:val="center"/>
      <w:outlineLvl w:val="1"/>
    </w:pPr>
    <w:rPr>
      <w:rFonts w:ascii="Cambria" w:eastAsia="Times New Roman" w:hAnsi="Cambria" w:cs="Cambria"/>
    </w:rPr>
  </w:style>
  <w:style w:type="character" w:customStyle="1" w:styleId="a6">
    <w:name w:val="Подзаголовок Знак"/>
    <w:basedOn w:val="a0"/>
    <w:link w:val="a5"/>
    <w:uiPriority w:val="99"/>
    <w:locked/>
    <w:rsid w:val="00CE3904"/>
    <w:rPr>
      <w:rFonts w:ascii="Cambria" w:hAnsi="Cambria" w:cs="Cambria"/>
      <w:sz w:val="24"/>
      <w:szCs w:val="24"/>
    </w:rPr>
  </w:style>
  <w:style w:type="character" w:styleId="a7">
    <w:name w:val="Strong"/>
    <w:basedOn w:val="a0"/>
    <w:uiPriority w:val="99"/>
    <w:qFormat/>
    <w:rsid w:val="00CE3904"/>
    <w:rPr>
      <w:b/>
      <w:bCs/>
    </w:rPr>
  </w:style>
  <w:style w:type="character" w:styleId="a8">
    <w:name w:val="Emphasis"/>
    <w:basedOn w:val="a0"/>
    <w:uiPriority w:val="99"/>
    <w:qFormat/>
    <w:rsid w:val="00CE3904"/>
    <w:rPr>
      <w:rFonts w:ascii="Calibri" w:hAnsi="Calibri" w:cs="Calibri"/>
      <w:b/>
      <w:bCs/>
      <w:i/>
      <w:iCs/>
    </w:rPr>
  </w:style>
  <w:style w:type="paragraph" w:styleId="a9">
    <w:name w:val="No Spacing"/>
    <w:basedOn w:val="a"/>
    <w:uiPriority w:val="99"/>
    <w:qFormat/>
    <w:rsid w:val="00CE3904"/>
  </w:style>
  <w:style w:type="paragraph" w:styleId="aa">
    <w:name w:val="List Paragraph"/>
    <w:basedOn w:val="a"/>
    <w:uiPriority w:val="99"/>
    <w:qFormat/>
    <w:rsid w:val="00CE3904"/>
    <w:pPr>
      <w:ind w:left="720"/>
    </w:pPr>
  </w:style>
  <w:style w:type="paragraph" w:styleId="21">
    <w:name w:val="Quote"/>
    <w:basedOn w:val="a"/>
    <w:next w:val="a"/>
    <w:link w:val="22"/>
    <w:uiPriority w:val="99"/>
    <w:qFormat/>
    <w:rsid w:val="00CE3904"/>
    <w:rPr>
      <w:i/>
      <w:iCs/>
    </w:rPr>
  </w:style>
  <w:style w:type="character" w:customStyle="1" w:styleId="22">
    <w:name w:val="Цитата 2 Знак"/>
    <w:basedOn w:val="a0"/>
    <w:link w:val="21"/>
    <w:uiPriority w:val="99"/>
    <w:locked/>
    <w:rsid w:val="00CE3904"/>
    <w:rPr>
      <w:i/>
      <w:iCs/>
      <w:sz w:val="24"/>
      <w:szCs w:val="24"/>
    </w:rPr>
  </w:style>
  <w:style w:type="paragraph" w:styleId="ab">
    <w:name w:val="Intense Quote"/>
    <w:basedOn w:val="a"/>
    <w:next w:val="a"/>
    <w:link w:val="ac"/>
    <w:uiPriority w:val="99"/>
    <w:qFormat/>
    <w:rsid w:val="00CE3904"/>
    <w:pPr>
      <w:ind w:left="720" w:right="720"/>
    </w:pPr>
    <w:rPr>
      <w:b/>
      <w:bCs/>
      <w:i/>
      <w:iCs/>
    </w:rPr>
  </w:style>
  <w:style w:type="character" w:customStyle="1" w:styleId="ac">
    <w:name w:val="Выделенная цитата Знак"/>
    <w:basedOn w:val="a0"/>
    <w:link w:val="ab"/>
    <w:uiPriority w:val="99"/>
    <w:locked/>
    <w:rsid w:val="00CE3904"/>
    <w:rPr>
      <w:b/>
      <w:bCs/>
      <w:i/>
      <w:iCs/>
      <w:sz w:val="24"/>
      <w:szCs w:val="24"/>
    </w:rPr>
  </w:style>
  <w:style w:type="character" w:styleId="ad">
    <w:name w:val="Subtle Emphasis"/>
    <w:basedOn w:val="a0"/>
    <w:uiPriority w:val="99"/>
    <w:qFormat/>
    <w:rsid w:val="00CE3904"/>
    <w:rPr>
      <w:i/>
      <w:iCs/>
      <w:color w:val="auto"/>
    </w:rPr>
  </w:style>
  <w:style w:type="character" w:styleId="ae">
    <w:name w:val="Intense Emphasis"/>
    <w:basedOn w:val="a0"/>
    <w:uiPriority w:val="99"/>
    <w:qFormat/>
    <w:rsid w:val="00CE3904"/>
    <w:rPr>
      <w:b/>
      <w:bCs/>
      <w:i/>
      <w:iCs/>
      <w:sz w:val="24"/>
      <w:szCs w:val="24"/>
      <w:u w:val="single"/>
    </w:rPr>
  </w:style>
  <w:style w:type="character" w:styleId="af">
    <w:name w:val="Subtle Reference"/>
    <w:basedOn w:val="a0"/>
    <w:uiPriority w:val="99"/>
    <w:qFormat/>
    <w:rsid w:val="00CE3904"/>
    <w:rPr>
      <w:sz w:val="24"/>
      <w:szCs w:val="24"/>
      <w:u w:val="single"/>
    </w:rPr>
  </w:style>
  <w:style w:type="character" w:styleId="af0">
    <w:name w:val="Intense Reference"/>
    <w:basedOn w:val="a0"/>
    <w:uiPriority w:val="99"/>
    <w:qFormat/>
    <w:rsid w:val="00CE3904"/>
    <w:rPr>
      <w:b/>
      <w:bCs/>
      <w:sz w:val="24"/>
      <w:szCs w:val="24"/>
      <w:u w:val="single"/>
    </w:rPr>
  </w:style>
  <w:style w:type="character" w:styleId="af1">
    <w:name w:val="Book Title"/>
    <w:basedOn w:val="a0"/>
    <w:uiPriority w:val="99"/>
    <w:qFormat/>
    <w:rsid w:val="00CE3904"/>
    <w:rPr>
      <w:rFonts w:ascii="Cambria" w:hAnsi="Cambria" w:cs="Cambria"/>
      <w:b/>
      <w:bCs/>
      <w:i/>
      <w:iCs/>
      <w:sz w:val="24"/>
      <w:szCs w:val="24"/>
    </w:rPr>
  </w:style>
  <w:style w:type="paragraph" w:styleId="af2">
    <w:name w:val="TOC Heading"/>
    <w:basedOn w:val="1"/>
    <w:next w:val="a"/>
    <w:uiPriority w:val="99"/>
    <w:qFormat/>
    <w:rsid w:val="00CE3904"/>
    <w:pPr>
      <w:outlineLvl w:val="9"/>
    </w:pPr>
  </w:style>
  <w:style w:type="paragraph" w:customStyle="1" w:styleId="Standard">
    <w:name w:val="Standard"/>
    <w:uiPriority w:val="99"/>
    <w:rsid w:val="00770478"/>
    <w:pPr>
      <w:widowControl w:val="0"/>
      <w:suppressAutoHyphens/>
      <w:autoSpaceDN w:val="0"/>
      <w:textAlignment w:val="baseline"/>
    </w:pPr>
    <w:rPr>
      <w:rFonts w:cs="Calibri"/>
      <w:kern w:val="3"/>
      <w:sz w:val="24"/>
      <w:szCs w:val="24"/>
    </w:rPr>
  </w:style>
  <w:style w:type="paragraph" w:customStyle="1" w:styleId="af3">
    <w:name w:val="???????"/>
    <w:uiPriority w:val="99"/>
    <w:rsid w:val="00770478"/>
    <w:pPr>
      <w:widowControl w:val="0"/>
      <w:suppressAutoHyphens/>
      <w:autoSpaceDE w:val="0"/>
      <w:autoSpaceDN w:val="0"/>
      <w:spacing w:line="200" w:lineRule="atLeast"/>
      <w:textAlignment w:val="baseline"/>
    </w:pPr>
    <w:rPr>
      <w:rFonts w:ascii="Lohit Hindi" w:hAnsi="Lohit Hindi" w:cs="Lohit Hindi"/>
      <w:kern w:val="3"/>
      <w:sz w:val="36"/>
      <w:szCs w:val="36"/>
    </w:rPr>
  </w:style>
  <w:style w:type="paragraph" w:styleId="af4">
    <w:name w:val="footer"/>
    <w:basedOn w:val="a"/>
    <w:link w:val="af5"/>
    <w:uiPriority w:val="99"/>
    <w:locked/>
    <w:rsid w:val="00190A7C"/>
    <w:pPr>
      <w:tabs>
        <w:tab w:val="center" w:pos="4677"/>
        <w:tab w:val="right" w:pos="9355"/>
      </w:tabs>
    </w:pPr>
  </w:style>
  <w:style w:type="character" w:customStyle="1" w:styleId="af5">
    <w:name w:val="Нижний колонтитул Знак"/>
    <w:basedOn w:val="a0"/>
    <w:link w:val="af4"/>
    <w:uiPriority w:val="99"/>
    <w:semiHidden/>
    <w:rsid w:val="00742E85"/>
    <w:rPr>
      <w:rFonts w:cs="Calibri"/>
      <w:sz w:val="24"/>
      <w:szCs w:val="24"/>
      <w:lang w:val="en-US" w:eastAsia="en-US"/>
    </w:rPr>
  </w:style>
  <w:style w:type="character" w:styleId="af6">
    <w:name w:val="page number"/>
    <w:basedOn w:val="a0"/>
    <w:uiPriority w:val="99"/>
    <w:locked/>
    <w:rsid w:val="00190A7C"/>
  </w:style>
  <w:style w:type="character" w:styleId="af7">
    <w:name w:val="Hyperlink"/>
    <w:basedOn w:val="a0"/>
    <w:uiPriority w:val="99"/>
    <w:locked/>
    <w:rsid w:val="00A636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AAA</cp:lastModifiedBy>
  <cp:revision>11</cp:revision>
  <dcterms:created xsi:type="dcterms:W3CDTF">2012-03-17T05:43:00Z</dcterms:created>
  <dcterms:modified xsi:type="dcterms:W3CDTF">2012-07-15T03:40:00Z</dcterms:modified>
</cp:coreProperties>
</file>