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253" w:rsidRPr="00B41652" w:rsidRDefault="00E87072" w:rsidP="00B41652">
      <w:pPr>
        <w:spacing w:after="0" w:line="192" w:lineRule="auto"/>
        <w:jc w:val="center"/>
        <w:rPr>
          <w:rFonts w:cstheme="minorHAnsi"/>
          <w:b/>
          <w:bCs/>
          <w:sz w:val="16"/>
          <w:szCs w:val="16"/>
        </w:rPr>
      </w:pPr>
      <w:r w:rsidRPr="00B41652">
        <w:rPr>
          <w:rFonts w:cstheme="minorHAnsi"/>
          <w:b/>
          <w:bCs/>
          <w:sz w:val="16"/>
          <w:szCs w:val="16"/>
          <w:lang w:val="kk-KZ"/>
        </w:rPr>
        <w:t xml:space="preserve">ОРГАНИЗАЦИЯ </w:t>
      </w:r>
      <w:r w:rsidRPr="00B41652">
        <w:rPr>
          <w:rFonts w:cstheme="minorHAnsi"/>
          <w:b/>
          <w:bCs/>
          <w:sz w:val="16"/>
          <w:szCs w:val="16"/>
        </w:rPr>
        <w:t>БОЛЬНИЧНОГО ДЕЛА НА ПРИМЕРЕ БОЛЬНИЦЫ СКОРОЙ НЕОТЛОЖНОЙ ПОМОЩИ</w:t>
      </w:r>
    </w:p>
    <w:p w:rsidR="00690253" w:rsidRPr="00B41652" w:rsidRDefault="00690253" w:rsidP="00B41652">
      <w:pPr>
        <w:spacing w:after="0" w:line="192" w:lineRule="auto"/>
        <w:jc w:val="center"/>
        <w:rPr>
          <w:rFonts w:cstheme="minorHAnsi"/>
          <w:bCs/>
          <w:i/>
          <w:sz w:val="16"/>
          <w:szCs w:val="16"/>
        </w:rPr>
      </w:pPr>
      <w:proofErr w:type="spellStart"/>
      <w:r w:rsidRPr="00B41652">
        <w:rPr>
          <w:rFonts w:cstheme="minorHAnsi"/>
          <w:bCs/>
          <w:i/>
          <w:sz w:val="16"/>
          <w:szCs w:val="16"/>
        </w:rPr>
        <w:t>Сейдуманов</w:t>
      </w:r>
      <w:proofErr w:type="spellEnd"/>
      <w:r w:rsidRPr="00B41652">
        <w:rPr>
          <w:rFonts w:cstheme="minorHAnsi"/>
          <w:bCs/>
          <w:i/>
          <w:sz w:val="16"/>
          <w:szCs w:val="16"/>
        </w:rPr>
        <w:t xml:space="preserve"> М.Т.</w:t>
      </w:r>
    </w:p>
    <w:p w:rsidR="00690253" w:rsidRPr="00B41652" w:rsidRDefault="00690253" w:rsidP="00B41652">
      <w:pPr>
        <w:spacing w:after="0" w:line="192" w:lineRule="auto"/>
        <w:jc w:val="center"/>
        <w:rPr>
          <w:rFonts w:cstheme="minorHAnsi"/>
          <w:bCs/>
          <w:i/>
          <w:sz w:val="16"/>
          <w:szCs w:val="16"/>
        </w:rPr>
      </w:pPr>
      <w:r w:rsidRPr="00B41652">
        <w:rPr>
          <w:rFonts w:cstheme="minorHAnsi"/>
          <w:bCs/>
          <w:i/>
          <w:sz w:val="16"/>
          <w:szCs w:val="16"/>
        </w:rPr>
        <w:t>Больница скорой нео</w:t>
      </w:r>
      <w:r w:rsidR="00E87072" w:rsidRPr="00B41652">
        <w:rPr>
          <w:rFonts w:cstheme="minorHAnsi"/>
          <w:bCs/>
          <w:i/>
          <w:sz w:val="16"/>
          <w:szCs w:val="16"/>
        </w:rPr>
        <w:t>т</w:t>
      </w:r>
      <w:r w:rsidRPr="00B41652">
        <w:rPr>
          <w:rFonts w:cstheme="minorHAnsi"/>
          <w:bCs/>
          <w:i/>
          <w:sz w:val="16"/>
          <w:szCs w:val="16"/>
        </w:rPr>
        <w:t xml:space="preserve">ложной помощи </w:t>
      </w:r>
      <w:proofErr w:type="gramStart"/>
      <w:r w:rsidRPr="00B41652">
        <w:rPr>
          <w:rFonts w:cstheme="minorHAnsi"/>
          <w:bCs/>
          <w:i/>
          <w:sz w:val="16"/>
          <w:szCs w:val="16"/>
        </w:rPr>
        <w:t>г</w:t>
      </w:r>
      <w:proofErr w:type="gramEnd"/>
      <w:r w:rsidRPr="00B41652">
        <w:rPr>
          <w:rFonts w:cstheme="minorHAnsi"/>
          <w:bCs/>
          <w:i/>
          <w:sz w:val="16"/>
          <w:szCs w:val="16"/>
        </w:rPr>
        <w:t xml:space="preserve">. </w:t>
      </w:r>
      <w:proofErr w:type="spellStart"/>
      <w:r w:rsidRPr="00B41652">
        <w:rPr>
          <w:rFonts w:cstheme="minorHAnsi"/>
          <w:bCs/>
          <w:i/>
          <w:sz w:val="16"/>
          <w:szCs w:val="16"/>
        </w:rPr>
        <w:t>Алматы</w:t>
      </w:r>
      <w:proofErr w:type="spellEnd"/>
    </w:p>
    <w:p w:rsidR="00376140" w:rsidRPr="00B41652" w:rsidRDefault="00376140" w:rsidP="00B41652">
      <w:pPr>
        <w:spacing w:after="0" w:line="192" w:lineRule="auto"/>
        <w:jc w:val="both"/>
        <w:rPr>
          <w:rFonts w:cstheme="minorHAnsi"/>
          <w:bCs/>
          <w:i/>
          <w:sz w:val="16"/>
          <w:szCs w:val="16"/>
        </w:rPr>
      </w:pPr>
    </w:p>
    <w:p w:rsidR="00690253" w:rsidRPr="00B41652" w:rsidRDefault="00E87072" w:rsidP="00B41652">
      <w:pPr>
        <w:spacing w:after="0" w:line="192" w:lineRule="auto"/>
        <w:jc w:val="both"/>
        <w:rPr>
          <w:rFonts w:cstheme="minorHAnsi"/>
          <w:bCs/>
          <w:sz w:val="16"/>
          <w:szCs w:val="16"/>
        </w:rPr>
      </w:pPr>
      <w:r w:rsidRPr="00B41652">
        <w:rPr>
          <w:rFonts w:cstheme="minorHAnsi"/>
          <w:bCs/>
          <w:sz w:val="16"/>
          <w:szCs w:val="16"/>
        </w:rPr>
        <w:t>В статье приводится последовательная политика реализации стратегических направлений развития в организации многопрофильной больницы и объемы оказываемой специализированной и квалификационной медицинской помощи.</w:t>
      </w:r>
    </w:p>
    <w:p w:rsidR="00E87072" w:rsidRPr="00B41652" w:rsidRDefault="00E87072" w:rsidP="00B41652">
      <w:pPr>
        <w:spacing w:after="0" w:line="192" w:lineRule="auto"/>
        <w:jc w:val="both"/>
        <w:rPr>
          <w:rFonts w:cstheme="minorHAnsi"/>
          <w:bCs/>
          <w:sz w:val="16"/>
          <w:szCs w:val="16"/>
        </w:rPr>
      </w:pPr>
      <w:r w:rsidRPr="00B41652">
        <w:rPr>
          <w:rFonts w:cstheme="minorHAnsi"/>
          <w:b/>
          <w:bCs/>
          <w:sz w:val="16"/>
          <w:szCs w:val="16"/>
        </w:rPr>
        <w:t>Ключевые слова:</w:t>
      </w:r>
      <w:r w:rsidRPr="00B41652">
        <w:rPr>
          <w:rFonts w:cstheme="minorHAnsi"/>
          <w:bCs/>
          <w:sz w:val="16"/>
          <w:szCs w:val="16"/>
        </w:rPr>
        <w:t xml:space="preserve"> многопрофильная больница, стратегия развития здравоохранения, высокоспециализированная помощь.</w:t>
      </w:r>
    </w:p>
    <w:p w:rsidR="00B41652" w:rsidRDefault="00B41652" w:rsidP="00B41652">
      <w:pPr>
        <w:tabs>
          <w:tab w:val="left" w:pos="567"/>
        </w:tabs>
        <w:spacing w:after="0" w:line="192" w:lineRule="auto"/>
        <w:jc w:val="both"/>
        <w:rPr>
          <w:rFonts w:cstheme="minorHAnsi"/>
          <w:bCs/>
          <w:sz w:val="16"/>
          <w:szCs w:val="16"/>
        </w:rPr>
      </w:pPr>
    </w:p>
    <w:p w:rsidR="00B41652" w:rsidRPr="00B41652" w:rsidRDefault="00B41652" w:rsidP="00B41652">
      <w:pPr>
        <w:spacing w:after="0" w:line="192" w:lineRule="auto"/>
        <w:jc w:val="both"/>
        <w:rPr>
          <w:rFonts w:cstheme="minorHAnsi"/>
          <w:b/>
          <w:bCs/>
          <w:sz w:val="16"/>
          <w:szCs w:val="16"/>
          <w:lang w:val="kk-KZ"/>
        </w:rPr>
      </w:pPr>
      <w:r w:rsidRPr="00B41652">
        <w:rPr>
          <w:rFonts w:cstheme="minorHAnsi"/>
          <w:b/>
          <w:bCs/>
          <w:sz w:val="16"/>
          <w:szCs w:val="16"/>
          <w:lang w:val="kk-KZ"/>
        </w:rPr>
        <w:t xml:space="preserve">АУРУХАНАЛЫҚ ҰЙЫМДАСТЫРУ ІСІН ЖЕДЕЛ ШҰҒЫЛ КӨМЕК КӨРСЕТУ АУРУХАНАСЫ МЫСАЛЫНДА КӨРСЕТУ </w:t>
      </w:r>
    </w:p>
    <w:p w:rsidR="00B41652" w:rsidRPr="00B41652" w:rsidRDefault="00B41652" w:rsidP="00B41652">
      <w:pPr>
        <w:spacing w:after="0" w:line="192" w:lineRule="auto"/>
        <w:jc w:val="both"/>
        <w:rPr>
          <w:rFonts w:cstheme="minorHAnsi"/>
          <w:bCs/>
          <w:i/>
          <w:sz w:val="16"/>
          <w:szCs w:val="16"/>
          <w:lang w:val="kk-KZ"/>
        </w:rPr>
      </w:pPr>
      <w:r w:rsidRPr="00B41652">
        <w:rPr>
          <w:rFonts w:cstheme="minorHAnsi"/>
          <w:bCs/>
          <w:i/>
          <w:sz w:val="16"/>
          <w:szCs w:val="16"/>
          <w:lang w:val="kk-KZ"/>
        </w:rPr>
        <w:t>Сейдуманов М.Т.</w:t>
      </w:r>
    </w:p>
    <w:p w:rsidR="00B41652" w:rsidRPr="00B41652" w:rsidRDefault="00B41652" w:rsidP="00B41652">
      <w:pPr>
        <w:spacing w:after="0" w:line="192" w:lineRule="auto"/>
        <w:jc w:val="both"/>
        <w:rPr>
          <w:rFonts w:cstheme="minorHAnsi"/>
          <w:bCs/>
          <w:i/>
          <w:sz w:val="16"/>
          <w:szCs w:val="16"/>
          <w:lang w:val="kk-KZ"/>
        </w:rPr>
      </w:pPr>
      <w:r w:rsidRPr="00B41652">
        <w:rPr>
          <w:rFonts w:cstheme="minorHAnsi"/>
          <w:bCs/>
          <w:i/>
          <w:sz w:val="16"/>
          <w:szCs w:val="16"/>
          <w:lang w:val="kk-KZ"/>
        </w:rPr>
        <w:t xml:space="preserve">Алматы қалалық жедел шұғыл көмек көрсету ауруханасы  </w:t>
      </w:r>
    </w:p>
    <w:p w:rsidR="00B41652" w:rsidRPr="00B41652" w:rsidRDefault="00B41652" w:rsidP="00B41652">
      <w:pPr>
        <w:tabs>
          <w:tab w:val="left" w:pos="8931"/>
        </w:tabs>
        <w:spacing w:after="0" w:line="192" w:lineRule="auto"/>
        <w:jc w:val="both"/>
        <w:rPr>
          <w:rFonts w:cstheme="minorHAnsi"/>
          <w:sz w:val="16"/>
          <w:szCs w:val="16"/>
          <w:lang w:val="kk-KZ"/>
        </w:rPr>
      </w:pPr>
      <w:r>
        <w:rPr>
          <w:rFonts w:cstheme="minorHAnsi"/>
          <w:sz w:val="16"/>
          <w:szCs w:val="16"/>
          <w:lang w:val="kk-KZ"/>
        </w:rPr>
        <w:t>М</w:t>
      </w:r>
      <w:r w:rsidRPr="00B41652">
        <w:rPr>
          <w:rFonts w:cstheme="minorHAnsi"/>
          <w:sz w:val="16"/>
          <w:szCs w:val="16"/>
          <w:lang w:val="kk-KZ"/>
        </w:rPr>
        <w:t xml:space="preserve">ақалада көпсалалы аурухананың стратегиялық сатылы даму саясатының бағыты және тұрғындарға мамандандырылған жоғары білікті көмек көрсетудің көлемі көрсетілген. </w:t>
      </w:r>
    </w:p>
    <w:p w:rsidR="00B41652" w:rsidRPr="00B41652" w:rsidRDefault="00B41652" w:rsidP="00B41652">
      <w:pPr>
        <w:tabs>
          <w:tab w:val="left" w:pos="8931"/>
        </w:tabs>
        <w:spacing w:after="0" w:line="192" w:lineRule="auto"/>
        <w:jc w:val="both"/>
        <w:rPr>
          <w:rFonts w:cstheme="minorHAnsi"/>
          <w:sz w:val="16"/>
          <w:szCs w:val="16"/>
          <w:lang w:val="kk-KZ"/>
        </w:rPr>
      </w:pPr>
      <w:r w:rsidRPr="00B41652">
        <w:rPr>
          <w:rFonts w:cstheme="minorHAnsi"/>
          <w:b/>
          <w:sz w:val="16"/>
          <w:szCs w:val="16"/>
          <w:lang w:val="kk-KZ"/>
        </w:rPr>
        <w:t>Түйінді сөздер:</w:t>
      </w:r>
      <w:r w:rsidRPr="00B41652">
        <w:rPr>
          <w:rFonts w:cstheme="minorHAnsi"/>
          <w:sz w:val="16"/>
          <w:szCs w:val="16"/>
          <w:lang w:val="kk-KZ"/>
        </w:rPr>
        <w:t xml:space="preserve"> көпсалалы аурухана, денсаулық сақтаудың стратегиялық бағыты, жоғарымамандандырылған көмек.  </w:t>
      </w:r>
    </w:p>
    <w:p w:rsidR="00B41652" w:rsidRPr="00B41652" w:rsidRDefault="00B41652" w:rsidP="00B41652">
      <w:pPr>
        <w:spacing w:after="0" w:line="192" w:lineRule="auto"/>
        <w:jc w:val="both"/>
        <w:rPr>
          <w:rFonts w:cstheme="minorHAnsi"/>
          <w:sz w:val="16"/>
          <w:szCs w:val="16"/>
          <w:lang w:val="kk-KZ"/>
        </w:rPr>
      </w:pPr>
    </w:p>
    <w:p w:rsidR="00B41652" w:rsidRPr="00B41652" w:rsidRDefault="00B41652" w:rsidP="00B41652">
      <w:pPr>
        <w:spacing w:after="0" w:line="192" w:lineRule="auto"/>
        <w:jc w:val="both"/>
        <w:rPr>
          <w:rFonts w:cstheme="minorHAnsi"/>
          <w:b/>
          <w:sz w:val="16"/>
          <w:szCs w:val="16"/>
          <w:lang w:val="en-US"/>
        </w:rPr>
      </w:pPr>
      <w:proofErr w:type="gramStart"/>
      <w:r w:rsidRPr="00B41652">
        <w:rPr>
          <w:rFonts w:cstheme="minorHAnsi"/>
          <w:b/>
          <w:sz w:val="16"/>
          <w:szCs w:val="16"/>
          <w:lang w:val="en-US"/>
        </w:rPr>
        <w:t>ORGANIZING HOSPITAL BUSINESS THROUGH THE EXAMPLE OF THE EMERGENCY AID HOSPITAL.</w:t>
      </w:r>
      <w:proofErr w:type="gramEnd"/>
      <w:r w:rsidRPr="00B41652">
        <w:rPr>
          <w:rFonts w:cstheme="minorHAnsi"/>
          <w:b/>
          <w:sz w:val="16"/>
          <w:szCs w:val="16"/>
          <w:lang w:val="en-US"/>
        </w:rPr>
        <w:t xml:space="preserve"> </w:t>
      </w:r>
    </w:p>
    <w:p w:rsidR="00B41652" w:rsidRPr="00B41652" w:rsidRDefault="00B41652" w:rsidP="00B41652">
      <w:pPr>
        <w:spacing w:after="0" w:line="192" w:lineRule="auto"/>
        <w:jc w:val="both"/>
        <w:rPr>
          <w:rFonts w:cstheme="minorHAnsi"/>
          <w:i/>
          <w:sz w:val="16"/>
          <w:szCs w:val="16"/>
          <w:lang w:val="en-US"/>
        </w:rPr>
      </w:pPr>
      <w:proofErr w:type="spellStart"/>
      <w:proofErr w:type="gramStart"/>
      <w:r w:rsidRPr="00B41652">
        <w:rPr>
          <w:rFonts w:cstheme="minorHAnsi"/>
          <w:i/>
          <w:sz w:val="16"/>
          <w:szCs w:val="16"/>
          <w:lang w:val="en-US"/>
        </w:rPr>
        <w:t>M.T.Seidumanov</w:t>
      </w:r>
      <w:proofErr w:type="spellEnd"/>
      <w:r w:rsidRPr="00B41652">
        <w:rPr>
          <w:rFonts w:cstheme="minorHAnsi"/>
          <w:i/>
          <w:sz w:val="16"/>
          <w:szCs w:val="16"/>
          <w:lang w:val="en-US"/>
        </w:rPr>
        <w:t>.</w:t>
      </w:r>
      <w:proofErr w:type="gramEnd"/>
      <w:r w:rsidRPr="00B41652">
        <w:rPr>
          <w:rFonts w:cstheme="minorHAnsi"/>
          <w:i/>
          <w:sz w:val="16"/>
          <w:szCs w:val="16"/>
          <w:lang w:val="en-US"/>
        </w:rPr>
        <w:t xml:space="preserve"> </w:t>
      </w:r>
    </w:p>
    <w:p w:rsidR="00B41652" w:rsidRPr="00B41652" w:rsidRDefault="00B41652" w:rsidP="00B41652">
      <w:pPr>
        <w:spacing w:after="0" w:line="192" w:lineRule="auto"/>
        <w:jc w:val="both"/>
        <w:rPr>
          <w:rFonts w:cstheme="minorHAnsi"/>
          <w:i/>
          <w:sz w:val="16"/>
          <w:szCs w:val="16"/>
          <w:lang w:val="en-US"/>
        </w:rPr>
      </w:pPr>
      <w:proofErr w:type="gramStart"/>
      <w:r w:rsidRPr="00B41652">
        <w:rPr>
          <w:rFonts w:cstheme="minorHAnsi"/>
          <w:i/>
          <w:sz w:val="16"/>
          <w:szCs w:val="16"/>
          <w:lang w:val="en-US"/>
        </w:rPr>
        <w:t xml:space="preserve">Emergency aid hospital, </w:t>
      </w:r>
      <w:proofErr w:type="spellStart"/>
      <w:r w:rsidRPr="00B41652">
        <w:rPr>
          <w:rFonts w:cstheme="minorHAnsi"/>
          <w:i/>
          <w:sz w:val="16"/>
          <w:szCs w:val="16"/>
          <w:lang w:val="en-US"/>
        </w:rPr>
        <w:t>Almaty</w:t>
      </w:r>
      <w:proofErr w:type="spellEnd"/>
      <w:r w:rsidRPr="00B41652">
        <w:rPr>
          <w:rFonts w:cstheme="minorHAnsi"/>
          <w:i/>
          <w:sz w:val="16"/>
          <w:szCs w:val="16"/>
          <w:lang w:val="en-US"/>
        </w:rPr>
        <w:t>.</w:t>
      </w:r>
      <w:proofErr w:type="gramEnd"/>
    </w:p>
    <w:p w:rsidR="00B41652" w:rsidRPr="00B41652" w:rsidRDefault="00B41652" w:rsidP="00B41652">
      <w:pPr>
        <w:spacing w:after="0" w:line="192" w:lineRule="auto"/>
        <w:jc w:val="both"/>
        <w:rPr>
          <w:rFonts w:cstheme="minorHAnsi"/>
          <w:sz w:val="16"/>
          <w:szCs w:val="16"/>
          <w:lang w:val="en-US"/>
        </w:rPr>
      </w:pPr>
      <w:r w:rsidRPr="00B41652">
        <w:rPr>
          <w:rFonts w:cstheme="minorHAnsi"/>
          <w:sz w:val="16"/>
          <w:szCs w:val="16"/>
          <w:lang w:val="en-US"/>
        </w:rPr>
        <w:t>The article is consisting from policy of realization of the strategic directions of development in the organizations of versatile hospital and volumes of the providing specialized and qualified medical care to the city population.</w:t>
      </w:r>
    </w:p>
    <w:p w:rsidR="00B41652" w:rsidRPr="00B41652" w:rsidRDefault="00B41652" w:rsidP="00B41652">
      <w:pPr>
        <w:spacing w:after="0" w:line="192" w:lineRule="auto"/>
        <w:jc w:val="both"/>
        <w:rPr>
          <w:rFonts w:cstheme="minorHAnsi"/>
          <w:sz w:val="16"/>
          <w:szCs w:val="16"/>
          <w:lang w:val="en-US"/>
        </w:rPr>
      </w:pPr>
      <w:r w:rsidRPr="00B41652">
        <w:rPr>
          <w:rFonts w:cstheme="minorHAnsi"/>
          <w:b/>
          <w:sz w:val="16"/>
          <w:szCs w:val="16"/>
          <w:lang w:val="en-US"/>
        </w:rPr>
        <w:t>Keywords:</w:t>
      </w:r>
      <w:r w:rsidRPr="00B41652">
        <w:rPr>
          <w:rFonts w:cstheme="minorHAnsi"/>
          <w:sz w:val="16"/>
          <w:szCs w:val="16"/>
          <w:lang w:val="en-US"/>
        </w:rPr>
        <w:t xml:space="preserve"> versatile hospital, strategy of development of health care, highly specialized help. </w:t>
      </w:r>
    </w:p>
    <w:p w:rsidR="00B41652" w:rsidRPr="00B41652" w:rsidRDefault="00B41652" w:rsidP="00B41652">
      <w:pPr>
        <w:tabs>
          <w:tab w:val="left" w:pos="8931"/>
        </w:tabs>
        <w:spacing w:after="0" w:line="192" w:lineRule="auto"/>
        <w:jc w:val="both"/>
        <w:rPr>
          <w:rFonts w:cstheme="minorHAnsi"/>
          <w:sz w:val="16"/>
          <w:szCs w:val="16"/>
          <w:lang w:val="en-US"/>
        </w:rPr>
      </w:pPr>
    </w:p>
    <w:p w:rsidR="00690253" w:rsidRPr="00B41652" w:rsidRDefault="00690253" w:rsidP="00B41652">
      <w:pPr>
        <w:tabs>
          <w:tab w:val="left" w:pos="567"/>
        </w:tabs>
        <w:spacing w:after="0" w:line="192" w:lineRule="auto"/>
        <w:jc w:val="both"/>
        <w:rPr>
          <w:rFonts w:cstheme="minorHAnsi"/>
          <w:bCs/>
          <w:sz w:val="16"/>
          <w:szCs w:val="16"/>
        </w:rPr>
      </w:pPr>
      <w:r w:rsidRPr="00B41652">
        <w:rPr>
          <w:rFonts w:cstheme="minorHAnsi"/>
          <w:bCs/>
          <w:sz w:val="16"/>
          <w:szCs w:val="16"/>
        </w:rPr>
        <w:t xml:space="preserve">Городская больница скорой неотложной помощи </w:t>
      </w:r>
      <w:proofErr w:type="gramStart"/>
      <w:r w:rsidRPr="00B41652">
        <w:rPr>
          <w:rFonts w:cstheme="minorHAnsi"/>
          <w:bCs/>
          <w:sz w:val="16"/>
          <w:szCs w:val="16"/>
        </w:rPr>
        <w:t>г</w:t>
      </w:r>
      <w:proofErr w:type="gramEnd"/>
      <w:r w:rsidRPr="00B41652">
        <w:rPr>
          <w:rFonts w:cstheme="minorHAnsi"/>
          <w:bCs/>
          <w:sz w:val="16"/>
          <w:szCs w:val="16"/>
        </w:rPr>
        <w:t>.</w:t>
      </w:r>
      <w:r w:rsidR="00A57940" w:rsidRPr="00B41652">
        <w:rPr>
          <w:rFonts w:cstheme="minorHAnsi"/>
          <w:bCs/>
          <w:sz w:val="16"/>
          <w:szCs w:val="16"/>
          <w:lang w:val="kk-KZ"/>
        </w:rPr>
        <w:t xml:space="preserve"> </w:t>
      </w:r>
      <w:proofErr w:type="spellStart"/>
      <w:r w:rsidRPr="00B41652">
        <w:rPr>
          <w:rFonts w:cstheme="minorHAnsi"/>
          <w:bCs/>
          <w:sz w:val="16"/>
          <w:szCs w:val="16"/>
        </w:rPr>
        <w:t>Алматы</w:t>
      </w:r>
      <w:proofErr w:type="spellEnd"/>
      <w:r w:rsidRPr="00B41652">
        <w:rPr>
          <w:rFonts w:cstheme="minorHAnsi"/>
          <w:bCs/>
          <w:sz w:val="16"/>
          <w:szCs w:val="16"/>
        </w:rPr>
        <w:t xml:space="preserve">, открытая 14 февраля 2011 года Президентом Республики Казахстан Н.А.Назарбаевым, является многопрофильным специализированным лечебным учреждением, оказывающим высококвалифицированную медицинскую помощь жителям </w:t>
      </w:r>
      <w:proofErr w:type="spellStart"/>
      <w:r w:rsidRPr="00B41652">
        <w:rPr>
          <w:rFonts w:cstheme="minorHAnsi"/>
          <w:bCs/>
          <w:sz w:val="16"/>
          <w:szCs w:val="16"/>
        </w:rPr>
        <w:t>Алматы</w:t>
      </w:r>
      <w:proofErr w:type="spellEnd"/>
      <w:r w:rsidRPr="00B41652">
        <w:rPr>
          <w:rFonts w:cstheme="minorHAnsi"/>
          <w:bCs/>
          <w:sz w:val="16"/>
          <w:szCs w:val="16"/>
        </w:rPr>
        <w:t xml:space="preserve"> и всей республики. </w:t>
      </w:r>
    </w:p>
    <w:p w:rsidR="00690253" w:rsidRPr="00B41652" w:rsidRDefault="00690253" w:rsidP="00B41652">
      <w:pPr>
        <w:tabs>
          <w:tab w:val="left" w:pos="426"/>
        </w:tabs>
        <w:spacing w:after="0" w:line="192" w:lineRule="auto"/>
        <w:jc w:val="both"/>
        <w:rPr>
          <w:rFonts w:cstheme="minorHAnsi"/>
          <w:sz w:val="16"/>
          <w:szCs w:val="16"/>
        </w:rPr>
      </w:pPr>
      <w:r w:rsidRPr="00B41652">
        <w:rPr>
          <w:rFonts w:cstheme="minorHAnsi"/>
          <w:bCs/>
          <w:sz w:val="16"/>
          <w:szCs w:val="16"/>
        </w:rPr>
        <w:t xml:space="preserve">Клиника является единственным медицинским учреждением в стране, которая на следующий день после открытия, </w:t>
      </w:r>
      <w:r w:rsidR="00A57940" w:rsidRPr="00B41652">
        <w:rPr>
          <w:rFonts w:cstheme="minorHAnsi"/>
          <w:bCs/>
          <w:sz w:val="16"/>
          <w:szCs w:val="16"/>
          <w:lang w:val="kk-KZ"/>
        </w:rPr>
        <w:t>благодаря</w:t>
      </w:r>
      <w:r w:rsidR="00A57940" w:rsidRPr="00B41652">
        <w:rPr>
          <w:rFonts w:cstheme="minorHAnsi"/>
          <w:bCs/>
          <w:sz w:val="16"/>
          <w:szCs w:val="16"/>
        </w:rPr>
        <w:t xml:space="preserve"> предварительной большой работе </w:t>
      </w:r>
      <w:r w:rsidRPr="00B41652">
        <w:rPr>
          <w:rFonts w:cstheme="minorHAnsi"/>
          <w:bCs/>
          <w:sz w:val="16"/>
          <w:szCs w:val="16"/>
        </w:rPr>
        <w:t xml:space="preserve">стала осуществлять прием экстренных больных по всем профилям, представленным в нашей больнице. При этом ГБСНП выполняет функцию научно-образовательной базы семи кафедр, следующих учебных заведений: </w:t>
      </w:r>
      <w:proofErr w:type="spellStart"/>
      <w:r w:rsidRPr="00B41652">
        <w:rPr>
          <w:rFonts w:cstheme="minorHAnsi"/>
          <w:bCs/>
          <w:sz w:val="16"/>
          <w:szCs w:val="16"/>
        </w:rPr>
        <w:t>КазНМУ</w:t>
      </w:r>
      <w:proofErr w:type="spellEnd"/>
      <w:r w:rsidRPr="00B41652">
        <w:rPr>
          <w:rFonts w:cstheme="minorHAnsi"/>
          <w:bCs/>
          <w:sz w:val="16"/>
          <w:szCs w:val="16"/>
        </w:rPr>
        <w:t xml:space="preserve"> </w:t>
      </w:r>
      <w:proofErr w:type="spellStart"/>
      <w:r w:rsidRPr="00B41652">
        <w:rPr>
          <w:rFonts w:cstheme="minorHAnsi"/>
          <w:bCs/>
          <w:sz w:val="16"/>
          <w:szCs w:val="16"/>
        </w:rPr>
        <w:t>им.С.Д.Асфендиярова</w:t>
      </w:r>
      <w:proofErr w:type="spellEnd"/>
      <w:r w:rsidRPr="00B41652">
        <w:rPr>
          <w:rFonts w:cstheme="minorHAnsi"/>
          <w:bCs/>
          <w:sz w:val="16"/>
          <w:szCs w:val="16"/>
        </w:rPr>
        <w:t>, АГИУВ, Казахстанско-Российского медицинского университета, Республиканск</w:t>
      </w:r>
      <w:r w:rsidR="00EF71A8" w:rsidRPr="00B41652">
        <w:rPr>
          <w:rFonts w:cstheme="minorHAnsi"/>
          <w:bCs/>
          <w:sz w:val="16"/>
          <w:szCs w:val="16"/>
        </w:rPr>
        <w:t>ого</w:t>
      </w:r>
      <w:r w:rsidRPr="00B41652">
        <w:rPr>
          <w:rFonts w:cstheme="minorHAnsi"/>
          <w:bCs/>
          <w:sz w:val="16"/>
          <w:szCs w:val="16"/>
        </w:rPr>
        <w:t xml:space="preserve"> медицинск</w:t>
      </w:r>
      <w:r w:rsidR="00EF71A8" w:rsidRPr="00B41652">
        <w:rPr>
          <w:rFonts w:cstheme="minorHAnsi"/>
          <w:bCs/>
          <w:sz w:val="16"/>
          <w:szCs w:val="16"/>
        </w:rPr>
        <w:t>ого</w:t>
      </w:r>
      <w:r w:rsidRPr="00B41652">
        <w:rPr>
          <w:rFonts w:cstheme="minorHAnsi"/>
          <w:bCs/>
          <w:sz w:val="16"/>
          <w:szCs w:val="16"/>
        </w:rPr>
        <w:t xml:space="preserve"> колледж</w:t>
      </w:r>
      <w:r w:rsidR="00EF71A8" w:rsidRPr="00B41652">
        <w:rPr>
          <w:rFonts w:cstheme="minorHAnsi"/>
          <w:bCs/>
          <w:sz w:val="16"/>
          <w:szCs w:val="16"/>
        </w:rPr>
        <w:t>а</w:t>
      </w:r>
      <w:r w:rsidRPr="00B41652">
        <w:rPr>
          <w:rFonts w:cstheme="minorHAnsi"/>
          <w:bCs/>
          <w:sz w:val="16"/>
          <w:szCs w:val="16"/>
        </w:rPr>
        <w:t>.</w:t>
      </w:r>
    </w:p>
    <w:p w:rsidR="008A4342" w:rsidRPr="00B41652" w:rsidRDefault="008A4342" w:rsidP="00B41652">
      <w:pPr>
        <w:tabs>
          <w:tab w:val="left" w:pos="8931"/>
        </w:tabs>
        <w:spacing w:after="0" w:line="192" w:lineRule="auto"/>
        <w:jc w:val="both"/>
        <w:rPr>
          <w:rFonts w:cstheme="minorHAnsi"/>
          <w:sz w:val="16"/>
          <w:szCs w:val="16"/>
        </w:rPr>
      </w:pPr>
      <w:proofErr w:type="spellStart"/>
      <w:r w:rsidRPr="00B41652">
        <w:rPr>
          <w:rFonts w:cstheme="minorHAnsi"/>
          <w:bCs/>
          <w:sz w:val="16"/>
          <w:szCs w:val="16"/>
        </w:rPr>
        <w:t>Многопрофильность</w:t>
      </w:r>
      <w:proofErr w:type="spellEnd"/>
      <w:r w:rsidRPr="00B41652">
        <w:rPr>
          <w:rFonts w:cstheme="minorHAnsi"/>
          <w:bCs/>
          <w:sz w:val="16"/>
          <w:szCs w:val="16"/>
        </w:rPr>
        <w:t xml:space="preserve"> больницы </w:t>
      </w:r>
      <w:proofErr w:type="gramStart"/>
      <w:r w:rsidRPr="00B41652">
        <w:rPr>
          <w:rFonts w:cstheme="minorHAnsi"/>
          <w:bCs/>
          <w:sz w:val="16"/>
          <w:szCs w:val="16"/>
        </w:rPr>
        <w:t>определена</w:t>
      </w:r>
      <w:proofErr w:type="gramEnd"/>
      <w:r w:rsidRPr="00B41652">
        <w:rPr>
          <w:rFonts w:cstheme="minorHAnsi"/>
          <w:bCs/>
          <w:sz w:val="16"/>
          <w:szCs w:val="16"/>
        </w:rPr>
        <w:t xml:space="preserve"> в соответствии с потребностью в оказании травматологической, гинекологической, хирургической, нейрохирургической, токсикологической</w:t>
      </w:r>
      <w:r w:rsidR="009D5826" w:rsidRPr="00B41652">
        <w:rPr>
          <w:rFonts w:cstheme="minorHAnsi"/>
          <w:bCs/>
          <w:sz w:val="16"/>
          <w:szCs w:val="16"/>
        </w:rPr>
        <w:t>,</w:t>
      </w:r>
      <w:r w:rsidRPr="00B41652">
        <w:rPr>
          <w:rFonts w:cstheme="minorHAnsi"/>
          <w:bCs/>
          <w:sz w:val="16"/>
          <w:szCs w:val="16"/>
        </w:rPr>
        <w:t xml:space="preserve"> </w:t>
      </w:r>
      <w:r w:rsidR="009D5826" w:rsidRPr="00B41652">
        <w:rPr>
          <w:rFonts w:cstheme="minorHAnsi"/>
          <w:bCs/>
          <w:sz w:val="16"/>
          <w:szCs w:val="16"/>
        </w:rPr>
        <w:t xml:space="preserve">урологической, неврологической, терапевтической, </w:t>
      </w:r>
      <w:proofErr w:type="spellStart"/>
      <w:r w:rsidR="009D5826" w:rsidRPr="00B41652">
        <w:rPr>
          <w:rFonts w:cstheme="minorHAnsi"/>
          <w:bCs/>
          <w:sz w:val="16"/>
          <w:szCs w:val="16"/>
        </w:rPr>
        <w:t>нефрологической</w:t>
      </w:r>
      <w:proofErr w:type="spellEnd"/>
      <w:r w:rsidR="009D5826" w:rsidRPr="00B41652">
        <w:rPr>
          <w:rFonts w:cstheme="minorHAnsi"/>
          <w:bCs/>
          <w:sz w:val="16"/>
          <w:szCs w:val="16"/>
        </w:rPr>
        <w:t xml:space="preserve"> и ранней реабилитационной помощи для неврологических и травматологических больных, а так же экстренной помощи в рамках инсультного центра. Токсикологическое отделение </w:t>
      </w:r>
      <w:r w:rsidRPr="00B41652">
        <w:rPr>
          <w:rFonts w:cstheme="minorHAnsi"/>
          <w:bCs/>
          <w:sz w:val="16"/>
          <w:szCs w:val="16"/>
        </w:rPr>
        <w:t>явля</w:t>
      </w:r>
      <w:r w:rsidR="009D5826" w:rsidRPr="00B41652">
        <w:rPr>
          <w:rFonts w:cstheme="minorHAnsi"/>
          <w:bCs/>
          <w:sz w:val="16"/>
          <w:szCs w:val="16"/>
        </w:rPr>
        <w:t>ется</w:t>
      </w:r>
      <w:r w:rsidRPr="00B41652">
        <w:rPr>
          <w:rFonts w:cstheme="minorHAnsi"/>
          <w:bCs/>
          <w:sz w:val="16"/>
          <w:szCs w:val="16"/>
        </w:rPr>
        <w:t xml:space="preserve"> единственной специализированной службой </w:t>
      </w:r>
      <w:r w:rsidR="00CB1DF3" w:rsidRPr="00B41652">
        <w:rPr>
          <w:rFonts w:cstheme="minorHAnsi"/>
          <w:bCs/>
          <w:sz w:val="16"/>
          <w:szCs w:val="16"/>
        </w:rPr>
        <w:t>в</w:t>
      </w:r>
      <w:r w:rsidRPr="00B41652">
        <w:rPr>
          <w:rFonts w:cstheme="minorHAnsi"/>
          <w:bCs/>
          <w:sz w:val="16"/>
          <w:szCs w:val="16"/>
        </w:rPr>
        <w:t xml:space="preserve"> </w:t>
      </w:r>
      <w:proofErr w:type="gramStart"/>
      <w:r w:rsidRPr="00B41652">
        <w:rPr>
          <w:rFonts w:cstheme="minorHAnsi"/>
          <w:bCs/>
          <w:sz w:val="16"/>
          <w:szCs w:val="16"/>
        </w:rPr>
        <w:t>г</w:t>
      </w:r>
      <w:proofErr w:type="gramEnd"/>
      <w:r w:rsidRPr="00B41652">
        <w:rPr>
          <w:rFonts w:cstheme="minorHAnsi"/>
          <w:bCs/>
          <w:sz w:val="16"/>
          <w:szCs w:val="16"/>
        </w:rPr>
        <w:t>.</w:t>
      </w:r>
      <w:r w:rsidR="00CB1DF3" w:rsidRPr="00B41652">
        <w:rPr>
          <w:rFonts w:cstheme="minorHAnsi"/>
          <w:bCs/>
          <w:sz w:val="16"/>
          <w:szCs w:val="16"/>
        </w:rPr>
        <w:t xml:space="preserve"> </w:t>
      </w:r>
      <w:proofErr w:type="spellStart"/>
      <w:r w:rsidRPr="00B41652">
        <w:rPr>
          <w:rFonts w:cstheme="minorHAnsi"/>
          <w:bCs/>
          <w:sz w:val="16"/>
          <w:szCs w:val="16"/>
        </w:rPr>
        <w:t>Алматы</w:t>
      </w:r>
      <w:proofErr w:type="spellEnd"/>
      <w:r w:rsidR="009D5826" w:rsidRPr="00B41652">
        <w:rPr>
          <w:rFonts w:cstheme="minorHAnsi"/>
          <w:bCs/>
          <w:sz w:val="16"/>
          <w:szCs w:val="16"/>
        </w:rPr>
        <w:t xml:space="preserve">. </w:t>
      </w:r>
      <w:r w:rsidRPr="00B41652">
        <w:rPr>
          <w:rFonts w:cstheme="minorHAnsi"/>
          <w:bCs/>
          <w:sz w:val="16"/>
          <w:szCs w:val="16"/>
        </w:rPr>
        <w:t xml:space="preserve"> </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В больнице развернуто 370 многофункциональных комфортабельных коек в одно- и двухместных палатах, из которых 50 являются хозрасчетными. Реанимационное отделение, оснащенное самым современным оборудованием, рассчитано на одновременное пребывание</w:t>
      </w:r>
      <w:r w:rsidR="00CA7903" w:rsidRPr="00B41652">
        <w:rPr>
          <w:rFonts w:cstheme="minorHAnsi"/>
          <w:bCs/>
          <w:sz w:val="16"/>
          <w:szCs w:val="16"/>
        </w:rPr>
        <w:t xml:space="preserve"> </w:t>
      </w:r>
      <w:r w:rsidRPr="00B41652">
        <w:rPr>
          <w:rFonts w:cstheme="minorHAnsi"/>
          <w:bCs/>
          <w:sz w:val="16"/>
          <w:szCs w:val="16"/>
        </w:rPr>
        <w:t xml:space="preserve"> 21 пациента с различными видами патологии.</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Лечебно-диагностическое оборудование отделений включает в себя новейшие разработки последних лет и инновационных технологий, что позволяет сократить сроки диагностики и пребывания пациентов в стационаре  и отвечает  современным мировым стандартам.</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 xml:space="preserve">Медицинский персонал больницы </w:t>
      </w:r>
      <w:r w:rsidR="00A57940" w:rsidRPr="00B41652">
        <w:rPr>
          <w:rFonts w:cstheme="minorHAnsi"/>
          <w:bCs/>
          <w:sz w:val="16"/>
          <w:szCs w:val="16"/>
        </w:rPr>
        <w:t xml:space="preserve">отобран на конкурсной основе </w:t>
      </w:r>
      <w:r w:rsidRPr="00B41652">
        <w:rPr>
          <w:rFonts w:cstheme="minorHAnsi"/>
          <w:bCs/>
          <w:sz w:val="16"/>
          <w:szCs w:val="16"/>
        </w:rPr>
        <w:t xml:space="preserve">составляют высококвалифицированные сотрудники, имеющие большой опыт практической работы. </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Все медицинские работники клиники имеют сертификаты специалистов:</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 с высшей категорией 39 врачей и 77 средних медицинских работников;</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 xml:space="preserve">- с первой категорией 20 врачей и 16 средних медицинских работников; </w:t>
      </w:r>
    </w:p>
    <w:p w:rsidR="00445728" w:rsidRPr="00B41652" w:rsidRDefault="009D5826" w:rsidP="00B41652">
      <w:pPr>
        <w:tabs>
          <w:tab w:val="left" w:pos="8931"/>
        </w:tabs>
        <w:spacing w:after="0" w:line="192" w:lineRule="auto"/>
        <w:jc w:val="both"/>
        <w:rPr>
          <w:rFonts w:cstheme="minorHAnsi"/>
          <w:sz w:val="16"/>
          <w:szCs w:val="16"/>
        </w:rPr>
      </w:pPr>
      <w:r w:rsidRPr="00B41652">
        <w:rPr>
          <w:rFonts w:cstheme="minorHAnsi"/>
          <w:bCs/>
          <w:sz w:val="16"/>
          <w:szCs w:val="16"/>
        </w:rPr>
        <w:t xml:space="preserve">- </w:t>
      </w:r>
      <w:r w:rsidR="00445728" w:rsidRPr="00B41652">
        <w:rPr>
          <w:rFonts w:cstheme="minorHAnsi"/>
          <w:bCs/>
          <w:sz w:val="16"/>
          <w:szCs w:val="16"/>
        </w:rPr>
        <w:t xml:space="preserve">со второй категорией 2 врача и 12 средних медицинских работников.  </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 xml:space="preserve">В больнице </w:t>
      </w:r>
      <w:r w:rsidR="00A57940" w:rsidRPr="00B41652">
        <w:rPr>
          <w:rFonts w:cstheme="minorHAnsi"/>
          <w:bCs/>
          <w:sz w:val="16"/>
          <w:szCs w:val="16"/>
        </w:rPr>
        <w:t>помим</w:t>
      </w:r>
      <w:r w:rsidR="002F2044" w:rsidRPr="00B41652">
        <w:rPr>
          <w:rFonts w:cstheme="minorHAnsi"/>
          <w:bCs/>
          <w:sz w:val="16"/>
          <w:szCs w:val="16"/>
        </w:rPr>
        <w:t xml:space="preserve">о базируемых сотрудников кафедр, </w:t>
      </w:r>
      <w:r w:rsidRPr="00B41652">
        <w:rPr>
          <w:rFonts w:cstheme="minorHAnsi"/>
          <w:bCs/>
          <w:sz w:val="16"/>
          <w:szCs w:val="16"/>
        </w:rPr>
        <w:t>работают 1 доктор медицинских наук и 11 кандидатов медицинских наук, 7 Отличников здравоохранения.</w:t>
      </w:r>
    </w:p>
    <w:p w:rsidR="00BF2BCD" w:rsidRPr="00B41652" w:rsidRDefault="008A4342" w:rsidP="00B41652">
      <w:pPr>
        <w:tabs>
          <w:tab w:val="left" w:pos="8931"/>
        </w:tabs>
        <w:spacing w:after="0" w:line="192" w:lineRule="auto"/>
        <w:jc w:val="both"/>
        <w:rPr>
          <w:rFonts w:cstheme="minorHAnsi"/>
          <w:bCs/>
          <w:sz w:val="16"/>
          <w:szCs w:val="16"/>
          <w:lang w:val="kk-KZ"/>
        </w:rPr>
      </w:pPr>
      <w:r w:rsidRPr="00B41652">
        <w:rPr>
          <w:rFonts w:cstheme="minorHAnsi"/>
          <w:bCs/>
          <w:sz w:val="16"/>
          <w:szCs w:val="16"/>
        </w:rPr>
        <w:t xml:space="preserve">В больнице проводится работа по </w:t>
      </w:r>
      <w:proofErr w:type="gramStart"/>
      <w:r w:rsidRPr="00B41652">
        <w:rPr>
          <w:rFonts w:cstheme="minorHAnsi"/>
          <w:bCs/>
          <w:sz w:val="16"/>
          <w:szCs w:val="16"/>
        </w:rPr>
        <w:t>контролю за</w:t>
      </w:r>
      <w:proofErr w:type="gramEnd"/>
      <w:r w:rsidRPr="00B41652">
        <w:rPr>
          <w:rFonts w:cstheme="minorHAnsi"/>
          <w:bCs/>
          <w:sz w:val="16"/>
          <w:szCs w:val="16"/>
        </w:rPr>
        <w:t xml:space="preserve"> качеством оказания медицинской помощи больным, которые включают в себя: самоконтроль, взаимоконтроль и административный контроль. Для этого созданы ряд внутрибольничных </w:t>
      </w:r>
      <w:r w:rsidR="002F2044" w:rsidRPr="00B41652">
        <w:rPr>
          <w:rFonts w:cstheme="minorHAnsi"/>
          <w:bCs/>
          <w:sz w:val="16"/>
          <w:szCs w:val="16"/>
        </w:rPr>
        <w:t xml:space="preserve">лечебно-контрольных </w:t>
      </w:r>
      <w:r w:rsidRPr="00B41652">
        <w:rPr>
          <w:rFonts w:cstheme="minorHAnsi"/>
          <w:bCs/>
          <w:sz w:val="16"/>
          <w:szCs w:val="16"/>
        </w:rPr>
        <w:t>комиссий:</w:t>
      </w:r>
      <w:r w:rsidR="002F2044" w:rsidRPr="00B41652">
        <w:rPr>
          <w:rFonts w:cstheme="minorHAnsi"/>
          <w:bCs/>
          <w:sz w:val="16"/>
          <w:szCs w:val="16"/>
        </w:rPr>
        <w:t xml:space="preserve"> </w:t>
      </w:r>
      <w:r w:rsidRPr="00B41652">
        <w:rPr>
          <w:rFonts w:cstheme="minorHAnsi"/>
          <w:bCs/>
          <w:sz w:val="16"/>
          <w:szCs w:val="16"/>
        </w:rPr>
        <w:t xml:space="preserve"> коми</w:t>
      </w:r>
      <w:r w:rsidR="00111B9B" w:rsidRPr="00B41652">
        <w:rPr>
          <w:rFonts w:cstheme="minorHAnsi"/>
          <w:bCs/>
          <w:sz w:val="16"/>
          <w:szCs w:val="16"/>
        </w:rPr>
        <w:t>ссия изучения летальных исходов</w:t>
      </w:r>
      <w:r w:rsidR="002F2044" w:rsidRPr="00B41652">
        <w:rPr>
          <w:rFonts w:cstheme="minorHAnsi"/>
          <w:bCs/>
          <w:sz w:val="16"/>
          <w:szCs w:val="16"/>
        </w:rPr>
        <w:t xml:space="preserve">, </w:t>
      </w:r>
      <w:r w:rsidRPr="00B41652">
        <w:rPr>
          <w:rFonts w:cstheme="minorHAnsi"/>
          <w:bCs/>
          <w:sz w:val="16"/>
          <w:szCs w:val="16"/>
        </w:rPr>
        <w:t>ком</w:t>
      </w:r>
      <w:r w:rsidR="002F2044" w:rsidRPr="00B41652">
        <w:rPr>
          <w:rFonts w:cstheme="minorHAnsi"/>
          <w:bCs/>
          <w:sz w:val="16"/>
          <w:szCs w:val="16"/>
        </w:rPr>
        <w:t xml:space="preserve">иссия по инфекционному контролю и т.д. </w:t>
      </w:r>
    </w:p>
    <w:p w:rsidR="00CA7903" w:rsidRPr="00B41652" w:rsidRDefault="00CA7903" w:rsidP="00B41652">
      <w:pPr>
        <w:tabs>
          <w:tab w:val="left" w:pos="8931"/>
        </w:tabs>
        <w:spacing w:after="0" w:line="192" w:lineRule="auto"/>
        <w:jc w:val="right"/>
        <w:rPr>
          <w:rFonts w:cstheme="minorHAnsi"/>
          <w:bCs/>
          <w:sz w:val="16"/>
          <w:szCs w:val="16"/>
        </w:rPr>
      </w:pPr>
      <w:r w:rsidRPr="00B41652">
        <w:rPr>
          <w:rFonts w:cstheme="minorHAnsi"/>
          <w:bCs/>
          <w:sz w:val="16"/>
          <w:szCs w:val="16"/>
        </w:rPr>
        <w:t>Таблица 1 – Основные медико-экономические показатели за 2011 год</w:t>
      </w:r>
    </w:p>
    <w:tbl>
      <w:tblPr>
        <w:tblStyle w:val="a4"/>
        <w:tblW w:w="0" w:type="auto"/>
        <w:tblLook w:val="04A0"/>
      </w:tblPr>
      <w:tblGrid>
        <w:gridCol w:w="682"/>
        <w:gridCol w:w="639"/>
        <w:gridCol w:w="591"/>
        <w:gridCol w:w="598"/>
        <w:gridCol w:w="807"/>
        <w:gridCol w:w="480"/>
        <w:gridCol w:w="605"/>
        <w:gridCol w:w="585"/>
        <w:gridCol w:w="600"/>
        <w:gridCol w:w="737"/>
        <w:gridCol w:w="632"/>
        <w:gridCol w:w="742"/>
        <w:gridCol w:w="607"/>
        <w:gridCol w:w="886"/>
        <w:gridCol w:w="663"/>
      </w:tblGrid>
      <w:tr w:rsidR="00CA7903" w:rsidRPr="002F2044" w:rsidTr="000A2260">
        <w:trPr>
          <w:cantSplit/>
          <w:trHeight w:val="1134"/>
        </w:trPr>
        <w:tc>
          <w:tcPr>
            <w:tcW w:w="1055" w:type="dxa"/>
          </w:tcPr>
          <w:p w:rsidR="00CA7903" w:rsidRPr="002F2044" w:rsidRDefault="00CA7903" w:rsidP="000A2260">
            <w:pPr>
              <w:tabs>
                <w:tab w:val="left" w:pos="8931"/>
              </w:tabs>
              <w:rPr>
                <w:rFonts w:ascii="Times New Roman" w:hAnsi="Times New Roman" w:cs="Times New Roman"/>
                <w:bCs/>
                <w:sz w:val="20"/>
                <w:szCs w:val="20"/>
                <w:lang w:val="kk-KZ"/>
              </w:rPr>
            </w:pPr>
            <w:r w:rsidRPr="002F2044">
              <w:rPr>
                <w:rFonts w:ascii="Times New Roman" w:hAnsi="Times New Roman" w:cs="Times New Roman"/>
                <w:bCs/>
                <w:sz w:val="20"/>
                <w:szCs w:val="20"/>
                <w:lang w:val="kk-KZ"/>
              </w:rPr>
              <w:t xml:space="preserve">Выбыло больных </w:t>
            </w:r>
          </w:p>
        </w:tc>
        <w:tc>
          <w:tcPr>
            <w:tcW w:w="1691" w:type="dxa"/>
            <w:gridSpan w:val="2"/>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Пролеч</w:t>
            </w:r>
          </w:p>
        </w:tc>
        <w:tc>
          <w:tcPr>
            <w:tcW w:w="5485" w:type="dxa"/>
            <w:gridSpan w:val="10"/>
          </w:tcPr>
          <w:p w:rsidR="00CA7903" w:rsidRPr="002F2044" w:rsidRDefault="00CA7903" w:rsidP="000A2260">
            <w:pPr>
              <w:tabs>
                <w:tab w:val="left" w:pos="8931"/>
              </w:tabs>
              <w:jc w:val="center"/>
              <w:rPr>
                <w:rFonts w:ascii="Times New Roman" w:hAnsi="Times New Roman" w:cs="Times New Roman"/>
                <w:bCs/>
                <w:sz w:val="20"/>
                <w:szCs w:val="20"/>
                <w:lang w:val="kk-KZ"/>
              </w:rPr>
            </w:pPr>
            <w:r>
              <w:rPr>
                <w:rFonts w:ascii="Times New Roman" w:hAnsi="Times New Roman" w:cs="Times New Roman"/>
                <w:bCs/>
                <w:sz w:val="20"/>
                <w:szCs w:val="20"/>
                <w:lang w:val="kk-KZ"/>
              </w:rPr>
              <w:t>Из числа выбывших больных</w:t>
            </w:r>
          </w:p>
        </w:tc>
        <w:tc>
          <w:tcPr>
            <w:tcW w:w="1271"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Проведено выбывшими больными к/д</w:t>
            </w:r>
          </w:p>
        </w:tc>
        <w:tc>
          <w:tcPr>
            <w:tcW w:w="920"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Из общ числа выб. Выбыло в теч суток</w:t>
            </w:r>
          </w:p>
        </w:tc>
      </w:tr>
      <w:tr w:rsidR="00CA7903" w:rsidRPr="002F2044" w:rsidTr="000A2260">
        <w:trPr>
          <w:trHeight w:val="236"/>
        </w:trPr>
        <w:tc>
          <w:tcPr>
            <w:tcW w:w="1055" w:type="dxa"/>
            <w:vMerge w:val="restart"/>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всего</w:t>
            </w:r>
          </w:p>
        </w:tc>
        <w:tc>
          <w:tcPr>
            <w:tcW w:w="8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бюджет</w:t>
            </w:r>
          </w:p>
        </w:tc>
        <w:tc>
          <w:tcPr>
            <w:tcW w:w="807"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платно</w:t>
            </w:r>
          </w:p>
        </w:tc>
        <w:tc>
          <w:tcPr>
            <w:tcW w:w="1701" w:type="dxa"/>
            <w:gridSpan w:val="6"/>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направлены</w:t>
            </w:r>
          </w:p>
        </w:tc>
        <w:tc>
          <w:tcPr>
            <w:tcW w:w="1037" w:type="dxa"/>
            <w:vMerge w:val="restart"/>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плановые</w:t>
            </w:r>
          </w:p>
        </w:tc>
        <w:tc>
          <w:tcPr>
            <w:tcW w:w="871" w:type="dxa"/>
            <w:vMerge w:val="restart"/>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экстрен</w:t>
            </w:r>
          </w:p>
        </w:tc>
        <w:tc>
          <w:tcPr>
            <w:tcW w:w="1044" w:type="dxa"/>
            <w:vMerge w:val="restart"/>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выписано</w:t>
            </w:r>
          </w:p>
        </w:tc>
        <w:tc>
          <w:tcPr>
            <w:tcW w:w="832" w:type="dxa"/>
            <w:vMerge w:val="restart"/>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умерло</w:t>
            </w:r>
          </w:p>
        </w:tc>
        <w:tc>
          <w:tcPr>
            <w:tcW w:w="1271" w:type="dxa"/>
          </w:tcPr>
          <w:p w:rsidR="00CA7903" w:rsidRPr="002F2044" w:rsidRDefault="00CA7903" w:rsidP="000A2260">
            <w:pPr>
              <w:tabs>
                <w:tab w:val="left" w:pos="8931"/>
              </w:tabs>
              <w:rPr>
                <w:rFonts w:ascii="Times New Roman" w:hAnsi="Times New Roman" w:cs="Times New Roman"/>
                <w:bCs/>
                <w:sz w:val="20"/>
                <w:szCs w:val="20"/>
                <w:lang w:val="kk-KZ"/>
              </w:rPr>
            </w:pPr>
          </w:p>
        </w:tc>
        <w:tc>
          <w:tcPr>
            <w:tcW w:w="920" w:type="dxa"/>
          </w:tcPr>
          <w:p w:rsidR="00CA7903" w:rsidRPr="002F2044" w:rsidRDefault="00CA7903" w:rsidP="000A2260">
            <w:pPr>
              <w:tabs>
                <w:tab w:val="left" w:pos="8931"/>
              </w:tabs>
              <w:rPr>
                <w:rFonts w:ascii="Times New Roman" w:hAnsi="Times New Roman" w:cs="Times New Roman"/>
                <w:bCs/>
                <w:sz w:val="20"/>
                <w:szCs w:val="20"/>
                <w:lang w:val="kk-KZ"/>
              </w:rPr>
            </w:pPr>
          </w:p>
        </w:tc>
      </w:tr>
      <w:tr w:rsidR="00CA7903" w:rsidRPr="002F2044" w:rsidTr="000A2260">
        <w:trPr>
          <w:trHeight w:val="236"/>
        </w:trPr>
        <w:tc>
          <w:tcPr>
            <w:tcW w:w="1055" w:type="dxa"/>
            <w:vMerge/>
          </w:tcPr>
          <w:p w:rsidR="00CA7903" w:rsidRPr="002F2044" w:rsidRDefault="00CA7903" w:rsidP="000A2260">
            <w:pPr>
              <w:tabs>
                <w:tab w:val="left" w:pos="8931"/>
              </w:tabs>
              <w:rPr>
                <w:rFonts w:ascii="Times New Roman" w:hAnsi="Times New Roman" w:cs="Times New Roman"/>
                <w:bCs/>
                <w:sz w:val="20"/>
                <w:szCs w:val="20"/>
                <w:lang w:val="kk-KZ"/>
              </w:rPr>
            </w:pPr>
          </w:p>
        </w:tc>
        <w:tc>
          <w:tcPr>
            <w:tcW w:w="884" w:type="dxa"/>
          </w:tcPr>
          <w:p w:rsidR="00CA7903" w:rsidRPr="002F2044" w:rsidRDefault="00CA7903" w:rsidP="000A2260">
            <w:pPr>
              <w:tabs>
                <w:tab w:val="left" w:pos="8931"/>
              </w:tabs>
              <w:rPr>
                <w:rFonts w:ascii="Times New Roman" w:hAnsi="Times New Roman" w:cs="Times New Roman"/>
                <w:bCs/>
                <w:sz w:val="20"/>
                <w:szCs w:val="20"/>
                <w:lang w:val="kk-KZ"/>
              </w:rPr>
            </w:pPr>
          </w:p>
        </w:tc>
        <w:tc>
          <w:tcPr>
            <w:tcW w:w="807" w:type="dxa"/>
          </w:tcPr>
          <w:p w:rsidR="00CA7903" w:rsidRPr="002F2044" w:rsidRDefault="00CA7903" w:rsidP="000A2260">
            <w:pPr>
              <w:tabs>
                <w:tab w:val="left" w:pos="8931"/>
              </w:tabs>
              <w:rPr>
                <w:rFonts w:ascii="Times New Roman" w:hAnsi="Times New Roman" w:cs="Times New Roman"/>
                <w:bCs/>
                <w:sz w:val="20"/>
                <w:szCs w:val="20"/>
                <w:lang w:val="kk-KZ"/>
              </w:rPr>
            </w:pPr>
          </w:p>
        </w:tc>
        <w:tc>
          <w:tcPr>
            <w:tcW w:w="282"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ПСМП</w:t>
            </w:r>
          </w:p>
        </w:tc>
        <w:tc>
          <w:tcPr>
            <w:tcW w:w="283"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поиклиник</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КДП</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Скорая пом</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самост</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прочие</w:t>
            </w:r>
          </w:p>
        </w:tc>
        <w:tc>
          <w:tcPr>
            <w:tcW w:w="1037" w:type="dxa"/>
            <w:vMerge/>
          </w:tcPr>
          <w:p w:rsidR="00CA7903" w:rsidRPr="002F2044" w:rsidRDefault="00CA7903" w:rsidP="000A2260">
            <w:pPr>
              <w:tabs>
                <w:tab w:val="left" w:pos="8931"/>
              </w:tabs>
              <w:rPr>
                <w:rFonts w:ascii="Times New Roman" w:hAnsi="Times New Roman" w:cs="Times New Roman"/>
                <w:bCs/>
                <w:sz w:val="20"/>
                <w:szCs w:val="20"/>
                <w:lang w:val="kk-KZ"/>
              </w:rPr>
            </w:pPr>
          </w:p>
        </w:tc>
        <w:tc>
          <w:tcPr>
            <w:tcW w:w="871" w:type="dxa"/>
            <w:vMerge/>
          </w:tcPr>
          <w:p w:rsidR="00CA7903" w:rsidRPr="002F2044" w:rsidRDefault="00CA7903" w:rsidP="000A2260">
            <w:pPr>
              <w:tabs>
                <w:tab w:val="left" w:pos="8931"/>
              </w:tabs>
              <w:rPr>
                <w:rFonts w:ascii="Times New Roman" w:hAnsi="Times New Roman" w:cs="Times New Roman"/>
                <w:bCs/>
                <w:sz w:val="20"/>
                <w:szCs w:val="20"/>
                <w:lang w:val="kk-KZ"/>
              </w:rPr>
            </w:pPr>
          </w:p>
        </w:tc>
        <w:tc>
          <w:tcPr>
            <w:tcW w:w="1044" w:type="dxa"/>
            <w:vMerge/>
          </w:tcPr>
          <w:p w:rsidR="00CA7903" w:rsidRPr="002F2044" w:rsidRDefault="00CA7903" w:rsidP="000A2260">
            <w:pPr>
              <w:tabs>
                <w:tab w:val="left" w:pos="8931"/>
              </w:tabs>
              <w:rPr>
                <w:rFonts w:ascii="Times New Roman" w:hAnsi="Times New Roman" w:cs="Times New Roman"/>
                <w:bCs/>
                <w:sz w:val="20"/>
                <w:szCs w:val="20"/>
                <w:lang w:val="kk-KZ"/>
              </w:rPr>
            </w:pPr>
          </w:p>
        </w:tc>
        <w:tc>
          <w:tcPr>
            <w:tcW w:w="832" w:type="dxa"/>
            <w:vMerge/>
          </w:tcPr>
          <w:p w:rsidR="00CA7903" w:rsidRPr="002F2044" w:rsidRDefault="00CA7903" w:rsidP="000A2260">
            <w:pPr>
              <w:tabs>
                <w:tab w:val="left" w:pos="8931"/>
              </w:tabs>
              <w:rPr>
                <w:rFonts w:ascii="Times New Roman" w:hAnsi="Times New Roman" w:cs="Times New Roman"/>
                <w:bCs/>
                <w:sz w:val="20"/>
                <w:szCs w:val="20"/>
                <w:lang w:val="kk-KZ"/>
              </w:rPr>
            </w:pPr>
          </w:p>
        </w:tc>
        <w:tc>
          <w:tcPr>
            <w:tcW w:w="1271" w:type="dxa"/>
          </w:tcPr>
          <w:p w:rsidR="00CA7903" w:rsidRPr="002F2044" w:rsidRDefault="00CA7903" w:rsidP="000A2260">
            <w:pPr>
              <w:tabs>
                <w:tab w:val="left" w:pos="8931"/>
              </w:tabs>
              <w:rPr>
                <w:rFonts w:ascii="Times New Roman" w:hAnsi="Times New Roman" w:cs="Times New Roman"/>
                <w:bCs/>
                <w:sz w:val="20"/>
                <w:szCs w:val="20"/>
                <w:lang w:val="kk-KZ"/>
              </w:rPr>
            </w:pPr>
          </w:p>
        </w:tc>
        <w:tc>
          <w:tcPr>
            <w:tcW w:w="920" w:type="dxa"/>
          </w:tcPr>
          <w:p w:rsidR="00CA7903" w:rsidRPr="002F2044" w:rsidRDefault="00CA7903" w:rsidP="000A2260">
            <w:pPr>
              <w:tabs>
                <w:tab w:val="left" w:pos="8931"/>
              </w:tabs>
              <w:rPr>
                <w:rFonts w:ascii="Times New Roman" w:hAnsi="Times New Roman" w:cs="Times New Roman"/>
                <w:bCs/>
                <w:sz w:val="20"/>
                <w:szCs w:val="20"/>
                <w:lang w:val="kk-KZ"/>
              </w:rPr>
            </w:pPr>
          </w:p>
        </w:tc>
      </w:tr>
      <w:tr w:rsidR="00CA7903" w:rsidRPr="002F2044" w:rsidTr="000A2260">
        <w:trPr>
          <w:cantSplit/>
          <w:trHeight w:val="602"/>
        </w:trPr>
        <w:tc>
          <w:tcPr>
            <w:tcW w:w="1055"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13505</w:t>
            </w:r>
          </w:p>
        </w:tc>
        <w:tc>
          <w:tcPr>
            <w:tcW w:w="8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1807</w:t>
            </w:r>
          </w:p>
        </w:tc>
        <w:tc>
          <w:tcPr>
            <w:tcW w:w="807"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0</w:t>
            </w:r>
          </w:p>
        </w:tc>
        <w:tc>
          <w:tcPr>
            <w:tcW w:w="282"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108</w:t>
            </w:r>
          </w:p>
        </w:tc>
        <w:tc>
          <w:tcPr>
            <w:tcW w:w="283"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0</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1511</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144</w:t>
            </w:r>
          </w:p>
        </w:tc>
        <w:tc>
          <w:tcPr>
            <w:tcW w:w="28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43</w:t>
            </w:r>
          </w:p>
        </w:tc>
        <w:tc>
          <w:tcPr>
            <w:tcW w:w="1037"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99</w:t>
            </w:r>
          </w:p>
        </w:tc>
        <w:tc>
          <w:tcPr>
            <w:tcW w:w="871"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1708</w:t>
            </w:r>
          </w:p>
        </w:tc>
        <w:tc>
          <w:tcPr>
            <w:tcW w:w="1044"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1730</w:t>
            </w:r>
          </w:p>
        </w:tc>
        <w:tc>
          <w:tcPr>
            <w:tcW w:w="832"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77</w:t>
            </w:r>
          </w:p>
        </w:tc>
        <w:tc>
          <w:tcPr>
            <w:tcW w:w="1271"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5980</w:t>
            </w:r>
          </w:p>
        </w:tc>
        <w:tc>
          <w:tcPr>
            <w:tcW w:w="920" w:type="dxa"/>
          </w:tcPr>
          <w:p w:rsidR="00CA7903" w:rsidRPr="002F2044" w:rsidRDefault="00CA7903" w:rsidP="000A2260">
            <w:pPr>
              <w:tabs>
                <w:tab w:val="left" w:pos="8931"/>
              </w:tabs>
              <w:rPr>
                <w:rFonts w:ascii="Times New Roman" w:hAnsi="Times New Roman" w:cs="Times New Roman"/>
                <w:bCs/>
                <w:sz w:val="20"/>
                <w:szCs w:val="20"/>
                <w:lang w:val="kk-KZ"/>
              </w:rPr>
            </w:pPr>
            <w:r>
              <w:rPr>
                <w:rFonts w:ascii="Times New Roman" w:hAnsi="Times New Roman" w:cs="Times New Roman"/>
                <w:bCs/>
                <w:sz w:val="20"/>
                <w:szCs w:val="20"/>
                <w:lang w:val="kk-KZ"/>
              </w:rPr>
              <w:t>7</w:t>
            </w:r>
          </w:p>
        </w:tc>
      </w:tr>
    </w:tbl>
    <w:p w:rsidR="00CA7903" w:rsidRPr="005D1F62" w:rsidRDefault="00CA7903" w:rsidP="00CA7903">
      <w:pPr>
        <w:tabs>
          <w:tab w:val="left" w:pos="8931"/>
        </w:tabs>
        <w:spacing w:after="0" w:line="240" w:lineRule="auto"/>
        <w:rPr>
          <w:rFonts w:ascii="Times New Roman" w:hAnsi="Times New Roman" w:cs="Times New Roman"/>
          <w:bCs/>
          <w:sz w:val="28"/>
          <w:szCs w:val="28"/>
          <w:lang w:val="kk-KZ"/>
        </w:rPr>
      </w:pPr>
    </w:p>
    <w:p w:rsidR="00CA7903" w:rsidRPr="00B41652" w:rsidRDefault="00CA7903" w:rsidP="00B41652">
      <w:pPr>
        <w:tabs>
          <w:tab w:val="left" w:pos="8931"/>
        </w:tabs>
        <w:spacing w:after="0" w:line="192" w:lineRule="auto"/>
        <w:jc w:val="both"/>
        <w:rPr>
          <w:rFonts w:cstheme="minorHAnsi"/>
          <w:bCs/>
          <w:sz w:val="16"/>
          <w:szCs w:val="16"/>
        </w:rPr>
      </w:pPr>
      <w:r w:rsidRPr="00B41652">
        <w:rPr>
          <w:rFonts w:cstheme="minorHAnsi"/>
          <w:bCs/>
          <w:sz w:val="16"/>
          <w:szCs w:val="16"/>
        </w:rPr>
        <w:t>Стратегия повышения финансово-экономической самостоятельности предприятия  заключается в том, что  с 8 августа 2011 года    изменена организационно-правовая форма, в связи с переходом в статус государственного предприятия с правом хозяйственного ведения (ПХВ).</w:t>
      </w:r>
    </w:p>
    <w:p w:rsidR="008A4342" w:rsidRPr="00B41652" w:rsidRDefault="008A4342" w:rsidP="00B41652">
      <w:pPr>
        <w:tabs>
          <w:tab w:val="left" w:pos="8931"/>
        </w:tabs>
        <w:spacing w:after="0" w:line="192" w:lineRule="auto"/>
        <w:jc w:val="both"/>
        <w:rPr>
          <w:rFonts w:cstheme="minorHAnsi"/>
          <w:sz w:val="16"/>
          <w:szCs w:val="16"/>
        </w:rPr>
      </w:pPr>
      <w:r w:rsidRPr="00B41652">
        <w:rPr>
          <w:rFonts w:cstheme="minorHAnsi"/>
          <w:bCs/>
          <w:sz w:val="16"/>
          <w:szCs w:val="16"/>
        </w:rPr>
        <w:t xml:space="preserve">ГКП на ПХВ «Городская больница скорой неотложной помощи» </w:t>
      </w:r>
      <w:proofErr w:type="spellStart"/>
      <w:r w:rsidRPr="00B41652">
        <w:rPr>
          <w:rFonts w:cstheme="minorHAnsi"/>
          <w:bCs/>
          <w:sz w:val="16"/>
          <w:szCs w:val="16"/>
        </w:rPr>
        <w:t>г</w:t>
      </w:r>
      <w:proofErr w:type="gramStart"/>
      <w:r w:rsidRPr="00B41652">
        <w:rPr>
          <w:rFonts w:cstheme="minorHAnsi"/>
          <w:bCs/>
          <w:sz w:val="16"/>
          <w:szCs w:val="16"/>
        </w:rPr>
        <w:t>.А</w:t>
      </w:r>
      <w:proofErr w:type="gramEnd"/>
      <w:r w:rsidRPr="00B41652">
        <w:rPr>
          <w:rFonts w:cstheme="minorHAnsi"/>
          <w:bCs/>
          <w:sz w:val="16"/>
          <w:szCs w:val="16"/>
        </w:rPr>
        <w:t>лматы</w:t>
      </w:r>
      <w:proofErr w:type="spellEnd"/>
      <w:r w:rsidRPr="00B41652">
        <w:rPr>
          <w:rFonts w:cstheme="minorHAnsi"/>
          <w:bCs/>
          <w:sz w:val="16"/>
          <w:szCs w:val="16"/>
        </w:rPr>
        <w:t xml:space="preserve">   оказывает медицинские услуги в рамках ГОБМП на 2012 год по стационарной и </w:t>
      </w:r>
      <w:proofErr w:type="spellStart"/>
      <w:r w:rsidRPr="00B41652">
        <w:rPr>
          <w:rFonts w:cstheme="minorHAnsi"/>
          <w:bCs/>
          <w:sz w:val="16"/>
          <w:szCs w:val="16"/>
        </w:rPr>
        <w:t>стационарозамещающей</w:t>
      </w:r>
      <w:proofErr w:type="spellEnd"/>
      <w:r w:rsidRPr="00B41652">
        <w:rPr>
          <w:rFonts w:cstheme="minorHAnsi"/>
          <w:bCs/>
          <w:sz w:val="16"/>
          <w:szCs w:val="16"/>
        </w:rPr>
        <w:t xml:space="preserve"> медицинской помощи, на общую сумму 843 111 000 тенге. </w:t>
      </w:r>
    </w:p>
    <w:p w:rsidR="00CA7903" w:rsidRPr="00B41652" w:rsidRDefault="00CA7903" w:rsidP="00B41652">
      <w:pPr>
        <w:tabs>
          <w:tab w:val="left" w:pos="8931"/>
        </w:tabs>
        <w:spacing w:after="0" w:line="192" w:lineRule="auto"/>
        <w:jc w:val="right"/>
        <w:rPr>
          <w:rFonts w:cstheme="minorHAnsi"/>
          <w:bCs/>
          <w:sz w:val="16"/>
          <w:szCs w:val="16"/>
        </w:rPr>
      </w:pPr>
    </w:p>
    <w:p w:rsidR="00E87072" w:rsidRPr="00B41652" w:rsidRDefault="00E87072" w:rsidP="00B41652">
      <w:pPr>
        <w:tabs>
          <w:tab w:val="left" w:pos="8931"/>
        </w:tabs>
        <w:spacing w:after="0" w:line="192" w:lineRule="auto"/>
        <w:jc w:val="right"/>
        <w:rPr>
          <w:rFonts w:cstheme="minorHAnsi"/>
          <w:bCs/>
          <w:sz w:val="16"/>
          <w:szCs w:val="16"/>
          <w:lang w:val="kk-KZ"/>
        </w:rPr>
      </w:pPr>
      <w:r w:rsidRPr="00B41652">
        <w:rPr>
          <w:rFonts w:cstheme="minorHAnsi"/>
          <w:bCs/>
          <w:sz w:val="16"/>
          <w:szCs w:val="16"/>
        </w:rPr>
        <w:t xml:space="preserve">Таблица </w:t>
      </w:r>
      <w:r w:rsidR="00CA7903" w:rsidRPr="00B41652">
        <w:rPr>
          <w:rFonts w:cstheme="minorHAnsi"/>
          <w:bCs/>
          <w:sz w:val="16"/>
          <w:szCs w:val="16"/>
        </w:rPr>
        <w:t>2</w:t>
      </w:r>
      <w:r w:rsidRPr="00B41652">
        <w:rPr>
          <w:rFonts w:cstheme="minorHAnsi"/>
          <w:bCs/>
          <w:sz w:val="16"/>
          <w:szCs w:val="16"/>
        </w:rPr>
        <w:t xml:space="preserve"> </w:t>
      </w:r>
      <w:r w:rsidR="00CA7903" w:rsidRPr="00B41652">
        <w:rPr>
          <w:rFonts w:cstheme="minorHAnsi"/>
          <w:bCs/>
          <w:sz w:val="16"/>
          <w:szCs w:val="16"/>
        </w:rPr>
        <w:t>–</w:t>
      </w:r>
      <w:r w:rsidRPr="00B41652">
        <w:rPr>
          <w:rFonts w:cstheme="minorHAnsi"/>
          <w:bCs/>
          <w:sz w:val="16"/>
          <w:szCs w:val="16"/>
        </w:rPr>
        <w:t xml:space="preserve"> </w:t>
      </w:r>
      <w:r w:rsidR="008A4342" w:rsidRPr="00B41652">
        <w:rPr>
          <w:rFonts w:cstheme="minorHAnsi"/>
          <w:bCs/>
          <w:sz w:val="16"/>
          <w:szCs w:val="16"/>
        </w:rPr>
        <w:t>Анализ по выполнению плана</w:t>
      </w:r>
      <w:r w:rsidR="00FB2FCB" w:rsidRPr="00B41652">
        <w:rPr>
          <w:rFonts w:cstheme="minorHAnsi"/>
          <w:bCs/>
          <w:sz w:val="16"/>
          <w:szCs w:val="16"/>
          <w:lang w:val="kk-KZ"/>
        </w:rPr>
        <w:t xml:space="preserve"> оказания услуг</w:t>
      </w:r>
    </w:p>
    <w:p w:rsidR="008A4342" w:rsidRPr="00B41652" w:rsidRDefault="00FB2FCB" w:rsidP="00B41652">
      <w:pPr>
        <w:tabs>
          <w:tab w:val="left" w:pos="8931"/>
        </w:tabs>
        <w:spacing w:after="0" w:line="192" w:lineRule="auto"/>
        <w:jc w:val="right"/>
        <w:rPr>
          <w:rFonts w:cstheme="minorHAnsi"/>
          <w:bCs/>
          <w:sz w:val="16"/>
          <w:szCs w:val="16"/>
        </w:rPr>
      </w:pPr>
      <w:r w:rsidRPr="00B41652">
        <w:rPr>
          <w:rFonts w:cstheme="minorHAnsi"/>
          <w:bCs/>
          <w:sz w:val="16"/>
          <w:szCs w:val="16"/>
          <w:lang w:val="kk-KZ"/>
        </w:rPr>
        <w:t xml:space="preserve"> и </w:t>
      </w:r>
      <w:proofErr w:type="spellStart"/>
      <w:r w:rsidR="008A4342" w:rsidRPr="00B41652">
        <w:rPr>
          <w:rFonts w:cstheme="minorHAnsi"/>
          <w:bCs/>
          <w:sz w:val="16"/>
          <w:szCs w:val="16"/>
        </w:rPr>
        <w:t>финансировани</w:t>
      </w:r>
      <w:proofErr w:type="spellEnd"/>
      <w:r w:rsidRPr="00B41652">
        <w:rPr>
          <w:rFonts w:cstheme="minorHAnsi"/>
          <w:bCs/>
          <w:sz w:val="16"/>
          <w:szCs w:val="16"/>
          <w:lang w:val="kk-KZ"/>
        </w:rPr>
        <w:t>я</w:t>
      </w:r>
      <w:r w:rsidR="008A4342" w:rsidRPr="00B41652">
        <w:rPr>
          <w:rFonts w:cstheme="minorHAnsi"/>
          <w:bCs/>
          <w:sz w:val="16"/>
          <w:szCs w:val="16"/>
        </w:rPr>
        <w:t xml:space="preserve"> за 2012 год (тыс.тенге)</w:t>
      </w:r>
    </w:p>
    <w:p w:rsidR="009659D8" w:rsidRPr="005D1F62" w:rsidRDefault="009659D8" w:rsidP="00E87072">
      <w:pPr>
        <w:tabs>
          <w:tab w:val="left" w:pos="8931"/>
        </w:tabs>
        <w:spacing w:after="0" w:line="240" w:lineRule="auto"/>
        <w:jc w:val="right"/>
        <w:rPr>
          <w:rFonts w:ascii="Times New Roman" w:hAnsi="Times New Roman" w:cs="Times New Roman"/>
          <w:bCs/>
          <w:sz w:val="28"/>
          <w:szCs w:val="28"/>
          <w:lang w:val="kk-KZ"/>
        </w:rPr>
      </w:pPr>
    </w:p>
    <w:tbl>
      <w:tblPr>
        <w:tblStyle w:val="a4"/>
        <w:tblW w:w="0" w:type="auto"/>
        <w:tblLook w:val="04A0"/>
      </w:tblPr>
      <w:tblGrid>
        <w:gridCol w:w="776"/>
        <w:gridCol w:w="1056"/>
        <w:gridCol w:w="776"/>
        <w:gridCol w:w="1056"/>
        <w:gridCol w:w="693"/>
        <w:gridCol w:w="694"/>
        <w:gridCol w:w="770"/>
        <w:gridCol w:w="916"/>
        <w:gridCol w:w="751"/>
        <w:gridCol w:w="976"/>
        <w:gridCol w:w="695"/>
        <w:gridCol w:w="695"/>
      </w:tblGrid>
      <w:tr w:rsidR="00BB707F" w:rsidRPr="005D1F62" w:rsidTr="00BB707F">
        <w:tc>
          <w:tcPr>
            <w:tcW w:w="4792" w:type="dxa"/>
            <w:gridSpan w:val="6"/>
          </w:tcPr>
          <w:p w:rsidR="00BB707F" w:rsidRPr="005D1F62" w:rsidRDefault="00BB707F" w:rsidP="005D1F62">
            <w:pPr>
              <w:tabs>
                <w:tab w:val="left" w:pos="8931"/>
              </w:tabs>
              <w:rPr>
                <w:rFonts w:ascii="Times New Roman" w:hAnsi="Times New Roman" w:cs="Times New Roman"/>
                <w:bCs/>
                <w:sz w:val="28"/>
                <w:szCs w:val="28"/>
                <w:lang w:val="kk-KZ"/>
              </w:rPr>
            </w:pPr>
            <w:r w:rsidRPr="005D1F62">
              <w:rPr>
                <w:rFonts w:ascii="Times New Roman" w:hAnsi="Times New Roman" w:cs="Times New Roman"/>
                <w:bCs/>
                <w:sz w:val="28"/>
                <w:szCs w:val="28"/>
              </w:rPr>
              <w:t>Госзаказ на СМП</w:t>
            </w:r>
            <w:r w:rsidR="002A483E">
              <w:rPr>
                <w:rFonts w:ascii="Times New Roman" w:hAnsi="Times New Roman" w:cs="Times New Roman"/>
                <w:bCs/>
                <w:sz w:val="28"/>
                <w:szCs w:val="28"/>
              </w:rPr>
              <w:t xml:space="preserve"> за 4 месяца</w:t>
            </w:r>
          </w:p>
        </w:tc>
        <w:tc>
          <w:tcPr>
            <w:tcW w:w="4779" w:type="dxa"/>
            <w:gridSpan w:val="6"/>
          </w:tcPr>
          <w:p w:rsidR="00BB707F" w:rsidRPr="005D1F62" w:rsidRDefault="00BB707F" w:rsidP="005D1F62">
            <w:pPr>
              <w:tabs>
                <w:tab w:val="left" w:pos="8931"/>
              </w:tabs>
              <w:rPr>
                <w:rFonts w:ascii="Times New Roman" w:hAnsi="Times New Roman" w:cs="Times New Roman"/>
                <w:bCs/>
                <w:sz w:val="28"/>
                <w:szCs w:val="28"/>
                <w:lang w:val="kk-KZ"/>
              </w:rPr>
            </w:pPr>
            <w:r w:rsidRPr="005D1F62">
              <w:rPr>
                <w:rFonts w:ascii="Times New Roman" w:hAnsi="Times New Roman" w:cs="Times New Roman"/>
                <w:bCs/>
                <w:sz w:val="28"/>
                <w:szCs w:val="28"/>
              </w:rPr>
              <w:t>Госзаказ на ВСМП</w:t>
            </w:r>
            <w:r w:rsidR="002A483E">
              <w:rPr>
                <w:rFonts w:ascii="Times New Roman" w:hAnsi="Times New Roman" w:cs="Times New Roman"/>
                <w:bCs/>
                <w:sz w:val="28"/>
                <w:szCs w:val="28"/>
              </w:rPr>
              <w:t xml:space="preserve"> за 4 месяца</w:t>
            </w:r>
          </w:p>
        </w:tc>
      </w:tr>
      <w:tr w:rsidR="00BB707F" w:rsidRPr="005D1F62" w:rsidTr="00BB707F">
        <w:tc>
          <w:tcPr>
            <w:tcW w:w="1647" w:type="dxa"/>
            <w:gridSpan w:val="2"/>
          </w:tcPr>
          <w:p w:rsidR="00BB707F" w:rsidRPr="005D1F62" w:rsidRDefault="00BB707F" w:rsidP="002A483E">
            <w:pPr>
              <w:tabs>
                <w:tab w:val="left" w:pos="8931"/>
              </w:tabs>
              <w:rPr>
                <w:rFonts w:ascii="Times New Roman" w:hAnsi="Times New Roman" w:cs="Times New Roman"/>
                <w:bCs/>
                <w:sz w:val="28"/>
                <w:szCs w:val="28"/>
                <w:lang w:val="kk-KZ"/>
              </w:rPr>
            </w:pPr>
            <w:r w:rsidRPr="005D1F62">
              <w:rPr>
                <w:rFonts w:ascii="Times New Roman" w:hAnsi="Times New Roman" w:cs="Times New Roman"/>
                <w:bCs/>
                <w:sz w:val="28"/>
                <w:szCs w:val="28"/>
              </w:rPr>
              <w:t xml:space="preserve">План                              </w:t>
            </w:r>
          </w:p>
        </w:tc>
        <w:tc>
          <w:tcPr>
            <w:tcW w:w="1648" w:type="dxa"/>
            <w:gridSpan w:val="2"/>
          </w:tcPr>
          <w:p w:rsidR="00BB707F" w:rsidRPr="005D1F62" w:rsidRDefault="00BB707F" w:rsidP="002A483E">
            <w:pPr>
              <w:tabs>
                <w:tab w:val="left" w:pos="8931"/>
              </w:tabs>
              <w:rPr>
                <w:rFonts w:ascii="Times New Roman" w:hAnsi="Times New Roman" w:cs="Times New Roman"/>
                <w:bCs/>
                <w:sz w:val="28"/>
                <w:szCs w:val="28"/>
                <w:lang w:val="kk-KZ"/>
              </w:rPr>
            </w:pPr>
            <w:r w:rsidRPr="005D1F62">
              <w:rPr>
                <w:rFonts w:ascii="Times New Roman" w:hAnsi="Times New Roman" w:cs="Times New Roman"/>
                <w:sz w:val="28"/>
                <w:szCs w:val="28"/>
              </w:rPr>
              <w:t xml:space="preserve">Выполнение                 </w:t>
            </w:r>
          </w:p>
        </w:tc>
        <w:tc>
          <w:tcPr>
            <w:tcW w:w="1497" w:type="dxa"/>
            <w:gridSpan w:val="2"/>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 </w:t>
            </w:r>
          </w:p>
        </w:tc>
        <w:tc>
          <w:tcPr>
            <w:tcW w:w="1747" w:type="dxa"/>
            <w:gridSpan w:val="2"/>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План                    </w:t>
            </w:r>
          </w:p>
        </w:tc>
        <w:tc>
          <w:tcPr>
            <w:tcW w:w="1534" w:type="dxa"/>
            <w:gridSpan w:val="2"/>
          </w:tcPr>
          <w:p w:rsidR="00BB707F" w:rsidRPr="005D1F62" w:rsidRDefault="00BB707F" w:rsidP="005D1F62">
            <w:pPr>
              <w:tabs>
                <w:tab w:val="left" w:pos="8931"/>
              </w:tabs>
              <w:rPr>
                <w:rFonts w:ascii="Times New Roman" w:hAnsi="Times New Roman" w:cs="Times New Roman"/>
                <w:bCs/>
                <w:sz w:val="28"/>
                <w:szCs w:val="28"/>
                <w:lang w:val="kk-KZ"/>
              </w:rPr>
            </w:pPr>
            <w:r w:rsidRPr="005D1F62">
              <w:rPr>
                <w:rFonts w:ascii="Times New Roman" w:hAnsi="Times New Roman" w:cs="Times New Roman"/>
                <w:sz w:val="28"/>
                <w:szCs w:val="28"/>
              </w:rPr>
              <w:t xml:space="preserve">Выполнение              </w:t>
            </w:r>
          </w:p>
        </w:tc>
        <w:tc>
          <w:tcPr>
            <w:tcW w:w="1498" w:type="dxa"/>
            <w:gridSpan w:val="2"/>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 </w:t>
            </w:r>
          </w:p>
        </w:tc>
      </w:tr>
      <w:tr w:rsidR="00BB707F" w:rsidRPr="005D1F62" w:rsidTr="00BB707F">
        <w:trPr>
          <w:cantSplit/>
          <w:trHeight w:val="1134"/>
        </w:trPr>
        <w:tc>
          <w:tcPr>
            <w:tcW w:w="761"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lastRenderedPageBreak/>
              <w:t xml:space="preserve">Услиги </w:t>
            </w:r>
          </w:p>
        </w:tc>
        <w:tc>
          <w:tcPr>
            <w:tcW w:w="886"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c>
          <w:tcPr>
            <w:tcW w:w="762"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 xml:space="preserve">Услиги </w:t>
            </w:r>
          </w:p>
        </w:tc>
        <w:tc>
          <w:tcPr>
            <w:tcW w:w="886"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c>
          <w:tcPr>
            <w:tcW w:w="748"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 xml:space="preserve">Услиги </w:t>
            </w:r>
          </w:p>
        </w:tc>
        <w:tc>
          <w:tcPr>
            <w:tcW w:w="749"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c>
          <w:tcPr>
            <w:tcW w:w="971"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 xml:space="preserve">Услиги </w:t>
            </w:r>
          </w:p>
        </w:tc>
        <w:tc>
          <w:tcPr>
            <w:tcW w:w="776"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c>
          <w:tcPr>
            <w:tcW w:w="758"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 xml:space="preserve">Услиги </w:t>
            </w:r>
          </w:p>
        </w:tc>
        <w:tc>
          <w:tcPr>
            <w:tcW w:w="776"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c>
          <w:tcPr>
            <w:tcW w:w="749"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 xml:space="preserve">Услиги </w:t>
            </w:r>
          </w:p>
        </w:tc>
        <w:tc>
          <w:tcPr>
            <w:tcW w:w="749" w:type="dxa"/>
            <w:textDirection w:val="btLr"/>
          </w:tcPr>
          <w:p w:rsidR="00BB707F" w:rsidRPr="005D1F62" w:rsidRDefault="00BB707F" w:rsidP="005D1F62">
            <w:pPr>
              <w:tabs>
                <w:tab w:val="left" w:pos="8931"/>
              </w:tabs>
              <w:ind w:left="113" w:right="113"/>
              <w:rPr>
                <w:rFonts w:ascii="Times New Roman" w:hAnsi="Times New Roman" w:cs="Times New Roman"/>
                <w:bCs/>
                <w:sz w:val="28"/>
                <w:szCs w:val="28"/>
                <w:lang w:val="kk-KZ"/>
              </w:rPr>
            </w:pPr>
            <w:r w:rsidRPr="005D1F62">
              <w:rPr>
                <w:rFonts w:ascii="Times New Roman" w:hAnsi="Times New Roman" w:cs="Times New Roman"/>
                <w:bCs/>
                <w:sz w:val="28"/>
                <w:szCs w:val="28"/>
                <w:lang w:val="kk-KZ"/>
              </w:rPr>
              <w:t>финансы</w:t>
            </w:r>
          </w:p>
        </w:tc>
      </w:tr>
      <w:tr w:rsidR="00BB707F" w:rsidRPr="005D1F62" w:rsidTr="00BB707F">
        <w:tc>
          <w:tcPr>
            <w:tcW w:w="761"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bCs/>
                <w:sz w:val="28"/>
                <w:szCs w:val="28"/>
              </w:rPr>
              <w:t xml:space="preserve">4774 </w:t>
            </w:r>
          </w:p>
        </w:tc>
        <w:tc>
          <w:tcPr>
            <w:tcW w:w="886"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251727 </w:t>
            </w:r>
          </w:p>
        </w:tc>
        <w:tc>
          <w:tcPr>
            <w:tcW w:w="762"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6845 </w:t>
            </w:r>
          </w:p>
        </w:tc>
        <w:tc>
          <w:tcPr>
            <w:tcW w:w="886"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329667 </w:t>
            </w:r>
          </w:p>
        </w:tc>
        <w:tc>
          <w:tcPr>
            <w:tcW w:w="748"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143 </w:t>
            </w:r>
          </w:p>
        </w:tc>
        <w:tc>
          <w:tcPr>
            <w:tcW w:w="749"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131 </w:t>
            </w:r>
          </w:p>
        </w:tc>
        <w:tc>
          <w:tcPr>
            <w:tcW w:w="971"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8</w:t>
            </w:r>
            <w:r w:rsidRPr="005D1F62">
              <w:rPr>
                <w:rFonts w:ascii="Times New Roman" w:hAnsi="Times New Roman" w:cs="Times New Roman"/>
                <w:sz w:val="28"/>
                <w:szCs w:val="28"/>
                <w:lang w:val="en-US"/>
              </w:rPr>
              <w:t>7</w:t>
            </w:r>
            <w:r w:rsidRPr="005D1F62">
              <w:rPr>
                <w:rFonts w:ascii="Times New Roman" w:hAnsi="Times New Roman" w:cs="Times New Roman"/>
                <w:sz w:val="28"/>
                <w:szCs w:val="28"/>
              </w:rPr>
              <w:t xml:space="preserve"> </w:t>
            </w:r>
          </w:p>
        </w:tc>
        <w:tc>
          <w:tcPr>
            <w:tcW w:w="776"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14072 </w:t>
            </w:r>
          </w:p>
        </w:tc>
        <w:tc>
          <w:tcPr>
            <w:tcW w:w="758"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100 </w:t>
            </w:r>
          </w:p>
        </w:tc>
        <w:tc>
          <w:tcPr>
            <w:tcW w:w="776"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32312 </w:t>
            </w:r>
          </w:p>
        </w:tc>
        <w:tc>
          <w:tcPr>
            <w:tcW w:w="749"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115 </w:t>
            </w:r>
          </w:p>
        </w:tc>
        <w:tc>
          <w:tcPr>
            <w:tcW w:w="749" w:type="dxa"/>
            <w:vAlign w:val="center"/>
          </w:tcPr>
          <w:p w:rsidR="00BB707F" w:rsidRPr="005D1F62" w:rsidRDefault="00BB707F" w:rsidP="005D1F62">
            <w:pPr>
              <w:tabs>
                <w:tab w:val="left" w:pos="8931"/>
              </w:tabs>
              <w:spacing w:after="200"/>
              <w:rPr>
                <w:rFonts w:ascii="Times New Roman" w:hAnsi="Times New Roman" w:cs="Times New Roman"/>
                <w:sz w:val="28"/>
                <w:szCs w:val="28"/>
              </w:rPr>
            </w:pPr>
            <w:r w:rsidRPr="005D1F62">
              <w:rPr>
                <w:rFonts w:ascii="Times New Roman" w:hAnsi="Times New Roman" w:cs="Times New Roman"/>
                <w:sz w:val="28"/>
                <w:szCs w:val="28"/>
              </w:rPr>
              <w:t xml:space="preserve">230 </w:t>
            </w:r>
          </w:p>
        </w:tc>
      </w:tr>
    </w:tbl>
    <w:p w:rsidR="009659D8" w:rsidRDefault="009659D8" w:rsidP="009659D8">
      <w:pPr>
        <w:tabs>
          <w:tab w:val="left" w:pos="8931"/>
        </w:tabs>
        <w:spacing w:line="240" w:lineRule="auto"/>
        <w:jc w:val="right"/>
        <w:rPr>
          <w:rFonts w:ascii="Times New Roman" w:hAnsi="Times New Roman" w:cs="Times New Roman"/>
          <w:bCs/>
          <w:sz w:val="28"/>
          <w:szCs w:val="28"/>
        </w:rPr>
      </w:pPr>
    </w:p>
    <w:p w:rsidR="00C34939" w:rsidRPr="00B41652" w:rsidRDefault="00144762"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С целью оптимизации коечного фонда, с учетом того, что токсикологическая служба является единственной в городе и 30 коек заложенных в проекте не отвечали </w:t>
      </w:r>
      <w:proofErr w:type="spellStart"/>
      <w:r w:rsidRPr="00B41652">
        <w:rPr>
          <w:rFonts w:cstheme="minorHAnsi"/>
          <w:bCs/>
          <w:sz w:val="16"/>
          <w:szCs w:val="16"/>
        </w:rPr>
        <w:t>востребованности</w:t>
      </w:r>
      <w:proofErr w:type="spellEnd"/>
      <w:r w:rsidRPr="00B41652">
        <w:rPr>
          <w:rFonts w:cstheme="minorHAnsi"/>
          <w:bCs/>
          <w:sz w:val="16"/>
          <w:szCs w:val="16"/>
        </w:rPr>
        <w:t xml:space="preserve"> населения, было принято решение увеличить коечный фонд токсикологии до 40 коек, за счет десяти  травматологических коек. Наряду с этим,  нейрохирургическое отделение было передано в состав травматологического отделения. А также на базе неврологического отделения с 1 февраля 2011 года согласно приказа Управления здравоохранения </w:t>
      </w:r>
      <w:proofErr w:type="gramStart"/>
      <w:r w:rsidRPr="00B41652">
        <w:rPr>
          <w:rFonts w:cstheme="minorHAnsi"/>
          <w:bCs/>
          <w:sz w:val="16"/>
          <w:szCs w:val="16"/>
        </w:rPr>
        <w:t>г</w:t>
      </w:r>
      <w:proofErr w:type="gramEnd"/>
      <w:r w:rsidRPr="00B41652">
        <w:rPr>
          <w:rFonts w:cstheme="minorHAnsi"/>
          <w:bCs/>
          <w:sz w:val="16"/>
          <w:szCs w:val="16"/>
        </w:rPr>
        <w:t>.</w:t>
      </w:r>
      <w:r w:rsidR="009659D8" w:rsidRPr="00B41652">
        <w:rPr>
          <w:rFonts w:cstheme="minorHAnsi"/>
          <w:bCs/>
          <w:sz w:val="16"/>
          <w:szCs w:val="16"/>
        </w:rPr>
        <w:t xml:space="preserve"> </w:t>
      </w:r>
      <w:proofErr w:type="spellStart"/>
      <w:r w:rsidRPr="00B41652">
        <w:rPr>
          <w:rFonts w:cstheme="minorHAnsi"/>
          <w:bCs/>
          <w:sz w:val="16"/>
          <w:szCs w:val="16"/>
        </w:rPr>
        <w:t>Алматы</w:t>
      </w:r>
      <w:proofErr w:type="spellEnd"/>
      <w:r w:rsidRPr="00B41652">
        <w:rPr>
          <w:rFonts w:cstheme="minorHAnsi"/>
          <w:bCs/>
          <w:sz w:val="16"/>
          <w:szCs w:val="16"/>
        </w:rPr>
        <w:t xml:space="preserve"> был открыт инсультный центр.</w:t>
      </w:r>
      <w:r w:rsidR="00C34939" w:rsidRPr="00B41652">
        <w:rPr>
          <w:rFonts w:cstheme="minorHAnsi"/>
          <w:bCs/>
          <w:sz w:val="16"/>
          <w:szCs w:val="16"/>
        </w:rPr>
        <w:t xml:space="preserve"> </w:t>
      </w:r>
    </w:p>
    <w:p w:rsidR="00C34939" w:rsidRPr="00B41652" w:rsidRDefault="00C34939" w:rsidP="00B41652">
      <w:pPr>
        <w:tabs>
          <w:tab w:val="left" w:pos="567"/>
        </w:tabs>
        <w:spacing w:after="0" w:line="192" w:lineRule="auto"/>
        <w:jc w:val="both"/>
        <w:rPr>
          <w:rFonts w:cstheme="minorHAnsi"/>
          <w:bCs/>
          <w:sz w:val="16"/>
          <w:szCs w:val="16"/>
        </w:rPr>
      </w:pPr>
      <w:r w:rsidRPr="00B41652">
        <w:rPr>
          <w:rFonts w:cstheme="minorHAnsi"/>
          <w:bCs/>
          <w:sz w:val="16"/>
          <w:szCs w:val="16"/>
        </w:rPr>
        <w:t xml:space="preserve">А также с целью управления структурой госпитализированных пациентов и развития </w:t>
      </w:r>
      <w:proofErr w:type="spellStart"/>
      <w:r w:rsidRPr="00B41652">
        <w:rPr>
          <w:rFonts w:cstheme="minorHAnsi"/>
          <w:bCs/>
          <w:sz w:val="16"/>
          <w:szCs w:val="16"/>
        </w:rPr>
        <w:t>стационар</w:t>
      </w:r>
      <w:r w:rsidR="00CA7903" w:rsidRPr="00B41652">
        <w:rPr>
          <w:rFonts w:cstheme="minorHAnsi"/>
          <w:bCs/>
          <w:sz w:val="16"/>
          <w:szCs w:val="16"/>
        </w:rPr>
        <w:t>о</w:t>
      </w:r>
      <w:r w:rsidRPr="00B41652">
        <w:rPr>
          <w:rFonts w:cstheme="minorHAnsi"/>
          <w:bCs/>
          <w:sz w:val="16"/>
          <w:szCs w:val="16"/>
        </w:rPr>
        <w:t>замещающих</w:t>
      </w:r>
      <w:proofErr w:type="spellEnd"/>
      <w:r w:rsidRPr="00B41652">
        <w:rPr>
          <w:rFonts w:cstheme="minorHAnsi"/>
          <w:bCs/>
          <w:sz w:val="16"/>
          <w:szCs w:val="16"/>
        </w:rPr>
        <w:t xml:space="preserve"> технологи</w:t>
      </w:r>
      <w:r w:rsidR="00CA7903" w:rsidRPr="00B41652">
        <w:rPr>
          <w:rFonts w:cstheme="minorHAnsi"/>
          <w:bCs/>
          <w:sz w:val="16"/>
          <w:szCs w:val="16"/>
        </w:rPr>
        <w:t>й</w:t>
      </w:r>
      <w:r w:rsidRPr="00B41652">
        <w:rPr>
          <w:rFonts w:cstheme="minorHAnsi"/>
          <w:bCs/>
          <w:sz w:val="16"/>
          <w:szCs w:val="16"/>
        </w:rPr>
        <w:t>, в нашей  клинике с 14 марта 2012 года начал функционировать дневной стационар, в условиях которого пациенты получают комплекс медицинских услуг по ряду нозологических форм.</w:t>
      </w:r>
    </w:p>
    <w:p w:rsidR="00C34939" w:rsidRPr="00B41652" w:rsidRDefault="00C34939"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Наряду с этим, в нашей клинике начато внедрение консультативно-диагностического отделения, которое должно стать большим </w:t>
      </w:r>
      <w:proofErr w:type="spellStart"/>
      <w:r w:rsidRPr="00B41652">
        <w:rPr>
          <w:rFonts w:cstheme="minorHAnsi"/>
          <w:bCs/>
          <w:sz w:val="16"/>
          <w:szCs w:val="16"/>
        </w:rPr>
        <w:t>подпорием</w:t>
      </w:r>
      <w:proofErr w:type="spellEnd"/>
      <w:r w:rsidRPr="00B41652">
        <w:rPr>
          <w:rFonts w:cstheme="minorHAnsi"/>
          <w:bCs/>
          <w:sz w:val="16"/>
          <w:szCs w:val="16"/>
        </w:rPr>
        <w:t xml:space="preserve"> в вопросах управления структурой госпитализированных больных.</w:t>
      </w:r>
    </w:p>
    <w:p w:rsidR="009659D8" w:rsidRPr="00B41652" w:rsidRDefault="00144762" w:rsidP="00B41652">
      <w:pPr>
        <w:tabs>
          <w:tab w:val="left" w:pos="567"/>
        </w:tabs>
        <w:spacing w:after="0" w:line="192" w:lineRule="auto"/>
        <w:jc w:val="both"/>
        <w:rPr>
          <w:rFonts w:cstheme="minorHAnsi"/>
          <w:bCs/>
          <w:sz w:val="16"/>
          <w:szCs w:val="16"/>
        </w:rPr>
      </w:pPr>
      <w:r w:rsidRPr="00B41652">
        <w:rPr>
          <w:rFonts w:cstheme="minorHAnsi"/>
          <w:bCs/>
          <w:sz w:val="16"/>
          <w:szCs w:val="16"/>
        </w:rPr>
        <w:t>Для анализа структуры госпитализированных пациентов по группам КЗГ с учетом весовых коэффициентов в разрезе каждого отделения и по организации в целом представляем следующие таблицы</w:t>
      </w:r>
      <w:r w:rsidR="009659D8" w:rsidRPr="00B41652">
        <w:rPr>
          <w:rFonts w:cstheme="minorHAnsi"/>
          <w:bCs/>
          <w:sz w:val="16"/>
          <w:szCs w:val="16"/>
        </w:rPr>
        <w:t xml:space="preserve"> 3 и 4. </w:t>
      </w:r>
    </w:p>
    <w:p w:rsidR="00144762" w:rsidRPr="00B41652" w:rsidRDefault="009659D8" w:rsidP="00B41652">
      <w:pPr>
        <w:tabs>
          <w:tab w:val="left" w:pos="567"/>
        </w:tabs>
        <w:spacing w:after="0" w:line="192" w:lineRule="auto"/>
        <w:jc w:val="right"/>
        <w:rPr>
          <w:rFonts w:cstheme="minorHAnsi"/>
          <w:bCs/>
          <w:sz w:val="16"/>
          <w:szCs w:val="16"/>
        </w:rPr>
      </w:pPr>
      <w:r w:rsidRPr="00B41652">
        <w:rPr>
          <w:rFonts w:cstheme="minorHAnsi"/>
          <w:bCs/>
          <w:sz w:val="16"/>
          <w:szCs w:val="16"/>
        </w:rPr>
        <w:t>Таблица 3 – Структуры госпитализированных пациентов по группам КЗГ</w:t>
      </w:r>
    </w:p>
    <w:p w:rsidR="00BB707F" w:rsidRPr="005D1F62" w:rsidRDefault="00144762" w:rsidP="005D1F62">
      <w:pPr>
        <w:tabs>
          <w:tab w:val="left" w:pos="8931"/>
        </w:tabs>
        <w:spacing w:line="240" w:lineRule="auto"/>
        <w:rPr>
          <w:rFonts w:ascii="Times New Roman" w:hAnsi="Times New Roman" w:cs="Times New Roman"/>
          <w:bCs/>
          <w:sz w:val="28"/>
          <w:szCs w:val="28"/>
        </w:rPr>
      </w:pPr>
      <w:r w:rsidRPr="005D1F62">
        <w:rPr>
          <w:rFonts w:ascii="Times New Roman" w:hAnsi="Times New Roman" w:cs="Times New Roman"/>
          <w:bCs/>
          <w:noProof/>
          <w:sz w:val="28"/>
          <w:szCs w:val="28"/>
        </w:rPr>
        <w:drawing>
          <wp:inline distT="0" distB="0" distL="0" distR="0">
            <wp:extent cx="5940425" cy="2009162"/>
            <wp:effectExtent l="19050" t="0" r="3175" b="0"/>
            <wp:docPr id="2" name="Рисунок 2"/>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pic:cNvPicPr>
                  </pic:nvPicPr>
                  <pic:blipFill>
                    <a:blip r:embed="rId6"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940425" cy="2009162"/>
                    </a:xfrm>
                    <a:prstGeom prst="rect">
                      <a:avLst/>
                    </a:prstGeom>
                    <a:noFill/>
                    <a:ln>
                      <a:noFill/>
                    </a:ln>
                  </pic:spPr>
                </pic:pic>
              </a:graphicData>
            </a:graphic>
          </wp:inline>
        </w:drawing>
      </w:r>
    </w:p>
    <w:p w:rsidR="00144762" w:rsidRPr="00B41652" w:rsidRDefault="00144762"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Исходя из статистических данных, отображенных в таблице  </w:t>
      </w:r>
      <w:r w:rsidR="009659D8" w:rsidRPr="00B41652">
        <w:rPr>
          <w:rFonts w:cstheme="minorHAnsi"/>
          <w:bCs/>
          <w:sz w:val="16"/>
          <w:szCs w:val="16"/>
        </w:rPr>
        <w:t>3</w:t>
      </w:r>
      <w:r w:rsidRPr="00B41652">
        <w:rPr>
          <w:rFonts w:cstheme="minorHAnsi"/>
          <w:bCs/>
          <w:sz w:val="16"/>
          <w:szCs w:val="16"/>
        </w:rPr>
        <w:t>, в результате ранжирования госпитализированных пациентов по весовым коэффициентам, количество случаев с весовым коэффициентом от 2-х и выше  возросло с 20-и до 39-и случаев. Количество случаев с весовым коэффициентом от 1.0 и выше возросло от 213-и до 328-и случаев. Наряду с тем, что  количество случаев с весовым коэффициентом до 1.0 занимает большой процент от общего числа госпитализированных больных,  по ряду профилей (гинекология, терапия, урология) прослеживается тенденция к снижению количества данной категории пациентов.</w:t>
      </w:r>
    </w:p>
    <w:p w:rsidR="009659D8" w:rsidRPr="00B41652" w:rsidRDefault="009659D8" w:rsidP="00B41652">
      <w:pPr>
        <w:tabs>
          <w:tab w:val="left" w:pos="8931"/>
        </w:tabs>
        <w:spacing w:after="0" w:line="192" w:lineRule="auto"/>
        <w:jc w:val="right"/>
        <w:rPr>
          <w:rFonts w:cstheme="minorHAnsi"/>
          <w:bCs/>
          <w:sz w:val="16"/>
          <w:szCs w:val="16"/>
        </w:rPr>
      </w:pPr>
      <w:r w:rsidRPr="00B41652">
        <w:rPr>
          <w:rFonts w:cstheme="minorHAnsi"/>
          <w:bCs/>
          <w:sz w:val="16"/>
          <w:szCs w:val="16"/>
        </w:rPr>
        <w:t>Таблица 4 – Структуры госпитализированных пациентов по группам КЗГ</w:t>
      </w:r>
    </w:p>
    <w:p w:rsidR="00BB707F" w:rsidRPr="005D1F62" w:rsidRDefault="00445728" w:rsidP="005D1F62">
      <w:pPr>
        <w:tabs>
          <w:tab w:val="left" w:pos="8931"/>
        </w:tabs>
        <w:spacing w:line="240" w:lineRule="auto"/>
        <w:rPr>
          <w:rFonts w:ascii="Times New Roman" w:hAnsi="Times New Roman" w:cs="Times New Roman"/>
          <w:bCs/>
          <w:sz w:val="28"/>
          <w:szCs w:val="28"/>
        </w:rPr>
      </w:pPr>
      <w:r w:rsidRPr="005D1F62">
        <w:rPr>
          <w:rFonts w:ascii="Times New Roman" w:hAnsi="Times New Roman" w:cs="Times New Roman"/>
          <w:bCs/>
          <w:noProof/>
          <w:sz w:val="28"/>
          <w:szCs w:val="28"/>
        </w:rPr>
        <w:drawing>
          <wp:inline distT="0" distB="0" distL="0" distR="0">
            <wp:extent cx="5940425" cy="2093771"/>
            <wp:effectExtent l="19050" t="0" r="3175" b="0"/>
            <wp:docPr id="3" name="Рисунок 3"/>
            <wp:cNvGraphicFramePr/>
            <a:graphic xmlns:a="http://schemas.openxmlformats.org/drawingml/2006/main">
              <a:graphicData uri="http://schemas.openxmlformats.org/drawingml/2006/picture">
                <pic:pic xmlns:pic="http://schemas.openxmlformats.org/drawingml/2006/picture">
                  <pic:nvPicPr>
                    <pic:cNvPr id="4" name="Рисунок 3"/>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940425" cy="2093771"/>
                    </a:xfrm>
                    <a:prstGeom prst="rect">
                      <a:avLst/>
                    </a:prstGeom>
                    <a:noFill/>
                    <a:ln>
                      <a:noFill/>
                    </a:ln>
                  </pic:spPr>
                </pic:pic>
              </a:graphicData>
            </a:graphic>
          </wp:inline>
        </w:drawing>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А также по </w:t>
      </w:r>
      <w:r w:rsidR="009659D8" w:rsidRPr="00B41652">
        <w:rPr>
          <w:rFonts w:cstheme="minorHAnsi"/>
          <w:bCs/>
          <w:sz w:val="16"/>
          <w:szCs w:val="16"/>
        </w:rPr>
        <w:t>статистическим данным таблицы 4</w:t>
      </w:r>
      <w:r w:rsidRPr="00B41652">
        <w:rPr>
          <w:rFonts w:cstheme="minorHAnsi"/>
          <w:bCs/>
          <w:sz w:val="16"/>
          <w:szCs w:val="16"/>
        </w:rPr>
        <w:t xml:space="preserve"> можно судить, что с увеличением количества пролеченных случаев с весовым коэффициентом от 2-х и выше, увеличивается доля суммы дохода от данных групп пациентов. Мы связываем данное обстоятельство внедрением ВСМП по урологическому профилю и увеличением количества ВСМП по травматологическому и гинекологическому профилям.</w:t>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БСНП с целью снижения средней длительности пребывания больного осуществляется внедрение </w:t>
      </w:r>
      <w:proofErr w:type="spellStart"/>
      <w:r w:rsidRPr="00B41652">
        <w:rPr>
          <w:rFonts w:cstheme="minorHAnsi"/>
          <w:bCs/>
          <w:sz w:val="16"/>
          <w:szCs w:val="16"/>
        </w:rPr>
        <w:t>малоинвазивных</w:t>
      </w:r>
      <w:proofErr w:type="spellEnd"/>
      <w:r w:rsidRPr="00B41652">
        <w:rPr>
          <w:rFonts w:cstheme="minorHAnsi"/>
          <w:bCs/>
          <w:sz w:val="16"/>
          <w:szCs w:val="16"/>
        </w:rPr>
        <w:t>, современных и высокотехнологичных методов лечения и диагностики.</w:t>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Вместе с тем, с целью снижения средней длительности пребывания больного в нашей клинике активно осуществляются следующие мероприятия:</w:t>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 проведение оперативных вмешательств в 1-й или 2-й день при плановой госпитализации;</w:t>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 начало лечебных процедур в 1-й день госпитализации;</w:t>
      </w:r>
    </w:p>
    <w:p w:rsidR="00445728" w:rsidRPr="00B41652" w:rsidRDefault="00445728" w:rsidP="00B41652">
      <w:pPr>
        <w:tabs>
          <w:tab w:val="left" w:pos="8931"/>
        </w:tabs>
        <w:spacing w:after="0" w:line="192" w:lineRule="auto"/>
        <w:rPr>
          <w:rFonts w:cstheme="minorHAnsi"/>
          <w:bCs/>
          <w:sz w:val="16"/>
          <w:szCs w:val="16"/>
        </w:rPr>
      </w:pPr>
      <w:r w:rsidRPr="00B41652">
        <w:rPr>
          <w:rFonts w:cstheme="minorHAnsi"/>
          <w:bCs/>
          <w:sz w:val="16"/>
          <w:szCs w:val="16"/>
        </w:rPr>
        <w:t>- своевременность выписки пациентов из стационара.</w:t>
      </w:r>
    </w:p>
    <w:p w:rsidR="00445728" w:rsidRPr="00B41652" w:rsidRDefault="00445728" w:rsidP="00B41652">
      <w:pPr>
        <w:tabs>
          <w:tab w:val="left" w:pos="8931"/>
        </w:tabs>
        <w:spacing w:after="0" w:line="192" w:lineRule="auto"/>
        <w:jc w:val="both"/>
        <w:rPr>
          <w:rFonts w:cstheme="minorHAnsi"/>
          <w:bCs/>
          <w:sz w:val="16"/>
          <w:szCs w:val="16"/>
        </w:rPr>
      </w:pPr>
      <w:r w:rsidRPr="00B41652">
        <w:rPr>
          <w:rFonts w:cstheme="minorHAnsi"/>
          <w:bCs/>
          <w:sz w:val="16"/>
          <w:szCs w:val="16"/>
        </w:rPr>
        <w:t xml:space="preserve">Высокоспециализированная медицинская помощь оказывается </w:t>
      </w:r>
      <w:r w:rsidR="001F53B5" w:rsidRPr="00B41652">
        <w:rPr>
          <w:rFonts w:cstheme="minorHAnsi"/>
          <w:bCs/>
          <w:sz w:val="16"/>
          <w:szCs w:val="16"/>
        </w:rPr>
        <w:t xml:space="preserve">пациентам при </w:t>
      </w:r>
      <w:r w:rsidRPr="00B41652">
        <w:rPr>
          <w:rFonts w:cstheme="minorHAnsi"/>
          <w:bCs/>
          <w:sz w:val="16"/>
          <w:szCs w:val="16"/>
        </w:rPr>
        <w:t>выполнени</w:t>
      </w:r>
      <w:r w:rsidR="001F53B5" w:rsidRPr="00B41652">
        <w:rPr>
          <w:rFonts w:cstheme="minorHAnsi"/>
          <w:bCs/>
          <w:sz w:val="16"/>
          <w:szCs w:val="16"/>
        </w:rPr>
        <w:t>и</w:t>
      </w:r>
      <w:r w:rsidRPr="00B41652">
        <w:rPr>
          <w:rFonts w:cstheme="minorHAnsi"/>
          <w:bCs/>
          <w:sz w:val="16"/>
          <w:szCs w:val="16"/>
        </w:rPr>
        <w:t xml:space="preserve"> таких лечебно-диагностических процедур: РХПГ с </w:t>
      </w:r>
      <w:proofErr w:type="spellStart"/>
      <w:r w:rsidRPr="00B41652">
        <w:rPr>
          <w:rFonts w:cstheme="minorHAnsi"/>
          <w:bCs/>
          <w:sz w:val="16"/>
          <w:szCs w:val="16"/>
        </w:rPr>
        <w:t>папиллотомией</w:t>
      </w:r>
      <w:proofErr w:type="spellEnd"/>
      <w:r w:rsidRPr="00B41652">
        <w:rPr>
          <w:rFonts w:cstheme="minorHAnsi"/>
          <w:bCs/>
          <w:sz w:val="16"/>
          <w:szCs w:val="16"/>
        </w:rPr>
        <w:t xml:space="preserve"> и </w:t>
      </w:r>
      <w:proofErr w:type="spellStart"/>
      <w:r w:rsidRPr="00B41652">
        <w:rPr>
          <w:rFonts w:cstheme="minorHAnsi"/>
          <w:bCs/>
          <w:sz w:val="16"/>
          <w:szCs w:val="16"/>
        </w:rPr>
        <w:t>литэкстракцией</w:t>
      </w:r>
      <w:proofErr w:type="spellEnd"/>
      <w:r w:rsidRPr="00B41652">
        <w:rPr>
          <w:rFonts w:cstheme="minorHAnsi"/>
          <w:bCs/>
          <w:sz w:val="16"/>
          <w:szCs w:val="16"/>
        </w:rPr>
        <w:t xml:space="preserve">, </w:t>
      </w:r>
      <w:proofErr w:type="spellStart"/>
      <w:r w:rsidRPr="00B41652">
        <w:rPr>
          <w:rFonts w:cstheme="minorHAnsi"/>
          <w:bCs/>
          <w:sz w:val="16"/>
          <w:szCs w:val="16"/>
        </w:rPr>
        <w:t>колоноскопия</w:t>
      </w:r>
      <w:proofErr w:type="spellEnd"/>
      <w:r w:rsidRPr="00B41652">
        <w:rPr>
          <w:rFonts w:cstheme="minorHAnsi"/>
          <w:bCs/>
          <w:sz w:val="16"/>
          <w:szCs w:val="16"/>
        </w:rPr>
        <w:t xml:space="preserve">, </w:t>
      </w:r>
      <w:proofErr w:type="spellStart"/>
      <w:r w:rsidRPr="00B41652">
        <w:rPr>
          <w:rFonts w:cstheme="minorHAnsi"/>
          <w:bCs/>
          <w:sz w:val="16"/>
          <w:szCs w:val="16"/>
        </w:rPr>
        <w:t>фибробронхоскопия</w:t>
      </w:r>
      <w:proofErr w:type="spellEnd"/>
      <w:r w:rsidRPr="00B41652">
        <w:rPr>
          <w:rFonts w:cstheme="minorHAnsi"/>
          <w:bCs/>
          <w:sz w:val="16"/>
          <w:szCs w:val="16"/>
        </w:rPr>
        <w:t xml:space="preserve">, эндоскопический гемостаз при кровотечениях из верхних отделов ЖКТ, </w:t>
      </w:r>
      <w:proofErr w:type="spellStart"/>
      <w:r w:rsidRPr="00B41652">
        <w:rPr>
          <w:rFonts w:cstheme="minorHAnsi"/>
          <w:bCs/>
          <w:sz w:val="16"/>
          <w:szCs w:val="16"/>
        </w:rPr>
        <w:t>лигирование</w:t>
      </w:r>
      <w:proofErr w:type="spellEnd"/>
      <w:r w:rsidRPr="00B41652">
        <w:rPr>
          <w:rFonts w:cstheme="minorHAnsi"/>
          <w:bCs/>
          <w:sz w:val="16"/>
          <w:szCs w:val="16"/>
        </w:rPr>
        <w:t xml:space="preserve"> </w:t>
      </w:r>
      <w:proofErr w:type="spellStart"/>
      <w:r w:rsidRPr="00B41652">
        <w:rPr>
          <w:rFonts w:cstheme="minorHAnsi"/>
          <w:bCs/>
          <w:sz w:val="16"/>
          <w:szCs w:val="16"/>
        </w:rPr>
        <w:t>варикозно</w:t>
      </w:r>
      <w:proofErr w:type="spellEnd"/>
      <w:r w:rsidRPr="00B41652">
        <w:rPr>
          <w:rFonts w:cstheme="minorHAnsi"/>
          <w:bCs/>
          <w:sz w:val="16"/>
          <w:szCs w:val="16"/>
        </w:rPr>
        <w:t xml:space="preserve"> расширенных вен пищевода при портальной гипертензии, позволяют нам снизить средний койко-день.</w:t>
      </w:r>
    </w:p>
    <w:p w:rsidR="00445728" w:rsidRPr="00B41652" w:rsidRDefault="001F53B5" w:rsidP="00B41652">
      <w:pPr>
        <w:tabs>
          <w:tab w:val="left" w:pos="8931"/>
        </w:tabs>
        <w:spacing w:after="0" w:line="192" w:lineRule="auto"/>
        <w:jc w:val="both"/>
        <w:rPr>
          <w:rFonts w:cstheme="minorHAnsi"/>
          <w:bCs/>
          <w:sz w:val="16"/>
          <w:szCs w:val="16"/>
          <w:lang w:val="kk-KZ"/>
        </w:rPr>
      </w:pPr>
      <w:r w:rsidRPr="00B41652">
        <w:rPr>
          <w:rFonts w:cstheme="minorHAnsi"/>
          <w:bCs/>
          <w:sz w:val="16"/>
          <w:szCs w:val="16"/>
        </w:rPr>
        <w:t>С</w:t>
      </w:r>
      <w:r w:rsidR="00445728" w:rsidRPr="00B41652">
        <w:rPr>
          <w:rFonts w:cstheme="minorHAnsi"/>
          <w:bCs/>
          <w:sz w:val="16"/>
          <w:szCs w:val="16"/>
        </w:rPr>
        <w:t>редняя длительность пребывания пациента за 4 месяца текущего года, по сравнению с прошлым годом, с</w:t>
      </w:r>
      <w:r w:rsidRPr="00B41652">
        <w:rPr>
          <w:rFonts w:cstheme="minorHAnsi"/>
          <w:bCs/>
          <w:sz w:val="16"/>
          <w:szCs w:val="16"/>
        </w:rPr>
        <w:t xml:space="preserve">ократилась с 7.8 </w:t>
      </w:r>
      <w:proofErr w:type="spellStart"/>
      <w:r w:rsidRPr="00B41652">
        <w:rPr>
          <w:rFonts w:cstheme="minorHAnsi"/>
          <w:bCs/>
          <w:sz w:val="16"/>
          <w:szCs w:val="16"/>
        </w:rPr>
        <w:t>к\д</w:t>
      </w:r>
      <w:proofErr w:type="spellEnd"/>
      <w:r w:rsidRPr="00B41652">
        <w:rPr>
          <w:rFonts w:cstheme="minorHAnsi"/>
          <w:bCs/>
          <w:sz w:val="16"/>
          <w:szCs w:val="16"/>
        </w:rPr>
        <w:t xml:space="preserve"> до 7.3 </w:t>
      </w:r>
      <w:proofErr w:type="spellStart"/>
      <w:r w:rsidRPr="00B41652">
        <w:rPr>
          <w:rFonts w:cstheme="minorHAnsi"/>
          <w:bCs/>
          <w:sz w:val="16"/>
          <w:szCs w:val="16"/>
        </w:rPr>
        <w:t>к\д</w:t>
      </w:r>
      <w:proofErr w:type="spellEnd"/>
      <w:r w:rsidR="00445728" w:rsidRPr="00B41652">
        <w:rPr>
          <w:rFonts w:cstheme="minorHAnsi"/>
          <w:bCs/>
          <w:sz w:val="16"/>
          <w:szCs w:val="16"/>
        </w:rPr>
        <w:t>.</w:t>
      </w:r>
    </w:p>
    <w:p w:rsidR="00445728" w:rsidRPr="00B41652" w:rsidRDefault="001F53B5" w:rsidP="00B41652">
      <w:pPr>
        <w:tabs>
          <w:tab w:val="left" w:pos="8931"/>
        </w:tabs>
        <w:spacing w:after="0" w:line="192" w:lineRule="auto"/>
        <w:jc w:val="both"/>
        <w:rPr>
          <w:rFonts w:cstheme="minorHAnsi"/>
          <w:bCs/>
          <w:sz w:val="16"/>
          <w:szCs w:val="16"/>
          <w:lang w:val="kk-KZ"/>
        </w:rPr>
      </w:pPr>
      <w:r w:rsidRPr="00B41652">
        <w:rPr>
          <w:rFonts w:cstheme="minorHAnsi"/>
          <w:bCs/>
          <w:sz w:val="16"/>
          <w:szCs w:val="16"/>
          <w:lang w:val="kk-KZ"/>
        </w:rPr>
        <w:lastRenderedPageBreak/>
        <w:t xml:space="preserve">Оценка эффективности использования ресурсов осуществляется по результатам анализа расходов стационара. Структура расходов может оцениваться на основе матрицы «Значение порогового уровня затрат». Данная матрица отражает предельные объемы затрат медицинской организации в зависимости от уровня оказываемой помощи. </w:t>
      </w:r>
    </w:p>
    <w:p w:rsidR="009659D8" w:rsidRPr="00B41652" w:rsidRDefault="009659D8" w:rsidP="00B41652">
      <w:pPr>
        <w:tabs>
          <w:tab w:val="left" w:pos="8931"/>
        </w:tabs>
        <w:spacing w:after="0" w:line="192" w:lineRule="auto"/>
        <w:jc w:val="right"/>
        <w:rPr>
          <w:rFonts w:cstheme="minorHAnsi"/>
          <w:bCs/>
          <w:sz w:val="16"/>
          <w:szCs w:val="16"/>
          <w:lang w:val="kk-KZ"/>
        </w:rPr>
      </w:pPr>
      <w:r w:rsidRPr="00B41652">
        <w:rPr>
          <w:rFonts w:cstheme="minorHAnsi"/>
          <w:bCs/>
          <w:sz w:val="16"/>
          <w:szCs w:val="16"/>
          <w:lang w:val="kk-KZ"/>
        </w:rPr>
        <w:t>Таблица 5 – Матрица «Пороговый уровень затрат»</w:t>
      </w:r>
    </w:p>
    <w:p w:rsidR="009659D8" w:rsidRDefault="009659D8" w:rsidP="009659D8">
      <w:pPr>
        <w:tabs>
          <w:tab w:val="left" w:pos="8931"/>
        </w:tabs>
        <w:spacing w:after="0" w:line="240" w:lineRule="auto"/>
        <w:jc w:val="right"/>
        <w:rPr>
          <w:rFonts w:ascii="Times New Roman" w:hAnsi="Times New Roman" w:cs="Times New Roman"/>
          <w:bCs/>
          <w:sz w:val="28"/>
          <w:szCs w:val="28"/>
        </w:rPr>
      </w:pPr>
    </w:p>
    <w:tbl>
      <w:tblPr>
        <w:tblW w:w="10349" w:type="dxa"/>
        <w:tblInd w:w="-274" w:type="dxa"/>
        <w:tblLayout w:type="fixed"/>
        <w:tblCellMar>
          <w:left w:w="0" w:type="dxa"/>
          <w:right w:w="0" w:type="dxa"/>
        </w:tblCellMar>
        <w:tblLook w:val="04A0"/>
      </w:tblPr>
      <w:tblGrid>
        <w:gridCol w:w="1134"/>
        <w:gridCol w:w="851"/>
        <w:gridCol w:w="1276"/>
        <w:gridCol w:w="1701"/>
        <w:gridCol w:w="1417"/>
        <w:gridCol w:w="1134"/>
        <w:gridCol w:w="1134"/>
        <w:gridCol w:w="992"/>
        <w:gridCol w:w="710"/>
      </w:tblGrid>
      <w:tr w:rsidR="00445728" w:rsidRPr="001F53B5" w:rsidTr="00B41652">
        <w:trPr>
          <w:cantSplit/>
          <w:trHeight w:val="2173"/>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1F53B5">
            <w:pPr>
              <w:tabs>
                <w:tab w:val="left" w:pos="8931"/>
              </w:tabs>
              <w:spacing w:after="0" w:line="240" w:lineRule="auto"/>
              <w:ind w:left="113" w:right="113"/>
              <w:rPr>
                <w:rFonts w:ascii="Times New Roman" w:hAnsi="Times New Roman" w:cs="Times New Roman"/>
                <w:sz w:val="16"/>
                <w:szCs w:val="16"/>
              </w:rPr>
            </w:pPr>
            <w:r w:rsidRPr="00B41652">
              <w:rPr>
                <w:rFonts w:ascii="Times New Roman" w:hAnsi="Times New Roman" w:cs="Times New Roman"/>
                <w:bCs/>
                <w:sz w:val="16"/>
                <w:szCs w:val="16"/>
              </w:rPr>
              <w:t>Наименование расходов</w:t>
            </w:r>
            <w:r w:rsidRPr="00B41652">
              <w:rPr>
                <w:rFonts w:ascii="Times New Roman" w:hAnsi="Times New Roman" w:cs="Times New Roman"/>
                <w:sz w:val="16"/>
                <w:szCs w:val="16"/>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Заработная плата</w:t>
            </w:r>
            <w:r w:rsidRPr="00B41652">
              <w:rPr>
                <w:rFonts w:ascii="Times New Roman" w:hAnsi="Times New Roman" w:cs="Times New Roman"/>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Приобретение продуктов питания</w:t>
            </w:r>
            <w:r w:rsidRPr="00B41652">
              <w:rPr>
                <w:rFonts w:ascii="Times New Roman" w:hAnsi="Times New Roman" w:cs="Times New Roman"/>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Приобретение медикаментов и прочих средств медицинского назначения</w:t>
            </w:r>
            <w:r w:rsidRPr="00B41652">
              <w:rPr>
                <w:rFonts w:ascii="Times New Roman" w:hAnsi="Times New Roman" w:cs="Times New Roman"/>
                <w:sz w:val="16"/>
                <w:szCs w:val="16"/>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Приобретение прочих товаров</w:t>
            </w:r>
            <w:r w:rsidRPr="00B41652">
              <w:rPr>
                <w:rFonts w:ascii="Times New Roman" w:hAnsi="Times New Roman" w:cs="Times New Roman"/>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Оплата коммунальных услуг</w:t>
            </w:r>
            <w:r w:rsidRPr="00B41652">
              <w:rPr>
                <w:rFonts w:ascii="Times New Roman" w:hAnsi="Times New Roman" w:cs="Times New Roman"/>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Прочие услуги и работы</w:t>
            </w:r>
            <w:r w:rsidRPr="00B41652">
              <w:rPr>
                <w:rFonts w:ascii="Times New Roman" w:hAnsi="Times New Roman" w:cs="Times New Roman"/>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Другие текущие затраты</w:t>
            </w:r>
            <w:r w:rsidRPr="00B41652">
              <w:rPr>
                <w:rFonts w:ascii="Times New Roman" w:hAnsi="Times New Roman" w:cs="Times New Roman"/>
                <w:sz w:val="16"/>
                <w:szCs w:val="16"/>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textDirection w:val="btL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bCs/>
                <w:sz w:val="16"/>
                <w:szCs w:val="16"/>
              </w:rPr>
              <w:t>Приобретение основных средств</w:t>
            </w:r>
            <w:r w:rsidRPr="00B41652">
              <w:rPr>
                <w:rFonts w:ascii="Times New Roman" w:hAnsi="Times New Roman" w:cs="Times New Roman"/>
                <w:sz w:val="16"/>
                <w:szCs w:val="16"/>
              </w:rPr>
              <w:t xml:space="preserve"> </w:t>
            </w:r>
          </w:p>
        </w:tc>
      </w:tr>
      <w:tr w:rsidR="00445728" w:rsidRPr="001F53B5" w:rsidTr="00B41652">
        <w:trPr>
          <w:trHeight w:val="685"/>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Пороговый уровень      затрат в структуре расходов для областных стационаров </w:t>
            </w:r>
          </w:p>
        </w:tc>
        <w:tc>
          <w:tcPr>
            <w:tcW w:w="851"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min 50% max 6</w:t>
            </w:r>
            <w:r w:rsidRPr="00B41652">
              <w:rPr>
                <w:rFonts w:ascii="Times New Roman" w:hAnsi="Times New Roman" w:cs="Times New Roman"/>
                <w:sz w:val="16"/>
                <w:szCs w:val="16"/>
              </w:rPr>
              <w:t>5</w:t>
            </w:r>
            <w:r w:rsidRPr="00B41652">
              <w:rPr>
                <w:rFonts w:ascii="Times New Roman" w:hAnsi="Times New Roman" w:cs="Times New Roman"/>
                <w:sz w:val="16"/>
                <w:szCs w:val="16"/>
                <w:lang w:val="en-US"/>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5%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 max 15%</w:t>
            </w:r>
            <w:r w:rsidRPr="00B41652">
              <w:rPr>
                <w:rFonts w:ascii="Times New Roman" w:hAnsi="Times New Roman" w:cs="Times New Roman"/>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15%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30%</w:t>
            </w:r>
            <w:r w:rsidRPr="00B41652">
              <w:rPr>
                <w:rFonts w:ascii="Times New Roman" w:hAnsi="Times New Roman" w:cs="Times New Roman"/>
                <w:sz w:val="16"/>
                <w:szCs w:val="16"/>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1%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5%</w:t>
            </w:r>
            <w:r w:rsidRPr="00B41652">
              <w:rPr>
                <w:rFonts w:ascii="Times New Roman" w:hAnsi="Times New Roman" w:cs="Times New Roman"/>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2%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5%</w:t>
            </w:r>
            <w:r w:rsidRPr="00B41652">
              <w:rPr>
                <w:rFonts w:ascii="Times New Roman" w:hAnsi="Times New Roman" w:cs="Times New Roman"/>
                <w:sz w:val="16"/>
                <w:szCs w:val="16"/>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1%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10%</w:t>
            </w:r>
            <w:r w:rsidRPr="00B41652">
              <w:rPr>
                <w:rFonts w:ascii="Times New Roman" w:hAnsi="Times New Roman" w:cs="Times New Roman"/>
                <w:sz w:val="16"/>
                <w:szCs w:val="16"/>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0%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5%</w:t>
            </w:r>
            <w:r w:rsidRPr="00B41652">
              <w:rPr>
                <w:rFonts w:ascii="Times New Roman" w:hAnsi="Times New Roman" w:cs="Times New Roman"/>
                <w:sz w:val="16"/>
                <w:szCs w:val="16"/>
              </w:rPr>
              <w:t xml:space="preserve"> </w:t>
            </w:r>
          </w:p>
        </w:tc>
        <w:tc>
          <w:tcPr>
            <w:tcW w:w="710"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 xml:space="preserve">min 0% </w:t>
            </w:r>
          </w:p>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max 0%</w:t>
            </w:r>
            <w:r w:rsidRPr="00B41652">
              <w:rPr>
                <w:rFonts w:ascii="Times New Roman" w:hAnsi="Times New Roman" w:cs="Times New Roman"/>
                <w:sz w:val="16"/>
                <w:szCs w:val="16"/>
              </w:rPr>
              <w:t xml:space="preserve"> </w:t>
            </w:r>
          </w:p>
        </w:tc>
      </w:tr>
      <w:tr w:rsidR="00445728" w:rsidRPr="001F53B5" w:rsidTr="00B41652">
        <w:trPr>
          <w:trHeight w:val="74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За 4 месяца 2012 г </w:t>
            </w:r>
          </w:p>
        </w:tc>
        <w:tc>
          <w:tcPr>
            <w:tcW w:w="851"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61</w:t>
            </w:r>
            <w:r w:rsidRPr="00B41652">
              <w:rPr>
                <w:rFonts w:ascii="Times New Roman" w:hAnsi="Times New Roman" w:cs="Times New Roman"/>
                <w:sz w:val="16"/>
                <w:szCs w:val="16"/>
              </w:rPr>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11</w:t>
            </w:r>
            <w:r w:rsidRPr="00B41652">
              <w:rPr>
                <w:rFonts w:ascii="Times New Roman" w:hAnsi="Times New Roman" w:cs="Times New Roman"/>
                <w:sz w:val="16"/>
                <w:szCs w:val="16"/>
              </w:rPr>
              <w:t xml:space="preserve">% </w:t>
            </w:r>
          </w:p>
        </w:tc>
        <w:tc>
          <w:tcPr>
            <w:tcW w:w="1701"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34</w:t>
            </w:r>
            <w:r w:rsidRPr="00B41652">
              <w:rPr>
                <w:rFonts w:ascii="Times New Roman" w:hAnsi="Times New Roman" w:cs="Times New Roman"/>
                <w:sz w:val="16"/>
                <w:szCs w:val="16"/>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lang w:val="en-US"/>
              </w:rPr>
              <w:t>4</w:t>
            </w:r>
            <w:r w:rsidRPr="00B41652">
              <w:rPr>
                <w:rFonts w:ascii="Times New Roman" w:hAnsi="Times New Roman" w:cs="Times New Roman"/>
                <w:sz w:val="16"/>
                <w:szCs w:val="16"/>
              </w:rPr>
              <w:t xml:space="preserve">,8%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3,6%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2,8%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0,0% </w:t>
            </w:r>
          </w:p>
        </w:tc>
        <w:tc>
          <w:tcPr>
            <w:tcW w:w="710"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0,0% </w:t>
            </w:r>
          </w:p>
        </w:tc>
      </w:tr>
      <w:tr w:rsidR="00445728" w:rsidRPr="001F53B5" w:rsidTr="00B41652">
        <w:trPr>
          <w:trHeight w:val="742"/>
        </w:trPr>
        <w:tc>
          <w:tcPr>
            <w:tcW w:w="1134" w:type="dxa"/>
            <w:tcBorders>
              <w:top w:val="single" w:sz="8" w:space="0" w:color="000000"/>
              <w:left w:val="single" w:sz="8" w:space="0" w:color="000000"/>
              <w:bottom w:val="single" w:sz="8" w:space="0" w:color="000000"/>
              <w:right w:val="single" w:sz="8" w:space="0" w:color="000000"/>
            </w:tcBorders>
            <w:shd w:val="clear" w:color="auto" w:fill="auto"/>
            <w:tcMar>
              <w:top w:w="8" w:type="dxa"/>
              <w:left w:w="8" w:type="dxa"/>
              <w:bottom w:w="0" w:type="dxa"/>
              <w:right w:w="8" w:type="dxa"/>
            </w:tcMar>
            <w:vAlign w:val="bottom"/>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Всего             за 2011 г </w:t>
            </w:r>
          </w:p>
        </w:tc>
        <w:tc>
          <w:tcPr>
            <w:tcW w:w="851"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59,6% </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8,1% </w:t>
            </w:r>
          </w:p>
        </w:tc>
        <w:tc>
          <w:tcPr>
            <w:tcW w:w="1701"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42,3% </w:t>
            </w:r>
          </w:p>
        </w:tc>
        <w:tc>
          <w:tcPr>
            <w:tcW w:w="1417"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2,6% </w:t>
            </w:r>
          </w:p>
        </w:tc>
        <w:tc>
          <w:tcPr>
            <w:tcW w:w="1134" w:type="dxa"/>
            <w:tcBorders>
              <w:top w:val="single" w:sz="8" w:space="0" w:color="000000"/>
              <w:left w:val="single" w:sz="8" w:space="0" w:color="000000"/>
              <w:bottom w:val="single" w:sz="8" w:space="0" w:color="000000"/>
              <w:right w:val="single" w:sz="8" w:space="0" w:color="000000"/>
            </w:tcBorders>
            <w:shd w:val="clear" w:color="auto" w:fill="FF00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5,3% </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2,9% </w:t>
            </w:r>
          </w:p>
        </w:tc>
        <w:tc>
          <w:tcPr>
            <w:tcW w:w="992"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0,0% </w:t>
            </w:r>
          </w:p>
        </w:tc>
        <w:tc>
          <w:tcPr>
            <w:tcW w:w="710" w:type="dxa"/>
            <w:tcBorders>
              <w:top w:val="single" w:sz="8" w:space="0" w:color="000000"/>
              <w:left w:val="single" w:sz="8" w:space="0" w:color="000000"/>
              <w:bottom w:val="single" w:sz="8" w:space="0" w:color="000000"/>
              <w:right w:val="single" w:sz="8" w:space="0" w:color="000000"/>
            </w:tcBorders>
            <w:shd w:val="clear" w:color="auto" w:fill="FFFF00"/>
            <w:tcMar>
              <w:top w:w="8" w:type="dxa"/>
              <w:left w:w="8" w:type="dxa"/>
              <w:bottom w:w="0" w:type="dxa"/>
              <w:right w:w="8" w:type="dxa"/>
            </w:tcMar>
            <w:vAlign w:val="center"/>
            <w:hideMark/>
          </w:tcPr>
          <w:p w:rsidR="00445728" w:rsidRPr="00B41652" w:rsidRDefault="00445728" w:rsidP="005D1F62">
            <w:pPr>
              <w:tabs>
                <w:tab w:val="left" w:pos="8931"/>
              </w:tabs>
              <w:spacing w:line="240" w:lineRule="auto"/>
              <w:rPr>
                <w:rFonts w:ascii="Times New Roman" w:hAnsi="Times New Roman" w:cs="Times New Roman"/>
                <w:sz w:val="16"/>
                <w:szCs w:val="16"/>
              </w:rPr>
            </w:pPr>
            <w:r w:rsidRPr="00B41652">
              <w:rPr>
                <w:rFonts w:ascii="Times New Roman" w:hAnsi="Times New Roman" w:cs="Times New Roman"/>
                <w:sz w:val="16"/>
                <w:szCs w:val="16"/>
              </w:rPr>
              <w:t xml:space="preserve">0,0% </w:t>
            </w:r>
          </w:p>
        </w:tc>
      </w:tr>
    </w:tbl>
    <w:p w:rsidR="002A483E" w:rsidRDefault="002A483E" w:rsidP="001F53B5">
      <w:pPr>
        <w:tabs>
          <w:tab w:val="left" w:pos="8931"/>
        </w:tabs>
        <w:spacing w:after="0" w:line="240" w:lineRule="auto"/>
        <w:rPr>
          <w:rFonts w:ascii="Times New Roman" w:hAnsi="Times New Roman" w:cs="Times New Roman"/>
          <w:bCs/>
          <w:sz w:val="28"/>
          <w:szCs w:val="28"/>
        </w:rPr>
      </w:pPr>
    </w:p>
    <w:p w:rsidR="00445728" w:rsidRPr="00B41652" w:rsidRDefault="00445728" w:rsidP="00B41652">
      <w:pPr>
        <w:tabs>
          <w:tab w:val="left" w:pos="8931"/>
        </w:tabs>
        <w:spacing w:after="0" w:line="192" w:lineRule="auto"/>
        <w:rPr>
          <w:rFonts w:cstheme="minorHAnsi"/>
          <w:sz w:val="16"/>
          <w:szCs w:val="16"/>
        </w:rPr>
      </w:pPr>
      <w:r w:rsidRPr="00B41652">
        <w:rPr>
          <w:rFonts w:cstheme="minorHAnsi"/>
          <w:bCs/>
          <w:sz w:val="16"/>
          <w:szCs w:val="16"/>
        </w:rPr>
        <w:t>Примечание:</w:t>
      </w:r>
    </w:p>
    <w:p w:rsidR="00445728" w:rsidRPr="00B41652" w:rsidRDefault="00445728" w:rsidP="00B41652">
      <w:pPr>
        <w:tabs>
          <w:tab w:val="left" w:pos="8931"/>
        </w:tabs>
        <w:spacing w:after="0" w:line="192" w:lineRule="auto"/>
        <w:rPr>
          <w:rFonts w:cstheme="minorHAnsi"/>
          <w:sz w:val="16"/>
          <w:szCs w:val="16"/>
        </w:rPr>
      </w:pPr>
      <w:r w:rsidRPr="00B41652">
        <w:rPr>
          <w:rFonts w:cstheme="minorHAnsi"/>
          <w:bCs/>
          <w:sz w:val="16"/>
          <w:szCs w:val="16"/>
        </w:rPr>
        <w:t>-красным цветом выделены поля, по которым имеется превышение пороговых показателей;</w:t>
      </w:r>
    </w:p>
    <w:p w:rsidR="00445728" w:rsidRPr="00B41652" w:rsidRDefault="00445728" w:rsidP="00B41652">
      <w:pPr>
        <w:tabs>
          <w:tab w:val="left" w:pos="8931"/>
        </w:tabs>
        <w:spacing w:after="0" w:line="192" w:lineRule="auto"/>
        <w:rPr>
          <w:rFonts w:cstheme="minorHAnsi"/>
          <w:sz w:val="16"/>
          <w:szCs w:val="16"/>
        </w:rPr>
      </w:pPr>
      <w:r w:rsidRPr="00B41652">
        <w:rPr>
          <w:rFonts w:cstheme="minorHAnsi"/>
          <w:bCs/>
          <w:sz w:val="16"/>
          <w:szCs w:val="16"/>
        </w:rPr>
        <w:t xml:space="preserve"> -желтым цветом отмечены поля с нормальной структурой затрат, соответствующей пороговым показателям. </w:t>
      </w:r>
    </w:p>
    <w:p w:rsidR="002A483E" w:rsidRPr="00B41652" w:rsidRDefault="009659D8" w:rsidP="00B41652">
      <w:pPr>
        <w:tabs>
          <w:tab w:val="left" w:pos="8931"/>
        </w:tabs>
        <w:spacing w:after="0" w:line="192" w:lineRule="auto"/>
        <w:jc w:val="right"/>
        <w:rPr>
          <w:rFonts w:cstheme="minorHAnsi"/>
          <w:sz w:val="16"/>
          <w:szCs w:val="16"/>
          <w:lang w:val="kk-KZ"/>
        </w:rPr>
      </w:pPr>
      <w:r w:rsidRPr="00B41652">
        <w:rPr>
          <w:rFonts w:cstheme="minorHAnsi"/>
          <w:sz w:val="16"/>
          <w:szCs w:val="16"/>
          <w:lang w:val="kk-KZ"/>
        </w:rPr>
        <w:t xml:space="preserve">Таблица 6 - </w:t>
      </w:r>
      <w:r w:rsidR="00FB2FCB" w:rsidRPr="00B41652">
        <w:rPr>
          <w:rFonts w:cstheme="minorHAnsi"/>
          <w:sz w:val="16"/>
          <w:szCs w:val="16"/>
          <w:lang w:val="kk-KZ"/>
        </w:rPr>
        <w:t xml:space="preserve">Сравнительный анализ отдельных показателей </w:t>
      </w:r>
    </w:p>
    <w:p w:rsidR="001F53B5" w:rsidRPr="00B41652" w:rsidRDefault="00FB2FCB" w:rsidP="00B41652">
      <w:pPr>
        <w:tabs>
          <w:tab w:val="left" w:pos="8931"/>
        </w:tabs>
        <w:spacing w:after="0" w:line="192" w:lineRule="auto"/>
        <w:jc w:val="right"/>
        <w:rPr>
          <w:rFonts w:cstheme="minorHAnsi"/>
          <w:sz w:val="16"/>
          <w:szCs w:val="16"/>
          <w:lang w:val="kk-KZ"/>
        </w:rPr>
      </w:pPr>
      <w:r w:rsidRPr="00B41652">
        <w:rPr>
          <w:rFonts w:cstheme="minorHAnsi"/>
          <w:sz w:val="16"/>
          <w:szCs w:val="16"/>
          <w:lang w:val="kk-KZ"/>
        </w:rPr>
        <w:t>по ок</w:t>
      </w:r>
      <w:r w:rsidR="00CA7903" w:rsidRPr="00B41652">
        <w:rPr>
          <w:rFonts w:cstheme="minorHAnsi"/>
          <w:sz w:val="16"/>
          <w:szCs w:val="16"/>
          <w:lang w:val="kk-KZ"/>
        </w:rPr>
        <w:t>а</w:t>
      </w:r>
      <w:r w:rsidRPr="00B41652">
        <w:rPr>
          <w:rFonts w:cstheme="minorHAnsi"/>
          <w:sz w:val="16"/>
          <w:szCs w:val="16"/>
          <w:lang w:val="kk-KZ"/>
        </w:rPr>
        <w:t>занию стационарной помощи</w:t>
      </w:r>
    </w:p>
    <w:p w:rsidR="00FB2FCB" w:rsidRPr="005D1F62" w:rsidRDefault="00B41652" w:rsidP="005D1F62">
      <w:pPr>
        <w:tabs>
          <w:tab w:val="left" w:pos="8931"/>
        </w:tabs>
        <w:spacing w:line="240" w:lineRule="auto"/>
        <w:rPr>
          <w:rFonts w:ascii="Times New Roman" w:hAnsi="Times New Roman" w:cs="Times New Roman"/>
          <w:sz w:val="28"/>
          <w:szCs w:val="28"/>
          <w:lang w:val="kk-KZ"/>
        </w:rPr>
      </w:pPr>
      <w:r>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75pt;margin-top:13.2pt;width:410.2pt;height:206.7pt;z-index:251658240">
            <v:imagedata r:id="rId8" o:title=""/>
          </v:shape>
          <o:OLEObject Type="Embed" ProgID="Excel.Sheet.12" ShapeID="_x0000_s1031" DrawAspect="Content" ObjectID="_1403899927" r:id="rId9"/>
        </w:pict>
      </w:r>
      <w:r w:rsidR="00FB2FCB">
        <w:rPr>
          <w:rFonts w:ascii="Times New Roman" w:hAnsi="Times New Roman" w:cs="Times New Roman"/>
          <w:sz w:val="28"/>
          <w:szCs w:val="28"/>
          <w:lang w:val="kk-KZ"/>
        </w:rPr>
        <w:t xml:space="preserve"> </w:t>
      </w: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445728" w:rsidRPr="005D1F62" w:rsidRDefault="00445728" w:rsidP="005D1F62">
      <w:pPr>
        <w:tabs>
          <w:tab w:val="left" w:pos="8931"/>
        </w:tabs>
        <w:spacing w:line="240" w:lineRule="auto"/>
        <w:rPr>
          <w:rFonts w:ascii="Times New Roman" w:hAnsi="Times New Roman" w:cs="Times New Roman"/>
          <w:sz w:val="28"/>
          <w:szCs w:val="28"/>
          <w:lang w:val="kk-KZ"/>
        </w:rPr>
      </w:pPr>
    </w:p>
    <w:p w:rsidR="009659D8" w:rsidRDefault="009659D8" w:rsidP="00E87072">
      <w:pPr>
        <w:tabs>
          <w:tab w:val="left" w:pos="567"/>
        </w:tabs>
        <w:spacing w:after="0" w:line="240" w:lineRule="auto"/>
        <w:jc w:val="both"/>
        <w:rPr>
          <w:rFonts w:ascii="Times New Roman" w:hAnsi="Times New Roman" w:cs="Times New Roman"/>
          <w:bCs/>
          <w:sz w:val="28"/>
          <w:szCs w:val="28"/>
        </w:rPr>
      </w:pPr>
    </w:p>
    <w:p w:rsidR="00445728" w:rsidRPr="00B41652" w:rsidRDefault="00CA7903" w:rsidP="00B41652">
      <w:pPr>
        <w:tabs>
          <w:tab w:val="left" w:pos="567"/>
        </w:tabs>
        <w:spacing w:after="0" w:line="192" w:lineRule="auto"/>
        <w:jc w:val="both"/>
        <w:rPr>
          <w:rFonts w:cstheme="minorHAnsi"/>
          <w:sz w:val="16"/>
          <w:szCs w:val="16"/>
        </w:rPr>
      </w:pPr>
      <w:proofErr w:type="gramStart"/>
      <w:r w:rsidRPr="00B41652">
        <w:rPr>
          <w:rFonts w:cstheme="minorHAnsi"/>
          <w:bCs/>
          <w:sz w:val="16"/>
          <w:szCs w:val="16"/>
        </w:rPr>
        <w:t>Таким образом, з</w:t>
      </w:r>
      <w:r w:rsidR="003C7733" w:rsidRPr="00B41652">
        <w:rPr>
          <w:rFonts w:cstheme="minorHAnsi"/>
          <w:bCs/>
          <w:sz w:val="16"/>
          <w:szCs w:val="16"/>
        </w:rPr>
        <w:t>а небольшую историю больницы, нами достигнуто многое</w:t>
      </w:r>
      <w:r w:rsidR="002A483E" w:rsidRPr="00B41652">
        <w:rPr>
          <w:rFonts w:cstheme="minorHAnsi"/>
          <w:bCs/>
          <w:sz w:val="16"/>
          <w:szCs w:val="16"/>
        </w:rPr>
        <w:t xml:space="preserve">: </w:t>
      </w:r>
      <w:r w:rsidR="00E87072" w:rsidRPr="00B41652">
        <w:rPr>
          <w:rFonts w:cstheme="minorHAnsi"/>
          <w:bCs/>
          <w:sz w:val="16"/>
          <w:szCs w:val="16"/>
        </w:rPr>
        <w:t xml:space="preserve">выбран верный рыночный </w:t>
      </w:r>
      <w:r w:rsidR="00CB1DF3" w:rsidRPr="00B41652">
        <w:rPr>
          <w:rFonts w:cstheme="minorHAnsi"/>
          <w:bCs/>
          <w:sz w:val="16"/>
          <w:szCs w:val="16"/>
          <w:lang w:val="kk-KZ"/>
        </w:rPr>
        <w:t xml:space="preserve">вектор </w:t>
      </w:r>
      <w:r w:rsidR="002A483E" w:rsidRPr="00B41652">
        <w:rPr>
          <w:rFonts w:cstheme="minorHAnsi"/>
          <w:bCs/>
          <w:sz w:val="16"/>
          <w:szCs w:val="16"/>
          <w:lang w:val="kk-KZ"/>
        </w:rPr>
        <w:t>западной</w:t>
      </w:r>
      <w:r w:rsidR="00CB1DF3" w:rsidRPr="00B41652">
        <w:rPr>
          <w:rFonts w:cstheme="minorHAnsi"/>
          <w:bCs/>
          <w:sz w:val="16"/>
          <w:szCs w:val="16"/>
        </w:rPr>
        <w:t xml:space="preserve"> модели</w:t>
      </w:r>
      <w:r w:rsidR="00E87072" w:rsidRPr="00B41652">
        <w:rPr>
          <w:rFonts w:cstheme="minorHAnsi"/>
          <w:bCs/>
          <w:sz w:val="16"/>
          <w:szCs w:val="16"/>
        </w:rPr>
        <w:t xml:space="preserve"> больниц</w:t>
      </w:r>
      <w:r w:rsidRPr="00B41652">
        <w:rPr>
          <w:rFonts w:cstheme="minorHAnsi"/>
          <w:bCs/>
          <w:sz w:val="16"/>
          <w:szCs w:val="16"/>
        </w:rPr>
        <w:t>ы (таблица 6)</w:t>
      </w:r>
      <w:r w:rsidR="00E87072" w:rsidRPr="00B41652">
        <w:rPr>
          <w:rFonts w:cstheme="minorHAnsi"/>
          <w:bCs/>
          <w:sz w:val="16"/>
          <w:szCs w:val="16"/>
        </w:rPr>
        <w:t xml:space="preserve">, </w:t>
      </w:r>
      <w:r w:rsidR="003C7733" w:rsidRPr="00B41652">
        <w:rPr>
          <w:rFonts w:cstheme="minorHAnsi"/>
          <w:bCs/>
          <w:sz w:val="16"/>
          <w:szCs w:val="16"/>
        </w:rPr>
        <w:t xml:space="preserve">сформирован высокопрофессиональный стабильный коллектив, разработаны алгоритмы приема и лечения больных, приведена в порядок документация, </w:t>
      </w:r>
      <w:r w:rsidRPr="00B41652">
        <w:rPr>
          <w:rFonts w:cstheme="minorHAnsi"/>
          <w:bCs/>
          <w:sz w:val="16"/>
          <w:szCs w:val="16"/>
        </w:rPr>
        <w:t>введён</w:t>
      </w:r>
      <w:r w:rsidR="003C7733" w:rsidRPr="00B41652">
        <w:rPr>
          <w:rFonts w:cstheme="minorHAnsi"/>
          <w:bCs/>
          <w:sz w:val="16"/>
          <w:szCs w:val="16"/>
        </w:rPr>
        <w:t xml:space="preserve"> мониторинг качества оказания медицинской помощи, </w:t>
      </w:r>
      <w:r w:rsidRPr="00B41652">
        <w:rPr>
          <w:rFonts w:cstheme="minorHAnsi"/>
          <w:bCs/>
          <w:sz w:val="16"/>
          <w:szCs w:val="16"/>
        </w:rPr>
        <w:t>что позволило увеличить объемы оказываемой специализированной и квалифицированной медицинской помощи и улучшить качество</w:t>
      </w:r>
      <w:r w:rsidR="002A483E" w:rsidRPr="00B41652">
        <w:rPr>
          <w:rFonts w:cstheme="minorHAnsi"/>
          <w:bCs/>
          <w:sz w:val="16"/>
          <w:szCs w:val="16"/>
        </w:rPr>
        <w:t>.</w:t>
      </w:r>
      <w:proofErr w:type="gramEnd"/>
      <w:r w:rsidR="002A483E" w:rsidRPr="00B41652">
        <w:rPr>
          <w:rFonts w:cstheme="minorHAnsi"/>
          <w:bCs/>
          <w:sz w:val="16"/>
          <w:szCs w:val="16"/>
        </w:rPr>
        <w:t xml:space="preserve"> Н</w:t>
      </w:r>
      <w:r w:rsidR="003C7733" w:rsidRPr="00B41652">
        <w:rPr>
          <w:rFonts w:cstheme="minorHAnsi"/>
          <w:bCs/>
          <w:sz w:val="16"/>
          <w:szCs w:val="16"/>
        </w:rPr>
        <w:t xml:space="preserve">алажены партнерские взаимосвязи не только с местными, но и зарубежными организациями. Однако многое предстоит еще сделать для того, чтобы соответствовать международным стандартам и требованиям больничного дела. </w:t>
      </w:r>
    </w:p>
    <w:p w:rsidR="005C53FE" w:rsidRPr="00B41652" w:rsidRDefault="005C53FE" w:rsidP="00B41652">
      <w:pPr>
        <w:spacing w:after="0" w:line="192" w:lineRule="auto"/>
        <w:jc w:val="both"/>
        <w:rPr>
          <w:rFonts w:cstheme="minorHAnsi"/>
          <w:b/>
          <w:bCs/>
          <w:sz w:val="16"/>
          <w:szCs w:val="16"/>
          <w:lang w:val="kk-KZ"/>
        </w:rPr>
      </w:pPr>
    </w:p>
    <w:p w:rsidR="00E87072" w:rsidRPr="00B41652" w:rsidRDefault="00E87072" w:rsidP="00B41652">
      <w:pPr>
        <w:tabs>
          <w:tab w:val="left" w:pos="8931"/>
        </w:tabs>
        <w:spacing w:after="0" w:line="192" w:lineRule="auto"/>
        <w:jc w:val="both"/>
        <w:rPr>
          <w:rFonts w:cstheme="minorHAnsi"/>
          <w:sz w:val="16"/>
          <w:szCs w:val="16"/>
          <w:lang w:val="kk-KZ"/>
        </w:rPr>
      </w:pPr>
    </w:p>
    <w:p w:rsidR="00445728" w:rsidRPr="00B41652" w:rsidRDefault="00445728" w:rsidP="00B41652">
      <w:pPr>
        <w:tabs>
          <w:tab w:val="left" w:pos="8931"/>
        </w:tabs>
        <w:spacing w:after="0" w:line="192" w:lineRule="auto"/>
        <w:jc w:val="both"/>
        <w:rPr>
          <w:rFonts w:cstheme="minorHAnsi"/>
          <w:sz w:val="16"/>
          <w:szCs w:val="16"/>
          <w:lang w:val="kk-KZ"/>
        </w:rPr>
      </w:pPr>
    </w:p>
    <w:sectPr w:rsidR="00445728" w:rsidRPr="00B41652" w:rsidSect="00B4165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D3E"/>
    <w:multiLevelType w:val="hybridMultilevel"/>
    <w:tmpl w:val="1B3AD8C6"/>
    <w:lvl w:ilvl="0" w:tplc="C9509266">
      <w:start w:val="1"/>
      <w:numFmt w:val="bullet"/>
      <w:lvlText w:val="-"/>
      <w:lvlJc w:val="left"/>
      <w:pPr>
        <w:tabs>
          <w:tab w:val="num" w:pos="720"/>
        </w:tabs>
        <w:ind w:left="720" w:hanging="360"/>
      </w:pPr>
      <w:rPr>
        <w:rFonts w:ascii="Times New Roman" w:hAnsi="Times New Roman" w:hint="default"/>
      </w:rPr>
    </w:lvl>
    <w:lvl w:ilvl="1" w:tplc="B994FAE0" w:tentative="1">
      <w:start w:val="1"/>
      <w:numFmt w:val="bullet"/>
      <w:lvlText w:val="-"/>
      <w:lvlJc w:val="left"/>
      <w:pPr>
        <w:tabs>
          <w:tab w:val="num" w:pos="1440"/>
        </w:tabs>
        <w:ind w:left="1440" w:hanging="360"/>
      </w:pPr>
      <w:rPr>
        <w:rFonts w:ascii="Times New Roman" w:hAnsi="Times New Roman" w:hint="default"/>
      </w:rPr>
    </w:lvl>
    <w:lvl w:ilvl="2" w:tplc="FE48B818" w:tentative="1">
      <w:start w:val="1"/>
      <w:numFmt w:val="bullet"/>
      <w:lvlText w:val="-"/>
      <w:lvlJc w:val="left"/>
      <w:pPr>
        <w:tabs>
          <w:tab w:val="num" w:pos="2160"/>
        </w:tabs>
        <w:ind w:left="2160" w:hanging="360"/>
      </w:pPr>
      <w:rPr>
        <w:rFonts w:ascii="Times New Roman" w:hAnsi="Times New Roman" w:hint="default"/>
      </w:rPr>
    </w:lvl>
    <w:lvl w:ilvl="3" w:tplc="EC96BE5C" w:tentative="1">
      <w:start w:val="1"/>
      <w:numFmt w:val="bullet"/>
      <w:lvlText w:val="-"/>
      <w:lvlJc w:val="left"/>
      <w:pPr>
        <w:tabs>
          <w:tab w:val="num" w:pos="2880"/>
        </w:tabs>
        <w:ind w:left="2880" w:hanging="360"/>
      </w:pPr>
      <w:rPr>
        <w:rFonts w:ascii="Times New Roman" w:hAnsi="Times New Roman" w:hint="default"/>
      </w:rPr>
    </w:lvl>
    <w:lvl w:ilvl="4" w:tplc="82F8F25E" w:tentative="1">
      <w:start w:val="1"/>
      <w:numFmt w:val="bullet"/>
      <w:lvlText w:val="-"/>
      <w:lvlJc w:val="left"/>
      <w:pPr>
        <w:tabs>
          <w:tab w:val="num" w:pos="3600"/>
        </w:tabs>
        <w:ind w:left="3600" w:hanging="360"/>
      </w:pPr>
      <w:rPr>
        <w:rFonts w:ascii="Times New Roman" w:hAnsi="Times New Roman" w:hint="default"/>
      </w:rPr>
    </w:lvl>
    <w:lvl w:ilvl="5" w:tplc="C210635C" w:tentative="1">
      <w:start w:val="1"/>
      <w:numFmt w:val="bullet"/>
      <w:lvlText w:val="-"/>
      <w:lvlJc w:val="left"/>
      <w:pPr>
        <w:tabs>
          <w:tab w:val="num" w:pos="4320"/>
        </w:tabs>
        <w:ind w:left="4320" w:hanging="360"/>
      </w:pPr>
      <w:rPr>
        <w:rFonts w:ascii="Times New Roman" w:hAnsi="Times New Roman" w:hint="default"/>
      </w:rPr>
    </w:lvl>
    <w:lvl w:ilvl="6" w:tplc="2CE6C45A" w:tentative="1">
      <w:start w:val="1"/>
      <w:numFmt w:val="bullet"/>
      <w:lvlText w:val="-"/>
      <w:lvlJc w:val="left"/>
      <w:pPr>
        <w:tabs>
          <w:tab w:val="num" w:pos="5040"/>
        </w:tabs>
        <w:ind w:left="5040" w:hanging="360"/>
      </w:pPr>
      <w:rPr>
        <w:rFonts w:ascii="Times New Roman" w:hAnsi="Times New Roman" w:hint="default"/>
      </w:rPr>
    </w:lvl>
    <w:lvl w:ilvl="7" w:tplc="56CAFC08" w:tentative="1">
      <w:start w:val="1"/>
      <w:numFmt w:val="bullet"/>
      <w:lvlText w:val="-"/>
      <w:lvlJc w:val="left"/>
      <w:pPr>
        <w:tabs>
          <w:tab w:val="num" w:pos="5760"/>
        </w:tabs>
        <w:ind w:left="5760" w:hanging="360"/>
      </w:pPr>
      <w:rPr>
        <w:rFonts w:ascii="Times New Roman" w:hAnsi="Times New Roman" w:hint="default"/>
      </w:rPr>
    </w:lvl>
    <w:lvl w:ilvl="8" w:tplc="493C010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1694F33"/>
    <w:multiLevelType w:val="hybridMultilevel"/>
    <w:tmpl w:val="2A0EC3F2"/>
    <w:lvl w:ilvl="0" w:tplc="A3905E92">
      <w:start w:val="1"/>
      <w:numFmt w:val="bullet"/>
      <w:lvlText w:val="-"/>
      <w:lvlJc w:val="left"/>
      <w:pPr>
        <w:tabs>
          <w:tab w:val="num" w:pos="720"/>
        </w:tabs>
        <w:ind w:left="720" w:hanging="360"/>
      </w:pPr>
      <w:rPr>
        <w:rFonts w:ascii="Times New Roman" w:hAnsi="Times New Roman" w:hint="default"/>
      </w:rPr>
    </w:lvl>
    <w:lvl w:ilvl="1" w:tplc="65782A9C" w:tentative="1">
      <w:start w:val="1"/>
      <w:numFmt w:val="bullet"/>
      <w:lvlText w:val="-"/>
      <w:lvlJc w:val="left"/>
      <w:pPr>
        <w:tabs>
          <w:tab w:val="num" w:pos="1440"/>
        </w:tabs>
        <w:ind w:left="1440" w:hanging="360"/>
      </w:pPr>
      <w:rPr>
        <w:rFonts w:ascii="Times New Roman" w:hAnsi="Times New Roman" w:hint="default"/>
      </w:rPr>
    </w:lvl>
    <w:lvl w:ilvl="2" w:tplc="27F67B6C" w:tentative="1">
      <w:start w:val="1"/>
      <w:numFmt w:val="bullet"/>
      <w:lvlText w:val="-"/>
      <w:lvlJc w:val="left"/>
      <w:pPr>
        <w:tabs>
          <w:tab w:val="num" w:pos="2160"/>
        </w:tabs>
        <w:ind w:left="2160" w:hanging="360"/>
      </w:pPr>
      <w:rPr>
        <w:rFonts w:ascii="Times New Roman" w:hAnsi="Times New Roman" w:hint="default"/>
      </w:rPr>
    </w:lvl>
    <w:lvl w:ilvl="3" w:tplc="5B8809EA" w:tentative="1">
      <w:start w:val="1"/>
      <w:numFmt w:val="bullet"/>
      <w:lvlText w:val="-"/>
      <w:lvlJc w:val="left"/>
      <w:pPr>
        <w:tabs>
          <w:tab w:val="num" w:pos="2880"/>
        </w:tabs>
        <w:ind w:left="2880" w:hanging="360"/>
      </w:pPr>
      <w:rPr>
        <w:rFonts w:ascii="Times New Roman" w:hAnsi="Times New Roman" w:hint="default"/>
      </w:rPr>
    </w:lvl>
    <w:lvl w:ilvl="4" w:tplc="B2F29150" w:tentative="1">
      <w:start w:val="1"/>
      <w:numFmt w:val="bullet"/>
      <w:lvlText w:val="-"/>
      <w:lvlJc w:val="left"/>
      <w:pPr>
        <w:tabs>
          <w:tab w:val="num" w:pos="3600"/>
        </w:tabs>
        <w:ind w:left="3600" w:hanging="360"/>
      </w:pPr>
      <w:rPr>
        <w:rFonts w:ascii="Times New Roman" w:hAnsi="Times New Roman" w:hint="default"/>
      </w:rPr>
    </w:lvl>
    <w:lvl w:ilvl="5" w:tplc="350A45AC" w:tentative="1">
      <w:start w:val="1"/>
      <w:numFmt w:val="bullet"/>
      <w:lvlText w:val="-"/>
      <w:lvlJc w:val="left"/>
      <w:pPr>
        <w:tabs>
          <w:tab w:val="num" w:pos="4320"/>
        </w:tabs>
        <w:ind w:left="4320" w:hanging="360"/>
      </w:pPr>
      <w:rPr>
        <w:rFonts w:ascii="Times New Roman" w:hAnsi="Times New Roman" w:hint="default"/>
      </w:rPr>
    </w:lvl>
    <w:lvl w:ilvl="6" w:tplc="6D6651C0" w:tentative="1">
      <w:start w:val="1"/>
      <w:numFmt w:val="bullet"/>
      <w:lvlText w:val="-"/>
      <w:lvlJc w:val="left"/>
      <w:pPr>
        <w:tabs>
          <w:tab w:val="num" w:pos="5040"/>
        </w:tabs>
        <w:ind w:left="5040" w:hanging="360"/>
      </w:pPr>
      <w:rPr>
        <w:rFonts w:ascii="Times New Roman" w:hAnsi="Times New Roman" w:hint="default"/>
      </w:rPr>
    </w:lvl>
    <w:lvl w:ilvl="7" w:tplc="BC22F6A6" w:tentative="1">
      <w:start w:val="1"/>
      <w:numFmt w:val="bullet"/>
      <w:lvlText w:val="-"/>
      <w:lvlJc w:val="left"/>
      <w:pPr>
        <w:tabs>
          <w:tab w:val="num" w:pos="5760"/>
        </w:tabs>
        <w:ind w:left="5760" w:hanging="360"/>
      </w:pPr>
      <w:rPr>
        <w:rFonts w:ascii="Times New Roman" w:hAnsi="Times New Roman" w:hint="default"/>
      </w:rPr>
    </w:lvl>
    <w:lvl w:ilvl="8" w:tplc="EB98DF9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8A4342"/>
    <w:rsid w:val="00111B9B"/>
    <w:rsid w:val="001142AB"/>
    <w:rsid w:val="00144762"/>
    <w:rsid w:val="00160ACA"/>
    <w:rsid w:val="001F53B5"/>
    <w:rsid w:val="00224424"/>
    <w:rsid w:val="002419F9"/>
    <w:rsid w:val="002A483E"/>
    <w:rsid w:val="002F2044"/>
    <w:rsid w:val="002F266A"/>
    <w:rsid w:val="00376140"/>
    <w:rsid w:val="003C7733"/>
    <w:rsid w:val="003F3B34"/>
    <w:rsid w:val="00445728"/>
    <w:rsid w:val="0047061B"/>
    <w:rsid w:val="005C53FE"/>
    <w:rsid w:val="005D1F62"/>
    <w:rsid w:val="005F26A4"/>
    <w:rsid w:val="00664EA4"/>
    <w:rsid w:val="00690253"/>
    <w:rsid w:val="00727AE8"/>
    <w:rsid w:val="008A4342"/>
    <w:rsid w:val="009624B8"/>
    <w:rsid w:val="009659D8"/>
    <w:rsid w:val="009D5826"/>
    <w:rsid w:val="00A57940"/>
    <w:rsid w:val="00B41652"/>
    <w:rsid w:val="00BB707F"/>
    <w:rsid w:val="00BF2BCD"/>
    <w:rsid w:val="00C34939"/>
    <w:rsid w:val="00C4364D"/>
    <w:rsid w:val="00C97223"/>
    <w:rsid w:val="00CA7903"/>
    <w:rsid w:val="00CB1DF3"/>
    <w:rsid w:val="00CD2F99"/>
    <w:rsid w:val="00D47BF5"/>
    <w:rsid w:val="00D523F0"/>
    <w:rsid w:val="00E441FD"/>
    <w:rsid w:val="00E7319A"/>
    <w:rsid w:val="00E87072"/>
    <w:rsid w:val="00EF71A8"/>
    <w:rsid w:val="00FB2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2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4342"/>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8A43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447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47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292738">
      <w:bodyDiv w:val="1"/>
      <w:marLeft w:val="0"/>
      <w:marRight w:val="0"/>
      <w:marTop w:val="0"/>
      <w:marBottom w:val="0"/>
      <w:divBdr>
        <w:top w:val="none" w:sz="0" w:space="0" w:color="auto"/>
        <w:left w:val="none" w:sz="0" w:space="0" w:color="auto"/>
        <w:bottom w:val="none" w:sz="0" w:space="0" w:color="auto"/>
        <w:right w:val="none" w:sz="0" w:space="0" w:color="auto"/>
      </w:divBdr>
    </w:div>
    <w:div w:id="216092318">
      <w:bodyDiv w:val="1"/>
      <w:marLeft w:val="0"/>
      <w:marRight w:val="0"/>
      <w:marTop w:val="0"/>
      <w:marBottom w:val="0"/>
      <w:divBdr>
        <w:top w:val="none" w:sz="0" w:space="0" w:color="auto"/>
        <w:left w:val="none" w:sz="0" w:space="0" w:color="auto"/>
        <w:bottom w:val="none" w:sz="0" w:space="0" w:color="auto"/>
        <w:right w:val="none" w:sz="0" w:space="0" w:color="auto"/>
      </w:divBdr>
      <w:divsChild>
        <w:div w:id="702438290">
          <w:marLeft w:val="0"/>
          <w:marRight w:val="0"/>
          <w:marTop w:val="96"/>
          <w:marBottom w:val="0"/>
          <w:divBdr>
            <w:top w:val="none" w:sz="0" w:space="0" w:color="auto"/>
            <w:left w:val="none" w:sz="0" w:space="0" w:color="auto"/>
            <w:bottom w:val="none" w:sz="0" w:space="0" w:color="auto"/>
            <w:right w:val="none" w:sz="0" w:space="0" w:color="auto"/>
          </w:divBdr>
        </w:div>
      </w:divsChild>
    </w:div>
    <w:div w:id="270623660">
      <w:bodyDiv w:val="1"/>
      <w:marLeft w:val="0"/>
      <w:marRight w:val="0"/>
      <w:marTop w:val="0"/>
      <w:marBottom w:val="0"/>
      <w:divBdr>
        <w:top w:val="none" w:sz="0" w:space="0" w:color="auto"/>
        <w:left w:val="none" w:sz="0" w:space="0" w:color="auto"/>
        <w:bottom w:val="none" w:sz="0" w:space="0" w:color="auto"/>
        <w:right w:val="none" w:sz="0" w:space="0" w:color="auto"/>
      </w:divBdr>
    </w:div>
    <w:div w:id="345442202">
      <w:bodyDiv w:val="1"/>
      <w:marLeft w:val="0"/>
      <w:marRight w:val="0"/>
      <w:marTop w:val="0"/>
      <w:marBottom w:val="0"/>
      <w:divBdr>
        <w:top w:val="none" w:sz="0" w:space="0" w:color="auto"/>
        <w:left w:val="none" w:sz="0" w:space="0" w:color="auto"/>
        <w:bottom w:val="none" w:sz="0" w:space="0" w:color="auto"/>
        <w:right w:val="none" w:sz="0" w:space="0" w:color="auto"/>
      </w:divBdr>
    </w:div>
    <w:div w:id="392509585">
      <w:bodyDiv w:val="1"/>
      <w:marLeft w:val="0"/>
      <w:marRight w:val="0"/>
      <w:marTop w:val="0"/>
      <w:marBottom w:val="0"/>
      <w:divBdr>
        <w:top w:val="none" w:sz="0" w:space="0" w:color="auto"/>
        <w:left w:val="none" w:sz="0" w:space="0" w:color="auto"/>
        <w:bottom w:val="none" w:sz="0" w:space="0" w:color="auto"/>
        <w:right w:val="none" w:sz="0" w:space="0" w:color="auto"/>
      </w:divBdr>
    </w:div>
    <w:div w:id="398789773">
      <w:bodyDiv w:val="1"/>
      <w:marLeft w:val="0"/>
      <w:marRight w:val="0"/>
      <w:marTop w:val="0"/>
      <w:marBottom w:val="0"/>
      <w:divBdr>
        <w:top w:val="none" w:sz="0" w:space="0" w:color="auto"/>
        <w:left w:val="none" w:sz="0" w:space="0" w:color="auto"/>
        <w:bottom w:val="none" w:sz="0" w:space="0" w:color="auto"/>
        <w:right w:val="none" w:sz="0" w:space="0" w:color="auto"/>
      </w:divBdr>
    </w:div>
    <w:div w:id="402920915">
      <w:bodyDiv w:val="1"/>
      <w:marLeft w:val="0"/>
      <w:marRight w:val="0"/>
      <w:marTop w:val="0"/>
      <w:marBottom w:val="0"/>
      <w:divBdr>
        <w:top w:val="none" w:sz="0" w:space="0" w:color="auto"/>
        <w:left w:val="none" w:sz="0" w:space="0" w:color="auto"/>
        <w:bottom w:val="none" w:sz="0" w:space="0" w:color="auto"/>
        <w:right w:val="none" w:sz="0" w:space="0" w:color="auto"/>
      </w:divBdr>
    </w:div>
    <w:div w:id="403989258">
      <w:bodyDiv w:val="1"/>
      <w:marLeft w:val="0"/>
      <w:marRight w:val="0"/>
      <w:marTop w:val="0"/>
      <w:marBottom w:val="0"/>
      <w:divBdr>
        <w:top w:val="none" w:sz="0" w:space="0" w:color="auto"/>
        <w:left w:val="none" w:sz="0" w:space="0" w:color="auto"/>
        <w:bottom w:val="none" w:sz="0" w:space="0" w:color="auto"/>
        <w:right w:val="none" w:sz="0" w:space="0" w:color="auto"/>
      </w:divBdr>
    </w:div>
    <w:div w:id="422379608">
      <w:bodyDiv w:val="1"/>
      <w:marLeft w:val="0"/>
      <w:marRight w:val="0"/>
      <w:marTop w:val="0"/>
      <w:marBottom w:val="0"/>
      <w:divBdr>
        <w:top w:val="none" w:sz="0" w:space="0" w:color="auto"/>
        <w:left w:val="none" w:sz="0" w:space="0" w:color="auto"/>
        <w:bottom w:val="none" w:sz="0" w:space="0" w:color="auto"/>
        <w:right w:val="none" w:sz="0" w:space="0" w:color="auto"/>
      </w:divBdr>
    </w:div>
    <w:div w:id="443577134">
      <w:bodyDiv w:val="1"/>
      <w:marLeft w:val="0"/>
      <w:marRight w:val="0"/>
      <w:marTop w:val="0"/>
      <w:marBottom w:val="0"/>
      <w:divBdr>
        <w:top w:val="none" w:sz="0" w:space="0" w:color="auto"/>
        <w:left w:val="none" w:sz="0" w:space="0" w:color="auto"/>
        <w:bottom w:val="none" w:sz="0" w:space="0" w:color="auto"/>
        <w:right w:val="none" w:sz="0" w:space="0" w:color="auto"/>
      </w:divBdr>
    </w:div>
    <w:div w:id="453448471">
      <w:bodyDiv w:val="1"/>
      <w:marLeft w:val="0"/>
      <w:marRight w:val="0"/>
      <w:marTop w:val="0"/>
      <w:marBottom w:val="0"/>
      <w:divBdr>
        <w:top w:val="none" w:sz="0" w:space="0" w:color="auto"/>
        <w:left w:val="none" w:sz="0" w:space="0" w:color="auto"/>
        <w:bottom w:val="none" w:sz="0" w:space="0" w:color="auto"/>
        <w:right w:val="none" w:sz="0" w:space="0" w:color="auto"/>
      </w:divBdr>
    </w:div>
    <w:div w:id="465320306">
      <w:bodyDiv w:val="1"/>
      <w:marLeft w:val="0"/>
      <w:marRight w:val="0"/>
      <w:marTop w:val="0"/>
      <w:marBottom w:val="0"/>
      <w:divBdr>
        <w:top w:val="none" w:sz="0" w:space="0" w:color="auto"/>
        <w:left w:val="none" w:sz="0" w:space="0" w:color="auto"/>
        <w:bottom w:val="none" w:sz="0" w:space="0" w:color="auto"/>
        <w:right w:val="none" w:sz="0" w:space="0" w:color="auto"/>
      </w:divBdr>
    </w:div>
    <w:div w:id="672297081">
      <w:bodyDiv w:val="1"/>
      <w:marLeft w:val="0"/>
      <w:marRight w:val="0"/>
      <w:marTop w:val="0"/>
      <w:marBottom w:val="0"/>
      <w:divBdr>
        <w:top w:val="none" w:sz="0" w:space="0" w:color="auto"/>
        <w:left w:val="none" w:sz="0" w:space="0" w:color="auto"/>
        <w:bottom w:val="none" w:sz="0" w:space="0" w:color="auto"/>
        <w:right w:val="none" w:sz="0" w:space="0" w:color="auto"/>
      </w:divBdr>
    </w:div>
    <w:div w:id="787507632">
      <w:bodyDiv w:val="1"/>
      <w:marLeft w:val="0"/>
      <w:marRight w:val="0"/>
      <w:marTop w:val="0"/>
      <w:marBottom w:val="0"/>
      <w:divBdr>
        <w:top w:val="none" w:sz="0" w:space="0" w:color="auto"/>
        <w:left w:val="none" w:sz="0" w:space="0" w:color="auto"/>
        <w:bottom w:val="none" w:sz="0" w:space="0" w:color="auto"/>
        <w:right w:val="none" w:sz="0" w:space="0" w:color="auto"/>
      </w:divBdr>
    </w:div>
    <w:div w:id="835460667">
      <w:bodyDiv w:val="1"/>
      <w:marLeft w:val="0"/>
      <w:marRight w:val="0"/>
      <w:marTop w:val="0"/>
      <w:marBottom w:val="0"/>
      <w:divBdr>
        <w:top w:val="none" w:sz="0" w:space="0" w:color="auto"/>
        <w:left w:val="none" w:sz="0" w:space="0" w:color="auto"/>
        <w:bottom w:val="none" w:sz="0" w:space="0" w:color="auto"/>
        <w:right w:val="none" w:sz="0" w:space="0" w:color="auto"/>
      </w:divBdr>
    </w:div>
    <w:div w:id="954868775">
      <w:bodyDiv w:val="1"/>
      <w:marLeft w:val="0"/>
      <w:marRight w:val="0"/>
      <w:marTop w:val="0"/>
      <w:marBottom w:val="0"/>
      <w:divBdr>
        <w:top w:val="none" w:sz="0" w:space="0" w:color="auto"/>
        <w:left w:val="none" w:sz="0" w:space="0" w:color="auto"/>
        <w:bottom w:val="none" w:sz="0" w:space="0" w:color="auto"/>
        <w:right w:val="none" w:sz="0" w:space="0" w:color="auto"/>
      </w:divBdr>
    </w:div>
    <w:div w:id="965282238">
      <w:bodyDiv w:val="1"/>
      <w:marLeft w:val="0"/>
      <w:marRight w:val="0"/>
      <w:marTop w:val="0"/>
      <w:marBottom w:val="0"/>
      <w:divBdr>
        <w:top w:val="none" w:sz="0" w:space="0" w:color="auto"/>
        <w:left w:val="none" w:sz="0" w:space="0" w:color="auto"/>
        <w:bottom w:val="none" w:sz="0" w:space="0" w:color="auto"/>
        <w:right w:val="none" w:sz="0" w:space="0" w:color="auto"/>
      </w:divBdr>
    </w:div>
    <w:div w:id="1011445602">
      <w:bodyDiv w:val="1"/>
      <w:marLeft w:val="0"/>
      <w:marRight w:val="0"/>
      <w:marTop w:val="0"/>
      <w:marBottom w:val="0"/>
      <w:divBdr>
        <w:top w:val="none" w:sz="0" w:space="0" w:color="auto"/>
        <w:left w:val="none" w:sz="0" w:space="0" w:color="auto"/>
        <w:bottom w:val="none" w:sz="0" w:space="0" w:color="auto"/>
        <w:right w:val="none" w:sz="0" w:space="0" w:color="auto"/>
      </w:divBdr>
    </w:div>
    <w:div w:id="1027297826">
      <w:bodyDiv w:val="1"/>
      <w:marLeft w:val="0"/>
      <w:marRight w:val="0"/>
      <w:marTop w:val="0"/>
      <w:marBottom w:val="0"/>
      <w:divBdr>
        <w:top w:val="none" w:sz="0" w:space="0" w:color="auto"/>
        <w:left w:val="none" w:sz="0" w:space="0" w:color="auto"/>
        <w:bottom w:val="none" w:sz="0" w:space="0" w:color="auto"/>
        <w:right w:val="none" w:sz="0" w:space="0" w:color="auto"/>
      </w:divBdr>
    </w:div>
    <w:div w:id="1281379760">
      <w:bodyDiv w:val="1"/>
      <w:marLeft w:val="0"/>
      <w:marRight w:val="0"/>
      <w:marTop w:val="0"/>
      <w:marBottom w:val="0"/>
      <w:divBdr>
        <w:top w:val="none" w:sz="0" w:space="0" w:color="auto"/>
        <w:left w:val="none" w:sz="0" w:space="0" w:color="auto"/>
        <w:bottom w:val="none" w:sz="0" w:space="0" w:color="auto"/>
        <w:right w:val="none" w:sz="0" w:space="0" w:color="auto"/>
      </w:divBdr>
    </w:div>
    <w:div w:id="1401169888">
      <w:bodyDiv w:val="1"/>
      <w:marLeft w:val="0"/>
      <w:marRight w:val="0"/>
      <w:marTop w:val="0"/>
      <w:marBottom w:val="0"/>
      <w:divBdr>
        <w:top w:val="none" w:sz="0" w:space="0" w:color="auto"/>
        <w:left w:val="none" w:sz="0" w:space="0" w:color="auto"/>
        <w:bottom w:val="none" w:sz="0" w:space="0" w:color="auto"/>
        <w:right w:val="none" w:sz="0" w:space="0" w:color="auto"/>
      </w:divBdr>
    </w:div>
    <w:div w:id="1570849540">
      <w:bodyDiv w:val="1"/>
      <w:marLeft w:val="0"/>
      <w:marRight w:val="0"/>
      <w:marTop w:val="0"/>
      <w:marBottom w:val="0"/>
      <w:divBdr>
        <w:top w:val="none" w:sz="0" w:space="0" w:color="auto"/>
        <w:left w:val="none" w:sz="0" w:space="0" w:color="auto"/>
        <w:bottom w:val="none" w:sz="0" w:space="0" w:color="auto"/>
        <w:right w:val="none" w:sz="0" w:space="0" w:color="auto"/>
      </w:divBdr>
    </w:div>
    <w:div w:id="1627001092">
      <w:bodyDiv w:val="1"/>
      <w:marLeft w:val="0"/>
      <w:marRight w:val="0"/>
      <w:marTop w:val="0"/>
      <w:marBottom w:val="0"/>
      <w:divBdr>
        <w:top w:val="none" w:sz="0" w:space="0" w:color="auto"/>
        <w:left w:val="none" w:sz="0" w:space="0" w:color="auto"/>
        <w:bottom w:val="none" w:sz="0" w:space="0" w:color="auto"/>
        <w:right w:val="none" w:sz="0" w:space="0" w:color="auto"/>
      </w:divBdr>
    </w:div>
    <w:div w:id="1657101941">
      <w:bodyDiv w:val="1"/>
      <w:marLeft w:val="0"/>
      <w:marRight w:val="0"/>
      <w:marTop w:val="0"/>
      <w:marBottom w:val="0"/>
      <w:divBdr>
        <w:top w:val="none" w:sz="0" w:space="0" w:color="auto"/>
        <w:left w:val="none" w:sz="0" w:space="0" w:color="auto"/>
        <w:bottom w:val="none" w:sz="0" w:space="0" w:color="auto"/>
        <w:right w:val="none" w:sz="0" w:space="0" w:color="auto"/>
      </w:divBdr>
    </w:div>
    <w:div w:id="1826041834">
      <w:bodyDiv w:val="1"/>
      <w:marLeft w:val="0"/>
      <w:marRight w:val="0"/>
      <w:marTop w:val="0"/>
      <w:marBottom w:val="0"/>
      <w:divBdr>
        <w:top w:val="none" w:sz="0" w:space="0" w:color="auto"/>
        <w:left w:val="none" w:sz="0" w:space="0" w:color="auto"/>
        <w:bottom w:val="none" w:sz="0" w:space="0" w:color="auto"/>
        <w:right w:val="none" w:sz="0" w:space="0" w:color="auto"/>
      </w:divBdr>
    </w:div>
    <w:div w:id="1846479194">
      <w:bodyDiv w:val="1"/>
      <w:marLeft w:val="0"/>
      <w:marRight w:val="0"/>
      <w:marTop w:val="0"/>
      <w:marBottom w:val="0"/>
      <w:divBdr>
        <w:top w:val="none" w:sz="0" w:space="0" w:color="auto"/>
        <w:left w:val="none" w:sz="0" w:space="0" w:color="auto"/>
        <w:bottom w:val="none" w:sz="0" w:space="0" w:color="auto"/>
        <w:right w:val="none" w:sz="0" w:space="0" w:color="auto"/>
      </w:divBdr>
    </w:div>
    <w:div w:id="1900968558">
      <w:bodyDiv w:val="1"/>
      <w:marLeft w:val="0"/>
      <w:marRight w:val="0"/>
      <w:marTop w:val="0"/>
      <w:marBottom w:val="0"/>
      <w:divBdr>
        <w:top w:val="none" w:sz="0" w:space="0" w:color="auto"/>
        <w:left w:val="none" w:sz="0" w:space="0" w:color="auto"/>
        <w:bottom w:val="none" w:sz="0" w:space="0" w:color="auto"/>
        <w:right w:val="none" w:sz="0" w:space="0" w:color="auto"/>
      </w:divBdr>
    </w:div>
    <w:div w:id="1909530211">
      <w:bodyDiv w:val="1"/>
      <w:marLeft w:val="0"/>
      <w:marRight w:val="0"/>
      <w:marTop w:val="0"/>
      <w:marBottom w:val="0"/>
      <w:divBdr>
        <w:top w:val="none" w:sz="0" w:space="0" w:color="auto"/>
        <w:left w:val="none" w:sz="0" w:space="0" w:color="auto"/>
        <w:bottom w:val="none" w:sz="0" w:space="0" w:color="auto"/>
        <w:right w:val="none" w:sz="0" w:space="0" w:color="auto"/>
      </w:divBdr>
    </w:div>
    <w:div w:id="1949461482">
      <w:bodyDiv w:val="1"/>
      <w:marLeft w:val="0"/>
      <w:marRight w:val="0"/>
      <w:marTop w:val="0"/>
      <w:marBottom w:val="0"/>
      <w:divBdr>
        <w:top w:val="none" w:sz="0" w:space="0" w:color="auto"/>
        <w:left w:val="none" w:sz="0" w:space="0" w:color="auto"/>
        <w:bottom w:val="none" w:sz="0" w:space="0" w:color="auto"/>
        <w:right w:val="none" w:sz="0" w:space="0" w:color="auto"/>
      </w:divBdr>
    </w:div>
    <w:div w:id="1965651252">
      <w:bodyDiv w:val="1"/>
      <w:marLeft w:val="0"/>
      <w:marRight w:val="0"/>
      <w:marTop w:val="0"/>
      <w:marBottom w:val="0"/>
      <w:divBdr>
        <w:top w:val="none" w:sz="0" w:space="0" w:color="auto"/>
        <w:left w:val="none" w:sz="0" w:space="0" w:color="auto"/>
        <w:bottom w:val="none" w:sz="0" w:space="0" w:color="auto"/>
        <w:right w:val="none" w:sz="0" w:space="0" w:color="auto"/>
      </w:divBdr>
      <w:divsChild>
        <w:div w:id="315846171">
          <w:marLeft w:val="432"/>
          <w:marRight w:val="0"/>
          <w:marTop w:val="96"/>
          <w:marBottom w:val="0"/>
          <w:divBdr>
            <w:top w:val="none" w:sz="0" w:space="0" w:color="auto"/>
            <w:left w:val="none" w:sz="0" w:space="0" w:color="auto"/>
            <w:bottom w:val="none" w:sz="0" w:space="0" w:color="auto"/>
            <w:right w:val="none" w:sz="0" w:space="0" w:color="auto"/>
          </w:divBdr>
        </w:div>
        <w:div w:id="554970108">
          <w:marLeft w:val="432"/>
          <w:marRight w:val="0"/>
          <w:marTop w:val="96"/>
          <w:marBottom w:val="0"/>
          <w:divBdr>
            <w:top w:val="none" w:sz="0" w:space="0" w:color="auto"/>
            <w:left w:val="none" w:sz="0" w:space="0" w:color="auto"/>
            <w:bottom w:val="none" w:sz="0" w:space="0" w:color="auto"/>
            <w:right w:val="none" w:sz="0" w:space="0" w:color="auto"/>
          </w:divBdr>
        </w:div>
        <w:div w:id="149953352">
          <w:marLeft w:val="432"/>
          <w:marRight w:val="0"/>
          <w:marTop w:val="96"/>
          <w:marBottom w:val="0"/>
          <w:divBdr>
            <w:top w:val="none" w:sz="0" w:space="0" w:color="auto"/>
            <w:left w:val="none" w:sz="0" w:space="0" w:color="auto"/>
            <w:bottom w:val="none" w:sz="0" w:space="0" w:color="auto"/>
            <w:right w:val="none" w:sz="0" w:space="0" w:color="auto"/>
          </w:divBdr>
        </w:div>
        <w:div w:id="996108037">
          <w:marLeft w:val="432"/>
          <w:marRight w:val="0"/>
          <w:marTop w:val="96"/>
          <w:marBottom w:val="0"/>
          <w:divBdr>
            <w:top w:val="none" w:sz="0" w:space="0" w:color="auto"/>
            <w:left w:val="none" w:sz="0" w:space="0" w:color="auto"/>
            <w:bottom w:val="none" w:sz="0" w:space="0" w:color="auto"/>
            <w:right w:val="none" w:sz="0" w:space="0" w:color="auto"/>
          </w:divBdr>
        </w:div>
        <w:div w:id="1205749406">
          <w:marLeft w:val="432"/>
          <w:marRight w:val="0"/>
          <w:marTop w:val="96"/>
          <w:marBottom w:val="0"/>
          <w:divBdr>
            <w:top w:val="none" w:sz="0" w:space="0" w:color="auto"/>
            <w:left w:val="none" w:sz="0" w:space="0" w:color="auto"/>
            <w:bottom w:val="none" w:sz="0" w:space="0" w:color="auto"/>
            <w:right w:val="none" w:sz="0" w:space="0" w:color="auto"/>
          </w:divBdr>
        </w:div>
        <w:div w:id="766922735">
          <w:marLeft w:val="432"/>
          <w:marRight w:val="0"/>
          <w:marTop w:val="96"/>
          <w:marBottom w:val="0"/>
          <w:divBdr>
            <w:top w:val="none" w:sz="0" w:space="0" w:color="auto"/>
            <w:left w:val="none" w:sz="0" w:space="0" w:color="auto"/>
            <w:bottom w:val="none" w:sz="0" w:space="0" w:color="auto"/>
            <w:right w:val="none" w:sz="0" w:space="0" w:color="auto"/>
          </w:divBdr>
        </w:div>
        <w:div w:id="878401492">
          <w:marLeft w:val="432"/>
          <w:marRight w:val="0"/>
          <w:marTop w:val="96"/>
          <w:marBottom w:val="0"/>
          <w:divBdr>
            <w:top w:val="none" w:sz="0" w:space="0" w:color="auto"/>
            <w:left w:val="none" w:sz="0" w:space="0" w:color="auto"/>
            <w:bottom w:val="none" w:sz="0" w:space="0" w:color="auto"/>
            <w:right w:val="none" w:sz="0" w:space="0" w:color="auto"/>
          </w:divBdr>
        </w:div>
        <w:div w:id="285815807">
          <w:marLeft w:val="432"/>
          <w:marRight w:val="0"/>
          <w:marTop w:val="96"/>
          <w:marBottom w:val="0"/>
          <w:divBdr>
            <w:top w:val="none" w:sz="0" w:space="0" w:color="auto"/>
            <w:left w:val="none" w:sz="0" w:space="0" w:color="auto"/>
            <w:bottom w:val="none" w:sz="0" w:space="0" w:color="auto"/>
            <w:right w:val="none" w:sz="0" w:space="0" w:color="auto"/>
          </w:divBdr>
        </w:div>
        <w:div w:id="1584409378">
          <w:marLeft w:val="432"/>
          <w:marRight w:val="0"/>
          <w:marTop w:val="96"/>
          <w:marBottom w:val="0"/>
          <w:divBdr>
            <w:top w:val="none" w:sz="0" w:space="0" w:color="auto"/>
            <w:left w:val="none" w:sz="0" w:space="0" w:color="auto"/>
            <w:bottom w:val="none" w:sz="0" w:space="0" w:color="auto"/>
            <w:right w:val="none" w:sz="0" w:space="0" w:color="auto"/>
          </w:divBdr>
        </w:div>
        <w:div w:id="1105926269">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_____Microsoft_Office_Excel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5802F-372E-4374-8C1E-46BD9CE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1576</Words>
  <Characters>8987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MED</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LABORATORY</dc:creator>
  <cp:keywords/>
  <dc:description/>
  <cp:lastModifiedBy>Марина</cp:lastModifiedBy>
  <cp:revision>16</cp:revision>
  <cp:lastPrinted>2012-06-27T04:59:00Z</cp:lastPrinted>
  <dcterms:created xsi:type="dcterms:W3CDTF">2012-06-26T06:59:00Z</dcterms:created>
  <dcterms:modified xsi:type="dcterms:W3CDTF">2012-07-15T17:26:00Z</dcterms:modified>
</cp:coreProperties>
</file>