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A4" w:rsidRPr="005A6DFD" w:rsidRDefault="004C71A4" w:rsidP="005A6DFD">
      <w:pPr>
        <w:spacing w:after="0" w:line="192" w:lineRule="auto"/>
        <w:contextualSpacing/>
        <w:jc w:val="both"/>
        <w:rPr>
          <w:rFonts w:cstheme="minorHAnsi"/>
          <w:b/>
          <w:sz w:val="16"/>
          <w:szCs w:val="16"/>
          <w:lang w:val="ru-RU"/>
        </w:rPr>
      </w:pPr>
    </w:p>
    <w:p w:rsidR="004C71A4" w:rsidRPr="005A6DFD" w:rsidRDefault="004C71A4" w:rsidP="005A6DFD">
      <w:pPr>
        <w:spacing w:after="0" w:line="192" w:lineRule="auto"/>
        <w:contextualSpacing/>
        <w:jc w:val="both"/>
        <w:rPr>
          <w:rFonts w:cstheme="minorHAnsi"/>
          <w:b/>
          <w:sz w:val="16"/>
          <w:szCs w:val="16"/>
          <w:lang w:val="ru-RU"/>
        </w:rPr>
      </w:pPr>
    </w:p>
    <w:p w:rsidR="006C1D9A" w:rsidRPr="005A6DFD" w:rsidRDefault="00AD4BFF" w:rsidP="005A6DFD">
      <w:pPr>
        <w:spacing w:after="0" w:line="192" w:lineRule="auto"/>
        <w:contextualSpacing/>
        <w:jc w:val="center"/>
        <w:rPr>
          <w:rFonts w:cstheme="minorHAnsi"/>
          <w:b/>
          <w:caps/>
          <w:sz w:val="16"/>
          <w:szCs w:val="16"/>
          <w:lang w:val="ru-RU"/>
        </w:rPr>
      </w:pPr>
      <w:r w:rsidRPr="005A6DFD">
        <w:rPr>
          <w:rFonts w:cstheme="minorHAnsi"/>
          <w:b/>
          <w:caps/>
          <w:sz w:val="16"/>
          <w:szCs w:val="16"/>
          <w:lang w:val="ru-RU"/>
        </w:rPr>
        <w:t>Оценка кадровой политики медицинских специалистов среднего звена</w:t>
      </w:r>
    </w:p>
    <w:p w:rsidR="005A6DFD" w:rsidRPr="005A6DFD" w:rsidRDefault="005A6DFD" w:rsidP="005A6DFD">
      <w:pPr>
        <w:spacing w:after="0" w:line="192" w:lineRule="auto"/>
        <w:contextualSpacing/>
        <w:jc w:val="center"/>
        <w:rPr>
          <w:rFonts w:cstheme="minorHAnsi"/>
          <w:b/>
          <w:i/>
          <w:sz w:val="16"/>
          <w:szCs w:val="16"/>
          <w:lang w:val="ru-RU"/>
        </w:rPr>
      </w:pPr>
      <w:proofErr w:type="spellStart"/>
      <w:r w:rsidRPr="005A6DFD">
        <w:rPr>
          <w:rFonts w:cstheme="minorHAnsi"/>
          <w:i/>
          <w:sz w:val="16"/>
          <w:szCs w:val="16"/>
          <w:lang w:val="ru-RU"/>
        </w:rPr>
        <w:t>Ауелбекова</w:t>
      </w:r>
      <w:proofErr w:type="spellEnd"/>
      <w:r w:rsidRPr="005A6DFD">
        <w:rPr>
          <w:rFonts w:cstheme="minorHAnsi"/>
          <w:i/>
          <w:sz w:val="16"/>
          <w:szCs w:val="16"/>
          <w:lang w:val="ru-RU"/>
        </w:rPr>
        <w:t xml:space="preserve"> </w:t>
      </w:r>
      <w:proofErr w:type="spellStart"/>
      <w:r w:rsidRPr="005A6DFD">
        <w:rPr>
          <w:rFonts w:cstheme="minorHAnsi"/>
          <w:i/>
          <w:sz w:val="16"/>
          <w:szCs w:val="16"/>
          <w:lang w:val="ru-RU"/>
        </w:rPr>
        <w:t>Жибек</w:t>
      </w:r>
      <w:proofErr w:type="spellEnd"/>
      <w:r w:rsidRPr="005A6DFD">
        <w:rPr>
          <w:rFonts w:cstheme="minorHAnsi"/>
          <w:i/>
          <w:sz w:val="16"/>
          <w:szCs w:val="16"/>
          <w:lang w:val="ru-RU"/>
        </w:rPr>
        <w:t xml:space="preserve"> </w:t>
      </w:r>
      <w:proofErr w:type="spellStart"/>
      <w:r w:rsidRPr="005A6DFD">
        <w:rPr>
          <w:rFonts w:cstheme="minorHAnsi"/>
          <w:i/>
          <w:sz w:val="16"/>
          <w:szCs w:val="16"/>
          <w:lang w:val="ru-RU"/>
        </w:rPr>
        <w:t>Базархановна</w:t>
      </w:r>
      <w:proofErr w:type="spellEnd"/>
    </w:p>
    <w:p w:rsidR="006C1D9A" w:rsidRPr="005A6DFD" w:rsidRDefault="006C1D9A" w:rsidP="005A6DFD">
      <w:pPr>
        <w:spacing w:after="0" w:line="192" w:lineRule="auto"/>
        <w:contextualSpacing/>
        <w:jc w:val="center"/>
        <w:rPr>
          <w:rFonts w:cstheme="minorHAnsi"/>
          <w:i/>
          <w:sz w:val="16"/>
          <w:szCs w:val="16"/>
          <w:lang w:val="ru-RU"/>
        </w:rPr>
      </w:pPr>
      <w:proofErr w:type="gramStart"/>
      <w:r w:rsidRPr="005A6DFD">
        <w:rPr>
          <w:rFonts w:cstheme="minorHAnsi"/>
          <w:i/>
          <w:sz w:val="16"/>
          <w:szCs w:val="16"/>
          <w:lang w:val="ru-RU"/>
        </w:rPr>
        <w:t>Казахский</w:t>
      </w:r>
      <w:proofErr w:type="gramEnd"/>
      <w:r w:rsidRPr="005A6DFD">
        <w:rPr>
          <w:rFonts w:cstheme="minorHAnsi"/>
          <w:i/>
          <w:sz w:val="16"/>
          <w:szCs w:val="16"/>
          <w:lang w:val="ru-RU"/>
        </w:rPr>
        <w:t xml:space="preserve"> Национальный Медицинский </w:t>
      </w:r>
      <w:proofErr w:type="spellStart"/>
      <w:r w:rsidRPr="005A6DFD">
        <w:rPr>
          <w:rFonts w:cstheme="minorHAnsi"/>
          <w:i/>
          <w:sz w:val="16"/>
          <w:szCs w:val="16"/>
          <w:lang w:val="ru-RU"/>
        </w:rPr>
        <w:t>Универститет</w:t>
      </w:r>
      <w:proofErr w:type="spellEnd"/>
      <w:r w:rsidRPr="005A6DFD">
        <w:rPr>
          <w:rFonts w:cstheme="minorHAnsi"/>
          <w:i/>
          <w:sz w:val="16"/>
          <w:szCs w:val="16"/>
          <w:lang w:val="ru-RU"/>
        </w:rPr>
        <w:t xml:space="preserve"> им. </w:t>
      </w:r>
      <w:proofErr w:type="spellStart"/>
      <w:r w:rsidRPr="005A6DFD">
        <w:rPr>
          <w:rFonts w:cstheme="minorHAnsi"/>
          <w:i/>
          <w:sz w:val="16"/>
          <w:szCs w:val="16"/>
          <w:lang w:val="ru-RU"/>
        </w:rPr>
        <w:t>С.Д.Асфендиярова</w:t>
      </w:r>
      <w:proofErr w:type="spellEnd"/>
    </w:p>
    <w:p w:rsidR="006C1D9A" w:rsidRPr="005A6DFD" w:rsidRDefault="000E1894" w:rsidP="005A6DFD">
      <w:pPr>
        <w:spacing w:after="0" w:line="192" w:lineRule="auto"/>
        <w:contextualSpacing/>
        <w:jc w:val="center"/>
        <w:rPr>
          <w:rFonts w:cstheme="minorHAnsi"/>
          <w:i/>
          <w:sz w:val="16"/>
          <w:szCs w:val="16"/>
          <w:lang w:val="kk-KZ"/>
        </w:rPr>
      </w:pPr>
      <w:r w:rsidRPr="005A6DFD">
        <w:rPr>
          <w:rFonts w:cstheme="minorHAnsi"/>
          <w:i/>
          <w:sz w:val="16"/>
          <w:szCs w:val="16"/>
          <w:lang w:val="kk-KZ"/>
        </w:rPr>
        <w:t>М</w:t>
      </w:r>
      <w:r w:rsidR="00AD4BFF" w:rsidRPr="005A6DFD">
        <w:rPr>
          <w:rFonts w:cstheme="minorHAnsi"/>
          <w:i/>
          <w:sz w:val="16"/>
          <w:szCs w:val="16"/>
          <w:lang w:val="kk-KZ"/>
        </w:rPr>
        <w:t>агистрант</w:t>
      </w:r>
      <w:r w:rsidRPr="005A6DFD">
        <w:rPr>
          <w:rFonts w:cstheme="minorHAnsi"/>
          <w:i/>
          <w:sz w:val="16"/>
          <w:szCs w:val="16"/>
          <w:lang w:val="kk-KZ"/>
        </w:rPr>
        <w:t xml:space="preserve"> факультета: Менеджмент в здравоохранении и фармации. Специальность: «Сестринское дело»</w:t>
      </w:r>
    </w:p>
    <w:p w:rsidR="005A6DFD" w:rsidRDefault="005A6DFD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shd w:val="clear" w:color="auto" w:fill="F7F7F7"/>
          <w:lang w:val="ru-RU"/>
        </w:rPr>
      </w:pPr>
    </w:p>
    <w:p w:rsidR="00995A2D" w:rsidRPr="005A6DFD" w:rsidRDefault="00995A2D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shd w:val="clear" w:color="auto" w:fill="F7F7F7"/>
          <w:lang w:val="ru-RU"/>
        </w:rPr>
        <w:t>В статье рассматриваются  проблемы кадрового обеспечения и основные направления совершенствования</w:t>
      </w:r>
      <w:r w:rsidRPr="005A6DFD">
        <w:rPr>
          <w:rStyle w:val="apple-converted-space"/>
          <w:rFonts w:cstheme="minorHAnsi"/>
          <w:sz w:val="16"/>
          <w:szCs w:val="16"/>
          <w:shd w:val="clear" w:color="auto" w:fill="F7F7F7"/>
        </w:rPr>
        <w:t> </w:t>
      </w:r>
      <w:r w:rsidRPr="005A6DFD">
        <w:rPr>
          <w:rStyle w:val="hl"/>
          <w:rFonts w:cstheme="minorHAnsi"/>
          <w:sz w:val="16"/>
          <w:szCs w:val="16"/>
          <w:shd w:val="clear" w:color="auto" w:fill="F7F7F7"/>
          <w:lang w:val="ru-RU"/>
        </w:rPr>
        <w:t>системы</w:t>
      </w:r>
      <w:r w:rsidRPr="005A6DFD">
        <w:rPr>
          <w:rStyle w:val="apple-converted-space"/>
          <w:rFonts w:cstheme="minorHAnsi"/>
          <w:sz w:val="16"/>
          <w:szCs w:val="16"/>
          <w:shd w:val="clear" w:color="auto" w:fill="F7F7F7"/>
        </w:rPr>
        <w:t> </w:t>
      </w:r>
      <w:r w:rsidRPr="005A6DFD">
        <w:rPr>
          <w:rFonts w:cstheme="minorHAnsi"/>
          <w:sz w:val="16"/>
          <w:szCs w:val="16"/>
          <w:shd w:val="clear" w:color="auto" w:fill="F7F7F7"/>
          <w:lang w:val="ru-RU"/>
        </w:rPr>
        <w:t>подготовки и последипломного образования специалистов</w:t>
      </w:r>
      <w:r w:rsidRPr="005A6DFD">
        <w:rPr>
          <w:rStyle w:val="apple-converted-space"/>
          <w:rFonts w:cstheme="minorHAnsi"/>
          <w:sz w:val="16"/>
          <w:szCs w:val="16"/>
          <w:shd w:val="clear" w:color="auto" w:fill="F7F7F7"/>
        </w:rPr>
        <w:t> </w:t>
      </w:r>
      <w:r w:rsidRPr="005A6DFD">
        <w:rPr>
          <w:rStyle w:val="hl"/>
          <w:rFonts w:cstheme="minorHAnsi"/>
          <w:sz w:val="16"/>
          <w:szCs w:val="16"/>
          <w:shd w:val="clear" w:color="auto" w:fill="F7F7F7"/>
          <w:lang w:val="ru-RU"/>
        </w:rPr>
        <w:t>среднего</w:t>
      </w:r>
      <w:r w:rsidRPr="005A6DFD">
        <w:rPr>
          <w:rStyle w:val="apple-converted-space"/>
          <w:rFonts w:cstheme="minorHAnsi"/>
          <w:sz w:val="16"/>
          <w:szCs w:val="16"/>
          <w:shd w:val="clear" w:color="auto" w:fill="F7F7F7"/>
        </w:rPr>
        <w:t> </w:t>
      </w:r>
      <w:r w:rsidRPr="005A6DFD">
        <w:rPr>
          <w:rFonts w:cstheme="minorHAnsi"/>
          <w:sz w:val="16"/>
          <w:szCs w:val="16"/>
          <w:shd w:val="clear" w:color="auto" w:fill="F7F7F7"/>
          <w:lang w:val="ru-RU"/>
        </w:rPr>
        <w:t>звена здравоохранения</w:t>
      </w:r>
      <w:r w:rsidR="000E1894" w:rsidRPr="005A6DFD">
        <w:rPr>
          <w:rFonts w:cstheme="minorHAnsi"/>
          <w:sz w:val="16"/>
          <w:szCs w:val="16"/>
          <w:shd w:val="clear" w:color="auto" w:fill="F7F7F7"/>
          <w:lang w:val="ru-RU"/>
        </w:rPr>
        <w:t>.</w:t>
      </w:r>
    </w:p>
    <w:p w:rsidR="00D55A97" w:rsidRPr="005A6DFD" w:rsidRDefault="00D55A97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</w:p>
    <w:p w:rsidR="006C1D9A" w:rsidRPr="005A6DFD" w:rsidRDefault="006C1D9A" w:rsidP="005A6DFD">
      <w:pPr>
        <w:spacing w:after="0" w:line="192" w:lineRule="auto"/>
        <w:contextualSpacing/>
        <w:jc w:val="both"/>
        <w:rPr>
          <w:rFonts w:cstheme="minorHAnsi"/>
          <w:b/>
          <w:sz w:val="16"/>
          <w:szCs w:val="16"/>
          <w:lang w:val="ru-RU"/>
        </w:rPr>
      </w:pPr>
      <w:r w:rsidRPr="005A6DFD">
        <w:rPr>
          <w:rFonts w:cstheme="minorHAnsi"/>
          <w:b/>
          <w:sz w:val="16"/>
          <w:szCs w:val="16"/>
          <w:lang w:val="ru-RU"/>
        </w:rPr>
        <w:t>Ортаның буынының медициналық маманының кадрдың саясатының сарапшылығы</w:t>
      </w:r>
    </w:p>
    <w:p w:rsidR="00AD4BFF" w:rsidRPr="005A6DFD" w:rsidRDefault="009C003E" w:rsidP="005A6DFD">
      <w:pPr>
        <w:tabs>
          <w:tab w:val="left" w:pos="7906"/>
        </w:tabs>
        <w:spacing w:after="0" w:line="192" w:lineRule="auto"/>
        <w:contextualSpacing/>
        <w:jc w:val="both"/>
        <w:rPr>
          <w:rFonts w:cstheme="minorHAnsi"/>
          <w:i/>
          <w:sz w:val="16"/>
          <w:szCs w:val="16"/>
          <w:lang w:val="ru-RU"/>
        </w:rPr>
      </w:pPr>
      <w:proofErr w:type="spellStart"/>
      <w:r w:rsidRPr="005A6DFD">
        <w:rPr>
          <w:rFonts w:cstheme="minorHAnsi"/>
          <w:i/>
          <w:sz w:val="16"/>
          <w:szCs w:val="16"/>
          <w:lang w:val="ru-RU"/>
        </w:rPr>
        <w:t>С.Д.Асфендияров</w:t>
      </w:r>
      <w:proofErr w:type="spellEnd"/>
      <w:r w:rsidRPr="005A6DFD">
        <w:rPr>
          <w:rFonts w:cstheme="minorHAnsi"/>
          <w:i/>
          <w:sz w:val="16"/>
          <w:szCs w:val="16"/>
          <w:lang w:val="ru-RU"/>
        </w:rPr>
        <w:t xml:space="preserve"> атындағы Қазақ ұлттық Медициналық </w:t>
      </w:r>
      <w:proofErr w:type="spellStart"/>
      <w:r w:rsidRPr="005A6DFD">
        <w:rPr>
          <w:rFonts w:cstheme="minorHAnsi"/>
          <w:i/>
          <w:sz w:val="16"/>
          <w:szCs w:val="16"/>
          <w:lang w:val="ru-RU"/>
        </w:rPr>
        <w:t>Универститет</w:t>
      </w:r>
      <w:proofErr w:type="spellEnd"/>
    </w:p>
    <w:p w:rsidR="009C003E" w:rsidRPr="005A6DFD" w:rsidRDefault="009C003E" w:rsidP="005A6DFD">
      <w:pPr>
        <w:tabs>
          <w:tab w:val="left" w:pos="7906"/>
        </w:tabs>
        <w:spacing w:after="0" w:line="192" w:lineRule="auto"/>
        <w:contextualSpacing/>
        <w:jc w:val="both"/>
        <w:rPr>
          <w:rFonts w:cstheme="minorHAnsi"/>
          <w:i/>
          <w:sz w:val="16"/>
          <w:szCs w:val="16"/>
          <w:lang w:val="ru-RU"/>
        </w:rPr>
      </w:pPr>
      <w:r w:rsidRPr="005A6DFD">
        <w:rPr>
          <w:rFonts w:cstheme="minorHAnsi"/>
          <w:i/>
          <w:sz w:val="16"/>
          <w:szCs w:val="16"/>
          <w:lang w:val="ru-RU"/>
        </w:rPr>
        <w:t>Факультеттің магистранты:</w:t>
      </w:r>
      <w:r w:rsidR="0007666D" w:rsidRPr="005A6DFD">
        <w:rPr>
          <w:rFonts w:cstheme="minorHAnsi"/>
          <w:i/>
          <w:sz w:val="16"/>
          <w:szCs w:val="16"/>
          <w:lang w:val="ru-RU"/>
        </w:rPr>
        <w:t xml:space="preserve"> Менеджмент денсаулық сақтау жүйесінде қарамастан және фармация. Мамандық «</w:t>
      </w:r>
      <w:proofErr w:type="spellStart"/>
      <w:r w:rsidR="0007666D" w:rsidRPr="005A6DFD">
        <w:rPr>
          <w:rFonts w:cstheme="minorHAnsi"/>
          <w:i/>
          <w:sz w:val="16"/>
          <w:szCs w:val="16"/>
          <w:lang w:val="ru-RU"/>
        </w:rPr>
        <w:t>Мейірбике</w:t>
      </w:r>
      <w:proofErr w:type="spellEnd"/>
      <w:r w:rsidR="0007666D" w:rsidRPr="005A6DFD">
        <w:rPr>
          <w:rFonts w:cstheme="minorHAnsi"/>
          <w:i/>
          <w:sz w:val="16"/>
          <w:szCs w:val="16"/>
          <w:lang w:val="ru-RU"/>
        </w:rPr>
        <w:t xml:space="preserve"> </w:t>
      </w:r>
      <w:proofErr w:type="spellStart"/>
      <w:r w:rsidR="0007666D" w:rsidRPr="005A6DFD">
        <w:rPr>
          <w:rFonts w:cstheme="minorHAnsi"/>
          <w:i/>
          <w:sz w:val="16"/>
          <w:szCs w:val="16"/>
          <w:lang w:val="ru-RU"/>
        </w:rPr>
        <w:t>ісі</w:t>
      </w:r>
      <w:proofErr w:type="spellEnd"/>
      <w:r w:rsidR="0007666D" w:rsidRPr="005A6DFD">
        <w:rPr>
          <w:rFonts w:cstheme="minorHAnsi"/>
          <w:i/>
          <w:sz w:val="16"/>
          <w:szCs w:val="16"/>
          <w:lang w:val="ru-RU"/>
        </w:rPr>
        <w:t>»</w:t>
      </w:r>
    </w:p>
    <w:p w:rsidR="0007666D" w:rsidRPr="005A6DFD" w:rsidRDefault="0007666D" w:rsidP="005A6DFD">
      <w:pPr>
        <w:tabs>
          <w:tab w:val="left" w:pos="7906"/>
        </w:tabs>
        <w:spacing w:after="0" w:line="192" w:lineRule="auto"/>
        <w:contextualSpacing/>
        <w:jc w:val="both"/>
        <w:rPr>
          <w:rFonts w:cstheme="minorHAnsi"/>
          <w:i/>
          <w:sz w:val="16"/>
          <w:szCs w:val="16"/>
          <w:lang w:val="ru-RU"/>
        </w:rPr>
      </w:pPr>
      <w:proofErr w:type="spellStart"/>
      <w:r w:rsidRPr="005A6DFD">
        <w:rPr>
          <w:rFonts w:cstheme="minorHAnsi"/>
          <w:i/>
          <w:sz w:val="16"/>
          <w:szCs w:val="16"/>
          <w:lang w:val="ru-RU"/>
        </w:rPr>
        <w:t>Ауелбекова</w:t>
      </w:r>
      <w:proofErr w:type="spellEnd"/>
      <w:proofErr w:type="gramStart"/>
      <w:r w:rsidRPr="005A6DFD">
        <w:rPr>
          <w:rFonts w:cstheme="minorHAnsi"/>
          <w:i/>
          <w:sz w:val="16"/>
          <w:szCs w:val="16"/>
          <w:lang w:val="ru-RU"/>
        </w:rPr>
        <w:t xml:space="preserve"> </w:t>
      </w:r>
      <w:proofErr w:type="spellStart"/>
      <w:r w:rsidRPr="005A6DFD">
        <w:rPr>
          <w:rFonts w:cstheme="minorHAnsi"/>
          <w:i/>
          <w:sz w:val="16"/>
          <w:szCs w:val="16"/>
          <w:lang w:val="ru-RU"/>
        </w:rPr>
        <w:t>Ж</w:t>
      </w:r>
      <w:proofErr w:type="gramEnd"/>
      <w:r w:rsidRPr="005A6DFD">
        <w:rPr>
          <w:rFonts w:cstheme="minorHAnsi"/>
          <w:i/>
          <w:sz w:val="16"/>
          <w:szCs w:val="16"/>
          <w:lang w:val="ru-RU"/>
        </w:rPr>
        <w:t>ібек</w:t>
      </w:r>
      <w:proofErr w:type="spellEnd"/>
      <w:r w:rsidRPr="005A6DFD">
        <w:rPr>
          <w:rFonts w:cstheme="minorHAnsi"/>
          <w:i/>
          <w:sz w:val="16"/>
          <w:szCs w:val="16"/>
          <w:lang w:val="ru-RU"/>
        </w:rPr>
        <w:t xml:space="preserve"> </w:t>
      </w:r>
      <w:proofErr w:type="spellStart"/>
      <w:r w:rsidRPr="005A6DFD">
        <w:rPr>
          <w:rFonts w:cstheme="minorHAnsi"/>
          <w:i/>
          <w:sz w:val="16"/>
          <w:szCs w:val="16"/>
          <w:lang w:val="ru-RU"/>
        </w:rPr>
        <w:t>Базархановна</w:t>
      </w:r>
      <w:proofErr w:type="spellEnd"/>
    </w:p>
    <w:p w:rsidR="0007666D" w:rsidRPr="005A6DFD" w:rsidRDefault="0007666D" w:rsidP="005A6DFD">
      <w:pPr>
        <w:tabs>
          <w:tab w:val="left" w:pos="7906"/>
        </w:tabs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>Әң</w:t>
      </w:r>
      <w:proofErr w:type="gramStart"/>
      <w:r w:rsidRPr="005A6DFD">
        <w:rPr>
          <w:rFonts w:cstheme="minorHAnsi"/>
          <w:sz w:val="16"/>
          <w:szCs w:val="16"/>
          <w:lang w:val="ru-RU"/>
        </w:rPr>
        <w:t>г</w:t>
      </w:r>
      <w:proofErr w:type="gramEnd"/>
      <w:r w:rsidRPr="005A6DFD">
        <w:rPr>
          <w:rFonts w:cstheme="minorHAnsi"/>
          <w:sz w:val="16"/>
          <w:szCs w:val="16"/>
          <w:lang w:val="ru-RU"/>
        </w:rPr>
        <w:t>імеле</w:t>
      </w:r>
      <w:r w:rsidR="007021E2" w:rsidRPr="005A6DFD">
        <w:rPr>
          <w:rFonts w:cstheme="minorHAnsi"/>
          <w:sz w:val="16"/>
          <w:szCs w:val="16"/>
          <w:lang w:val="ru-RU"/>
        </w:rPr>
        <w:t>-</w:t>
      </w:r>
      <w:r w:rsidRPr="005A6DFD">
        <w:rPr>
          <w:rFonts w:cstheme="minorHAnsi"/>
          <w:sz w:val="16"/>
          <w:szCs w:val="16"/>
          <w:lang w:val="ru-RU"/>
        </w:rPr>
        <w:t xml:space="preserve">кадрдың қамсыздандыруының мәселелері және дайындықтың </w:t>
      </w:r>
      <w:r w:rsidR="007021E2" w:rsidRPr="005A6DFD">
        <w:rPr>
          <w:rFonts w:cstheme="minorHAnsi"/>
          <w:sz w:val="16"/>
          <w:szCs w:val="16"/>
          <w:lang w:val="ru-RU"/>
        </w:rPr>
        <w:t>денсаулық сақтау жүйесінде</w:t>
      </w:r>
      <w:r w:rsidRPr="005A6DFD">
        <w:rPr>
          <w:rFonts w:cstheme="minorHAnsi"/>
          <w:sz w:val="16"/>
          <w:szCs w:val="16"/>
          <w:lang w:val="ru-RU"/>
        </w:rPr>
        <w:t xml:space="preserve"> ортаның буынының маманының </w:t>
      </w:r>
      <w:proofErr w:type="spellStart"/>
      <w:r w:rsidR="007021E2" w:rsidRPr="005A6DFD">
        <w:rPr>
          <w:rFonts w:cstheme="minorHAnsi"/>
          <w:sz w:val="16"/>
          <w:szCs w:val="16"/>
          <w:lang w:val="ru-RU"/>
        </w:rPr>
        <w:t>дипломнан</w:t>
      </w:r>
      <w:proofErr w:type="spellEnd"/>
      <w:r w:rsidR="007021E2" w:rsidRPr="005A6DFD">
        <w:rPr>
          <w:rFonts w:cstheme="minorHAnsi"/>
          <w:sz w:val="16"/>
          <w:szCs w:val="16"/>
          <w:lang w:val="ru-RU"/>
        </w:rPr>
        <w:t xml:space="preserve"> </w:t>
      </w:r>
      <w:proofErr w:type="spellStart"/>
      <w:r w:rsidR="007021E2" w:rsidRPr="005A6DFD">
        <w:rPr>
          <w:rFonts w:cstheme="minorHAnsi"/>
          <w:sz w:val="16"/>
          <w:szCs w:val="16"/>
          <w:lang w:val="ru-RU"/>
        </w:rPr>
        <w:t>кейінгі</w:t>
      </w:r>
      <w:proofErr w:type="spellEnd"/>
      <w:r w:rsidR="007021E2" w:rsidRPr="005A6DFD">
        <w:rPr>
          <w:rFonts w:cstheme="minorHAnsi"/>
          <w:sz w:val="16"/>
          <w:szCs w:val="16"/>
          <w:lang w:val="ru-RU"/>
        </w:rPr>
        <w:t xml:space="preserve"> </w:t>
      </w:r>
      <w:proofErr w:type="spellStart"/>
      <w:r w:rsidR="007021E2" w:rsidRPr="005A6DFD">
        <w:rPr>
          <w:rFonts w:cstheme="minorHAnsi"/>
          <w:sz w:val="16"/>
          <w:szCs w:val="16"/>
          <w:lang w:val="ru-RU"/>
        </w:rPr>
        <w:t>дайындау</w:t>
      </w:r>
      <w:proofErr w:type="spellEnd"/>
      <w:r w:rsidR="007021E2" w:rsidRPr="005A6DFD">
        <w:rPr>
          <w:rFonts w:cstheme="minorHAnsi"/>
          <w:sz w:val="16"/>
          <w:szCs w:val="16"/>
          <w:lang w:val="ru-RU"/>
        </w:rPr>
        <w:t xml:space="preserve"> білімінің жүйесінің </w:t>
      </w:r>
      <w:proofErr w:type="spellStart"/>
      <w:r w:rsidR="007021E2" w:rsidRPr="005A6DFD">
        <w:rPr>
          <w:rFonts w:cstheme="minorHAnsi"/>
          <w:sz w:val="16"/>
          <w:szCs w:val="16"/>
          <w:lang w:val="ru-RU"/>
        </w:rPr>
        <w:t>жетілдір-негізгі</w:t>
      </w:r>
      <w:proofErr w:type="spellEnd"/>
      <w:r w:rsidR="007021E2" w:rsidRPr="005A6DFD">
        <w:rPr>
          <w:rFonts w:cstheme="minorHAnsi"/>
          <w:sz w:val="16"/>
          <w:szCs w:val="16"/>
          <w:lang w:val="ru-RU"/>
        </w:rPr>
        <w:t xml:space="preserve"> бағыттары қарастырылады</w:t>
      </w:r>
      <w:r w:rsidRPr="005A6DFD">
        <w:rPr>
          <w:rFonts w:cstheme="minorHAnsi"/>
          <w:sz w:val="16"/>
          <w:szCs w:val="16"/>
          <w:lang w:val="ru-RU"/>
        </w:rPr>
        <w:t>.</w:t>
      </w:r>
    </w:p>
    <w:p w:rsidR="00CD52CB" w:rsidRPr="005A6DFD" w:rsidRDefault="00CD52CB" w:rsidP="005A6DFD">
      <w:pPr>
        <w:tabs>
          <w:tab w:val="left" w:pos="7906"/>
        </w:tabs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</w:p>
    <w:p w:rsidR="00AD4BFF" w:rsidRPr="005A6DFD" w:rsidRDefault="00AD4BFF" w:rsidP="005A6DFD">
      <w:pPr>
        <w:spacing w:after="0" w:line="192" w:lineRule="auto"/>
        <w:contextualSpacing/>
        <w:jc w:val="both"/>
        <w:rPr>
          <w:rFonts w:cstheme="minorHAnsi"/>
          <w:b/>
          <w:sz w:val="16"/>
          <w:szCs w:val="16"/>
        </w:rPr>
      </w:pPr>
      <w:r w:rsidRPr="005A6DFD">
        <w:rPr>
          <w:rFonts w:cstheme="minorHAnsi"/>
          <w:b/>
          <w:sz w:val="16"/>
          <w:szCs w:val="16"/>
        </w:rPr>
        <w:t>Assessment of personnel policy of medical experts of an average link</w:t>
      </w:r>
    </w:p>
    <w:p w:rsidR="006C1D9A" w:rsidRPr="005A6DFD" w:rsidRDefault="000E1894" w:rsidP="005A6DFD">
      <w:pPr>
        <w:spacing w:after="0" w:line="192" w:lineRule="auto"/>
        <w:contextualSpacing/>
        <w:jc w:val="both"/>
        <w:rPr>
          <w:rFonts w:cstheme="minorHAnsi"/>
          <w:i/>
          <w:sz w:val="16"/>
          <w:szCs w:val="16"/>
          <w:shd w:val="clear" w:color="auto" w:fill="EFEFEF"/>
        </w:rPr>
      </w:pPr>
      <w:r w:rsidRPr="005A6DFD">
        <w:rPr>
          <w:rFonts w:cstheme="minorHAnsi"/>
          <w:i/>
          <w:sz w:val="16"/>
          <w:szCs w:val="16"/>
          <w:shd w:val="clear" w:color="auto" w:fill="FFFFFF"/>
        </w:rPr>
        <w:t xml:space="preserve">Undergraduate faculty: Management in health care and pharmacy. </w:t>
      </w:r>
      <w:proofErr w:type="spellStart"/>
      <w:r w:rsidRPr="005A6DFD">
        <w:rPr>
          <w:rFonts w:cstheme="minorHAnsi"/>
          <w:i/>
          <w:sz w:val="16"/>
          <w:szCs w:val="16"/>
          <w:shd w:val="clear" w:color="auto" w:fill="EFEFEF"/>
        </w:rPr>
        <w:t>Speciality</w:t>
      </w:r>
      <w:proofErr w:type="spellEnd"/>
      <w:r w:rsidRPr="005A6DFD">
        <w:rPr>
          <w:rFonts w:cstheme="minorHAnsi"/>
          <w:i/>
          <w:sz w:val="16"/>
          <w:szCs w:val="16"/>
          <w:shd w:val="clear" w:color="auto" w:fill="EFEFEF"/>
        </w:rPr>
        <w:t>: «</w:t>
      </w:r>
      <w:r w:rsidR="006C1D9A" w:rsidRPr="005A6DFD">
        <w:rPr>
          <w:rFonts w:cstheme="minorHAnsi"/>
          <w:i/>
          <w:sz w:val="16"/>
          <w:szCs w:val="16"/>
          <w:shd w:val="clear" w:color="auto" w:fill="EFEFEF"/>
        </w:rPr>
        <w:t>Nurse business</w:t>
      </w:r>
      <w:r w:rsidRPr="005A6DFD">
        <w:rPr>
          <w:rFonts w:cstheme="minorHAnsi"/>
          <w:i/>
          <w:sz w:val="16"/>
          <w:szCs w:val="16"/>
          <w:shd w:val="clear" w:color="auto" w:fill="EFEFEF"/>
        </w:rPr>
        <w:t>»</w:t>
      </w:r>
    </w:p>
    <w:p w:rsidR="006C1D9A" w:rsidRPr="005A6DFD" w:rsidRDefault="006C1D9A" w:rsidP="005A6DFD">
      <w:pPr>
        <w:spacing w:after="0" w:line="192" w:lineRule="auto"/>
        <w:contextualSpacing/>
        <w:jc w:val="both"/>
        <w:rPr>
          <w:rFonts w:cstheme="minorHAnsi"/>
          <w:i/>
          <w:sz w:val="16"/>
          <w:szCs w:val="16"/>
          <w:shd w:val="clear" w:color="auto" w:fill="EFEFEF"/>
        </w:rPr>
      </w:pPr>
      <w:proofErr w:type="spellStart"/>
      <w:r w:rsidRPr="005A6DFD">
        <w:rPr>
          <w:rFonts w:cstheme="minorHAnsi"/>
          <w:i/>
          <w:sz w:val="16"/>
          <w:szCs w:val="16"/>
          <w:shd w:val="clear" w:color="auto" w:fill="EFEFEF"/>
        </w:rPr>
        <w:t>Auelbekova</w:t>
      </w:r>
      <w:proofErr w:type="spellEnd"/>
      <w:r w:rsidRPr="005A6DFD">
        <w:rPr>
          <w:rFonts w:cstheme="minorHAnsi"/>
          <w:i/>
          <w:sz w:val="16"/>
          <w:szCs w:val="16"/>
          <w:shd w:val="clear" w:color="auto" w:fill="EFEFEF"/>
        </w:rPr>
        <w:t xml:space="preserve"> </w:t>
      </w:r>
      <w:proofErr w:type="spellStart"/>
      <w:r w:rsidRPr="005A6DFD">
        <w:rPr>
          <w:rFonts w:cstheme="minorHAnsi"/>
          <w:i/>
          <w:sz w:val="16"/>
          <w:szCs w:val="16"/>
          <w:shd w:val="clear" w:color="auto" w:fill="EFEFEF"/>
        </w:rPr>
        <w:t>Zhibek</w:t>
      </w:r>
      <w:proofErr w:type="spellEnd"/>
      <w:r w:rsidRPr="005A6DFD">
        <w:rPr>
          <w:rFonts w:cstheme="minorHAnsi"/>
          <w:i/>
          <w:sz w:val="16"/>
          <w:szCs w:val="16"/>
          <w:shd w:val="clear" w:color="auto" w:fill="EFEFEF"/>
        </w:rPr>
        <w:t xml:space="preserve"> </w:t>
      </w:r>
      <w:proofErr w:type="spellStart"/>
      <w:r w:rsidRPr="005A6DFD">
        <w:rPr>
          <w:rFonts w:cstheme="minorHAnsi"/>
          <w:i/>
          <w:sz w:val="16"/>
          <w:szCs w:val="16"/>
          <w:shd w:val="clear" w:color="auto" w:fill="EFEFEF"/>
        </w:rPr>
        <w:t>Bazarhanovna</w:t>
      </w:r>
      <w:proofErr w:type="spellEnd"/>
    </w:p>
    <w:p w:rsidR="006C1D9A" w:rsidRPr="005A6DFD" w:rsidRDefault="006C1D9A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shd w:val="clear" w:color="auto" w:fill="EFEFEF"/>
        </w:rPr>
      </w:pPr>
      <w:r w:rsidRPr="005A6DFD">
        <w:rPr>
          <w:rFonts w:cstheme="minorHAnsi"/>
          <w:sz w:val="16"/>
          <w:szCs w:val="16"/>
          <w:shd w:val="clear" w:color="auto" w:fill="EFEFEF"/>
        </w:rPr>
        <w:t xml:space="preserve">In article problems of staffing and the main directions of perfecting of system of preparation and </w:t>
      </w:r>
      <w:proofErr w:type="spellStart"/>
      <w:r w:rsidRPr="005A6DFD">
        <w:rPr>
          <w:rFonts w:cstheme="minorHAnsi"/>
          <w:sz w:val="16"/>
          <w:szCs w:val="16"/>
          <w:shd w:val="clear" w:color="auto" w:fill="EFEFEF"/>
        </w:rPr>
        <w:t>postdegree</w:t>
      </w:r>
      <w:proofErr w:type="spellEnd"/>
      <w:r w:rsidRPr="005A6DFD">
        <w:rPr>
          <w:rFonts w:cstheme="minorHAnsi"/>
          <w:sz w:val="16"/>
          <w:szCs w:val="16"/>
          <w:shd w:val="clear" w:color="auto" w:fill="EFEFEF"/>
        </w:rPr>
        <w:t xml:space="preserve"> education of experts of an average link of health care are considered.</w:t>
      </w:r>
    </w:p>
    <w:p w:rsidR="006C1D9A" w:rsidRPr="005A6DFD" w:rsidRDefault="006C1D9A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shd w:val="clear" w:color="auto" w:fill="EFEFEF"/>
        </w:rPr>
      </w:pPr>
    </w:p>
    <w:p w:rsidR="00B92557" w:rsidRPr="005A6DFD" w:rsidRDefault="00B92557" w:rsidP="005A6DFD">
      <w:pPr>
        <w:shd w:val="clear" w:color="auto" w:fill="FFFFFF"/>
        <w:spacing w:after="0" w:line="192" w:lineRule="auto"/>
        <w:contextualSpacing/>
        <w:jc w:val="both"/>
        <w:rPr>
          <w:rFonts w:eastAsia="Times New Roman" w:cstheme="minorHAnsi"/>
          <w:sz w:val="16"/>
          <w:szCs w:val="16"/>
          <w:lang w:val="ru-RU"/>
        </w:rPr>
      </w:pPr>
      <w:r w:rsidRPr="005A6DFD">
        <w:rPr>
          <w:rFonts w:eastAsia="Times New Roman" w:cstheme="minorHAnsi"/>
          <w:sz w:val="16"/>
          <w:szCs w:val="16"/>
          <w:lang w:val="ru-RU"/>
        </w:rPr>
        <w:t>Кадровый кризис в здравоохранении признается мировым сообществом. Современные проблемы развития кадров здравоохранения в мире связаны с дефицитом персонала, оказывающего первичную медицинскую помощь, избытком специалистов узкого профиля, дисбалансом численности врачей и сестринского и акушерского персонала, чрезмерной концентрацией медицинских работников в крупных городах.</w:t>
      </w:r>
    </w:p>
    <w:p w:rsidR="00B92557" w:rsidRPr="005A6DFD" w:rsidRDefault="00B92557" w:rsidP="005A6DFD">
      <w:pPr>
        <w:shd w:val="clear" w:color="auto" w:fill="FFFFFF"/>
        <w:spacing w:after="0" w:line="192" w:lineRule="auto"/>
        <w:contextualSpacing/>
        <w:jc w:val="both"/>
        <w:rPr>
          <w:rFonts w:eastAsia="Times New Roman" w:cstheme="minorHAnsi"/>
          <w:sz w:val="16"/>
          <w:szCs w:val="16"/>
          <w:lang w:val="ru-RU"/>
        </w:rPr>
      </w:pPr>
      <w:r w:rsidRPr="005A6DFD">
        <w:rPr>
          <w:rFonts w:eastAsia="Times New Roman" w:cstheme="minorHAnsi"/>
          <w:sz w:val="16"/>
          <w:szCs w:val="16"/>
          <w:lang w:val="ru-RU"/>
        </w:rPr>
        <w:t>Доказано, что существует прямая связь между отношением количества работников здравоохранения к численности населения и показателями здоровья.</w:t>
      </w:r>
    </w:p>
    <w:p w:rsidR="00B92557" w:rsidRPr="005A6DFD" w:rsidRDefault="00B92557" w:rsidP="005A6DFD">
      <w:pPr>
        <w:shd w:val="clear" w:color="auto" w:fill="FFFFFF"/>
        <w:spacing w:after="0" w:line="192" w:lineRule="auto"/>
        <w:contextualSpacing/>
        <w:jc w:val="both"/>
        <w:rPr>
          <w:rFonts w:eastAsia="Times New Roman" w:cstheme="minorHAnsi"/>
          <w:sz w:val="16"/>
          <w:szCs w:val="16"/>
          <w:lang w:val="ru-RU"/>
        </w:rPr>
      </w:pPr>
      <w:r w:rsidRPr="005A6DFD">
        <w:rPr>
          <w:rFonts w:eastAsia="Times New Roman" w:cstheme="minorHAnsi"/>
          <w:sz w:val="16"/>
          <w:szCs w:val="16"/>
          <w:lang w:val="ru-RU"/>
        </w:rPr>
        <w:t>Глобальная нехватка работников усугубляется имеющимся дисбалансом внутри страны. В сельских районах по сравнению с городами наблюдается дефицит компетентного персонала.</w:t>
      </w:r>
    </w:p>
    <w:p w:rsidR="003854F2" w:rsidRPr="005A6DFD" w:rsidRDefault="003854F2" w:rsidP="005A6DFD">
      <w:pPr>
        <w:shd w:val="clear" w:color="auto" w:fill="FFFFFF"/>
        <w:spacing w:after="0" w:line="192" w:lineRule="auto"/>
        <w:contextualSpacing/>
        <w:jc w:val="both"/>
        <w:rPr>
          <w:rFonts w:eastAsia="Times New Roman" w:cstheme="minorHAnsi"/>
          <w:sz w:val="16"/>
          <w:szCs w:val="16"/>
          <w:lang w:val="ru-RU"/>
        </w:rPr>
      </w:pPr>
      <w:r w:rsidRPr="005A6DFD">
        <w:rPr>
          <w:rFonts w:eastAsia="Times New Roman" w:cstheme="minorHAnsi"/>
          <w:sz w:val="16"/>
          <w:szCs w:val="16"/>
          <w:lang w:val="ru-RU"/>
        </w:rPr>
        <w:t>Численность медицинских кадров в настоящее время в сфере здравоохранения Казахстана составляет более 207 тыс. специалистов, из которых около 144 тыс. сестринского персонала. 70% от общего числа кадров - это провайдеры медицинских услуг. Более 18% от общего числа врачей и 33% среднего персонала трудятся в сельской местности. Вместе с тем, дополнительная потребность во врачебных кадрах по итогам 2011 года составляет 4,1 тыс., в т.ч. 1,9 в сельских регионах.</w:t>
      </w:r>
    </w:p>
    <w:p w:rsidR="003854F2" w:rsidRPr="005A6DFD" w:rsidRDefault="003854F2" w:rsidP="005A6DFD">
      <w:pPr>
        <w:shd w:val="clear" w:color="auto" w:fill="FFFFFF"/>
        <w:spacing w:after="0" w:line="192" w:lineRule="auto"/>
        <w:contextualSpacing/>
        <w:jc w:val="both"/>
        <w:rPr>
          <w:rFonts w:eastAsia="Times New Roman" w:cstheme="minorHAnsi"/>
          <w:sz w:val="16"/>
          <w:szCs w:val="16"/>
          <w:lang w:val="ru-RU"/>
        </w:rPr>
      </w:pPr>
      <w:r w:rsidRPr="005A6DFD">
        <w:rPr>
          <w:rFonts w:eastAsia="Times New Roman" w:cstheme="minorHAnsi"/>
          <w:sz w:val="16"/>
          <w:szCs w:val="16"/>
          <w:lang w:val="ru-RU"/>
        </w:rPr>
        <w:t>Для территории Казахстана характерна крайне высокая неравномерность в распределении медицинских кадров: от 20 до 45,7 на 10 тыс. населения. Обеспеченность врачами сельского здравоохранения остается по-прежнему низкой и колеблется в пределах от 11,0 до 18,9 на 10 тыс. населения. Недостаточное число квалифицированных работников здравоохранения в отдаленных и сельских районах затрудняет доступ к услугам здравоохранения значительной доли населения. Наблюдающаяся в последние годы стойкая тенденция к увеличению доли врачей старше 50 лет, свидетельствует о риске возможного нарастания дефицита кадров в ближайшее десятилетие.</w:t>
      </w:r>
    </w:p>
    <w:p w:rsidR="003854F2" w:rsidRPr="005A6DFD" w:rsidRDefault="003854F2" w:rsidP="005A6DFD">
      <w:pPr>
        <w:shd w:val="clear" w:color="auto" w:fill="FFFFFF"/>
        <w:spacing w:after="0" w:line="192" w:lineRule="auto"/>
        <w:contextualSpacing/>
        <w:jc w:val="both"/>
        <w:rPr>
          <w:rFonts w:eastAsia="Times New Roman" w:cstheme="minorHAnsi"/>
          <w:sz w:val="16"/>
          <w:szCs w:val="16"/>
          <w:lang w:val="ru-RU"/>
        </w:rPr>
      </w:pPr>
      <w:r w:rsidRPr="005A6DFD">
        <w:rPr>
          <w:rFonts w:eastAsia="Times New Roman" w:cstheme="minorHAnsi"/>
          <w:sz w:val="16"/>
          <w:szCs w:val="16"/>
          <w:lang w:val="ru-RU"/>
        </w:rPr>
        <w:t>Одной из важных характеристик восполнения рынка рабочей силы является численность молодых кадров в общей возрастной структуре врачей. Несмотря на то, что в последние годы наметилась положительная тенденция притока молодых специалистов в отрасль, их доля составляет не более 4% от общего числа врачебных кадров. По-прежнему, из-за низкой привлекательности профессии и отсутствия мотивационных механизмов уровень трудоустройства выпускников ВУЗов не превышает 87%.</w:t>
      </w:r>
    </w:p>
    <w:p w:rsidR="003854F2" w:rsidRPr="005A6DFD" w:rsidRDefault="003854F2" w:rsidP="005A6DFD">
      <w:pPr>
        <w:shd w:val="clear" w:color="auto" w:fill="FFFFFF"/>
        <w:spacing w:after="0" w:line="192" w:lineRule="auto"/>
        <w:contextualSpacing/>
        <w:jc w:val="both"/>
        <w:rPr>
          <w:rFonts w:eastAsia="Times New Roman" w:cstheme="minorHAnsi"/>
          <w:sz w:val="16"/>
          <w:szCs w:val="16"/>
          <w:lang w:val="ru-RU"/>
        </w:rPr>
      </w:pPr>
      <w:r w:rsidRPr="005A6DFD">
        <w:rPr>
          <w:rFonts w:eastAsia="Times New Roman" w:cstheme="minorHAnsi"/>
          <w:sz w:val="16"/>
          <w:szCs w:val="16"/>
          <w:lang w:val="ru-RU"/>
        </w:rPr>
        <w:t>Система управления кадровыми ресурсами, нехватка квалифицированного управленческого потенциала, устаревшие принципы работы кадровых служб, недостаток специалистов в области менеджмента и экономики здравоохранения, социальных работников являются серьезным барьером на пути создания эффективного потенциала.</w:t>
      </w:r>
    </w:p>
    <w:p w:rsidR="003854F2" w:rsidRPr="005A6DFD" w:rsidRDefault="003854F2" w:rsidP="005A6DFD">
      <w:pPr>
        <w:shd w:val="clear" w:color="auto" w:fill="FFFFFF"/>
        <w:spacing w:after="0" w:line="192" w:lineRule="auto"/>
        <w:contextualSpacing/>
        <w:jc w:val="both"/>
        <w:rPr>
          <w:rFonts w:eastAsia="Times New Roman" w:cstheme="minorHAnsi"/>
          <w:sz w:val="16"/>
          <w:szCs w:val="16"/>
          <w:lang w:val="ru-RU"/>
        </w:rPr>
      </w:pPr>
      <w:r w:rsidRPr="005A6DFD">
        <w:rPr>
          <w:rFonts w:eastAsia="Times New Roman" w:cstheme="minorHAnsi"/>
          <w:sz w:val="16"/>
          <w:szCs w:val="16"/>
          <w:lang w:val="ru-RU"/>
        </w:rPr>
        <w:t>Существующие проблемы, связанные с дефицитом кадров, неравномерным географическим и территориальным распределением, а также структурным кадровым дисбалансом, отягощаются также недостаточной квалификацией имеющихся кадров, зачастую определяющей низкое качество медицинских услуг.</w:t>
      </w:r>
    </w:p>
    <w:p w:rsidR="003854F2" w:rsidRPr="005A6DFD" w:rsidRDefault="003854F2" w:rsidP="005A6DFD">
      <w:pPr>
        <w:shd w:val="clear" w:color="auto" w:fill="FFFFFF"/>
        <w:spacing w:after="0" w:line="192" w:lineRule="auto"/>
        <w:contextualSpacing/>
        <w:jc w:val="both"/>
        <w:rPr>
          <w:rFonts w:eastAsia="Times New Roman" w:cstheme="minorHAnsi"/>
          <w:sz w:val="16"/>
          <w:szCs w:val="16"/>
          <w:lang w:val="ru-RU"/>
        </w:rPr>
      </w:pPr>
      <w:r w:rsidRPr="005A6DFD">
        <w:rPr>
          <w:rFonts w:eastAsia="Times New Roman" w:cstheme="minorHAnsi"/>
          <w:sz w:val="16"/>
          <w:szCs w:val="16"/>
          <w:lang w:val="ru-RU"/>
        </w:rPr>
        <w:t>Ситуация усугубляется тем, что действующая система прогнозирования и планирования кадров является мало эффективной. Планирование кадровых ресурсов исторически не являлось приоритетом политики в сфере здравоохранения.</w:t>
      </w:r>
    </w:p>
    <w:p w:rsidR="003854F2" w:rsidRPr="005A6DFD" w:rsidRDefault="003854F2" w:rsidP="005A6DFD">
      <w:pPr>
        <w:shd w:val="clear" w:color="auto" w:fill="FFFFFF"/>
        <w:spacing w:after="0" w:line="192" w:lineRule="auto"/>
        <w:contextualSpacing/>
        <w:jc w:val="both"/>
        <w:rPr>
          <w:rFonts w:eastAsia="Times New Roman" w:cstheme="minorHAnsi"/>
          <w:sz w:val="16"/>
          <w:szCs w:val="16"/>
          <w:lang w:val="ru-RU"/>
        </w:rPr>
      </w:pPr>
      <w:r w:rsidRPr="005A6DFD">
        <w:rPr>
          <w:rFonts w:eastAsia="Times New Roman" w:cstheme="minorHAnsi"/>
          <w:sz w:val="16"/>
          <w:szCs w:val="16"/>
          <w:lang w:val="ru-RU"/>
        </w:rPr>
        <w:t>Сегодня также приходится констатировать, что отсутствие четкой государственной кадровой политики в сфере здравоохранения привело к количественному и качественному кризису трудовых ресурсов. Отсутствие мотивационных стимулов к работе, низкая заработная плата, недостаточная социальная защищенность работников здравоохранения привели к снижению притока молодых кадров в отрасль здравоохранения и «старению» врачебных кадров. Достаточно серьезно дело обстоит с привлечением и сохранением кадров в сельских регионах.</w:t>
      </w:r>
    </w:p>
    <w:p w:rsidR="00B92557" w:rsidRPr="005A6DFD" w:rsidRDefault="00B92557" w:rsidP="005A6DFD">
      <w:pPr>
        <w:pStyle w:val="a4"/>
        <w:spacing w:before="0" w:beforeAutospacing="0" w:after="0" w:afterAutospacing="0" w:line="192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5A6DFD">
        <w:rPr>
          <w:rFonts w:asciiTheme="minorHAnsi" w:hAnsiTheme="minorHAnsi" w:cstheme="minorHAnsi"/>
          <w:sz w:val="16"/>
          <w:szCs w:val="16"/>
          <w:lang w:val="ru-RU"/>
        </w:rPr>
        <w:t>В период социально-экономических преобразований в обществе, включая реформирование системы здравоохранения, ключевую роль приобретает оптимизация управления кадровыми ресурсами как важнейшей стратегической составляющей развития отрасли.</w:t>
      </w:r>
    </w:p>
    <w:p w:rsidR="00B92557" w:rsidRPr="005A6DFD" w:rsidRDefault="00B92557" w:rsidP="005A6DFD">
      <w:pPr>
        <w:pStyle w:val="a4"/>
        <w:spacing w:before="0" w:beforeAutospacing="0" w:after="0" w:afterAutospacing="0" w:line="192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5A6DFD">
        <w:rPr>
          <w:rFonts w:asciiTheme="minorHAnsi" w:hAnsiTheme="minorHAnsi" w:cstheme="minorHAnsi"/>
          <w:sz w:val="16"/>
          <w:szCs w:val="16"/>
          <w:lang w:val="ru-RU"/>
        </w:rPr>
        <w:t>В годы реформ проблемам кадровой политики не всегда уделялось должное внимание. Нерешенными остаются следующие вопросы: отток квалифицированных кадров из отрасли, особенно из первичного амбулаторно-поликлинического звена; наличие диспропорции между количеством врачей общего профиля, узких специалистов, врачей и средних медицинских работников; низкий уровень оплаты труда и недостаточные социальные гарантии со стороны государства для медицинских работников.</w:t>
      </w:r>
    </w:p>
    <w:p w:rsidR="00B92557" w:rsidRPr="005A6DFD" w:rsidRDefault="00B92557" w:rsidP="005A6DFD">
      <w:pPr>
        <w:pStyle w:val="a4"/>
        <w:spacing w:before="0" w:beforeAutospacing="0" w:after="0" w:afterAutospacing="0" w:line="192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5A6DFD">
        <w:rPr>
          <w:rFonts w:asciiTheme="minorHAnsi" w:hAnsiTheme="minorHAnsi" w:cstheme="minorHAnsi"/>
          <w:sz w:val="16"/>
          <w:szCs w:val="16"/>
          <w:lang w:val="ru-RU"/>
        </w:rPr>
        <w:t xml:space="preserve">Успешная реформа здравоохранения возможна лишь при комплексном рассмотрении вопросов планирования штатной структуры, включая сочетание различных категорий медицинских работников, их образования, профессиональной подготовки и аккредитации медицинского персонала, а также системы стимулирования и др. Действующие нормативы кадрового обеспечения должны </w:t>
      </w:r>
      <w:proofErr w:type="gramStart"/>
      <w:r w:rsidRPr="005A6DFD">
        <w:rPr>
          <w:rFonts w:asciiTheme="minorHAnsi" w:hAnsiTheme="minorHAnsi" w:cstheme="minorHAnsi"/>
          <w:sz w:val="16"/>
          <w:szCs w:val="16"/>
          <w:lang w:val="ru-RU"/>
        </w:rPr>
        <w:t>пересматриваться</w:t>
      </w:r>
      <w:proofErr w:type="gramEnd"/>
      <w:r w:rsidRPr="005A6DFD">
        <w:rPr>
          <w:rFonts w:asciiTheme="minorHAnsi" w:hAnsiTheme="minorHAnsi" w:cstheme="minorHAnsi"/>
          <w:sz w:val="16"/>
          <w:szCs w:val="16"/>
          <w:lang w:val="ru-RU"/>
        </w:rPr>
        <w:t xml:space="preserve"> как минимум каждые пять лет, а в период реформ в здравоохранении –</w:t>
      </w:r>
      <w:r w:rsidRPr="005A6DFD">
        <w:rPr>
          <w:rFonts w:asciiTheme="minorHAnsi" w:hAnsiTheme="minorHAnsi" w:cstheme="minorHAnsi"/>
          <w:sz w:val="16"/>
          <w:szCs w:val="16"/>
        </w:rPr>
        <w:t> </w:t>
      </w:r>
      <w:r w:rsidRPr="005A6DFD">
        <w:rPr>
          <w:rFonts w:asciiTheme="minorHAnsi" w:hAnsiTheme="minorHAnsi" w:cstheme="minorHAnsi"/>
          <w:sz w:val="16"/>
          <w:szCs w:val="16"/>
          <w:lang w:val="ru-RU"/>
        </w:rPr>
        <w:t>еще чаще.</w:t>
      </w:r>
    </w:p>
    <w:p w:rsidR="00B92557" w:rsidRPr="005A6DFD" w:rsidRDefault="00B92557" w:rsidP="005A6DFD">
      <w:pPr>
        <w:pStyle w:val="a4"/>
        <w:spacing w:before="0" w:beforeAutospacing="0" w:after="0" w:afterAutospacing="0" w:line="192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5A6DFD">
        <w:rPr>
          <w:rFonts w:asciiTheme="minorHAnsi" w:hAnsiTheme="minorHAnsi" w:cstheme="minorHAnsi"/>
          <w:sz w:val="16"/>
          <w:szCs w:val="16"/>
          <w:lang w:val="ru-RU"/>
        </w:rPr>
        <w:t>Потребность в специалистах медицинского профиля должна определяться</w:t>
      </w:r>
      <w:r w:rsidRPr="005A6DFD">
        <w:rPr>
          <w:rFonts w:asciiTheme="minorHAnsi" w:hAnsiTheme="minorHAnsi" w:cstheme="minorHAnsi"/>
          <w:sz w:val="16"/>
          <w:szCs w:val="16"/>
        </w:rPr>
        <w:t> </w:t>
      </w:r>
      <w:r w:rsidRPr="005A6DFD">
        <w:rPr>
          <w:rFonts w:asciiTheme="minorHAnsi" w:hAnsiTheme="minorHAnsi" w:cstheme="minorHAnsi"/>
          <w:sz w:val="16"/>
          <w:szCs w:val="16"/>
          <w:lang w:val="ru-RU"/>
        </w:rPr>
        <w:t>основными направлениями</w:t>
      </w:r>
      <w:r w:rsidRPr="005A6DFD">
        <w:rPr>
          <w:rFonts w:asciiTheme="minorHAnsi" w:hAnsiTheme="minorHAnsi" w:cstheme="minorHAnsi"/>
          <w:sz w:val="16"/>
          <w:szCs w:val="16"/>
        </w:rPr>
        <w:t> </w:t>
      </w:r>
      <w:r w:rsidRPr="005A6DFD">
        <w:rPr>
          <w:rFonts w:asciiTheme="minorHAnsi" w:hAnsiTheme="minorHAnsi" w:cstheme="minorHAnsi"/>
          <w:sz w:val="16"/>
          <w:szCs w:val="16"/>
          <w:lang w:val="ru-RU"/>
        </w:rPr>
        <w:t>реформирования системы здравоохранения: охрана общественного здоровья, общая и семейная практика, подготовка медицинских сестер и управленческого аппарата. С развитием правовой и доказательной медицины, медицинского страхования и рынка медицинских услуг растет потребность в специалистах экономического и юридического профиля, врачей и медсестер-менеджеров, медицинских психологов, программистов, медико-социальных работников.</w:t>
      </w:r>
    </w:p>
    <w:p w:rsidR="00B92557" w:rsidRPr="005A6DFD" w:rsidRDefault="00B92557" w:rsidP="005A6DFD">
      <w:pPr>
        <w:pStyle w:val="a4"/>
        <w:spacing w:before="0" w:beforeAutospacing="0" w:after="0" w:afterAutospacing="0" w:line="192" w:lineRule="auto"/>
        <w:contextualSpacing/>
        <w:jc w:val="both"/>
        <w:rPr>
          <w:rFonts w:asciiTheme="minorHAnsi" w:hAnsiTheme="minorHAnsi" w:cstheme="minorHAnsi"/>
          <w:sz w:val="16"/>
          <w:szCs w:val="16"/>
          <w:lang w:val="ru-RU"/>
        </w:rPr>
      </w:pPr>
      <w:r w:rsidRPr="005A6DFD">
        <w:rPr>
          <w:rFonts w:asciiTheme="minorHAnsi" w:hAnsiTheme="minorHAnsi" w:cstheme="minorHAnsi"/>
          <w:sz w:val="16"/>
          <w:szCs w:val="16"/>
          <w:lang w:val="ru-RU"/>
        </w:rPr>
        <w:t>Успешность кадровой политики в значительной мере зависит от обеспеченности квалифицированным сестринским персоналом и направлена в сторону увеличения подготовки его в достаточном количестве. В целом практически во всех европейских странах соотношение врачей и сестринского персонала составляет 1:4. В странах СНГ это соотношение значительно меньше.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 xml:space="preserve">Качество медицинских услуг является комплексным понятием и зависит от множества емких причин, среди которых следует выделить уровень профессионализма и наличие мотивации медицинских специалистов среднего звена, к его повышению и внедрение современных технологий управления процессами организации и оказания медицинской помощи. 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>Для обеспечения перспективного развития отрасли в условиях ее реструктуризации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 xml:space="preserve">основными приоритетами кадровой политики являются: 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 xml:space="preserve">· совершенствование системы планирования подготовки и использования </w:t>
      </w:r>
      <w:proofErr w:type="gramStart"/>
      <w:r w:rsidRPr="005A6DFD">
        <w:rPr>
          <w:rFonts w:cstheme="minorHAnsi"/>
          <w:sz w:val="16"/>
          <w:szCs w:val="16"/>
          <w:lang w:val="ru-RU"/>
        </w:rPr>
        <w:t>кадровых</w:t>
      </w:r>
      <w:proofErr w:type="gramEnd"/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 xml:space="preserve">ресурсов;  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>· совершенствование системы подготовки и повышение государственных гарантий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 xml:space="preserve">качества работы специалистов;  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 xml:space="preserve">· оплата и стимулирование труда;  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 xml:space="preserve">· правовая и социальная защита работников здравоохранения;  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 xml:space="preserve">· реформа кадровой службы и системы управления персоналом; 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lastRenderedPageBreak/>
        <w:t xml:space="preserve">· совершенствование системы финансирования </w:t>
      </w:r>
      <w:proofErr w:type="gramStart"/>
      <w:r w:rsidRPr="005A6DFD">
        <w:rPr>
          <w:rFonts w:cstheme="minorHAnsi"/>
          <w:sz w:val="16"/>
          <w:szCs w:val="16"/>
          <w:lang w:val="ru-RU"/>
        </w:rPr>
        <w:t>образовательных</w:t>
      </w:r>
      <w:proofErr w:type="gramEnd"/>
      <w:r w:rsidRPr="005A6DFD">
        <w:rPr>
          <w:rFonts w:cstheme="minorHAnsi"/>
          <w:sz w:val="16"/>
          <w:szCs w:val="16"/>
          <w:lang w:val="ru-RU"/>
        </w:rPr>
        <w:t xml:space="preserve"> медицинских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 xml:space="preserve">заведений. 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>В качестве первоочередного шага кадровой политики ресурсосбережения и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>повышения производительности труда является определение оптимальной численности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>медицинских работников,  включая их перераспределение с учетом этапов и профилей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>оказания медицинской помощи, в первую очередь, в сторону усиления первичного звена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 xml:space="preserve">здравоохранения. 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>Расчет численности работников здравоохранения должен быть основан на разработке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>территориально-отраслевого плана с учетом реорганизации территориальных систем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>здравоохранения,  анализа кадровой ситуации и прогноза.  При этом</w:t>
      </w:r>
      <w:proofErr w:type="gramStart"/>
      <w:r w:rsidRPr="005A6DFD">
        <w:rPr>
          <w:rFonts w:cstheme="minorHAnsi"/>
          <w:sz w:val="16"/>
          <w:szCs w:val="16"/>
          <w:lang w:val="ru-RU"/>
        </w:rPr>
        <w:t>,</w:t>
      </w:r>
      <w:proofErr w:type="gramEnd"/>
      <w:r w:rsidRPr="005A6DFD">
        <w:rPr>
          <w:rFonts w:cstheme="minorHAnsi"/>
          <w:sz w:val="16"/>
          <w:szCs w:val="16"/>
          <w:lang w:val="ru-RU"/>
        </w:rPr>
        <w:t xml:space="preserve">  в территориальном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proofErr w:type="gramStart"/>
      <w:r w:rsidRPr="005A6DFD">
        <w:rPr>
          <w:rFonts w:cstheme="minorHAnsi"/>
          <w:sz w:val="16"/>
          <w:szCs w:val="16"/>
          <w:lang w:val="ru-RU"/>
        </w:rPr>
        <w:t>разрезе</w:t>
      </w:r>
      <w:proofErr w:type="gramEnd"/>
      <w:r w:rsidRPr="005A6DFD">
        <w:rPr>
          <w:rFonts w:cstheme="minorHAnsi"/>
          <w:sz w:val="16"/>
          <w:szCs w:val="16"/>
          <w:lang w:val="ru-RU"/>
        </w:rPr>
        <w:t xml:space="preserve"> должен быть обеспечен баланс между потребностью и наличием кадров с учетом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 xml:space="preserve">региональных особенностей,  а также сохранен дифференцированный подход </w:t>
      </w:r>
      <w:proofErr w:type="gramStart"/>
      <w:r w:rsidRPr="005A6DFD">
        <w:rPr>
          <w:rFonts w:cstheme="minorHAnsi"/>
          <w:sz w:val="16"/>
          <w:szCs w:val="16"/>
          <w:lang w:val="ru-RU"/>
        </w:rPr>
        <w:t>к</w:t>
      </w:r>
      <w:proofErr w:type="gramEnd"/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 xml:space="preserve">установлению лимитов по территориям,  а в них —  по специальностям, </w:t>
      </w:r>
    </w:p>
    <w:p w:rsidR="00A5740F" w:rsidRPr="005A6DFD" w:rsidRDefault="00A5740F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  <w:r w:rsidRPr="005A6DFD">
        <w:rPr>
          <w:rFonts w:cstheme="minorHAnsi"/>
          <w:sz w:val="16"/>
          <w:szCs w:val="16"/>
          <w:lang w:val="ru-RU"/>
        </w:rPr>
        <w:t>квалификационным категориям и др.</w:t>
      </w:r>
    </w:p>
    <w:p w:rsidR="00995A2D" w:rsidRPr="005A6DFD" w:rsidRDefault="00995A2D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shd w:val="clear" w:color="auto" w:fill="E0EFD9"/>
          <w:lang w:val="ru-RU"/>
        </w:rPr>
      </w:pPr>
    </w:p>
    <w:p w:rsidR="0077128B" w:rsidRPr="005A6DFD" w:rsidRDefault="000E1894" w:rsidP="005A6DFD">
      <w:pPr>
        <w:pStyle w:val="4"/>
        <w:spacing w:before="0" w:beforeAutospacing="0" w:after="0" w:afterAutospacing="0" w:line="192" w:lineRule="auto"/>
        <w:contextualSpacing/>
        <w:jc w:val="both"/>
        <w:rPr>
          <w:rFonts w:asciiTheme="minorHAnsi" w:hAnsiTheme="minorHAnsi" w:cstheme="minorHAnsi"/>
          <w:b w:val="0"/>
          <w:sz w:val="16"/>
          <w:szCs w:val="16"/>
          <w:shd w:val="clear" w:color="auto" w:fill="E0EFD9"/>
          <w:lang w:val="ru-RU"/>
        </w:rPr>
      </w:pPr>
      <w:r w:rsidRPr="005A6DFD">
        <w:rPr>
          <w:rFonts w:asciiTheme="minorHAnsi" w:eastAsiaTheme="minorEastAsia" w:hAnsiTheme="minorHAnsi" w:cstheme="minorHAnsi"/>
          <w:b w:val="0"/>
          <w:bCs w:val="0"/>
          <w:sz w:val="16"/>
          <w:szCs w:val="16"/>
          <w:shd w:val="clear" w:color="auto" w:fill="E0EFD9"/>
          <w:lang w:val="ru-RU"/>
        </w:rPr>
        <w:t>Литература:</w:t>
      </w:r>
    </w:p>
    <w:p w:rsidR="0077128B" w:rsidRPr="005A6DFD" w:rsidRDefault="0077128B" w:rsidP="005A6DFD">
      <w:pPr>
        <w:shd w:val="clear" w:color="auto" w:fill="FFFFFF"/>
        <w:spacing w:after="0" w:line="192" w:lineRule="auto"/>
        <w:jc w:val="both"/>
        <w:rPr>
          <w:rFonts w:eastAsia="Times New Roman" w:cstheme="minorHAnsi"/>
          <w:sz w:val="16"/>
          <w:szCs w:val="16"/>
          <w:lang w:val="ru-RU"/>
        </w:rPr>
      </w:pPr>
      <w:r w:rsidRPr="005A6DFD">
        <w:rPr>
          <w:rFonts w:eastAsia="Times New Roman" w:cstheme="minorHAnsi"/>
          <w:sz w:val="16"/>
          <w:szCs w:val="16"/>
          <w:lang w:val="ru-RU"/>
        </w:rPr>
        <w:t>1.</w:t>
      </w:r>
      <w:r w:rsidRPr="005A6DFD">
        <w:rPr>
          <w:rFonts w:eastAsia="Times New Roman" w:cstheme="minorHAnsi"/>
          <w:sz w:val="16"/>
          <w:szCs w:val="16"/>
        </w:rPr>
        <w:t> </w:t>
      </w:r>
      <w:hyperlink r:id="rId4" w:history="1">
        <w:r w:rsidRPr="005A6DFD">
          <w:rPr>
            <w:rFonts w:eastAsia="Times New Roman" w:cstheme="minorHAnsi"/>
            <w:sz w:val="16"/>
            <w:szCs w:val="16"/>
            <w:lang w:val="ru-RU"/>
          </w:rPr>
          <w:t>Кодекс Республики Казахстан от 19 сентября 2009 го</w:t>
        </w:r>
        <w:r w:rsidR="00D47DB2" w:rsidRPr="005A6DFD">
          <w:rPr>
            <w:rFonts w:eastAsia="Times New Roman" w:cstheme="minorHAnsi"/>
            <w:sz w:val="16"/>
            <w:szCs w:val="16"/>
            <w:lang w:val="ru-RU"/>
          </w:rPr>
          <w:t xml:space="preserve">да «О здоровье народа и системе </w:t>
        </w:r>
        <w:r w:rsidRPr="005A6DFD">
          <w:rPr>
            <w:rFonts w:eastAsia="Times New Roman" w:cstheme="minorHAnsi"/>
            <w:sz w:val="16"/>
            <w:szCs w:val="16"/>
            <w:lang w:val="ru-RU"/>
          </w:rPr>
          <w:t>здравоохранения»</w:t>
        </w:r>
      </w:hyperlink>
      <w:r w:rsidRPr="005A6DFD">
        <w:rPr>
          <w:rFonts w:eastAsia="Times New Roman" w:cstheme="minorHAnsi"/>
          <w:sz w:val="16"/>
          <w:szCs w:val="16"/>
          <w:lang w:val="ru-RU"/>
        </w:rPr>
        <w:t>.</w:t>
      </w:r>
    </w:p>
    <w:p w:rsidR="0077128B" w:rsidRPr="005A6DFD" w:rsidRDefault="0077128B" w:rsidP="005A6DFD">
      <w:pPr>
        <w:shd w:val="clear" w:color="auto" w:fill="FFFFFF"/>
        <w:spacing w:after="0" w:line="192" w:lineRule="auto"/>
        <w:jc w:val="both"/>
        <w:rPr>
          <w:rFonts w:eastAsia="Times New Roman" w:cstheme="minorHAnsi"/>
          <w:sz w:val="16"/>
          <w:szCs w:val="16"/>
          <w:lang w:val="ru-RU"/>
        </w:rPr>
      </w:pPr>
      <w:r w:rsidRPr="005A6DFD">
        <w:rPr>
          <w:rFonts w:eastAsia="Times New Roman" w:cstheme="minorHAnsi"/>
          <w:sz w:val="16"/>
          <w:szCs w:val="16"/>
          <w:lang w:val="ru-RU"/>
        </w:rPr>
        <w:t>2.</w:t>
      </w:r>
      <w:r w:rsidRPr="005A6DFD">
        <w:rPr>
          <w:rFonts w:eastAsia="Times New Roman" w:cstheme="minorHAnsi"/>
          <w:sz w:val="16"/>
          <w:szCs w:val="16"/>
        </w:rPr>
        <w:t> </w:t>
      </w:r>
      <w:hyperlink r:id="rId5" w:history="1">
        <w:r w:rsidRPr="005A6DFD">
          <w:rPr>
            <w:rFonts w:eastAsia="Times New Roman" w:cstheme="minorHAnsi"/>
            <w:sz w:val="16"/>
            <w:szCs w:val="16"/>
            <w:lang w:val="ru-RU"/>
          </w:rPr>
          <w:t>Трудовой Кодекс Республики Казахстан от 15 мая 2007 года № 251-</w:t>
        </w:r>
        <w:r w:rsidRPr="005A6DFD">
          <w:rPr>
            <w:rFonts w:eastAsia="Times New Roman" w:cstheme="minorHAnsi"/>
            <w:sz w:val="16"/>
            <w:szCs w:val="16"/>
          </w:rPr>
          <w:t>III</w:t>
        </w:r>
        <w:r w:rsidRPr="005A6DFD">
          <w:rPr>
            <w:rFonts w:eastAsia="Times New Roman" w:cstheme="minorHAnsi"/>
            <w:sz w:val="16"/>
            <w:szCs w:val="16"/>
            <w:lang w:val="ru-RU"/>
          </w:rPr>
          <w:t>ЗРК</w:t>
        </w:r>
      </w:hyperlink>
    </w:p>
    <w:p w:rsidR="0077128B" w:rsidRPr="005A6DFD" w:rsidRDefault="0077128B" w:rsidP="005A6DFD">
      <w:pPr>
        <w:pStyle w:val="4"/>
        <w:spacing w:before="0" w:beforeAutospacing="0" w:after="0" w:afterAutospacing="0" w:line="192" w:lineRule="auto"/>
        <w:contextualSpacing/>
        <w:jc w:val="both"/>
        <w:rPr>
          <w:rFonts w:asciiTheme="minorHAnsi" w:hAnsiTheme="minorHAnsi" w:cstheme="minorHAnsi"/>
          <w:b w:val="0"/>
          <w:sz w:val="16"/>
          <w:szCs w:val="16"/>
          <w:shd w:val="clear" w:color="auto" w:fill="E0EFD9"/>
          <w:lang w:val="ru-RU"/>
        </w:rPr>
      </w:pPr>
      <w:r w:rsidRPr="005A6DFD">
        <w:rPr>
          <w:rFonts w:asciiTheme="minorHAnsi" w:hAnsiTheme="minorHAnsi" w:cstheme="minorHAnsi"/>
          <w:b w:val="0"/>
          <w:sz w:val="16"/>
          <w:szCs w:val="16"/>
          <w:shd w:val="clear" w:color="auto" w:fill="E0EFD9"/>
          <w:lang w:val="ru-RU"/>
        </w:rPr>
        <w:t>3</w:t>
      </w:r>
      <w:r w:rsidR="00B92557" w:rsidRPr="005A6DFD">
        <w:rPr>
          <w:rFonts w:asciiTheme="minorHAnsi" w:hAnsiTheme="minorHAnsi" w:cstheme="minorHAnsi"/>
          <w:b w:val="0"/>
          <w:sz w:val="16"/>
          <w:szCs w:val="16"/>
          <w:shd w:val="clear" w:color="auto" w:fill="E0EFD9"/>
          <w:lang w:val="ru-RU"/>
        </w:rPr>
        <w:t xml:space="preserve">. </w:t>
      </w:r>
      <w:hyperlink r:id="rId6" w:history="1">
        <w:r w:rsidRPr="005A6DFD">
          <w:rPr>
            <w:rStyle w:val="a5"/>
            <w:rFonts w:asciiTheme="minorHAnsi" w:hAnsiTheme="minorHAnsi" w:cstheme="minorHAnsi"/>
            <w:b w:val="0"/>
            <w:color w:val="auto"/>
            <w:sz w:val="16"/>
            <w:szCs w:val="16"/>
            <w:u w:val="none"/>
            <w:shd w:val="clear" w:color="auto" w:fill="FFFFFF"/>
            <w:lang w:val="ru-RU"/>
          </w:rPr>
          <w:t>Указ Президента Республики Казахстан от 29 ноября 2010 года № 1113 «Об утверждении Государственной программы развития здравоохранения Республики Казахстан «</w:t>
        </w:r>
        <w:proofErr w:type="spellStart"/>
        <w:r w:rsidRPr="005A6DFD">
          <w:rPr>
            <w:rStyle w:val="a5"/>
            <w:rFonts w:asciiTheme="minorHAnsi" w:hAnsiTheme="minorHAnsi" w:cstheme="minorHAnsi"/>
            <w:b w:val="0"/>
            <w:color w:val="auto"/>
            <w:sz w:val="16"/>
            <w:szCs w:val="16"/>
            <w:u w:val="none"/>
            <w:shd w:val="clear" w:color="auto" w:fill="FFFFFF"/>
            <w:lang w:val="ru-RU"/>
          </w:rPr>
          <w:t>Саламатты</w:t>
        </w:r>
        <w:proofErr w:type="spellEnd"/>
        <w:r w:rsidRPr="005A6DFD">
          <w:rPr>
            <w:rStyle w:val="a5"/>
            <w:rFonts w:asciiTheme="minorHAnsi" w:hAnsiTheme="minorHAnsi" w:cstheme="minorHAnsi"/>
            <w:b w:val="0"/>
            <w:color w:val="auto"/>
            <w:sz w:val="16"/>
            <w:szCs w:val="16"/>
            <w:u w:val="none"/>
            <w:shd w:val="clear" w:color="auto" w:fill="FFFFFF"/>
            <w:lang w:val="ru-RU"/>
          </w:rPr>
          <w:t xml:space="preserve"> Қазақстан» на 2011 - 2015 годы»</w:t>
        </w:r>
      </w:hyperlink>
      <w:r w:rsidRPr="005A6DFD">
        <w:rPr>
          <w:rFonts w:asciiTheme="minorHAnsi" w:hAnsiTheme="minorHAnsi" w:cstheme="minorHAnsi"/>
          <w:b w:val="0"/>
          <w:sz w:val="16"/>
          <w:szCs w:val="16"/>
          <w:shd w:val="clear" w:color="auto" w:fill="FFFFFF"/>
          <w:lang w:val="ru-RU"/>
        </w:rPr>
        <w:t>.</w:t>
      </w:r>
    </w:p>
    <w:p w:rsidR="00B92557" w:rsidRPr="005A6DFD" w:rsidRDefault="0077128B" w:rsidP="005A6DFD">
      <w:pPr>
        <w:pStyle w:val="4"/>
        <w:spacing w:before="0" w:beforeAutospacing="0" w:after="0" w:afterAutospacing="0" w:line="192" w:lineRule="auto"/>
        <w:contextualSpacing/>
        <w:jc w:val="both"/>
        <w:rPr>
          <w:rFonts w:asciiTheme="minorHAnsi" w:hAnsiTheme="minorHAnsi" w:cstheme="minorHAnsi"/>
          <w:b w:val="0"/>
          <w:sz w:val="16"/>
          <w:szCs w:val="16"/>
          <w:lang w:val="ru-RU"/>
        </w:rPr>
      </w:pPr>
      <w:r w:rsidRPr="005A6DFD">
        <w:rPr>
          <w:rFonts w:asciiTheme="minorHAnsi" w:hAnsiTheme="minorHAnsi" w:cstheme="minorHAnsi"/>
          <w:b w:val="0"/>
          <w:sz w:val="16"/>
          <w:szCs w:val="16"/>
          <w:lang w:val="ru-RU"/>
        </w:rPr>
        <w:t xml:space="preserve">4. </w:t>
      </w:r>
      <w:r w:rsidR="00B92557" w:rsidRPr="005A6DFD">
        <w:rPr>
          <w:rFonts w:asciiTheme="minorHAnsi" w:hAnsiTheme="minorHAnsi" w:cstheme="minorHAnsi"/>
          <w:b w:val="0"/>
          <w:sz w:val="16"/>
          <w:szCs w:val="16"/>
          <w:lang w:val="ru-RU"/>
        </w:rPr>
        <w:t>Медицинские новости. – 2006. - №11. – С. 66-79.</w:t>
      </w:r>
    </w:p>
    <w:p w:rsidR="0077128B" w:rsidRPr="005A6DFD" w:rsidRDefault="0077128B" w:rsidP="005A6DFD">
      <w:pPr>
        <w:pStyle w:val="4"/>
        <w:spacing w:before="0" w:beforeAutospacing="0" w:after="0" w:afterAutospacing="0" w:line="192" w:lineRule="auto"/>
        <w:contextualSpacing/>
        <w:jc w:val="both"/>
        <w:rPr>
          <w:rFonts w:asciiTheme="minorHAnsi" w:hAnsiTheme="minorHAnsi" w:cstheme="minorHAnsi"/>
          <w:b w:val="0"/>
          <w:sz w:val="16"/>
          <w:szCs w:val="16"/>
          <w:lang w:val="ru-RU"/>
        </w:rPr>
      </w:pPr>
      <w:r w:rsidRPr="005A6DFD">
        <w:rPr>
          <w:rFonts w:asciiTheme="minorHAnsi" w:hAnsiTheme="minorHAnsi" w:cstheme="minorHAnsi"/>
          <w:b w:val="0"/>
          <w:sz w:val="16"/>
          <w:szCs w:val="16"/>
          <w:lang w:val="ru-RU"/>
        </w:rPr>
        <w:t xml:space="preserve">5. Информационное письмо ассоциации специалистов общественного здравоохранения Республики Казахстан № 1, ноябрь, 2006 г.  </w:t>
      </w:r>
    </w:p>
    <w:p w:rsidR="0077128B" w:rsidRPr="005A6DFD" w:rsidRDefault="0077128B" w:rsidP="005A6DFD">
      <w:pPr>
        <w:pStyle w:val="4"/>
        <w:spacing w:before="0" w:beforeAutospacing="0" w:after="0" w:afterAutospacing="0" w:line="192" w:lineRule="auto"/>
        <w:contextualSpacing/>
        <w:jc w:val="both"/>
        <w:rPr>
          <w:rFonts w:asciiTheme="minorHAnsi" w:hAnsiTheme="minorHAnsi" w:cstheme="minorHAnsi"/>
          <w:b w:val="0"/>
          <w:sz w:val="16"/>
          <w:szCs w:val="16"/>
          <w:lang w:val="ru-RU"/>
        </w:rPr>
      </w:pPr>
    </w:p>
    <w:p w:rsidR="0077128B" w:rsidRPr="005A6DFD" w:rsidRDefault="0077128B" w:rsidP="005A6DFD">
      <w:pPr>
        <w:pStyle w:val="4"/>
        <w:spacing w:before="0" w:beforeAutospacing="0" w:after="0" w:afterAutospacing="0" w:line="192" w:lineRule="auto"/>
        <w:contextualSpacing/>
        <w:jc w:val="both"/>
        <w:rPr>
          <w:rFonts w:asciiTheme="minorHAnsi" w:hAnsiTheme="minorHAnsi" w:cstheme="minorHAnsi"/>
          <w:b w:val="0"/>
          <w:sz w:val="16"/>
          <w:szCs w:val="16"/>
          <w:lang w:val="ru-RU"/>
        </w:rPr>
      </w:pPr>
    </w:p>
    <w:p w:rsidR="0077128B" w:rsidRPr="005A6DFD" w:rsidRDefault="0077128B" w:rsidP="005A6DFD">
      <w:pPr>
        <w:pStyle w:val="4"/>
        <w:spacing w:before="0" w:beforeAutospacing="0" w:after="0" w:afterAutospacing="0" w:line="192" w:lineRule="auto"/>
        <w:contextualSpacing/>
        <w:jc w:val="both"/>
        <w:rPr>
          <w:rFonts w:asciiTheme="minorHAnsi" w:hAnsiTheme="minorHAnsi" w:cstheme="minorHAnsi"/>
          <w:b w:val="0"/>
          <w:sz w:val="16"/>
          <w:szCs w:val="16"/>
          <w:lang w:val="ru-RU"/>
        </w:rPr>
      </w:pPr>
    </w:p>
    <w:p w:rsidR="00B92557" w:rsidRPr="005A6DFD" w:rsidRDefault="00B92557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shd w:val="clear" w:color="auto" w:fill="E0EFD9"/>
          <w:lang w:val="ru-RU"/>
        </w:rPr>
      </w:pPr>
    </w:p>
    <w:p w:rsidR="00995A2D" w:rsidRPr="005A6DFD" w:rsidRDefault="00995A2D" w:rsidP="005A6DFD">
      <w:pPr>
        <w:spacing w:after="0" w:line="192" w:lineRule="auto"/>
        <w:contextualSpacing/>
        <w:jc w:val="both"/>
        <w:rPr>
          <w:rFonts w:cstheme="minorHAnsi"/>
          <w:sz w:val="16"/>
          <w:szCs w:val="16"/>
          <w:lang w:val="ru-RU"/>
        </w:rPr>
      </w:pPr>
    </w:p>
    <w:sectPr w:rsidR="00995A2D" w:rsidRPr="005A6DFD" w:rsidSect="005A6DF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>
    <w:useFELayout/>
  </w:compat>
  <w:rsids>
    <w:rsidRoot w:val="00AD4BFF"/>
    <w:rsid w:val="0007666D"/>
    <w:rsid w:val="000E1894"/>
    <w:rsid w:val="0019298A"/>
    <w:rsid w:val="003854F2"/>
    <w:rsid w:val="00431D46"/>
    <w:rsid w:val="004C71A4"/>
    <w:rsid w:val="0059065B"/>
    <w:rsid w:val="005A6DFD"/>
    <w:rsid w:val="006C1D9A"/>
    <w:rsid w:val="007021E2"/>
    <w:rsid w:val="0077128B"/>
    <w:rsid w:val="00995A2D"/>
    <w:rsid w:val="009C003E"/>
    <w:rsid w:val="00A5740F"/>
    <w:rsid w:val="00AD4BFF"/>
    <w:rsid w:val="00B92557"/>
    <w:rsid w:val="00BF44BD"/>
    <w:rsid w:val="00CD52CB"/>
    <w:rsid w:val="00D47DB2"/>
    <w:rsid w:val="00D5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7"/>
  </w:style>
  <w:style w:type="paragraph" w:styleId="4">
    <w:name w:val="heading 4"/>
    <w:basedOn w:val="a"/>
    <w:link w:val="40"/>
    <w:uiPriority w:val="9"/>
    <w:qFormat/>
    <w:rsid w:val="00B925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BF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basedOn w:val="a0"/>
    <w:rsid w:val="00995A2D"/>
  </w:style>
  <w:style w:type="character" w:customStyle="1" w:styleId="hl">
    <w:name w:val="hl"/>
    <w:basedOn w:val="a0"/>
    <w:rsid w:val="00995A2D"/>
  </w:style>
  <w:style w:type="paragraph" w:styleId="a4">
    <w:name w:val="Normal (Web)"/>
    <w:basedOn w:val="a"/>
    <w:uiPriority w:val="99"/>
    <w:semiHidden/>
    <w:unhideWhenUsed/>
    <w:rsid w:val="00B9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925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0">
    <w:name w:val="s0"/>
    <w:basedOn w:val="a0"/>
    <w:rsid w:val="00B92557"/>
  </w:style>
  <w:style w:type="character" w:styleId="a5">
    <w:name w:val="Hyperlink"/>
    <w:basedOn w:val="a0"/>
    <w:uiPriority w:val="99"/>
    <w:semiHidden/>
    <w:unhideWhenUsed/>
    <w:rsid w:val="00771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1720029" TargetMode="External"/><Relationship Id="rId5" Type="http://schemas.openxmlformats.org/officeDocument/2006/relationships/hyperlink" Target="http://online.zakon.kz/Document/?link_id=1000617887" TargetMode="External"/><Relationship Id="rId4" Type="http://schemas.openxmlformats.org/officeDocument/2006/relationships/hyperlink" Target="http: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Марина</cp:lastModifiedBy>
  <cp:revision>10</cp:revision>
  <dcterms:created xsi:type="dcterms:W3CDTF">2012-06-20T07:02:00Z</dcterms:created>
  <dcterms:modified xsi:type="dcterms:W3CDTF">2012-07-15T16:32:00Z</dcterms:modified>
</cp:coreProperties>
</file>