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1B" w:rsidRPr="00AF3644" w:rsidRDefault="0004101B" w:rsidP="00AF3644">
      <w:pPr>
        <w:spacing w:after="0" w:line="192" w:lineRule="auto"/>
        <w:jc w:val="center"/>
        <w:rPr>
          <w:rFonts w:asciiTheme="minorHAnsi" w:hAnsiTheme="minorHAnsi" w:cstheme="minorHAnsi"/>
          <w:b/>
          <w:bCs/>
          <w:caps/>
          <w:sz w:val="16"/>
          <w:szCs w:val="16"/>
        </w:rPr>
      </w:pPr>
      <w:r w:rsidRPr="00AF3644">
        <w:rPr>
          <w:rFonts w:asciiTheme="minorHAnsi" w:hAnsiTheme="minorHAnsi" w:cstheme="minorHAnsi"/>
          <w:b/>
          <w:bCs/>
          <w:caps/>
          <w:sz w:val="16"/>
          <w:szCs w:val="16"/>
        </w:rPr>
        <w:t xml:space="preserve">Современные тенденции </w:t>
      </w:r>
      <w:proofErr w:type="gramStart"/>
      <w:r w:rsidRPr="00AF3644">
        <w:rPr>
          <w:rFonts w:asciiTheme="minorHAnsi" w:hAnsiTheme="minorHAnsi" w:cstheme="minorHAnsi"/>
          <w:b/>
          <w:bCs/>
          <w:caps/>
          <w:sz w:val="16"/>
          <w:szCs w:val="16"/>
        </w:rPr>
        <w:t>развития ресурсного обеспечения процесса оказания медицинской помощи</w:t>
      </w:r>
      <w:proofErr w:type="gramEnd"/>
      <w:r w:rsidRPr="00AF3644">
        <w:rPr>
          <w:rFonts w:asciiTheme="minorHAnsi" w:hAnsiTheme="minorHAnsi" w:cstheme="minorHAnsi"/>
          <w:b/>
          <w:bCs/>
          <w:caps/>
          <w:sz w:val="16"/>
          <w:szCs w:val="16"/>
        </w:rPr>
        <w:t xml:space="preserve"> населению </w:t>
      </w:r>
    </w:p>
    <w:p w:rsidR="00890045" w:rsidRPr="00AF3644" w:rsidRDefault="0004101B" w:rsidP="00AF3644">
      <w:pPr>
        <w:spacing w:after="0" w:line="192" w:lineRule="auto"/>
        <w:jc w:val="center"/>
        <w:rPr>
          <w:rFonts w:asciiTheme="minorHAnsi" w:hAnsiTheme="minorHAnsi" w:cstheme="minorHAnsi"/>
          <w:bCs/>
          <w:i/>
          <w:sz w:val="16"/>
          <w:szCs w:val="16"/>
        </w:rPr>
      </w:pPr>
      <w:proofErr w:type="spellStart"/>
      <w:r w:rsidRPr="00AF3644">
        <w:rPr>
          <w:rFonts w:asciiTheme="minorHAnsi" w:hAnsiTheme="minorHAnsi" w:cstheme="minorHAnsi"/>
          <w:i/>
          <w:sz w:val="16"/>
          <w:szCs w:val="16"/>
        </w:rPr>
        <w:t>Т</w:t>
      </w:r>
      <w:r w:rsidRPr="00AF3644">
        <w:rPr>
          <w:rFonts w:asciiTheme="minorHAnsi" w:hAnsiTheme="minorHAnsi" w:cstheme="minorHAnsi"/>
          <w:bCs/>
          <w:i/>
          <w:sz w:val="16"/>
          <w:szCs w:val="16"/>
        </w:rPr>
        <w:t>узакбаев</w:t>
      </w:r>
      <w:proofErr w:type="spellEnd"/>
      <w:r w:rsidRPr="00AF3644">
        <w:rPr>
          <w:rFonts w:asciiTheme="minorHAnsi" w:hAnsiTheme="minorHAnsi" w:cstheme="minorHAnsi"/>
          <w:bCs/>
          <w:i/>
          <w:sz w:val="16"/>
          <w:szCs w:val="16"/>
        </w:rPr>
        <w:t xml:space="preserve"> Н.Б.</w:t>
      </w:r>
    </w:p>
    <w:p w:rsidR="0004101B" w:rsidRPr="00AF3644" w:rsidRDefault="0004101B" w:rsidP="00AF3644">
      <w:pPr>
        <w:spacing w:after="0" w:line="192" w:lineRule="auto"/>
        <w:jc w:val="center"/>
        <w:rPr>
          <w:rFonts w:asciiTheme="minorHAnsi" w:hAnsiTheme="minorHAnsi" w:cstheme="minorHAnsi"/>
          <w:i/>
          <w:sz w:val="16"/>
          <w:szCs w:val="16"/>
        </w:rPr>
      </w:pPr>
      <w:r w:rsidRPr="00AF3644">
        <w:rPr>
          <w:rFonts w:asciiTheme="minorHAnsi" w:hAnsiTheme="minorHAnsi" w:cstheme="minorHAnsi"/>
          <w:bCs/>
          <w:i/>
          <w:sz w:val="16"/>
          <w:szCs w:val="16"/>
        </w:rPr>
        <w:t xml:space="preserve">Акционерное общество </w:t>
      </w:r>
      <w:proofErr w:type="spellStart"/>
      <w:r w:rsidRPr="00AF3644">
        <w:rPr>
          <w:rFonts w:asciiTheme="minorHAnsi" w:hAnsiTheme="minorHAnsi" w:cstheme="minorHAnsi"/>
          <w:bCs/>
          <w:i/>
          <w:sz w:val="16"/>
          <w:szCs w:val="16"/>
        </w:rPr>
        <w:t>Интерфарма-К</w:t>
      </w:r>
      <w:proofErr w:type="spellEnd"/>
    </w:p>
    <w:p w:rsidR="00AD6EB2" w:rsidRPr="00AF3644" w:rsidRDefault="00AD6EB2" w:rsidP="00AF3644">
      <w:pPr>
        <w:spacing w:after="0" w:line="192" w:lineRule="auto"/>
        <w:jc w:val="both"/>
        <w:rPr>
          <w:rFonts w:asciiTheme="minorHAnsi" w:hAnsiTheme="minorHAnsi" w:cstheme="minorHAnsi"/>
          <w:sz w:val="16"/>
          <w:szCs w:val="16"/>
        </w:rPr>
      </w:pPr>
    </w:p>
    <w:p w:rsidR="00AF3644" w:rsidRPr="00AF3644" w:rsidRDefault="00AF3644"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Проведенный авторами анализ литературных данных показал, что в современных условиях эффективным механизмом инновационного развития отрасли здравоохранения определен проектный менеджмент, включающий структурный компонент (ресурсное обеспечение отрасли), процессный компонент (технологическое обеспечение отрасли) и результативный компонент, характеризующийся качеством здоровья населения и качеством оказываемых медицинских услуг населению.</w:t>
      </w:r>
    </w:p>
    <w:p w:rsidR="00AF3644" w:rsidRPr="00AF3644" w:rsidRDefault="00AF3644" w:rsidP="00AF3644">
      <w:pPr>
        <w:pStyle w:val="ae"/>
        <w:spacing w:line="192" w:lineRule="auto"/>
        <w:ind w:left="0"/>
        <w:jc w:val="both"/>
        <w:rPr>
          <w:rFonts w:asciiTheme="minorHAnsi" w:hAnsiTheme="minorHAnsi" w:cstheme="minorHAnsi"/>
          <w:sz w:val="16"/>
          <w:szCs w:val="16"/>
        </w:rPr>
      </w:pPr>
      <w:r w:rsidRPr="00AF3644">
        <w:rPr>
          <w:rFonts w:asciiTheme="minorHAnsi" w:hAnsiTheme="minorHAnsi" w:cstheme="minorHAnsi"/>
          <w:sz w:val="16"/>
          <w:szCs w:val="16"/>
        </w:rPr>
        <w:t>Перспективными направлениями совершенствования процедуры ресурсного обеспечения МО определены: совершенствование механизмов защиты бюджетных средств и развитие системы электронных торгов.</w:t>
      </w:r>
    </w:p>
    <w:p w:rsidR="00AF3644" w:rsidRPr="00AF3644" w:rsidRDefault="00AF3644" w:rsidP="00AF3644">
      <w:pPr>
        <w:shd w:val="clear" w:color="auto" w:fill="FFFFFF"/>
        <w:spacing w:after="0" w:line="192" w:lineRule="auto"/>
        <w:jc w:val="both"/>
        <w:rPr>
          <w:rFonts w:asciiTheme="minorHAnsi" w:hAnsiTheme="minorHAnsi" w:cstheme="minorHAnsi"/>
          <w:sz w:val="16"/>
          <w:szCs w:val="16"/>
        </w:rPr>
      </w:pPr>
      <w:proofErr w:type="gramStart"/>
      <w:r w:rsidRPr="00AF3644">
        <w:rPr>
          <w:rFonts w:asciiTheme="minorHAnsi" w:hAnsiTheme="minorHAnsi" w:cstheme="minorHAnsi"/>
          <w:sz w:val="16"/>
          <w:szCs w:val="16"/>
        </w:rPr>
        <w:t>Государственное регулирование деятельности системы здравоохранения многих стран в новых условиях развивается по двум основным направлениям: создаются системы государственных заказов медицинским организациям на предоставление медицинских услуг, и широко используются механизмы, обеспечивающие заинтересованность государственных органов и бюджетных учреждений в повышении качества предоставляемых услуг и разумной экономии средств, в т.ч. более широкое использование методов экономического и финансового анализа.</w:t>
      </w:r>
      <w:proofErr w:type="gramEnd"/>
    </w:p>
    <w:p w:rsidR="00AF3644" w:rsidRPr="00AF3644" w:rsidRDefault="00AF3644"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b/>
          <w:sz w:val="16"/>
          <w:szCs w:val="16"/>
        </w:rPr>
        <w:t xml:space="preserve">Ключевые слова: </w:t>
      </w:r>
      <w:proofErr w:type="spellStart"/>
      <w:r w:rsidRPr="00AF3644">
        <w:rPr>
          <w:rFonts w:asciiTheme="minorHAnsi" w:hAnsiTheme="minorHAnsi" w:cstheme="minorHAnsi"/>
          <w:sz w:val="16"/>
          <w:szCs w:val="16"/>
        </w:rPr>
        <w:t>Интерфарма-К</w:t>
      </w:r>
      <w:proofErr w:type="spellEnd"/>
      <w:r w:rsidRPr="00AF3644">
        <w:rPr>
          <w:rFonts w:asciiTheme="minorHAnsi" w:hAnsiTheme="minorHAnsi" w:cstheme="minorHAnsi"/>
          <w:sz w:val="16"/>
          <w:szCs w:val="16"/>
        </w:rPr>
        <w:t>, госрегулирование, лекарственные средства, стратегия, государственные закупки</w:t>
      </w:r>
    </w:p>
    <w:p w:rsidR="00AF3644" w:rsidRPr="00AF3644" w:rsidRDefault="00AF3644" w:rsidP="00AF3644">
      <w:pPr>
        <w:spacing w:after="0" w:line="192" w:lineRule="auto"/>
        <w:jc w:val="both"/>
        <w:rPr>
          <w:rFonts w:asciiTheme="minorHAnsi" w:hAnsiTheme="minorHAnsi" w:cstheme="minorHAnsi"/>
          <w:sz w:val="16"/>
          <w:szCs w:val="16"/>
        </w:rPr>
      </w:pPr>
    </w:p>
    <w:p w:rsidR="00AF3644" w:rsidRPr="00AF3644" w:rsidRDefault="00AF3644" w:rsidP="00AF3644">
      <w:pPr>
        <w:spacing w:after="0" w:line="192" w:lineRule="auto"/>
        <w:jc w:val="both"/>
        <w:rPr>
          <w:rFonts w:asciiTheme="minorHAnsi" w:hAnsiTheme="minorHAnsi" w:cstheme="minorHAnsi"/>
          <w:b/>
          <w:sz w:val="16"/>
          <w:szCs w:val="16"/>
        </w:rPr>
      </w:pPr>
      <w:r w:rsidRPr="00AF3644">
        <w:rPr>
          <w:rFonts w:asciiTheme="minorHAnsi" w:hAnsiTheme="minorHAnsi" w:cstheme="minorHAnsi"/>
          <w:b/>
          <w:sz w:val="16"/>
          <w:szCs w:val="16"/>
        </w:rPr>
        <w:t>Тұ</w:t>
      </w:r>
      <w:proofErr w:type="gramStart"/>
      <w:r w:rsidRPr="00AF3644">
        <w:rPr>
          <w:rFonts w:asciiTheme="minorHAnsi" w:hAnsiTheme="minorHAnsi" w:cstheme="minorHAnsi"/>
          <w:b/>
          <w:sz w:val="16"/>
          <w:szCs w:val="16"/>
        </w:rPr>
        <w:t>р</w:t>
      </w:r>
      <w:proofErr w:type="gramEnd"/>
      <w:r w:rsidRPr="00AF3644">
        <w:rPr>
          <w:rFonts w:asciiTheme="minorHAnsi" w:hAnsiTheme="minorHAnsi" w:cstheme="minorHAnsi"/>
          <w:b/>
          <w:sz w:val="16"/>
          <w:szCs w:val="16"/>
        </w:rPr>
        <w:t>ғынға дәр</w:t>
      </w:r>
      <w:proofErr w:type="spellStart"/>
      <w:r w:rsidRPr="00AF3644">
        <w:rPr>
          <w:rFonts w:asciiTheme="minorHAnsi" w:hAnsiTheme="minorHAnsi" w:cstheme="minorHAnsi"/>
          <w:b/>
          <w:sz w:val="16"/>
          <w:szCs w:val="16"/>
          <w:lang w:val="en-US"/>
        </w:rPr>
        <w:t>i</w:t>
      </w:r>
      <w:r w:rsidRPr="00AF3644">
        <w:rPr>
          <w:rFonts w:asciiTheme="minorHAnsi" w:hAnsiTheme="minorHAnsi" w:cstheme="minorHAnsi"/>
          <w:b/>
          <w:sz w:val="16"/>
          <w:szCs w:val="16"/>
        </w:rPr>
        <w:t>герл</w:t>
      </w:r>
      <w:r w:rsidRPr="00AF3644">
        <w:rPr>
          <w:rFonts w:asciiTheme="minorHAnsi" w:hAnsiTheme="minorHAnsi" w:cstheme="minorHAnsi"/>
          <w:b/>
          <w:sz w:val="16"/>
          <w:szCs w:val="16"/>
          <w:lang w:val="en-US"/>
        </w:rPr>
        <w:t>i</w:t>
      </w:r>
      <w:proofErr w:type="spellEnd"/>
      <w:r w:rsidRPr="00AF3644">
        <w:rPr>
          <w:rFonts w:asciiTheme="minorHAnsi" w:hAnsiTheme="minorHAnsi" w:cstheme="minorHAnsi"/>
          <w:b/>
          <w:sz w:val="16"/>
          <w:szCs w:val="16"/>
        </w:rPr>
        <w:t>к жәрдемд</w:t>
      </w:r>
      <w:proofErr w:type="spellStart"/>
      <w:r w:rsidRPr="00AF3644">
        <w:rPr>
          <w:rFonts w:asciiTheme="minorHAnsi" w:hAnsiTheme="minorHAnsi" w:cstheme="minorHAnsi"/>
          <w:b/>
          <w:sz w:val="16"/>
          <w:szCs w:val="16"/>
          <w:lang w:val="en-US"/>
        </w:rPr>
        <w:t>i</w:t>
      </w:r>
      <w:proofErr w:type="spellEnd"/>
      <w:r w:rsidRPr="00AF3644">
        <w:rPr>
          <w:rFonts w:asciiTheme="minorHAnsi" w:hAnsiTheme="minorHAnsi" w:cstheme="minorHAnsi"/>
          <w:b/>
          <w:sz w:val="16"/>
          <w:szCs w:val="16"/>
        </w:rPr>
        <w:t xml:space="preserve"> көрсетуд</w:t>
      </w:r>
      <w:proofErr w:type="spellStart"/>
      <w:r w:rsidRPr="00AF3644">
        <w:rPr>
          <w:rFonts w:asciiTheme="minorHAnsi" w:hAnsiTheme="minorHAnsi" w:cstheme="minorHAnsi"/>
          <w:b/>
          <w:sz w:val="16"/>
          <w:szCs w:val="16"/>
          <w:lang w:val="en-US"/>
        </w:rPr>
        <w:t>i</w:t>
      </w:r>
      <w:proofErr w:type="spellEnd"/>
      <w:r w:rsidRPr="00AF3644">
        <w:rPr>
          <w:rFonts w:asciiTheme="minorHAnsi" w:hAnsiTheme="minorHAnsi" w:cstheme="minorHAnsi"/>
          <w:b/>
          <w:sz w:val="16"/>
          <w:szCs w:val="16"/>
        </w:rPr>
        <w:t xml:space="preserve"> </w:t>
      </w:r>
      <w:proofErr w:type="spellStart"/>
      <w:r w:rsidRPr="00AF3644">
        <w:rPr>
          <w:rFonts w:asciiTheme="minorHAnsi" w:hAnsiTheme="minorHAnsi" w:cstheme="minorHAnsi"/>
          <w:b/>
          <w:sz w:val="16"/>
          <w:szCs w:val="16"/>
        </w:rPr>
        <w:t>процесст</w:t>
      </w:r>
      <w:r w:rsidRPr="00AF3644">
        <w:rPr>
          <w:rFonts w:asciiTheme="minorHAnsi" w:hAnsiTheme="minorHAnsi" w:cstheme="minorHAnsi"/>
          <w:b/>
          <w:sz w:val="16"/>
          <w:szCs w:val="16"/>
          <w:lang w:val="en-US"/>
        </w:rPr>
        <w:t>i</w:t>
      </w:r>
      <w:proofErr w:type="spellEnd"/>
      <w:r w:rsidRPr="00AF3644">
        <w:rPr>
          <w:rFonts w:asciiTheme="minorHAnsi" w:hAnsiTheme="minorHAnsi" w:cstheme="minorHAnsi"/>
          <w:b/>
          <w:sz w:val="16"/>
          <w:szCs w:val="16"/>
        </w:rPr>
        <w:t xml:space="preserve">ң қамтамасыз </w:t>
      </w:r>
      <w:proofErr w:type="spellStart"/>
      <w:r w:rsidRPr="00AF3644">
        <w:rPr>
          <w:rFonts w:asciiTheme="minorHAnsi" w:hAnsiTheme="minorHAnsi" w:cstheme="minorHAnsi"/>
          <w:b/>
          <w:sz w:val="16"/>
          <w:szCs w:val="16"/>
        </w:rPr>
        <w:t>ету</w:t>
      </w:r>
      <w:proofErr w:type="spellEnd"/>
      <w:r w:rsidRPr="00AF3644">
        <w:rPr>
          <w:rFonts w:asciiTheme="minorHAnsi" w:hAnsiTheme="minorHAnsi" w:cstheme="minorHAnsi"/>
          <w:b/>
          <w:sz w:val="16"/>
          <w:szCs w:val="16"/>
        </w:rPr>
        <w:t xml:space="preserve"> қорының қаз</w:t>
      </w:r>
      <w:proofErr w:type="spellStart"/>
      <w:r w:rsidRPr="00AF3644">
        <w:rPr>
          <w:rFonts w:asciiTheme="minorHAnsi" w:hAnsiTheme="minorHAnsi" w:cstheme="minorHAnsi"/>
          <w:b/>
          <w:sz w:val="16"/>
          <w:szCs w:val="16"/>
          <w:lang w:val="en-US"/>
        </w:rPr>
        <w:t>i</w:t>
      </w:r>
      <w:r w:rsidRPr="00AF3644">
        <w:rPr>
          <w:rFonts w:asciiTheme="minorHAnsi" w:hAnsiTheme="minorHAnsi" w:cstheme="minorHAnsi"/>
          <w:b/>
          <w:sz w:val="16"/>
          <w:szCs w:val="16"/>
        </w:rPr>
        <w:t>рг</w:t>
      </w:r>
      <w:r w:rsidRPr="00AF3644">
        <w:rPr>
          <w:rFonts w:asciiTheme="minorHAnsi" w:hAnsiTheme="minorHAnsi" w:cstheme="minorHAnsi"/>
          <w:b/>
          <w:sz w:val="16"/>
          <w:szCs w:val="16"/>
          <w:lang w:val="en-US"/>
        </w:rPr>
        <w:t>i</w:t>
      </w:r>
      <w:proofErr w:type="spellEnd"/>
      <w:r w:rsidRPr="00AF3644">
        <w:rPr>
          <w:rFonts w:asciiTheme="minorHAnsi" w:hAnsiTheme="minorHAnsi" w:cstheme="minorHAnsi"/>
          <w:b/>
          <w:sz w:val="16"/>
          <w:szCs w:val="16"/>
        </w:rPr>
        <w:t xml:space="preserve"> даму </w:t>
      </w:r>
      <w:proofErr w:type="spellStart"/>
      <w:r w:rsidRPr="00AF3644">
        <w:rPr>
          <w:rFonts w:asciiTheme="minorHAnsi" w:hAnsiTheme="minorHAnsi" w:cstheme="minorHAnsi"/>
          <w:b/>
          <w:sz w:val="16"/>
          <w:szCs w:val="16"/>
        </w:rPr>
        <w:t>беталылары</w:t>
      </w:r>
      <w:proofErr w:type="spellEnd"/>
    </w:p>
    <w:p w:rsidR="00AF3644" w:rsidRPr="00AF3644" w:rsidRDefault="00AF3644" w:rsidP="00AF3644">
      <w:pPr>
        <w:spacing w:after="0" w:line="192" w:lineRule="auto"/>
        <w:jc w:val="both"/>
        <w:rPr>
          <w:rFonts w:asciiTheme="minorHAnsi" w:hAnsiTheme="minorHAnsi" w:cstheme="minorHAnsi"/>
          <w:bCs/>
          <w:i/>
          <w:sz w:val="16"/>
          <w:szCs w:val="16"/>
        </w:rPr>
      </w:pPr>
      <w:r w:rsidRPr="00AF3644">
        <w:rPr>
          <w:rFonts w:asciiTheme="minorHAnsi" w:hAnsiTheme="minorHAnsi" w:cstheme="minorHAnsi"/>
          <w:bCs/>
          <w:i/>
          <w:sz w:val="16"/>
          <w:szCs w:val="16"/>
          <w:lang w:val="kk-KZ"/>
        </w:rPr>
        <w:t>Тузакбаев</w:t>
      </w:r>
      <w:r w:rsidRPr="00AF3644">
        <w:rPr>
          <w:rFonts w:asciiTheme="minorHAnsi" w:hAnsiTheme="minorHAnsi" w:cstheme="minorHAnsi"/>
          <w:bCs/>
          <w:i/>
          <w:sz w:val="16"/>
          <w:szCs w:val="16"/>
        </w:rPr>
        <w:t xml:space="preserve"> Н.Б.</w:t>
      </w:r>
    </w:p>
    <w:p w:rsidR="00AF3644" w:rsidRPr="00AF3644" w:rsidRDefault="00AF3644" w:rsidP="00AF3644">
      <w:pPr>
        <w:spacing w:after="0" w:line="192" w:lineRule="auto"/>
        <w:jc w:val="both"/>
        <w:rPr>
          <w:rFonts w:asciiTheme="minorHAnsi" w:hAnsiTheme="minorHAnsi" w:cstheme="minorHAnsi"/>
          <w:i/>
          <w:sz w:val="16"/>
          <w:szCs w:val="16"/>
        </w:rPr>
      </w:pPr>
      <w:proofErr w:type="spellStart"/>
      <w:r w:rsidRPr="00AF3644">
        <w:rPr>
          <w:rFonts w:asciiTheme="minorHAnsi" w:hAnsiTheme="minorHAnsi" w:cstheme="minorHAnsi"/>
          <w:bCs/>
          <w:i/>
          <w:sz w:val="16"/>
          <w:szCs w:val="16"/>
        </w:rPr>
        <w:t>Интерфарма-К</w:t>
      </w:r>
      <w:proofErr w:type="spellEnd"/>
      <w:r w:rsidRPr="00AF3644">
        <w:rPr>
          <w:rFonts w:asciiTheme="minorHAnsi" w:hAnsiTheme="minorHAnsi" w:cstheme="minorHAnsi"/>
          <w:bCs/>
          <w:i/>
          <w:sz w:val="16"/>
          <w:szCs w:val="16"/>
        </w:rPr>
        <w:t xml:space="preserve"> </w:t>
      </w:r>
      <w:r w:rsidRPr="00AF3644">
        <w:rPr>
          <w:rFonts w:asciiTheme="minorHAnsi" w:hAnsiTheme="minorHAnsi" w:cstheme="minorHAnsi"/>
          <w:bCs/>
          <w:i/>
          <w:sz w:val="16"/>
          <w:szCs w:val="16"/>
          <w:lang w:val="kk-KZ"/>
        </w:rPr>
        <w:t>а</w:t>
      </w:r>
      <w:proofErr w:type="spellStart"/>
      <w:r w:rsidRPr="00AF3644">
        <w:rPr>
          <w:rFonts w:asciiTheme="minorHAnsi" w:hAnsiTheme="minorHAnsi" w:cstheme="minorHAnsi"/>
          <w:bCs/>
          <w:i/>
          <w:sz w:val="16"/>
          <w:szCs w:val="16"/>
        </w:rPr>
        <w:t>кционерн</w:t>
      </w:r>
      <w:proofErr w:type="spellEnd"/>
      <w:r w:rsidRPr="00AF3644">
        <w:rPr>
          <w:rFonts w:asciiTheme="minorHAnsi" w:hAnsiTheme="minorHAnsi" w:cstheme="minorHAnsi"/>
          <w:bCs/>
          <w:i/>
          <w:sz w:val="16"/>
          <w:szCs w:val="16"/>
          <w:lang w:val="kk-KZ"/>
        </w:rPr>
        <w:t xml:space="preserve">ерлік </w:t>
      </w:r>
      <w:r w:rsidRPr="00AF3644">
        <w:rPr>
          <w:rFonts w:asciiTheme="minorHAnsi" w:hAnsiTheme="minorHAnsi" w:cstheme="minorHAnsi"/>
          <w:bCs/>
          <w:i/>
          <w:sz w:val="16"/>
          <w:szCs w:val="16"/>
        </w:rPr>
        <w:t xml:space="preserve"> </w:t>
      </w:r>
      <w:r w:rsidRPr="00AF3644">
        <w:rPr>
          <w:rFonts w:asciiTheme="minorHAnsi" w:hAnsiTheme="minorHAnsi" w:cstheme="minorHAnsi"/>
          <w:bCs/>
          <w:i/>
          <w:sz w:val="16"/>
          <w:szCs w:val="16"/>
          <w:lang w:val="kk-KZ"/>
        </w:rPr>
        <w:t>қоғамы</w:t>
      </w:r>
      <w:r w:rsidRPr="00AF3644">
        <w:rPr>
          <w:rFonts w:asciiTheme="minorHAnsi" w:hAnsiTheme="minorHAnsi" w:cstheme="minorHAnsi"/>
          <w:bCs/>
          <w:i/>
          <w:sz w:val="16"/>
          <w:szCs w:val="16"/>
        </w:rPr>
        <w:t xml:space="preserve"> </w:t>
      </w:r>
    </w:p>
    <w:p w:rsidR="00AF3644" w:rsidRPr="00AF3644" w:rsidRDefault="00AF3644" w:rsidP="00AF3644">
      <w:pPr>
        <w:spacing w:after="0" w:line="192" w:lineRule="auto"/>
        <w:rPr>
          <w:rFonts w:asciiTheme="minorHAnsi" w:hAnsiTheme="minorHAnsi" w:cstheme="minorHAnsi"/>
          <w:sz w:val="16"/>
          <w:szCs w:val="16"/>
        </w:rPr>
      </w:pPr>
      <w:r w:rsidRPr="00AF3644">
        <w:rPr>
          <w:rFonts w:asciiTheme="minorHAnsi" w:hAnsiTheme="minorHAnsi" w:cstheme="minorHAnsi"/>
          <w:sz w:val="16"/>
          <w:szCs w:val="16"/>
        </w:rPr>
        <w:t>Әдеби мәл</w:t>
      </w:r>
      <w:proofErr w:type="spellStart"/>
      <w:r w:rsidRPr="00AF3644">
        <w:rPr>
          <w:rFonts w:asciiTheme="minorHAnsi" w:hAnsiTheme="minorHAnsi" w:cstheme="minorHAnsi"/>
          <w:sz w:val="16"/>
          <w:szCs w:val="16"/>
          <w:lang w:val="en-US"/>
        </w:rPr>
        <w:t>i</w:t>
      </w:r>
      <w:r w:rsidRPr="00AF3644">
        <w:rPr>
          <w:rFonts w:asciiTheme="minorHAnsi" w:hAnsiTheme="minorHAnsi" w:cstheme="minorHAnsi"/>
          <w:sz w:val="16"/>
          <w:szCs w:val="16"/>
        </w:rPr>
        <w:t>меттерд</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ң </w:t>
      </w:r>
      <w:proofErr w:type="spellStart"/>
      <w:r w:rsidRPr="00AF3644">
        <w:rPr>
          <w:rFonts w:asciiTheme="minorHAnsi" w:hAnsiTheme="minorHAnsi" w:cstheme="minorHAnsi"/>
          <w:sz w:val="16"/>
          <w:szCs w:val="16"/>
        </w:rPr>
        <w:t>талдауды</w:t>
      </w:r>
      <w:proofErr w:type="spellEnd"/>
      <w:r w:rsidRPr="00AF3644">
        <w:rPr>
          <w:rFonts w:asciiTheme="minorHAnsi" w:hAnsiTheme="minorHAnsi" w:cstheme="minorHAnsi"/>
          <w:sz w:val="16"/>
          <w:szCs w:val="16"/>
        </w:rPr>
        <w:t xml:space="preserve"> өтк</w:t>
      </w:r>
      <w:proofErr w:type="spellStart"/>
      <w:r w:rsidRPr="00AF3644">
        <w:rPr>
          <w:rFonts w:asciiTheme="minorHAnsi" w:hAnsiTheme="minorHAnsi" w:cstheme="minorHAnsi"/>
          <w:sz w:val="16"/>
          <w:szCs w:val="16"/>
          <w:lang w:val="en-US"/>
        </w:rPr>
        <w:t>i</w:t>
      </w:r>
      <w:r w:rsidRPr="00AF3644">
        <w:rPr>
          <w:rFonts w:asciiTheme="minorHAnsi" w:hAnsiTheme="minorHAnsi" w:cstheme="minorHAnsi"/>
          <w:sz w:val="16"/>
          <w:szCs w:val="16"/>
        </w:rPr>
        <w:t>з</w:t>
      </w:r>
      <w:r w:rsidRPr="00AF3644">
        <w:rPr>
          <w:rFonts w:asciiTheme="minorHAnsi" w:hAnsiTheme="minorHAnsi" w:cstheme="minorHAnsi"/>
          <w:sz w:val="16"/>
          <w:szCs w:val="16"/>
          <w:lang w:val="en-US"/>
        </w:rPr>
        <w:t>i</w:t>
      </w:r>
      <w:r w:rsidRPr="00AF3644">
        <w:rPr>
          <w:rFonts w:asciiTheme="minorHAnsi" w:hAnsiTheme="minorHAnsi" w:cstheme="minorHAnsi"/>
          <w:sz w:val="16"/>
          <w:szCs w:val="16"/>
        </w:rPr>
        <w:t>лген</w:t>
      </w:r>
      <w:proofErr w:type="spellEnd"/>
      <w:r w:rsidRPr="00AF3644">
        <w:rPr>
          <w:rFonts w:asciiTheme="minorHAnsi" w:hAnsiTheme="minorHAnsi" w:cstheme="minorHAnsi"/>
          <w:sz w:val="16"/>
          <w:szCs w:val="16"/>
        </w:rPr>
        <w:t xml:space="preserve"> </w:t>
      </w:r>
      <w:proofErr w:type="spellStart"/>
      <w:r w:rsidRPr="00AF3644">
        <w:rPr>
          <w:rFonts w:asciiTheme="minorHAnsi" w:hAnsiTheme="minorHAnsi" w:cstheme="minorHAnsi"/>
          <w:sz w:val="16"/>
          <w:szCs w:val="16"/>
        </w:rPr>
        <w:t>авторларымен</w:t>
      </w:r>
      <w:proofErr w:type="spellEnd"/>
      <w:r w:rsidRPr="00AF3644">
        <w:rPr>
          <w:rFonts w:asciiTheme="minorHAnsi" w:hAnsiTheme="minorHAnsi" w:cstheme="minorHAnsi"/>
          <w:sz w:val="16"/>
          <w:szCs w:val="16"/>
        </w:rPr>
        <w:t xml:space="preserve"> денсаулық сақтауды саланың инновациялық </w:t>
      </w:r>
      <w:proofErr w:type="spellStart"/>
      <w:r w:rsidRPr="00AF3644">
        <w:rPr>
          <w:rFonts w:asciiTheme="minorHAnsi" w:hAnsiTheme="minorHAnsi" w:cstheme="minorHAnsi"/>
          <w:sz w:val="16"/>
          <w:szCs w:val="16"/>
        </w:rPr>
        <w:t>дамытуын</w:t>
      </w:r>
      <w:proofErr w:type="spellEnd"/>
      <w:r w:rsidRPr="00AF3644">
        <w:rPr>
          <w:rFonts w:asciiTheme="minorHAnsi" w:hAnsiTheme="minorHAnsi" w:cstheme="minorHAnsi"/>
          <w:sz w:val="16"/>
          <w:szCs w:val="16"/>
        </w:rPr>
        <w:t xml:space="preserve"> </w:t>
      </w:r>
      <w:proofErr w:type="spellStart"/>
      <w:r w:rsidRPr="00AF3644">
        <w:rPr>
          <w:rFonts w:asciiTheme="minorHAnsi" w:hAnsiTheme="minorHAnsi" w:cstheme="minorHAnsi"/>
          <w:sz w:val="16"/>
          <w:szCs w:val="16"/>
        </w:rPr>
        <w:t>ти</w:t>
      </w:r>
      <w:r w:rsidRPr="00AF3644">
        <w:rPr>
          <w:rFonts w:asciiTheme="minorHAnsi" w:hAnsiTheme="minorHAnsi" w:cstheme="minorHAnsi"/>
          <w:sz w:val="16"/>
          <w:szCs w:val="16"/>
          <w:lang w:val="en-US"/>
        </w:rPr>
        <w:t>i</w:t>
      </w:r>
      <w:r w:rsidRPr="00AF3644">
        <w:rPr>
          <w:rFonts w:asciiTheme="minorHAnsi" w:hAnsiTheme="minorHAnsi" w:cstheme="minorHAnsi"/>
          <w:sz w:val="16"/>
          <w:szCs w:val="16"/>
        </w:rPr>
        <w:t>мд</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 </w:t>
      </w:r>
      <w:proofErr w:type="spellStart"/>
      <w:r w:rsidRPr="00AF3644">
        <w:rPr>
          <w:rFonts w:asciiTheme="minorHAnsi" w:hAnsiTheme="minorHAnsi" w:cstheme="minorHAnsi"/>
          <w:sz w:val="16"/>
          <w:szCs w:val="16"/>
        </w:rPr>
        <w:t>тет</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кт</w:t>
      </w:r>
      <w:proofErr w:type="spellStart"/>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ң қаз</w:t>
      </w:r>
      <w:proofErr w:type="spellStart"/>
      <w:r w:rsidRPr="00AF3644">
        <w:rPr>
          <w:rFonts w:asciiTheme="minorHAnsi" w:hAnsiTheme="minorHAnsi" w:cstheme="minorHAnsi"/>
          <w:sz w:val="16"/>
          <w:szCs w:val="16"/>
          <w:lang w:val="en-US"/>
        </w:rPr>
        <w:t>i</w:t>
      </w:r>
      <w:r w:rsidRPr="00AF3644">
        <w:rPr>
          <w:rFonts w:asciiTheme="minorHAnsi" w:hAnsiTheme="minorHAnsi" w:cstheme="minorHAnsi"/>
          <w:sz w:val="16"/>
          <w:szCs w:val="16"/>
        </w:rPr>
        <w:t>рг</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 </w:t>
      </w:r>
      <w:proofErr w:type="spellStart"/>
      <w:r w:rsidRPr="00AF3644">
        <w:rPr>
          <w:rFonts w:asciiTheme="minorHAnsi" w:hAnsiTheme="minorHAnsi" w:cstheme="minorHAnsi"/>
          <w:sz w:val="16"/>
          <w:szCs w:val="16"/>
        </w:rPr>
        <w:t>шарттарында</w:t>
      </w:r>
      <w:proofErr w:type="spellEnd"/>
      <w:r w:rsidRPr="00AF3644">
        <w:rPr>
          <w:rFonts w:asciiTheme="minorHAnsi" w:hAnsiTheme="minorHAnsi" w:cstheme="minorHAnsi"/>
          <w:sz w:val="16"/>
          <w:szCs w:val="16"/>
        </w:rPr>
        <w:t xml:space="preserve"> тұ</w:t>
      </w:r>
      <w:proofErr w:type="gramStart"/>
      <w:r w:rsidRPr="00AF3644">
        <w:rPr>
          <w:rFonts w:asciiTheme="minorHAnsi" w:hAnsiTheme="minorHAnsi" w:cstheme="minorHAnsi"/>
          <w:sz w:val="16"/>
          <w:szCs w:val="16"/>
        </w:rPr>
        <w:t>р</w:t>
      </w:r>
      <w:proofErr w:type="gramEnd"/>
      <w:r w:rsidRPr="00AF3644">
        <w:rPr>
          <w:rFonts w:asciiTheme="minorHAnsi" w:hAnsiTheme="minorHAnsi" w:cstheme="minorHAnsi"/>
          <w:sz w:val="16"/>
          <w:szCs w:val="16"/>
        </w:rPr>
        <w:t xml:space="preserve">ғынның сапа </w:t>
      </w:r>
      <w:proofErr w:type="spellStart"/>
      <w:r w:rsidRPr="00AF3644">
        <w:rPr>
          <w:rFonts w:asciiTheme="minorHAnsi" w:hAnsiTheme="minorHAnsi" w:cstheme="minorHAnsi"/>
          <w:sz w:val="16"/>
          <w:szCs w:val="16"/>
        </w:rPr>
        <w:t>сипаттайтын</w:t>
      </w:r>
      <w:proofErr w:type="spellEnd"/>
      <w:r w:rsidRPr="00AF3644">
        <w:rPr>
          <w:rFonts w:asciiTheme="minorHAnsi" w:hAnsiTheme="minorHAnsi" w:cstheme="minorHAnsi"/>
          <w:sz w:val="16"/>
          <w:szCs w:val="16"/>
        </w:rPr>
        <w:t xml:space="preserve"> денсаулықтары және тұрғынға </w:t>
      </w:r>
      <w:proofErr w:type="spellStart"/>
      <w:r w:rsidRPr="00AF3644">
        <w:rPr>
          <w:rFonts w:asciiTheme="minorHAnsi" w:hAnsiTheme="minorHAnsi" w:cstheme="minorHAnsi"/>
          <w:sz w:val="16"/>
          <w:szCs w:val="16"/>
        </w:rPr>
        <w:t>болатын</w:t>
      </w:r>
      <w:proofErr w:type="spellEnd"/>
      <w:r w:rsidRPr="00AF3644">
        <w:rPr>
          <w:rFonts w:asciiTheme="minorHAnsi" w:hAnsiTheme="minorHAnsi" w:cstheme="minorHAnsi"/>
          <w:sz w:val="16"/>
          <w:szCs w:val="16"/>
        </w:rPr>
        <w:t xml:space="preserve"> дәр</w:t>
      </w:r>
      <w:proofErr w:type="spellStart"/>
      <w:r w:rsidRPr="00AF3644">
        <w:rPr>
          <w:rFonts w:asciiTheme="minorHAnsi" w:hAnsiTheme="minorHAnsi" w:cstheme="minorHAnsi"/>
          <w:sz w:val="16"/>
          <w:szCs w:val="16"/>
          <w:lang w:val="en-US"/>
        </w:rPr>
        <w:t>i</w:t>
      </w:r>
      <w:r w:rsidRPr="00AF3644">
        <w:rPr>
          <w:rFonts w:asciiTheme="minorHAnsi" w:hAnsiTheme="minorHAnsi" w:cstheme="minorHAnsi"/>
          <w:sz w:val="16"/>
          <w:szCs w:val="16"/>
        </w:rPr>
        <w:t>герл</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к қызметтер</w:t>
      </w:r>
      <w:proofErr w:type="spellStart"/>
      <w:r w:rsidRPr="00AF3644">
        <w:rPr>
          <w:rFonts w:asciiTheme="minorHAnsi" w:hAnsiTheme="minorHAnsi" w:cstheme="minorHAnsi"/>
          <w:sz w:val="16"/>
          <w:szCs w:val="16"/>
          <w:lang w:val="en-US"/>
        </w:rPr>
        <w:t>i</w:t>
      </w:r>
      <w:r w:rsidRPr="00AF3644">
        <w:rPr>
          <w:rFonts w:asciiTheme="minorHAnsi" w:hAnsiTheme="minorHAnsi" w:cstheme="minorHAnsi"/>
          <w:sz w:val="16"/>
          <w:szCs w:val="16"/>
        </w:rPr>
        <w:t>н</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ң </w:t>
      </w:r>
      <w:proofErr w:type="spellStart"/>
      <w:r w:rsidRPr="00AF3644">
        <w:rPr>
          <w:rFonts w:asciiTheme="minorHAnsi" w:hAnsiTheme="minorHAnsi" w:cstheme="minorHAnsi"/>
          <w:sz w:val="16"/>
          <w:szCs w:val="16"/>
        </w:rPr>
        <w:t>сапасымен</w:t>
      </w:r>
      <w:proofErr w:type="spellEnd"/>
      <w:r w:rsidRPr="00AF3644">
        <w:rPr>
          <w:rFonts w:asciiTheme="minorHAnsi" w:hAnsiTheme="minorHAnsi" w:cstheme="minorHAnsi"/>
          <w:sz w:val="16"/>
          <w:szCs w:val="16"/>
        </w:rPr>
        <w:t xml:space="preserve"> (саланың қамтамасыз </w:t>
      </w:r>
      <w:proofErr w:type="spellStart"/>
      <w:r w:rsidRPr="00AF3644">
        <w:rPr>
          <w:rFonts w:asciiTheme="minorHAnsi" w:hAnsiTheme="minorHAnsi" w:cstheme="minorHAnsi"/>
          <w:sz w:val="16"/>
          <w:szCs w:val="16"/>
        </w:rPr>
        <w:t>ету</w:t>
      </w:r>
      <w:proofErr w:type="spellEnd"/>
      <w:r w:rsidRPr="00AF3644">
        <w:rPr>
          <w:rFonts w:asciiTheme="minorHAnsi" w:hAnsiTheme="minorHAnsi" w:cstheme="minorHAnsi"/>
          <w:sz w:val="16"/>
          <w:szCs w:val="16"/>
        </w:rPr>
        <w:t xml:space="preserve"> қоры) құрылымдық компонент, (саланың технологиялық қамтамасыз </w:t>
      </w:r>
      <w:proofErr w:type="spellStart"/>
      <w:r w:rsidRPr="00AF3644">
        <w:rPr>
          <w:rFonts w:asciiTheme="minorHAnsi" w:hAnsiTheme="minorHAnsi" w:cstheme="minorHAnsi"/>
          <w:sz w:val="16"/>
          <w:szCs w:val="16"/>
        </w:rPr>
        <w:t>ету</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процесс компонент</w:t>
      </w:r>
      <w:proofErr w:type="spellStart"/>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 және нәтижел</w:t>
      </w:r>
      <w:proofErr w:type="spellStart"/>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 компонент қосатын жобалық менеджмент анықталғанын көрсетт</w:t>
      </w:r>
      <w:proofErr w:type="spellStart"/>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w:t>
      </w:r>
    </w:p>
    <w:p w:rsidR="00AF3644" w:rsidRPr="00AF3644" w:rsidRDefault="00AF3644" w:rsidP="00AF3644">
      <w:pPr>
        <w:spacing w:after="0" w:line="192" w:lineRule="auto"/>
        <w:rPr>
          <w:rFonts w:asciiTheme="minorHAnsi" w:hAnsiTheme="minorHAnsi" w:cstheme="minorHAnsi"/>
          <w:sz w:val="16"/>
          <w:szCs w:val="16"/>
        </w:rPr>
      </w:pPr>
      <w:r w:rsidRPr="00AF3644">
        <w:rPr>
          <w:rFonts w:asciiTheme="minorHAnsi" w:hAnsiTheme="minorHAnsi" w:cstheme="minorHAnsi"/>
          <w:sz w:val="16"/>
          <w:szCs w:val="16"/>
        </w:rPr>
        <w:t xml:space="preserve">М ұны қамтамасыз </w:t>
      </w:r>
      <w:proofErr w:type="spellStart"/>
      <w:r w:rsidRPr="00AF3644">
        <w:rPr>
          <w:rFonts w:asciiTheme="minorHAnsi" w:hAnsiTheme="minorHAnsi" w:cstheme="minorHAnsi"/>
          <w:sz w:val="16"/>
          <w:szCs w:val="16"/>
        </w:rPr>
        <w:t>ету</w:t>
      </w:r>
      <w:proofErr w:type="spellEnd"/>
      <w:r w:rsidRPr="00AF3644">
        <w:rPr>
          <w:rFonts w:asciiTheme="minorHAnsi" w:hAnsiTheme="minorHAnsi" w:cstheme="minorHAnsi"/>
          <w:sz w:val="16"/>
          <w:szCs w:val="16"/>
        </w:rPr>
        <w:t xml:space="preserve"> қорының процедурасының әбден </w:t>
      </w:r>
      <w:proofErr w:type="spellStart"/>
      <w:r w:rsidRPr="00AF3644">
        <w:rPr>
          <w:rFonts w:asciiTheme="minorHAnsi" w:hAnsiTheme="minorHAnsi" w:cstheme="minorHAnsi"/>
          <w:sz w:val="16"/>
          <w:szCs w:val="16"/>
        </w:rPr>
        <w:t>жет</w:t>
      </w:r>
      <w:proofErr w:type="gramStart"/>
      <w:r w:rsidRPr="00AF3644">
        <w:rPr>
          <w:rFonts w:asciiTheme="minorHAnsi" w:hAnsiTheme="minorHAnsi" w:cstheme="minorHAnsi"/>
          <w:sz w:val="16"/>
          <w:szCs w:val="16"/>
          <w:lang w:val="en-US"/>
        </w:rPr>
        <w:t>i</w:t>
      </w:r>
      <w:proofErr w:type="gramEnd"/>
      <w:r w:rsidRPr="00AF3644">
        <w:rPr>
          <w:rFonts w:asciiTheme="minorHAnsi" w:hAnsiTheme="minorHAnsi" w:cstheme="minorHAnsi"/>
          <w:sz w:val="16"/>
          <w:szCs w:val="16"/>
        </w:rPr>
        <w:t>лд</w:t>
      </w:r>
      <w:r w:rsidRPr="00AF3644">
        <w:rPr>
          <w:rFonts w:asciiTheme="minorHAnsi" w:hAnsiTheme="minorHAnsi" w:cstheme="minorHAnsi"/>
          <w:sz w:val="16"/>
          <w:szCs w:val="16"/>
          <w:lang w:val="en-US"/>
        </w:rPr>
        <w:t>i</w:t>
      </w:r>
      <w:r w:rsidRPr="00AF3644">
        <w:rPr>
          <w:rFonts w:asciiTheme="minorHAnsi" w:hAnsiTheme="minorHAnsi" w:cstheme="minorHAnsi"/>
          <w:sz w:val="16"/>
          <w:szCs w:val="16"/>
        </w:rPr>
        <w:t>рулер</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 </w:t>
      </w:r>
      <w:proofErr w:type="spellStart"/>
      <w:r w:rsidRPr="00AF3644">
        <w:rPr>
          <w:rFonts w:asciiTheme="minorHAnsi" w:hAnsiTheme="minorHAnsi" w:cstheme="minorHAnsi"/>
          <w:sz w:val="16"/>
          <w:szCs w:val="16"/>
        </w:rPr>
        <w:t>перспективалы</w:t>
      </w:r>
      <w:proofErr w:type="spellEnd"/>
      <w:r w:rsidRPr="00AF3644">
        <w:rPr>
          <w:rFonts w:asciiTheme="minorHAnsi" w:hAnsiTheme="minorHAnsi" w:cstheme="minorHAnsi"/>
          <w:sz w:val="16"/>
          <w:szCs w:val="16"/>
        </w:rPr>
        <w:t xml:space="preserve"> бағыттармен анықталған: </w:t>
      </w:r>
      <w:proofErr w:type="spellStart"/>
      <w:r w:rsidRPr="00AF3644">
        <w:rPr>
          <w:rFonts w:asciiTheme="minorHAnsi" w:hAnsiTheme="minorHAnsi" w:cstheme="minorHAnsi"/>
          <w:sz w:val="16"/>
          <w:szCs w:val="16"/>
        </w:rPr>
        <w:t>бюджетт</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к құралдардың қорғауының </w:t>
      </w:r>
      <w:proofErr w:type="spellStart"/>
      <w:r w:rsidRPr="00AF3644">
        <w:rPr>
          <w:rFonts w:asciiTheme="minorHAnsi" w:hAnsiTheme="minorHAnsi" w:cstheme="minorHAnsi"/>
          <w:sz w:val="16"/>
          <w:szCs w:val="16"/>
        </w:rPr>
        <w:t>тет</w:t>
      </w:r>
      <w:r w:rsidRPr="00AF3644">
        <w:rPr>
          <w:rFonts w:asciiTheme="minorHAnsi" w:hAnsiTheme="minorHAnsi" w:cstheme="minorHAnsi"/>
          <w:sz w:val="16"/>
          <w:szCs w:val="16"/>
          <w:lang w:val="en-US"/>
        </w:rPr>
        <w:t>i</w:t>
      </w:r>
      <w:r w:rsidRPr="00AF3644">
        <w:rPr>
          <w:rFonts w:asciiTheme="minorHAnsi" w:hAnsiTheme="minorHAnsi" w:cstheme="minorHAnsi"/>
          <w:sz w:val="16"/>
          <w:szCs w:val="16"/>
        </w:rPr>
        <w:t>ктер</w:t>
      </w:r>
      <w:r w:rsidRPr="00AF3644">
        <w:rPr>
          <w:rFonts w:asciiTheme="minorHAnsi" w:hAnsiTheme="minorHAnsi" w:cstheme="minorHAnsi"/>
          <w:sz w:val="16"/>
          <w:szCs w:val="16"/>
          <w:lang w:val="en-US"/>
        </w:rPr>
        <w:t>i</w:t>
      </w:r>
      <w:r w:rsidRPr="00AF3644">
        <w:rPr>
          <w:rFonts w:asciiTheme="minorHAnsi" w:hAnsiTheme="minorHAnsi" w:cstheme="minorHAnsi"/>
          <w:sz w:val="16"/>
          <w:szCs w:val="16"/>
        </w:rPr>
        <w:t>н</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ң әбден </w:t>
      </w:r>
      <w:proofErr w:type="spellStart"/>
      <w:r w:rsidRPr="00AF3644">
        <w:rPr>
          <w:rFonts w:asciiTheme="minorHAnsi" w:hAnsiTheme="minorHAnsi" w:cstheme="minorHAnsi"/>
          <w:sz w:val="16"/>
          <w:szCs w:val="16"/>
        </w:rPr>
        <w:t>жет</w:t>
      </w:r>
      <w:r w:rsidRPr="00AF3644">
        <w:rPr>
          <w:rFonts w:asciiTheme="minorHAnsi" w:hAnsiTheme="minorHAnsi" w:cstheme="minorHAnsi"/>
          <w:sz w:val="16"/>
          <w:szCs w:val="16"/>
          <w:lang w:val="en-US"/>
        </w:rPr>
        <w:t>i</w:t>
      </w:r>
      <w:r w:rsidRPr="00AF3644">
        <w:rPr>
          <w:rFonts w:asciiTheme="minorHAnsi" w:hAnsiTheme="minorHAnsi" w:cstheme="minorHAnsi"/>
          <w:sz w:val="16"/>
          <w:szCs w:val="16"/>
        </w:rPr>
        <w:t>лд</w:t>
      </w:r>
      <w:r w:rsidRPr="00AF3644">
        <w:rPr>
          <w:rFonts w:asciiTheme="minorHAnsi" w:hAnsiTheme="minorHAnsi" w:cstheme="minorHAnsi"/>
          <w:sz w:val="16"/>
          <w:szCs w:val="16"/>
          <w:lang w:val="en-US"/>
        </w:rPr>
        <w:t>i</w:t>
      </w:r>
      <w:r w:rsidRPr="00AF3644">
        <w:rPr>
          <w:rFonts w:asciiTheme="minorHAnsi" w:hAnsiTheme="minorHAnsi" w:cstheme="minorHAnsi"/>
          <w:sz w:val="16"/>
          <w:szCs w:val="16"/>
        </w:rPr>
        <w:t>ру</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 және электрондық саудалардың жүйес</w:t>
      </w:r>
      <w:proofErr w:type="spellStart"/>
      <w:r w:rsidRPr="00AF3644">
        <w:rPr>
          <w:rFonts w:asciiTheme="minorHAnsi" w:hAnsiTheme="minorHAnsi" w:cstheme="minorHAnsi"/>
          <w:sz w:val="16"/>
          <w:szCs w:val="16"/>
          <w:lang w:val="en-US"/>
        </w:rPr>
        <w:t>i</w:t>
      </w:r>
      <w:r w:rsidRPr="00AF3644">
        <w:rPr>
          <w:rFonts w:asciiTheme="minorHAnsi" w:hAnsiTheme="minorHAnsi" w:cstheme="minorHAnsi"/>
          <w:sz w:val="16"/>
          <w:szCs w:val="16"/>
        </w:rPr>
        <w:t>н</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ң </w:t>
      </w:r>
      <w:proofErr w:type="spellStart"/>
      <w:r w:rsidRPr="00AF3644">
        <w:rPr>
          <w:rFonts w:asciiTheme="minorHAnsi" w:hAnsiTheme="minorHAnsi" w:cstheme="minorHAnsi"/>
          <w:sz w:val="16"/>
          <w:szCs w:val="16"/>
        </w:rPr>
        <w:t>дамытуы</w:t>
      </w:r>
      <w:proofErr w:type="spellEnd"/>
      <w:r w:rsidRPr="00AF3644">
        <w:rPr>
          <w:rFonts w:asciiTheme="minorHAnsi" w:hAnsiTheme="minorHAnsi" w:cstheme="minorHAnsi"/>
          <w:sz w:val="16"/>
          <w:szCs w:val="16"/>
        </w:rPr>
        <w:t>. Жаңа шарттардағы кө</w:t>
      </w:r>
      <w:proofErr w:type="gramStart"/>
      <w:r w:rsidRPr="00AF3644">
        <w:rPr>
          <w:rFonts w:asciiTheme="minorHAnsi" w:hAnsiTheme="minorHAnsi" w:cstheme="minorHAnsi"/>
          <w:sz w:val="16"/>
          <w:szCs w:val="16"/>
        </w:rPr>
        <w:t>п</w:t>
      </w:r>
      <w:proofErr w:type="gramEnd"/>
      <w:r w:rsidRPr="00AF3644">
        <w:rPr>
          <w:rFonts w:asciiTheme="minorHAnsi" w:hAnsiTheme="minorHAnsi" w:cstheme="minorHAnsi"/>
          <w:sz w:val="16"/>
          <w:szCs w:val="16"/>
        </w:rPr>
        <w:t xml:space="preserve"> </w:t>
      </w:r>
      <w:proofErr w:type="spellStart"/>
      <w:r w:rsidRPr="00AF3644">
        <w:rPr>
          <w:rFonts w:asciiTheme="minorHAnsi" w:hAnsiTheme="minorHAnsi" w:cstheme="minorHAnsi"/>
          <w:sz w:val="16"/>
          <w:szCs w:val="16"/>
        </w:rPr>
        <w:t>елдерд</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ң денсаулық сақтау жүйес</w:t>
      </w:r>
      <w:proofErr w:type="spellStart"/>
      <w:r w:rsidRPr="00AF3644">
        <w:rPr>
          <w:rFonts w:asciiTheme="minorHAnsi" w:hAnsiTheme="minorHAnsi" w:cstheme="minorHAnsi"/>
          <w:sz w:val="16"/>
          <w:szCs w:val="16"/>
          <w:lang w:val="en-US"/>
        </w:rPr>
        <w:t>i</w:t>
      </w:r>
      <w:r w:rsidRPr="00AF3644">
        <w:rPr>
          <w:rFonts w:asciiTheme="minorHAnsi" w:hAnsiTheme="minorHAnsi" w:cstheme="minorHAnsi"/>
          <w:sz w:val="16"/>
          <w:szCs w:val="16"/>
        </w:rPr>
        <w:t>н</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ң қызмет</w:t>
      </w:r>
      <w:proofErr w:type="spellStart"/>
      <w:r w:rsidRPr="00AF3644">
        <w:rPr>
          <w:rFonts w:asciiTheme="minorHAnsi" w:hAnsiTheme="minorHAnsi" w:cstheme="minorHAnsi"/>
          <w:sz w:val="16"/>
          <w:szCs w:val="16"/>
          <w:lang w:val="en-US"/>
        </w:rPr>
        <w:t>i</w:t>
      </w:r>
      <w:r w:rsidRPr="00AF3644">
        <w:rPr>
          <w:rFonts w:asciiTheme="minorHAnsi" w:hAnsiTheme="minorHAnsi" w:cstheme="minorHAnsi"/>
          <w:sz w:val="16"/>
          <w:szCs w:val="16"/>
        </w:rPr>
        <w:t>н</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ң </w:t>
      </w:r>
      <w:proofErr w:type="spellStart"/>
      <w:r w:rsidRPr="00AF3644">
        <w:rPr>
          <w:rFonts w:asciiTheme="minorHAnsi" w:hAnsiTheme="minorHAnsi" w:cstheme="minorHAnsi"/>
          <w:sz w:val="16"/>
          <w:szCs w:val="16"/>
        </w:rPr>
        <w:t>мемлекетт</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к </w:t>
      </w:r>
      <w:proofErr w:type="spellStart"/>
      <w:r w:rsidRPr="00AF3644">
        <w:rPr>
          <w:rFonts w:asciiTheme="minorHAnsi" w:hAnsiTheme="minorHAnsi" w:cstheme="minorHAnsi"/>
          <w:sz w:val="16"/>
          <w:szCs w:val="16"/>
        </w:rPr>
        <w:t>реттеу</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 нег</w:t>
      </w:r>
      <w:proofErr w:type="spellStart"/>
      <w:r w:rsidRPr="00AF3644">
        <w:rPr>
          <w:rFonts w:asciiTheme="minorHAnsi" w:hAnsiTheme="minorHAnsi" w:cstheme="minorHAnsi"/>
          <w:sz w:val="16"/>
          <w:szCs w:val="16"/>
          <w:lang w:val="en-US"/>
        </w:rPr>
        <w:t>i</w:t>
      </w:r>
      <w:r w:rsidRPr="00AF3644">
        <w:rPr>
          <w:rFonts w:asciiTheme="minorHAnsi" w:hAnsiTheme="minorHAnsi" w:cstheme="minorHAnsi"/>
          <w:sz w:val="16"/>
          <w:szCs w:val="16"/>
        </w:rPr>
        <w:t>зг</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 бағыттарға </w:t>
      </w:r>
      <w:proofErr w:type="spellStart"/>
      <w:r w:rsidRPr="00AF3644">
        <w:rPr>
          <w:rFonts w:asciiTheme="minorHAnsi" w:hAnsiTheme="minorHAnsi" w:cstheme="minorHAnsi"/>
          <w:sz w:val="16"/>
          <w:szCs w:val="16"/>
        </w:rPr>
        <w:t>ек</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w:t>
      </w:r>
      <w:proofErr w:type="spellStart"/>
      <w:r w:rsidRPr="00AF3644">
        <w:rPr>
          <w:rFonts w:asciiTheme="minorHAnsi" w:hAnsiTheme="minorHAnsi" w:cstheme="minorHAnsi"/>
          <w:sz w:val="16"/>
          <w:szCs w:val="16"/>
        </w:rPr>
        <w:t>ек</w:t>
      </w:r>
      <w:r w:rsidRPr="00AF3644">
        <w:rPr>
          <w:rFonts w:asciiTheme="minorHAnsi" w:hAnsiTheme="minorHAnsi" w:cstheme="minorHAnsi"/>
          <w:sz w:val="16"/>
          <w:szCs w:val="16"/>
          <w:lang w:val="en-US"/>
        </w:rPr>
        <w:t>i</w:t>
      </w:r>
      <w:r w:rsidRPr="00AF3644">
        <w:rPr>
          <w:rFonts w:asciiTheme="minorHAnsi" w:hAnsiTheme="minorHAnsi" w:cstheme="minorHAnsi"/>
          <w:sz w:val="16"/>
          <w:szCs w:val="16"/>
        </w:rPr>
        <w:t>дендерд</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 </w:t>
      </w:r>
      <w:proofErr w:type="spellStart"/>
      <w:r w:rsidRPr="00AF3644">
        <w:rPr>
          <w:rFonts w:asciiTheme="minorHAnsi" w:hAnsiTheme="minorHAnsi" w:cstheme="minorHAnsi"/>
          <w:sz w:val="16"/>
          <w:szCs w:val="16"/>
        </w:rPr>
        <w:t>дамиды</w:t>
      </w:r>
      <w:proofErr w:type="spellEnd"/>
      <w:r w:rsidRPr="00AF3644">
        <w:rPr>
          <w:rFonts w:asciiTheme="minorHAnsi" w:hAnsiTheme="minorHAnsi" w:cstheme="minorHAnsi"/>
          <w:sz w:val="16"/>
          <w:szCs w:val="16"/>
        </w:rPr>
        <w:t>: дәр</w:t>
      </w:r>
      <w:proofErr w:type="spellStart"/>
      <w:r w:rsidRPr="00AF3644">
        <w:rPr>
          <w:rFonts w:asciiTheme="minorHAnsi" w:hAnsiTheme="minorHAnsi" w:cstheme="minorHAnsi"/>
          <w:sz w:val="16"/>
          <w:szCs w:val="16"/>
          <w:lang w:val="en-US"/>
        </w:rPr>
        <w:t>i</w:t>
      </w:r>
      <w:r w:rsidRPr="00AF3644">
        <w:rPr>
          <w:rFonts w:asciiTheme="minorHAnsi" w:hAnsiTheme="minorHAnsi" w:cstheme="minorHAnsi"/>
          <w:sz w:val="16"/>
          <w:szCs w:val="16"/>
        </w:rPr>
        <w:t>герл</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к қызметтерд</w:t>
      </w:r>
      <w:proofErr w:type="spellStart"/>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ң беру</w:t>
      </w:r>
      <w:proofErr w:type="spellStart"/>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не дәр</w:t>
      </w:r>
      <w:proofErr w:type="spellStart"/>
      <w:r w:rsidRPr="00AF3644">
        <w:rPr>
          <w:rFonts w:asciiTheme="minorHAnsi" w:hAnsiTheme="minorHAnsi" w:cstheme="minorHAnsi"/>
          <w:sz w:val="16"/>
          <w:szCs w:val="16"/>
          <w:lang w:val="en-US"/>
        </w:rPr>
        <w:t>i</w:t>
      </w:r>
      <w:r w:rsidRPr="00AF3644">
        <w:rPr>
          <w:rFonts w:asciiTheme="minorHAnsi" w:hAnsiTheme="minorHAnsi" w:cstheme="minorHAnsi"/>
          <w:sz w:val="16"/>
          <w:szCs w:val="16"/>
        </w:rPr>
        <w:t>герл</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к ұйымдарға </w:t>
      </w:r>
      <w:proofErr w:type="spellStart"/>
      <w:r w:rsidRPr="00AF3644">
        <w:rPr>
          <w:rFonts w:asciiTheme="minorHAnsi" w:hAnsiTheme="minorHAnsi" w:cstheme="minorHAnsi"/>
          <w:sz w:val="16"/>
          <w:szCs w:val="16"/>
        </w:rPr>
        <w:t>мемлекетт</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к тапсырыстардың жүйелер</w:t>
      </w:r>
      <w:proofErr w:type="spellStart"/>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 </w:t>
      </w:r>
      <w:proofErr w:type="spellStart"/>
      <w:r w:rsidRPr="00AF3644">
        <w:rPr>
          <w:rFonts w:asciiTheme="minorHAnsi" w:hAnsiTheme="minorHAnsi" w:cstheme="minorHAnsi"/>
          <w:sz w:val="16"/>
          <w:szCs w:val="16"/>
        </w:rPr>
        <w:t>жасалады</w:t>
      </w:r>
      <w:proofErr w:type="spellEnd"/>
      <w:r w:rsidRPr="00AF3644">
        <w:rPr>
          <w:rFonts w:asciiTheme="minorHAnsi" w:hAnsiTheme="minorHAnsi" w:cstheme="minorHAnsi"/>
          <w:sz w:val="16"/>
          <w:szCs w:val="16"/>
        </w:rPr>
        <w:t>, және экономикалық және қаржылық талдаудың кең</w:t>
      </w:r>
      <w:proofErr w:type="spellStart"/>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рек қолдану әд</w:t>
      </w:r>
      <w:proofErr w:type="spellStart"/>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стер</w:t>
      </w:r>
      <w:proofErr w:type="spellStart"/>
      <w:r w:rsidRPr="00AF3644">
        <w:rPr>
          <w:rFonts w:asciiTheme="minorHAnsi" w:hAnsiTheme="minorHAnsi" w:cstheme="minorHAnsi"/>
          <w:sz w:val="16"/>
          <w:szCs w:val="16"/>
          <w:lang w:val="en-US"/>
        </w:rPr>
        <w:t>i</w:t>
      </w:r>
      <w:r w:rsidRPr="00AF3644">
        <w:rPr>
          <w:rFonts w:asciiTheme="minorHAnsi" w:hAnsiTheme="minorHAnsi" w:cstheme="minorHAnsi"/>
          <w:sz w:val="16"/>
          <w:szCs w:val="16"/>
        </w:rPr>
        <w:t>нде</w:t>
      </w:r>
      <w:proofErr w:type="spellEnd"/>
      <w:r w:rsidRPr="00AF3644">
        <w:rPr>
          <w:rFonts w:asciiTheme="minorHAnsi" w:hAnsiTheme="minorHAnsi" w:cstheme="minorHAnsi"/>
          <w:sz w:val="16"/>
          <w:szCs w:val="16"/>
        </w:rPr>
        <w:t xml:space="preserve"> </w:t>
      </w:r>
      <w:proofErr w:type="spellStart"/>
      <w:r w:rsidRPr="00AF3644">
        <w:rPr>
          <w:rFonts w:asciiTheme="minorHAnsi" w:hAnsiTheme="minorHAnsi" w:cstheme="minorHAnsi"/>
          <w:sz w:val="16"/>
          <w:szCs w:val="16"/>
        </w:rPr>
        <w:t>мемлекетт</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к құрылымдар және </w:t>
      </w:r>
      <w:proofErr w:type="spellStart"/>
      <w:r w:rsidRPr="00AF3644">
        <w:rPr>
          <w:rFonts w:asciiTheme="minorHAnsi" w:hAnsiTheme="minorHAnsi" w:cstheme="minorHAnsi"/>
          <w:sz w:val="16"/>
          <w:szCs w:val="16"/>
        </w:rPr>
        <w:t>бюджетт</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к </w:t>
      </w:r>
      <w:proofErr w:type="spellStart"/>
      <w:r w:rsidRPr="00AF3644">
        <w:rPr>
          <w:rFonts w:asciiTheme="minorHAnsi" w:hAnsiTheme="minorHAnsi" w:cstheme="minorHAnsi"/>
          <w:sz w:val="16"/>
          <w:szCs w:val="16"/>
        </w:rPr>
        <w:t>мекемелерд</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ң </w:t>
      </w:r>
      <w:proofErr w:type="spellStart"/>
      <w:r w:rsidRPr="00AF3644">
        <w:rPr>
          <w:rFonts w:asciiTheme="minorHAnsi" w:hAnsiTheme="minorHAnsi" w:cstheme="minorHAnsi"/>
          <w:sz w:val="16"/>
          <w:szCs w:val="16"/>
        </w:rPr>
        <w:t>бер</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лет</w:t>
      </w:r>
      <w:proofErr w:type="spellStart"/>
      <w:r w:rsidRPr="00AF3644">
        <w:rPr>
          <w:rFonts w:asciiTheme="minorHAnsi" w:hAnsiTheme="minorHAnsi" w:cstheme="minorHAnsi"/>
          <w:sz w:val="16"/>
          <w:szCs w:val="16"/>
          <w:lang w:val="en-US"/>
        </w:rPr>
        <w:t>i</w:t>
      </w:r>
      <w:r w:rsidRPr="00AF3644">
        <w:rPr>
          <w:rFonts w:asciiTheme="minorHAnsi" w:hAnsiTheme="minorHAnsi" w:cstheme="minorHAnsi"/>
          <w:sz w:val="16"/>
          <w:szCs w:val="16"/>
        </w:rPr>
        <w:t>н</w:t>
      </w:r>
      <w:proofErr w:type="spellEnd"/>
      <w:r w:rsidRPr="00AF3644">
        <w:rPr>
          <w:rFonts w:asciiTheme="minorHAnsi" w:hAnsiTheme="minorHAnsi" w:cstheme="minorHAnsi"/>
          <w:sz w:val="16"/>
          <w:szCs w:val="16"/>
        </w:rPr>
        <w:t xml:space="preserve"> қызметтерд</w:t>
      </w:r>
      <w:proofErr w:type="spellStart"/>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ң сапасының жоғарылатуындағы мүддел</w:t>
      </w:r>
      <w:proofErr w:type="spellStart"/>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л</w:t>
      </w:r>
      <w:proofErr w:type="spellStart"/>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к жә</w:t>
      </w:r>
      <w:proofErr w:type="gramStart"/>
      <w:r w:rsidRPr="00AF3644">
        <w:rPr>
          <w:rFonts w:asciiTheme="minorHAnsi" w:hAnsiTheme="minorHAnsi" w:cstheme="minorHAnsi"/>
          <w:sz w:val="16"/>
          <w:szCs w:val="16"/>
        </w:rPr>
        <w:t>не</w:t>
      </w:r>
      <w:proofErr w:type="gramEnd"/>
      <w:r w:rsidRPr="00AF3644">
        <w:rPr>
          <w:rFonts w:asciiTheme="minorHAnsi" w:hAnsiTheme="minorHAnsi" w:cstheme="minorHAnsi"/>
          <w:sz w:val="16"/>
          <w:szCs w:val="16"/>
        </w:rPr>
        <w:t xml:space="preserve"> ақылды қаражат үнемдеу қамтамасыз </w:t>
      </w:r>
      <w:proofErr w:type="spellStart"/>
      <w:r w:rsidRPr="00AF3644">
        <w:rPr>
          <w:rFonts w:asciiTheme="minorHAnsi" w:hAnsiTheme="minorHAnsi" w:cstheme="minorHAnsi"/>
          <w:sz w:val="16"/>
          <w:szCs w:val="16"/>
        </w:rPr>
        <w:t>етет</w:t>
      </w:r>
      <w:r w:rsidRPr="00AF3644">
        <w:rPr>
          <w:rFonts w:asciiTheme="minorHAnsi" w:hAnsiTheme="minorHAnsi" w:cstheme="minorHAnsi"/>
          <w:sz w:val="16"/>
          <w:szCs w:val="16"/>
          <w:lang w:val="en-US"/>
        </w:rPr>
        <w:t>i</w:t>
      </w:r>
      <w:r w:rsidRPr="00AF3644">
        <w:rPr>
          <w:rFonts w:asciiTheme="minorHAnsi" w:hAnsiTheme="minorHAnsi" w:cstheme="minorHAnsi"/>
          <w:sz w:val="16"/>
          <w:szCs w:val="16"/>
        </w:rPr>
        <w:t>н</w:t>
      </w:r>
      <w:proofErr w:type="spellEnd"/>
      <w:r w:rsidRPr="00AF3644">
        <w:rPr>
          <w:rFonts w:asciiTheme="minorHAnsi" w:hAnsiTheme="minorHAnsi" w:cstheme="minorHAnsi"/>
          <w:sz w:val="16"/>
          <w:szCs w:val="16"/>
        </w:rPr>
        <w:t xml:space="preserve"> </w:t>
      </w:r>
      <w:proofErr w:type="spellStart"/>
      <w:r w:rsidRPr="00AF3644">
        <w:rPr>
          <w:rFonts w:asciiTheme="minorHAnsi" w:hAnsiTheme="minorHAnsi" w:cstheme="minorHAnsi"/>
          <w:sz w:val="16"/>
          <w:szCs w:val="16"/>
        </w:rPr>
        <w:t>тет</w:t>
      </w:r>
      <w:r w:rsidRPr="00AF3644">
        <w:rPr>
          <w:rFonts w:asciiTheme="minorHAnsi" w:hAnsiTheme="minorHAnsi" w:cstheme="minorHAnsi"/>
          <w:sz w:val="16"/>
          <w:szCs w:val="16"/>
          <w:lang w:val="en-US"/>
        </w:rPr>
        <w:t>i</w:t>
      </w:r>
      <w:r w:rsidRPr="00AF3644">
        <w:rPr>
          <w:rFonts w:asciiTheme="minorHAnsi" w:hAnsiTheme="minorHAnsi" w:cstheme="minorHAnsi"/>
          <w:sz w:val="16"/>
          <w:szCs w:val="16"/>
        </w:rPr>
        <w:t>ктерд</w:t>
      </w:r>
      <w:r w:rsidRPr="00AF3644">
        <w:rPr>
          <w:rFonts w:asciiTheme="minorHAnsi" w:hAnsiTheme="minorHAnsi" w:cstheme="minorHAnsi"/>
          <w:sz w:val="16"/>
          <w:szCs w:val="16"/>
          <w:lang w:val="en-US"/>
        </w:rPr>
        <w:t>i</w:t>
      </w:r>
      <w:proofErr w:type="spellEnd"/>
      <w:r w:rsidRPr="00AF3644">
        <w:rPr>
          <w:rFonts w:asciiTheme="minorHAnsi" w:hAnsiTheme="minorHAnsi" w:cstheme="minorHAnsi"/>
          <w:sz w:val="16"/>
          <w:szCs w:val="16"/>
        </w:rPr>
        <w:t xml:space="preserve"> кең қолданылады.</w:t>
      </w:r>
    </w:p>
    <w:p w:rsidR="00AF3644" w:rsidRPr="00AF3644" w:rsidRDefault="00AF3644" w:rsidP="00AF3644">
      <w:pPr>
        <w:spacing w:after="0" w:line="192" w:lineRule="auto"/>
        <w:rPr>
          <w:rFonts w:asciiTheme="minorHAnsi" w:hAnsiTheme="minorHAnsi" w:cstheme="minorHAnsi"/>
          <w:sz w:val="16"/>
          <w:szCs w:val="16"/>
          <w:lang w:val="kk-KZ"/>
        </w:rPr>
      </w:pPr>
      <w:r w:rsidRPr="00AF3644">
        <w:rPr>
          <w:rFonts w:asciiTheme="minorHAnsi" w:hAnsiTheme="minorHAnsi" w:cstheme="minorHAnsi"/>
          <w:b/>
          <w:sz w:val="16"/>
          <w:szCs w:val="16"/>
          <w:lang w:val="kk-KZ"/>
        </w:rPr>
        <w:t>Негізгі сөздер</w:t>
      </w:r>
      <w:r w:rsidRPr="00AF3644">
        <w:rPr>
          <w:rFonts w:asciiTheme="minorHAnsi" w:hAnsiTheme="minorHAnsi" w:cstheme="minorHAnsi"/>
          <w:b/>
          <w:sz w:val="16"/>
          <w:szCs w:val="16"/>
        </w:rPr>
        <w:t>:</w:t>
      </w:r>
      <w:r w:rsidRPr="00AF3644">
        <w:rPr>
          <w:rFonts w:asciiTheme="minorHAnsi" w:hAnsiTheme="minorHAnsi" w:cstheme="minorHAnsi"/>
          <w:sz w:val="16"/>
          <w:szCs w:val="16"/>
        </w:rPr>
        <w:t xml:space="preserve"> </w:t>
      </w:r>
      <w:proofErr w:type="spellStart"/>
      <w:r w:rsidRPr="00AF3644">
        <w:rPr>
          <w:rFonts w:asciiTheme="minorHAnsi" w:hAnsiTheme="minorHAnsi" w:cstheme="minorHAnsi"/>
          <w:sz w:val="16"/>
          <w:szCs w:val="16"/>
        </w:rPr>
        <w:t>Иетнрфарма-К</w:t>
      </w:r>
      <w:proofErr w:type="spellEnd"/>
      <w:r w:rsidRPr="00AF3644">
        <w:rPr>
          <w:rFonts w:asciiTheme="minorHAnsi" w:hAnsiTheme="minorHAnsi" w:cstheme="minorHAnsi"/>
          <w:sz w:val="16"/>
          <w:szCs w:val="16"/>
        </w:rPr>
        <w:t xml:space="preserve">, </w:t>
      </w:r>
      <w:proofErr w:type="spellStart"/>
      <w:r w:rsidRPr="00AF3644">
        <w:rPr>
          <w:rFonts w:asciiTheme="minorHAnsi" w:hAnsiTheme="minorHAnsi" w:cstheme="minorHAnsi"/>
          <w:sz w:val="16"/>
          <w:szCs w:val="16"/>
        </w:rPr>
        <w:t>мемлекетт</w:t>
      </w:r>
      <w:proofErr w:type="spellEnd"/>
      <w:r w:rsidRPr="00AF3644">
        <w:rPr>
          <w:rFonts w:asciiTheme="minorHAnsi" w:hAnsiTheme="minorHAnsi" w:cstheme="minorHAnsi"/>
          <w:sz w:val="16"/>
          <w:szCs w:val="16"/>
          <w:lang w:val="kk-KZ"/>
        </w:rPr>
        <w:t>ік реттеу, дәрілік зат, стратегия, мемлекеттік сатып алу</w:t>
      </w:r>
    </w:p>
    <w:p w:rsidR="00AF3644" w:rsidRPr="00AF3644" w:rsidRDefault="00AF3644" w:rsidP="00AF3644">
      <w:pPr>
        <w:spacing w:after="0" w:line="192" w:lineRule="auto"/>
        <w:rPr>
          <w:rFonts w:asciiTheme="minorHAnsi" w:hAnsiTheme="minorHAnsi" w:cstheme="minorHAnsi"/>
          <w:sz w:val="16"/>
          <w:szCs w:val="16"/>
        </w:rPr>
      </w:pPr>
    </w:p>
    <w:p w:rsidR="00AF3644" w:rsidRPr="00AF3644" w:rsidRDefault="00AF3644" w:rsidP="00AF3644">
      <w:pPr>
        <w:spacing w:after="0" w:line="192" w:lineRule="auto"/>
        <w:jc w:val="both"/>
        <w:rPr>
          <w:rFonts w:asciiTheme="minorHAnsi" w:hAnsiTheme="minorHAnsi" w:cstheme="minorHAnsi"/>
          <w:b/>
          <w:sz w:val="16"/>
          <w:szCs w:val="16"/>
          <w:lang w:val="kk-KZ"/>
        </w:rPr>
      </w:pPr>
      <w:r w:rsidRPr="00AF3644">
        <w:rPr>
          <w:rFonts w:asciiTheme="minorHAnsi" w:hAnsiTheme="minorHAnsi" w:cstheme="minorHAnsi"/>
          <w:b/>
          <w:sz w:val="16"/>
          <w:szCs w:val="16"/>
          <w:lang w:val="en-US"/>
        </w:rPr>
        <w:t>Modern trends in resource support of the delivery of medical care</w:t>
      </w:r>
    </w:p>
    <w:p w:rsidR="00AF3644" w:rsidRPr="00AF3644" w:rsidRDefault="00AF3644" w:rsidP="00AF3644">
      <w:pPr>
        <w:spacing w:after="0" w:line="192" w:lineRule="auto"/>
        <w:jc w:val="both"/>
        <w:rPr>
          <w:rFonts w:asciiTheme="minorHAnsi" w:hAnsiTheme="minorHAnsi" w:cstheme="minorHAnsi"/>
          <w:i/>
          <w:sz w:val="16"/>
          <w:szCs w:val="16"/>
        </w:rPr>
      </w:pPr>
      <w:proofErr w:type="spellStart"/>
      <w:r w:rsidRPr="00AF3644">
        <w:rPr>
          <w:rFonts w:asciiTheme="minorHAnsi" w:hAnsiTheme="minorHAnsi" w:cstheme="minorHAnsi"/>
          <w:i/>
          <w:sz w:val="16"/>
          <w:szCs w:val="16"/>
          <w:lang w:val="en-US"/>
        </w:rPr>
        <w:t>Tuzakbayev</w:t>
      </w:r>
      <w:proofErr w:type="spellEnd"/>
      <w:r w:rsidRPr="00AF3644">
        <w:rPr>
          <w:rFonts w:asciiTheme="minorHAnsi" w:hAnsiTheme="minorHAnsi" w:cstheme="minorHAnsi"/>
          <w:i/>
          <w:sz w:val="16"/>
          <w:szCs w:val="16"/>
          <w:lang w:val="en-US"/>
        </w:rPr>
        <w:t xml:space="preserve"> N.B.</w:t>
      </w:r>
    </w:p>
    <w:p w:rsidR="00AF3644" w:rsidRPr="00AF3644" w:rsidRDefault="00AF3644" w:rsidP="00AF3644">
      <w:pPr>
        <w:spacing w:after="0" w:line="192" w:lineRule="auto"/>
        <w:jc w:val="both"/>
        <w:rPr>
          <w:rFonts w:asciiTheme="minorHAnsi" w:eastAsia="SimSun" w:hAnsiTheme="minorHAnsi" w:cstheme="minorHAnsi"/>
          <w:i/>
          <w:sz w:val="16"/>
          <w:szCs w:val="16"/>
          <w:lang w:val="en-US" w:eastAsia="zh-CN"/>
        </w:rPr>
      </w:pPr>
      <w:r w:rsidRPr="00AF3644">
        <w:rPr>
          <w:rFonts w:asciiTheme="minorHAnsi" w:eastAsia="SimSun" w:hAnsiTheme="minorHAnsi" w:cstheme="minorHAnsi"/>
          <w:i/>
          <w:sz w:val="16"/>
          <w:szCs w:val="16"/>
          <w:lang w:val="en-US" w:eastAsia="zh-CN"/>
        </w:rPr>
        <w:t xml:space="preserve">Joint stock company </w:t>
      </w:r>
      <w:proofErr w:type="spellStart"/>
      <w:r w:rsidRPr="00AF3644">
        <w:rPr>
          <w:rFonts w:asciiTheme="minorHAnsi" w:eastAsia="SimSun" w:hAnsiTheme="minorHAnsi" w:cstheme="minorHAnsi"/>
          <w:i/>
          <w:sz w:val="16"/>
          <w:szCs w:val="16"/>
          <w:lang w:val="en-US" w:eastAsia="zh-CN"/>
        </w:rPr>
        <w:t>Interfarma</w:t>
      </w:r>
      <w:proofErr w:type="spellEnd"/>
      <w:r w:rsidRPr="00AF3644">
        <w:rPr>
          <w:rFonts w:asciiTheme="minorHAnsi" w:eastAsia="SimSun" w:hAnsiTheme="minorHAnsi" w:cstheme="minorHAnsi"/>
          <w:i/>
          <w:sz w:val="16"/>
          <w:szCs w:val="16"/>
          <w:lang w:val="en-US" w:eastAsia="zh-CN"/>
        </w:rPr>
        <w:t>-K</w:t>
      </w:r>
    </w:p>
    <w:p w:rsidR="00AF3644" w:rsidRPr="00AF3644" w:rsidRDefault="00AF3644" w:rsidP="00AF3644">
      <w:pPr>
        <w:spacing w:after="0" w:line="192" w:lineRule="auto"/>
        <w:jc w:val="both"/>
        <w:rPr>
          <w:rFonts w:asciiTheme="minorHAnsi" w:eastAsia="SimSun" w:hAnsiTheme="minorHAnsi" w:cstheme="minorHAnsi"/>
          <w:b/>
          <w:sz w:val="16"/>
          <w:szCs w:val="16"/>
          <w:lang w:val="en-US" w:eastAsia="zh-CN"/>
        </w:rPr>
      </w:pPr>
      <w:r w:rsidRPr="00AF3644">
        <w:rPr>
          <w:rFonts w:asciiTheme="minorHAnsi" w:hAnsiTheme="minorHAnsi" w:cstheme="minorHAnsi"/>
          <w:b/>
          <w:sz w:val="16"/>
          <w:szCs w:val="16"/>
          <w:lang w:val="en-US"/>
        </w:rPr>
        <w:t>Abstract</w:t>
      </w:r>
      <w:r>
        <w:rPr>
          <w:rFonts w:asciiTheme="minorHAnsi" w:hAnsiTheme="minorHAnsi" w:cstheme="minorHAnsi"/>
          <w:sz w:val="16"/>
          <w:szCs w:val="16"/>
          <w:lang w:val="en-US"/>
        </w:rPr>
        <w:t xml:space="preserve"> </w:t>
      </w:r>
      <w:r w:rsidRPr="00AF3644">
        <w:rPr>
          <w:rFonts w:asciiTheme="minorHAnsi" w:hAnsiTheme="minorHAnsi" w:cstheme="minorHAnsi"/>
          <w:sz w:val="16"/>
          <w:szCs w:val="16"/>
          <w:lang w:val="en-US"/>
        </w:rPr>
        <w:t xml:space="preserve">Authors conducted an analysis of published data has shown that under present conditions an effective mechanism for development of innovative health care industry is defined project management, including the structural component (resource support industries), process components (technological support for the industry) and effective component, characterized by the quality of health and quality of medical services population. Promising directions to improve procedures to ensure </w:t>
      </w:r>
      <w:proofErr w:type="spellStart"/>
      <w:proofErr w:type="gramStart"/>
      <w:r w:rsidRPr="00AF3644">
        <w:rPr>
          <w:rFonts w:asciiTheme="minorHAnsi" w:hAnsiTheme="minorHAnsi" w:cstheme="minorHAnsi"/>
          <w:sz w:val="16"/>
          <w:szCs w:val="16"/>
          <w:lang w:val="en-US"/>
        </w:rPr>
        <w:t>DoD</w:t>
      </w:r>
      <w:proofErr w:type="spellEnd"/>
      <w:proofErr w:type="gramEnd"/>
      <w:r w:rsidRPr="00AF3644">
        <w:rPr>
          <w:rFonts w:asciiTheme="minorHAnsi" w:hAnsiTheme="minorHAnsi" w:cstheme="minorHAnsi"/>
          <w:sz w:val="16"/>
          <w:szCs w:val="16"/>
          <w:lang w:val="en-US"/>
        </w:rPr>
        <w:t xml:space="preserve"> resources are defined: improving protection mechanisms for the budget and development of electronic trading. State regulation of the health systems of many countries in the new environment is developing in two main areas: creating a system of state orders healthcare organizations in the provision of medical services, and are widely used mechanisms to ensure that the interest of public authorities and public institutions to improve the quality of services and sensible savings in including greater use of economic and financial analysis.</w:t>
      </w:r>
      <w:r w:rsidRPr="00AF3644">
        <w:rPr>
          <w:rFonts w:asciiTheme="minorHAnsi" w:eastAsia="SimSun" w:hAnsiTheme="minorHAnsi" w:cstheme="minorHAnsi"/>
          <w:b/>
          <w:sz w:val="16"/>
          <w:szCs w:val="16"/>
          <w:lang w:val="en-US" w:eastAsia="zh-CN"/>
        </w:rPr>
        <w:t xml:space="preserve"> </w:t>
      </w:r>
    </w:p>
    <w:p w:rsidR="00AF3644" w:rsidRPr="00AF3644" w:rsidRDefault="00AF3644" w:rsidP="00AF3644">
      <w:pPr>
        <w:spacing w:after="0" w:line="192" w:lineRule="auto"/>
        <w:jc w:val="both"/>
        <w:rPr>
          <w:rFonts w:asciiTheme="minorHAnsi" w:hAnsiTheme="minorHAnsi" w:cstheme="minorHAnsi"/>
          <w:sz w:val="16"/>
          <w:szCs w:val="16"/>
          <w:lang w:val="en-US"/>
        </w:rPr>
      </w:pPr>
      <w:r w:rsidRPr="00AF3644">
        <w:rPr>
          <w:rFonts w:asciiTheme="minorHAnsi" w:eastAsia="SimSun" w:hAnsiTheme="minorHAnsi" w:cstheme="minorHAnsi"/>
          <w:b/>
          <w:sz w:val="16"/>
          <w:szCs w:val="16"/>
          <w:lang w:val="en-US" w:eastAsia="zh-CN"/>
        </w:rPr>
        <w:t xml:space="preserve">Key words: </w:t>
      </w:r>
      <w:proofErr w:type="spellStart"/>
      <w:r w:rsidRPr="00AF3644">
        <w:rPr>
          <w:rFonts w:asciiTheme="minorHAnsi" w:eastAsia="SimSun" w:hAnsiTheme="minorHAnsi" w:cstheme="minorHAnsi"/>
          <w:b/>
          <w:sz w:val="16"/>
          <w:szCs w:val="16"/>
          <w:lang w:val="en-US" w:eastAsia="zh-CN"/>
        </w:rPr>
        <w:t>Interfarma</w:t>
      </w:r>
      <w:proofErr w:type="spellEnd"/>
      <w:r w:rsidRPr="00AF3644">
        <w:rPr>
          <w:rFonts w:asciiTheme="minorHAnsi" w:eastAsia="SimSun" w:hAnsiTheme="minorHAnsi" w:cstheme="minorHAnsi"/>
          <w:b/>
          <w:sz w:val="16"/>
          <w:szCs w:val="16"/>
          <w:lang w:val="en-US" w:eastAsia="zh-CN"/>
        </w:rPr>
        <w:t>-K, government adjustment, drugs, government purchasing</w:t>
      </w:r>
    </w:p>
    <w:p w:rsidR="00AF3644" w:rsidRPr="00AF3644" w:rsidRDefault="00AF3644" w:rsidP="00AF3644">
      <w:pPr>
        <w:spacing w:after="0" w:line="192" w:lineRule="auto"/>
        <w:jc w:val="both"/>
        <w:rPr>
          <w:rFonts w:asciiTheme="minorHAnsi" w:hAnsiTheme="minorHAnsi" w:cstheme="minorHAnsi"/>
          <w:sz w:val="16"/>
          <w:szCs w:val="16"/>
          <w:lang w:val="en-US"/>
        </w:rPr>
      </w:pPr>
    </w:p>
    <w:p w:rsidR="00890045" w:rsidRPr="00AF3644" w:rsidRDefault="00890045" w:rsidP="00AF3644">
      <w:pPr>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Здравоохранение должно быть общедоступным, качественным, экономически целесообразным – т.е. удовлетворять потребности общества в медицинской помощи наиболее дешевым способом. Вектор развития здравоохранения во всех развитых странах направлен на социализацию, на повышение роли государства в процессах обеспечения доступности и качества медицинской помощи, на реализацию принципа справедливости в доступности медицинской помощи</w:t>
      </w:r>
      <w:r w:rsidR="00C66B04" w:rsidRPr="00AF3644">
        <w:rPr>
          <w:rFonts w:asciiTheme="minorHAnsi" w:hAnsiTheme="minorHAnsi" w:cstheme="minorHAnsi"/>
          <w:sz w:val="16"/>
          <w:szCs w:val="16"/>
        </w:rPr>
        <w:t xml:space="preserve"> [1]</w:t>
      </w:r>
      <w:r w:rsidRPr="00AF3644">
        <w:rPr>
          <w:rFonts w:asciiTheme="minorHAnsi" w:hAnsiTheme="minorHAnsi" w:cstheme="minorHAnsi"/>
          <w:sz w:val="16"/>
          <w:szCs w:val="16"/>
        </w:rPr>
        <w:t xml:space="preserve">. </w:t>
      </w:r>
    </w:p>
    <w:p w:rsidR="00890045" w:rsidRPr="00AF3644" w:rsidRDefault="00890045" w:rsidP="00AF3644">
      <w:pPr>
        <w:pStyle w:val="a5"/>
        <w:spacing w:before="0" w:beforeAutospacing="0" w:after="0" w:afterAutospacing="0" w:line="192" w:lineRule="auto"/>
        <w:ind w:right="-1"/>
        <w:jc w:val="both"/>
        <w:rPr>
          <w:rFonts w:asciiTheme="minorHAnsi" w:hAnsiTheme="minorHAnsi" w:cstheme="minorHAnsi"/>
          <w:sz w:val="16"/>
          <w:szCs w:val="16"/>
        </w:rPr>
      </w:pPr>
      <w:r w:rsidRPr="00AF3644">
        <w:rPr>
          <w:rFonts w:asciiTheme="minorHAnsi" w:hAnsiTheme="minorHAnsi" w:cstheme="minorHAnsi"/>
          <w:sz w:val="16"/>
          <w:szCs w:val="16"/>
        </w:rPr>
        <w:t xml:space="preserve">В процессе модернизации национальных систем здравоохранения, страны с развитой экономикой пошли по одному пути – сокращения расходов. Политика сдерживания расходов предполагает регулирование спроса на медицинские услуги и лекарства, регулирование предложения медицинских услуг и лекарственных средств. Помимо воздействия на ценовую политику в области предоставления </w:t>
      </w:r>
      <w:proofErr w:type="spellStart"/>
      <w:r w:rsidRPr="00AF3644">
        <w:rPr>
          <w:rFonts w:asciiTheme="minorHAnsi" w:hAnsiTheme="minorHAnsi" w:cstheme="minorHAnsi"/>
          <w:sz w:val="16"/>
          <w:szCs w:val="16"/>
        </w:rPr>
        <w:t>медуслуг</w:t>
      </w:r>
      <w:proofErr w:type="spellEnd"/>
      <w:r w:rsidRPr="00AF3644">
        <w:rPr>
          <w:rFonts w:asciiTheme="minorHAnsi" w:hAnsiTheme="minorHAnsi" w:cstheme="minorHAnsi"/>
          <w:sz w:val="16"/>
          <w:szCs w:val="16"/>
        </w:rPr>
        <w:t xml:space="preserve"> политики и организаторы з</w:t>
      </w:r>
      <w:proofErr w:type="gramStart"/>
      <w:r w:rsidR="00BF4C27" w:rsidRPr="00AF3644">
        <w:rPr>
          <w:rFonts w:asciiTheme="minorHAnsi" w:hAnsiTheme="minorHAnsi" w:cstheme="minorHAnsi"/>
          <w:sz w:val="16"/>
          <w:szCs w:val="16"/>
          <w:lang w:val="en-US"/>
        </w:rPr>
        <w:t>s</w:t>
      </w:r>
      <w:proofErr w:type="gramEnd"/>
      <w:r w:rsidRPr="00AF3644">
        <w:rPr>
          <w:rFonts w:asciiTheme="minorHAnsi" w:hAnsiTheme="minorHAnsi" w:cstheme="minorHAnsi"/>
          <w:sz w:val="16"/>
          <w:szCs w:val="16"/>
        </w:rPr>
        <w:t>дравоохранения рекомендуют развивать рыночные отношения субъектов системы здравоохранения, что предполагает внедрение ресурсосберегающих технологий для получения большей прибыли</w:t>
      </w:r>
      <w:r w:rsidR="00C66B04" w:rsidRPr="00AF3644">
        <w:rPr>
          <w:rFonts w:asciiTheme="minorHAnsi" w:hAnsiTheme="minorHAnsi" w:cstheme="minorHAnsi"/>
          <w:sz w:val="16"/>
          <w:szCs w:val="16"/>
        </w:rPr>
        <w:t>[2]</w:t>
      </w:r>
      <w:r w:rsidRPr="00AF3644">
        <w:rPr>
          <w:rFonts w:asciiTheme="minorHAnsi" w:hAnsiTheme="minorHAnsi" w:cstheme="minorHAnsi"/>
          <w:sz w:val="16"/>
          <w:szCs w:val="16"/>
        </w:rPr>
        <w:t xml:space="preserve">. </w:t>
      </w:r>
    </w:p>
    <w:p w:rsidR="00890045" w:rsidRPr="00AF3644" w:rsidRDefault="00890045" w:rsidP="00AF3644">
      <w:pPr>
        <w:shd w:val="clear" w:color="auto" w:fill="FFFFFF"/>
        <w:spacing w:after="0" w:line="192" w:lineRule="auto"/>
        <w:jc w:val="both"/>
        <w:rPr>
          <w:rFonts w:asciiTheme="minorHAnsi" w:hAnsiTheme="minorHAnsi" w:cstheme="minorHAnsi"/>
          <w:sz w:val="16"/>
          <w:szCs w:val="16"/>
        </w:rPr>
      </w:pPr>
      <w:proofErr w:type="gramStart"/>
      <w:r w:rsidRPr="00AF3644">
        <w:rPr>
          <w:rFonts w:asciiTheme="minorHAnsi" w:hAnsiTheme="minorHAnsi" w:cstheme="minorHAnsi"/>
          <w:sz w:val="16"/>
          <w:szCs w:val="16"/>
        </w:rPr>
        <w:t>Методами математического моделирования доказано, что повышение уровня ресурсного, особенно финансового, обеспечения регионального здравоохранения снизит уровень смертности на 16% и инвалидности населения на 9%. Наиболее эффективным является управленческий сценарий, предусматривающий повышение обеспеченности врачебным персоналом (до 25,0 на 10 тыс. населения), амбулаторно-поликлиническими учреждениями (до 350 на 10 тыс.) и коечным фондом (до 100 на 10 тыс.)</w:t>
      </w:r>
      <w:r w:rsidR="00C66B04" w:rsidRPr="00AF3644">
        <w:rPr>
          <w:rFonts w:asciiTheme="minorHAnsi" w:hAnsiTheme="minorHAnsi" w:cstheme="minorHAnsi"/>
          <w:sz w:val="16"/>
          <w:szCs w:val="16"/>
        </w:rPr>
        <w:t xml:space="preserve"> [3]</w:t>
      </w:r>
      <w:r w:rsidRPr="00AF3644">
        <w:rPr>
          <w:rFonts w:asciiTheme="minorHAnsi" w:hAnsiTheme="minorHAnsi" w:cstheme="minorHAnsi"/>
          <w:sz w:val="16"/>
          <w:szCs w:val="16"/>
        </w:rPr>
        <w:t xml:space="preserve">. </w:t>
      </w:r>
      <w:proofErr w:type="gramEnd"/>
    </w:p>
    <w:p w:rsidR="00890045" w:rsidRPr="00AF3644" w:rsidRDefault="00890045"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В современных условиях эффективным механизмом инновационного развития отрасли здравоохранения определен проектный менеджмент, включающий структурный компонент (ресурсное обеспечение отрасли), процессный компонент (технологическое обеспечение отрасли) и результативный компонент, характеризующийся качеством здоровья населения и качеством оказываемых медицинских услуг населению.</w:t>
      </w:r>
    </w:p>
    <w:p w:rsidR="00890045" w:rsidRPr="00AF3644" w:rsidRDefault="00890045" w:rsidP="00AF3644">
      <w:pPr>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Для комплексной оценки ресурсного потенциала здравоохранения предлагается применять систему показателей использования материальных, трудовых и финансовых ресурсов.</w:t>
      </w:r>
    </w:p>
    <w:p w:rsidR="00890045" w:rsidRPr="00AF3644" w:rsidRDefault="00890045"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Проблемы качества медицинской помощи обусловлены низким ресурсным обеспечением МО и низким уровнем материально-технической базы здравоохранения (это износ основных фондов и в т.ч. медицинского оборудования). При этом мировое здравоохранение в последние два-три десятилетия переживает глубокие технологические сдвиги, существенно повышающие клинические результаты медицинской деятельности. Основной причиной отставания медицинских технологий в странах СНГ выделен недостаток финансирования. По показателю расходов на медицинскую помощь на душу населения страны СНГ существенно отстают не только от западных стран, но и от большинства стран Центральной и Восточной Европы</w:t>
      </w:r>
      <w:r w:rsidR="00C66B04" w:rsidRPr="00AF3644">
        <w:rPr>
          <w:rFonts w:asciiTheme="minorHAnsi" w:hAnsiTheme="minorHAnsi" w:cstheme="minorHAnsi"/>
          <w:sz w:val="16"/>
          <w:szCs w:val="16"/>
        </w:rPr>
        <w:t xml:space="preserve"> [4-5]</w:t>
      </w:r>
      <w:r w:rsidRPr="00AF3644">
        <w:rPr>
          <w:rFonts w:asciiTheme="minorHAnsi" w:hAnsiTheme="minorHAnsi" w:cstheme="minorHAnsi"/>
          <w:sz w:val="16"/>
          <w:szCs w:val="16"/>
        </w:rPr>
        <w:t>.</w:t>
      </w:r>
    </w:p>
    <w:p w:rsidR="00890045" w:rsidRPr="00AF3644" w:rsidRDefault="00890045"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Стратегия совершенствования системы качества лекарственных средств и изделий медицинского назначения должны предусматривать укрепление сильных сторон и внедрение инноваций. Это, прежде всего, государственный надзор и управление качеством лекарственными средствами и изделиями медицинского назначения для защиты прав и интересов потребителей. Инструменты госрегулирования (</w:t>
      </w:r>
      <w:proofErr w:type="spellStart"/>
      <w:r w:rsidRPr="00AF3644">
        <w:rPr>
          <w:rFonts w:asciiTheme="minorHAnsi" w:hAnsiTheme="minorHAnsi" w:cstheme="minorHAnsi"/>
          <w:sz w:val="16"/>
          <w:szCs w:val="16"/>
        </w:rPr>
        <w:t>госрегуляторы</w:t>
      </w:r>
      <w:proofErr w:type="spellEnd"/>
      <w:r w:rsidRPr="00AF3644">
        <w:rPr>
          <w:rFonts w:asciiTheme="minorHAnsi" w:hAnsiTheme="minorHAnsi" w:cstheme="minorHAnsi"/>
          <w:sz w:val="16"/>
          <w:szCs w:val="16"/>
        </w:rPr>
        <w:t>) качества медицинской продукции могут включать широкий комплекс воздействий прямого и косвенного характера</w:t>
      </w:r>
      <w:r w:rsidR="00C66B04" w:rsidRPr="00AF3644">
        <w:rPr>
          <w:rFonts w:asciiTheme="minorHAnsi" w:hAnsiTheme="minorHAnsi" w:cstheme="minorHAnsi"/>
          <w:sz w:val="16"/>
          <w:szCs w:val="16"/>
        </w:rPr>
        <w:t xml:space="preserve"> [6]</w:t>
      </w:r>
      <w:r w:rsidRPr="00AF3644">
        <w:rPr>
          <w:rFonts w:asciiTheme="minorHAnsi" w:hAnsiTheme="minorHAnsi" w:cstheme="minorHAnsi"/>
          <w:sz w:val="16"/>
          <w:szCs w:val="16"/>
        </w:rPr>
        <w:t>.</w:t>
      </w:r>
    </w:p>
    <w:p w:rsidR="00890045" w:rsidRPr="00AF3644" w:rsidRDefault="00890045"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 xml:space="preserve">В компетенции государства остаются стратегические задачи развития этих отраслей промышленности, в т.ч., по созданию условий для реализации основных целей, контроля деятельности отрасли по уровню обеспеченности населения и здравоохранения соответствующими видами продукции, ее доступности и качества. </w:t>
      </w:r>
    </w:p>
    <w:p w:rsidR="00890045" w:rsidRPr="00AF3644" w:rsidRDefault="00890045" w:rsidP="00AF3644">
      <w:pPr>
        <w:pStyle w:val="ae"/>
        <w:spacing w:line="192" w:lineRule="auto"/>
        <w:ind w:left="0"/>
        <w:jc w:val="both"/>
        <w:rPr>
          <w:rFonts w:asciiTheme="minorHAnsi" w:hAnsiTheme="minorHAnsi" w:cstheme="minorHAnsi"/>
          <w:sz w:val="16"/>
          <w:szCs w:val="16"/>
        </w:rPr>
      </w:pPr>
      <w:r w:rsidRPr="00AF3644">
        <w:rPr>
          <w:rFonts w:asciiTheme="minorHAnsi" w:hAnsiTheme="minorHAnsi" w:cstheme="minorHAnsi"/>
          <w:sz w:val="16"/>
          <w:szCs w:val="16"/>
        </w:rPr>
        <w:t>Перспективными направлениями совершенствования процедуры ресурсного обеспечения МО определены: совершенствование механизмов защиты бюджетных средств и развитие системы электронных торгов</w:t>
      </w:r>
      <w:r w:rsidR="00C66B04" w:rsidRPr="00AF3644">
        <w:rPr>
          <w:rFonts w:asciiTheme="minorHAnsi" w:hAnsiTheme="minorHAnsi" w:cstheme="minorHAnsi"/>
          <w:sz w:val="16"/>
          <w:szCs w:val="16"/>
        </w:rPr>
        <w:t xml:space="preserve"> [7]</w:t>
      </w:r>
      <w:r w:rsidRPr="00AF3644">
        <w:rPr>
          <w:rFonts w:asciiTheme="minorHAnsi" w:hAnsiTheme="minorHAnsi" w:cstheme="minorHAnsi"/>
          <w:sz w:val="16"/>
          <w:szCs w:val="16"/>
        </w:rPr>
        <w:t>.</w:t>
      </w:r>
    </w:p>
    <w:p w:rsidR="00890045" w:rsidRPr="00AF3644" w:rsidRDefault="00890045" w:rsidP="00AF3644">
      <w:pPr>
        <w:shd w:val="clear" w:color="auto" w:fill="FFFFFF"/>
        <w:spacing w:after="0" w:line="192" w:lineRule="auto"/>
        <w:jc w:val="both"/>
        <w:rPr>
          <w:rStyle w:val="ad"/>
          <w:rFonts w:asciiTheme="minorHAnsi" w:hAnsiTheme="minorHAnsi" w:cstheme="minorHAnsi"/>
          <w:b w:val="0"/>
          <w:sz w:val="16"/>
          <w:szCs w:val="16"/>
        </w:rPr>
      </w:pPr>
      <w:r w:rsidRPr="00AF3644">
        <w:rPr>
          <w:rStyle w:val="ad"/>
          <w:rFonts w:asciiTheme="minorHAnsi" w:hAnsiTheme="minorHAnsi" w:cstheme="minorHAnsi"/>
          <w:b w:val="0"/>
          <w:sz w:val="16"/>
          <w:szCs w:val="16"/>
        </w:rPr>
        <w:t xml:space="preserve">В последнее время система планирования деятельности МО в странах СНГ постепенно отходит от нормативов обеспеченности населения врачами, койками и т. д. к определению потребности населения в тех или иных видах медицинских услуг и ресурсов, необходимых для их оказания. Опыт функционирования многих государственных систем здравоохранения показал, что финансовое планирование должно базироваться на определении затрат, требуемых не для содержания медицинских учреждений, а для обеспечения выполнения необходимых объемов медицинской помощи. А основой планирования развития материально-технической базы МО должны стать показатели заболеваемости и медико-экономические стандарты, определяющие перечень </w:t>
      </w:r>
      <w:proofErr w:type="spellStart"/>
      <w:r w:rsidRPr="00AF3644">
        <w:rPr>
          <w:rStyle w:val="ad"/>
          <w:rFonts w:asciiTheme="minorHAnsi" w:hAnsiTheme="minorHAnsi" w:cstheme="minorHAnsi"/>
          <w:b w:val="0"/>
          <w:sz w:val="16"/>
          <w:szCs w:val="16"/>
        </w:rPr>
        <w:t>медуслуг</w:t>
      </w:r>
      <w:proofErr w:type="spellEnd"/>
      <w:r w:rsidRPr="00AF3644">
        <w:rPr>
          <w:rStyle w:val="ad"/>
          <w:rFonts w:asciiTheme="minorHAnsi" w:hAnsiTheme="minorHAnsi" w:cstheme="minorHAnsi"/>
          <w:b w:val="0"/>
          <w:sz w:val="16"/>
          <w:szCs w:val="16"/>
        </w:rPr>
        <w:t xml:space="preserve"> и виды используемого оборудования и технологий</w:t>
      </w:r>
      <w:r w:rsidR="00C66B04" w:rsidRPr="00AF3644">
        <w:rPr>
          <w:rStyle w:val="ad"/>
          <w:rFonts w:asciiTheme="minorHAnsi" w:hAnsiTheme="minorHAnsi" w:cstheme="minorHAnsi"/>
          <w:b w:val="0"/>
          <w:sz w:val="16"/>
          <w:szCs w:val="16"/>
        </w:rPr>
        <w:t xml:space="preserve"> [8]</w:t>
      </w:r>
      <w:r w:rsidR="003C6DE4" w:rsidRPr="00AF3644">
        <w:rPr>
          <w:rStyle w:val="ad"/>
          <w:rFonts w:asciiTheme="minorHAnsi" w:hAnsiTheme="minorHAnsi" w:cstheme="minorHAnsi"/>
          <w:b w:val="0"/>
          <w:sz w:val="16"/>
          <w:szCs w:val="16"/>
        </w:rPr>
        <w:t>.</w:t>
      </w:r>
    </w:p>
    <w:p w:rsidR="00890045" w:rsidRPr="00AF3644" w:rsidRDefault="00890045" w:rsidP="00AF3644">
      <w:pPr>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В последнее время в понятие ресурсного потенциала включены и управленческие ресурсы, которые характеризуются качеством менеджмента, инструментами управленческого воздействия и состоянием информационного обеспечения. Доказано, что несистемный характер осуществляемых преобразований даже при значительном увеличении ресурсов, направляемых на развитие сферы здравоохранения, не обеспечивает эффективного использования ресурсного потенциала здравоохранения, что отражается на качестве и доступности медицинских услуг</w:t>
      </w:r>
      <w:r w:rsidR="00C66B04" w:rsidRPr="00AF3644">
        <w:rPr>
          <w:rFonts w:asciiTheme="minorHAnsi" w:hAnsiTheme="minorHAnsi" w:cstheme="minorHAnsi"/>
          <w:sz w:val="16"/>
          <w:szCs w:val="16"/>
        </w:rPr>
        <w:t xml:space="preserve"> [9]</w:t>
      </w:r>
      <w:r w:rsidRPr="00AF3644">
        <w:rPr>
          <w:rFonts w:asciiTheme="minorHAnsi" w:hAnsiTheme="minorHAnsi" w:cstheme="minorHAnsi"/>
          <w:sz w:val="16"/>
          <w:szCs w:val="16"/>
        </w:rPr>
        <w:t xml:space="preserve">. </w:t>
      </w:r>
    </w:p>
    <w:p w:rsidR="00890045" w:rsidRPr="00AF3644" w:rsidRDefault="00890045"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Отдельными исследованиями доказано, что государственное регулирование деятельности системы здравоохранения по принципу бесплатности медицинской помощи не позволяет обеспечить интересы ни населения, ни медицинских учреждений, ни общества в целом</w:t>
      </w:r>
      <w:r w:rsidR="00C66B04" w:rsidRPr="00AF3644">
        <w:rPr>
          <w:rFonts w:asciiTheme="minorHAnsi" w:hAnsiTheme="minorHAnsi" w:cstheme="minorHAnsi"/>
          <w:sz w:val="16"/>
          <w:szCs w:val="16"/>
        </w:rPr>
        <w:t xml:space="preserve"> </w:t>
      </w:r>
      <w:r w:rsidR="00C66B04" w:rsidRPr="00AF3644">
        <w:rPr>
          <w:rFonts w:asciiTheme="minorHAnsi" w:hAnsiTheme="minorHAnsi" w:cstheme="minorHAnsi"/>
          <w:sz w:val="16"/>
          <w:szCs w:val="16"/>
        </w:rPr>
        <w:lastRenderedPageBreak/>
        <w:t>[10]</w:t>
      </w:r>
      <w:r w:rsidRPr="00AF3644">
        <w:rPr>
          <w:rFonts w:asciiTheme="minorHAnsi" w:hAnsiTheme="minorHAnsi" w:cstheme="minorHAnsi"/>
          <w:sz w:val="16"/>
          <w:szCs w:val="16"/>
        </w:rPr>
        <w:t>. Цель управления здравоохранением в новых условиях должна состоять в обеспечении населения доступной, квалифицированной и качественной помощью в условиях эффективного функционирования отрасли. Это возможно при выполнении двух обязательных условий:</w:t>
      </w:r>
    </w:p>
    <w:p w:rsidR="00890045" w:rsidRPr="00AF3644" w:rsidRDefault="00890045"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1) создание системы государственных заказов медицинским организациям на предоставление медицинских услуг;</w:t>
      </w:r>
    </w:p>
    <w:p w:rsidR="00890045" w:rsidRPr="00AF3644" w:rsidRDefault="00890045"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2) использование механизмов, обеспечивающих заинтересованность государственных органов и бюджетных учреждений в повышении качества предоставляемых услуг и разумной экономии средств, в т.ч. более широкое использование методов экономического и финансового анализа.</w:t>
      </w:r>
    </w:p>
    <w:p w:rsidR="005F1200" w:rsidRPr="00AF3644" w:rsidRDefault="005F1200" w:rsidP="00AF3644">
      <w:pPr>
        <w:shd w:val="clear" w:color="auto" w:fill="FFFFFF"/>
        <w:spacing w:after="0" w:line="192" w:lineRule="auto"/>
        <w:jc w:val="both"/>
        <w:rPr>
          <w:rFonts w:asciiTheme="minorHAnsi" w:hAnsiTheme="minorHAnsi" w:cstheme="minorHAnsi"/>
          <w:sz w:val="16"/>
          <w:szCs w:val="16"/>
        </w:rPr>
      </w:pPr>
    </w:p>
    <w:p w:rsidR="00E431BA" w:rsidRPr="00AF3644" w:rsidRDefault="0004101B" w:rsidP="00AF3644">
      <w:pPr>
        <w:shd w:val="clear" w:color="auto" w:fill="FFFFFF"/>
        <w:spacing w:after="0" w:line="192" w:lineRule="auto"/>
        <w:rPr>
          <w:rFonts w:asciiTheme="minorHAnsi" w:hAnsiTheme="minorHAnsi" w:cstheme="minorHAnsi"/>
          <w:b/>
          <w:sz w:val="16"/>
          <w:szCs w:val="16"/>
        </w:rPr>
      </w:pPr>
      <w:r w:rsidRPr="00AF3644">
        <w:rPr>
          <w:rFonts w:asciiTheme="minorHAnsi" w:hAnsiTheme="minorHAnsi" w:cstheme="minorHAnsi"/>
          <w:b/>
          <w:sz w:val="16"/>
          <w:szCs w:val="16"/>
        </w:rPr>
        <w:t>Литература</w:t>
      </w:r>
    </w:p>
    <w:p w:rsidR="00E431BA" w:rsidRPr="00AF3644" w:rsidRDefault="00E431BA" w:rsidP="00AF3644">
      <w:pPr>
        <w:shd w:val="clear" w:color="auto" w:fill="FFFFFF"/>
        <w:spacing w:after="0" w:line="192" w:lineRule="auto"/>
        <w:jc w:val="both"/>
        <w:rPr>
          <w:rFonts w:asciiTheme="minorHAnsi" w:hAnsiTheme="minorHAnsi" w:cstheme="minorHAnsi"/>
          <w:sz w:val="16"/>
          <w:szCs w:val="16"/>
          <w:lang w:val="en-US"/>
        </w:rPr>
      </w:pPr>
      <w:r w:rsidRPr="00AF3644">
        <w:rPr>
          <w:rFonts w:asciiTheme="minorHAnsi" w:hAnsiTheme="minorHAnsi" w:cstheme="minorHAnsi"/>
          <w:sz w:val="16"/>
          <w:szCs w:val="16"/>
        </w:rPr>
        <w:t xml:space="preserve">1. Злобин В.Н. Планирование и регулирование ресурсов здравоохранения в субъекте </w:t>
      </w:r>
      <w:proofErr w:type="spellStart"/>
      <w:r w:rsidRPr="00AF3644">
        <w:rPr>
          <w:rFonts w:asciiTheme="minorHAnsi" w:hAnsiTheme="minorHAnsi" w:cstheme="minorHAnsi"/>
          <w:sz w:val="16"/>
          <w:szCs w:val="16"/>
        </w:rPr>
        <w:t>Россиской</w:t>
      </w:r>
      <w:proofErr w:type="spellEnd"/>
      <w:r w:rsidRPr="00AF3644">
        <w:rPr>
          <w:rFonts w:asciiTheme="minorHAnsi" w:hAnsiTheme="minorHAnsi" w:cstheme="minorHAnsi"/>
          <w:sz w:val="16"/>
          <w:szCs w:val="16"/>
        </w:rPr>
        <w:t xml:space="preserve"> Федерации: </w:t>
      </w:r>
      <w:proofErr w:type="spellStart"/>
      <w:r w:rsidRPr="00AF3644">
        <w:rPr>
          <w:rFonts w:asciiTheme="minorHAnsi" w:hAnsiTheme="minorHAnsi" w:cstheme="minorHAnsi"/>
          <w:sz w:val="16"/>
          <w:szCs w:val="16"/>
        </w:rPr>
        <w:t>Автореф</w:t>
      </w:r>
      <w:proofErr w:type="spellEnd"/>
      <w:r w:rsidRPr="00AF3644">
        <w:rPr>
          <w:rFonts w:asciiTheme="minorHAnsi" w:hAnsiTheme="minorHAnsi" w:cstheme="minorHAnsi"/>
          <w:sz w:val="16"/>
          <w:szCs w:val="16"/>
        </w:rPr>
        <w:t xml:space="preserve">. </w:t>
      </w:r>
      <w:proofErr w:type="spellStart"/>
      <w:r w:rsidRPr="00AF3644">
        <w:rPr>
          <w:rFonts w:asciiTheme="minorHAnsi" w:hAnsiTheme="minorHAnsi" w:cstheme="minorHAnsi"/>
          <w:sz w:val="16"/>
          <w:szCs w:val="16"/>
        </w:rPr>
        <w:t>дис</w:t>
      </w:r>
      <w:proofErr w:type="spellEnd"/>
      <w:r w:rsidRPr="00AF3644">
        <w:rPr>
          <w:rFonts w:asciiTheme="minorHAnsi" w:hAnsiTheme="minorHAnsi" w:cstheme="minorHAnsi"/>
          <w:sz w:val="16"/>
          <w:szCs w:val="16"/>
        </w:rPr>
        <w:t>.</w:t>
      </w:r>
      <w:proofErr w:type="gramStart"/>
      <w:r w:rsidRPr="00AF3644">
        <w:rPr>
          <w:rFonts w:asciiTheme="minorHAnsi" w:hAnsiTheme="minorHAnsi" w:cstheme="minorHAnsi"/>
          <w:sz w:val="16"/>
          <w:szCs w:val="16"/>
        </w:rPr>
        <w:t xml:space="preserve"> .</w:t>
      </w:r>
      <w:proofErr w:type="gramEnd"/>
      <w:r w:rsidRPr="00AF3644">
        <w:rPr>
          <w:rFonts w:asciiTheme="minorHAnsi" w:hAnsiTheme="minorHAnsi" w:cstheme="minorHAnsi"/>
          <w:sz w:val="16"/>
          <w:szCs w:val="16"/>
        </w:rPr>
        <w:t xml:space="preserve"> Д</w:t>
      </w:r>
      <w:r w:rsidRPr="00AF3644">
        <w:rPr>
          <w:rFonts w:asciiTheme="minorHAnsi" w:hAnsiTheme="minorHAnsi" w:cstheme="minorHAnsi"/>
          <w:sz w:val="16"/>
          <w:szCs w:val="16"/>
          <w:lang w:val="en-US"/>
        </w:rPr>
        <w:t>-</w:t>
      </w:r>
      <w:proofErr w:type="spellStart"/>
      <w:r w:rsidRPr="00AF3644">
        <w:rPr>
          <w:rFonts w:asciiTheme="minorHAnsi" w:hAnsiTheme="minorHAnsi" w:cstheme="minorHAnsi"/>
          <w:sz w:val="16"/>
          <w:szCs w:val="16"/>
        </w:rPr>
        <w:t>ра</w:t>
      </w:r>
      <w:proofErr w:type="spellEnd"/>
      <w:r w:rsidRPr="00AF3644">
        <w:rPr>
          <w:rFonts w:asciiTheme="minorHAnsi" w:hAnsiTheme="minorHAnsi" w:cstheme="minorHAnsi"/>
          <w:sz w:val="16"/>
          <w:szCs w:val="16"/>
          <w:lang w:val="en-US"/>
        </w:rPr>
        <w:t xml:space="preserve"> </w:t>
      </w:r>
      <w:r w:rsidRPr="00AF3644">
        <w:rPr>
          <w:rFonts w:asciiTheme="minorHAnsi" w:hAnsiTheme="minorHAnsi" w:cstheme="minorHAnsi"/>
          <w:sz w:val="16"/>
          <w:szCs w:val="16"/>
        </w:rPr>
        <w:t>мед</w:t>
      </w:r>
      <w:r w:rsidRPr="00AF3644">
        <w:rPr>
          <w:rFonts w:asciiTheme="minorHAnsi" w:hAnsiTheme="minorHAnsi" w:cstheme="minorHAnsi"/>
          <w:sz w:val="16"/>
          <w:szCs w:val="16"/>
          <w:lang w:val="en-US"/>
        </w:rPr>
        <w:t>.</w:t>
      </w:r>
      <w:r w:rsidRPr="00AF3644">
        <w:rPr>
          <w:rFonts w:asciiTheme="minorHAnsi" w:hAnsiTheme="minorHAnsi" w:cstheme="minorHAnsi"/>
          <w:sz w:val="16"/>
          <w:szCs w:val="16"/>
        </w:rPr>
        <w:t>наук</w:t>
      </w:r>
      <w:r w:rsidRPr="00AF3644">
        <w:rPr>
          <w:rFonts w:asciiTheme="minorHAnsi" w:hAnsiTheme="minorHAnsi" w:cstheme="minorHAnsi"/>
          <w:sz w:val="16"/>
          <w:szCs w:val="16"/>
          <w:lang w:val="en-US"/>
        </w:rPr>
        <w:t xml:space="preserve">. </w:t>
      </w:r>
      <w:r w:rsidRPr="00AF3644">
        <w:rPr>
          <w:rFonts w:asciiTheme="minorHAnsi" w:hAnsiTheme="minorHAnsi" w:cstheme="minorHAnsi"/>
          <w:sz w:val="16"/>
          <w:szCs w:val="16"/>
        </w:rPr>
        <w:t>М</w:t>
      </w:r>
      <w:r w:rsidRPr="00AF3644">
        <w:rPr>
          <w:rFonts w:asciiTheme="minorHAnsi" w:hAnsiTheme="minorHAnsi" w:cstheme="minorHAnsi"/>
          <w:sz w:val="16"/>
          <w:szCs w:val="16"/>
          <w:lang w:val="en-US"/>
        </w:rPr>
        <w:t xml:space="preserve">., 2003. - 30 </w:t>
      </w:r>
      <w:r w:rsidRPr="00AF3644">
        <w:rPr>
          <w:rFonts w:asciiTheme="minorHAnsi" w:hAnsiTheme="minorHAnsi" w:cstheme="minorHAnsi"/>
          <w:sz w:val="16"/>
          <w:szCs w:val="16"/>
        </w:rPr>
        <w:t>с</w:t>
      </w:r>
      <w:r w:rsidRPr="00AF3644">
        <w:rPr>
          <w:rFonts w:asciiTheme="minorHAnsi" w:hAnsiTheme="minorHAnsi" w:cstheme="minorHAnsi"/>
          <w:sz w:val="16"/>
          <w:szCs w:val="16"/>
          <w:lang w:val="en-US"/>
        </w:rPr>
        <w:t>.</w:t>
      </w:r>
    </w:p>
    <w:p w:rsidR="00E431BA" w:rsidRPr="00AF3644" w:rsidRDefault="00E431BA"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lang w:val="en-US"/>
        </w:rPr>
        <w:t xml:space="preserve">2. </w:t>
      </w:r>
      <w:proofErr w:type="spellStart"/>
      <w:r w:rsidRPr="00AF3644">
        <w:rPr>
          <w:rFonts w:asciiTheme="minorHAnsi" w:hAnsiTheme="minorHAnsi" w:cstheme="minorHAnsi"/>
          <w:sz w:val="16"/>
          <w:szCs w:val="16"/>
          <w:lang w:val="en-US"/>
        </w:rPr>
        <w:t>Saltman</w:t>
      </w:r>
      <w:proofErr w:type="spellEnd"/>
      <w:r w:rsidRPr="00AF3644">
        <w:rPr>
          <w:rFonts w:asciiTheme="minorHAnsi" w:hAnsiTheme="minorHAnsi" w:cstheme="minorHAnsi"/>
          <w:sz w:val="16"/>
          <w:szCs w:val="16"/>
          <w:lang w:val="en-US"/>
        </w:rPr>
        <w:t xml:space="preserve">, R.B. and </w:t>
      </w:r>
      <w:proofErr w:type="spellStart"/>
      <w:r w:rsidRPr="00AF3644">
        <w:rPr>
          <w:rFonts w:asciiTheme="minorHAnsi" w:hAnsiTheme="minorHAnsi" w:cstheme="minorHAnsi"/>
          <w:sz w:val="16"/>
          <w:szCs w:val="16"/>
          <w:lang w:val="en-US"/>
        </w:rPr>
        <w:t>Bankauskaite</w:t>
      </w:r>
      <w:proofErr w:type="spellEnd"/>
      <w:r w:rsidRPr="00AF3644">
        <w:rPr>
          <w:rFonts w:asciiTheme="minorHAnsi" w:hAnsiTheme="minorHAnsi" w:cstheme="minorHAnsi"/>
          <w:sz w:val="16"/>
          <w:szCs w:val="16"/>
          <w:lang w:val="en-US"/>
        </w:rPr>
        <w:t xml:space="preserve">, V. Conceptualizing decentralization in European health systems: a functional perspective. </w:t>
      </w:r>
      <w:proofErr w:type="gramStart"/>
      <w:r w:rsidRPr="00AF3644">
        <w:rPr>
          <w:rFonts w:asciiTheme="minorHAnsi" w:hAnsiTheme="minorHAnsi" w:cstheme="minorHAnsi"/>
          <w:sz w:val="16"/>
          <w:szCs w:val="16"/>
          <w:lang w:val="en-US"/>
        </w:rPr>
        <w:t>Health</w:t>
      </w:r>
      <w:r w:rsidRPr="00AF3644">
        <w:rPr>
          <w:rFonts w:asciiTheme="minorHAnsi" w:hAnsiTheme="minorHAnsi" w:cstheme="minorHAnsi"/>
          <w:sz w:val="16"/>
          <w:szCs w:val="16"/>
        </w:rPr>
        <w:t xml:space="preserve"> </w:t>
      </w:r>
      <w:r w:rsidRPr="00AF3644">
        <w:rPr>
          <w:rFonts w:asciiTheme="minorHAnsi" w:hAnsiTheme="minorHAnsi" w:cstheme="minorHAnsi"/>
          <w:sz w:val="16"/>
          <w:szCs w:val="16"/>
          <w:lang w:val="en-US"/>
        </w:rPr>
        <w:t>Economics</w:t>
      </w:r>
      <w:r w:rsidRPr="00AF3644">
        <w:rPr>
          <w:rFonts w:asciiTheme="minorHAnsi" w:hAnsiTheme="minorHAnsi" w:cstheme="minorHAnsi"/>
          <w:sz w:val="16"/>
          <w:szCs w:val="16"/>
        </w:rPr>
        <w:t xml:space="preserve">, </w:t>
      </w:r>
      <w:r w:rsidRPr="00AF3644">
        <w:rPr>
          <w:rFonts w:asciiTheme="minorHAnsi" w:hAnsiTheme="minorHAnsi" w:cstheme="minorHAnsi"/>
          <w:sz w:val="16"/>
          <w:szCs w:val="16"/>
          <w:lang w:val="en-US"/>
        </w:rPr>
        <w:t>Policy</w:t>
      </w:r>
      <w:r w:rsidRPr="00AF3644">
        <w:rPr>
          <w:rFonts w:asciiTheme="minorHAnsi" w:hAnsiTheme="minorHAnsi" w:cstheme="minorHAnsi"/>
          <w:sz w:val="16"/>
          <w:szCs w:val="16"/>
        </w:rPr>
        <w:t xml:space="preserve"> </w:t>
      </w:r>
      <w:r w:rsidRPr="00AF3644">
        <w:rPr>
          <w:rFonts w:asciiTheme="minorHAnsi" w:hAnsiTheme="minorHAnsi" w:cstheme="minorHAnsi"/>
          <w:sz w:val="16"/>
          <w:szCs w:val="16"/>
          <w:lang w:val="en-US"/>
        </w:rPr>
        <w:t>and</w:t>
      </w:r>
      <w:r w:rsidRPr="00AF3644">
        <w:rPr>
          <w:rFonts w:asciiTheme="minorHAnsi" w:hAnsiTheme="minorHAnsi" w:cstheme="minorHAnsi"/>
          <w:sz w:val="16"/>
          <w:szCs w:val="16"/>
        </w:rPr>
        <w:t xml:space="preserve"> </w:t>
      </w:r>
      <w:r w:rsidRPr="00AF3644">
        <w:rPr>
          <w:rFonts w:asciiTheme="minorHAnsi" w:hAnsiTheme="minorHAnsi" w:cstheme="minorHAnsi"/>
          <w:sz w:val="16"/>
          <w:szCs w:val="16"/>
          <w:lang w:val="en-US"/>
        </w:rPr>
        <w:t>Law</w:t>
      </w:r>
      <w:r w:rsidRPr="00AF3644">
        <w:rPr>
          <w:rFonts w:asciiTheme="minorHAnsi" w:hAnsiTheme="minorHAnsi" w:cstheme="minorHAnsi"/>
          <w:sz w:val="16"/>
          <w:szCs w:val="16"/>
        </w:rPr>
        <w:t>.</w:t>
      </w:r>
      <w:proofErr w:type="gramEnd"/>
      <w:r w:rsidRPr="00AF3644">
        <w:rPr>
          <w:rFonts w:asciiTheme="minorHAnsi" w:hAnsiTheme="minorHAnsi" w:cstheme="minorHAnsi"/>
          <w:sz w:val="16"/>
          <w:szCs w:val="16"/>
        </w:rPr>
        <w:t xml:space="preserve"> - 2006. - 1(2): 127-47.</w:t>
      </w:r>
    </w:p>
    <w:p w:rsidR="00E431BA" w:rsidRPr="00AF3644" w:rsidRDefault="00E431BA"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 xml:space="preserve">3. </w:t>
      </w:r>
      <w:r w:rsidR="00A856EB" w:rsidRPr="00AF3644">
        <w:rPr>
          <w:rFonts w:asciiTheme="minorHAnsi" w:hAnsiTheme="minorHAnsi" w:cstheme="minorHAnsi"/>
          <w:sz w:val="16"/>
          <w:szCs w:val="16"/>
        </w:rPr>
        <w:t>Горбунова В.Л. Опыт работы по организации ресурсного обеспечения крупного многопрофильного медицинского учреждения.// Бюллетень Национального НИИ общественного здоровья РАМН. Материалы международной научно-практической конференции «Роль здравоохранения в охране общественного здоровья» 13-14 апреля 2010 г. Выпуск 2. М. 2010. С.62-65.</w:t>
      </w:r>
    </w:p>
    <w:p w:rsidR="00E431BA" w:rsidRPr="00AF3644" w:rsidRDefault="00E431BA"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4. Кораблев В.Н. Оценка состояния и эффективности использования основных производственных фондов в учреждениях здравоохранения// Экономика здравоохранения. 2004. - № 10. - С. 22-26.</w:t>
      </w:r>
    </w:p>
    <w:p w:rsidR="00E431BA" w:rsidRPr="00AF3644" w:rsidRDefault="00E431BA"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 xml:space="preserve">5. </w:t>
      </w:r>
      <w:proofErr w:type="spellStart"/>
      <w:r w:rsidRPr="00AF3644">
        <w:rPr>
          <w:rFonts w:asciiTheme="minorHAnsi" w:hAnsiTheme="minorHAnsi" w:cstheme="minorHAnsi"/>
          <w:sz w:val="16"/>
          <w:szCs w:val="16"/>
        </w:rPr>
        <w:t>Бадаев</w:t>
      </w:r>
      <w:proofErr w:type="spellEnd"/>
      <w:r w:rsidRPr="00AF3644">
        <w:rPr>
          <w:rFonts w:asciiTheme="minorHAnsi" w:hAnsiTheme="minorHAnsi" w:cstheme="minorHAnsi"/>
          <w:sz w:val="16"/>
          <w:szCs w:val="16"/>
        </w:rPr>
        <w:t xml:space="preserve"> Ф.И., Васильцова Л.И., </w:t>
      </w:r>
      <w:proofErr w:type="spellStart"/>
      <w:r w:rsidRPr="00AF3644">
        <w:rPr>
          <w:rFonts w:asciiTheme="minorHAnsi" w:hAnsiTheme="minorHAnsi" w:cstheme="minorHAnsi"/>
          <w:sz w:val="16"/>
          <w:szCs w:val="16"/>
        </w:rPr>
        <w:t>Колетова</w:t>
      </w:r>
      <w:proofErr w:type="spellEnd"/>
      <w:r w:rsidRPr="00AF3644">
        <w:rPr>
          <w:rFonts w:asciiTheme="minorHAnsi" w:hAnsiTheme="minorHAnsi" w:cstheme="minorHAnsi"/>
          <w:sz w:val="16"/>
          <w:szCs w:val="16"/>
        </w:rPr>
        <w:t xml:space="preserve"> М.В. Проблемы использования основных фондов в крупных многопрофильных больницах// Экономика здравоохранения. 2002. - № 1. - С. 22-25.</w:t>
      </w:r>
    </w:p>
    <w:p w:rsidR="00E431BA" w:rsidRPr="00AF3644" w:rsidRDefault="00E431BA"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 xml:space="preserve">6. </w:t>
      </w:r>
      <w:r w:rsidR="00E42A0F" w:rsidRPr="00AF3644">
        <w:rPr>
          <w:rFonts w:asciiTheme="minorHAnsi" w:hAnsiTheme="minorHAnsi" w:cstheme="minorHAnsi"/>
          <w:sz w:val="16"/>
          <w:szCs w:val="16"/>
        </w:rPr>
        <w:t xml:space="preserve">Герасименко Н.Ф., Кадыров Ф.Н. Актуальные вопросы правового </w:t>
      </w:r>
      <w:proofErr w:type="gramStart"/>
      <w:r w:rsidR="00E42A0F" w:rsidRPr="00AF3644">
        <w:rPr>
          <w:rFonts w:asciiTheme="minorHAnsi" w:hAnsiTheme="minorHAnsi" w:cstheme="minorHAnsi"/>
          <w:sz w:val="16"/>
          <w:szCs w:val="16"/>
        </w:rPr>
        <w:t>регулирования экономических аспектов деятельности учреждений здравоохранения</w:t>
      </w:r>
      <w:proofErr w:type="gramEnd"/>
      <w:r w:rsidR="00E42A0F" w:rsidRPr="00AF3644">
        <w:rPr>
          <w:rFonts w:asciiTheme="minorHAnsi" w:hAnsiTheme="minorHAnsi" w:cstheme="minorHAnsi"/>
          <w:sz w:val="16"/>
          <w:szCs w:val="16"/>
        </w:rPr>
        <w:t xml:space="preserve"> // Здравоохранение РФ. 2004.-№ 1. - С.24-28.</w:t>
      </w:r>
    </w:p>
    <w:p w:rsidR="00E431BA" w:rsidRPr="00AF3644" w:rsidRDefault="00E431BA"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7. Мануйлова Л.М, Максимов Г.М, Соловьева Ю.А. Фармацевтический рынок лекарственных средств: состояние и перспективы развития. СПб, 2005. - 39с.</w:t>
      </w:r>
    </w:p>
    <w:p w:rsidR="00E431BA" w:rsidRPr="00AF3644" w:rsidRDefault="00E431BA"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8.</w:t>
      </w:r>
      <w:r w:rsidR="00A856EB" w:rsidRPr="00AF3644">
        <w:rPr>
          <w:rFonts w:asciiTheme="minorHAnsi" w:hAnsiTheme="minorHAnsi" w:cstheme="minorHAnsi"/>
          <w:sz w:val="16"/>
          <w:szCs w:val="16"/>
        </w:rPr>
        <w:t xml:space="preserve"> Геллер JI.H.,</w:t>
      </w:r>
      <w:r w:rsidRPr="00AF3644">
        <w:rPr>
          <w:rFonts w:asciiTheme="minorHAnsi" w:hAnsiTheme="minorHAnsi" w:cstheme="minorHAnsi"/>
          <w:sz w:val="16"/>
          <w:szCs w:val="16"/>
        </w:rPr>
        <w:t xml:space="preserve"> </w:t>
      </w:r>
      <w:proofErr w:type="spellStart"/>
      <w:r w:rsidR="00A856EB" w:rsidRPr="00AF3644">
        <w:rPr>
          <w:rFonts w:asciiTheme="minorHAnsi" w:hAnsiTheme="minorHAnsi" w:cstheme="minorHAnsi"/>
          <w:sz w:val="16"/>
          <w:szCs w:val="16"/>
        </w:rPr>
        <w:t>Будревич</w:t>
      </w:r>
      <w:proofErr w:type="spellEnd"/>
      <w:r w:rsidRPr="00AF3644">
        <w:rPr>
          <w:rFonts w:asciiTheme="minorHAnsi" w:hAnsiTheme="minorHAnsi" w:cstheme="minorHAnsi"/>
          <w:sz w:val="16"/>
          <w:szCs w:val="16"/>
        </w:rPr>
        <w:t xml:space="preserve"> </w:t>
      </w:r>
      <w:r w:rsidR="00A856EB" w:rsidRPr="00AF3644">
        <w:rPr>
          <w:rFonts w:asciiTheme="minorHAnsi" w:hAnsiTheme="minorHAnsi" w:cstheme="minorHAnsi"/>
          <w:sz w:val="16"/>
          <w:szCs w:val="16"/>
        </w:rPr>
        <w:t>A.A. Реализация государственных гарантий лекарственного обеспечения. // Фармация. 2006. - №5. — С. 18-21.</w:t>
      </w:r>
    </w:p>
    <w:p w:rsidR="00E431BA" w:rsidRPr="00AF3644" w:rsidRDefault="00E431BA" w:rsidP="00AF3644">
      <w:pPr>
        <w:shd w:val="clear" w:color="auto" w:fill="FFFFFF"/>
        <w:spacing w:after="0" w:line="192" w:lineRule="auto"/>
        <w:jc w:val="both"/>
        <w:rPr>
          <w:rFonts w:asciiTheme="minorHAnsi" w:hAnsiTheme="minorHAnsi" w:cstheme="minorHAnsi"/>
          <w:sz w:val="16"/>
          <w:szCs w:val="16"/>
        </w:rPr>
      </w:pPr>
      <w:r w:rsidRPr="00AF3644">
        <w:rPr>
          <w:rFonts w:asciiTheme="minorHAnsi" w:hAnsiTheme="minorHAnsi" w:cstheme="minorHAnsi"/>
          <w:sz w:val="16"/>
          <w:szCs w:val="16"/>
        </w:rPr>
        <w:t>9</w:t>
      </w:r>
      <w:r w:rsidR="00A856EB" w:rsidRPr="00AF3644">
        <w:rPr>
          <w:rFonts w:asciiTheme="minorHAnsi" w:hAnsiTheme="minorHAnsi" w:cstheme="minorHAnsi"/>
          <w:sz w:val="16"/>
          <w:szCs w:val="16"/>
        </w:rPr>
        <w:t>.</w:t>
      </w:r>
      <w:r w:rsidRPr="00AF3644">
        <w:rPr>
          <w:rFonts w:asciiTheme="minorHAnsi" w:hAnsiTheme="minorHAnsi" w:cstheme="minorHAnsi"/>
          <w:sz w:val="16"/>
          <w:szCs w:val="16"/>
        </w:rPr>
        <w:t xml:space="preserve"> </w:t>
      </w:r>
      <w:proofErr w:type="spellStart"/>
      <w:r w:rsidR="00E42A0F" w:rsidRPr="00AF3644">
        <w:rPr>
          <w:rFonts w:asciiTheme="minorHAnsi" w:hAnsiTheme="minorHAnsi" w:cstheme="minorHAnsi"/>
          <w:sz w:val="16"/>
          <w:szCs w:val="16"/>
        </w:rPr>
        <w:t>Дурумбетов</w:t>
      </w:r>
      <w:proofErr w:type="spellEnd"/>
      <w:r w:rsidR="00E42A0F" w:rsidRPr="00AF3644">
        <w:rPr>
          <w:rFonts w:asciiTheme="minorHAnsi" w:hAnsiTheme="minorHAnsi" w:cstheme="minorHAnsi"/>
          <w:sz w:val="16"/>
          <w:szCs w:val="16"/>
        </w:rPr>
        <w:t xml:space="preserve"> Е.Е. Развитие </w:t>
      </w:r>
      <w:proofErr w:type="gramStart"/>
      <w:r w:rsidR="00E42A0F" w:rsidRPr="00AF3644">
        <w:rPr>
          <w:rFonts w:asciiTheme="minorHAnsi" w:hAnsiTheme="minorHAnsi" w:cstheme="minorHAnsi"/>
          <w:sz w:val="16"/>
          <w:szCs w:val="16"/>
        </w:rPr>
        <w:t>процесса планирования ресурсного обеспечения организаций здравоохранения</w:t>
      </w:r>
      <w:proofErr w:type="gramEnd"/>
      <w:r w:rsidR="00E42A0F" w:rsidRPr="00AF3644">
        <w:rPr>
          <w:rFonts w:asciiTheme="minorHAnsi" w:hAnsiTheme="minorHAnsi" w:cstheme="minorHAnsi"/>
          <w:sz w:val="16"/>
          <w:szCs w:val="16"/>
        </w:rPr>
        <w:t xml:space="preserve"> // Экономика здравоохранения.- 2003.-№5-6.- С. 12-20.</w:t>
      </w:r>
    </w:p>
    <w:p w:rsidR="00A856EB" w:rsidRPr="00AF3644" w:rsidRDefault="00E431BA" w:rsidP="00AF3644">
      <w:pPr>
        <w:shd w:val="clear" w:color="auto" w:fill="FFFFFF"/>
        <w:spacing w:after="0" w:line="192" w:lineRule="auto"/>
        <w:jc w:val="both"/>
        <w:rPr>
          <w:rFonts w:asciiTheme="minorHAnsi" w:hAnsiTheme="minorHAnsi" w:cstheme="minorHAnsi"/>
          <w:sz w:val="16"/>
          <w:szCs w:val="16"/>
          <w:lang w:val="en-US"/>
        </w:rPr>
      </w:pPr>
      <w:r w:rsidRPr="00AF3644">
        <w:rPr>
          <w:rFonts w:asciiTheme="minorHAnsi" w:hAnsiTheme="minorHAnsi" w:cstheme="minorHAnsi"/>
          <w:sz w:val="16"/>
          <w:szCs w:val="16"/>
        </w:rPr>
        <w:t xml:space="preserve">10. </w:t>
      </w:r>
      <w:proofErr w:type="spellStart"/>
      <w:r w:rsidR="00E42A0F" w:rsidRPr="00AF3644">
        <w:rPr>
          <w:rFonts w:asciiTheme="minorHAnsi" w:hAnsiTheme="minorHAnsi" w:cstheme="minorHAnsi"/>
          <w:sz w:val="16"/>
          <w:szCs w:val="16"/>
        </w:rPr>
        <w:t>Сквирская</w:t>
      </w:r>
      <w:proofErr w:type="spellEnd"/>
      <w:r w:rsidR="00E42A0F" w:rsidRPr="00AF3644">
        <w:rPr>
          <w:rFonts w:asciiTheme="minorHAnsi" w:hAnsiTheme="minorHAnsi" w:cstheme="minorHAnsi"/>
          <w:sz w:val="16"/>
          <w:szCs w:val="16"/>
        </w:rPr>
        <w:t xml:space="preserve"> Г.П., Горбунова В.Л. Осуществление государственных закупок в медицинской организации: проблемы и пути решения.// Заместитель</w:t>
      </w:r>
      <w:r w:rsidR="00E42A0F" w:rsidRPr="00AF3644">
        <w:rPr>
          <w:rFonts w:asciiTheme="minorHAnsi" w:hAnsiTheme="minorHAnsi" w:cstheme="minorHAnsi"/>
          <w:sz w:val="16"/>
          <w:szCs w:val="16"/>
          <w:lang w:val="en-US"/>
        </w:rPr>
        <w:t xml:space="preserve"> </w:t>
      </w:r>
      <w:r w:rsidR="00E42A0F" w:rsidRPr="00AF3644">
        <w:rPr>
          <w:rFonts w:asciiTheme="minorHAnsi" w:hAnsiTheme="minorHAnsi" w:cstheme="minorHAnsi"/>
          <w:sz w:val="16"/>
          <w:szCs w:val="16"/>
        </w:rPr>
        <w:t>главного</w:t>
      </w:r>
      <w:r w:rsidR="00E42A0F" w:rsidRPr="00AF3644">
        <w:rPr>
          <w:rFonts w:asciiTheme="minorHAnsi" w:hAnsiTheme="minorHAnsi" w:cstheme="minorHAnsi"/>
          <w:sz w:val="16"/>
          <w:szCs w:val="16"/>
          <w:lang w:val="en-US"/>
        </w:rPr>
        <w:t xml:space="preserve"> </w:t>
      </w:r>
      <w:r w:rsidR="00E42A0F" w:rsidRPr="00AF3644">
        <w:rPr>
          <w:rFonts w:asciiTheme="minorHAnsi" w:hAnsiTheme="minorHAnsi" w:cstheme="minorHAnsi"/>
          <w:sz w:val="16"/>
          <w:szCs w:val="16"/>
        </w:rPr>
        <w:t>врача</w:t>
      </w:r>
      <w:r w:rsidR="00E42A0F" w:rsidRPr="00AF3644">
        <w:rPr>
          <w:rFonts w:asciiTheme="minorHAnsi" w:hAnsiTheme="minorHAnsi" w:cstheme="minorHAnsi"/>
          <w:sz w:val="16"/>
          <w:szCs w:val="16"/>
          <w:lang w:val="en-US"/>
        </w:rPr>
        <w:t xml:space="preserve">. </w:t>
      </w:r>
      <w:r w:rsidR="00E42A0F" w:rsidRPr="00AF3644">
        <w:rPr>
          <w:rFonts w:asciiTheme="minorHAnsi" w:hAnsiTheme="minorHAnsi" w:cstheme="minorHAnsi"/>
          <w:sz w:val="16"/>
          <w:szCs w:val="16"/>
        </w:rPr>
        <w:t>М</w:t>
      </w:r>
      <w:r w:rsidR="00E42A0F" w:rsidRPr="00AF3644">
        <w:rPr>
          <w:rFonts w:asciiTheme="minorHAnsi" w:hAnsiTheme="minorHAnsi" w:cstheme="minorHAnsi"/>
          <w:sz w:val="16"/>
          <w:szCs w:val="16"/>
          <w:lang w:val="en-US"/>
        </w:rPr>
        <w:t xml:space="preserve">. 2010 № 6. </w:t>
      </w:r>
      <w:r w:rsidR="00E42A0F" w:rsidRPr="00AF3644">
        <w:rPr>
          <w:rFonts w:asciiTheme="minorHAnsi" w:hAnsiTheme="minorHAnsi" w:cstheme="minorHAnsi"/>
          <w:sz w:val="16"/>
          <w:szCs w:val="16"/>
        </w:rPr>
        <w:t>С</w:t>
      </w:r>
      <w:r w:rsidR="00E42A0F" w:rsidRPr="00AF3644">
        <w:rPr>
          <w:rFonts w:asciiTheme="minorHAnsi" w:hAnsiTheme="minorHAnsi" w:cstheme="minorHAnsi"/>
          <w:sz w:val="16"/>
          <w:szCs w:val="16"/>
          <w:lang w:val="en-US"/>
        </w:rPr>
        <w:t>. 78-84</w:t>
      </w:r>
    </w:p>
    <w:p w:rsidR="002709A6" w:rsidRPr="00AF3644" w:rsidRDefault="002709A6" w:rsidP="00AF3644">
      <w:pPr>
        <w:spacing w:after="0" w:line="192" w:lineRule="auto"/>
        <w:jc w:val="both"/>
        <w:rPr>
          <w:rFonts w:asciiTheme="minorHAnsi" w:hAnsiTheme="minorHAnsi" w:cstheme="minorHAnsi"/>
          <w:sz w:val="16"/>
          <w:szCs w:val="16"/>
        </w:rPr>
      </w:pPr>
    </w:p>
    <w:p w:rsidR="005F1200" w:rsidRPr="00AF3644" w:rsidRDefault="005F1200" w:rsidP="00AF3644">
      <w:pPr>
        <w:spacing w:after="0" w:line="192" w:lineRule="auto"/>
        <w:rPr>
          <w:rFonts w:asciiTheme="minorHAnsi" w:hAnsiTheme="minorHAnsi" w:cstheme="minorHAnsi"/>
          <w:b/>
          <w:sz w:val="16"/>
          <w:szCs w:val="16"/>
        </w:rPr>
      </w:pPr>
    </w:p>
    <w:sectPr w:rsidR="005F1200" w:rsidRPr="00AF3644" w:rsidSect="00AF3644">
      <w:head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626" w:rsidRDefault="00114626" w:rsidP="00425F43">
      <w:pPr>
        <w:spacing w:after="0" w:line="240" w:lineRule="auto"/>
      </w:pPr>
      <w:r>
        <w:separator/>
      </w:r>
    </w:p>
  </w:endnote>
  <w:endnote w:type="continuationSeparator" w:id="0">
    <w:p w:rsidR="00114626" w:rsidRDefault="00114626" w:rsidP="00425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626" w:rsidRDefault="00114626" w:rsidP="00425F43">
      <w:pPr>
        <w:spacing w:after="0" w:line="240" w:lineRule="auto"/>
      </w:pPr>
      <w:r>
        <w:separator/>
      </w:r>
    </w:p>
  </w:footnote>
  <w:footnote w:type="continuationSeparator" w:id="0">
    <w:p w:rsidR="00114626" w:rsidRDefault="00114626" w:rsidP="00425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329"/>
      <w:docPartObj>
        <w:docPartGallery w:val="Page Numbers (Top of Page)"/>
        <w:docPartUnique/>
      </w:docPartObj>
    </w:sdtPr>
    <w:sdtContent>
      <w:p w:rsidR="00C66B04" w:rsidRPr="00C66B04" w:rsidRDefault="003035F7" w:rsidP="00C66B04">
        <w:pPr>
          <w:pStyle w:val="a9"/>
          <w:jc w:val="right"/>
        </w:pPr>
        <w:fldSimple w:instr=" PAGE   \* MERGEFORMAT ">
          <w:r w:rsidR="00AF3644">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D1A94"/>
    <w:multiLevelType w:val="multilevel"/>
    <w:tmpl w:val="AB36E43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68AF3C07"/>
    <w:multiLevelType w:val="multilevel"/>
    <w:tmpl w:val="AB36E43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90045"/>
    <w:rsid w:val="00014CA0"/>
    <w:rsid w:val="0004101B"/>
    <w:rsid w:val="000906FE"/>
    <w:rsid w:val="000A3B31"/>
    <w:rsid w:val="00114626"/>
    <w:rsid w:val="0016654A"/>
    <w:rsid w:val="00166F96"/>
    <w:rsid w:val="002709A6"/>
    <w:rsid w:val="002A72B6"/>
    <w:rsid w:val="003035F7"/>
    <w:rsid w:val="003C6DE4"/>
    <w:rsid w:val="00410D40"/>
    <w:rsid w:val="00425F43"/>
    <w:rsid w:val="00507FF9"/>
    <w:rsid w:val="005D613C"/>
    <w:rsid w:val="005F1200"/>
    <w:rsid w:val="0068353D"/>
    <w:rsid w:val="006D47EA"/>
    <w:rsid w:val="00762A54"/>
    <w:rsid w:val="0085389B"/>
    <w:rsid w:val="008803F3"/>
    <w:rsid w:val="00890045"/>
    <w:rsid w:val="009E6EAA"/>
    <w:rsid w:val="00A856EB"/>
    <w:rsid w:val="00A9683B"/>
    <w:rsid w:val="00AD6EB2"/>
    <w:rsid w:val="00AF3644"/>
    <w:rsid w:val="00AF431D"/>
    <w:rsid w:val="00B02F02"/>
    <w:rsid w:val="00B923DF"/>
    <w:rsid w:val="00BF4C27"/>
    <w:rsid w:val="00C5071E"/>
    <w:rsid w:val="00C65D02"/>
    <w:rsid w:val="00C66B04"/>
    <w:rsid w:val="00CF5EF8"/>
    <w:rsid w:val="00D43C8D"/>
    <w:rsid w:val="00D720FE"/>
    <w:rsid w:val="00DC30CC"/>
    <w:rsid w:val="00DD280F"/>
    <w:rsid w:val="00E42A0F"/>
    <w:rsid w:val="00E431BA"/>
    <w:rsid w:val="00FC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45"/>
    <w:rPr>
      <w:rFonts w:ascii="Calibri" w:eastAsia="Times New Roman" w:hAnsi="Calibri" w:cs="Times New Roman"/>
      <w:lang w:eastAsia="ru-RU"/>
    </w:rPr>
  </w:style>
  <w:style w:type="paragraph" w:styleId="1">
    <w:name w:val="heading 1"/>
    <w:basedOn w:val="a"/>
    <w:link w:val="10"/>
    <w:uiPriority w:val="9"/>
    <w:qFormat/>
    <w:rsid w:val="0089004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890045"/>
    <w:pPr>
      <w:spacing w:before="100" w:beforeAutospacing="1" w:after="100" w:afterAutospacing="1" w:line="240" w:lineRule="auto"/>
      <w:outlineLvl w:val="1"/>
    </w:pPr>
    <w:rPr>
      <w:rFonts w:ascii="Times New Roman" w:hAnsi="Times New Roman"/>
      <w:b/>
      <w:bCs/>
      <w:sz w:val="36"/>
      <w:szCs w:val="36"/>
    </w:rPr>
  </w:style>
  <w:style w:type="paragraph" w:styleId="5">
    <w:name w:val="heading 5"/>
    <w:basedOn w:val="a"/>
    <w:next w:val="a"/>
    <w:link w:val="50"/>
    <w:uiPriority w:val="99"/>
    <w:qFormat/>
    <w:rsid w:val="00890045"/>
    <w:pPr>
      <w:spacing w:before="240" w:after="60" w:line="240" w:lineRule="auto"/>
      <w:outlineLvl w:val="4"/>
    </w:pPr>
    <w:rPr>
      <w:rFonts w:ascii="Times New Roman" w:eastAsia="MS Mincho" w:hAnsi="Times New Roman"/>
      <w:b/>
      <w:bCs/>
      <w:i/>
      <w:iCs/>
      <w:sz w:val="26"/>
      <w:szCs w:val="26"/>
    </w:rPr>
  </w:style>
  <w:style w:type="paragraph" w:styleId="6">
    <w:name w:val="heading 6"/>
    <w:basedOn w:val="a"/>
    <w:next w:val="a"/>
    <w:link w:val="60"/>
    <w:uiPriority w:val="99"/>
    <w:qFormat/>
    <w:rsid w:val="00890045"/>
    <w:pPr>
      <w:spacing w:before="240" w:after="60" w:line="240" w:lineRule="auto"/>
      <w:outlineLvl w:val="5"/>
    </w:pPr>
    <w:rPr>
      <w:rFonts w:ascii="Times New Roman" w:eastAsia="MS Mincho"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0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004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9"/>
    <w:rsid w:val="00890045"/>
    <w:rPr>
      <w:rFonts w:ascii="Times New Roman" w:eastAsia="MS Mincho" w:hAnsi="Times New Roman" w:cs="Times New Roman"/>
      <w:b/>
      <w:bCs/>
      <w:i/>
      <w:iCs/>
      <w:sz w:val="26"/>
      <w:szCs w:val="26"/>
      <w:lang w:eastAsia="ru-RU"/>
    </w:rPr>
  </w:style>
  <w:style w:type="character" w:customStyle="1" w:styleId="60">
    <w:name w:val="Заголовок 6 Знак"/>
    <w:basedOn w:val="a0"/>
    <w:link w:val="6"/>
    <w:uiPriority w:val="99"/>
    <w:rsid w:val="00890045"/>
    <w:rPr>
      <w:rFonts w:ascii="Times New Roman" w:eastAsia="MS Mincho" w:hAnsi="Times New Roman" w:cs="Times New Roman"/>
      <w:b/>
      <w:bCs/>
      <w:lang w:eastAsia="ru-RU"/>
    </w:rPr>
  </w:style>
  <w:style w:type="paragraph" w:styleId="a3">
    <w:name w:val="Body Text"/>
    <w:basedOn w:val="a"/>
    <w:link w:val="a4"/>
    <w:uiPriority w:val="99"/>
    <w:rsid w:val="00890045"/>
    <w:pPr>
      <w:autoSpaceDE w:val="0"/>
      <w:autoSpaceDN w:val="0"/>
      <w:spacing w:after="0" w:line="240" w:lineRule="auto"/>
      <w:jc w:val="both"/>
    </w:pPr>
    <w:rPr>
      <w:rFonts w:ascii="Times New Roman" w:eastAsia="MS Mincho" w:hAnsi="Times New Roman"/>
      <w:sz w:val="28"/>
      <w:szCs w:val="28"/>
    </w:rPr>
  </w:style>
  <w:style w:type="character" w:customStyle="1" w:styleId="a4">
    <w:name w:val="Основной текст Знак"/>
    <w:basedOn w:val="a0"/>
    <w:link w:val="a3"/>
    <w:uiPriority w:val="99"/>
    <w:rsid w:val="00890045"/>
    <w:rPr>
      <w:rFonts w:ascii="Times New Roman" w:eastAsia="MS Mincho" w:hAnsi="Times New Roman" w:cs="Times New Roman"/>
      <w:sz w:val="28"/>
      <w:szCs w:val="28"/>
      <w:lang w:eastAsia="ru-RU"/>
    </w:rPr>
  </w:style>
  <w:style w:type="paragraph" w:styleId="a5">
    <w:name w:val="Normal (Web)"/>
    <w:aliases w:val="Обычный (Web)"/>
    <w:basedOn w:val="a"/>
    <w:uiPriority w:val="99"/>
    <w:rsid w:val="00890045"/>
    <w:pPr>
      <w:spacing w:before="100" w:beforeAutospacing="1" w:after="100" w:afterAutospacing="1" w:line="240" w:lineRule="auto"/>
    </w:pPr>
    <w:rPr>
      <w:rFonts w:ascii="Times New Roman" w:hAnsi="Times New Roman"/>
      <w:sz w:val="24"/>
      <w:szCs w:val="24"/>
    </w:rPr>
  </w:style>
  <w:style w:type="paragraph" w:customStyle="1" w:styleId="11">
    <w:name w:val="1"/>
    <w:basedOn w:val="a"/>
    <w:next w:val="a5"/>
    <w:uiPriority w:val="99"/>
    <w:rsid w:val="00890045"/>
    <w:pPr>
      <w:spacing w:before="160" w:after="160" w:line="240" w:lineRule="auto"/>
      <w:ind w:left="180" w:right="260"/>
    </w:pPr>
    <w:rPr>
      <w:rFonts w:ascii="Times New Roman" w:hAnsi="Times New Roman"/>
      <w:sz w:val="26"/>
      <w:szCs w:val="26"/>
    </w:rPr>
  </w:style>
  <w:style w:type="character" w:customStyle="1" w:styleId="s0">
    <w:name w:val="s0"/>
    <w:basedOn w:val="a0"/>
    <w:uiPriority w:val="99"/>
    <w:rsid w:val="00890045"/>
    <w:rPr>
      <w:rFonts w:ascii="Times New Roman" w:hAnsi="Times New Roman" w:cs="Times New Roman"/>
      <w:color w:val="000000"/>
      <w:sz w:val="22"/>
      <w:szCs w:val="22"/>
      <w:u w:val="none"/>
      <w:effect w:val="none"/>
    </w:rPr>
  </w:style>
  <w:style w:type="character" w:styleId="a6">
    <w:name w:val="Hyperlink"/>
    <w:basedOn w:val="a0"/>
    <w:uiPriority w:val="99"/>
    <w:rsid w:val="00890045"/>
    <w:rPr>
      <w:rFonts w:cs="Times New Roman"/>
      <w:color w:val="0000FF"/>
      <w:u w:val="single"/>
    </w:rPr>
  </w:style>
  <w:style w:type="paragraph" w:styleId="a7">
    <w:name w:val="Body Text First Indent"/>
    <w:basedOn w:val="a3"/>
    <w:link w:val="a8"/>
    <w:uiPriority w:val="99"/>
    <w:rsid w:val="00890045"/>
    <w:pPr>
      <w:autoSpaceDE/>
      <w:autoSpaceDN/>
      <w:spacing w:after="120"/>
      <w:ind w:firstLine="210"/>
      <w:jc w:val="left"/>
    </w:pPr>
    <w:rPr>
      <w:rFonts w:ascii="Calibri" w:eastAsia="Times New Roman" w:hAnsi="Calibri"/>
      <w:sz w:val="22"/>
      <w:szCs w:val="22"/>
      <w:lang w:eastAsia="en-US"/>
    </w:rPr>
  </w:style>
  <w:style w:type="character" w:customStyle="1" w:styleId="a8">
    <w:name w:val="Красная строка Знак"/>
    <w:basedOn w:val="a4"/>
    <w:link w:val="a7"/>
    <w:uiPriority w:val="99"/>
    <w:rsid w:val="00890045"/>
    <w:rPr>
      <w:rFonts w:ascii="Calibri" w:eastAsia="Times New Roman" w:hAnsi="Calibri"/>
    </w:rPr>
  </w:style>
  <w:style w:type="paragraph" w:styleId="HTML">
    <w:name w:val="HTML Preformatted"/>
    <w:basedOn w:val="a"/>
    <w:link w:val="HTML0"/>
    <w:uiPriority w:val="99"/>
    <w:rsid w:val="0089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90045"/>
    <w:rPr>
      <w:rFonts w:ascii="Courier New" w:eastAsia="Times New Roman" w:hAnsi="Courier New" w:cs="Courier New"/>
      <w:sz w:val="20"/>
      <w:szCs w:val="20"/>
      <w:lang w:eastAsia="ru-RU"/>
    </w:rPr>
  </w:style>
  <w:style w:type="character" w:customStyle="1" w:styleId="s1">
    <w:name w:val="s1"/>
    <w:basedOn w:val="a0"/>
    <w:uiPriority w:val="99"/>
    <w:rsid w:val="00890045"/>
    <w:rPr>
      <w:rFonts w:ascii="Times New Roman" w:hAnsi="Times New Roman" w:cs="Times New Roman"/>
      <w:b/>
      <w:bCs/>
      <w:color w:val="000000"/>
      <w:sz w:val="20"/>
      <w:szCs w:val="20"/>
      <w:u w:val="none"/>
      <w:effect w:val="none"/>
    </w:rPr>
  </w:style>
  <w:style w:type="paragraph" w:styleId="a9">
    <w:name w:val="header"/>
    <w:basedOn w:val="a"/>
    <w:link w:val="aa"/>
    <w:uiPriority w:val="99"/>
    <w:rsid w:val="008900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0045"/>
    <w:rPr>
      <w:rFonts w:ascii="Calibri" w:eastAsia="Times New Roman" w:hAnsi="Calibri" w:cs="Times New Roman"/>
      <w:lang w:eastAsia="ru-RU"/>
    </w:rPr>
  </w:style>
  <w:style w:type="paragraph" w:styleId="ab">
    <w:name w:val="footer"/>
    <w:basedOn w:val="a"/>
    <w:link w:val="ac"/>
    <w:uiPriority w:val="99"/>
    <w:rsid w:val="008900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0045"/>
    <w:rPr>
      <w:rFonts w:ascii="Calibri" w:eastAsia="Times New Roman" w:hAnsi="Calibri" w:cs="Times New Roman"/>
      <w:lang w:eastAsia="ru-RU"/>
    </w:rPr>
  </w:style>
  <w:style w:type="character" w:styleId="ad">
    <w:name w:val="Strong"/>
    <w:basedOn w:val="a0"/>
    <w:uiPriority w:val="99"/>
    <w:qFormat/>
    <w:rsid w:val="00890045"/>
    <w:rPr>
      <w:rFonts w:cs="Times New Roman"/>
      <w:b/>
      <w:bCs/>
    </w:rPr>
  </w:style>
  <w:style w:type="paragraph" w:customStyle="1" w:styleId="12">
    <w:name w:val="Стиль1"/>
    <w:basedOn w:val="a"/>
    <w:uiPriority w:val="99"/>
    <w:rsid w:val="00890045"/>
    <w:pPr>
      <w:tabs>
        <w:tab w:val="left" w:pos="709"/>
      </w:tabs>
      <w:overflowPunct w:val="0"/>
      <w:autoSpaceDE w:val="0"/>
      <w:autoSpaceDN w:val="0"/>
      <w:adjustRightInd w:val="0"/>
      <w:spacing w:after="0" w:line="259" w:lineRule="auto"/>
      <w:ind w:firstLine="454"/>
      <w:jc w:val="both"/>
      <w:textAlignment w:val="baseline"/>
    </w:pPr>
    <w:rPr>
      <w:rFonts w:ascii="Arial" w:hAnsi="Arial" w:cs="Arial"/>
      <w:sz w:val="19"/>
      <w:szCs w:val="20"/>
    </w:rPr>
  </w:style>
  <w:style w:type="paragraph" w:styleId="21">
    <w:name w:val="Body Text 2"/>
    <w:basedOn w:val="a"/>
    <w:link w:val="22"/>
    <w:uiPriority w:val="99"/>
    <w:semiHidden/>
    <w:rsid w:val="00890045"/>
    <w:pPr>
      <w:spacing w:after="0" w:line="240" w:lineRule="auto"/>
      <w:outlineLvl w:val="0"/>
    </w:pPr>
    <w:rPr>
      <w:rFonts w:ascii="Times New Roman" w:hAnsi="Times New Roman"/>
      <w:sz w:val="28"/>
      <w:szCs w:val="20"/>
    </w:rPr>
  </w:style>
  <w:style w:type="character" w:customStyle="1" w:styleId="22">
    <w:name w:val="Основной текст 2 Знак"/>
    <w:basedOn w:val="a0"/>
    <w:link w:val="21"/>
    <w:uiPriority w:val="99"/>
    <w:semiHidden/>
    <w:rsid w:val="00890045"/>
    <w:rPr>
      <w:rFonts w:ascii="Times New Roman" w:eastAsia="Times New Roman" w:hAnsi="Times New Roman" w:cs="Times New Roman"/>
      <w:sz w:val="28"/>
      <w:szCs w:val="20"/>
      <w:lang w:eastAsia="ru-RU"/>
    </w:rPr>
  </w:style>
  <w:style w:type="paragraph" w:styleId="ae">
    <w:name w:val="List Paragraph"/>
    <w:basedOn w:val="a"/>
    <w:uiPriority w:val="34"/>
    <w:qFormat/>
    <w:rsid w:val="00890045"/>
    <w:pPr>
      <w:spacing w:after="0" w:line="240" w:lineRule="auto"/>
      <w:ind w:left="720"/>
      <w:contextualSpacing/>
    </w:pPr>
    <w:rPr>
      <w:rFonts w:ascii="Times New Roman" w:hAnsi="Times New Roman"/>
      <w:sz w:val="24"/>
      <w:szCs w:val="24"/>
    </w:rPr>
  </w:style>
  <w:style w:type="paragraph" w:styleId="af">
    <w:name w:val="caption"/>
    <w:basedOn w:val="a"/>
    <w:next w:val="a"/>
    <w:uiPriority w:val="99"/>
    <w:qFormat/>
    <w:rsid w:val="00890045"/>
    <w:pPr>
      <w:spacing w:line="240" w:lineRule="auto"/>
    </w:pPr>
    <w:rPr>
      <w:rFonts w:ascii="Times New Roman" w:eastAsia="Calibri" w:hAnsi="Times New Roman"/>
      <w:b/>
      <w:bCs/>
      <w:color w:val="4F81BD"/>
      <w:sz w:val="18"/>
      <w:szCs w:val="18"/>
      <w:lang w:eastAsia="en-US"/>
    </w:rPr>
  </w:style>
  <w:style w:type="paragraph" w:styleId="af0">
    <w:name w:val="No Spacing"/>
    <w:link w:val="af1"/>
    <w:uiPriority w:val="99"/>
    <w:qFormat/>
    <w:rsid w:val="00890045"/>
    <w:pPr>
      <w:spacing w:after="0" w:line="240" w:lineRule="auto"/>
    </w:pPr>
    <w:rPr>
      <w:rFonts w:ascii="Times New Roman" w:eastAsia="Calibri" w:hAnsi="Times New Roman" w:cs="Times New Roman"/>
    </w:rPr>
  </w:style>
  <w:style w:type="character" w:customStyle="1" w:styleId="af1">
    <w:name w:val="Без интервала Знак"/>
    <w:basedOn w:val="a0"/>
    <w:link w:val="af0"/>
    <w:uiPriority w:val="99"/>
    <w:locked/>
    <w:rsid w:val="00890045"/>
    <w:rPr>
      <w:rFonts w:ascii="Times New Roman" w:eastAsia="Calibri" w:hAnsi="Times New Roman" w:cs="Times New Roman"/>
    </w:rPr>
  </w:style>
  <w:style w:type="paragraph" w:customStyle="1" w:styleId="13">
    <w:name w:val="Абзац списка1"/>
    <w:basedOn w:val="a"/>
    <w:rsid w:val="00890045"/>
    <w:pPr>
      <w:spacing w:after="0" w:line="240" w:lineRule="auto"/>
      <w:ind w:left="720"/>
      <w:contextualSpacing/>
    </w:pPr>
    <w:rPr>
      <w:rFonts w:ascii="Times New Roman" w:eastAsia="Calibri" w:hAnsi="Times New Roman"/>
      <w:sz w:val="24"/>
      <w:szCs w:val="24"/>
    </w:rPr>
  </w:style>
  <w:style w:type="paragraph" w:styleId="af2">
    <w:name w:val="Balloon Text"/>
    <w:basedOn w:val="a"/>
    <w:link w:val="af3"/>
    <w:uiPriority w:val="99"/>
    <w:semiHidden/>
    <w:unhideWhenUsed/>
    <w:rsid w:val="00890045"/>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890045"/>
    <w:rPr>
      <w:rFonts w:ascii="Tahoma" w:eastAsia="Calibri" w:hAnsi="Tahoma" w:cs="Tahoma"/>
      <w:sz w:val="16"/>
      <w:szCs w:val="16"/>
    </w:rPr>
  </w:style>
  <w:style w:type="character" w:customStyle="1" w:styleId="at300bs">
    <w:name w:val="at300bs"/>
    <w:basedOn w:val="a0"/>
    <w:rsid w:val="00890045"/>
  </w:style>
  <w:style w:type="paragraph" w:styleId="z-">
    <w:name w:val="HTML Top of Form"/>
    <w:basedOn w:val="a"/>
    <w:next w:val="a"/>
    <w:link w:val="z-0"/>
    <w:hidden/>
    <w:uiPriority w:val="99"/>
    <w:semiHidden/>
    <w:unhideWhenUsed/>
    <w:rsid w:val="00890045"/>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89004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0045"/>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890045"/>
    <w:rPr>
      <w:rFonts w:ascii="Arial" w:eastAsia="Times New Roman" w:hAnsi="Arial" w:cs="Arial"/>
      <w:vanish/>
      <w:sz w:val="16"/>
      <w:szCs w:val="16"/>
      <w:lang w:eastAsia="ru-RU"/>
    </w:rPr>
  </w:style>
  <w:style w:type="character" w:customStyle="1" w:styleId="hl">
    <w:name w:val="hl"/>
    <w:basedOn w:val="a0"/>
    <w:rsid w:val="00890045"/>
  </w:style>
  <w:style w:type="character" w:customStyle="1" w:styleId="apple-converted-space">
    <w:name w:val="apple-converted-space"/>
    <w:basedOn w:val="a0"/>
    <w:rsid w:val="00890045"/>
  </w:style>
  <w:style w:type="character" w:customStyle="1" w:styleId="skypepnhcontainer">
    <w:name w:val="skype_pnh_container"/>
    <w:basedOn w:val="a0"/>
    <w:rsid w:val="00890045"/>
  </w:style>
  <w:style w:type="character" w:customStyle="1" w:styleId="skypepnhhighlightinginactivecommon">
    <w:name w:val="skype_pnh_highlighting_inactive_common"/>
    <w:basedOn w:val="a0"/>
    <w:rsid w:val="00890045"/>
  </w:style>
  <w:style w:type="character" w:customStyle="1" w:styleId="skypepnhleftspan">
    <w:name w:val="skype_pnh_left_span"/>
    <w:basedOn w:val="a0"/>
    <w:rsid w:val="00890045"/>
  </w:style>
  <w:style w:type="character" w:customStyle="1" w:styleId="skypepnhdropartspan">
    <w:name w:val="skype_pnh_dropart_span"/>
    <w:basedOn w:val="a0"/>
    <w:rsid w:val="00890045"/>
  </w:style>
  <w:style w:type="character" w:customStyle="1" w:styleId="skypepnhdropartflagspan">
    <w:name w:val="skype_pnh_dropart_flag_span"/>
    <w:basedOn w:val="a0"/>
    <w:rsid w:val="00890045"/>
  </w:style>
  <w:style w:type="character" w:customStyle="1" w:styleId="skypepnhtextareaspan">
    <w:name w:val="skype_pnh_textarea_span"/>
    <w:basedOn w:val="a0"/>
    <w:rsid w:val="00890045"/>
  </w:style>
  <w:style w:type="character" w:customStyle="1" w:styleId="skypepnhtextspan">
    <w:name w:val="skype_pnh_text_span"/>
    <w:basedOn w:val="a0"/>
    <w:rsid w:val="00890045"/>
  </w:style>
  <w:style w:type="character" w:customStyle="1" w:styleId="skypepnhrightspan">
    <w:name w:val="skype_pnh_right_span"/>
    <w:basedOn w:val="a0"/>
    <w:rsid w:val="00890045"/>
  </w:style>
  <w:style w:type="character" w:customStyle="1" w:styleId="symbol">
    <w:name w:val="symbol"/>
    <w:basedOn w:val="a0"/>
    <w:rsid w:val="00890045"/>
  </w:style>
</w:styles>
</file>

<file path=word/webSettings.xml><?xml version="1.0" encoding="utf-8"?>
<w:webSettings xmlns:r="http://schemas.openxmlformats.org/officeDocument/2006/relationships" xmlns:w="http://schemas.openxmlformats.org/wordprocessingml/2006/main">
  <w:divs>
    <w:div w:id="439767562">
      <w:bodyDiv w:val="1"/>
      <w:marLeft w:val="0"/>
      <w:marRight w:val="0"/>
      <w:marTop w:val="0"/>
      <w:marBottom w:val="0"/>
      <w:divBdr>
        <w:top w:val="none" w:sz="0" w:space="0" w:color="auto"/>
        <w:left w:val="none" w:sz="0" w:space="0" w:color="auto"/>
        <w:bottom w:val="none" w:sz="0" w:space="0" w:color="auto"/>
        <w:right w:val="none" w:sz="0" w:space="0" w:color="auto"/>
      </w:divBdr>
      <w:divsChild>
        <w:div w:id="156917865">
          <w:marLeft w:val="0"/>
          <w:marRight w:val="0"/>
          <w:marTop w:val="0"/>
          <w:marBottom w:val="0"/>
          <w:divBdr>
            <w:top w:val="none" w:sz="0" w:space="0" w:color="auto"/>
            <w:left w:val="none" w:sz="0" w:space="0" w:color="auto"/>
            <w:bottom w:val="none" w:sz="0" w:space="0" w:color="auto"/>
            <w:right w:val="none" w:sz="0" w:space="0" w:color="auto"/>
          </w:divBdr>
        </w:div>
        <w:div w:id="1136291862">
          <w:marLeft w:val="0"/>
          <w:marRight w:val="0"/>
          <w:marTop w:val="0"/>
          <w:marBottom w:val="0"/>
          <w:divBdr>
            <w:top w:val="none" w:sz="0" w:space="0" w:color="auto"/>
            <w:left w:val="none" w:sz="0" w:space="0" w:color="auto"/>
            <w:bottom w:val="none" w:sz="0" w:space="0" w:color="auto"/>
            <w:right w:val="none" w:sz="0" w:space="0" w:color="auto"/>
          </w:divBdr>
          <w:divsChild>
            <w:div w:id="8546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5FDAC-B750-43B6-A695-D6159AD8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1741</Words>
  <Characters>9927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13</cp:revision>
  <dcterms:created xsi:type="dcterms:W3CDTF">2012-04-28T07:48:00Z</dcterms:created>
  <dcterms:modified xsi:type="dcterms:W3CDTF">2012-07-15T17:45:00Z</dcterms:modified>
</cp:coreProperties>
</file>