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F" w:rsidRPr="00C12687" w:rsidRDefault="00205E2F" w:rsidP="00C12687">
      <w:pPr>
        <w:pStyle w:val="2"/>
        <w:jc w:val="left"/>
        <w:rPr>
          <w:rFonts w:asciiTheme="minorHAnsi" w:hAnsiTheme="minorHAnsi"/>
          <w:caps/>
          <w:sz w:val="16"/>
          <w:szCs w:val="16"/>
          <w:lang w:eastAsia="ko-KR"/>
        </w:rPr>
      </w:pPr>
      <w:r w:rsidRPr="00C12687">
        <w:rPr>
          <w:rFonts w:asciiTheme="minorHAnsi" w:hAnsiTheme="minorHAnsi"/>
          <w:caps/>
          <w:sz w:val="16"/>
          <w:szCs w:val="16"/>
          <w:lang w:eastAsia="ko-KR"/>
        </w:rPr>
        <w:t xml:space="preserve">УДК </w:t>
      </w:r>
      <w:r w:rsidR="008D4CAF" w:rsidRPr="00C12687">
        <w:rPr>
          <w:rFonts w:asciiTheme="minorHAnsi" w:hAnsiTheme="minorHAnsi"/>
          <w:caps/>
          <w:sz w:val="16"/>
          <w:szCs w:val="16"/>
          <w:lang w:eastAsia="ko-KR"/>
        </w:rPr>
        <w:t>616.</w:t>
      </w:r>
      <w:r w:rsidR="00EA42F6" w:rsidRPr="00C12687">
        <w:rPr>
          <w:rFonts w:asciiTheme="minorHAnsi" w:hAnsiTheme="minorHAnsi"/>
          <w:caps/>
          <w:sz w:val="16"/>
          <w:szCs w:val="16"/>
          <w:lang w:eastAsia="ko-KR"/>
        </w:rPr>
        <w:t>24-002.5:579.252.55</w:t>
      </w:r>
    </w:p>
    <w:p w:rsidR="00205E2F" w:rsidRPr="00C12687" w:rsidRDefault="00205E2F" w:rsidP="00C12687">
      <w:pPr>
        <w:jc w:val="center"/>
        <w:rPr>
          <w:rFonts w:asciiTheme="minorHAnsi" w:hAnsiTheme="minorHAnsi"/>
          <w:sz w:val="16"/>
          <w:szCs w:val="16"/>
        </w:rPr>
      </w:pPr>
    </w:p>
    <w:p w:rsidR="000A3B4C" w:rsidRPr="00C12687" w:rsidRDefault="000A3B4C" w:rsidP="00C12687">
      <w:pPr>
        <w:pStyle w:val="2"/>
        <w:rPr>
          <w:rFonts w:asciiTheme="minorHAnsi" w:hAnsiTheme="minorHAnsi"/>
          <w:b/>
          <w:caps/>
          <w:sz w:val="16"/>
          <w:szCs w:val="16"/>
          <w:lang w:eastAsia="ko-KR"/>
        </w:rPr>
      </w:pPr>
      <w:r w:rsidRPr="00C12687">
        <w:rPr>
          <w:rFonts w:asciiTheme="minorHAnsi" w:hAnsiTheme="minorHAnsi"/>
          <w:b/>
          <w:caps/>
          <w:sz w:val="16"/>
          <w:szCs w:val="16"/>
          <w:lang w:eastAsia="ko-KR"/>
        </w:rPr>
        <w:t xml:space="preserve">эффективность лечения больных </w:t>
      </w:r>
    </w:p>
    <w:p w:rsidR="00205E2F" w:rsidRPr="00C12687" w:rsidRDefault="000A3B4C" w:rsidP="00C12687">
      <w:pPr>
        <w:pStyle w:val="2"/>
        <w:rPr>
          <w:rFonts w:asciiTheme="minorHAnsi" w:hAnsiTheme="minorHAnsi"/>
          <w:b/>
          <w:caps/>
          <w:sz w:val="16"/>
          <w:szCs w:val="16"/>
          <w:lang w:eastAsia="ko-KR"/>
        </w:rPr>
      </w:pPr>
      <w:r w:rsidRPr="00C12687">
        <w:rPr>
          <w:rFonts w:asciiTheme="minorHAnsi" w:hAnsiTheme="minorHAnsi"/>
          <w:b/>
          <w:caps/>
          <w:sz w:val="16"/>
          <w:szCs w:val="16"/>
          <w:lang w:eastAsia="ko-KR"/>
        </w:rPr>
        <w:t>с ЛЕКАРСТВЕННОустойчивыми формами туберкулеза</w:t>
      </w:r>
    </w:p>
    <w:p w:rsidR="00C54CFF" w:rsidRPr="00C12687" w:rsidRDefault="000A3B4C" w:rsidP="00C12687">
      <w:pPr>
        <w:jc w:val="center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caps/>
          <w:sz w:val="16"/>
          <w:szCs w:val="16"/>
          <w:lang w:eastAsia="ko-KR"/>
        </w:rPr>
        <w:t xml:space="preserve"> </w:t>
      </w:r>
      <w:r w:rsidR="00C54CFF" w:rsidRPr="00C12687">
        <w:rPr>
          <w:rFonts w:asciiTheme="minorHAnsi" w:hAnsiTheme="minorHAnsi"/>
          <w:sz w:val="16"/>
          <w:szCs w:val="16"/>
        </w:rPr>
        <w:t>Сыздыкова Н.С.</w:t>
      </w:r>
    </w:p>
    <w:p w:rsidR="00DA22D1" w:rsidRPr="00C12687" w:rsidRDefault="00C54CFF" w:rsidP="00C12687">
      <w:pPr>
        <w:jc w:val="center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Ка</w:t>
      </w:r>
      <w:r w:rsidR="000A3B4C" w:rsidRPr="00C12687">
        <w:rPr>
          <w:rFonts w:asciiTheme="minorHAnsi" w:hAnsiTheme="minorHAnsi"/>
          <w:sz w:val="16"/>
          <w:szCs w:val="16"/>
        </w:rPr>
        <w:t>федра фтизиопульмонологии</w:t>
      </w:r>
      <w:r w:rsidR="00DA22D1" w:rsidRPr="00C12687">
        <w:rPr>
          <w:rFonts w:asciiTheme="minorHAnsi" w:hAnsiTheme="minorHAnsi"/>
          <w:sz w:val="16"/>
          <w:szCs w:val="16"/>
        </w:rPr>
        <w:t xml:space="preserve"> </w:t>
      </w:r>
    </w:p>
    <w:p w:rsidR="000A3B4C" w:rsidRPr="00C12687" w:rsidRDefault="00DA22D1" w:rsidP="00C12687">
      <w:pPr>
        <w:jc w:val="center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КазНМУ им. С.Д.Асфендиярова</w:t>
      </w:r>
    </w:p>
    <w:p w:rsidR="000A3B4C" w:rsidRPr="00C12687" w:rsidRDefault="000A3B4C" w:rsidP="00C12687">
      <w:pPr>
        <w:rPr>
          <w:rFonts w:asciiTheme="minorHAnsi" w:hAnsiTheme="minorHAnsi"/>
          <w:sz w:val="16"/>
          <w:szCs w:val="16"/>
        </w:rPr>
      </w:pPr>
    </w:p>
    <w:p w:rsidR="00C54CFF" w:rsidRPr="00C12687" w:rsidRDefault="00C54CFF" w:rsidP="00C12687">
      <w:pPr>
        <w:jc w:val="both"/>
        <w:rPr>
          <w:rFonts w:asciiTheme="minorHAnsi" w:hAnsiTheme="minorHAnsi"/>
          <w:b/>
          <w:sz w:val="16"/>
          <w:szCs w:val="16"/>
          <w:lang w:val="kk-KZ" w:eastAsia="ko-KR"/>
        </w:rPr>
        <w:sectPr w:rsidR="00C54CFF" w:rsidRPr="00C12687" w:rsidSect="00C12687"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:rsidR="00C54CFF" w:rsidRPr="00C12687" w:rsidRDefault="00C54CFF" w:rsidP="00C12687">
      <w:pPr>
        <w:jc w:val="both"/>
        <w:rPr>
          <w:rFonts w:asciiTheme="minorHAnsi" w:hAnsiTheme="minorHAnsi"/>
          <w:b/>
          <w:sz w:val="16"/>
          <w:szCs w:val="16"/>
          <w:lang w:val="kk-KZ"/>
        </w:rPr>
      </w:pPr>
    </w:p>
    <w:p w:rsidR="00C54CFF" w:rsidRPr="00C12687" w:rsidRDefault="00C54CFF" w:rsidP="00C12687">
      <w:pPr>
        <w:pStyle w:val="2"/>
        <w:jc w:val="both"/>
        <w:rPr>
          <w:rFonts w:asciiTheme="minorHAnsi" w:hAnsiTheme="minorHAnsi"/>
          <w:b/>
          <w:caps/>
          <w:sz w:val="16"/>
          <w:szCs w:val="16"/>
          <w:lang w:val="kk-KZ" w:eastAsia="ko-KR"/>
        </w:rPr>
      </w:pP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туберкулезді</w:t>
      </w:r>
      <w:r w:rsidRPr="00C12687">
        <w:rPr>
          <w:b/>
          <w:caps/>
          <w:sz w:val="16"/>
          <w:szCs w:val="16"/>
          <w:lang w:val="kk-KZ" w:eastAsia="ko-KR"/>
        </w:rPr>
        <w:t>ң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 xml:space="preserve"> д</w:t>
      </w:r>
      <w:r w:rsidRPr="00C12687">
        <w:rPr>
          <w:b/>
          <w:caps/>
          <w:sz w:val="16"/>
          <w:szCs w:val="16"/>
          <w:lang w:val="kk-KZ" w:eastAsia="ko-KR"/>
        </w:rPr>
        <w:t>ә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ріге т</w:t>
      </w:r>
      <w:r w:rsidRPr="00C12687">
        <w:rPr>
          <w:b/>
          <w:caps/>
          <w:sz w:val="16"/>
          <w:szCs w:val="16"/>
          <w:lang w:val="kk-KZ" w:eastAsia="ko-KR"/>
        </w:rPr>
        <w:t>ө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зімді т</w:t>
      </w:r>
      <w:r w:rsidRPr="00C12687">
        <w:rPr>
          <w:b/>
          <w:caps/>
          <w:sz w:val="16"/>
          <w:szCs w:val="16"/>
          <w:lang w:val="kk-KZ" w:eastAsia="ko-KR"/>
        </w:rPr>
        <w:t>ү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рлеріне шалды</w:t>
      </w:r>
      <w:r w:rsidRPr="00C12687">
        <w:rPr>
          <w:b/>
          <w:caps/>
          <w:sz w:val="16"/>
          <w:szCs w:val="16"/>
          <w:lang w:val="kk-KZ" w:eastAsia="ko-KR"/>
        </w:rPr>
        <w:t>ққ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аннау</w:t>
      </w:r>
      <w:r w:rsidRPr="00C12687">
        <w:rPr>
          <w:b/>
          <w:caps/>
          <w:sz w:val="16"/>
          <w:szCs w:val="16"/>
          <w:lang w:val="kk-KZ" w:eastAsia="ko-KR"/>
        </w:rPr>
        <w:t>қ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>астарды емдеуді</w:t>
      </w:r>
      <w:r w:rsidRPr="00C12687">
        <w:rPr>
          <w:b/>
          <w:caps/>
          <w:sz w:val="16"/>
          <w:szCs w:val="16"/>
          <w:lang w:val="kk-KZ" w:eastAsia="ko-KR"/>
        </w:rPr>
        <w:t>ң</w:t>
      </w:r>
      <w:r w:rsidRPr="00C12687">
        <w:rPr>
          <w:rFonts w:asciiTheme="minorHAnsi" w:hAnsiTheme="minorHAnsi"/>
          <w:b/>
          <w:caps/>
          <w:sz w:val="16"/>
          <w:szCs w:val="16"/>
          <w:lang w:val="kk-KZ" w:eastAsia="ko-KR"/>
        </w:rPr>
        <w:t xml:space="preserve"> тиімділігі</w:t>
      </w:r>
    </w:p>
    <w:p w:rsidR="00C54CFF" w:rsidRPr="00C12687" w:rsidRDefault="00C54CFF" w:rsidP="00C12687">
      <w:pPr>
        <w:jc w:val="both"/>
        <w:rPr>
          <w:rFonts w:asciiTheme="minorHAnsi" w:hAnsiTheme="minorHAnsi"/>
          <w:sz w:val="16"/>
          <w:szCs w:val="16"/>
          <w:lang w:val="kk-KZ"/>
        </w:rPr>
      </w:pPr>
      <w:r w:rsidRPr="00C12687">
        <w:rPr>
          <w:rFonts w:asciiTheme="minorHAnsi" w:hAnsiTheme="minorHAnsi"/>
          <w:sz w:val="16"/>
          <w:szCs w:val="16"/>
          <w:lang w:val="kk-KZ"/>
        </w:rPr>
        <w:t>Д</w:t>
      </w:r>
      <w:r w:rsidRPr="00C12687">
        <w:rPr>
          <w:sz w:val="16"/>
          <w:szCs w:val="16"/>
          <w:lang w:val="kk-KZ"/>
        </w:rPr>
        <w:t>ә</w:t>
      </w:r>
      <w:r w:rsidRPr="00C12687">
        <w:rPr>
          <w:rFonts w:asciiTheme="minorHAnsi" w:hAnsiTheme="minorHAnsi"/>
          <w:sz w:val="16"/>
          <w:szCs w:val="16"/>
          <w:lang w:val="kk-KZ"/>
        </w:rPr>
        <w:t>ріге т</w:t>
      </w:r>
      <w:r w:rsidRPr="00C12687">
        <w:rPr>
          <w:sz w:val="16"/>
          <w:szCs w:val="16"/>
          <w:lang w:val="kk-KZ"/>
        </w:rPr>
        <w:t>ө</w:t>
      </w:r>
      <w:r w:rsidRPr="00C12687">
        <w:rPr>
          <w:rFonts w:asciiTheme="minorHAnsi" w:hAnsiTheme="minorHAnsi"/>
          <w:sz w:val="16"/>
          <w:szCs w:val="16"/>
          <w:lang w:val="kk-KZ"/>
        </w:rPr>
        <w:t>зімділік  т</w:t>
      </w:r>
      <w:r w:rsidRPr="00C12687">
        <w:rPr>
          <w:sz w:val="16"/>
          <w:szCs w:val="16"/>
          <w:lang w:val="kk-KZ"/>
        </w:rPr>
        <w:t>ү</w:t>
      </w:r>
      <w:r w:rsidRPr="00C12687">
        <w:rPr>
          <w:rFonts w:asciiTheme="minorHAnsi" w:hAnsiTheme="minorHAnsi"/>
          <w:sz w:val="16"/>
          <w:szCs w:val="16"/>
          <w:lang w:val="kk-KZ"/>
        </w:rPr>
        <w:t>рлерімен ауыратын нау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астарды</w:t>
      </w:r>
      <w:r w:rsidRPr="00C12687">
        <w:rPr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 емдеу н</w:t>
      </w:r>
      <w:r w:rsidRPr="00C12687">
        <w:rPr>
          <w:sz w:val="16"/>
          <w:szCs w:val="16"/>
          <w:lang w:val="kk-KZ"/>
        </w:rPr>
        <w:t>ә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тижесі 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арастырыл</w:t>
      </w:r>
      <w:r w:rsidRPr="00C12687">
        <w:rPr>
          <w:sz w:val="16"/>
          <w:szCs w:val="16"/>
          <w:lang w:val="kk-KZ"/>
        </w:rPr>
        <w:t>ғ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ан.  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ар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ынды  емдеу фазасыны</w:t>
      </w:r>
      <w:r w:rsidRPr="00C12687">
        <w:rPr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 со</w:t>
      </w:r>
      <w:r w:rsidRPr="00C12687">
        <w:rPr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ында 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>бактерия б</w:t>
      </w:r>
      <w:r w:rsidRPr="00C12687">
        <w:rPr>
          <w:noProof/>
          <w:sz w:val="16"/>
          <w:szCs w:val="16"/>
          <w:lang w:val="kk-KZ"/>
        </w:rPr>
        <w:t>ө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>лінуді</w:t>
      </w:r>
      <w:r w:rsidRPr="00C12687">
        <w:rPr>
          <w:noProof/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 xml:space="preserve"> то</w:t>
      </w:r>
      <w:r w:rsidRPr="00C12687">
        <w:rPr>
          <w:noProof/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 xml:space="preserve">тауы 76 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 xml:space="preserve">%  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>нау</w:t>
      </w:r>
      <w:r w:rsidRPr="00C12687">
        <w:rPr>
          <w:noProof/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noProof/>
          <w:sz w:val="16"/>
          <w:szCs w:val="16"/>
          <w:lang w:val="kk-KZ"/>
        </w:rPr>
        <w:t xml:space="preserve">аста 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>аны</w:t>
      </w:r>
      <w:r w:rsidRPr="00C12687">
        <w:rPr>
          <w:sz w:val="16"/>
          <w:szCs w:val="16"/>
          <w:lang w:val="kk-KZ" w:eastAsia="ko-KR"/>
        </w:rPr>
        <w:t>қ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>талды. Нау</w:t>
      </w:r>
      <w:r w:rsidRPr="00C12687">
        <w:rPr>
          <w:sz w:val="16"/>
          <w:szCs w:val="16"/>
          <w:lang w:val="kk-KZ" w:eastAsia="ko-KR"/>
        </w:rPr>
        <w:t>қ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 xml:space="preserve">астарды </w:t>
      </w:r>
      <w:r w:rsidRPr="00C12687">
        <w:rPr>
          <w:sz w:val="16"/>
          <w:szCs w:val="16"/>
          <w:lang w:val="kk-KZ"/>
        </w:rPr>
        <w:t>ө</w:t>
      </w:r>
      <w:r w:rsidRPr="00C12687">
        <w:rPr>
          <w:rFonts w:asciiTheme="minorHAnsi" w:hAnsiTheme="minorHAnsi"/>
          <w:sz w:val="16"/>
          <w:szCs w:val="16"/>
          <w:lang w:val="kk-KZ"/>
        </w:rPr>
        <w:t>кпе туберкулезіні</w:t>
      </w:r>
      <w:r w:rsidRPr="00C12687">
        <w:rPr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 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>клиникалы</w:t>
      </w:r>
      <w:r w:rsidRPr="00C12687">
        <w:rPr>
          <w:sz w:val="16"/>
          <w:szCs w:val="16"/>
          <w:lang w:val="kk-KZ" w:eastAsia="ko-KR"/>
        </w:rPr>
        <w:t>қ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 xml:space="preserve"> т</w:t>
      </w:r>
      <w:r w:rsidRPr="00C12687">
        <w:rPr>
          <w:sz w:val="16"/>
          <w:szCs w:val="16"/>
          <w:lang w:val="kk-KZ" w:eastAsia="ko-KR"/>
        </w:rPr>
        <w:t>ү</w:t>
      </w:r>
      <w:r w:rsidRPr="00C12687">
        <w:rPr>
          <w:rFonts w:asciiTheme="minorHAnsi" w:hAnsiTheme="minorHAnsi"/>
          <w:sz w:val="16"/>
          <w:szCs w:val="16"/>
          <w:lang w:val="kk-KZ" w:eastAsia="ko-KR"/>
        </w:rPr>
        <w:t xml:space="preserve">рлеріне жіктегенде </w:t>
      </w:r>
      <w:r w:rsidRPr="00C12687">
        <w:rPr>
          <w:rFonts w:asciiTheme="minorHAnsi" w:hAnsiTheme="minorHAnsi"/>
          <w:sz w:val="16"/>
          <w:szCs w:val="16"/>
          <w:lang w:val="kk-KZ"/>
        </w:rPr>
        <w:t>73,7% фиброзды-кавернозды туберкулезі болып шы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ты. Д</w:t>
      </w:r>
      <w:r w:rsidRPr="00C12687">
        <w:rPr>
          <w:sz w:val="16"/>
          <w:szCs w:val="16"/>
          <w:lang w:val="kk-KZ"/>
        </w:rPr>
        <w:t>ә</w:t>
      </w:r>
      <w:r w:rsidRPr="00C12687">
        <w:rPr>
          <w:rFonts w:asciiTheme="minorHAnsi" w:hAnsiTheme="minorHAnsi"/>
          <w:sz w:val="16"/>
          <w:szCs w:val="16"/>
          <w:lang w:val="kk-KZ"/>
        </w:rPr>
        <w:t>ріге т</w:t>
      </w:r>
      <w:r w:rsidRPr="00C12687">
        <w:rPr>
          <w:sz w:val="16"/>
          <w:szCs w:val="16"/>
          <w:lang w:val="kk-KZ"/>
        </w:rPr>
        <w:t>ө</w:t>
      </w:r>
      <w:r w:rsidRPr="00C12687">
        <w:rPr>
          <w:rFonts w:asciiTheme="minorHAnsi" w:hAnsiTheme="minorHAnsi"/>
          <w:sz w:val="16"/>
          <w:szCs w:val="16"/>
          <w:lang w:val="kk-KZ"/>
        </w:rPr>
        <w:t>зімділік т</w:t>
      </w:r>
      <w:r w:rsidRPr="00C12687">
        <w:rPr>
          <w:sz w:val="16"/>
          <w:szCs w:val="16"/>
          <w:lang w:val="kk-KZ"/>
        </w:rPr>
        <w:t>ү</w:t>
      </w:r>
      <w:r w:rsidRPr="00C12687">
        <w:rPr>
          <w:rFonts w:asciiTheme="minorHAnsi" w:hAnsiTheme="minorHAnsi"/>
          <w:sz w:val="16"/>
          <w:szCs w:val="16"/>
          <w:lang w:val="kk-KZ"/>
        </w:rPr>
        <w:t>рлерімен ауыратын нау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астарды</w:t>
      </w:r>
      <w:r w:rsidRPr="00C12687">
        <w:rPr>
          <w:sz w:val="16"/>
          <w:szCs w:val="16"/>
          <w:lang w:val="kk-KZ"/>
        </w:rPr>
        <w:t>ң</w:t>
      </w:r>
      <w:r w:rsidRPr="00C12687">
        <w:rPr>
          <w:rFonts w:asciiTheme="minorHAnsi" w:hAnsiTheme="minorHAnsi"/>
          <w:sz w:val="16"/>
          <w:szCs w:val="16"/>
          <w:lang w:val="kk-KZ"/>
        </w:rPr>
        <w:t xml:space="preserve"> 42,4%  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осымша ауруларымен ауыратыны аны</w:t>
      </w:r>
      <w:r w:rsidRPr="00C12687">
        <w:rPr>
          <w:sz w:val="16"/>
          <w:szCs w:val="16"/>
          <w:lang w:val="kk-KZ"/>
        </w:rPr>
        <w:t>қ</w:t>
      </w:r>
      <w:r w:rsidRPr="00C12687">
        <w:rPr>
          <w:rFonts w:asciiTheme="minorHAnsi" w:hAnsiTheme="minorHAnsi"/>
          <w:sz w:val="16"/>
          <w:szCs w:val="16"/>
          <w:lang w:val="kk-KZ"/>
        </w:rPr>
        <w:t>талды.</w:t>
      </w:r>
    </w:p>
    <w:p w:rsidR="00C54CFF" w:rsidRPr="00C12687" w:rsidRDefault="00C54CFF" w:rsidP="00C12687">
      <w:pPr>
        <w:jc w:val="both"/>
        <w:rPr>
          <w:rFonts w:asciiTheme="minorHAnsi" w:hAnsiTheme="minorHAnsi"/>
          <w:sz w:val="16"/>
          <w:szCs w:val="16"/>
          <w:lang w:val="kk-KZ"/>
        </w:rPr>
      </w:pPr>
    </w:p>
    <w:p w:rsidR="00C54CFF" w:rsidRPr="00C12687" w:rsidRDefault="00C54CFF" w:rsidP="00C12687">
      <w:pPr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</w:pPr>
      <w:r w:rsidRPr="00C12687"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  <w:t>EFFECTIVENESS OF</w:t>
      </w:r>
      <w:r w:rsidRPr="00C12687">
        <w:rPr>
          <w:rFonts w:asciiTheme="minorHAnsi" w:hAnsiTheme="minorHAnsi"/>
          <w:b/>
          <w:caps/>
          <w:sz w:val="16"/>
          <w:szCs w:val="16"/>
          <w:lang w:val="kk-KZ"/>
        </w:rPr>
        <w:t xml:space="preserve"> </w:t>
      </w:r>
      <w:r w:rsidRPr="00C12687"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  <w:t>THE TREATMENT</w:t>
      </w:r>
      <w:r w:rsidRPr="00C12687">
        <w:rPr>
          <w:rFonts w:asciiTheme="minorHAnsi" w:hAnsiTheme="minorHAnsi"/>
          <w:b/>
          <w:caps/>
          <w:sz w:val="16"/>
          <w:szCs w:val="16"/>
          <w:lang w:val="kk-KZ"/>
        </w:rPr>
        <w:t xml:space="preserve"> </w:t>
      </w:r>
      <w:r w:rsidRPr="00C12687"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  <w:t>OF PATIENTS With</w:t>
      </w:r>
      <w:r w:rsidRPr="00C12687">
        <w:rPr>
          <w:rFonts w:asciiTheme="minorHAnsi" w:hAnsiTheme="minorHAnsi"/>
          <w:b/>
          <w:caps/>
          <w:sz w:val="16"/>
          <w:szCs w:val="16"/>
          <w:lang w:val="kk-KZ"/>
        </w:rPr>
        <w:t xml:space="preserve"> </w:t>
      </w:r>
      <w:r w:rsidRPr="00C12687"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  <w:t>drug-resistant</w:t>
      </w:r>
      <w:r w:rsidRPr="00C12687">
        <w:rPr>
          <w:rFonts w:asciiTheme="minorHAnsi" w:hAnsiTheme="minorHAnsi"/>
          <w:b/>
          <w:caps/>
          <w:sz w:val="16"/>
          <w:szCs w:val="16"/>
          <w:lang w:val="kk-KZ"/>
        </w:rPr>
        <w:t xml:space="preserve"> </w:t>
      </w:r>
      <w:r w:rsidRPr="00C12687">
        <w:rPr>
          <w:rStyle w:val="hps"/>
          <w:rFonts w:asciiTheme="minorHAnsi" w:hAnsiTheme="minorHAnsi"/>
          <w:b/>
          <w:caps/>
          <w:sz w:val="16"/>
          <w:szCs w:val="16"/>
          <w:lang w:val="kk-KZ"/>
        </w:rPr>
        <w:t>TB</w:t>
      </w:r>
    </w:p>
    <w:p w:rsidR="00C54CFF" w:rsidRPr="00C12687" w:rsidRDefault="00C54CFF" w:rsidP="00C12687">
      <w:pPr>
        <w:rPr>
          <w:rStyle w:val="hps"/>
          <w:rFonts w:asciiTheme="minorHAnsi" w:hAnsiTheme="minorHAnsi"/>
          <w:b/>
          <w:sz w:val="16"/>
          <w:szCs w:val="16"/>
          <w:lang w:val="kk-KZ"/>
        </w:rPr>
      </w:pPr>
      <w:r w:rsidRPr="00C12687">
        <w:rPr>
          <w:rStyle w:val="hps"/>
          <w:rFonts w:asciiTheme="minorHAnsi" w:hAnsiTheme="minorHAnsi"/>
          <w:b/>
          <w:sz w:val="16"/>
          <w:szCs w:val="16"/>
          <w:lang w:val="en-US"/>
        </w:rPr>
        <w:t>Syzdykova</w:t>
      </w:r>
      <w:r w:rsidRPr="00C12687">
        <w:rPr>
          <w:rStyle w:val="longtext"/>
          <w:rFonts w:asciiTheme="minorHAnsi" w:hAnsiTheme="minorHAnsi"/>
          <w:b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b/>
          <w:sz w:val="16"/>
          <w:szCs w:val="16"/>
          <w:lang w:val="en-US"/>
        </w:rPr>
        <w:t>N.S.</w:t>
      </w:r>
      <w:r w:rsidRPr="00C12687">
        <w:rPr>
          <w:rFonts w:asciiTheme="minorHAnsi" w:hAnsiTheme="minorHAnsi"/>
          <w:b/>
          <w:sz w:val="16"/>
          <w:szCs w:val="16"/>
          <w:lang w:val="en-US"/>
        </w:rPr>
        <w:br/>
      </w:r>
      <w:r w:rsidRPr="00C12687">
        <w:rPr>
          <w:rStyle w:val="hps"/>
          <w:rFonts w:asciiTheme="minorHAnsi" w:hAnsiTheme="minorHAnsi"/>
          <w:b/>
          <w:sz w:val="16"/>
          <w:szCs w:val="16"/>
          <w:lang w:val="en-US"/>
        </w:rPr>
        <w:t>Phthisiopulmonology Department</w:t>
      </w:r>
      <w:r w:rsidRPr="00C12687">
        <w:rPr>
          <w:rStyle w:val="longtext"/>
          <w:rFonts w:asciiTheme="minorHAnsi" w:hAnsiTheme="minorHAnsi"/>
          <w:b/>
          <w:sz w:val="16"/>
          <w:szCs w:val="16"/>
          <w:lang w:val="en-US"/>
        </w:rPr>
        <w:t xml:space="preserve"> </w:t>
      </w:r>
      <w:r w:rsidRPr="00C12687">
        <w:rPr>
          <w:rFonts w:asciiTheme="minorHAnsi" w:hAnsiTheme="minorHAnsi"/>
          <w:b/>
          <w:sz w:val="16"/>
          <w:szCs w:val="16"/>
          <w:lang w:val="en-US"/>
        </w:rPr>
        <w:br/>
      </w:r>
      <w:r w:rsidRPr="00C12687">
        <w:rPr>
          <w:rStyle w:val="hps"/>
          <w:rFonts w:asciiTheme="minorHAnsi" w:hAnsiTheme="minorHAnsi"/>
          <w:b/>
          <w:sz w:val="16"/>
          <w:szCs w:val="16"/>
          <w:lang w:val="en-US"/>
        </w:rPr>
        <w:t>KazNMU</w:t>
      </w:r>
      <w:r w:rsidRPr="00C12687">
        <w:rPr>
          <w:rStyle w:val="longtext"/>
          <w:rFonts w:asciiTheme="minorHAnsi" w:hAnsiTheme="minorHAnsi"/>
          <w:b/>
          <w:sz w:val="16"/>
          <w:szCs w:val="16"/>
          <w:lang w:val="en-US"/>
        </w:rPr>
        <w:t xml:space="preserve"> </w:t>
      </w:r>
    </w:p>
    <w:p w:rsidR="00C54CFF" w:rsidRPr="00C12687" w:rsidRDefault="00C54CFF" w:rsidP="00C12687">
      <w:pPr>
        <w:rPr>
          <w:rFonts w:asciiTheme="minorHAnsi" w:hAnsiTheme="minorHAnsi"/>
          <w:sz w:val="16"/>
          <w:szCs w:val="16"/>
          <w:lang w:val="kk-KZ"/>
        </w:rPr>
      </w:pP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We study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the effectiveness of treatment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for patients with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drug-resistant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forms of tuberculosis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by the end of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intensive phase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of treatment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cessation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bacterial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achieved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in 76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% of patients.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When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the distribution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of patients according to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clinical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forms of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TB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most often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diagnosed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with fibro-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cavernous pulmonary tuberculosis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(73.7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%).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Pulmonary tuberculosis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in patients with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drug-resistant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forms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is accompanied by a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concomitant diseases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in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>42.4%</w:t>
      </w:r>
      <w:r w:rsidRPr="00C12687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C12687">
        <w:rPr>
          <w:rStyle w:val="hps"/>
          <w:rFonts w:asciiTheme="minorHAnsi" w:hAnsiTheme="minorHAnsi"/>
          <w:sz w:val="16"/>
          <w:szCs w:val="16"/>
          <w:lang w:val="en-US"/>
        </w:rPr>
        <w:t xml:space="preserve">of cases. </w:t>
      </w:r>
      <w:bookmarkStart w:id="0" w:name="_GoBack"/>
      <w:bookmarkEnd w:id="0"/>
    </w:p>
    <w:p w:rsidR="00C54CFF" w:rsidRPr="00C12687" w:rsidRDefault="00C54CFF" w:rsidP="00C12687">
      <w:pPr>
        <w:pStyle w:val="2"/>
        <w:tabs>
          <w:tab w:val="left" w:pos="426"/>
        </w:tabs>
        <w:jc w:val="both"/>
        <w:rPr>
          <w:rFonts w:asciiTheme="minorHAnsi" w:hAnsiTheme="minorHAnsi"/>
          <w:sz w:val="16"/>
          <w:szCs w:val="16"/>
          <w:lang w:val="en-US"/>
        </w:rPr>
      </w:pPr>
    </w:p>
    <w:p w:rsidR="00C54CFF" w:rsidRPr="00C12687" w:rsidRDefault="00C54CFF" w:rsidP="00C12687">
      <w:pPr>
        <w:jc w:val="both"/>
        <w:rPr>
          <w:rFonts w:asciiTheme="minorHAnsi" w:hAnsiTheme="minorHAnsi"/>
          <w:sz w:val="16"/>
          <w:szCs w:val="16"/>
          <w:lang w:val="kk-KZ"/>
        </w:rPr>
      </w:pPr>
      <w:r w:rsidRPr="00C12687">
        <w:rPr>
          <w:rFonts w:asciiTheme="minorHAnsi" w:hAnsiTheme="minorHAnsi"/>
          <w:sz w:val="16"/>
          <w:szCs w:val="16"/>
          <w:lang w:val="kk-KZ" w:eastAsia="ko-KR"/>
        </w:rPr>
        <w:t>Изучены эффективность лечения у больных с лекарственноустойчивыми формами туберкулеза, к концу интенсивной фазы лечения прекращение бактериовыделения достигнуто у 76 % пациентов.</w:t>
      </w:r>
      <w:r w:rsidRPr="00C12687">
        <w:rPr>
          <w:rFonts w:asciiTheme="minorHAnsi" w:hAnsiTheme="minorHAnsi"/>
          <w:sz w:val="16"/>
          <w:szCs w:val="16"/>
        </w:rPr>
        <w:t xml:space="preserve"> При распределении больных по клиническим формам туберкулеза наиболее часто диагностировался фиброзно-кавернозный туберкулез легких (73,7%). Туберкулез легких у больных с лекарственноустойчивыми формами сопровождается сопутствующими  заболеваниями в 42,4% случаев.</w:t>
      </w:r>
    </w:p>
    <w:p w:rsidR="00C54CFF" w:rsidRPr="00C12687" w:rsidRDefault="00C54CFF" w:rsidP="00C12687">
      <w:pPr>
        <w:pStyle w:val="2"/>
        <w:tabs>
          <w:tab w:val="left" w:pos="426"/>
        </w:tabs>
        <w:jc w:val="both"/>
        <w:rPr>
          <w:rFonts w:asciiTheme="minorHAnsi" w:hAnsiTheme="minorHAnsi"/>
          <w:sz w:val="16"/>
          <w:szCs w:val="16"/>
        </w:rPr>
      </w:pPr>
    </w:p>
    <w:p w:rsidR="000A3B4C" w:rsidRPr="00C12687" w:rsidRDefault="000A3B4C" w:rsidP="00C12687">
      <w:pPr>
        <w:pStyle w:val="2"/>
        <w:tabs>
          <w:tab w:val="left" w:pos="426"/>
        </w:tabs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Актуальной проблемой современной фтизиатрии является лечение больных, выделяющих лекарственно-устойчивые микобактерии, которое с помощью стандартных режимов химиотерапии не всегда эффективно и является одним из факторов, влияющих на рост заболеваемости и смертности</w:t>
      </w:r>
    </w:p>
    <w:p w:rsidR="000A3B4C" w:rsidRPr="00C12687" w:rsidRDefault="000A3B4C" w:rsidP="00C12687">
      <w:pPr>
        <w:pStyle w:val="a3"/>
        <w:tabs>
          <w:tab w:val="left" w:pos="0"/>
          <w:tab w:val="left" w:pos="567"/>
          <w:tab w:val="left" w:pos="709"/>
        </w:tabs>
        <w:spacing w:after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У таких больных в течение длительного времени не наступает конверсия мокроты, что создает условия для инфицирования лекарственно-устойчивыми микобактериями окружающих их лиц.</w:t>
      </w:r>
    </w:p>
    <w:p w:rsidR="000A3B4C" w:rsidRPr="00C12687" w:rsidRDefault="000A3B4C" w:rsidP="00C12687">
      <w:pPr>
        <w:pStyle w:val="a3"/>
        <w:spacing w:after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Вышеизложенное диктует необходимость анализа структуры и тенденций развития лекарственной устойчивости возбудителя туберкулеза в каждом отдельно взятом случае.</w:t>
      </w:r>
    </w:p>
    <w:p w:rsidR="000A3B4C" w:rsidRPr="00C12687" w:rsidRDefault="000A3B4C" w:rsidP="00C12687">
      <w:pPr>
        <w:pStyle w:val="a3"/>
        <w:spacing w:after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Целью настоящего сообщения явился анализ результатов лечения и определения лекарственной устойчивости микобактерий туберкулеза.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В работе приводятся данные о 114 больных. Среди них мужчин – 62, женщин - 52 в возрасте от 18 до 60 лет. Среди заболевших деструктивным туберкулезом органов дыхания преобладают в основном лица молодого и зрелого возраста от 20 до 50 лет (84,3%), контингент безработных и инвалидов составил 73,8%.  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При распределении больных по клиническим формам туберкулеза наиболее часто диагностировался фиброзно-кавернозный туберкулез легких (73,7%), инфильтративный туберкулез в фазе распада (2</w:t>
      </w:r>
      <w:r w:rsidR="00D77C49" w:rsidRPr="00C12687">
        <w:rPr>
          <w:rFonts w:asciiTheme="minorHAnsi" w:hAnsiTheme="minorHAnsi"/>
          <w:sz w:val="16"/>
          <w:szCs w:val="16"/>
        </w:rPr>
        <w:t>1</w:t>
      </w:r>
      <w:r w:rsidRPr="00C12687">
        <w:rPr>
          <w:rFonts w:asciiTheme="minorHAnsi" w:hAnsiTheme="minorHAnsi"/>
          <w:sz w:val="16"/>
          <w:szCs w:val="16"/>
        </w:rPr>
        <w:t xml:space="preserve">%), казеозная пневмония (4 %), диссеминированный (1,3%). Высокая частота наблюдения деструктивных форм туберкулеза связана с поздним обращением больных за медицинской помощью и недостаточно направленной профилактической работой общей лечебной сети по выявлению туберкулеза среди поликлинических групп риска. Только у 14,6% больных туберкулез выявлен при профилактическом осмотре. Больные </w:t>
      </w:r>
      <w:r w:rsidRPr="00C12687">
        <w:rPr>
          <w:rFonts w:asciiTheme="minorHAnsi" w:hAnsiTheme="minorHAnsi"/>
          <w:sz w:val="16"/>
          <w:szCs w:val="16"/>
        </w:rPr>
        <w:lastRenderedPageBreak/>
        <w:t>поступали в стационар с жалобами на плохой аппетит, одышку, сердцебиение.</w:t>
      </w:r>
    </w:p>
    <w:p w:rsidR="000A3B4C" w:rsidRPr="00C12687" w:rsidRDefault="000A3B4C" w:rsidP="00C12687">
      <w:pPr>
        <w:pStyle w:val="a3"/>
        <w:spacing w:after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У большинства больных процесс был распространенный, преимущественно двусторонний, осложненный легочно-сердечной недостаточностью, кровохарканьем или легочным кровотечением, У ряда больных общее состояние усугублялось наличием сопутствующих туберкулезу заболеваний. Болезни желудочно-кишечного тракта были в 9,2% случаях, заболевания печени у 18,4%, сахарный диабет у 14,8% больных.</w:t>
      </w:r>
    </w:p>
    <w:p w:rsidR="000A3B4C" w:rsidRPr="00C12687" w:rsidRDefault="000A3B4C" w:rsidP="00C12687">
      <w:pPr>
        <w:pStyle w:val="a3"/>
        <w:spacing w:after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Бактериовыделение отмечалось у всех больных. Полирезистентность микобактерий туберкулеза выявлена в 78% случаев, чаще наблюдалась к комбинации антибактериальных препаратов HRSE (47,9%), к HRS – в 17,8%, RSE – в 12,3%. Мультирезистентность отмечена в 17,2% случаев. 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Лечение больных в стационаре с наличием полирезистентного туберкулеза проводилось с включением в схему лечения резервных препаратов: циклосерина, офлоксацина, этионамида, капостата и пиразинамида с сохраненной чувствительностью к нему. Терапию антибактериальными средствами пациенты, в основном, переносили удовлетворительно. При возникновении побочных реакций в виде токсического гепатита назначали гепатопротекторы, дезинтоксикационные средства, плазмоферез по 2-3 сеанса. Использовались в качестве патогенетических средств (витаминотерапия, гепаринотерапия, тиосульфат натрия, гипербарическая оксигенация, коллапсотерапия).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К завершению интенсивной фазы лечения у больных хроническим деструктивным процессом прекращение ба</w:t>
      </w:r>
      <w:r w:rsidR="00F13943" w:rsidRPr="00C12687">
        <w:rPr>
          <w:rFonts w:asciiTheme="minorHAnsi" w:hAnsiTheme="minorHAnsi"/>
          <w:sz w:val="16"/>
          <w:szCs w:val="16"/>
        </w:rPr>
        <w:t>ктериовыделения наблюдалось у 76</w:t>
      </w:r>
      <w:r w:rsidRPr="00C12687">
        <w:rPr>
          <w:rFonts w:asciiTheme="minorHAnsi" w:hAnsiTheme="minorHAnsi"/>
          <w:sz w:val="16"/>
          <w:szCs w:val="16"/>
        </w:rPr>
        <w:t>% больных.</w:t>
      </w:r>
    </w:p>
    <w:p w:rsidR="000A3B4C" w:rsidRPr="00C12687" w:rsidRDefault="00455353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 </w:t>
      </w:r>
      <w:r w:rsidR="000A3B4C" w:rsidRPr="00C12687">
        <w:rPr>
          <w:rFonts w:asciiTheme="minorHAnsi" w:hAnsiTheme="minorHAnsi"/>
          <w:b/>
          <w:i/>
          <w:sz w:val="16"/>
          <w:szCs w:val="16"/>
        </w:rPr>
        <w:t>Выводы</w:t>
      </w:r>
      <w:r w:rsidR="000A3B4C" w:rsidRPr="00C12687">
        <w:rPr>
          <w:rFonts w:asciiTheme="minorHAnsi" w:hAnsiTheme="minorHAnsi"/>
          <w:sz w:val="16"/>
          <w:szCs w:val="16"/>
        </w:rPr>
        <w:t>: на основа</w:t>
      </w:r>
      <w:r w:rsidR="00331E56" w:rsidRPr="00C12687">
        <w:rPr>
          <w:rFonts w:asciiTheme="minorHAnsi" w:hAnsiTheme="minorHAnsi"/>
          <w:sz w:val="16"/>
          <w:szCs w:val="16"/>
        </w:rPr>
        <w:t>нии анализа данных исследований</w:t>
      </w:r>
      <w:r w:rsidR="000A3B4C" w:rsidRPr="00C12687">
        <w:rPr>
          <w:rFonts w:asciiTheme="minorHAnsi" w:hAnsiTheme="minorHAnsi"/>
          <w:sz w:val="16"/>
          <w:szCs w:val="16"/>
        </w:rPr>
        <w:t xml:space="preserve"> установлена высокая полирезистентность при деструктивных формах туберкулеза, что усугубляет и утяжеляет эпидемиологическую ситуацию.</w:t>
      </w:r>
      <w:r w:rsidR="00331E56" w:rsidRPr="00C12687">
        <w:rPr>
          <w:rFonts w:asciiTheme="minorHAnsi" w:hAnsiTheme="minorHAnsi"/>
          <w:sz w:val="16"/>
          <w:szCs w:val="16"/>
        </w:rPr>
        <w:t xml:space="preserve"> Туберкулез легких у больных с лекарственноустойчивыми формами сопровождается сопутствующими  заболеваниями</w:t>
      </w:r>
      <w:r w:rsidR="00F27FCA" w:rsidRPr="00C12687">
        <w:rPr>
          <w:rFonts w:asciiTheme="minorHAnsi" w:hAnsiTheme="minorHAnsi"/>
          <w:sz w:val="16"/>
          <w:szCs w:val="16"/>
        </w:rPr>
        <w:t xml:space="preserve"> в 42,4% случаев.</w:t>
      </w:r>
      <w:r w:rsidR="00331E56" w:rsidRPr="00C12687">
        <w:rPr>
          <w:rFonts w:asciiTheme="minorHAnsi" w:hAnsiTheme="minorHAnsi"/>
          <w:sz w:val="16"/>
          <w:szCs w:val="16"/>
        </w:rPr>
        <w:t xml:space="preserve"> </w:t>
      </w:r>
      <w:r w:rsidR="000A3B4C" w:rsidRPr="00C12687">
        <w:rPr>
          <w:rFonts w:asciiTheme="minorHAnsi" w:hAnsiTheme="minorHAnsi"/>
          <w:sz w:val="16"/>
          <w:szCs w:val="16"/>
        </w:rPr>
        <w:t xml:space="preserve">В связи с чем необходимо улучшить лечебно-профилактическую работу по раннему выявлению туберкулеза среди поликлинических групп населения микробиологическим методом исследования, этот метод в диагностике туберкулеза отвечает современным требованиям, соответствует принципам «доказательной медицины» с последующим бактериологическим исследованием мокроты с определением чувствительности к противотуберкулезным препаратам, с целью определения дальнейшей тактики лечения и эффективности проводимой химиотерапии. 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Появление резистентных штаммов микобактерий туберкулеза не уменьшает достоинства внедрения «Stop TB», эффективность которого убедительно доказана. Появление полирезистентного туберкулеза диктует необходимость в получении новых противотуберкулезных препаратов и </w:t>
      </w:r>
      <w:r w:rsidR="007247EB" w:rsidRPr="00C12687">
        <w:rPr>
          <w:rFonts w:asciiTheme="minorHAnsi" w:hAnsiTheme="minorHAnsi"/>
          <w:sz w:val="16"/>
          <w:szCs w:val="16"/>
        </w:rPr>
        <w:t xml:space="preserve">применение многокомпонентных препаратов в лечении туберкулеза легких и </w:t>
      </w:r>
      <w:r w:rsidRPr="00C12687">
        <w:rPr>
          <w:rFonts w:asciiTheme="minorHAnsi" w:hAnsiTheme="minorHAnsi"/>
          <w:sz w:val="16"/>
          <w:szCs w:val="16"/>
        </w:rPr>
        <w:t>строгом контроле над использованием препаратов основного и резервного ряда.</w:t>
      </w:r>
      <w:r w:rsidR="007247EB" w:rsidRPr="00C12687">
        <w:rPr>
          <w:rFonts w:asciiTheme="minorHAnsi" w:hAnsiTheme="minorHAnsi"/>
          <w:sz w:val="16"/>
          <w:szCs w:val="16"/>
        </w:rPr>
        <w:t xml:space="preserve"> </w:t>
      </w:r>
      <w:r w:rsidRPr="00C12687">
        <w:rPr>
          <w:rFonts w:asciiTheme="minorHAnsi" w:hAnsiTheme="minorHAnsi"/>
          <w:sz w:val="16"/>
          <w:szCs w:val="16"/>
        </w:rPr>
        <w:t xml:space="preserve">     </w:t>
      </w:r>
    </w:p>
    <w:p w:rsidR="000A3B4C" w:rsidRPr="00C12687" w:rsidRDefault="000A3B4C" w:rsidP="00C12687">
      <w:pPr>
        <w:pStyle w:val="2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Таким образом, одной из важных проблем современной фтизиатрии является лекарственная резистентность микобактерий туберкулеза.       </w:t>
      </w:r>
    </w:p>
    <w:p w:rsidR="000A3B4C" w:rsidRPr="00C12687" w:rsidRDefault="000A3B4C" w:rsidP="00C12687">
      <w:pPr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 xml:space="preserve">Принцип непосредственно контролируемого лечения туберкулеза (НКЛ) должен быть строго обеспечен на всем протяжении химиотерапии, так как это лучший метод предупреждения перерывов в лечении и снижения распространения инфекции в обществе и один из важных элементов системы по борьбе с туберкулезом. </w:t>
      </w:r>
    </w:p>
    <w:p w:rsidR="002C001F" w:rsidRPr="00C12687" w:rsidRDefault="002C001F" w:rsidP="00C12687">
      <w:pPr>
        <w:jc w:val="center"/>
        <w:rPr>
          <w:rFonts w:asciiTheme="minorHAnsi" w:hAnsiTheme="minorHAnsi"/>
          <w:b/>
          <w:sz w:val="16"/>
          <w:szCs w:val="16"/>
          <w:lang w:val="kk-KZ" w:eastAsia="ko-KR"/>
        </w:rPr>
      </w:pPr>
    </w:p>
    <w:p w:rsidR="00C54CFF" w:rsidRPr="00C12687" w:rsidRDefault="00C54CFF" w:rsidP="00C12687">
      <w:pPr>
        <w:jc w:val="center"/>
        <w:rPr>
          <w:rFonts w:asciiTheme="minorHAnsi" w:hAnsiTheme="minorHAnsi"/>
          <w:b/>
          <w:sz w:val="16"/>
          <w:szCs w:val="16"/>
          <w:lang w:val="kk-KZ" w:eastAsia="ko-KR"/>
        </w:rPr>
      </w:pPr>
    </w:p>
    <w:p w:rsidR="00C54CFF" w:rsidRPr="00C12687" w:rsidRDefault="00C54CFF" w:rsidP="00C12687">
      <w:pPr>
        <w:jc w:val="center"/>
        <w:rPr>
          <w:rFonts w:asciiTheme="minorHAnsi" w:hAnsiTheme="minorHAnsi"/>
          <w:b/>
          <w:sz w:val="16"/>
          <w:szCs w:val="16"/>
          <w:lang w:val="kk-KZ" w:eastAsia="ko-KR"/>
        </w:rPr>
      </w:pPr>
    </w:p>
    <w:p w:rsidR="00C54CFF" w:rsidRPr="00C12687" w:rsidRDefault="00C54CFF" w:rsidP="00C12687">
      <w:pPr>
        <w:jc w:val="center"/>
        <w:rPr>
          <w:rFonts w:asciiTheme="minorHAnsi" w:hAnsiTheme="minorHAnsi"/>
          <w:b/>
          <w:sz w:val="16"/>
          <w:szCs w:val="16"/>
          <w:lang w:val="kk-KZ" w:eastAsia="ko-KR"/>
        </w:rPr>
      </w:pPr>
    </w:p>
    <w:p w:rsidR="00205E2F" w:rsidRPr="00C12687" w:rsidRDefault="00205E2F" w:rsidP="00C12687">
      <w:pPr>
        <w:jc w:val="both"/>
        <w:rPr>
          <w:rFonts w:asciiTheme="minorHAnsi" w:hAnsiTheme="minorHAnsi"/>
          <w:sz w:val="16"/>
          <w:szCs w:val="16"/>
          <w:lang w:val="kk-KZ" w:eastAsia="ko-KR"/>
        </w:rPr>
      </w:pPr>
      <w:r w:rsidRPr="00C12687">
        <w:rPr>
          <w:rFonts w:asciiTheme="minorHAnsi" w:hAnsiTheme="minorHAnsi"/>
          <w:sz w:val="16"/>
          <w:szCs w:val="16"/>
          <w:lang w:val="kk-KZ" w:eastAsia="ko-KR"/>
        </w:rPr>
        <w:lastRenderedPageBreak/>
        <w:t>СПИСОК ИСПОЛЬЗОВАННОЙ ЛИТЕРАТУРЫ</w:t>
      </w:r>
    </w:p>
    <w:p w:rsidR="00205E2F" w:rsidRPr="00C12687" w:rsidRDefault="00C54CFF" w:rsidP="00C126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Абилдаев Т.Ш., Б</w:t>
      </w:r>
      <w:r w:rsidR="00205E2F" w:rsidRPr="00C12687">
        <w:rPr>
          <w:rFonts w:asciiTheme="minorHAnsi" w:hAnsiTheme="minorHAnsi"/>
          <w:sz w:val="16"/>
          <w:szCs w:val="16"/>
        </w:rPr>
        <w:t>ерикова Э.А., Баймуханова К.Х. Меры контроля над туберкулезом с множественной и широкой лекарственной устойчивостью в Республике Казахстан /Ж.Фтизиопульмонология. – 2011 , № 2(19), с.93-97</w:t>
      </w:r>
    </w:p>
    <w:p w:rsidR="00205E2F" w:rsidRPr="00C12687" w:rsidRDefault="002627CD" w:rsidP="00C126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C12687">
        <w:rPr>
          <w:rFonts w:asciiTheme="minorHAnsi" w:hAnsiTheme="minorHAnsi"/>
          <w:sz w:val="16"/>
          <w:szCs w:val="16"/>
        </w:rPr>
        <w:t>Проблемы туберкулеза с множественной и широкой лекарственной устойчивостью в Казахстане и пути их решения/Ж.Фтизиопульмонология. – 2011 , № 2(19), с.123-125</w:t>
      </w:r>
    </w:p>
    <w:p w:rsidR="00205E2F" w:rsidRPr="00C12687" w:rsidRDefault="00205E2F" w:rsidP="00C126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16"/>
          <w:szCs w:val="16"/>
          <w:lang w:val="en-US"/>
        </w:rPr>
      </w:pPr>
      <w:r w:rsidRPr="00C12687">
        <w:rPr>
          <w:rFonts w:asciiTheme="minorHAnsi" w:hAnsiTheme="minorHAnsi"/>
          <w:sz w:val="16"/>
          <w:szCs w:val="16"/>
          <w:lang w:val="en-US"/>
        </w:rPr>
        <w:t>Cox H.S., Oronzo J.D., Male R. et al. Multidrug-resistant tuberculosis in Central Asia //Emerg. Infect. Dis. – 2004. Vol.10.-P.865-872</w:t>
      </w:r>
    </w:p>
    <w:p w:rsidR="00205E2F" w:rsidRPr="00C12687" w:rsidRDefault="00205E2F" w:rsidP="00C12687">
      <w:pPr>
        <w:tabs>
          <w:tab w:val="left" w:pos="284"/>
        </w:tabs>
        <w:jc w:val="both"/>
        <w:rPr>
          <w:rFonts w:asciiTheme="minorHAnsi" w:hAnsiTheme="minorHAnsi"/>
          <w:sz w:val="16"/>
          <w:szCs w:val="16"/>
          <w:lang w:val="kk-KZ" w:eastAsia="ko-KR"/>
        </w:rPr>
      </w:pPr>
    </w:p>
    <w:p w:rsidR="00734D96" w:rsidRPr="00C12687" w:rsidRDefault="00734D96" w:rsidP="00C12687">
      <w:pPr>
        <w:rPr>
          <w:rFonts w:asciiTheme="minorHAnsi" w:hAnsiTheme="minorHAnsi"/>
          <w:sz w:val="16"/>
          <w:szCs w:val="16"/>
          <w:lang w:val="kk-KZ"/>
        </w:rPr>
      </w:pPr>
    </w:p>
    <w:sectPr w:rsidR="00734D96" w:rsidRPr="00C12687" w:rsidSect="00C12687">
      <w:type w:val="continuous"/>
      <w:pgSz w:w="11906" w:h="16838" w:code="9"/>
      <w:pgMar w:top="1134" w:right="1134" w:bottom="1134" w:left="1134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4A" w:rsidRDefault="002F6F4A" w:rsidP="0010712C">
      <w:r>
        <w:separator/>
      </w:r>
    </w:p>
  </w:endnote>
  <w:endnote w:type="continuationSeparator" w:id="1">
    <w:p w:rsidR="002F6F4A" w:rsidRDefault="002F6F4A" w:rsidP="0010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4A" w:rsidRDefault="002F6F4A" w:rsidP="0010712C">
      <w:r>
        <w:separator/>
      </w:r>
    </w:p>
  </w:footnote>
  <w:footnote w:type="continuationSeparator" w:id="1">
    <w:p w:rsidR="002F6F4A" w:rsidRDefault="002F6F4A" w:rsidP="0010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AED"/>
    <w:multiLevelType w:val="hybridMultilevel"/>
    <w:tmpl w:val="21BA6196"/>
    <w:lvl w:ilvl="0" w:tplc="CFDE0EFA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9DE"/>
    <w:multiLevelType w:val="hybridMultilevel"/>
    <w:tmpl w:val="5242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C"/>
    <w:rsid w:val="00023CF7"/>
    <w:rsid w:val="000A3B4C"/>
    <w:rsid w:val="00104EC1"/>
    <w:rsid w:val="0010712C"/>
    <w:rsid w:val="00140356"/>
    <w:rsid w:val="00156064"/>
    <w:rsid w:val="0017218A"/>
    <w:rsid w:val="00182C8D"/>
    <w:rsid w:val="00192A17"/>
    <w:rsid w:val="00205E2F"/>
    <w:rsid w:val="002311AF"/>
    <w:rsid w:val="002456E6"/>
    <w:rsid w:val="002608BF"/>
    <w:rsid w:val="002627CD"/>
    <w:rsid w:val="002B188C"/>
    <w:rsid w:val="002C001F"/>
    <w:rsid w:val="002F6F4A"/>
    <w:rsid w:val="00317FE8"/>
    <w:rsid w:val="00331E56"/>
    <w:rsid w:val="003A03EC"/>
    <w:rsid w:val="003E39E0"/>
    <w:rsid w:val="00455353"/>
    <w:rsid w:val="00503B41"/>
    <w:rsid w:val="00537D96"/>
    <w:rsid w:val="00541370"/>
    <w:rsid w:val="005626B6"/>
    <w:rsid w:val="005734B7"/>
    <w:rsid w:val="00576C61"/>
    <w:rsid w:val="00580AB7"/>
    <w:rsid w:val="005A23B6"/>
    <w:rsid w:val="00606537"/>
    <w:rsid w:val="00683DB7"/>
    <w:rsid w:val="006C6D1D"/>
    <w:rsid w:val="006D3195"/>
    <w:rsid w:val="007247EB"/>
    <w:rsid w:val="00734D96"/>
    <w:rsid w:val="007547D3"/>
    <w:rsid w:val="008668BF"/>
    <w:rsid w:val="00894400"/>
    <w:rsid w:val="008A5647"/>
    <w:rsid w:val="008D4CAF"/>
    <w:rsid w:val="00954556"/>
    <w:rsid w:val="00965C26"/>
    <w:rsid w:val="0099710B"/>
    <w:rsid w:val="009F4C70"/>
    <w:rsid w:val="00A43ABC"/>
    <w:rsid w:val="00A64BB3"/>
    <w:rsid w:val="00AA45EA"/>
    <w:rsid w:val="00AD4B3E"/>
    <w:rsid w:val="00B765AA"/>
    <w:rsid w:val="00C12687"/>
    <w:rsid w:val="00C4553B"/>
    <w:rsid w:val="00C54CFF"/>
    <w:rsid w:val="00C802AE"/>
    <w:rsid w:val="00CA2D12"/>
    <w:rsid w:val="00CF33D2"/>
    <w:rsid w:val="00D77C49"/>
    <w:rsid w:val="00DA22D1"/>
    <w:rsid w:val="00DB60CE"/>
    <w:rsid w:val="00DD38E2"/>
    <w:rsid w:val="00E76422"/>
    <w:rsid w:val="00EA42F6"/>
    <w:rsid w:val="00EA7C41"/>
    <w:rsid w:val="00F13943"/>
    <w:rsid w:val="00F24E30"/>
    <w:rsid w:val="00F27FCA"/>
    <w:rsid w:val="00F35121"/>
    <w:rsid w:val="00F40DB1"/>
    <w:rsid w:val="00F6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A3B4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A3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A3B4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A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7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7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34D96"/>
  </w:style>
  <w:style w:type="paragraph" w:styleId="a9">
    <w:name w:val="List Paragraph"/>
    <w:basedOn w:val="a"/>
    <w:uiPriority w:val="34"/>
    <w:qFormat/>
    <w:rsid w:val="00205E2F"/>
    <w:pPr>
      <w:ind w:left="720"/>
      <w:contextualSpacing/>
    </w:pPr>
  </w:style>
  <w:style w:type="paragraph" w:customStyle="1" w:styleId="CharCharCharCharCharChar">
    <w:name w:val="Char Char Знак Знак Char Char Знак Знак Char Char"/>
    <w:basedOn w:val="a"/>
    <w:autoRedefine/>
    <w:rsid w:val="00205E2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a0"/>
    <w:rsid w:val="00C5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AAA</cp:lastModifiedBy>
  <cp:revision>8</cp:revision>
  <cp:lastPrinted>2012-06-26T10:29:00Z</cp:lastPrinted>
  <dcterms:created xsi:type="dcterms:W3CDTF">2012-07-04T06:04:00Z</dcterms:created>
  <dcterms:modified xsi:type="dcterms:W3CDTF">2012-07-15T12:03:00Z</dcterms:modified>
</cp:coreProperties>
</file>