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A5" w:rsidRPr="000B13CE" w:rsidRDefault="003969A5" w:rsidP="003969A5">
      <w:pPr>
        <w:rPr>
          <w:lang w:val="kk-KZ"/>
        </w:rPr>
      </w:pPr>
    </w:p>
    <w:p w:rsidR="00165C62" w:rsidRPr="00165C62" w:rsidRDefault="00165C62" w:rsidP="00165C62">
      <w:pPr>
        <w:pStyle w:val="21"/>
        <w:widowControl w:val="0"/>
        <w:jc w:val="center"/>
        <w:rPr>
          <w:rFonts w:ascii="Times New Roman" w:hAnsi="Times New Roman"/>
          <w:sz w:val="24"/>
          <w:szCs w:val="24"/>
        </w:rPr>
      </w:pPr>
      <w:bookmarkStart w:id="0" w:name="_Hlk95816634"/>
      <w:r w:rsidRPr="00165C62">
        <w:rPr>
          <w:rFonts w:ascii="Times New Roman" w:hAnsi="Times New Roman"/>
          <w:sz w:val="24"/>
          <w:szCs w:val="24"/>
        </w:rPr>
        <w:t>Сертификаттау курсының бағдарламасы</w:t>
      </w:r>
    </w:p>
    <w:p w:rsidR="005B7A2C" w:rsidRPr="000B13CE" w:rsidRDefault="00165C62" w:rsidP="00165C62">
      <w:pPr>
        <w:pStyle w:val="21"/>
        <w:widowControl w:val="0"/>
        <w:jc w:val="center"/>
        <w:rPr>
          <w:rFonts w:ascii="Times New Roman" w:hAnsi="Times New Roman"/>
          <w:sz w:val="24"/>
          <w:szCs w:val="24"/>
        </w:rPr>
      </w:pPr>
      <w:r w:rsidRPr="00165C62">
        <w:rPr>
          <w:rFonts w:ascii="Times New Roman" w:hAnsi="Times New Roman"/>
          <w:sz w:val="24"/>
          <w:szCs w:val="24"/>
        </w:rPr>
        <w:t xml:space="preserve">Бағдарламаның </w:t>
      </w:r>
      <w:r w:rsidR="00ED124C">
        <w:rPr>
          <w:rFonts w:ascii="Times New Roman" w:hAnsi="Times New Roman"/>
          <w:sz w:val="24"/>
          <w:szCs w:val="24"/>
          <w:lang w:val="kk-KZ"/>
        </w:rPr>
        <w:t>паспорты</w:t>
      </w:r>
      <w:bookmarkStart w:id="1" w:name="_GoBack"/>
      <w:bookmarkEnd w:id="1"/>
    </w:p>
    <w:tbl>
      <w:tblPr>
        <w:tblStyle w:val="af1"/>
        <w:tblpPr w:leftFromText="180" w:rightFromText="180" w:vertAnchor="text" w:tblpY="1"/>
        <w:tblOverlap w:val="never"/>
        <w:tblW w:w="9952" w:type="dxa"/>
        <w:tblLook w:val="04A0" w:firstRow="1" w:lastRow="0" w:firstColumn="1" w:lastColumn="0" w:noHBand="0" w:noVBand="1"/>
      </w:tblPr>
      <w:tblGrid>
        <w:gridCol w:w="4976"/>
        <w:gridCol w:w="4976"/>
      </w:tblGrid>
      <w:tr w:rsidR="00ED3E16" w:rsidRPr="000B13CE" w:rsidTr="00165C62">
        <w:tc>
          <w:tcPr>
            <w:tcW w:w="4976" w:type="dxa"/>
            <w:vAlign w:val="center"/>
          </w:tcPr>
          <w:p w:rsidR="00ED3E16" w:rsidRPr="000B13CE" w:rsidRDefault="00165C62" w:rsidP="00165C62">
            <w:r w:rsidRPr="00165C62">
              <w:t>Білім және ғылым ұйымының, білім беру бағдарламасын әзірлеушінің атауы</w:t>
            </w:r>
          </w:p>
        </w:tc>
        <w:tc>
          <w:tcPr>
            <w:tcW w:w="4976" w:type="dxa"/>
            <w:vAlign w:val="center"/>
          </w:tcPr>
          <w:p w:rsidR="00ED3E16" w:rsidRPr="000B13CE" w:rsidRDefault="00ED3E16" w:rsidP="007D3747">
            <w:pPr>
              <w:jc w:val="center"/>
            </w:pPr>
            <w:r w:rsidRPr="0081761A">
              <w:t>«</w:t>
            </w:r>
            <w:r w:rsidR="007D3747">
              <w:rPr>
                <w:lang w:val="kk-KZ"/>
              </w:rPr>
              <w:t xml:space="preserve">С.Ж. Асфендияров атындағы Қазақ ұлттық </w:t>
            </w:r>
            <w:r w:rsidR="007D3747">
              <w:t>медицин</w:t>
            </w:r>
            <w:r w:rsidR="007D3747">
              <w:rPr>
                <w:lang w:val="kk-KZ"/>
              </w:rPr>
              <w:t>а университеті</w:t>
            </w:r>
            <w:r w:rsidRPr="0081761A">
              <w:t>»</w:t>
            </w:r>
            <w:r w:rsidR="00FC4BF1">
              <w:rPr>
                <w:lang w:val="kk-KZ"/>
              </w:rPr>
              <w:t xml:space="preserve"> КЕАҚ</w:t>
            </w:r>
          </w:p>
        </w:tc>
      </w:tr>
      <w:tr w:rsidR="00ED3E16" w:rsidRPr="000B13CE" w:rsidTr="00165C62">
        <w:tc>
          <w:tcPr>
            <w:tcW w:w="4976" w:type="dxa"/>
            <w:vAlign w:val="center"/>
          </w:tcPr>
          <w:p w:rsidR="00ED3E16" w:rsidRPr="000B13CE" w:rsidRDefault="00165C62" w:rsidP="00165C62">
            <w:r w:rsidRPr="00165C62">
              <w:t>Қосымша білім беру түрі (</w:t>
            </w:r>
            <w:r w:rsidRPr="00165C62">
              <w:rPr>
                <w:i/>
              </w:rPr>
              <w:t>біліктілікті арттыру/ сертификаттау курсы/бейресми білім беру іс-шарасы)</w:t>
            </w:r>
          </w:p>
        </w:tc>
        <w:tc>
          <w:tcPr>
            <w:tcW w:w="4976" w:type="dxa"/>
            <w:vAlign w:val="center"/>
          </w:tcPr>
          <w:p w:rsidR="00ED3E16" w:rsidRPr="000B13CE" w:rsidRDefault="00165C62" w:rsidP="00165C62">
            <w:pPr>
              <w:jc w:val="center"/>
            </w:pPr>
            <w:r w:rsidRPr="00165C62">
              <w:t>Сертификаттау курсы</w:t>
            </w:r>
          </w:p>
        </w:tc>
      </w:tr>
      <w:tr w:rsidR="00ED3E16" w:rsidRPr="000B13CE" w:rsidTr="00165C62">
        <w:tc>
          <w:tcPr>
            <w:tcW w:w="4976" w:type="dxa"/>
            <w:vAlign w:val="center"/>
          </w:tcPr>
          <w:p w:rsidR="00ED3E16" w:rsidRPr="000B13CE" w:rsidRDefault="00165C62" w:rsidP="00165C62">
            <w:r w:rsidRPr="00165C62">
              <w:t>Бағдарламаның атауы</w:t>
            </w:r>
          </w:p>
        </w:tc>
        <w:tc>
          <w:tcPr>
            <w:tcW w:w="4976" w:type="dxa"/>
            <w:vAlign w:val="center"/>
          </w:tcPr>
          <w:p w:rsidR="00767DA0" w:rsidRPr="00106F0D" w:rsidRDefault="00165C62" w:rsidP="00165C62">
            <w:pPr>
              <w:jc w:val="center"/>
              <w:rPr>
                <w:color w:val="000000"/>
                <w:shd w:val="clear" w:color="auto" w:fill="F4F5F6"/>
              </w:rPr>
            </w:pPr>
            <w:r w:rsidRPr="00165C62">
              <w:rPr>
                <w:color w:val="000000"/>
                <w:shd w:val="clear" w:color="auto" w:fill="F4F5F6"/>
              </w:rPr>
              <w:t>Аллергология және иммунология (балалар)</w:t>
            </w:r>
          </w:p>
        </w:tc>
      </w:tr>
      <w:tr w:rsidR="00ED3E16" w:rsidRPr="000B13CE" w:rsidTr="00165C62">
        <w:tc>
          <w:tcPr>
            <w:tcW w:w="4976" w:type="dxa"/>
            <w:vAlign w:val="center"/>
          </w:tcPr>
          <w:p w:rsidR="00ED3E16" w:rsidRPr="000B13CE" w:rsidRDefault="00165C62" w:rsidP="00165C62">
            <w:r w:rsidRPr="00165C62">
              <w:t>Мамандықтың және (немесе) Маманданудың атауы (</w:t>
            </w:r>
            <w:r w:rsidRPr="00165C62">
              <w:rPr>
                <w:i/>
              </w:rPr>
              <w:t>мамандықтар және маманданулар номенклатурасына сәйкес</w:t>
            </w:r>
            <w:r w:rsidRPr="00165C62">
              <w:t>)</w:t>
            </w:r>
          </w:p>
        </w:tc>
        <w:tc>
          <w:tcPr>
            <w:tcW w:w="4976" w:type="dxa"/>
            <w:vAlign w:val="center"/>
          </w:tcPr>
          <w:p w:rsidR="00767DA0" w:rsidRPr="00106F0D" w:rsidRDefault="00165C62" w:rsidP="00165C62">
            <w:pPr>
              <w:jc w:val="center"/>
              <w:rPr>
                <w:color w:val="000000"/>
                <w:shd w:val="clear" w:color="auto" w:fill="F4F5F6"/>
              </w:rPr>
            </w:pPr>
            <w:r w:rsidRPr="00165C62">
              <w:rPr>
                <w:color w:val="000000"/>
                <w:shd w:val="clear" w:color="auto" w:fill="F4F5F6"/>
              </w:rPr>
              <w:t>Аллергология және иммунология (балалар)</w:t>
            </w:r>
          </w:p>
        </w:tc>
      </w:tr>
      <w:tr w:rsidR="00ED3E16" w:rsidRPr="000B13CE" w:rsidTr="00165C62">
        <w:tc>
          <w:tcPr>
            <w:tcW w:w="4976" w:type="dxa"/>
            <w:vAlign w:val="center"/>
          </w:tcPr>
          <w:p w:rsidR="00ED3E16" w:rsidRPr="000B13CE" w:rsidRDefault="00165C62" w:rsidP="00165C62">
            <w:r w:rsidRPr="00165C62">
              <w:t>СБШС бойынша біліктілік деңгейі</w:t>
            </w:r>
          </w:p>
        </w:tc>
        <w:tc>
          <w:tcPr>
            <w:tcW w:w="4976" w:type="dxa"/>
            <w:vAlign w:val="center"/>
          </w:tcPr>
          <w:p w:rsidR="00ED3E16" w:rsidRPr="000B13CE" w:rsidRDefault="00ED3E16" w:rsidP="00165C62">
            <w:pPr>
              <w:jc w:val="center"/>
              <w:rPr>
                <w:highlight w:val="yellow"/>
              </w:rPr>
            </w:pPr>
            <w:r w:rsidRPr="0081761A">
              <w:t>7</w:t>
            </w:r>
          </w:p>
        </w:tc>
      </w:tr>
      <w:tr w:rsidR="00ED3E16" w:rsidRPr="000B13CE" w:rsidTr="00165C62">
        <w:tc>
          <w:tcPr>
            <w:tcW w:w="4976" w:type="dxa"/>
            <w:vAlign w:val="center"/>
          </w:tcPr>
          <w:p w:rsidR="00ED3E16" w:rsidRPr="000B13CE" w:rsidRDefault="00165C62" w:rsidP="00165C62">
            <w:r w:rsidRPr="00165C62">
              <w:t>Білім беру бағдарламасының алдыңғы деңгейіне қойылатын талаптар (</w:t>
            </w:r>
            <w:r w:rsidRPr="00165C62">
              <w:rPr>
                <w:i/>
              </w:rPr>
              <w:t>бұйрықтың сол жақ бағаны 218 жақшадан тыс мәтін)</w:t>
            </w:r>
          </w:p>
        </w:tc>
        <w:tc>
          <w:tcPr>
            <w:tcW w:w="4976" w:type="dxa"/>
            <w:vAlign w:val="center"/>
          </w:tcPr>
          <w:p w:rsidR="00165C62" w:rsidRPr="00AE3CAA" w:rsidRDefault="00165C62" w:rsidP="00AE3CAA">
            <w:pPr>
              <w:rPr>
                <w:color w:val="000000"/>
                <w:spacing w:val="2"/>
                <w:shd w:val="clear" w:color="auto" w:fill="FFFFFF"/>
              </w:rPr>
            </w:pPr>
            <w:r w:rsidRPr="00AE3CAA">
              <w:rPr>
                <w:color w:val="000000"/>
                <w:spacing w:val="2"/>
                <w:shd w:val="clear" w:color="auto" w:fill="FFFFFF"/>
              </w:rPr>
              <w:t>Ересектер, балалар аллергологиясы және иммунологиясы</w:t>
            </w:r>
          </w:p>
          <w:p w:rsidR="00165C62" w:rsidRPr="00AE3CAA" w:rsidRDefault="00165C62" w:rsidP="00AE3CAA">
            <w:pPr>
              <w:rPr>
                <w:color w:val="000000"/>
                <w:spacing w:val="2"/>
                <w:shd w:val="clear" w:color="auto" w:fill="FFFFFF"/>
              </w:rPr>
            </w:pPr>
            <w:r w:rsidRPr="00AE3CAA">
              <w:rPr>
                <w:color w:val="000000"/>
                <w:spacing w:val="2"/>
                <w:shd w:val="clear" w:color="auto" w:fill="FFFFFF"/>
              </w:rPr>
              <w:t>Аллергология және иммунология (ересектер)</w:t>
            </w:r>
          </w:p>
          <w:p w:rsidR="00165C62" w:rsidRPr="00AE3CAA" w:rsidRDefault="00165C62" w:rsidP="00AE3CAA">
            <w:pPr>
              <w:rPr>
                <w:color w:val="000000"/>
                <w:spacing w:val="2"/>
                <w:shd w:val="clear" w:color="auto" w:fill="FFFFFF"/>
              </w:rPr>
            </w:pPr>
            <w:r w:rsidRPr="00AE3CAA">
              <w:rPr>
                <w:color w:val="000000"/>
                <w:spacing w:val="2"/>
                <w:shd w:val="clear" w:color="auto" w:fill="FFFFFF"/>
              </w:rPr>
              <w:t>Аллергология және иммунология (балалар)</w:t>
            </w:r>
          </w:p>
          <w:p w:rsidR="00ED3E16" w:rsidRPr="00AE3CAA" w:rsidRDefault="00165C62" w:rsidP="00AE3CAA">
            <w:pPr>
              <w:rPr>
                <w:highlight w:val="yellow"/>
              </w:rPr>
            </w:pPr>
            <w:r w:rsidRPr="00AE3CAA">
              <w:rPr>
                <w:color w:val="000000"/>
                <w:spacing w:val="2"/>
                <w:shd w:val="clear" w:color="auto" w:fill="FFFFFF"/>
              </w:rPr>
              <w:t>Аллергология және иммунология, соның ішінде балалар</w:t>
            </w:r>
          </w:p>
        </w:tc>
      </w:tr>
      <w:tr w:rsidR="00ED3E16" w:rsidRPr="000B13CE" w:rsidTr="00165C62">
        <w:tc>
          <w:tcPr>
            <w:tcW w:w="4976" w:type="dxa"/>
            <w:vAlign w:val="center"/>
          </w:tcPr>
          <w:p w:rsidR="00ED3E16" w:rsidRPr="000B13CE" w:rsidRDefault="00165C62" w:rsidP="00165C62">
            <w:r w:rsidRPr="00165C62">
              <w:t>Бағдарламаның кредитпен ұзақтығы (сағат)</w:t>
            </w:r>
          </w:p>
        </w:tc>
        <w:tc>
          <w:tcPr>
            <w:tcW w:w="4976" w:type="dxa"/>
            <w:vAlign w:val="center"/>
          </w:tcPr>
          <w:p w:rsidR="00ED3E16" w:rsidRPr="00AE3CAA" w:rsidRDefault="00165C62" w:rsidP="00AE3CAA">
            <w:r w:rsidRPr="00AE3CAA">
              <w:t>30 кредит</w:t>
            </w:r>
            <w:r w:rsidR="00ED3E16" w:rsidRPr="00AE3CAA">
              <w:t xml:space="preserve"> (900 </w:t>
            </w:r>
            <w:r w:rsidRPr="00AE3CAA">
              <w:rPr>
                <w:lang w:val="kk-KZ"/>
              </w:rPr>
              <w:t>сағат</w:t>
            </w:r>
            <w:r w:rsidR="00ED3E16" w:rsidRPr="00AE3CAA">
              <w:t>)</w:t>
            </w:r>
          </w:p>
        </w:tc>
      </w:tr>
      <w:tr w:rsidR="00ED3E16" w:rsidRPr="000B13CE" w:rsidTr="00165C62">
        <w:tc>
          <w:tcPr>
            <w:tcW w:w="4976" w:type="dxa"/>
            <w:vAlign w:val="center"/>
          </w:tcPr>
          <w:p w:rsidR="00ED3E16" w:rsidRPr="000B13CE" w:rsidRDefault="00165C62" w:rsidP="00165C62">
            <w:r w:rsidRPr="00165C62">
              <w:t>Оқыту тілі</w:t>
            </w:r>
          </w:p>
        </w:tc>
        <w:tc>
          <w:tcPr>
            <w:tcW w:w="4976" w:type="dxa"/>
            <w:vAlign w:val="center"/>
          </w:tcPr>
          <w:p w:rsidR="00ED3E16" w:rsidRPr="00D813E0" w:rsidRDefault="00165C62" w:rsidP="00165C62">
            <w:pPr>
              <w:jc w:val="center"/>
            </w:pPr>
            <w:r w:rsidRPr="00165C62">
              <w:t>қазақ / орыс</w:t>
            </w:r>
          </w:p>
        </w:tc>
      </w:tr>
      <w:tr w:rsidR="00ED3E16" w:rsidRPr="000B13CE" w:rsidTr="00165C62">
        <w:tc>
          <w:tcPr>
            <w:tcW w:w="4976" w:type="dxa"/>
            <w:vAlign w:val="center"/>
          </w:tcPr>
          <w:p w:rsidR="00ED3E16" w:rsidRPr="000B13CE" w:rsidRDefault="00165C62" w:rsidP="00165C62">
            <w:r w:rsidRPr="00165C62">
              <w:t>Оқыту форматы</w:t>
            </w:r>
          </w:p>
        </w:tc>
        <w:tc>
          <w:tcPr>
            <w:tcW w:w="4976" w:type="dxa"/>
            <w:vAlign w:val="center"/>
          </w:tcPr>
          <w:p w:rsidR="00ED3E16" w:rsidRPr="000B13CE" w:rsidRDefault="00165C62" w:rsidP="00165C62">
            <w:pPr>
              <w:jc w:val="center"/>
            </w:pPr>
            <w:r w:rsidRPr="00165C62">
              <w:t>күндізгі-қашықтықтан</w:t>
            </w:r>
          </w:p>
        </w:tc>
      </w:tr>
      <w:tr w:rsidR="00ED3E16" w:rsidRPr="000B13CE" w:rsidTr="00165C62">
        <w:tc>
          <w:tcPr>
            <w:tcW w:w="4976" w:type="dxa"/>
            <w:vAlign w:val="center"/>
          </w:tcPr>
          <w:p w:rsidR="00ED3E16" w:rsidRPr="000B13CE" w:rsidRDefault="00165C62" w:rsidP="00165C62">
            <w:r w:rsidRPr="00165C62">
              <w:t xml:space="preserve">Мамандандыру бойынша берілетін біліктілік </w:t>
            </w:r>
            <w:r w:rsidRPr="00165C62">
              <w:rPr>
                <w:i/>
              </w:rPr>
              <w:t>(сертификаттау курсы</w:t>
            </w:r>
            <w:r w:rsidRPr="00165C62">
              <w:t>)</w:t>
            </w:r>
          </w:p>
        </w:tc>
        <w:tc>
          <w:tcPr>
            <w:tcW w:w="4976" w:type="dxa"/>
            <w:vAlign w:val="center"/>
          </w:tcPr>
          <w:p w:rsidR="00ED3E16" w:rsidRPr="000B13CE" w:rsidRDefault="00165C62" w:rsidP="00165C62">
            <w:pPr>
              <w:jc w:val="center"/>
              <w:rPr>
                <w:color w:val="000000"/>
                <w:spacing w:val="2"/>
                <w:shd w:val="clear" w:color="auto" w:fill="FFFFFF"/>
              </w:rPr>
            </w:pPr>
            <w:r w:rsidRPr="00165C62">
              <w:t>Аллерголог – иммунолог дәрігер (</w:t>
            </w:r>
            <w:proofErr w:type="gramStart"/>
            <w:r w:rsidRPr="00165C62">
              <w:t xml:space="preserve">балалар </w:t>
            </w:r>
            <w:r w:rsidR="00ED3E16" w:rsidRPr="0081761A">
              <w:t>)</w:t>
            </w:r>
            <w:proofErr w:type="gramEnd"/>
          </w:p>
        </w:tc>
      </w:tr>
      <w:tr w:rsidR="00ED3E16" w:rsidRPr="000B13CE" w:rsidTr="00165C62">
        <w:tc>
          <w:tcPr>
            <w:tcW w:w="4976" w:type="dxa"/>
            <w:vAlign w:val="center"/>
          </w:tcPr>
          <w:p w:rsidR="00ED3E16" w:rsidRPr="000B13CE" w:rsidRDefault="00165C62" w:rsidP="00165C62">
            <w:r w:rsidRPr="00165C62">
              <w:t xml:space="preserve">Оқуды аяқтағаннан кейінгі құжат </w:t>
            </w:r>
            <w:r w:rsidRPr="00165C62">
              <w:rPr>
                <w:i/>
              </w:rPr>
              <w:t>(сертификаттық курс туралы куәлік, біліктілікті арттыру туралы куәлік)</w:t>
            </w:r>
          </w:p>
        </w:tc>
        <w:tc>
          <w:tcPr>
            <w:tcW w:w="4976" w:type="dxa"/>
            <w:vAlign w:val="center"/>
          </w:tcPr>
          <w:p w:rsidR="00ED3E16" w:rsidRPr="000B13CE" w:rsidRDefault="00165C62" w:rsidP="00165C62">
            <w:pPr>
              <w:jc w:val="center"/>
              <w:rPr>
                <w:color w:val="000000"/>
                <w:spacing w:val="2"/>
                <w:shd w:val="clear" w:color="auto" w:fill="FFFFFF"/>
              </w:rPr>
            </w:pPr>
            <w:r w:rsidRPr="00165C62">
              <w:rPr>
                <w:color w:val="000000"/>
                <w:spacing w:val="2"/>
                <w:shd w:val="clear" w:color="auto" w:fill="FFFFFF"/>
              </w:rPr>
              <w:t>Қосымшасы бар сертификаттық курс туралы куәлік (транскрипт)</w:t>
            </w:r>
          </w:p>
        </w:tc>
      </w:tr>
      <w:tr w:rsidR="00ED3E16" w:rsidRPr="000B13CE" w:rsidTr="00165C62">
        <w:tc>
          <w:tcPr>
            <w:tcW w:w="4976" w:type="dxa"/>
            <w:vAlign w:val="center"/>
          </w:tcPr>
          <w:p w:rsidR="00ED3E16" w:rsidRPr="000B13CE" w:rsidRDefault="00165C62" w:rsidP="00165C62">
            <w:r w:rsidRPr="00165C62">
              <w:t>Сараптама ұйымының толық атауы</w:t>
            </w:r>
          </w:p>
        </w:tc>
        <w:tc>
          <w:tcPr>
            <w:tcW w:w="4976" w:type="dxa"/>
            <w:vAlign w:val="center"/>
          </w:tcPr>
          <w:p w:rsidR="00ED3E16" w:rsidRPr="00AE3CAA" w:rsidRDefault="00165C62" w:rsidP="00AE3CAA">
            <w:pPr>
              <w:jc w:val="both"/>
              <w:rPr>
                <w:color w:val="000000"/>
                <w:spacing w:val="2"/>
                <w:shd w:val="clear" w:color="auto" w:fill="FFFFFF"/>
              </w:rPr>
            </w:pPr>
            <w:r w:rsidRPr="00AE3CAA">
              <w:rPr>
                <w:color w:val="000000"/>
                <w:spacing w:val="2"/>
                <w:shd w:val="clear" w:color="auto" w:fill="FFFFFF"/>
              </w:rPr>
              <w:t xml:space="preserve">"Денсаулық сақтау"даярлау бағытының ОӘБ </w:t>
            </w:r>
            <w:r w:rsidR="00AE3CAA" w:rsidRPr="00AE3CAA">
              <w:rPr>
                <w:bCs/>
              </w:rPr>
              <w:t xml:space="preserve">«Балаларға арналған аллергология және иммунология» </w:t>
            </w:r>
            <w:r w:rsidRPr="00AE3CAA">
              <w:rPr>
                <w:color w:val="000000"/>
                <w:spacing w:val="2"/>
                <w:shd w:val="clear" w:color="auto" w:fill="FFFFFF"/>
              </w:rPr>
              <w:t>комитеті</w:t>
            </w:r>
            <w:r w:rsidR="00AE3CAA" w:rsidRPr="00AE3CAA">
              <w:rPr>
                <w:color w:val="000000"/>
                <w:spacing w:val="2"/>
                <w:shd w:val="clear" w:color="auto" w:fill="FFFFFF"/>
              </w:rPr>
              <w:t xml:space="preserve">, хаттама </w:t>
            </w:r>
            <w:r w:rsidR="00AE3CAA" w:rsidRPr="00AE3CAA">
              <w:t>№5</w:t>
            </w:r>
            <w:r w:rsidR="00AE3CAA" w:rsidRPr="00AE3CAA">
              <w:rPr>
                <w:lang w:val="kk-KZ"/>
              </w:rPr>
              <w:t xml:space="preserve"> </w:t>
            </w:r>
            <w:r w:rsidR="00AE3CAA" w:rsidRPr="00AE3CAA">
              <w:rPr>
                <w:color w:val="000000"/>
              </w:rPr>
              <w:t>от 30.03.202</w:t>
            </w:r>
            <w:r w:rsidR="00AE3CAA" w:rsidRPr="00AE3CAA">
              <w:rPr>
                <w:color w:val="000000"/>
                <w:lang w:val="kk-KZ"/>
              </w:rPr>
              <w:t>2</w:t>
            </w:r>
            <w:r w:rsidR="00AE3CAA" w:rsidRPr="00AE3CAA">
              <w:rPr>
                <w:color w:val="000000"/>
              </w:rPr>
              <w:t xml:space="preserve"> ж.</w:t>
            </w:r>
          </w:p>
        </w:tc>
      </w:tr>
      <w:tr w:rsidR="00ED3E16" w:rsidRPr="000B13CE" w:rsidTr="00165C62">
        <w:tc>
          <w:tcPr>
            <w:tcW w:w="4976" w:type="dxa"/>
            <w:vAlign w:val="center"/>
          </w:tcPr>
          <w:p w:rsidR="00ED3E16" w:rsidRPr="000B13CE" w:rsidRDefault="007E201B" w:rsidP="00165C62">
            <w:r w:rsidRPr="007E201B">
              <w:rPr>
                <w:bCs/>
              </w:rPr>
              <w:t>Сараптамалық қорытындыны жасау күні</w:t>
            </w:r>
          </w:p>
        </w:tc>
        <w:tc>
          <w:tcPr>
            <w:tcW w:w="4976" w:type="dxa"/>
            <w:vAlign w:val="center"/>
          </w:tcPr>
          <w:p w:rsidR="00ED3E16" w:rsidRPr="000B13CE" w:rsidRDefault="00AE3CAA" w:rsidP="00165C62">
            <w:pPr>
              <w:jc w:val="center"/>
              <w:rPr>
                <w:color w:val="000000"/>
                <w:spacing w:val="2"/>
                <w:shd w:val="clear" w:color="auto" w:fill="FFFFFF"/>
              </w:rPr>
            </w:pPr>
            <w:r w:rsidRPr="003128F1">
              <w:rPr>
                <w:color w:val="000000"/>
                <w:spacing w:val="2"/>
                <w:shd w:val="clear" w:color="auto" w:fill="FFFFFF"/>
              </w:rPr>
              <w:t>28.03.2022</w:t>
            </w:r>
            <w:r>
              <w:rPr>
                <w:color w:val="000000"/>
                <w:spacing w:val="2"/>
                <w:shd w:val="clear" w:color="auto" w:fill="FFFFFF"/>
              </w:rPr>
              <w:t xml:space="preserve"> ж.</w:t>
            </w:r>
          </w:p>
        </w:tc>
      </w:tr>
      <w:tr w:rsidR="00ED3E16" w:rsidRPr="000B13CE" w:rsidTr="00165C62">
        <w:tc>
          <w:tcPr>
            <w:tcW w:w="4976" w:type="dxa"/>
            <w:vAlign w:val="center"/>
          </w:tcPr>
          <w:p w:rsidR="00ED3E16" w:rsidRPr="000B13CE" w:rsidRDefault="007515E2" w:rsidP="00165C62">
            <w:pPr>
              <w:rPr>
                <w:bCs/>
              </w:rPr>
            </w:pPr>
            <w:r w:rsidRPr="007515E2">
              <w:rPr>
                <w:bCs/>
              </w:rPr>
              <w:t>Сараптама қорытындысының қолданылу мерзімі</w:t>
            </w:r>
          </w:p>
        </w:tc>
        <w:tc>
          <w:tcPr>
            <w:tcW w:w="4976" w:type="dxa"/>
            <w:vAlign w:val="center"/>
          </w:tcPr>
          <w:p w:rsidR="00ED3E16" w:rsidRPr="007515E2" w:rsidRDefault="007515E2" w:rsidP="00165C62">
            <w:pPr>
              <w:jc w:val="center"/>
              <w:rPr>
                <w:color w:val="000000"/>
                <w:spacing w:val="2"/>
                <w:shd w:val="clear" w:color="auto" w:fill="FFFFFF"/>
                <w:lang w:val="kk-KZ"/>
              </w:rPr>
            </w:pPr>
            <w:r>
              <w:rPr>
                <w:color w:val="000000"/>
                <w:spacing w:val="2"/>
                <w:shd w:val="clear" w:color="auto" w:fill="FFFFFF"/>
              </w:rPr>
              <w:t xml:space="preserve">1 </w:t>
            </w:r>
            <w:r>
              <w:rPr>
                <w:color w:val="000000"/>
                <w:spacing w:val="2"/>
                <w:shd w:val="clear" w:color="auto" w:fill="FFFFFF"/>
                <w:lang w:val="kk-KZ"/>
              </w:rPr>
              <w:t>жыл</w:t>
            </w:r>
          </w:p>
        </w:tc>
      </w:tr>
    </w:tbl>
    <w:bookmarkEnd w:id="0"/>
    <w:p w:rsidR="005C39A2" w:rsidRPr="000B13CE" w:rsidRDefault="00165C62" w:rsidP="005B0620">
      <w:pPr>
        <w:jc w:val="both"/>
        <w:rPr>
          <w:b/>
          <w:bCs/>
        </w:rPr>
      </w:pPr>
      <w:r>
        <w:rPr>
          <w:b/>
          <w:bCs/>
        </w:rPr>
        <w:br w:type="textWrapping" w:clear="all"/>
      </w:r>
    </w:p>
    <w:p w:rsidR="005C39A2" w:rsidRPr="000B13CE" w:rsidRDefault="005C39A2">
      <w:pPr>
        <w:spacing w:after="200" w:line="276" w:lineRule="auto"/>
        <w:rPr>
          <w:b/>
          <w:bCs/>
        </w:rPr>
      </w:pPr>
      <w:r w:rsidRPr="000B13CE">
        <w:rPr>
          <w:b/>
          <w:bCs/>
        </w:rPr>
        <w:br w:type="page"/>
      </w:r>
    </w:p>
    <w:p w:rsidR="008A7782" w:rsidRPr="0057701C" w:rsidRDefault="0057701C" w:rsidP="008A7782">
      <w:pPr>
        <w:jc w:val="both"/>
        <w:rPr>
          <w:i/>
        </w:rPr>
      </w:pPr>
      <w:r w:rsidRPr="0057701C">
        <w:rPr>
          <w:b/>
          <w:bCs/>
        </w:rPr>
        <w:lastRenderedPageBreak/>
        <w:t>Нормативтік сілтемелер бөлімі</w:t>
      </w:r>
      <w:r>
        <w:rPr>
          <w:b/>
          <w:bCs/>
          <w:lang w:val="kk-KZ"/>
        </w:rPr>
        <w:t>:</w:t>
      </w:r>
      <w:r w:rsidRPr="0057701C">
        <w:rPr>
          <w:b/>
          <w:bCs/>
        </w:rPr>
        <w:t xml:space="preserve"> </w:t>
      </w:r>
      <w:r w:rsidRPr="0057701C">
        <w:rPr>
          <w:bCs/>
        </w:rPr>
        <w:t>Нормативтік сілтемелер ДК және СК бағдарламаларында сілтемелер берілген нормативтік және басқа да құжаттардың (нормалардың, ережелердің, стандарттардың) белгіленуі мен атауын қамтиды</w:t>
      </w:r>
      <w:r w:rsidR="008A7782" w:rsidRPr="0057701C">
        <w:rPr>
          <w:i/>
        </w:rPr>
        <w:t>.</w:t>
      </w:r>
    </w:p>
    <w:p w:rsidR="005B0620" w:rsidRPr="000B13CE" w:rsidRDefault="0057701C" w:rsidP="005B7A2C">
      <w:pPr>
        <w:jc w:val="both"/>
      </w:pPr>
      <w:r w:rsidRPr="0057701C">
        <w:rPr>
          <w:bCs/>
        </w:rPr>
        <w:t>СК бағдарламасы мыналарға сәйкес жасалған</w:t>
      </w:r>
      <w:r w:rsidR="005B0620" w:rsidRPr="000B13CE">
        <w:t>:</w:t>
      </w:r>
    </w:p>
    <w:p w:rsidR="00E91D0A" w:rsidRPr="000B13CE" w:rsidRDefault="0057701C" w:rsidP="0057701C">
      <w:pPr>
        <w:pStyle w:val="a7"/>
        <w:numPr>
          <w:ilvl w:val="0"/>
          <w:numId w:val="5"/>
        </w:numPr>
        <w:tabs>
          <w:tab w:val="left" w:pos="142"/>
        </w:tabs>
        <w:jc w:val="both"/>
      </w:pPr>
      <w:r>
        <w:rPr>
          <w:color w:val="000000"/>
          <w:lang w:val="kk-KZ"/>
        </w:rPr>
        <w:t xml:space="preserve">Қазақстан </w:t>
      </w:r>
      <w:r w:rsidRPr="0057701C">
        <w:rPr>
          <w:color w:val="000000"/>
          <w:lang w:val="kk-KZ"/>
        </w:rPr>
        <w:t>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 бұйрығымен білім беру";</w:t>
      </w:r>
      <w:r>
        <w:rPr>
          <w:color w:val="000000"/>
          <w:lang w:val="kk-KZ"/>
        </w:rPr>
        <w:t xml:space="preserve"> </w:t>
      </w:r>
    </w:p>
    <w:p w:rsidR="00ED17B7" w:rsidRPr="000B13CE" w:rsidRDefault="0057701C" w:rsidP="007814BD">
      <w:pPr>
        <w:jc w:val="both"/>
      </w:pPr>
      <w:r w:rsidRPr="0057701C">
        <w:rPr>
          <w:color w:val="000000"/>
        </w:rPr>
        <w:t xml:space="preserve">2. </w:t>
      </w:r>
      <w:r>
        <w:rPr>
          <w:color w:val="000000"/>
          <w:lang w:val="kk-KZ"/>
        </w:rPr>
        <w:t xml:space="preserve"> </w:t>
      </w:r>
      <w:r w:rsidRPr="0057701C">
        <w:rPr>
          <w:color w:val="000000"/>
        </w:rPr>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rsidR="000316B2" w:rsidRPr="000B13CE" w:rsidRDefault="0057701C" w:rsidP="000316B2">
      <w:pPr>
        <w:ind w:right="-1"/>
        <w:jc w:val="both"/>
        <w:rPr>
          <w:b/>
        </w:rPr>
      </w:pPr>
      <w:r w:rsidRPr="0057701C">
        <w:rPr>
          <w:b/>
        </w:rPr>
        <w:t>Әзірлеушілер туралы мәліметтер</w:t>
      </w:r>
      <w:r w:rsidR="000316B2" w:rsidRPr="000B13CE">
        <w:rPr>
          <w:b/>
        </w:rPr>
        <w:t>:</w:t>
      </w:r>
    </w:p>
    <w:tbl>
      <w:tblPr>
        <w:tblStyle w:val="af1"/>
        <w:tblW w:w="9668" w:type="dxa"/>
        <w:tblInd w:w="108" w:type="dxa"/>
        <w:tblLook w:val="04A0" w:firstRow="1" w:lastRow="0" w:firstColumn="1" w:lastColumn="0" w:noHBand="0" w:noVBand="1"/>
      </w:tblPr>
      <w:tblGrid>
        <w:gridCol w:w="4849"/>
        <w:gridCol w:w="2551"/>
        <w:gridCol w:w="2268"/>
      </w:tblGrid>
      <w:tr w:rsidR="000316B2" w:rsidRPr="000B13CE" w:rsidTr="009F25F9">
        <w:tc>
          <w:tcPr>
            <w:tcW w:w="4849" w:type="dxa"/>
          </w:tcPr>
          <w:p w:rsidR="000316B2" w:rsidRPr="000B13CE" w:rsidRDefault="0057701C" w:rsidP="000316B2">
            <w:pPr>
              <w:ind w:right="-1"/>
              <w:jc w:val="center"/>
            </w:pPr>
            <w:r w:rsidRPr="0057701C">
              <w:t>Лауазымы</w:t>
            </w:r>
          </w:p>
        </w:tc>
        <w:tc>
          <w:tcPr>
            <w:tcW w:w="2551" w:type="dxa"/>
          </w:tcPr>
          <w:p w:rsidR="000316B2" w:rsidRPr="000B13CE" w:rsidRDefault="0057701C" w:rsidP="000316B2">
            <w:pPr>
              <w:ind w:right="-1"/>
              <w:jc w:val="center"/>
            </w:pPr>
            <w:r>
              <w:rPr>
                <w:lang w:val="kk-KZ" w:eastAsia="en-US"/>
              </w:rPr>
              <w:t>Аты-жөні</w:t>
            </w:r>
          </w:p>
        </w:tc>
        <w:tc>
          <w:tcPr>
            <w:tcW w:w="2268" w:type="dxa"/>
          </w:tcPr>
          <w:p w:rsidR="0057701C" w:rsidRDefault="0057701C" w:rsidP="000316B2">
            <w:pPr>
              <w:ind w:right="-1"/>
              <w:jc w:val="center"/>
              <w:rPr>
                <w:lang w:val="kk-KZ" w:eastAsia="en-US"/>
              </w:rPr>
            </w:pPr>
            <w:r w:rsidRPr="0057701C">
              <w:rPr>
                <w:lang w:val="kk-KZ" w:eastAsia="en-US"/>
              </w:rPr>
              <w:t>байланыстар:</w:t>
            </w:r>
          </w:p>
          <w:p w:rsidR="000316B2" w:rsidRPr="000B13CE" w:rsidRDefault="000316B2" w:rsidP="000316B2">
            <w:pPr>
              <w:ind w:right="-1"/>
              <w:jc w:val="center"/>
            </w:pPr>
            <w:r w:rsidRPr="000B13CE">
              <w:rPr>
                <w:lang w:val="en-US" w:eastAsia="en-US"/>
              </w:rPr>
              <w:t>E.mail</w:t>
            </w:r>
          </w:p>
        </w:tc>
      </w:tr>
      <w:tr w:rsidR="00A01761" w:rsidRPr="000B13CE" w:rsidTr="009F25F9">
        <w:tc>
          <w:tcPr>
            <w:tcW w:w="4849" w:type="dxa"/>
          </w:tcPr>
          <w:p w:rsidR="00A01761" w:rsidRPr="000B13CE" w:rsidRDefault="0057701C" w:rsidP="000316B2">
            <w:pPr>
              <w:ind w:right="-1"/>
              <w:jc w:val="center"/>
            </w:pPr>
            <w:r w:rsidRPr="0057701C">
              <w:rPr>
                <w:lang w:val="kk-KZ"/>
              </w:rPr>
              <w:t>Кафедра меңгерушісі</w:t>
            </w:r>
          </w:p>
        </w:tc>
        <w:tc>
          <w:tcPr>
            <w:tcW w:w="2551" w:type="dxa"/>
          </w:tcPr>
          <w:p w:rsidR="00A01761" w:rsidRPr="009D6B7D" w:rsidRDefault="0057701C" w:rsidP="00165203">
            <w:pPr>
              <w:rPr>
                <w:lang w:val="kk-KZ"/>
              </w:rPr>
            </w:pPr>
            <w:r>
              <w:rPr>
                <w:lang w:val="kk-KZ"/>
              </w:rPr>
              <w:t>м.ғ.д</w:t>
            </w:r>
            <w:r w:rsidR="00A01761" w:rsidRPr="009D6B7D">
              <w:rPr>
                <w:lang w:val="kk-KZ"/>
              </w:rPr>
              <w:t>., проф.Испаева Ж.Б.</w:t>
            </w:r>
          </w:p>
          <w:p w:rsidR="00A01761" w:rsidRPr="000B13CE" w:rsidRDefault="00A01761" w:rsidP="000316B2">
            <w:pPr>
              <w:ind w:right="-1"/>
              <w:jc w:val="center"/>
              <w:rPr>
                <w:lang w:val="kk-KZ" w:eastAsia="en-US"/>
              </w:rPr>
            </w:pPr>
          </w:p>
        </w:tc>
        <w:tc>
          <w:tcPr>
            <w:tcW w:w="2268" w:type="dxa"/>
          </w:tcPr>
          <w:p w:rsidR="00A01761" w:rsidRDefault="0092137D" w:rsidP="000316B2">
            <w:pPr>
              <w:jc w:val="center"/>
              <w:rPr>
                <w:lang w:val="kk-KZ" w:eastAsia="en-US"/>
              </w:rPr>
            </w:pPr>
            <w:r>
              <w:rPr>
                <w:lang w:val="kk-KZ" w:eastAsia="en-US"/>
              </w:rPr>
              <w:t>87772773847</w:t>
            </w:r>
          </w:p>
          <w:p w:rsidR="0092137D" w:rsidRPr="0057701C" w:rsidRDefault="0092137D" w:rsidP="000316B2">
            <w:pPr>
              <w:jc w:val="center"/>
              <w:rPr>
                <w:lang w:eastAsia="en-US"/>
              </w:rPr>
            </w:pPr>
            <w:r>
              <w:rPr>
                <w:lang w:val="en-US" w:eastAsia="en-US"/>
              </w:rPr>
              <w:t>izhanat</w:t>
            </w:r>
            <w:r w:rsidRPr="0057701C">
              <w:rPr>
                <w:lang w:eastAsia="en-US"/>
              </w:rPr>
              <w:t>@</w:t>
            </w:r>
            <w:r>
              <w:rPr>
                <w:lang w:val="en-US" w:eastAsia="en-US"/>
              </w:rPr>
              <w:t>yandex</w:t>
            </w:r>
            <w:r w:rsidRPr="0057701C">
              <w:rPr>
                <w:lang w:eastAsia="en-US"/>
              </w:rPr>
              <w:t>.</w:t>
            </w:r>
            <w:r>
              <w:rPr>
                <w:lang w:val="en-US" w:eastAsia="en-US"/>
              </w:rPr>
              <w:t>kz</w:t>
            </w:r>
          </w:p>
        </w:tc>
      </w:tr>
      <w:tr w:rsidR="00A01761" w:rsidRPr="000B13CE" w:rsidTr="009F25F9">
        <w:tc>
          <w:tcPr>
            <w:tcW w:w="4849" w:type="dxa"/>
          </w:tcPr>
          <w:p w:rsidR="00A01761" w:rsidRPr="000B13CE" w:rsidRDefault="0057701C" w:rsidP="000316B2">
            <w:pPr>
              <w:ind w:right="-1"/>
              <w:jc w:val="center"/>
            </w:pPr>
            <w:r>
              <w:rPr>
                <w:lang w:val="kk-KZ"/>
              </w:rPr>
              <w:t>Кафедра асситенті</w:t>
            </w:r>
          </w:p>
        </w:tc>
        <w:tc>
          <w:tcPr>
            <w:tcW w:w="2551" w:type="dxa"/>
          </w:tcPr>
          <w:p w:rsidR="00A01761" w:rsidRPr="009D6B7D" w:rsidRDefault="00A01761" w:rsidP="00165203">
            <w:pPr>
              <w:rPr>
                <w:lang w:val="kk-KZ"/>
              </w:rPr>
            </w:pPr>
            <w:r w:rsidRPr="009D6B7D">
              <w:rPr>
                <w:lang w:val="kk-KZ"/>
              </w:rPr>
              <w:t xml:space="preserve">асс. </w:t>
            </w:r>
            <w:r>
              <w:rPr>
                <w:lang w:val="kk-KZ"/>
              </w:rPr>
              <w:t>Жакиева А.Б.</w:t>
            </w:r>
          </w:p>
          <w:p w:rsidR="00A01761" w:rsidRPr="000B13CE" w:rsidRDefault="00A01761" w:rsidP="000316B2">
            <w:pPr>
              <w:ind w:right="-1"/>
              <w:jc w:val="center"/>
              <w:rPr>
                <w:lang w:val="kk-KZ" w:eastAsia="en-US"/>
              </w:rPr>
            </w:pPr>
          </w:p>
        </w:tc>
        <w:tc>
          <w:tcPr>
            <w:tcW w:w="2268" w:type="dxa"/>
          </w:tcPr>
          <w:p w:rsidR="00A01761" w:rsidRDefault="00A01761" w:rsidP="000316B2">
            <w:pPr>
              <w:jc w:val="center"/>
              <w:rPr>
                <w:lang w:val="kk-KZ" w:eastAsia="en-US"/>
              </w:rPr>
            </w:pPr>
            <w:r>
              <w:rPr>
                <w:lang w:val="kk-KZ" w:eastAsia="en-US"/>
              </w:rPr>
              <w:t>87781802465</w:t>
            </w:r>
          </w:p>
          <w:p w:rsidR="00A01761" w:rsidRPr="0057701C" w:rsidRDefault="00A01761" w:rsidP="000316B2">
            <w:pPr>
              <w:jc w:val="center"/>
              <w:rPr>
                <w:lang w:eastAsia="en-US"/>
              </w:rPr>
            </w:pPr>
            <w:r>
              <w:rPr>
                <w:lang w:val="en-US" w:eastAsia="en-US"/>
              </w:rPr>
              <w:t>aigerim</w:t>
            </w:r>
            <w:r w:rsidRPr="0057701C">
              <w:rPr>
                <w:lang w:eastAsia="en-US"/>
              </w:rPr>
              <w:t>.</w:t>
            </w:r>
            <w:r>
              <w:rPr>
                <w:lang w:val="en-US" w:eastAsia="en-US"/>
              </w:rPr>
              <w:t>jb</w:t>
            </w:r>
            <w:r w:rsidRPr="0057701C">
              <w:rPr>
                <w:lang w:eastAsia="en-US"/>
              </w:rPr>
              <w:t>@</w:t>
            </w:r>
            <w:r>
              <w:rPr>
                <w:lang w:val="en-US" w:eastAsia="en-US"/>
              </w:rPr>
              <w:t>mail</w:t>
            </w:r>
            <w:r w:rsidRPr="0057701C">
              <w:rPr>
                <w:lang w:eastAsia="en-US"/>
              </w:rPr>
              <w:t>.</w:t>
            </w:r>
            <w:r>
              <w:rPr>
                <w:lang w:val="en-US" w:eastAsia="en-US"/>
              </w:rPr>
              <w:t>ru</w:t>
            </w:r>
          </w:p>
        </w:tc>
      </w:tr>
    </w:tbl>
    <w:p w:rsidR="000316B2" w:rsidRPr="000B13CE" w:rsidRDefault="000316B2" w:rsidP="000316B2">
      <w:pPr>
        <w:ind w:right="-1"/>
        <w:jc w:val="both"/>
      </w:pPr>
    </w:p>
    <w:p w:rsidR="001B2D6D" w:rsidRPr="00850BB7" w:rsidRDefault="001B2D6D" w:rsidP="001B2D6D">
      <w:pPr>
        <w:jc w:val="both"/>
        <w:rPr>
          <w:b/>
        </w:rPr>
      </w:pPr>
      <w:r w:rsidRPr="00850BB7">
        <w:rPr>
          <w:b/>
          <w:lang w:val="kk-KZ"/>
        </w:rPr>
        <w:t>СК бағдарламасы «С.Ж. Асфендияров атындағы ҚазҰМУ» КЕАҚ П</w:t>
      </w:r>
      <w:r w:rsidRPr="00850BB7">
        <w:rPr>
          <w:b/>
        </w:rPr>
        <w:t>едиатрия мектебінің білім беру бағдарламалары комитетінің отырысында</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2551"/>
        <w:gridCol w:w="2167"/>
      </w:tblGrid>
      <w:tr w:rsidR="001B2D6D" w:rsidRPr="00850BB7" w:rsidTr="009F25F9">
        <w:tc>
          <w:tcPr>
            <w:tcW w:w="4957" w:type="dxa"/>
            <w:hideMark/>
          </w:tcPr>
          <w:p w:rsidR="001B2D6D" w:rsidRPr="00850BB7" w:rsidRDefault="001B2D6D" w:rsidP="00D84192">
            <w:r w:rsidRPr="00850BB7">
              <w:rPr>
                <w:b/>
                <w:lang w:val="kk-KZ"/>
              </w:rPr>
              <w:t>Лауазымы, жұмыс орны, атағы (бар болса)</w:t>
            </w:r>
          </w:p>
        </w:tc>
        <w:tc>
          <w:tcPr>
            <w:tcW w:w="2551" w:type="dxa"/>
            <w:hideMark/>
          </w:tcPr>
          <w:p w:rsidR="001B2D6D" w:rsidRPr="00850BB7" w:rsidRDefault="001B2D6D" w:rsidP="00D84192">
            <w:pPr>
              <w:jc w:val="center"/>
            </w:pPr>
            <w:r w:rsidRPr="00850BB7">
              <w:rPr>
                <w:b/>
                <w:lang w:val="kk-KZ"/>
              </w:rPr>
              <w:t>Аты-жөні</w:t>
            </w:r>
          </w:p>
        </w:tc>
        <w:tc>
          <w:tcPr>
            <w:tcW w:w="2167" w:type="dxa"/>
            <w:hideMark/>
          </w:tcPr>
          <w:p w:rsidR="001B2D6D" w:rsidRPr="00850BB7" w:rsidRDefault="001B2D6D" w:rsidP="00D84192">
            <w:pPr>
              <w:jc w:val="center"/>
            </w:pPr>
            <w:r w:rsidRPr="00850BB7">
              <w:rPr>
                <w:b/>
                <w:lang w:val="kk-KZ"/>
              </w:rPr>
              <w:t xml:space="preserve">Күні, хаттама № </w:t>
            </w:r>
          </w:p>
        </w:tc>
      </w:tr>
      <w:tr w:rsidR="001B2D6D" w:rsidRPr="005A33DD" w:rsidTr="009F25F9">
        <w:tc>
          <w:tcPr>
            <w:tcW w:w="4957" w:type="dxa"/>
            <w:tcBorders>
              <w:top w:val="single" w:sz="4" w:space="0" w:color="000000"/>
              <w:left w:val="single" w:sz="4" w:space="0" w:color="000000"/>
              <w:bottom w:val="single" w:sz="4" w:space="0" w:color="000000"/>
              <w:right w:val="single" w:sz="4" w:space="0" w:color="000000"/>
            </w:tcBorders>
            <w:hideMark/>
          </w:tcPr>
          <w:p w:rsidR="001B2D6D" w:rsidRPr="00850BB7" w:rsidRDefault="00850BB7" w:rsidP="00D84192">
            <w:pPr>
              <w:jc w:val="both"/>
            </w:pPr>
            <w:r>
              <w:rPr>
                <w:lang w:val="kk-KZ"/>
              </w:rPr>
              <w:t>Т</w:t>
            </w:r>
            <w:r w:rsidR="001B2D6D" w:rsidRPr="00850BB7">
              <w:t>өрайымы</w:t>
            </w:r>
          </w:p>
        </w:tc>
        <w:tc>
          <w:tcPr>
            <w:tcW w:w="2551" w:type="dxa"/>
            <w:tcBorders>
              <w:top w:val="single" w:sz="4" w:space="0" w:color="000000"/>
              <w:left w:val="single" w:sz="4" w:space="0" w:color="000000"/>
              <w:bottom w:val="single" w:sz="4" w:space="0" w:color="000000"/>
              <w:right w:val="single" w:sz="4" w:space="0" w:color="000000"/>
            </w:tcBorders>
            <w:hideMark/>
          </w:tcPr>
          <w:p w:rsidR="001B2D6D" w:rsidRPr="00850BB7" w:rsidRDefault="001B2D6D" w:rsidP="00D84192">
            <w:pPr>
              <w:jc w:val="both"/>
            </w:pPr>
            <w:r w:rsidRPr="00850BB7">
              <w:t>Сагатбаева Н.А.</w:t>
            </w:r>
          </w:p>
        </w:tc>
        <w:tc>
          <w:tcPr>
            <w:tcW w:w="2167" w:type="dxa"/>
            <w:tcBorders>
              <w:top w:val="single" w:sz="4" w:space="0" w:color="000000"/>
              <w:left w:val="single" w:sz="4" w:space="0" w:color="000000"/>
              <w:bottom w:val="single" w:sz="4" w:space="0" w:color="000000"/>
              <w:right w:val="single" w:sz="4" w:space="0" w:color="000000"/>
            </w:tcBorders>
            <w:hideMark/>
          </w:tcPr>
          <w:p w:rsidR="001B2D6D" w:rsidRPr="00850BB7" w:rsidRDefault="001B2D6D" w:rsidP="00D84192">
            <w:pPr>
              <w:jc w:val="both"/>
            </w:pPr>
            <w:r w:rsidRPr="00850BB7">
              <w:t>№8</w:t>
            </w:r>
            <w:r w:rsidRPr="00850BB7">
              <w:rPr>
                <w:lang w:val="kk-KZ"/>
              </w:rPr>
              <w:t xml:space="preserve"> </w:t>
            </w:r>
            <w:r w:rsidRPr="00850BB7">
              <w:t>хаттама 28.02.2022</w:t>
            </w:r>
            <w:r w:rsidRPr="00850BB7">
              <w:rPr>
                <w:lang w:val="kk-KZ"/>
              </w:rPr>
              <w:t xml:space="preserve"> ж</w:t>
            </w:r>
            <w:r w:rsidRPr="00850BB7">
              <w:t>.</w:t>
            </w:r>
          </w:p>
        </w:tc>
      </w:tr>
    </w:tbl>
    <w:p w:rsidR="001B2D6D" w:rsidRPr="005A33DD" w:rsidRDefault="001B2D6D" w:rsidP="001B2D6D">
      <w:pPr>
        <w:jc w:val="both"/>
        <w:rPr>
          <w:highlight w:val="cyan"/>
        </w:rPr>
      </w:pPr>
    </w:p>
    <w:p w:rsidR="00416AE8" w:rsidRPr="0057701C" w:rsidRDefault="001B2D6D" w:rsidP="00416AE8">
      <w:pPr>
        <w:ind w:right="-1"/>
        <w:jc w:val="both"/>
        <w:rPr>
          <w:i/>
        </w:rPr>
      </w:pPr>
      <w:r w:rsidRPr="001B2D6D">
        <w:rPr>
          <w:b/>
          <w:bCs/>
        </w:rPr>
        <w:t>ОС СК сараптамалық бағалау «Балаларға арналған аллергология және иммунология» комитетінің отырысында талқыланды</w:t>
      </w:r>
    </w:p>
    <w:tbl>
      <w:tblPr>
        <w:tblStyle w:val="af1"/>
        <w:tblW w:w="9781" w:type="dxa"/>
        <w:tblInd w:w="-5" w:type="dxa"/>
        <w:tblLook w:val="04A0" w:firstRow="1" w:lastRow="0" w:firstColumn="1" w:lastColumn="0" w:noHBand="0" w:noVBand="1"/>
      </w:tblPr>
      <w:tblGrid>
        <w:gridCol w:w="5103"/>
        <w:gridCol w:w="2410"/>
        <w:gridCol w:w="2268"/>
      </w:tblGrid>
      <w:tr w:rsidR="00416AE8" w:rsidRPr="000B13CE" w:rsidTr="009F25F9">
        <w:tc>
          <w:tcPr>
            <w:tcW w:w="5103" w:type="dxa"/>
          </w:tcPr>
          <w:p w:rsidR="00416AE8" w:rsidRPr="000B13CE" w:rsidRDefault="00DD1BDC" w:rsidP="00416AE8">
            <w:pPr>
              <w:ind w:right="-1"/>
            </w:pPr>
            <w:r w:rsidRPr="00DD1BDC">
              <w:t>Сарапшының лауазымы, жұмыс орны, атағы (бар болса)</w:t>
            </w:r>
          </w:p>
        </w:tc>
        <w:tc>
          <w:tcPr>
            <w:tcW w:w="2410" w:type="dxa"/>
          </w:tcPr>
          <w:p w:rsidR="00416AE8" w:rsidRPr="00DD1BDC" w:rsidRDefault="00DD1BDC" w:rsidP="00416AE8">
            <w:pPr>
              <w:ind w:right="-1"/>
              <w:jc w:val="center"/>
              <w:rPr>
                <w:lang w:val="kk-KZ"/>
              </w:rPr>
            </w:pPr>
            <w:r>
              <w:rPr>
                <w:lang w:val="kk-KZ"/>
              </w:rPr>
              <w:t>Аты-жөні</w:t>
            </w:r>
          </w:p>
        </w:tc>
        <w:tc>
          <w:tcPr>
            <w:tcW w:w="2268" w:type="dxa"/>
          </w:tcPr>
          <w:p w:rsidR="00416AE8" w:rsidRPr="000B13CE" w:rsidRDefault="00DD1BDC" w:rsidP="00416AE8">
            <w:pPr>
              <w:ind w:right="-1"/>
              <w:jc w:val="center"/>
            </w:pPr>
            <w:r>
              <w:rPr>
                <w:lang w:val="kk-KZ"/>
              </w:rPr>
              <w:t>күні</w:t>
            </w:r>
            <w:r>
              <w:t xml:space="preserve">, </w:t>
            </w:r>
            <w:r>
              <w:rPr>
                <w:lang w:val="kk-KZ"/>
              </w:rPr>
              <w:t xml:space="preserve">хаттама </w:t>
            </w:r>
            <w:r>
              <w:t>№</w:t>
            </w:r>
          </w:p>
        </w:tc>
      </w:tr>
      <w:tr w:rsidR="000316B2" w:rsidRPr="000B13CE" w:rsidTr="009F25F9">
        <w:tc>
          <w:tcPr>
            <w:tcW w:w="5103" w:type="dxa"/>
          </w:tcPr>
          <w:p w:rsidR="001B2D6D" w:rsidRPr="001B2D6D" w:rsidRDefault="00850BB7" w:rsidP="001B2D6D">
            <w:pPr>
              <w:ind w:right="-1"/>
              <w:jc w:val="both"/>
              <w:rPr>
                <w:lang w:val="kk-KZ"/>
              </w:rPr>
            </w:pPr>
            <w:r>
              <w:rPr>
                <w:lang w:val="kk-KZ"/>
              </w:rPr>
              <w:t>Т</w:t>
            </w:r>
            <w:r w:rsidRPr="00850BB7">
              <w:t>өрайымы</w:t>
            </w:r>
            <w:r w:rsidR="001B2D6D" w:rsidRPr="00850BB7">
              <w:rPr>
                <w:lang w:val="kk-KZ"/>
              </w:rPr>
              <w:t xml:space="preserve">, </w:t>
            </w:r>
            <w:r w:rsidR="001B2D6D" w:rsidRPr="001B2D6D">
              <w:rPr>
                <w:lang w:val="kk-KZ"/>
              </w:rPr>
              <w:t>«С.Ж. Асфендияров атындағы ҚазҰМУ»  КЕАҚ  «Аллергология және клиникалық иммунология» кафедрасының меңгерушісі, EAACI, ARIA, WAO мүшесі, ҚБ «Аллергологтар және</w:t>
            </w:r>
          </w:p>
          <w:p w:rsidR="000316B2" w:rsidRPr="000B13CE" w:rsidRDefault="001B2D6D" w:rsidP="001B2D6D">
            <w:pPr>
              <w:ind w:right="-1"/>
              <w:jc w:val="both"/>
            </w:pPr>
            <w:r w:rsidRPr="001B2D6D">
              <w:rPr>
                <w:lang w:val="kk-KZ"/>
              </w:rPr>
              <w:t>клиникалық иммунологт</w:t>
            </w:r>
            <w:r>
              <w:rPr>
                <w:lang w:val="kk-KZ"/>
              </w:rPr>
              <w:t>ар» қауымдастығының президенті, м</w:t>
            </w:r>
            <w:r w:rsidRPr="001B2D6D">
              <w:rPr>
                <w:lang w:val="kk-KZ"/>
              </w:rPr>
              <w:t>едицина ғылымдарының докторы, профессор</w:t>
            </w:r>
          </w:p>
        </w:tc>
        <w:tc>
          <w:tcPr>
            <w:tcW w:w="2410" w:type="dxa"/>
          </w:tcPr>
          <w:p w:rsidR="000316B2" w:rsidRPr="000B13CE" w:rsidRDefault="001B2D6D" w:rsidP="00165203">
            <w:pPr>
              <w:ind w:right="-1"/>
              <w:jc w:val="both"/>
            </w:pPr>
            <w:r w:rsidRPr="001B2D6D">
              <w:t>Испаева Ж.Б.</w:t>
            </w:r>
          </w:p>
        </w:tc>
        <w:tc>
          <w:tcPr>
            <w:tcW w:w="2268" w:type="dxa"/>
          </w:tcPr>
          <w:p w:rsidR="000316B2" w:rsidRPr="000B13CE" w:rsidRDefault="001B2D6D" w:rsidP="009F25F9">
            <w:pPr>
              <w:ind w:right="-1"/>
            </w:pPr>
            <w:r w:rsidRPr="001B2D6D">
              <w:t>01.03.2022</w:t>
            </w:r>
            <w:r>
              <w:rPr>
                <w:lang w:val="kk-KZ"/>
              </w:rPr>
              <w:t xml:space="preserve"> ж., хаттама</w:t>
            </w:r>
            <w:r w:rsidRPr="001B2D6D">
              <w:t xml:space="preserve"> №4</w:t>
            </w:r>
          </w:p>
        </w:tc>
      </w:tr>
    </w:tbl>
    <w:p w:rsidR="001B2D6D" w:rsidRPr="005A33DD" w:rsidRDefault="001B2D6D" w:rsidP="001B2D6D">
      <w:pPr>
        <w:rPr>
          <w:color w:val="000000"/>
          <w:highlight w:val="cyan"/>
        </w:rPr>
      </w:pPr>
    </w:p>
    <w:p w:rsidR="001B2D6D" w:rsidRPr="00715883" w:rsidRDefault="001B2D6D" w:rsidP="001B2D6D">
      <w:pPr>
        <w:jc w:val="both"/>
        <w:rPr>
          <w:b/>
        </w:rPr>
      </w:pPr>
      <w:r w:rsidRPr="00715883">
        <w:rPr>
          <w:b/>
        </w:rPr>
        <w:t xml:space="preserve">СК ББ сараптамалық бағасы </w:t>
      </w:r>
      <w:r w:rsidRPr="00715883">
        <w:rPr>
          <w:b/>
          <w:lang w:val="kk-KZ"/>
        </w:rPr>
        <w:t>«</w:t>
      </w:r>
      <w:r w:rsidRPr="00715883">
        <w:rPr>
          <w:b/>
        </w:rPr>
        <w:t>Денсаулық сақтау</w:t>
      </w:r>
      <w:r w:rsidRPr="00715883">
        <w:rPr>
          <w:b/>
          <w:lang w:val="kk-KZ"/>
        </w:rPr>
        <w:t xml:space="preserve">» </w:t>
      </w:r>
      <w:r w:rsidRPr="00715883">
        <w:rPr>
          <w:b/>
        </w:rPr>
        <w:t>дайындық бағыты бойынша ОӘБ жанындағы педиатрия, реанимация және анестезиология бойынша ЖБТ отырысында талқыланды</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268"/>
      </w:tblGrid>
      <w:tr w:rsidR="001B2D6D" w:rsidRPr="00715883" w:rsidTr="009F25F9">
        <w:tc>
          <w:tcPr>
            <w:tcW w:w="5098" w:type="dxa"/>
            <w:hideMark/>
          </w:tcPr>
          <w:p w:rsidR="001B2D6D" w:rsidRPr="00715883" w:rsidRDefault="001B2D6D" w:rsidP="00D84192">
            <w:r w:rsidRPr="00715883">
              <w:rPr>
                <w:b/>
                <w:lang w:val="kk-KZ"/>
              </w:rPr>
              <w:t>Лауазымы, жұмыс орны, атағы (бар болса)</w:t>
            </w:r>
          </w:p>
        </w:tc>
        <w:tc>
          <w:tcPr>
            <w:tcW w:w="2410" w:type="dxa"/>
            <w:hideMark/>
          </w:tcPr>
          <w:p w:rsidR="001B2D6D" w:rsidRPr="00715883" w:rsidRDefault="001B2D6D" w:rsidP="00D84192">
            <w:pPr>
              <w:jc w:val="center"/>
            </w:pPr>
            <w:r w:rsidRPr="00715883">
              <w:rPr>
                <w:b/>
                <w:lang w:val="kk-KZ"/>
              </w:rPr>
              <w:t>Аты-жөні</w:t>
            </w:r>
          </w:p>
        </w:tc>
        <w:tc>
          <w:tcPr>
            <w:tcW w:w="2268" w:type="dxa"/>
            <w:hideMark/>
          </w:tcPr>
          <w:p w:rsidR="001B2D6D" w:rsidRPr="00715883" w:rsidRDefault="001B2D6D" w:rsidP="00D84192">
            <w:pPr>
              <w:jc w:val="center"/>
            </w:pPr>
            <w:r w:rsidRPr="00715883">
              <w:rPr>
                <w:b/>
                <w:lang w:val="kk-KZ"/>
              </w:rPr>
              <w:t xml:space="preserve">Күні, хаттама № </w:t>
            </w:r>
          </w:p>
        </w:tc>
      </w:tr>
      <w:tr w:rsidR="001B2D6D" w:rsidRPr="00715883" w:rsidTr="009F25F9">
        <w:tc>
          <w:tcPr>
            <w:tcW w:w="5098" w:type="dxa"/>
            <w:tcBorders>
              <w:top w:val="single" w:sz="4" w:space="0" w:color="000000"/>
              <w:left w:val="single" w:sz="4" w:space="0" w:color="000000"/>
              <w:bottom w:val="single" w:sz="4" w:space="0" w:color="000000"/>
              <w:right w:val="single" w:sz="4" w:space="0" w:color="000000"/>
            </w:tcBorders>
            <w:hideMark/>
          </w:tcPr>
          <w:p w:rsidR="001B2D6D" w:rsidRPr="00715883" w:rsidRDefault="001B2D6D" w:rsidP="00D84192">
            <w:pPr>
              <w:jc w:val="both"/>
            </w:pPr>
            <w:r w:rsidRPr="00715883">
              <w:rPr>
                <w:lang w:val="kk-KZ"/>
              </w:rPr>
              <w:t>Т</w:t>
            </w:r>
            <w:r w:rsidRPr="00715883">
              <w:t>өрайымы</w:t>
            </w:r>
            <w:r w:rsidRPr="00715883">
              <w:rPr>
                <w:lang w:val="kk-KZ"/>
              </w:rPr>
              <w:t>,</w:t>
            </w:r>
            <w:r w:rsidRPr="00715883">
              <w:t xml:space="preserve"> </w:t>
            </w:r>
            <w:r w:rsidRPr="00715883">
              <w:rPr>
                <w:lang w:val="kk-KZ"/>
              </w:rPr>
              <w:t>м.ғ.д.</w:t>
            </w:r>
          </w:p>
        </w:tc>
        <w:tc>
          <w:tcPr>
            <w:tcW w:w="2410" w:type="dxa"/>
            <w:tcBorders>
              <w:top w:val="single" w:sz="4" w:space="0" w:color="000000"/>
              <w:left w:val="single" w:sz="4" w:space="0" w:color="000000"/>
              <w:bottom w:val="single" w:sz="4" w:space="0" w:color="000000"/>
              <w:right w:val="single" w:sz="4" w:space="0" w:color="000000"/>
            </w:tcBorders>
            <w:hideMark/>
          </w:tcPr>
          <w:p w:rsidR="001B2D6D" w:rsidRPr="00715883" w:rsidRDefault="001B2D6D" w:rsidP="00D84192">
            <w:pPr>
              <w:jc w:val="both"/>
            </w:pPr>
            <w:r w:rsidRPr="00715883">
              <w:t>Катарбаев А.К.</w:t>
            </w:r>
          </w:p>
        </w:tc>
        <w:tc>
          <w:tcPr>
            <w:tcW w:w="2268" w:type="dxa"/>
            <w:tcBorders>
              <w:top w:val="single" w:sz="4" w:space="0" w:color="000000"/>
              <w:left w:val="single" w:sz="4" w:space="0" w:color="000000"/>
              <w:bottom w:val="single" w:sz="4" w:space="0" w:color="000000"/>
              <w:right w:val="single" w:sz="4" w:space="0" w:color="000000"/>
            </w:tcBorders>
            <w:hideMark/>
          </w:tcPr>
          <w:p w:rsidR="001B2D6D" w:rsidRPr="00715883" w:rsidRDefault="001B2D6D" w:rsidP="00D84192">
            <w:r w:rsidRPr="00715883">
              <w:t>№8</w:t>
            </w:r>
            <w:r w:rsidRPr="00715883">
              <w:rPr>
                <w:lang w:val="kk-KZ"/>
              </w:rPr>
              <w:t xml:space="preserve"> </w:t>
            </w:r>
            <w:r w:rsidRPr="00715883">
              <w:t xml:space="preserve">хаттама </w:t>
            </w:r>
            <w:r w:rsidRPr="00715883">
              <w:rPr>
                <w:lang w:val="kk-KZ"/>
              </w:rPr>
              <w:t>3</w:t>
            </w:r>
            <w:r w:rsidRPr="00715883">
              <w:t xml:space="preserve">1.03.2022 </w:t>
            </w:r>
            <w:r w:rsidRPr="00715883">
              <w:rPr>
                <w:lang w:val="kk-KZ"/>
              </w:rPr>
              <w:t>ж</w:t>
            </w:r>
            <w:r w:rsidRPr="00715883">
              <w:t xml:space="preserve">. </w:t>
            </w:r>
          </w:p>
        </w:tc>
      </w:tr>
    </w:tbl>
    <w:p w:rsidR="001B2D6D" w:rsidRPr="00715883" w:rsidRDefault="001B2D6D" w:rsidP="001B2D6D">
      <w:pPr>
        <w:jc w:val="both"/>
        <w:rPr>
          <w:color w:val="000000"/>
        </w:rPr>
      </w:pPr>
      <w:r w:rsidRPr="00715883">
        <w:rPr>
          <w:color w:val="000000"/>
        </w:rPr>
        <w:t>СК ББ, сараптама актісі және талқылау хаттамасы қоса беріледі.</w:t>
      </w:r>
    </w:p>
    <w:p w:rsidR="009F25F9" w:rsidRDefault="009F25F9" w:rsidP="001B2D6D">
      <w:pPr>
        <w:jc w:val="both"/>
        <w:rPr>
          <w:b/>
          <w:color w:val="000000"/>
        </w:rPr>
      </w:pPr>
    </w:p>
    <w:p w:rsidR="00252C84" w:rsidRPr="00715883" w:rsidRDefault="001B2D6D" w:rsidP="001B2D6D">
      <w:pPr>
        <w:jc w:val="both"/>
        <w:rPr>
          <w:b/>
        </w:rPr>
      </w:pPr>
      <w:r w:rsidRPr="00715883">
        <w:rPr>
          <w:b/>
          <w:color w:val="000000"/>
        </w:rPr>
        <w:t>СК бағдарламасы «Денсаулық сақтау» дайындау бағыты бойынша ОӘБ</w:t>
      </w:r>
      <w:r w:rsidRPr="00715883">
        <w:rPr>
          <w:color w:val="000000"/>
        </w:rPr>
        <w:t xml:space="preserve"> 2022 жылғы 1 сәуірдегі отырысында мақұлданды, хаттама №5 (ББ жобасы ОӘБ сайтында жарияланған)</w:t>
      </w:r>
      <w:r w:rsidR="00252C84" w:rsidRPr="00715883">
        <w:br w:type="page"/>
      </w:r>
    </w:p>
    <w:p w:rsidR="00B554DF" w:rsidRPr="000B13CE" w:rsidRDefault="00DD1BDC" w:rsidP="00B554DF">
      <w:pPr>
        <w:rPr>
          <w:i/>
          <w:iCs/>
        </w:rPr>
      </w:pPr>
      <w:r w:rsidRPr="00715883">
        <w:rPr>
          <w:b/>
          <w:bCs/>
        </w:rPr>
        <w:lastRenderedPageBreak/>
        <w:t>Бағдарламаның мақсаты</w:t>
      </w:r>
      <w:r w:rsidR="00B554DF" w:rsidRPr="00715883">
        <w:rPr>
          <w:b/>
          <w:bCs/>
        </w:rPr>
        <w:t>:</w:t>
      </w:r>
    </w:p>
    <w:p w:rsidR="00A8452A" w:rsidRPr="000B13CE" w:rsidRDefault="00A8452A" w:rsidP="00A8452A">
      <w:pPr>
        <w:rPr>
          <w:i/>
          <w:iCs/>
        </w:rPr>
      </w:pPr>
    </w:p>
    <w:tbl>
      <w:tblPr>
        <w:tblStyle w:val="af1"/>
        <w:tblW w:w="0" w:type="auto"/>
        <w:tblLook w:val="04A0" w:firstRow="1" w:lastRow="0" w:firstColumn="1" w:lastColumn="0" w:noHBand="0" w:noVBand="1"/>
      </w:tblPr>
      <w:tblGrid>
        <w:gridCol w:w="9627"/>
      </w:tblGrid>
      <w:tr w:rsidR="00A8452A" w:rsidRPr="000B13CE" w:rsidTr="00165203">
        <w:tc>
          <w:tcPr>
            <w:tcW w:w="9627" w:type="dxa"/>
          </w:tcPr>
          <w:p w:rsidR="009A053D" w:rsidRPr="00106F0D" w:rsidRDefault="00DD1BDC" w:rsidP="00A8452A">
            <w:pPr>
              <w:pStyle w:val="a7"/>
              <w:tabs>
                <w:tab w:val="right" w:pos="284"/>
                <w:tab w:val="right" w:pos="567"/>
              </w:tabs>
              <w:ind w:left="0"/>
              <w:jc w:val="both"/>
            </w:pPr>
            <w:r w:rsidRPr="00DD1BDC">
              <w:rPr>
                <w:color w:val="000000"/>
                <w:spacing w:val="2"/>
                <w:shd w:val="clear" w:color="auto" w:fill="FFFFFF"/>
              </w:rPr>
              <w:t>Бағдарлама дәлелді медицина қағидаттарына және амбулаториялық-емханалық және стационарлық жағдайларда емдеу-диагностикалық технологиялардың қазіргі заманғы жетістіктеріне сәйкес аллергиялық аурулар мен иммундық жүйенің патологиясы бар балаларға мамандандырылған білікті медициналық көмек көрсетуге қабілетті маман даярлауға бағытталған</w:t>
            </w:r>
            <w:r w:rsidR="009A053D" w:rsidRPr="00106F0D">
              <w:rPr>
                <w:lang w:val="kk-KZ"/>
              </w:rPr>
              <w:t>.</w:t>
            </w:r>
          </w:p>
          <w:p w:rsidR="00A8452A" w:rsidRPr="000B13CE" w:rsidRDefault="00A8452A" w:rsidP="00A8452A">
            <w:pPr>
              <w:pStyle w:val="a7"/>
              <w:tabs>
                <w:tab w:val="right" w:pos="284"/>
                <w:tab w:val="right" w:pos="567"/>
              </w:tabs>
              <w:ind w:left="0"/>
              <w:jc w:val="both"/>
              <w:rPr>
                <w:b/>
                <w:bCs/>
              </w:rPr>
            </w:pPr>
          </w:p>
        </w:tc>
      </w:tr>
    </w:tbl>
    <w:p w:rsidR="00A8452A" w:rsidRPr="000B13CE" w:rsidRDefault="00A8452A" w:rsidP="00B554DF">
      <w:pPr>
        <w:rPr>
          <w:b/>
          <w:bCs/>
        </w:rPr>
      </w:pPr>
    </w:p>
    <w:p w:rsidR="000B13CE" w:rsidRDefault="00DD1BDC" w:rsidP="003108F5">
      <w:pPr>
        <w:rPr>
          <w:b/>
          <w:bCs/>
        </w:rPr>
      </w:pPr>
      <w:r w:rsidRPr="00DD1BDC">
        <w:rPr>
          <w:b/>
          <w:bCs/>
        </w:rPr>
        <w:t>Бағдарламаның қысқаша сипаттамасы</w:t>
      </w:r>
      <w:r w:rsidR="00B554DF" w:rsidRPr="000B13CE">
        <w:rPr>
          <w:b/>
          <w:bCs/>
        </w:rPr>
        <w:t>:</w:t>
      </w:r>
    </w:p>
    <w:p w:rsidR="003108F5" w:rsidRPr="003108F5" w:rsidRDefault="003108F5" w:rsidP="003108F5">
      <w:pPr>
        <w:rPr>
          <w:b/>
          <w:bCs/>
        </w:rPr>
      </w:pPr>
    </w:p>
    <w:tbl>
      <w:tblPr>
        <w:tblStyle w:val="af1"/>
        <w:tblW w:w="0" w:type="auto"/>
        <w:tblLook w:val="04A0" w:firstRow="1" w:lastRow="0" w:firstColumn="1" w:lastColumn="0" w:noHBand="0" w:noVBand="1"/>
      </w:tblPr>
      <w:tblGrid>
        <w:gridCol w:w="9627"/>
      </w:tblGrid>
      <w:tr w:rsidR="00A8452A" w:rsidRPr="000B13CE" w:rsidTr="00165203">
        <w:tc>
          <w:tcPr>
            <w:tcW w:w="9627" w:type="dxa"/>
          </w:tcPr>
          <w:p w:rsidR="009A053D" w:rsidRPr="00AA7C04" w:rsidRDefault="00424EAC" w:rsidP="00424EAC">
            <w:pPr>
              <w:rPr>
                <w:shd w:val="clear" w:color="auto" w:fill="F4F5F6"/>
              </w:rPr>
            </w:pPr>
            <w:r w:rsidRPr="00424EAC">
              <w:t>Балалардағы аллергиялық аурулар проблемасы біздің заманымыздың маңызды Медициналық және әлеуметтік проблемасы болып табылады, оның мәні жыл сайын артып келеді. Балалардағы аллергиялық аурулар пациенттің және оның отбасының өмір сүру сапасын едәуір төмендетеді, сондықтан ауруды уақтылы және барабар емдеу мәселесі қазіргі уақытта ерекше Медициналық және әлеуметтік маңызға ие болды. Бағдарлама амбулаториялық және стационарлық жағдайларда заманауи халықаралық хаттамалар негізінде аллергиялық аурулары және иммундық жүйесі патологиясы бар балаларды диагностикалау, емдеу, алдын алу және оңалту бойынша практикалық дағдыларды оқытуға бағытталған.</w:t>
            </w:r>
          </w:p>
        </w:tc>
      </w:tr>
    </w:tbl>
    <w:p w:rsidR="00A8452A" w:rsidRPr="000B13CE" w:rsidRDefault="00A8452A" w:rsidP="00B554DF">
      <w:pPr>
        <w:rPr>
          <w:b/>
          <w:bCs/>
        </w:rPr>
      </w:pPr>
    </w:p>
    <w:p w:rsidR="00424EAC" w:rsidRDefault="00424EAC" w:rsidP="000B13CE">
      <w:pPr>
        <w:rPr>
          <w:b/>
          <w:bCs/>
          <w:lang w:val="kk-KZ"/>
        </w:rPr>
      </w:pPr>
      <w:r w:rsidRPr="00424EAC">
        <w:rPr>
          <w:b/>
          <w:bCs/>
        </w:rPr>
        <w:t>Бағдарламаның негізгі элементтерін келісу:</w:t>
      </w:r>
    </w:p>
    <w:p w:rsidR="000B13CE" w:rsidRPr="000B13CE" w:rsidRDefault="000B13CE" w:rsidP="000B13CE">
      <w:pPr>
        <w:rPr>
          <w:i/>
          <w:iCs/>
        </w:rPr>
      </w:pPr>
      <w:r w:rsidRPr="000B13CE">
        <w:rPr>
          <w:i/>
          <w:iCs/>
        </w:rPr>
        <w:t xml:space="preserve">1 вариант </w:t>
      </w:r>
    </w:p>
    <w:tbl>
      <w:tblPr>
        <w:tblStyle w:val="af1"/>
        <w:tblW w:w="9705" w:type="dxa"/>
        <w:tblLook w:val="04A0" w:firstRow="1" w:lastRow="0" w:firstColumn="1" w:lastColumn="0" w:noHBand="0" w:noVBand="1"/>
      </w:tblPr>
      <w:tblGrid>
        <w:gridCol w:w="663"/>
        <w:gridCol w:w="3875"/>
        <w:gridCol w:w="3112"/>
        <w:gridCol w:w="2055"/>
      </w:tblGrid>
      <w:tr w:rsidR="00645E9B" w:rsidRPr="000B13CE" w:rsidTr="009047AC">
        <w:trPr>
          <w:tblHeader/>
        </w:trPr>
        <w:tc>
          <w:tcPr>
            <w:tcW w:w="663" w:type="dxa"/>
          </w:tcPr>
          <w:p w:rsidR="00645E9B" w:rsidRPr="000B13CE" w:rsidRDefault="00645E9B" w:rsidP="00645E9B">
            <w:pPr>
              <w:jc w:val="center"/>
              <w:rPr>
                <w:b/>
              </w:rPr>
            </w:pPr>
            <w:r w:rsidRPr="000B13CE">
              <w:rPr>
                <w:b/>
              </w:rPr>
              <w:t>№/п</w:t>
            </w:r>
          </w:p>
        </w:tc>
        <w:tc>
          <w:tcPr>
            <w:tcW w:w="3875" w:type="dxa"/>
          </w:tcPr>
          <w:p w:rsidR="00645E9B" w:rsidRPr="000B13CE" w:rsidRDefault="00424EAC" w:rsidP="00645E9B">
            <w:pPr>
              <w:jc w:val="center"/>
              <w:rPr>
                <w:b/>
              </w:rPr>
            </w:pPr>
            <w:r w:rsidRPr="00424EAC">
              <w:rPr>
                <w:b/>
              </w:rPr>
              <w:t>Оқу нәтижесі</w:t>
            </w:r>
          </w:p>
        </w:tc>
        <w:tc>
          <w:tcPr>
            <w:tcW w:w="3112" w:type="dxa"/>
          </w:tcPr>
          <w:p w:rsidR="00645E9B" w:rsidRPr="000B13CE" w:rsidRDefault="00D61BA1" w:rsidP="00645E9B">
            <w:pPr>
              <w:jc w:val="center"/>
              <w:rPr>
                <w:b/>
              </w:rPr>
            </w:pPr>
            <w:r w:rsidRPr="00D61BA1">
              <w:rPr>
                <w:b/>
              </w:rPr>
              <w:t>Бағалау әдісі</w:t>
            </w:r>
          </w:p>
        </w:tc>
        <w:tc>
          <w:tcPr>
            <w:tcW w:w="2055" w:type="dxa"/>
          </w:tcPr>
          <w:p w:rsidR="00645E9B" w:rsidRPr="000B13CE" w:rsidRDefault="00D61BA1" w:rsidP="00645E9B">
            <w:pPr>
              <w:jc w:val="center"/>
              <w:rPr>
                <w:b/>
              </w:rPr>
            </w:pPr>
            <w:r w:rsidRPr="00D61BA1">
              <w:rPr>
                <w:b/>
              </w:rPr>
              <w:t>Оқыту әдісі</w:t>
            </w:r>
          </w:p>
        </w:tc>
      </w:tr>
      <w:tr w:rsidR="00645E9B" w:rsidRPr="000B13CE" w:rsidTr="009047AC">
        <w:trPr>
          <w:trHeight w:val="740"/>
        </w:trPr>
        <w:tc>
          <w:tcPr>
            <w:tcW w:w="663" w:type="dxa"/>
            <w:vAlign w:val="center"/>
          </w:tcPr>
          <w:p w:rsidR="00645E9B" w:rsidRPr="000B13CE" w:rsidRDefault="00645E9B" w:rsidP="00645E9B">
            <w:pPr>
              <w:jc w:val="center"/>
            </w:pPr>
            <w:r w:rsidRPr="000B13CE">
              <w:t>1</w:t>
            </w:r>
          </w:p>
        </w:tc>
        <w:tc>
          <w:tcPr>
            <w:tcW w:w="3875" w:type="dxa"/>
          </w:tcPr>
          <w:p w:rsidR="00645E9B" w:rsidRPr="000B13CE" w:rsidRDefault="00D61BA1" w:rsidP="00645E9B">
            <w:pPr>
              <w:jc w:val="both"/>
            </w:pPr>
            <w:r w:rsidRPr="00D61BA1">
              <w:t>Аллергиялық ауруларға, иммундық жүйенің патологиясына тән негізгі синдромдарды анықтай алады</w:t>
            </w:r>
          </w:p>
        </w:tc>
        <w:tc>
          <w:tcPr>
            <w:tcW w:w="3112" w:type="dxa"/>
            <w:vAlign w:val="center"/>
          </w:tcPr>
          <w:p w:rsidR="00D61BA1" w:rsidRDefault="00D61BA1" w:rsidP="00D61BA1">
            <w:r>
              <w:t>Ситуациялық есептің шешімін бағалау, кестені / схеманы бағалау</w:t>
            </w:r>
          </w:p>
          <w:p w:rsidR="00645E9B" w:rsidRPr="000B13CE" w:rsidRDefault="00D61BA1" w:rsidP="00D61BA1">
            <w:r>
              <w:t>Тестілеу, ситуациялық есептерді шешуді бағалау, клиникалық жағдайды талқылау (CbD-CasebasedDiscussion)</w:t>
            </w:r>
          </w:p>
        </w:tc>
        <w:tc>
          <w:tcPr>
            <w:tcW w:w="2055" w:type="dxa"/>
            <w:vAlign w:val="center"/>
          </w:tcPr>
          <w:p w:rsidR="00D61BA1" w:rsidRPr="00D61BA1" w:rsidRDefault="00D61BA1" w:rsidP="00D61BA1">
            <w:pPr>
              <w:rPr>
                <w:color w:val="000000"/>
              </w:rPr>
            </w:pPr>
            <w:r w:rsidRPr="00D61BA1">
              <w:rPr>
                <w:color w:val="000000"/>
              </w:rPr>
              <w:t>Семинар</w:t>
            </w:r>
          </w:p>
          <w:p w:rsidR="00645E9B" w:rsidRPr="000B13CE" w:rsidRDefault="00D61BA1" w:rsidP="00D61BA1">
            <w:r w:rsidRPr="00D61BA1">
              <w:rPr>
                <w:color w:val="000000"/>
              </w:rPr>
              <w:t>Практикалық сабақ</w:t>
            </w:r>
          </w:p>
        </w:tc>
      </w:tr>
      <w:tr w:rsidR="00645E9B" w:rsidRPr="000B13CE" w:rsidTr="009047AC">
        <w:trPr>
          <w:trHeight w:val="194"/>
        </w:trPr>
        <w:tc>
          <w:tcPr>
            <w:tcW w:w="663" w:type="dxa"/>
            <w:vAlign w:val="center"/>
          </w:tcPr>
          <w:p w:rsidR="00645E9B" w:rsidRPr="000B13CE" w:rsidRDefault="00645E9B" w:rsidP="00645E9B">
            <w:pPr>
              <w:jc w:val="center"/>
            </w:pPr>
            <w:r w:rsidRPr="000B13CE">
              <w:t>2</w:t>
            </w:r>
          </w:p>
        </w:tc>
        <w:tc>
          <w:tcPr>
            <w:tcW w:w="3875" w:type="dxa"/>
          </w:tcPr>
          <w:p w:rsidR="00645E9B" w:rsidRPr="000B13CE" w:rsidRDefault="007A7B06" w:rsidP="00645E9B">
            <w:pPr>
              <w:jc w:val="both"/>
              <w:rPr>
                <w:lang w:eastAsia="en-US"/>
              </w:rPr>
            </w:pPr>
            <w:r w:rsidRPr="007A7B06">
              <w:rPr>
                <w:color w:val="000000"/>
              </w:rPr>
              <w:t>Пациенттерге дәрі-дәрмектік және дәрі-дәрмектік емес емдеу әдістерін тағайындауға және медициналық көмек көрсетудің барлық деңгейлерінде дәлелді медицина негізінде тиімділікті бағалауға қабілетті</w:t>
            </w:r>
            <w:r w:rsidR="00645E9B" w:rsidRPr="000B13CE">
              <w:rPr>
                <w:color w:val="000000"/>
              </w:rPr>
              <w:t>.</w:t>
            </w:r>
          </w:p>
        </w:tc>
        <w:tc>
          <w:tcPr>
            <w:tcW w:w="3112" w:type="dxa"/>
            <w:vAlign w:val="center"/>
          </w:tcPr>
          <w:p w:rsidR="007A7B06" w:rsidRDefault="007A7B06" w:rsidP="007A7B06">
            <w:r>
              <w:t>Ситуациялық есептің шешімін бағалау, кестені / схеманы бағалау</w:t>
            </w:r>
          </w:p>
          <w:p w:rsidR="00645E9B" w:rsidRPr="000B13CE" w:rsidRDefault="007A7B06" w:rsidP="007A7B06">
            <w:r>
              <w:t>Тестілеу, ситуациялық есептерді шешуді бағалау, клиникалық жағдайды талқылау (CbD-CasebasedDiscussion)</w:t>
            </w:r>
          </w:p>
        </w:tc>
        <w:tc>
          <w:tcPr>
            <w:tcW w:w="2055" w:type="dxa"/>
            <w:vAlign w:val="center"/>
          </w:tcPr>
          <w:p w:rsidR="007A7B06" w:rsidRPr="00D61BA1" w:rsidRDefault="007A7B06" w:rsidP="007A7B06">
            <w:pPr>
              <w:rPr>
                <w:color w:val="000000"/>
              </w:rPr>
            </w:pPr>
            <w:r w:rsidRPr="00D61BA1">
              <w:rPr>
                <w:color w:val="000000"/>
              </w:rPr>
              <w:t>Семинар</w:t>
            </w:r>
          </w:p>
          <w:p w:rsidR="00645E9B" w:rsidRPr="000B13CE" w:rsidRDefault="007A7B06" w:rsidP="007A7B06">
            <w:r w:rsidRPr="00D61BA1">
              <w:rPr>
                <w:color w:val="000000"/>
              </w:rPr>
              <w:t>Практикалық сабақ</w:t>
            </w:r>
            <w:r w:rsidRPr="000B13CE">
              <w:t xml:space="preserve"> </w:t>
            </w:r>
          </w:p>
        </w:tc>
      </w:tr>
      <w:tr w:rsidR="00645E9B" w:rsidRPr="000B13CE" w:rsidTr="009047AC">
        <w:trPr>
          <w:trHeight w:val="1390"/>
        </w:trPr>
        <w:tc>
          <w:tcPr>
            <w:tcW w:w="663" w:type="dxa"/>
            <w:vAlign w:val="center"/>
          </w:tcPr>
          <w:p w:rsidR="00645E9B" w:rsidRPr="000B13CE" w:rsidRDefault="00645E9B" w:rsidP="00645E9B">
            <w:pPr>
              <w:jc w:val="center"/>
            </w:pPr>
            <w:r w:rsidRPr="000B13CE">
              <w:t>3</w:t>
            </w:r>
          </w:p>
        </w:tc>
        <w:tc>
          <w:tcPr>
            <w:tcW w:w="3875" w:type="dxa"/>
          </w:tcPr>
          <w:p w:rsidR="00645E9B" w:rsidRPr="007A7B06" w:rsidRDefault="007A7B06" w:rsidP="00645E9B">
            <w:pPr>
              <w:jc w:val="both"/>
              <w:rPr>
                <w:rFonts w:eastAsia="Calibri"/>
                <w:lang w:eastAsia="en-US"/>
              </w:rPr>
            </w:pPr>
            <w:r w:rsidRPr="007A7B06">
              <w:rPr>
                <w:rFonts w:eastAsia="Calibri"/>
                <w:lang w:eastAsia="en-US"/>
              </w:rPr>
              <w:t>Жеке тұлғалармен/пациенттермен, отбасылармен және топтармен, әріптестермен және әртүрлі жағдайлардағы басқа да мамандармен нақты, тиімді және кәсіби қарым-қатынасты және өзара іс-қимылды көрсетеді.</w:t>
            </w:r>
          </w:p>
        </w:tc>
        <w:tc>
          <w:tcPr>
            <w:tcW w:w="3112" w:type="dxa"/>
            <w:vAlign w:val="center"/>
          </w:tcPr>
          <w:p w:rsidR="007A7B06" w:rsidRDefault="007A7B06" w:rsidP="007A7B06">
            <w:r>
              <w:t>Стандартталған пациент (sp-standartpatient)</w:t>
            </w:r>
          </w:p>
          <w:p w:rsidR="00645E9B" w:rsidRPr="000B13CE" w:rsidRDefault="007A7B06" w:rsidP="007A7B06">
            <w:r>
              <w:t>Клиникалық симуляция сценарийінің орындалуын бағалау</w:t>
            </w:r>
          </w:p>
        </w:tc>
        <w:tc>
          <w:tcPr>
            <w:tcW w:w="2055" w:type="dxa"/>
            <w:vAlign w:val="center"/>
          </w:tcPr>
          <w:p w:rsidR="00645E9B" w:rsidRPr="000B13CE" w:rsidRDefault="007A7B06" w:rsidP="00645E9B">
            <w:r w:rsidRPr="007A7B06">
              <w:rPr>
                <w:color w:val="000000"/>
              </w:rPr>
              <w:t>Тренинг / рөлдік ойын / іскерлік ойын</w:t>
            </w:r>
          </w:p>
        </w:tc>
      </w:tr>
      <w:tr w:rsidR="00645E9B" w:rsidRPr="000B13CE" w:rsidTr="009047AC">
        <w:trPr>
          <w:trHeight w:val="92"/>
        </w:trPr>
        <w:tc>
          <w:tcPr>
            <w:tcW w:w="663" w:type="dxa"/>
            <w:vAlign w:val="center"/>
          </w:tcPr>
          <w:p w:rsidR="00645E9B" w:rsidRPr="000B13CE" w:rsidRDefault="00645E9B" w:rsidP="00645E9B">
            <w:pPr>
              <w:jc w:val="center"/>
            </w:pPr>
            <w:r w:rsidRPr="000B13CE">
              <w:t>4</w:t>
            </w:r>
          </w:p>
        </w:tc>
        <w:tc>
          <w:tcPr>
            <w:tcW w:w="3875" w:type="dxa"/>
          </w:tcPr>
          <w:p w:rsidR="00645E9B" w:rsidRPr="000B13CE" w:rsidRDefault="007A7B06" w:rsidP="00645E9B">
            <w:pPr>
              <w:jc w:val="both"/>
              <w:rPr>
                <w:rFonts w:eastAsia="Calibri"/>
                <w:lang w:val="kk-KZ" w:eastAsia="en-US"/>
              </w:rPr>
            </w:pPr>
            <w:r w:rsidRPr="007A7B06">
              <w:rPr>
                <w:rFonts w:eastAsia="Calibri"/>
                <w:lang w:eastAsia="en-US"/>
              </w:rPr>
              <w:t xml:space="preserve">Использует различные информационные технологии для доступа, оценки и интерпретации </w:t>
            </w:r>
            <w:proofErr w:type="gramStart"/>
            <w:r w:rsidRPr="007A7B06">
              <w:rPr>
                <w:rFonts w:eastAsia="Calibri"/>
                <w:lang w:eastAsia="en-US"/>
              </w:rPr>
              <w:t>данных;</w:t>
            </w:r>
            <w:r w:rsidR="00645E9B" w:rsidRPr="000B13CE">
              <w:rPr>
                <w:rFonts w:eastAsia="Calibri"/>
                <w:lang w:val="kk-KZ" w:eastAsia="en-US"/>
              </w:rPr>
              <w:t>.</w:t>
            </w:r>
            <w:proofErr w:type="gramEnd"/>
          </w:p>
        </w:tc>
        <w:tc>
          <w:tcPr>
            <w:tcW w:w="3112" w:type="dxa"/>
            <w:vAlign w:val="center"/>
          </w:tcPr>
          <w:p w:rsidR="00645E9B" w:rsidRPr="000B13CE" w:rsidRDefault="007A7B06" w:rsidP="00645E9B">
            <w:r w:rsidRPr="007A7B06">
              <w:t>Медициналық құжаттаманы ресімдеу сапасын бағалау</w:t>
            </w:r>
          </w:p>
        </w:tc>
        <w:tc>
          <w:tcPr>
            <w:tcW w:w="2055" w:type="dxa"/>
            <w:vAlign w:val="center"/>
          </w:tcPr>
          <w:p w:rsidR="00645E9B" w:rsidRPr="000B13CE" w:rsidRDefault="007A7B06" w:rsidP="00645E9B">
            <w:r w:rsidRPr="007A7B06">
              <w:t>Есепке алу-есеп беру құжаттамасын жүргізу</w:t>
            </w:r>
          </w:p>
        </w:tc>
      </w:tr>
      <w:tr w:rsidR="00645E9B" w:rsidRPr="000B13CE" w:rsidTr="009047AC">
        <w:tc>
          <w:tcPr>
            <w:tcW w:w="663" w:type="dxa"/>
            <w:vAlign w:val="center"/>
          </w:tcPr>
          <w:p w:rsidR="00645E9B" w:rsidRPr="000B13CE" w:rsidRDefault="00645E9B" w:rsidP="00645E9B">
            <w:pPr>
              <w:jc w:val="center"/>
            </w:pPr>
            <w:r w:rsidRPr="000B13CE">
              <w:lastRenderedPageBreak/>
              <w:t>5</w:t>
            </w:r>
          </w:p>
        </w:tc>
        <w:tc>
          <w:tcPr>
            <w:tcW w:w="3875" w:type="dxa"/>
          </w:tcPr>
          <w:p w:rsidR="00645E9B" w:rsidRPr="007A7B06" w:rsidRDefault="007A7B06" w:rsidP="00645E9B">
            <w:pPr>
              <w:jc w:val="both"/>
            </w:pPr>
            <w:r w:rsidRPr="007A7B06">
              <w:rPr>
                <w:color w:val="000000"/>
              </w:rPr>
              <w:t>Медициналық көмектің қауіпсіздігі мен сапасының жоғары деңгейін қамтамасыз ету үшін қауіптерді бағалауға және ең тиімді әдістерді пайдалануға қабілетті.</w:t>
            </w:r>
          </w:p>
        </w:tc>
        <w:tc>
          <w:tcPr>
            <w:tcW w:w="3112" w:type="dxa"/>
            <w:vAlign w:val="center"/>
          </w:tcPr>
          <w:p w:rsidR="00645E9B" w:rsidRPr="000B13CE" w:rsidRDefault="007A7B06" w:rsidP="00645E9B">
            <w:r w:rsidRPr="007A7B06">
              <w:t>Клиникалық жағдайды талқылау (CbD – CasebasedDiscussion)</w:t>
            </w:r>
          </w:p>
        </w:tc>
        <w:tc>
          <w:tcPr>
            <w:tcW w:w="2055" w:type="dxa"/>
            <w:vAlign w:val="center"/>
          </w:tcPr>
          <w:p w:rsidR="00645E9B" w:rsidRPr="000B13CE" w:rsidRDefault="007A7B06" w:rsidP="00645E9B">
            <w:r w:rsidRPr="007A7B06">
              <w:t>Дебрифинг (тапсырманы орындағаннан кейін талқылау)</w:t>
            </w:r>
          </w:p>
        </w:tc>
      </w:tr>
      <w:tr w:rsidR="00645E9B" w:rsidRPr="000B13CE" w:rsidTr="009047AC">
        <w:trPr>
          <w:trHeight w:val="70"/>
        </w:trPr>
        <w:tc>
          <w:tcPr>
            <w:tcW w:w="663" w:type="dxa"/>
            <w:vAlign w:val="center"/>
          </w:tcPr>
          <w:p w:rsidR="00645E9B" w:rsidRPr="000B13CE" w:rsidRDefault="00645E9B" w:rsidP="00645E9B">
            <w:pPr>
              <w:jc w:val="center"/>
            </w:pPr>
            <w:r w:rsidRPr="000B13CE">
              <w:t>6</w:t>
            </w:r>
          </w:p>
        </w:tc>
        <w:tc>
          <w:tcPr>
            <w:tcW w:w="3875" w:type="dxa"/>
          </w:tcPr>
          <w:p w:rsidR="00645E9B" w:rsidRPr="000B13CE" w:rsidRDefault="007A7B06" w:rsidP="00867A36">
            <w:pPr>
              <w:rPr>
                <w:b/>
                <w:color w:val="000000"/>
              </w:rPr>
            </w:pPr>
            <w:r w:rsidRPr="007A7B06">
              <w:rPr>
                <w:rFonts w:eastAsia="Calibri"/>
                <w:bCs/>
                <w:color w:val="000000"/>
                <w:lang w:eastAsia="en-US"/>
              </w:rPr>
              <w:t>Күнделікті кәсіби қызмет және білім алуды жалғастыру үшін жаңа білім алуға қабілетті және дайын.</w:t>
            </w:r>
          </w:p>
        </w:tc>
        <w:tc>
          <w:tcPr>
            <w:tcW w:w="3112" w:type="dxa"/>
            <w:vAlign w:val="center"/>
          </w:tcPr>
          <w:p w:rsidR="00645E9B" w:rsidRPr="000B13CE" w:rsidRDefault="007A7B06" w:rsidP="00645E9B">
            <w:r w:rsidRPr="007A7B06">
              <w:t>Презентацияны бағалау, рецензияны бағалау</w:t>
            </w:r>
          </w:p>
        </w:tc>
        <w:tc>
          <w:tcPr>
            <w:tcW w:w="2055" w:type="dxa"/>
            <w:vAlign w:val="center"/>
          </w:tcPr>
          <w:p w:rsidR="00645E9B" w:rsidRPr="000B13CE" w:rsidRDefault="007A7B06" w:rsidP="00645E9B">
            <w:r>
              <w:t>Журнал</w:t>
            </w:r>
            <w:r>
              <w:rPr>
                <w:lang w:val="kk-KZ"/>
              </w:rPr>
              <w:t xml:space="preserve"> </w:t>
            </w:r>
            <w:r w:rsidR="00645E9B" w:rsidRPr="000B13CE">
              <w:t>клуб</w:t>
            </w:r>
            <w:r>
              <w:rPr>
                <w:lang w:val="kk-KZ"/>
              </w:rPr>
              <w:t>ы</w:t>
            </w:r>
            <w:r w:rsidR="00645E9B" w:rsidRPr="000B13CE">
              <w:t xml:space="preserve"> (JC - Journalclub)</w:t>
            </w:r>
          </w:p>
          <w:p w:rsidR="00645E9B" w:rsidRPr="000B13CE" w:rsidRDefault="00645E9B" w:rsidP="00645E9B"/>
          <w:p w:rsidR="00645E9B" w:rsidRPr="000B13CE" w:rsidRDefault="00645E9B" w:rsidP="00645E9B"/>
        </w:tc>
      </w:tr>
      <w:tr w:rsidR="00645E9B" w:rsidRPr="000B13CE" w:rsidTr="009047AC">
        <w:tc>
          <w:tcPr>
            <w:tcW w:w="663" w:type="dxa"/>
            <w:vAlign w:val="center"/>
          </w:tcPr>
          <w:p w:rsidR="00645E9B" w:rsidRPr="000B13CE" w:rsidRDefault="00645E9B" w:rsidP="00645E9B">
            <w:pPr>
              <w:jc w:val="center"/>
            </w:pPr>
            <w:r w:rsidRPr="000B13CE">
              <w:t>7</w:t>
            </w:r>
          </w:p>
        </w:tc>
        <w:tc>
          <w:tcPr>
            <w:tcW w:w="3875" w:type="dxa"/>
          </w:tcPr>
          <w:p w:rsidR="00645E9B" w:rsidRPr="000B13CE" w:rsidRDefault="007A7B06" w:rsidP="00CF3592">
            <w:pPr>
              <w:jc w:val="both"/>
              <w:rPr>
                <w:b/>
                <w:color w:val="000000"/>
              </w:rPr>
            </w:pPr>
            <w:r w:rsidRPr="007A7B06">
              <w:t>Аллергиялық аурулары және иммунопатологиялық жағдайлары бар пациенттерді қалпына келтіру және медициналық оңалту әдістерін қолдануға қабілетті.</w:t>
            </w:r>
          </w:p>
        </w:tc>
        <w:tc>
          <w:tcPr>
            <w:tcW w:w="3112" w:type="dxa"/>
            <w:vAlign w:val="center"/>
          </w:tcPr>
          <w:p w:rsidR="00645E9B" w:rsidRPr="000B13CE" w:rsidRDefault="007A7B06" w:rsidP="00645E9B">
            <w:r w:rsidRPr="007A7B06">
              <w:t>Диспансерлік бақылау картасын толтыруды бағалау</w:t>
            </w:r>
          </w:p>
        </w:tc>
        <w:tc>
          <w:tcPr>
            <w:tcW w:w="2055" w:type="dxa"/>
            <w:vAlign w:val="center"/>
          </w:tcPr>
          <w:p w:rsidR="00645E9B" w:rsidRPr="000B13CE" w:rsidRDefault="007A7B06" w:rsidP="00645E9B">
            <w:r w:rsidRPr="007A7B06">
              <w:t>Пациентті диспансерлік жүргізу</w:t>
            </w:r>
          </w:p>
        </w:tc>
      </w:tr>
    </w:tbl>
    <w:p w:rsidR="00DA6C9C" w:rsidRPr="000B13CE" w:rsidRDefault="00DA6C9C" w:rsidP="002D2387">
      <w:pPr>
        <w:pStyle w:val="ab"/>
        <w:jc w:val="left"/>
        <w:rPr>
          <w:sz w:val="24"/>
          <w:szCs w:val="24"/>
        </w:rPr>
      </w:pPr>
    </w:p>
    <w:p w:rsidR="001C6B5C" w:rsidRPr="000B13CE" w:rsidRDefault="007A7B06" w:rsidP="009834FF">
      <w:pPr>
        <w:pStyle w:val="ab"/>
        <w:jc w:val="left"/>
        <w:rPr>
          <w:bCs/>
          <w:sz w:val="24"/>
          <w:szCs w:val="24"/>
        </w:rPr>
      </w:pPr>
      <w:r w:rsidRPr="007A7B06">
        <w:rPr>
          <w:bCs/>
          <w:sz w:val="24"/>
          <w:szCs w:val="24"/>
        </w:rPr>
        <w:t xml:space="preserve">Сертификаттау курсының бағдарламасын іске асыру жоспары </w:t>
      </w:r>
      <w:r w:rsidR="00416AE8" w:rsidRPr="000B13CE">
        <w:rPr>
          <w:bCs/>
          <w:sz w:val="24"/>
          <w:szCs w:val="24"/>
        </w:rPr>
        <w:t>**</w:t>
      </w:r>
    </w:p>
    <w:p w:rsidR="000B13CE" w:rsidRPr="000B13CE" w:rsidRDefault="007A7B06" w:rsidP="000B13CE">
      <w:pPr>
        <w:rPr>
          <w:i/>
          <w:iCs/>
        </w:rPr>
      </w:pPr>
      <w:r w:rsidRPr="007A7B06">
        <w:rPr>
          <w:i/>
          <w:iCs/>
        </w:rPr>
        <w:t xml:space="preserve">1 – </w:t>
      </w:r>
      <w:r w:rsidRPr="007A7B06">
        <w:rPr>
          <w:iCs/>
        </w:rPr>
        <w:t>нұсқа-аралас білікті мамандарды оқыту</w:t>
      </w:r>
      <w:r w:rsidRPr="007A7B06">
        <w:rPr>
          <w:i/>
          <w:iCs/>
        </w:rPr>
        <w:t xml:space="preserve"> (қосымша кәсіби білімді, іскерлікті және дағдыларды қалыптастыру) – модульдік тәсіл</w:t>
      </w:r>
    </w:p>
    <w:tbl>
      <w:tblPr>
        <w:tblStyle w:val="af1"/>
        <w:tblW w:w="10201" w:type="dxa"/>
        <w:tblLayout w:type="fixed"/>
        <w:tblLook w:val="04A0" w:firstRow="1" w:lastRow="0" w:firstColumn="1" w:lastColumn="0" w:noHBand="0" w:noVBand="1"/>
      </w:tblPr>
      <w:tblGrid>
        <w:gridCol w:w="534"/>
        <w:gridCol w:w="2580"/>
        <w:gridCol w:w="539"/>
        <w:gridCol w:w="539"/>
        <w:gridCol w:w="567"/>
        <w:gridCol w:w="709"/>
        <w:gridCol w:w="566"/>
        <w:gridCol w:w="4167"/>
      </w:tblGrid>
      <w:tr w:rsidR="0066110C" w:rsidRPr="000B13CE" w:rsidTr="0066110C">
        <w:trPr>
          <w:trHeight w:val="174"/>
          <w:tblHeader/>
        </w:trPr>
        <w:tc>
          <w:tcPr>
            <w:tcW w:w="534" w:type="dxa"/>
            <w:vMerge w:val="restart"/>
            <w:vAlign w:val="center"/>
          </w:tcPr>
          <w:p w:rsidR="0066110C" w:rsidRPr="000B13CE" w:rsidRDefault="0066110C" w:rsidP="00165203">
            <w:pPr>
              <w:pStyle w:val="ab"/>
              <w:rPr>
                <w:bCs/>
                <w:spacing w:val="-1"/>
                <w:sz w:val="24"/>
                <w:szCs w:val="24"/>
              </w:rPr>
            </w:pPr>
            <w:r w:rsidRPr="000B13CE">
              <w:rPr>
                <w:bCs/>
                <w:spacing w:val="-1"/>
                <w:sz w:val="24"/>
                <w:szCs w:val="24"/>
              </w:rPr>
              <w:t>№</w:t>
            </w:r>
          </w:p>
        </w:tc>
        <w:tc>
          <w:tcPr>
            <w:tcW w:w="2580" w:type="dxa"/>
            <w:vMerge w:val="restart"/>
            <w:vAlign w:val="center"/>
          </w:tcPr>
          <w:p w:rsidR="0066110C" w:rsidRPr="000B13CE" w:rsidRDefault="007A7B06" w:rsidP="00165203">
            <w:pPr>
              <w:pStyle w:val="ab"/>
              <w:rPr>
                <w:bCs/>
                <w:spacing w:val="-1"/>
                <w:sz w:val="24"/>
                <w:szCs w:val="24"/>
              </w:rPr>
            </w:pPr>
            <w:r w:rsidRPr="007A7B06">
              <w:rPr>
                <w:bCs/>
                <w:spacing w:val="-1"/>
                <w:sz w:val="24"/>
                <w:szCs w:val="24"/>
              </w:rPr>
              <w:t>Тақырып/бөлім/пән атауы</w:t>
            </w:r>
          </w:p>
        </w:tc>
        <w:tc>
          <w:tcPr>
            <w:tcW w:w="2920" w:type="dxa"/>
            <w:gridSpan w:val="5"/>
          </w:tcPr>
          <w:p w:rsidR="0066110C" w:rsidRPr="000B13CE" w:rsidRDefault="007A7B06" w:rsidP="00165203">
            <w:pPr>
              <w:pStyle w:val="ab"/>
              <w:rPr>
                <w:bCs/>
                <w:spacing w:val="-1"/>
                <w:sz w:val="24"/>
                <w:szCs w:val="24"/>
              </w:rPr>
            </w:pPr>
            <w:r w:rsidRPr="007A7B06">
              <w:rPr>
                <w:bCs/>
                <w:spacing w:val="-1"/>
                <w:sz w:val="24"/>
                <w:szCs w:val="24"/>
              </w:rPr>
              <w:t>Көлемі сағатпен</w:t>
            </w:r>
          </w:p>
        </w:tc>
        <w:tc>
          <w:tcPr>
            <w:tcW w:w="4167" w:type="dxa"/>
            <w:vMerge w:val="restart"/>
            <w:vAlign w:val="center"/>
          </w:tcPr>
          <w:p w:rsidR="0066110C" w:rsidRPr="000B13CE" w:rsidRDefault="007A7B06" w:rsidP="00165203">
            <w:pPr>
              <w:pStyle w:val="ab"/>
              <w:rPr>
                <w:bCs/>
                <w:spacing w:val="-1"/>
                <w:sz w:val="24"/>
                <w:szCs w:val="24"/>
              </w:rPr>
            </w:pPr>
            <w:r w:rsidRPr="007A7B06">
              <w:rPr>
                <w:bCs/>
                <w:spacing w:val="-1"/>
                <w:sz w:val="24"/>
                <w:szCs w:val="24"/>
              </w:rPr>
              <w:t>Тапсырмалар</w:t>
            </w:r>
          </w:p>
        </w:tc>
      </w:tr>
      <w:tr w:rsidR="0066110C" w:rsidRPr="000B13CE" w:rsidTr="0066110C">
        <w:trPr>
          <w:cantSplit/>
          <w:trHeight w:val="1320"/>
          <w:tblHeader/>
        </w:trPr>
        <w:tc>
          <w:tcPr>
            <w:tcW w:w="534" w:type="dxa"/>
            <w:vMerge/>
          </w:tcPr>
          <w:p w:rsidR="0066110C" w:rsidRPr="000B13CE" w:rsidRDefault="0066110C" w:rsidP="00165203">
            <w:pPr>
              <w:pStyle w:val="ab"/>
              <w:rPr>
                <w:b w:val="0"/>
                <w:bCs/>
                <w:spacing w:val="-1"/>
                <w:sz w:val="24"/>
                <w:szCs w:val="24"/>
              </w:rPr>
            </w:pPr>
          </w:p>
        </w:tc>
        <w:tc>
          <w:tcPr>
            <w:tcW w:w="2580" w:type="dxa"/>
            <w:vMerge/>
          </w:tcPr>
          <w:p w:rsidR="0066110C" w:rsidRPr="000B13CE" w:rsidRDefault="0066110C" w:rsidP="00165203">
            <w:pPr>
              <w:pStyle w:val="ab"/>
              <w:rPr>
                <w:b w:val="0"/>
                <w:bCs/>
                <w:spacing w:val="-1"/>
                <w:sz w:val="24"/>
                <w:szCs w:val="24"/>
              </w:rPr>
            </w:pPr>
          </w:p>
        </w:tc>
        <w:tc>
          <w:tcPr>
            <w:tcW w:w="539" w:type="dxa"/>
            <w:textDirection w:val="btLr"/>
            <w:vAlign w:val="center"/>
          </w:tcPr>
          <w:p w:rsidR="0066110C" w:rsidRPr="00BA469A" w:rsidRDefault="00BA469A" w:rsidP="00165203">
            <w:pPr>
              <w:pStyle w:val="ab"/>
              <w:ind w:left="57" w:right="57"/>
              <w:rPr>
                <w:b w:val="0"/>
                <w:bCs/>
                <w:spacing w:val="-1"/>
                <w:sz w:val="24"/>
                <w:szCs w:val="24"/>
                <w:lang w:val="kk-KZ"/>
              </w:rPr>
            </w:pPr>
            <w:r>
              <w:rPr>
                <w:b w:val="0"/>
                <w:bCs/>
                <w:spacing w:val="-1"/>
                <w:sz w:val="24"/>
                <w:szCs w:val="24"/>
                <w:lang w:val="kk-KZ"/>
              </w:rPr>
              <w:t>дәрістер</w:t>
            </w:r>
          </w:p>
        </w:tc>
        <w:tc>
          <w:tcPr>
            <w:tcW w:w="539" w:type="dxa"/>
            <w:textDirection w:val="btLr"/>
            <w:vAlign w:val="center"/>
          </w:tcPr>
          <w:p w:rsidR="0066110C" w:rsidRPr="00BA469A" w:rsidRDefault="0066110C" w:rsidP="00165203">
            <w:pPr>
              <w:pStyle w:val="ab"/>
              <w:ind w:left="57" w:right="57"/>
              <w:rPr>
                <w:b w:val="0"/>
                <w:bCs/>
                <w:spacing w:val="-1"/>
                <w:sz w:val="24"/>
                <w:szCs w:val="24"/>
                <w:lang w:val="kk-KZ"/>
              </w:rPr>
            </w:pPr>
            <w:r w:rsidRPr="000B13CE">
              <w:rPr>
                <w:b w:val="0"/>
                <w:bCs/>
                <w:spacing w:val="-1"/>
                <w:sz w:val="24"/>
                <w:szCs w:val="24"/>
              </w:rPr>
              <w:t>семинар</w:t>
            </w:r>
            <w:r w:rsidR="00BA469A">
              <w:rPr>
                <w:b w:val="0"/>
                <w:bCs/>
                <w:spacing w:val="-1"/>
                <w:sz w:val="24"/>
                <w:szCs w:val="24"/>
                <w:lang w:val="kk-KZ"/>
              </w:rPr>
              <w:t>лар</w:t>
            </w:r>
          </w:p>
        </w:tc>
        <w:tc>
          <w:tcPr>
            <w:tcW w:w="567" w:type="dxa"/>
            <w:textDirection w:val="btLr"/>
            <w:vAlign w:val="center"/>
          </w:tcPr>
          <w:p w:rsidR="0066110C" w:rsidRPr="00BA469A" w:rsidRDefault="0066110C" w:rsidP="00165203">
            <w:pPr>
              <w:pStyle w:val="ab"/>
              <w:ind w:left="57" w:right="57"/>
              <w:rPr>
                <w:b w:val="0"/>
                <w:bCs/>
                <w:spacing w:val="-1"/>
                <w:sz w:val="24"/>
                <w:szCs w:val="24"/>
                <w:lang w:val="kk-KZ"/>
              </w:rPr>
            </w:pPr>
            <w:r w:rsidRPr="000B13CE">
              <w:rPr>
                <w:b w:val="0"/>
                <w:bCs/>
                <w:spacing w:val="-1"/>
                <w:sz w:val="24"/>
                <w:szCs w:val="24"/>
              </w:rPr>
              <w:t>тренинг</w:t>
            </w:r>
            <w:r w:rsidR="00BA469A">
              <w:rPr>
                <w:b w:val="0"/>
                <w:bCs/>
                <w:spacing w:val="-1"/>
                <w:sz w:val="24"/>
                <w:szCs w:val="24"/>
                <w:lang w:val="kk-KZ"/>
              </w:rPr>
              <w:t>тер</w:t>
            </w:r>
          </w:p>
        </w:tc>
        <w:tc>
          <w:tcPr>
            <w:tcW w:w="709" w:type="dxa"/>
            <w:textDirection w:val="btLr"/>
            <w:vAlign w:val="center"/>
          </w:tcPr>
          <w:p w:rsidR="00BA469A" w:rsidRPr="00BA469A" w:rsidRDefault="00BA469A" w:rsidP="00BA469A">
            <w:pPr>
              <w:pStyle w:val="ab"/>
              <w:ind w:left="57" w:right="57"/>
              <w:rPr>
                <w:b w:val="0"/>
                <w:bCs/>
                <w:spacing w:val="-1"/>
                <w:sz w:val="24"/>
                <w:szCs w:val="24"/>
              </w:rPr>
            </w:pPr>
            <w:r w:rsidRPr="00BA469A">
              <w:rPr>
                <w:b w:val="0"/>
                <w:bCs/>
                <w:spacing w:val="-1"/>
                <w:sz w:val="24"/>
                <w:szCs w:val="24"/>
              </w:rPr>
              <w:t>практикалық</w:t>
            </w:r>
          </w:p>
          <w:p w:rsidR="0066110C" w:rsidRPr="000B13CE" w:rsidRDefault="00BA469A" w:rsidP="00BA469A">
            <w:pPr>
              <w:pStyle w:val="ab"/>
              <w:ind w:left="57" w:right="57"/>
              <w:rPr>
                <w:b w:val="0"/>
                <w:bCs/>
                <w:spacing w:val="-1"/>
                <w:sz w:val="24"/>
                <w:szCs w:val="24"/>
              </w:rPr>
            </w:pPr>
            <w:r w:rsidRPr="00BA469A">
              <w:rPr>
                <w:b w:val="0"/>
                <w:bCs/>
                <w:spacing w:val="-1"/>
                <w:sz w:val="24"/>
                <w:szCs w:val="24"/>
              </w:rPr>
              <w:t>сабақ</w:t>
            </w:r>
          </w:p>
        </w:tc>
        <w:tc>
          <w:tcPr>
            <w:tcW w:w="566" w:type="dxa"/>
            <w:textDirection w:val="btLr"/>
            <w:vAlign w:val="center"/>
          </w:tcPr>
          <w:p w:rsidR="0066110C" w:rsidRPr="000B13CE" w:rsidRDefault="00BA469A" w:rsidP="00165203">
            <w:pPr>
              <w:pStyle w:val="ab"/>
              <w:ind w:left="57" w:right="57"/>
              <w:rPr>
                <w:b w:val="0"/>
                <w:bCs/>
                <w:spacing w:val="-1"/>
                <w:sz w:val="24"/>
                <w:szCs w:val="24"/>
              </w:rPr>
            </w:pPr>
            <w:r w:rsidRPr="00BA469A">
              <w:rPr>
                <w:b w:val="0"/>
                <w:bCs/>
                <w:spacing w:val="-1"/>
                <w:sz w:val="24"/>
                <w:szCs w:val="24"/>
              </w:rPr>
              <w:t>СӨЖ</w:t>
            </w:r>
          </w:p>
        </w:tc>
        <w:tc>
          <w:tcPr>
            <w:tcW w:w="4167" w:type="dxa"/>
            <w:vMerge/>
            <w:textDirection w:val="btLr"/>
            <w:vAlign w:val="center"/>
          </w:tcPr>
          <w:p w:rsidR="0066110C" w:rsidRPr="000B13CE" w:rsidRDefault="0066110C" w:rsidP="00165203">
            <w:pPr>
              <w:pStyle w:val="ab"/>
              <w:rPr>
                <w:b w:val="0"/>
                <w:bCs/>
                <w:spacing w:val="-1"/>
                <w:sz w:val="24"/>
                <w:szCs w:val="24"/>
              </w:rPr>
            </w:pPr>
          </w:p>
        </w:tc>
      </w:tr>
      <w:tr w:rsidR="0066110C" w:rsidRPr="000B13CE" w:rsidTr="0066110C">
        <w:trPr>
          <w:cantSplit/>
          <w:trHeight w:val="71"/>
        </w:trPr>
        <w:tc>
          <w:tcPr>
            <w:tcW w:w="534" w:type="dxa"/>
            <w:vAlign w:val="center"/>
          </w:tcPr>
          <w:p w:rsidR="0066110C" w:rsidRPr="000B13CE" w:rsidRDefault="0066110C" w:rsidP="00165203">
            <w:pPr>
              <w:pStyle w:val="ab"/>
              <w:jc w:val="left"/>
              <w:rPr>
                <w:b w:val="0"/>
                <w:bCs/>
                <w:spacing w:val="-1"/>
                <w:sz w:val="24"/>
                <w:szCs w:val="24"/>
              </w:rPr>
            </w:pPr>
            <w:r w:rsidRPr="000B13CE">
              <w:rPr>
                <w:b w:val="0"/>
                <w:bCs/>
                <w:spacing w:val="-1"/>
                <w:sz w:val="24"/>
                <w:szCs w:val="24"/>
              </w:rPr>
              <w:t>1.</w:t>
            </w:r>
          </w:p>
        </w:tc>
        <w:tc>
          <w:tcPr>
            <w:tcW w:w="2580" w:type="dxa"/>
            <w:vAlign w:val="center"/>
          </w:tcPr>
          <w:p w:rsidR="0066110C" w:rsidRPr="000B13CE" w:rsidRDefault="00BA469A" w:rsidP="00523347">
            <w:pPr>
              <w:pStyle w:val="ab"/>
              <w:jc w:val="left"/>
              <w:rPr>
                <w:sz w:val="24"/>
                <w:szCs w:val="24"/>
              </w:rPr>
            </w:pPr>
            <w:r w:rsidRPr="00BA469A">
              <w:rPr>
                <w:sz w:val="24"/>
                <w:szCs w:val="24"/>
                <w:lang w:val="kk-KZ"/>
              </w:rPr>
              <w:t>"Стационардағы балалар аллергологиясы және клиникалық иммунологиясы"модулі</w:t>
            </w:r>
          </w:p>
        </w:tc>
        <w:tc>
          <w:tcPr>
            <w:tcW w:w="539" w:type="dxa"/>
            <w:vAlign w:val="center"/>
          </w:tcPr>
          <w:p w:rsidR="0066110C" w:rsidRPr="000841B8" w:rsidRDefault="008E6B3A" w:rsidP="00165203">
            <w:pPr>
              <w:rPr>
                <w:b/>
                <w:bCs/>
                <w:spacing w:val="-1"/>
              </w:rPr>
            </w:pPr>
            <w:r w:rsidRPr="000841B8">
              <w:rPr>
                <w:b/>
                <w:bCs/>
                <w:spacing w:val="-1"/>
              </w:rPr>
              <w:t>15</w:t>
            </w:r>
          </w:p>
        </w:tc>
        <w:tc>
          <w:tcPr>
            <w:tcW w:w="539" w:type="dxa"/>
            <w:vAlign w:val="center"/>
          </w:tcPr>
          <w:p w:rsidR="0066110C" w:rsidRPr="000841B8" w:rsidRDefault="008E6B3A" w:rsidP="00165203">
            <w:pPr>
              <w:rPr>
                <w:b/>
                <w:bCs/>
                <w:spacing w:val="-1"/>
              </w:rPr>
            </w:pPr>
            <w:r w:rsidRPr="000841B8">
              <w:rPr>
                <w:b/>
                <w:bCs/>
                <w:spacing w:val="-1"/>
              </w:rPr>
              <w:t>75</w:t>
            </w:r>
          </w:p>
        </w:tc>
        <w:tc>
          <w:tcPr>
            <w:tcW w:w="567" w:type="dxa"/>
            <w:vAlign w:val="center"/>
          </w:tcPr>
          <w:p w:rsidR="0066110C" w:rsidRPr="000841B8" w:rsidRDefault="008E6B3A" w:rsidP="00165203">
            <w:pPr>
              <w:rPr>
                <w:b/>
                <w:bCs/>
                <w:spacing w:val="-1"/>
              </w:rPr>
            </w:pPr>
            <w:r w:rsidRPr="000841B8">
              <w:rPr>
                <w:b/>
                <w:bCs/>
                <w:spacing w:val="-1"/>
              </w:rPr>
              <w:t>75</w:t>
            </w:r>
          </w:p>
        </w:tc>
        <w:tc>
          <w:tcPr>
            <w:tcW w:w="709" w:type="dxa"/>
            <w:vAlign w:val="center"/>
          </w:tcPr>
          <w:p w:rsidR="0066110C" w:rsidRPr="000841B8" w:rsidRDefault="008E6B3A" w:rsidP="00165203">
            <w:pPr>
              <w:rPr>
                <w:b/>
                <w:bCs/>
                <w:spacing w:val="-1"/>
              </w:rPr>
            </w:pPr>
            <w:r w:rsidRPr="000841B8">
              <w:rPr>
                <w:b/>
                <w:bCs/>
                <w:spacing w:val="-1"/>
              </w:rPr>
              <w:t>100</w:t>
            </w:r>
          </w:p>
        </w:tc>
        <w:tc>
          <w:tcPr>
            <w:tcW w:w="566" w:type="dxa"/>
            <w:vAlign w:val="center"/>
          </w:tcPr>
          <w:p w:rsidR="0066110C" w:rsidRPr="000841B8" w:rsidRDefault="008E6B3A" w:rsidP="00165203">
            <w:pPr>
              <w:rPr>
                <w:b/>
                <w:bCs/>
                <w:spacing w:val="-1"/>
              </w:rPr>
            </w:pPr>
            <w:r w:rsidRPr="000841B8">
              <w:rPr>
                <w:b/>
                <w:bCs/>
                <w:spacing w:val="-1"/>
              </w:rPr>
              <w:t>12</w:t>
            </w:r>
            <w:r w:rsidR="00C27C22" w:rsidRPr="000841B8">
              <w:rPr>
                <w:b/>
                <w:bCs/>
                <w:spacing w:val="-1"/>
              </w:rPr>
              <w:t>5</w:t>
            </w:r>
          </w:p>
        </w:tc>
        <w:tc>
          <w:tcPr>
            <w:tcW w:w="4167" w:type="dxa"/>
            <w:vAlign w:val="center"/>
          </w:tcPr>
          <w:p w:rsidR="0066110C" w:rsidRPr="000B13CE" w:rsidRDefault="008E6B3A" w:rsidP="00106F0D">
            <w:pPr>
              <w:rPr>
                <w:b/>
                <w:bCs/>
                <w:spacing w:val="-1"/>
              </w:rPr>
            </w:pPr>
            <w:r>
              <w:rPr>
                <w:b/>
                <w:lang w:val="kk-KZ"/>
              </w:rPr>
              <w:t>13</w:t>
            </w:r>
            <w:r w:rsidR="00BA469A">
              <w:rPr>
                <w:b/>
                <w:lang w:val="kk-KZ"/>
              </w:rPr>
              <w:t xml:space="preserve"> кредит</w:t>
            </w:r>
            <w:r w:rsidR="00106F0D">
              <w:rPr>
                <w:b/>
                <w:lang w:val="kk-KZ"/>
              </w:rPr>
              <w:t xml:space="preserve"> (390</w:t>
            </w:r>
            <w:r w:rsidR="00BA469A">
              <w:rPr>
                <w:b/>
                <w:lang w:val="kk-KZ"/>
              </w:rPr>
              <w:t>с</w:t>
            </w:r>
            <w:r w:rsidR="0066110C" w:rsidRPr="000B13CE">
              <w:rPr>
                <w:b/>
                <w:lang w:val="kk-KZ"/>
              </w:rPr>
              <w:t>.)</w:t>
            </w:r>
          </w:p>
        </w:tc>
      </w:tr>
      <w:tr w:rsidR="0066110C" w:rsidRPr="000B13CE" w:rsidTr="0066110C">
        <w:trPr>
          <w:cantSplit/>
          <w:trHeight w:val="71"/>
        </w:trPr>
        <w:tc>
          <w:tcPr>
            <w:tcW w:w="534" w:type="dxa"/>
            <w:vAlign w:val="center"/>
          </w:tcPr>
          <w:p w:rsidR="0066110C" w:rsidRPr="000B13CE" w:rsidRDefault="0066110C" w:rsidP="00165203">
            <w:pPr>
              <w:pStyle w:val="ab"/>
              <w:jc w:val="left"/>
              <w:rPr>
                <w:b w:val="0"/>
                <w:bCs/>
                <w:spacing w:val="-1"/>
                <w:sz w:val="24"/>
                <w:szCs w:val="24"/>
              </w:rPr>
            </w:pPr>
            <w:r w:rsidRPr="000B13CE">
              <w:rPr>
                <w:b w:val="0"/>
                <w:bCs/>
                <w:spacing w:val="-1"/>
                <w:sz w:val="24"/>
                <w:szCs w:val="24"/>
              </w:rPr>
              <w:lastRenderedPageBreak/>
              <w:t>1.1</w:t>
            </w:r>
          </w:p>
        </w:tc>
        <w:tc>
          <w:tcPr>
            <w:tcW w:w="2580" w:type="dxa"/>
            <w:vAlign w:val="center"/>
          </w:tcPr>
          <w:p w:rsidR="0066110C" w:rsidRPr="001C205B" w:rsidRDefault="00BA469A" w:rsidP="00165203">
            <w:pPr>
              <w:pStyle w:val="ab"/>
              <w:jc w:val="left"/>
              <w:rPr>
                <w:b w:val="0"/>
                <w:bCs/>
                <w:spacing w:val="-1"/>
                <w:sz w:val="24"/>
                <w:szCs w:val="24"/>
              </w:rPr>
            </w:pPr>
            <w:r w:rsidRPr="00BA469A">
              <w:rPr>
                <w:b w:val="0"/>
                <w:sz w:val="24"/>
                <w:szCs w:val="24"/>
              </w:rPr>
              <w:t xml:space="preserve">Терінің аллергиялық аурулары. Атопиялық дерматит, әртүрлі жас топтарындағы клиникалық көріністердің </w:t>
            </w:r>
            <w:proofErr w:type="gramStart"/>
            <w:r w:rsidRPr="00BA469A">
              <w:rPr>
                <w:b w:val="0"/>
                <w:sz w:val="24"/>
                <w:szCs w:val="24"/>
              </w:rPr>
              <w:t>ерекшеліктері</w:t>
            </w:r>
            <w:r w:rsidR="00023ED9" w:rsidRPr="001C205B">
              <w:rPr>
                <w:b w:val="0"/>
                <w:sz w:val="24"/>
                <w:szCs w:val="24"/>
              </w:rPr>
              <w:t xml:space="preserve">.  </w:t>
            </w:r>
            <w:proofErr w:type="gramEnd"/>
          </w:p>
        </w:tc>
        <w:tc>
          <w:tcPr>
            <w:tcW w:w="539" w:type="dxa"/>
            <w:vAlign w:val="center"/>
          </w:tcPr>
          <w:p w:rsidR="0066110C" w:rsidRPr="000841B8" w:rsidRDefault="00C27C22" w:rsidP="00165203">
            <w:pPr>
              <w:pStyle w:val="15"/>
              <w:jc w:val="left"/>
              <w:rPr>
                <w:b w:val="0"/>
                <w:bCs/>
                <w:spacing w:val="-1"/>
                <w:sz w:val="24"/>
                <w:szCs w:val="24"/>
                <w:lang w:val="kk-KZ"/>
              </w:rPr>
            </w:pPr>
            <w:r w:rsidRPr="000841B8">
              <w:rPr>
                <w:b w:val="0"/>
                <w:bCs/>
                <w:spacing w:val="-1"/>
                <w:sz w:val="24"/>
                <w:szCs w:val="24"/>
                <w:lang w:val="kk-KZ"/>
              </w:rPr>
              <w:t>3</w:t>
            </w:r>
          </w:p>
        </w:tc>
        <w:tc>
          <w:tcPr>
            <w:tcW w:w="539" w:type="dxa"/>
            <w:vAlign w:val="center"/>
          </w:tcPr>
          <w:p w:rsidR="0066110C" w:rsidRPr="000841B8" w:rsidRDefault="0066110C" w:rsidP="00165203">
            <w:pPr>
              <w:pStyle w:val="15"/>
              <w:jc w:val="left"/>
              <w:rPr>
                <w:b w:val="0"/>
                <w:bCs/>
                <w:spacing w:val="-1"/>
                <w:sz w:val="24"/>
                <w:szCs w:val="24"/>
                <w:lang w:val="kk-KZ"/>
              </w:rPr>
            </w:pPr>
            <w:r w:rsidRPr="000841B8">
              <w:rPr>
                <w:b w:val="0"/>
                <w:bCs/>
                <w:spacing w:val="-1"/>
                <w:sz w:val="24"/>
                <w:szCs w:val="24"/>
                <w:lang w:val="kk-KZ"/>
              </w:rPr>
              <w:t>1</w:t>
            </w:r>
            <w:r w:rsidR="00C27C22" w:rsidRPr="000841B8">
              <w:rPr>
                <w:b w:val="0"/>
                <w:bCs/>
                <w:spacing w:val="-1"/>
                <w:sz w:val="24"/>
                <w:szCs w:val="24"/>
                <w:lang w:val="kk-KZ"/>
              </w:rPr>
              <w:t>5</w:t>
            </w:r>
          </w:p>
        </w:tc>
        <w:tc>
          <w:tcPr>
            <w:tcW w:w="567" w:type="dxa"/>
            <w:vAlign w:val="center"/>
          </w:tcPr>
          <w:p w:rsidR="0066110C" w:rsidRPr="000841B8" w:rsidRDefault="00C27C22" w:rsidP="00165203">
            <w:pPr>
              <w:pStyle w:val="15"/>
              <w:jc w:val="left"/>
              <w:rPr>
                <w:b w:val="0"/>
                <w:bCs/>
                <w:spacing w:val="-1"/>
                <w:sz w:val="24"/>
                <w:szCs w:val="24"/>
                <w:lang w:val="kk-KZ"/>
              </w:rPr>
            </w:pPr>
            <w:r w:rsidRPr="000841B8">
              <w:rPr>
                <w:b w:val="0"/>
                <w:bCs/>
                <w:spacing w:val="-1"/>
                <w:sz w:val="24"/>
                <w:szCs w:val="24"/>
                <w:lang w:val="kk-KZ"/>
              </w:rPr>
              <w:t>15</w:t>
            </w:r>
          </w:p>
        </w:tc>
        <w:tc>
          <w:tcPr>
            <w:tcW w:w="709" w:type="dxa"/>
            <w:vAlign w:val="center"/>
          </w:tcPr>
          <w:p w:rsidR="0066110C" w:rsidRPr="000841B8" w:rsidRDefault="00C27C22" w:rsidP="00165203">
            <w:pPr>
              <w:pStyle w:val="15"/>
              <w:jc w:val="left"/>
              <w:rPr>
                <w:b w:val="0"/>
                <w:bCs/>
                <w:spacing w:val="-1"/>
                <w:sz w:val="24"/>
                <w:szCs w:val="24"/>
                <w:lang w:val="kk-KZ"/>
              </w:rPr>
            </w:pPr>
            <w:r w:rsidRPr="000841B8">
              <w:rPr>
                <w:b w:val="0"/>
                <w:bCs/>
                <w:spacing w:val="-1"/>
                <w:sz w:val="24"/>
                <w:szCs w:val="24"/>
                <w:lang w:val="kk-KZ"/>
              </w:rPr>
              <w:t>20</w:t>
            </w:r>
          </w:p>
        </w:tc>
        <w:tc>
          <w:tcPr>
            <w:tcW w:w="566" w:type="dxa"/>
            <w:vAlign w:val="center"/>
          </w:tcPr>
          <w:p w:rsidR="0066110C" w:rsidRPr="000841B8" w:rsidRDefault="00C27C22" w:rsidP="00165203">
            <w:pPr>
              <w:pStyle w:val="15"/>
              <w:jc w:val="left"/>
              <w:rPr>
                <w:b w:val="0"/>
                <w:bCs/>
                <w:spacing w:val="-1"/>
                <w:sz w:val="24"/>
                <w:szCs w:val="24"/>
              </w:rPr>
            </w:pPr>
            <w:r w:rsidRPr="000841B8">
              <w:rPr>
                <w:b w:val="0"/>
                <w:bCs/>
                <w:spacing w:val="-1"/>
                <w:sz w:val="24"/>
                <w:szCs w:val="24"/>
              </w:rPr>
              <w:t>25</w:t>
            </w:r>
          </w:p>
        </w:tc>
        <w:tc>
          <w:tcPr>
            <w:tcW w:w="4167" w:type="dxa"/>
            <w:vAlign w:val="center"/>
          </w:tcPr>
          <w:p w:rsidR="00BA469A" w:rsidRDefault="00D118EC" w:rsidP="00BA469A">
            <w:pPr>
              <w:autoSpaceDE w:val="0"/>
              <w:autoSpaceDN w:val="0"/>
              <w:adjustRightInd w:val="0"/>
            </w:pPr>
            <w:r>
              <w:t>-</w:t>
            </w:r>
            <w:r w:rsidR="00BA469A">
              <w:t xml:space="preserve"> Атопиялық дерматиті бар балалардағы аллергологиялық тарихты жинаңыз және талдаңыз,</w:t>
            </w:r>
          </w:p>
          <w:p w:rsidR="00BA469A" w:rsidRDefault="00BA469A" w:rsidP="00BA469A">
            <w:pPr>
              <w:autoSpaceDE w:val="0"/>
              <w:autoSpaceDN w:val="0"/>
              <w:adjustRightInd w:val="0"/>
            </w:pPr>
            <w:r>
              <w:t>- Стационарда атопиялық дерматиті бар балаларға клиникалық тексеру жүргізіңіз,</w:t>
            </w:r>
          </w:p>
          <w:p w:rsidR="00BA469A" w:rsidRDefault="00BA469A" w:rsidP="00BA469A">
            <w:pPr>
              <w:autoSpaceDE w:val="0"/>
              <w:autoSpaceDN w:val="0"/>
              <w:adjustRightInd w:val="0"/>
            </w:pPr>
            <w:r>
              <w:t>-Ауруханада атопиялық дерматиті бар балаларды зертханалық және аспаптық тексеру жоспарын жасаңыз және негіздеңіз,</w:t>
            </w:r>
          </w:p>
          <w:p w:rsidR="00BA469A" w:rsidRDefault="00BA469A" w:rsidP="00BA469A">
            <w:pPr>
              <w:autoSpaceDE w:val="0"/>
              <w:autoSpaceDN w:val="0"/>
              <w:adjustRightInd w:val="0"/>
            </w:pPr>
            <w:r>
              <w:t>- Атопиялық дерматиті бар балалардағы тексеру нәтижелерін түсіндіріңіз,</w:t>
            </w:r>
          </w:p>
          <w:p w:rsidR="00BA469A" w:rsidRDefault="00BA469A" w:rsidP="00BA469A">
            <w:pPr>
              <w:autoSpaceDE w:val="0"/>
              <w:autoSpaceDN w:val="0"/>
              <w:adjustRightInd w:val="0"/>
            </w:pPr>
            <w:r>
              <w:t>- Әр түрлі этиологиядағы дерматиттермен дифференциалды диагноз қойыңыз,</w:t>
            </w:r>
          </w:p>
          <w:p w:rsidR="00BA469A" w:rsidRDefault="00BA469A" w:rsidP="00BA469A">
            <w:pPr>
              <w:autoSpaceDE w:val="0"/>
              <w:autoSpaceDN w:val="0"/>
              <w:adjustRightInd w:val="0"/>
            </w:pPr>
            <w:r>
              <w:t>- Балалардағы атопиялық дерматиттің клиникалық диагнозын негіздеңіз,</w:t>
            </w:r>
          </w:p>
          <w:p w:rsidR="00BA469A" w:rsidRDefault="00BA469A" w:rsidP="00BA469A">
            <w:pPr>
              <w:autoSpaceDE w:val="0"/>
              <w:autoSpaceDN w:val="0"/>
              <w:adjustRightInd w:val="0"/>
            </w:pPr>
            <w:r>
              <w:t>- Ауруханада атопиялық дерматитпен ауыратын науқастарды емдеу жоспарын жасаңыз және негіздеңіз,</w:t>
            </w:r>
          </w:p>
          <w:p w:rsidR="0066110C" w:rsidRPr="000B13CE" w:rsidRDefault="00BA469A" w:rsidP="00BA469A">
            <w:pPr>
              <w:autoSpaceDE w:val="0"/>
              <w:autoSpaceDN w:val="0"/>
              <w:adjustRightInd w:val="0"/>
              <w:rPr>
                <w:b/>
              </w:rPr>
            </w:pPr>
            <w:r>
              <w:t>- Атопиялық дерматитпен ауыратын балаларға диета, өмір салты бойынша ұсыныстар беріңіз</w:t>
            </w:r>
          </w:p>
        </w:tc>
      </w:tr>
      <w:tr w:rsidR="00C27C22" w:rsidRPr="000B13CE" w:rsidTr="0066110C">
        <w:trPr>
          <w:cantSplit/>
          <w:trHeight w:val="71"/>
        </w:trPr>
        <w:tc>
          <w:tcPr>
            <w:tcW w:w="534" w:type="dxa"/>
            <w:vAlign w:val="center"/>
          </w:tcPr>
          <w:p w:rsidR="00C27C22" w:rsidRPr="000B13CE" w:rsidRDefault="00C27C22" w:rsidP="00165203">
            <w:pPr>
              <w:pStyle w:val="ab"/>
              <w:jc w:val="left"/>
              <w:rPr>
                <w:b w:val="0"/>
                <w:bCs/>
                <w:spacing w:val="-1"/>
                <w:sz w:val="24"/>
                <w:szCs w:val="24"/>
              </w:rPr>
            </w:pPr>
            <w:r w:rsidRPr="000B13CE">
              <w:rPr>
                <w:b w:val="0"/>
                <w:bCs/>
                <w:spacing w:val="-1"/>
                <w:sz w:val="24"/>
                <w:szCs w:val="24"/>
              </w:rPr>
              <w:lastRenderedPageBreak/>
              <w:t>1.2</w:t>
            </w:r>
          </w:p>
        </w:tc>
        <w:tc>
          <w:tcPr>
            <w:tcW w:w="2580" w:type="dxa"/>
            <w:vAlign w:val="center"/>
          </w:tcPr>
          <w:p w:rsidR="00C27C22" w:rsidRPr="001C205B" w:rsidRDefault="00BA469A" w:rsidP="00165203">
            <w:pPr>
              <w:pStyle w:val="ab"/>
              <w:jc w:val="left"/>
              <w:rPr>
                <w:b w:val="0"/>
                <w:sz w:val="24"/>
                <w:szCs w:val="24"/>
              </w:rPr>
            </w:pPr>
            <w:r w:rsidRPr="00BA469A">
              <w:rPr>
                <w:b w:val="0"/>
                <w:sz w:val="24"/>
                <w:szCs w:val="24"/>
                <w:lang w:val="kk-KZ"/>
              </w:rPr>
              <w:t>Балалардағы төменгі тыныс жолдарының аллергиялық аурулары. Бронх демікпесі</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rsidR="00BA469A" w:rsidRDefault="00BA469A" w:rsidP="00BA469A">
            <w:pPr>
              <w:autoSpaceDE w:val="0"/>
              <w:autoSpaceDN w:val="0"/>
              <w:adjustRightInd w:val="0"/>
            </w:pPr>
            <w:r>
              <w:t>Бронх демікпесі бар балалардың аллергологиялық тарихын жинаңыз және талдаңыз,</w:t>
            </w:r>
          </w:p>
          <w:p w:rsidR="00BA469A" w:rsidRDefault="00BA469A" w:rsidP="00BA469A">
            <w:pPr>
              <w:autoSpaceDE w:val="0"/>
              <w:autoSpaceDN w:val="0"/>
              <w:adjustRightInd w:val="0"/>
            </w:pPr>
            <w:r>
              <w:t>- Стационарда бронх демікпесі бар балаларға клиникалық тексеру жүргізіңіз,</w:t>
            </w:r>
          </w:p>
          <w:p w:rsidR="00BA469A" w:rsidRDefault="00BA469A" w:rsidP="00BA469A">
            <w:pPr>
              <w:autoSpaceDE w:val="0"/>
              <w:autoSpaceDN w:val="0"/>
              <w:adjustRightInd w:val="0"/>
            </w:pPr>
            <w:r>
              <w:t>- Ауруханада бронх демікпесі бар балаларға зертханалық және аспаптық тексеру жоспарын жасаңыз және негіздеңіз</w:t>
            </w:r>
          </w:p>
          <w:p w:rsidR="00BA469A" w:rsidRDefault="00BA469A" w:rsidP="00BA469A">
            <w:pPr>
              <w:autoSpaceDE w:val="0"/>
              <w:autoSpaceDN w:val="0"/>
              <w:adjustRightInd w:val="0"/>
            </w:pPr>
            <w:r>
              <w:t>- Бронх демікпесі бар балаларды тексеру нәтижелерін түсіндіріңіз,</w:t>
            </w:r>
          </w:p>
          <w:p w:rsidR="00BA469A" w:rsidRDefault="00BA469A" w:rsidP="00BA469A">
            <w:pPr>
              <w:autoSpaceDE w:val="0"/>
              <w:autoSpaceDN w:val="0"/>
              <w:adjustRightInd w:val="0"/>
            </w:pPr>
            <w:r>
              <w:t>- Тыныс алу бұзылыстарымен қатар жүретін басқа аурулармен дифференциалды диагностика жүргізіңіз,</w:t>
            </w:r>
          </w:p>
          <w:p w:rsidR="00BA469A" w:rsidRDefault="00BA469A" w:rsidP="00BA469A">
            <w:pPr>
              <w:autoSpaceDE w:val="0"/>
              <w:autoSpaceDN w:val="0"/>
              <w:adjustRightInd w:val="0"/>
            </w:pPr>
            <w:r>
              <w:t>- Балалардағы бронх демікпесінің клиникалық диагнозын негіздеңіз,</w:t>
            </w:r>
          </w:p>
          <w:p w:rsidR="00BA469A" w:rsidRDefault="00BA469A" w:rsidP="00BA469A">
            <w:pPr>
              <w:autoSpaceDE w:val="0"/>
              <w:autoSpaceDN w:val="0"/>
              <w:adjustRightInd w:val="0"/>
            </w:pPr>
            <w:r>
              <w:t>- Бронх демікпесі бар науқас балаларды емдеу жоспарын жасаңыз және негіздеңіз,</w:t>
            </w:r>
          </w:p>
          <w:p w:rsidR="00BA469A" w:rsidRDefault="00BA469A" w:rsidP="00BA469A">
            <w:pPr>
              <w:autoSpaceDE w:val="0"/>
              <w:autoSpaceDN w:val="0"/>
              <w:adjustRightInd w:val="0"/>
            </w:pPr>
            <w:r>
              <w:t>- Бронх демікпесімен ауыратын балаларды және олардың ата-аналарын дозаланған аэрозоль ингаляторларын, спейсерлер мен небулайзерлерді қолдану техникасына үйрету.</w:t>
            </w:r>
          </w:p>
          <w:p w:rsidR="00C27C22" w:rsidRPr="00890357" w:rsidRDefault="00BA469A" w:rsidP="00BA469A">
            <w:pPr>
              <w:pStyle w:val="ab"/>
              <w:jc w:val="left"/>
              <w:rPr>
                <w:b w:val="0"/>
                <w:color w:val="000000" w:themeColor="text1"/>
                <w:sz w:val="24"/>
                <w:szCs w:val="24"/>
              </w:rPr>
            </w:pPr>
            <w:r>
              <w:t xml:space="preserve">- </w:t>
            </w:r>
            <w:r w:rsidRPr="00BA469A">
              <w:rPr>
                <w:b w:val="0"/>
                <w:sz w:val="24"/>
                <w:szCs w:val="24"/>
              </w:rPr>
              <w:t>Бронх демікпесі бар балаларға диета, өмір салты бойынша ұсыныстар беріңіз.</w:t>
            </w:r>
          </w:p>
        </w:tc>
      </w:tr>
      <w:tr w:rsidR="00C27C22" w:rsidRPr="000B13CE" w:rsidTr="00117263">
        <w:trPr>
          <w:cantSplit/>
          <w:trHeight w:val="71"/>
        </w:trPr>
        <w:tc>
          <w:tcPr>
            <w:tcW w:w="534" w:type="dxa"/>
            <w:vAlign w:val="center"/>
          </w:tcPr>
          <w:p w:rsidR="00C27C22" w:rsidRPr="000B13CE" w:rsidRDefault="00C27C22" w:rsidP="00165203">
            <w:pPr>
              <w:pStyle w:val="ab"/>
              <w:jc w:val="left"/>
              <w:rPr>
                <w:b w:val="0"/>
                <w:bCs/>
                <w:spacing w:val="-1"/>
                <w:sz w:val="24"/>
                <w:szCs w:val="24"/>
              </w:rPr>
            </w:pPr>
            <w:r>
              <w:rPr>
                <w:b w:val="0"/>
                <w:bCs/>
                <w:spacing w:val="-1"/>
                <w:sz w:val="24"/>
                <w:szCs w:val="24"/>
              </w:rPr>
              <w:lastRenderedPageBreak/>
              <w:t>1.3</w:t>
            </w:r>
          </w:p>
        </w:tc>
        <w:tc>
          <w:tcPr>
            <w:tcW w:w="2580" w:type="dxa"/>
            <w:vAlign w:val="center"/>
          </w:tcPr>
          <w:p w:rsidR="00BA469A" w:rsidRPr="00BA469A" w:rsidRDefault="00BA469A" w:rsidP="00BA469A">
            <w:pPr>
              <w:rPr>
                <w:lang w:val="kk-KZ"/>
              </w:rPr>
            </w:pPr>
            <w:r w:rsidRPr="00BA469A">
              <w:rPr>
                <w:lang w:val="kk-KZ"/>
              </w:rPr>
              <w:t>Дәрілік аллергия.</w:t>
            </w:r>
          </w:p>
          <w:p w:rsidR="00C27C22" w:rsidRPr="000C6AA2" w:rsidRDefault="00BA469A" w:rsidP="00BA469A">
            <w:pPr>
              <w:pStyle w:val="ab"/>
              <w:jc w:val="left"/>
              <w:rPr>
                <w:b w:val="0"/>
                <w:sz w:val="24"/>
                <w:szCs w:val="24"/>
                <w:lang w:val="kk-KZ"/>
              </w:rPr>
            </w:pPr>
            <w:r w:rsidRPr="00BA469A">
              <w:rPr>
                <w:b w:val="0"/>
                <w:sz w:val="24"/>
                <w:szCs w:val="24"/>
                <w:lang w:val="kk-KZ"/>
              </w:rPr>
              <w:t>Сарысу ауруы</w:t>
            </w:r>
            <w:r w:rsidRPr="00BA469A">
              <w:rPr>
                <w:lang w:val="kk-KZ"/>
              </w:rPr>
              <w:t>.</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rsidR="00BA469A" w:rsidRDefault="00BA469A" w:rsidP="00BA469A">
            <w:pPr>
              <w:autoSpaceDE w:val="0"/>
              <w:autoSpaceDN w:val="0"/>
              <w:adjustRightInd w:val="0"/>
            </w:pPr>
            <w:r>
              <w:t>Стационардағы дәрілік аллергиясы бар балалардың аллергологиялық және фармакологиялық анамнезін жинап, талдаңыз,</w:t>
            </w:r>
          </w:p>
          <w:p w:rsidR="00BA469A" w:rsidRDefault="00BA469A" w:rsidP="00BA469A">
            <w:pPr>
              <w:autoSpaceDE w:val="0"/>
              <w:autoSpaceDN w:val="0"/>
              <w:adjustRightInd w:val="0"/>
            </w:pPr>
            <w:r>
              <w:t>- Стационарда дәрілік аллергиясы бар балаларға клиникалық тексеру жүргізіңіз,</w:t>
            </w:r>
          </w:p>
          <w:p w:rsidR="00BA469A" w:rsidRDefault="00BA469A" w:rsidP="00BA469A">
            <w:pPr>
              <w:autoSpaceDE w:val="0"/>
              <w:autoSpaceDN w:val="0"/>
              <w:adjustRightInd w:val="0"/>
            </w:pPr>
            <w:r>
              <w:t>-- Стационарда дәрілік аллергиясы бар балаларды зертханалық және аспаптық тексеру жоспарын жасаңыз және негіздеңіз,</w:t>
            </w:r>
          </w:p>
          <w:p w:rsidR="00BA469A" w:rsidRDefault="00BA469A" w:rsidP="00BA469A">
            <w:pPr>
              <w:autoSpaceDE w:val="0"/>
              <w:autoSpaceDN w:val="0"/>
              <w:adjustRightInd w:val="0"/>
            </w:pPr>
            <w:r>
              <w:t>- Стационардағы дәрілік аллергиясы бар балалардың тексеру нәтижелерін интерпретациялаңыз,</w:t>
            </w:r>
          </w:p>
          <w:p w:rsidR="00BA469A" w:rsidRDefault="00BA469A" w:rsidP="00BA469A">
            <w:pPr>
              <w:autoSpaceDE w:val="0"/>
              <w:autoSpaceDN w:val="0"/>
              <w:adjustRightInd w:val="0"/>
            </w:pPr>
            <w:r>
              <w:t>- Балаларда дәрілік аса жоғары сезімталдықтың әртүрлі клиникалық көріністерімен дифференциалды диагностика жүргізіңіз,</w:t>
            </w:r>
          </w:p>
          <w:p w:rsidR="00BA469A" w:rsidRDefault="00BA469A" w:rsidP="00BA469A">
            <w:pPr>
              <w:autoSpaceDE w:val="0"/>
              <w:autoSpaceDN w:val="0"/>
              <w:adjustRightInd w:val="0"/>
            </w:pPr>
            <w:r>
              <w:t>- Стационардағы дәрілік аллергиясы бар балалардың клиникалық диагнозын негіздеңіз,</w:t>
            </w:r>
          </w:p>
          <w:p w:rsidR="00BA469A" w:rsidRDefault="00BA469A" w:rsidP="00BA469A">
            <w:pPr>
              <w:autoSpaceDE w:val="0"/>
              <w:autoSpaceDN w:val="0"/>
              <w:adjustRightInd w:val="0"/>
            </w:pPr>
            <w:r>
              <w:t>- Стационарда дәрілік аллергиясы бар науқас балаларды емдеу жоспарын жасаңыз және негіздеңіз</w:t>
            </w:r>
          </w:p>
          <w:p w:rsidR="00C27C22" w:rsidRPr="000B13CE" w:rsidRDefault="00BA469A" w:rsidP="00BA469A">
            <w:pPr>
              <w:autoSpaceDE w:val="0"/>
              <w:autoSpaceDN w:val="0"/>
              <w:adjustRightInd w:val="0"/>
              <w:rPr>
                <w:b/>
              </w:rPr>
            </w:pPr>
            <w:r>
              <w:t>- Дәрілік аллергиядан зардап шегетін балаларға диета, өмір салты және дәрі-дәрмектерді емдеудегі тактика бойынша ұсыныстар беріңіз.</w:t>
            </w:r>
          </w:p>
        </w:tc>
      </w:tr>
      <w:tr w:rsidR="00C27C22" w:rsidRPr="000B13CE" w:rsidTr="0066110C">
        <w:trPr>
          <w:cantSplit/>
          <w:trHeight w:val="71"/>
        </w:trPr>
        <w:tc>
          <w:tcPr>
            <w:tcW w:w="534" w:type="dxa"/>
            <w:vAlign w:val="center"/>
          </w:tcPr>
          <w:p w:rsidR="00C27C22" w:rsidRPr="000B13CE" w:rsidRDefault="00C27C22" w:rsidP="00165203">
            <w:pPr>
              <w:pStyle w:val="ab"/>
              <w:jc w:val="left"/>
              <w:rPr>
                <w:b w:val="0"/>
                <w:bCs/>
                <w:spacing w:val="-1"/>
                <w:sz w:val="24"/>
                <w:szCs w:val="24"/>
              </w:rPr>
            </w:pPr>
            <w:r>
              <w:rPr>
                <w:b w:val="0"/>
                <w:bCs/>
                <w:spacing w:val="-1"/>
                <w:sz w:val="24"/>
                <w:szCs w:val="24"/>
              </w:rPr>
              <w:t>1.4</w:t>
            </w:r>
          </w:p>
        </w:tc>
        <w:tc>
          <w:tcPr>
            <w:tcW w:w="2580" w:type="dxa"/>
            <w:vAlign w:val="center"/>
          </w:tcPr>
          <w:p w:rsidR="00C27C22" w:rsidRPr="001C205B" w:rsidRDefault="00BA469A" w:rsidP="00165203">
            <w:pPr>
              <w:pStyle w:val="ab"/>
              <w:jc w:val="left"/>
              <w:rPr>
                <w:b w:val="0"/>
                <w:sz w:val="24"/>
                <w:szCs w:val="24"/>
                <w:lang w:val="kk-KZ"/>
              </w:rPr>
            </w:pPr>
            <w:r w:rsidRPr="00BA469A">
              <w:rPr>
                <w:b w:val="0"/>
                <w:sz w:val="24"/>
                <w:szCs w:val="24"/>
                <w:lang w:val="kk-KZ"/>
              </w:rPr>
              <w:t>Балалар аллергологиясындағы шұғыл жағдайлар.</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rsidR="00BA469A" w:rsidRPr="00BA469A" w:rsidRDefault="00BA469A" w:rsidP="00BA469A">
            <w:r w:rsidRPr="00BA469A">
              <w:t>- Стационардағы балалардың жіті аллергиялық реакциялары кезінде шұғыл көмек көрсету техникасын пысықтаңыз (анафилактикалық шок, астматикалық жай-күй, Квинке ісінуі және т.б.).</w:t>
            </w:r>
          </w:p>
          <w:p w:rsidR="00C27C22" w:rsidRPr="00180465" w:rsidRDefault="00BA469A" w:rsidP="00BA469A">
            <w:pPr>
              <w:pStyle w:val="ab"/>
              <w:jc w:val="left"/>
              <w:rPr>
                <w:b w:val="0"/>
                <w:color w:val="000000" w:themeColor="text1"/>
                <w:sz w:val="22"/>
                <w:szCs w:val="22"/>
              </w:rPr>
            </w:pPr>
            <w:r w:rsidRPr="00BA469A">
              <w:rPr>
                <w:b w:val="0"/>
                <w:sz w:val="24"/>
                <w:szCs w:val="24"/>
              </w:rPr>
              <w:t>- Босануға дейінгі кезеңде балалардағы жедел аллергиялық</w:t>
            </w:r>
          </w:p>
        </w:tc>
      </w:tr>
      <w:tr w:rsidR="00C27C22" w:rsidRPr="000B13CE" w:rsidTr="0066110C">
        <w:trPr>
          <w:cantSplit/>
          <w:trHeight w:val="71"/>
        </w:trPr>
        <w:tc>
          <w:tcPr>
            <w:tcW w:w="534" w:type="dxa"/>
            <w:vAlign w:val="center"/>
          </w:tcPr>
          <w:p w:rsidR="00C27C22" w:rsidRDefault="00C27C22" w:rsidP="00165203">
            <w:pPr>
              <w:pStyle w:val="ab"/>
              <w:jc w:val="left"/>
              <w:rPr>
                <w:b w:val="0"/>
                <w:bCs/>
                <w:spacing w:val="-1"/>
                <w:sz w:val="24"/>
                <w:szCs w:val="24"/>
              </w:rPr>
            </w:pPr>
            <w:r>
              <w:rPr>
                <w:b w:val="0"/>
                <w:bCs/>
                <w:spacing w:val="-1"/>
                <w:sz w:val="24"/>
                <w:szCs w:val="24"/>
              </w:rPr>
              <w:lastRenderedPageBreak/>
              <w:t>1.5</w:t>
            </w:r>
          </w:p>
        </w:tc>
        <w:tc>
          <w:tcPr>
            <w:tcW w:w="2580" w:type="dxa"/>
            <w:vAlign w:val="center"/>
          </w:tcPr>
          <w:p w:rsidR="00C27C22" w:rsidRPr="001C205B" w:rsidRDefault="00BA469A" w:rsidP="00165203">
            <w:pPr>
              <w:pStyle w:val="ab"/>
              <w:jc w:val="left"/>
              <w:rPr>
                <w:b w:val="0"/>
                <w:sz w:val="24"/>
                <w:szCs w:val="24"/>
                <w:lang w:val="kk-KZ"/>
              </w:rPr>
            </w:pPr>
            <w:r w:rsidRPr="00BA469A">
              <w:rPr>
                <w:b w:val="0"/>
                <w:color w:val="000000"/>
                <w:sz w:val="24"/>
                <w:szCs w:val="24"/>
              </w:rPr>
              <w:t>Сирек кездесетін аллергиялық аурулар (экзогенді аллергиялық альвеолит, эозинофильді пневмония, аллергиялық бронхопульмональды аспергиллез)</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rsidR="00BA469A" w:rsidRDefault="00C27C22" w:rsidP="00BA469A">
            <w:pPr>
              <w:autoSpaceDE w:val="0"/>
              <w:autoSpaceDN w:val="0"/>
              <w:adjustRightInd w:val="0"/>
            </w:pPr>
            <w:r w:rsidRPr="001C205B">
              <w:t>-</w:t>
            </w:r>
            <w:r w:rsidR="00BA469A">
              <w:t>Өкпенің сирек кездесетін аллергиялық аурулары бар балалардағы аллергологиялық тарихты жинаңыз және талдаңыз,</w:t>
            </w:r>
          </w:p>
          <w:p w:rsidR="00BA469A" w:rsidRDefault="00BA469A" w:rsidP="00BA469A">
            <w:pPr>
              <w:autoSpaceDE w:val="0"/>
              <w:autoSpaceDN w:val="0"/>
              <w:adjustRightInd w:val="0"/>
            </w:pPr>
            <w:r>
              <w:t>- Стационарда өкпенің сирек кездесетін аллергиялық аурулары бар балаларға клиникалық тексеру жүргізіңіз,</w:t>
            </w:r>
          </w:p>
          <w:p w:rsidR="00BA469A" w:rsidRDefault="00BA469A" w:rsidP="00BA469A">
            <w:pPr>
              <w:autoSpaceDE w:val="0"/>
              <w:autoSpaceDN w:val="0"/>
              <w:adjustRightInd w:val="0"/>
            </w:pPr>
            <w:r>
              <w:t>-- Өкпенің сирек кездесетін аллергиялық аурулары бар балаларды зертханалық және аспаптық тексеру жоспарын құру және негіздеу</w:t>
            </w:r>
          </w:p>
          <w:p w:rsidR="00BA469A" w:rsidRDefault="00BA469A" w:rsidP="00BA469A">
            <w:pPr>
              <w:autoSpaceDE w:val="0"/>
              <w:autoSpaceDN w:val="0"/>
              <w:adjustRightInd w:val="0"/>
            </w:pPr>
            <w:r>
              <w:t>- Өкпенің сирек кездесетін аллергиялық аурулары бар балалардағы тексеру нәтижелерін түсіндіріңіз,</w:t>
            </w:r>
          </w:p>
          <w:p w:rsidR="00BA469A" w:rsidRDefault="00BA469A" w:rsidP="00BA469A">
            <w:pPr>
              <w:autoSpaceDE w:val="0"/>
              <w:autoSpaceDN w:val="0"/>
              <w:adjustRightInd w:val="0"/>
            </w:pPr>
            <w:r>
              <w:t>- Балалардағы бронхопульмональды жүйенің басқа ауруларымен дифференциалды диагноз қойыңыз,</w:t>
            </w:r>
          </w:p>
          <w:p w:rsidR="00BA469A" w:rsidRDefault="00BA469A" w:rsidP="00BA469A">
            <w:pPr>
              <w:autoSpaceDE w:val="0"/>
              <w:autoSpaceDN w:val="0"/>
              <w:adjustRightInd w:val="0"/>
            </w:pPr>
            <w:r>
              <w:t>- Өкпенің сирек кездесетін аллергиялық аурулары бар балалардың клиникалық диагнозын негіздеңіз,</w:t>
            </w:r>
          </w:p>
          <w:p w:rsidR="00BA469A" w:rsidRDefault="00BA469A" w:rsidP="00BA469A">
            <w:pPr>
              <w:autoSpaceDE w:val="0"/>
              <w:autoSpaceDN w:val="0"/>
              <w:adjustRightInd w:val="0"/>
            </w:pPr>
            <w:r>
              <w:t>- Ауруханада сирек кездесетін өкпе аллергиялық аурулары бар науқас балаларды емдеу жоспарын жасаңыз және негіздеңіз,</w:t>
            </w:r>
          </w:p>
          <w:p w:rsidR="00C27C22" w:rsidRPr="000B13CE" w:rsidRDefault="00BA469A" w:rsidP="00BA469A">
            <w:pPr>
              <w:autoSpaceDE w:val="0"/>
              <w:autoSpaceDN w:val="0"/>
              <w:adjustRightInd w:val="0"/>
              <w:rPr>
                <w:b/>
              </w:rPr>
            </w:pPr>
            <w:r>
              <w:t>- Сирек кездесетін аллергиялық өкпе аурулары бар балаларға диета, өмір салты бойынша ұсыныстар беріңіз</w:t>
            </w:r>
          </w:p>
        </w:tc>
      </w:tr>
      <w:tr w:rsidR="00C27C22" w:rsidRPr="000B13CE" w:rsidTr="0066110C">
        <w:trPr>
          <w:cantSplit/>
          <w:trHeight w:val="59"/>
        </w:trPr>
        <w:tc>
          <w:tcPr>
            <w:tcW w:w="534" w:type="dxa"/>
            <w:vAlign w:val="center"/>
          </w:tcPr>
          <w:p w:rsidR="00C27C22" w:rsidRPr="000B13CE" w:rsidRDefault="00C27C22" w:rsidP="00165203">
            <w:pPr>
              <w:pStyle w:val="ab"/>
              <w:jc w:val="left"/>
              <w:rPr>
                <w:bCs/>
                <w:spacing w:val="-1"/>
                <w:sz w:val="24"/>
                <w:szCs w:val="24"/>
              </w:rPr>
            </w:pPr>
            <w:r w:rsidRPr="000B13CE">
              <w:rPr>
                <w:bCs/>
                <w:spacing w:val="-1"/>
                <w:sz w:val="24"/>
                <w:szCs w:val="24"/>
              </w:rPr>
              <w:t>2.</w:t>
            </w:r>
          </w:p>
        </w:tc>
        <w:tc>
          <w:tcPr>
            <w:tcW w:w="2580" w:type="dxa"/>
            <w:vAlign w:val="center"/>
          </w:tcPr>
          <w:p w:rsidR="00C27C22" w:rsidRPr="000B13CE" w:rsidRDefault="00BA469A" w:rsidP="00165203">
            <w:pPr>
              <w:pStyle w:val="ab"/>
              <w:jc w:val="left"/>
              <w:rPr>
                <w:b w:val="0"/>
                <w:sz w:val="24"/>
                <w:szCs w:val="24"/>
              </w:rPr>
            </w:pPr>
            <w:r w:rsidRPr="00BA469A">
              <w:rPr>
                <w:sz w:val="24"/>
                <w:szCs w:val="24"/>
                <w:lang w:val="kk-KZ"/>
              </w:rPr>
              <w:t>"Амбулаториялық-емханалық, балалар аллергологиясы және клиникалық иммунологиясы"модулі</w:t>
            </w:r>
          </w:p>
        </w:tc>
        <w:tc>
          <w:tcPr>
            <w:tcW w:w="539" w:type="dxa"/>
            <w:vAlign w:val="center"/>
          </w:tcPr>
          <w:p w:rsidR="00C27C22" w:rsidRPr="000B13CE" w:rsidRDefault="00C27C22" w:rsidP="00165203">
            <w:pPr>
              <w:rPr>
                <w:b/>
                <w:bCs/>
                <w:spacing w:val="-1"/>
              </w:rPr>
            </w:pPr>
            <w:r>
              <w:rPr>
                <w:b/>
                <w:bCs/>
                <w:spacing w:val="-1"/>
              </w:rPr>
              <w:t>15</w:t>
            </w:r>
          </w:p>
        </w:tc>
        <w:tc>
          <w:tcPr>
            <w:tcW w:w="539" w:type="dxa"/>
            <w:vAlign w:val="center"/>
          </w:tcPr>
          <w:p w:rsidR="00C27C22" w:rsidRPr="000B13CE" w:rsidRDefault="00C27C22" w:rsidP="00165203">
            <w:pPr>
              <w:rPr>
                <w:b/>
                <w:bCs/>
                <w:spacing w:val="-1"/>
              </w:rPr>
            </w:pPr>
            <w:r>
              <w:rPr>
                <w:b/>
                <w:bCs/>
                <w:spacing w:val="-1"/>
              </w:rPr>
              <w:t>80</w:t>
            </w:r>
          </w:p>
        </w:tc>
        <w:tc>
          <w:tcPr>
            <w:tcW w:w="567" w:type="dxa"/>
            <w:vAlign w:val="center"/>
          </w:tcPr>
          <w:p w:rsidR="00C27C22" w:rsidRPr="000B13CE" w:rsidRDefault="00C27C22" w:rsidP="00165203">
            <w:pPr>
              <w:rPr>
                <w:b/>
                <w:bCs/>
                <w:spacing w:val="-1"/>
              </w:rPr>
            </w:pPr>
            <w:r>
              <w:rPr>
                <w:b/>
                <w:bCs/>
                <w:spacing w:val="-1"/>
              </w:rPr>
              <w:t>80</w:t>
            </w:r>
          </w:p>
        </w:tc>
        <w:tc>
          <w:tcPr>
            <w:tcW w:w="709" w:type="dxa"/>
            <w:vAlign w:val="center"/>
          </w:tcPr>
          <w:p w:rsidR="00C27C22" w:rsidRPr="000B13CE" w:rsidRDefault="00C27C22" w:rsidP="00165203">
            <w:pPr>
              <w:rPr>
                <w:b/>
                <w:bCs/>
                <w:spacing w:val="-1"/>
              </w:rPr>
            </w:pPr>
            <w:r>
              <w:rPr>
                <w:b/>
                <w:bCs/>
                <w:spacing w:val="-1"/>
              </w:rPr>
              <w:t>105</w:t>
            </w:r>
          </w:p>
        </w:tc>
        <w:tc>
          <w:tcPr>
            <w:tcW w:w="566" w:type="dxa"/>
            <w:vAlign w:val="center"/>
          </w:tcPr>
          <w:p w:rsidR="00C27C22" w:rsidRPr="000B13CE" w:rsidRDefault="00C27C22" w:rsidP="00165203">
            <w:pPr>
              <w:rPr>
                <w:b/>
                <w:bCs/>
                <w:spacing w:val="-1"/>
              </w:rPr>
            </w:pPr>
            <w:r>
              <w:rPr>
                <w:b/>
                <w:bCs/>
                <w:spacing w:val="-1"/>
              </w:rPr>
              <w:t>140</w:t>
            </w:r>
          </w:p>
        </w:tc>
        <w:tc>
          <w:tcPr>
            <w:tcW w:w="4167" w:type="dxa"/>
            <w:vAlign w:val="center"/>
          </w:tcPr>
          <w:p w:rsidR="00C27C22" w:rsidRPr="000B13CE" w:rsidRDefault="00BA469A" w:rsidP="00165203">
            <w:pPr>
              <w:rPr>
                <w:b/>
                <w:bCs/>
                <w:spacing w:val="-1"/>
              </w:rPr>
            </w:pPr>
            <w:r>
              <w:rPr>
                <w:b/>
                <w:lang w:val="kk-KZ"/>
              </w:rPr>
              <w:t>14  кредит</w:t>
            </w:r>
            <w:r w:rsidR="00C27C22">
              <w:rPr>
                <w:b/>
                <w:lang w:val="kk-KZ"/>
              </w:rPr>
              <w:t xml:space="preserve"> (420</w:t>
            </w:r>
            <w:r>
              <w:rPr>
                <w:b/>
                <w:lang w:val="kk-KZ"/>
              </w:rPr>
              <w:t>с</w:t>
            </w:r>
            <w:r w:rsidR="00C27C22" w:rsidRPr="000B13CE">
              <w:rPr>
                <w:b/>
                <w:lang w:val="kk-KZ"/>
              </w:rPr>
              <w:t>.)</w:t>
            </w:r>
          </w:p>
        </w:tc>
      </w:tr>
      <w:tr w:rsidR="00C27C22" w:rsidRPr="000B13CE" w:rsidTr="0066110C">
        <w:trPr>
          <w:cantSplit/>
          <w:trHeight w:val="59"/>
        </w:trPr>
        <w:tc>
          <w:tcPr>
            <w:tcW w:w="534" w:type="dxa"/>
            <w:vAlign w:val="center"/>
          </w:tcPr>
          <w:p w:rsidR="00C27C22" w:rsidRPr="000B13CE" w:rsidRDefault="00C27C22" w:rsidP="00165203">
            <w:pPr>
              <w:pStyle w:val="ab"/>
              <w:jc w:val="left"/>
              <w:rPr>
                <w:b w:val="0"/>
                <w:spacing w:val="-1"/>
                <w:sz w:val="24"/>
                <w:szCs w:val="24"/>
              </w:rPr>
            </w:pPr>
            <w:r w:rsidRPr="000B13CE">
              <w:rPr>
                <w:b w:val="0"/>
                <w:spacing w:val="-1"/>
                <w:sz w:val="24"/>
                <w:szCs w:val="24"/>
              </w:rPr>
              <w:lastRenderedPageBreak/>
              <w:t>2.1</w:t>
            </w:r>
          </w:p>
        </w:tc>
        <w:tc>
          <w:tcPr>
            <w:tcW w:w="2580" w:type="dxa"/>
            <w:vAlign w:val="center"/>
          </w:tcPr>
          <w:p w:rsidR="00C27C22" w:rsidRPr="001C205B" w:rsidRDefault="00BA469A" w:rsidP="00165203">
            <w:pPr>
              <w:pStyle w:val="ab"/>
              <w:jc w:val="left"/>
              <w:rPr>
                <w:b w:val="0"/>
                <w:sz w:val="24"/>
                <w:szCs w:val="24"/>
                <w:lang w:val="kk-KZ"/>
              </w:rPr>
            </w:pPr>
            <w:r w:rsidRPr="00BA469A">
              <w:rPr>
                <w:b w:val="0"/>
                <w:sz w:val="24"/>
                <w:szCs w:val="24"/>
              </w:rPr>
              <w:t>Жоғарғы тыныс жолдарының аллергиялық аурулары. Балалардағы аллергиялық ринит</w:t>
            </w:r>
            <w:r w:rsidR="00C27C22" w:rsidRPr="001C205B">
              <w:rPr>
                <w:b w:val="0"/>
                <w:sz w:val="24"/>
                <w:szCs w:val="24"/>
                <w:lang w:val="kk-KZ"/>
              </w:rPr>
              <w:t>.</w:t>
            </w:r>
          </w:p>
        </w:tc>
        <w:tc>
          <w:tcPr>
            <w:tcW w:w="539" w:type="dxa"/>
            <w:vAlign w:val="center"/>
          </w:tcPr>
          <w:p w:rsidR="00C27C22" w:rsidRPr="00C27C22" w:rsidRDefault="00C27C22" w:rsidP="00165203">
            <w:pPr>
              <w:rPr>
                <w:bCs/>
                <w:spacing w:val="-1"/>
              </w:rPr>
            </w:pPr>
            <w:r w:rsidRPr="00C27C22">
              <w:rPr>
                <w:bCs/>
                <w:spacing w:val="-1"/>
              </w:rPr>
              <w:t>3</w:t>
            </w:r>
          </w:p>
        </w:tc>
        <w:tc>
          <w:tcPr>
            <w:tcW w:w="539" w:type="dxa"/>
            <w:vAlign w:val="center"/>
          </w:tcPr>
          <w:p w:rsidR="00C27C22" w:rsidRPr="00C27C22" w:rsidRDefault="00C27C22" w:rsidP="00165203">
            <w:pPr>
              <w:rPr>
                <w:bCs/>
                <w:spacing w:val="-1"/>
              </w:rPr>
            </w:pPr>
            <w:r w:rsidRPr="00C27C22">
              <w:rPr>
                <w:bCs/>
                <w:spacing w:val="-1"/>
              </w:rPr>
              <w:t>16</w:t>
            </w:r>
          </w:p>
        </w:tc>
        <w:tc>
          <w:tcPr>
            <w:tcW w:w="567" w:type="dxa"/>
            <w:vAlign w:val="center"/>
          </w:tcPr>
          <w:p w:rsidR="00C27C22" w:rsidRPr="00C27C22" w:rsidRDefault="00C27C22" w:rsidP="00165203">
            <w:pPr>
              <w:rPr>
                <w:bCs/>
                <w:spacing w:val="-1"/>
              </w:rPr>
            </w:pPr>
            <w:r w:rsidRPr="00C27C22">
              <w:rPr>
                <w:bCs/>
                <w:spacing w:val="-1"/>
              </w:rPr>
              <w:t>16</w:t>
            </w:r>
          </w:p>
        </w:tc>
        <w:tc>
          <w:tcPr>
            <w:tcW w:w="709" w:type="dxa"/>
            <w:vAlign w:val="center"/>
          </w:tcPr>
          <w:p w:rsidR="00C27C22" w:rsidRPr="00C27C22" w:rsidRDefault="00C27C22" w:rsidP="00165203">
            <w:pPr>
              <w:rPr>
                <w:bCs/>
                <w:spacing w:val="-1"/>
              </w:rPr>
            </w:pPr>
            <w:r w:rsidRPr="00C27C22">
              <w:rPr>
                <w:bCs/>
                <w:spacing w:val="-1"/>
              </w:rPr>
              <w:t>21</w:t>
            </w:r>
          </w:p>
        </w:tc>
        <w:tc>
          <w:tcPr>
            <w:tcW w:w="566" w:type="dxa"/>
            <w:vAlign w:val="center"/>
          </w:tcPr>
          <w:p w:rsidR="00C27C22" w:rsidRPr="00C27C22" w:rsidRDefault="00C27C22" w:rsidP="00165203">
            <w:pPr>
              <w:rPr>
                <w:bCs/>
                <w:spacing w:val="-1"/>
              </w:rPr>
            </w:pPr>
            <w:r w:rsidRPr="00C27C22">
              <w:rPr>
                <w:bCs/>
                <w:spacing w:val="-1"/>
              </w:rPr>
              <w:t>28</w:t>
            </w:r>
          </w:p>
        </w:tc>
        <w:tc>
          <w:tcPr>
            <w:tcW w:w="4167" w:type="dxa"/>
            <w:vAlign w:val="center"/>
          </w:tcPr>
          <w:p w:rsidR="00BA469A" w:rsidRDefault="00C27C22" w:rsidP="00BA469A">
            <w:pPr>
              <w:autoSpaceDE w:val="0"/>
              <w:autoSpaceDN w:val="0"/>
              <w:adjustRightInd w:val="0"/>
            </w:pPr>
            <w:r w:rsidRPr="001C205B">
              <w:t>-</w:t>
            </w:r>
            <w:r w:rsidR="00BA469A">
              <w:t xml:space="preserve"> Аллергиялық риниті бар балалардағы аллергологиялық тарихты жинаңыз және талдаңыз,</w:t>
            </w:r>
          </w:p>
          <w:p w:rsidR="00BA469A" w:rsidRDefault="00BA469A" w:rsidP="00BA469A">
            <w:pPr>
              <w:autoSpaceDE w:val="0"/>
              <w:autoSpaceDN w:val="0"/>
              <w:adjustRightInd w:val="0"/>
            </w:pPr>
            <w:r>
              <w:t>-Амбулаториялық-емханалық деңгейде аллергиялық риниті бар балаларға клиникалық тексеру жүргізіңіз,</w:t>
            </w:r>
          </w:p>
          <w:p w:rsidR="00BA469A" w:rsidRDefault="00BA469A" w:rsidP="00BA469A">
            <w:pPr>
              <w:autoSpaceDE w:val="0"/>
              <w:autoSpaceDN w:val="0"/>
              <w:adjustRightInd w:val="0"/>
            </w:pPr>
            <w:r>
              <w:t>--Амбулаториялық-емханалық деңгейде аллергиялық риниті бар балаларды зертханалық және аспаптық тексеру жоспарын жасаңыз және негіздеңіз,</w:t>
            </w:r>
          </w:p>
          <w:p w:rsidR="00BA469A" w:rsidRDefault="00BA469A" w:rsidP="00BA469A">
            <w:pPr>
              <w:autoSpaceDE w:val="0"/>
              <w:autoSpaceDN w:val="0"/>
              <w:adjustRightInd w:val="0"/>
            </w:pPr>
            <w:r>
              <w:t>- Аллергиялық риниті бар балалардағы емтихан нәтижелерін түсіндіріңіз,</w:t>
            </w:r>
          </w:p>
          <w:p w:rsidR="00BA469A" w:rsidRDefault="00BA469A" w:rsidP="00BA469A">
            <w:pPr>
              <w:autoSpaceDE w:val="0"/>
              <w:autoSpaceDN w:val="0"/>
              <w:adjustRightInd w:val="0"/>
            </w:pPr>
            <w:r>
              <w:t>- Жоғарғы тыныс жолдарының ауруларымен дифференциалды диагноз қойыңыз,</w:t>
            </w:r>
          </w:p>
          <w:p w:rsidR="00BA469A" w:rsidRDefault="00BA469A" w:rsidP="00BA469A">
            <w:pPr>
              <w:autoSpaceDE w:val="0"/>
              <w:autoSpaceDN w:val="0"/>
              <w:adjustRightInd w:val="0"/>
            </w:pPr>
            <w:r>
              <w:t>- Аллергиялық риниті бар балалардың клиникалық диагнозын негіздеңіз,</w:t>
            </w:r>
          </w:p>
          <w:p w:rsidR="00BA469A" w:rsidRDefault="00BA469A" w:rsidP="00BA469A">
            <w:pPr>
              <w:autoSpaceDE w:val="0"/>
              <w:autoSpaceDN w:val="0"/>
              <w:adjustRightInd w:val="0"/>
            </w:pPr>
            <w:r>
              <w:t>-Амбулаториялық-емханалық деңгейде аллергиялық риниті бар науқас балаларды емдеу жоспарын жасаңыз және негіздеңіз,</w:t>
            </w:r>
          </w:p>
          <w:p w:rsidR="00C27C22" w:rsidRPr="000B13CE" w:rsidRDefault="00BA469A" w:rsidP="00BA469A">
            <w:pPr>
              <w:autoSpaceDE w:val="0"/>
              <w:autoSpaceDN w:val="0"/>
              <w:adjustRightInd w:val="0"/>
              <w:rPr>
                <w:b/>
              </w:rPr>
            </w:pPr>
            <w:r>
              <w:t>- Аллергиялық риниті бар балаларға диета, өмір салты бойынша ұсыныстар беріңіз.</w:t>
            </w:r>
          </w:p>
        </w:tc>
      </w:tr>
      <w:tr w:rsidR="00C27C22" w:rsidRPr="000B13CE" w:rsidTr="00C27C22">
        <w:trPr>
          <w:cantSplit/>
          <w:trHeight w:val="59"/>
        </w:trPr>
        <w:tc>
          <w:tcPr>
            <w:tcW w:w="534" w:type="dxa"/>
            <w:vAlign w:val="center"/>
          </w:tcPr>
          <w:p w:rsidR="00C27C22" w:rsidRPr="000B13CE" w:rsidRDefault="00C27C22" w:rsidP="00165203">
            <w:pPr>
              <w:pStyle w:val="ab"/>
              <w:jc w:val="left"/>
              <w:rPr>
                <w:b w:val="0"/>
                <w:spacing w:val="-1"/>
                <w:sz w:val="24"/>
                <w:szCs w:val="24"/>
              </w:rPr>
            </w:pPr>
            <w:r w:rsidRPr="000B13CE">
              <w:rPr>
                <w:b w:val="0"/>
                <w:spacing w:val="-1"/>
                <w:sz w:val="24"/>
                <w:szCs w:val="24"/>
              </w:rPr>
              <w:lastRenderedPageBreak/>
              <w:t>2.2</w:t>
            </w:r>
          </w:p>
        </w:tc>
        <w:tc>
          <w:tcPr>
            <w:tcW w:w="2580" w:type="dxa"/>
            <w:vAlign w:val="center"/>
          </w:tcPr>
          <w:p w:rsidR="00C27C22" w:rsidRPr="001C205B" w:rsidRDefault="00BA469A" w:rsidP="00C27C22">
            <w:pPr>
              <w:jc w:val="center"/>
              <w:rPr>
                <w:lang w:val="kk-KZ"/>
              </w:rPr>
            </w:pPr>
            <w:r w:rsidRPr="00BA469A">
              <w:rPr>
                <w:lang w:val="kk-KZ"/>
              </w:rPr>
              <w:t>Балалардағы асқазан-ішек жолдарының аллергиялық аурулары. Балалардағы тамақ аллергиясы.</w:t>
            </w:r>
          </w:p>
        </w:tc>
        <w:tc>
          <w:tcPr>
            <w:tcW w:w="539" w:type="dxa"/>
            <w:vAlign w:val="center"/>
          </w:tcPr>
          <w:p w:rsidR="00C27C22" w:rsidRPr="00C27C22" w:rsidRDefault="00C27C22" w:rsidP="00745ED7">
            <w:pPr>
              <w:rPr>
                <w:bCs/>
                <w:spacing w:val="-1"/>
              </w:rPr>
            </w:pPr>
            <w:r w:rsidRPr="00C27C22">
              <w:rPr>
                <w:bCs/>
                <w:spacing w:val="-1"/>
              </w:rPr>
              <w:t>3</w:t>
            </w:r>
          </w:p>
        </w:tc>
        <w:tc>
          <w:tcPr>
            <w:tcW w:w="539" w:type="dxa"/>
            <w:vAlign w:val="center"/>
          </w:tcPr>
          <w:p w:rsidR="00C27C22" w:rsidRPr="00C27C22" w:rsidRDefault="00C27C22" w:rsidP="00745ED7">
            <w:pPr>
              <w:rPr>
                <w:bCs/>
                <w:spacing w:val="-1"/>
              </w:rPr>
            </w:pPr>
            <w:r w:rsidRPr="00C27C22">
              <w:rPr>
                <w:bCs/>
                <w:spacing w:val="-1"/>
              </w:rPr>
              <w:t>16</w:t>
            </w:r>
          </w:p>
        </w:tc>
        <w:tc>
          <w:tcPr>
            <w:tcW w:w="567" w:type="dxa"/>
            <w:vAlign w:val="center"/>
          </w:tcPr>
          <w:p w:rsidR="00C27C22" w:rsidRPr="00C27C22" w:rsidRDefault="00C27C22" w:rsidP="00745ED7">
            <w:pPr>
              <w:rPr>
                <w:bCs/>
                <w:spacing w:val="-1"/>
              </w:rPr>
            </w:pPr>
            <w:r w:rsidRPr="00C27C22">
              <w:rPr>
                <w:bCs/>
                <w:spacing w:val="-1"/>
              </w:rPr>
              <w:t>16</w:t>
            </w:r>
          </w:p>
        </w:tc>
        <w:tc>
          <w:tcPr>
            <w:tcW w:w="709" w:type="dxa"/>
            <w:vAlign w:val="center"/>
          </w:tcPr>
          <w:p w:rsidR="00C27C22" w:rsidRPr="00C27C22" w:rsidRDefault="00C27C22" w:rsidP="00745ED7">
            <w:pPr>
              <w:rPr>
                <w:bCs/>
                <w:spacing w:val="-1"/>
              </w:rPr>
            </w:pPr>
            <w:r w:rsidRPr="00C27C22">
              <w:rPr>
                <w:bCs/>
                <w:spacing w:val="-1"/>
              </w:rPr>
              <w:t>21</w:t>
            </w:r>
          </w:p>
        </w:tc>
        <w:tc>
          <w:tcPr>
            <w:tcW w:w="566" w:type="dxa"/>
            <w:vAlign w:val="center"/>
          </w:tcPr>
          <w:p w:rsidR="00C27C22" w:rsidRPr="00C27C22" w:rsidRDefault="00C27C22" w:rsidP="00745ED7">
            <w:pPr>
              <w:rPr>
                <w:bCs/>
                <w:spacing w:val="-1"/>
              </w:rPr>
            </w:pPr>
            <w:r w:rsidRPr="00C27C22">
              <w:rPr>
                <w:bCs/>
                <w:spacing w:val="-1"/>
              </w:rPr>
              <w:t>28</w:t>
            </w:r>
          </w:p>
        </w:tc>
        <w:tc>
          <w:tcPr>
            <w:tcW w:w="4167" w:type="dxa"/>
            <w:vAlign w:val="center"/>
          </w:tcPr>
          <w:p w:rsidR="00B4396C" w:rsidRDefault="00B4396C" w:rsidP="00B4396C">
            <w:pPr>
              <w:autoSpaceDE w:val="0"/>
              <w:autoSpaceDN w:val="0"/>
              <w:adjustRightInd w:val="0"/>
            </w:pPr>
            <w:r>
              <w:t>- Тамақ аллергиясы бар балалардың аллергологиялық тарихын жинаңыз және талдаңыз,</w:t>
            </w:r>
          </w:p>
          <w:p w:rsidR="00B4396C" w:rsidRDefault="00B4396C" w:rsidP="00B4396C">
            <w:pPr>
              <w:autoSpaceDE w:val="0"/>
              <w:autoSpaceDN w:val="0"/>
              <w:adjustRightInd w:val="0"/>
            </w:pPr>
            <w:r>
              <w:t>-Амбулаториялық-емханалық деңгейде тамақ аллергиясы бар балаларға клиникалық тексеру жүргізіңіз,</w:t>
            </w:r>
          </w:p>
          <w:p w:rsidR="00B4396C" w:rsidRDefault="00B4396C" w:rsidP="00B4396C">
            <w:pPr>
              <w:autoSpaceDE w:val="0"/>
              <w:autoSpaceDN w:val="0"/>
              <w:adjustRightInd w:val="0"/>
            </w:pPr>
            <w:r>
              <w:t>-- Амбулаториялық-емханалық деңгейде тамақ аллергиясы бар балаларды зертханалық және аспаптық тексеру жоспарын жасаңыз және негіздеңіз,</w:t>
            </w:r>
          </w:p>
          <w:p w:rsidR="00B4396C" w:rsidRDefault="00B4396C" w:rsidP="00B4396C">
            <w:pPr>
              <w:autoSpaceDE w:val="0"/>
              <w:autoSpaceDN w:val="0"/>
              <w:adjustRightInd w:val="0"/>
            </w:pPr>
            <w:r>
              <w:t>- Тамақ аллергиясы бар балалардағы емтихан нәтижелерін түсіндіріңіз,</w:t>
            </w:r>
          </w:p>
          <w:p w:rsidR="00B4396C" w:rsidRDefault="00B4396C" w:rsidP="00B4396C">
            <w:pPr>
              <w:autoSpaceDE w:val="0"/>
              <w:autoSpaceDN w:val="0"/>
              <w:adjustRightInd w:val="0"/>
            </w:pPr>
            <w:r>
              <w:t>- Балалардағы асқазан-ішек жолдарының ауруларымен дифференциалды диагноз қойыңыз,</w:t>
            </w:r>
          </w:p>
          <w:p w:rsidR="00B4396C" w:rsidRDefault="00B4396C" w:rsidP="00B4396C">
            <w:pPr>
              <w:autoSpaceDE w:val="0"/>
              <w:autoSpaceDN w:val="0"/>
              <w:adjustRightInd w:val="0"/>
            </w:pPr>
            <w:r>
              <w:t>- Тамақ аллергиясы бар балалардағы клиникалық диагнозды негіздеңіз,</w:t>
            </w:r>
          </w:p>
          <w:p w:rsidR="00B4396C" w:rsidRDefault="00B4396C" w:rsidP="00B4396C">
            <w:pPr>
              <w:autoSpaceDE w:val="0"/>
              <w:autoSpaceDN w:val="0"/>
              <w:adjustRightInd w:val="0"/>
            </w:pPr>
            <w:r>
              <w:t>-Амбулаториялық-емханалық деңгейде тамақ аллергиясы бар науқас балаларды емдеу жоспарын жасаңыз және негіздеңіз,</w:t>
            </w:r>
          </w:p>
          <w:p w:rsidR="00C27C22" w:rsidRPr="000B13CE" w:rsidRDefault="00B4396C" w:rsidP="00B4396C">
            <w:pPr>
              <w:autoSpaceDE w:val="0"/>
              <w:autoSpaceDN w:val="0"/>
              <w:adjustRightInd w:val="0"/>
              <w:rPr>
                <w:b/>
              </w:rPr>
            </w:pPr>
            <w:r>
              <w:t>- Тамақ аллергиясы бар балаларға диета, өмір салты бойынша ұсыныстар беріңіз</w:t>
            </w:r>
            <w:r w:rsidR="00C27C22">
              <w:rPr>
                <w:rFonts w:eastAsia="TimesNewRomanPSMT"/>
                <w:lang w:eastAsia="en-US"/>
              </w:rPr>
              <w:t>.</w:t>
            </w:r>
          </w:p>
        </w:tc>
      </w:tr>
      <w:tr w:rsidR="00C27C22" w:rsidRPr="000B13CE" w:rsidTr="00C27C22">
        <w:trPr>
          <w:cantSplit/>
          <w:trHeight w:val="59"/>
        </w:trPr>
        <w:tc>
          <w:tcPr>
            <w:tcW w:w="534" w:type="dxa"/>
            <w:vAlign w:val="center"/>
          </w:tcPr>
          <w:p w:rsidR="00C27C22" w:rsidRPr="000B13CE" w:rsidRDefault="00C27C22" w:rsidP="00165203">
            <w:pPr>
              <w:pStyle w:val="ab"/>
              <w:jc w:val="left"/>
              <w:rPr>
                <w:b w:val="0"/>
                <w:spacing w:val="-1"/>
                <w:sz w:val="24"/>
                <w:szCs w:val="24"/>
              </w:rPr>
            </w:pPr>
            <w:r>
              <w:rPr>
                <w:b w:val="0"/>
                <w:spacing w:val="-1"/>
                <w:sz w:val="24"/>
                <w:szCs w:val="24"/>
              </w:rPr>
              <w:lastRenderedPageBreak/>
              <w:t>2.3</w:t>
            </w:r>
          </w:p>
        </w:tc>
        <w:tc>
          <w:tcPr>
            <w:tcW w:w="2580" w:type="dxa"/>
            <w:vAlign w:val="center"/>
          </w:tcPr>
          <w:p w:rsidR="00B4396C" w:rsidRPr="00B4396C" w:rsidRDefault="00B4396C" w:rsidP="00B4396C">
            <w:pPr>
              <w:jc w:val="center"/>
              <w:rPr>
                <w:lang w:val="kk-KZ"/>
              </w:rPr>
            </w:pPr>
            <w:r>
              <w:rPr>
                <w:lang w:val="kk-KZ"/>
              </w:rPr>
              <w:t>Инсек</w:t>
            </w:r>
            <w:r w:rsidRPr="00B4396C">
              <w:rPr>
                <w:lang w:val="kk-KZ"/>
              </w:rPr>
              <w:t>т</w:t>
            </w:r>
            <w:r>
              <w:rPr>
                <w:lang w:val="kk-KZ"/>
              </w:rPr>
              <w:t>і</w:t>
            </w:r>
            <w:r w:rsidRPr="00B4396C">
              <w:rPr>
                <w:lang w:val="kk-KZ"/>
              </w:rPr>
              <w:t xml:space="preserve"> аллергиясы. Латекс аллергиясы.</w:t>
            </w:r>
          </w:p>
          <w:p w:rsidR="00C27C22" w:rsidRPr="001C205B" w:rsidRDefault="00B4396C" w:rsidP="00B4396C">
            <w:pPr>
              <w:jc w:val="center"/>
              <w:rPr>
                <w:lang w:val="kk-KZ"/>
              </w:rPr>
            </w:pPr>
            <w:r w:rsidRPr="00B4396C">
              <w:rPr>
                <w:lang w:val="kk-KZ"/>
              </w:rPr>
              <w:t>Балалардағы ағымның ерекшеліктері.</w:t>
            </w:r>
          </w:p>
        </w:tc>
        <w:tc>
          <w:tcPr>
            <w:tcW w:w="539" w:type="dxa"/>
            <w:vAlign w:val="center"/>
          </w:tcPr>
          <w:p w:rsidR="00C27C22" w:rsidRPr="00C27C22" w:rsidRDefault="00C27C22" w:rsidP="00745ED7">
            <w:pPr>
              <w:rPr>
                <w:bCs/>
                <w:spacing w:val="-1"/>
              </w:rPr>
            </w:pPr>
            <w:r w:rsidRPr="00C27C22">
              <w:rPr>
                <w:bCs/>
                <w:spacing w:val="-1"/>
              </w:rPr>
              <w:t>3</w:t>
            </w:r>
          </w:p>
        </w:tc>
        <w:tc>
          <w:tcPr>
            <w:tcW w:w="539" w:type="dxa"/>
            <w:vAlign w:val="center"/>
          </w:tcPr>
          <w:p w:rsidR="00C27C22" w:rsidRPr="00C27C22" w:rsidRDefault="00C27C22" w:rsidP="00745ED7">
            <w:pPr>
              <w:rPr>
                <w:bCs/>
                <w:spacing w:val="-1"/>
              </w:rPr>
            </w:pPr>
            <w:r w:rsidRPr="00C27C22">
              <w:rPr>
                <w:bCs/>
                <w:spacing w:val="-1"/>
              </w:rPr>
              <w:t>16</w:t>
            </w:r>
          </w:p>
        </w:tc>
        <w:tc>
          <w:tcPr>
            <w:tcW w:w="567" w:type="dxa"/>
            <w:vAlign w:val="center"/>
          </w:tcPr>
          <w:p w:rsidR="00C27C22" w:rsidRPr="00C27C22" w:rsidRDefault="00C27C22" w:rsidP="00745ED7">
            <w:pPr>
              <w:rPr>
                <w:bCs/>
                <w:spacing w:val="-1"/>
              </w:rPr>
            </w:pPr>
            <w:r w:rsidRPr="00C27C22">
              <w:rPr>
                <w:bCs/>
                <w:spacing w:val="-1"/>
              </w:rPr>
              <w:t>16</w:t>
            </w:r>
          </w:p>
        </w:tc>
        <w:tc>
          <w:tcPr>
            <w:tcW w:w="709" w:type="dxa"/>
            <w:vAlign w:val="center"/>
          </w:tcPr>
          <w:p w:rsidR="00C27C22" w:rsidRPr="00C27C22" w:rsidRDefault="00C27C22" w:rsidP="00745ED7">
            <w:pPr>
              <w:rPr>
                <w:bCs/>
                <w:spacing w:val="-1"/>
              </w:rPr>
            </w:pPr>
            <w:r w:rsidRPr="00C27C22">
              <w:rPr>
                <w:bCs/>
                <w:spacing w:val="-1"/>
              </w:rPr>
              <w:t>21</w:t>
            </w:r>
          </w:p>
        </w:tc>
        <w:tc>
          <w:tcPr>
            <w:tcW w:w="566" w:type="dxa"/>
            <w:vAlign w:val="center"/>
          </w:tcPr>
          <w:p w:rsidR="00C27C22" w:rsidRPr="00C27C22" w:rsidRDefault="00C27C22" w:rsidP="00745ED7">
            <w:pPr>
              <w:rPr>
                <w:bCs/>
                <w:spacing w:val="-1"/>
              </w:rPr>
            </w:pPr>
            <w:r w:rsidRPr="00C27C22">
              <w:rPr>
                <w:bCs/>
                <w:spacing w:val="-1"/>
              </w:rPr>
              <w:t>28</w:t>
            </w:r>
          </w:p>
        </w:tc>
        <w:tc>
          <w:tcPr>
            <w:tcW w:w="4167" w:type="dxa"/>
            <w:vAlign w:val="center"/>
          </w:tcPr>
          <w:p w:rsidR="00B4396C" w:rsidRDefault="00B4396C" w:rsidP="00B4396C">
            <w:pPr>
              <w:autoSpaceDE w:val="0"/>
              <w:autoSpaceDN w:val="0"/>
              <w:adjustRightInd w:val="0"/>
            </w:pPr>
            <w:r>
              <w:t>Аллергиялық аллергиясы бар балалардың аллергологиялық тарихын жинаңыз</w:t>
            </w:r>
          </w:p>
          <w:p w:rsidR="00B4396C" w:rsidRDefault="00B4396C" w:rsidP="00B4396C">
            <w:pPr>
              <w:autoSpaceDE w:val="0"/>
              <w:autoSpaceDN w:val="0"/>
              <w:adjustRightInd w:val="0"/>
            </w:pPr>
            <w:r>
              <w:t>- Латекс аллергиясы бар балалардағы аллергологиялық тарихты жинаңыз</w:t>
            </w:r>
          </w:p>
          <w:p w:rsidR="00B4396C" w:rsidRDefault="00B4396C" w:rsidP="00B4396C">
            <w:pPr>
              <w:autoSpaceDE w:val="0"/>
              <w:autoSpaceDN w:val="0"/>
              <w:adjustRightInd w:val="0"/>
            </w:pPr>
            <w:r>
              <w:t>- Латекс аллергиясы бар балаларда клиникалық тексеру жүргізіңіз,</w:t>
            </w:r>
          </w:p>
          <w:p w:rsidR="00B4396C" w:rsidRDefault="00B4396C" w:rsidP="00B4396C">
            <w:pPr>
              <w:autoSpaceDE w:val="0"/>
              <w:autoSpaceDN w:val="0"/>
              <w:adjustRightInd w:val="0"/>
            </w:pPr>
            <w:r>
              <w:t>- Инсульт аллергиясы бар балаларда клиникалық тексеру жүргізіңіз</w:t>
            </w:r>
          </w:p>
          <w:p w:rsidR="00B4396C" w:rsidRDefault="00B4396C" w:rsidP="00B4396C">
            <w:pPr>
              <w:autoSpaceDE w:val="0"/>
              <w:autoSpaceDN w:val="0"/>
              <w:adjustRightInd w:val="0"/>
            </w:pPr>
            <w:r>
              <w:t>- Емтихан жоспарын жасаңыз инсективті аллергиясы бар балалардағы нәтижелерді түсіндіріңіз,</w:t>
            </w:r>
          </w:p>
          <w:p w:rsidR="00B4396C" w:rsidRDefault="00B4396C" w:rsidP="00B4396C">
            <w:pPr>
              <w:autoSpaceDE w:val="0"/>
              <w:autoSpaceDN w:val="0"/>
              <w:adjustRightInd w:val="0"/>
            </w:pPr>
            <w:r>
              <w:t>- Тексеру жоспарын жасаңыз латекс аллергиясы бар балалардағы нәтижелерді түсіндіріңіз,</w:t>
            </w:r>
          </w:p>
          <w:p w:rsidR="00B4396C" w:rsidRDefault="00B4396C" w:rsidP="00B4396C">
            <w:pPr>
              <w:autoSpaceDE w:val="0"/>
              <w:autoSpaceDN w:val="0"/>
              <w:adjustRightInd w:val="0"/>
            </w:pPr>
            <w:r>
              <w:t>- Тері ауруларымен дифференциалды диагноз қойыңыз,</w:t>
            </w:r>
          </w:p>
          <w:p w:rsidR="00B4396C" w:rsidRDefault="00B4396C" w:rsidP="00B4396C">
            <w:pPr>
              <w:autoSpaceDE w:val="0"/>
              <w:autoSpaceDN w:val="0"/>
              <w:adjustRightInd w:val="0"/>
            </w:pPr>
            <w:r>
              <w:t>- Инсект аллергиясы бар балалардың клиникалық диагнозын негіздеңіз,</w:t>
            </w:r>
          </w:p>
          <w:p w:rsidR="00B4396C" w:rsidRDefault="00B4396C" w:rsidP="00B4396C">
            <w:pPr>
              <w:autoSpaceDE w:val="0"/>
              <w:autoSpaceDN w:val="0"/>
              <w:adjustRightInd w:val="0"/>
            </w:pPr>
            <w:r>
              <w:t>- Латекс аллергиясы бар балалардағы клиникалық диагнозды негіздеңіз,</w:t>
            </w:r>
          </w:p>
          <w:p w:rsidR="00B4396C" w:rsidRDefault="00B4396C" w:rsidP="00B4396C">
            <w:pPr>
              <w:autoSpaceDE w:val="0"/>
              <w:autoSpaceDN w:val="0"/>
              <w:adjustRightInd w:val="0"/>
            </w:pPr>
            <w:r>
              <w:t>- Инсульт аллергиясы бар науқас балаларды емдеу жоспарын жасаңыз,</w:t>
            </w:r>
          </w:p>
          <w:p w:rsidR="00B4396C" w:rsidRDefault="00B4396C" w:rsidP="00B4396C">
            <w:pPr>
              <w:autoSpaceDE w:val="0"/>
              <w:autoSpaceDN w:val="0"/>
              <w:adjustRightInd w:val="0"/>
            </w:pPr>
            <w:r>
              <w:t>- Латекс аллергиясы бар науқас балаларды емдеу жоспарын жасаңыз,</w:t>
            </w:r>
          </w:p>
          <w:p w:rsidR="00B4396C" w:rsidRDefault="00B4396C" w:rsidP="00B4396C">
            <w:pPr>
              <w:autoSpaceDE w:val="0"/>
              <w:autoSpaceDN w:val="0"/>
              <w:adjustRightInd w:val="0"/>
            </w:pPr>
            <w:r>
              <w:t>- Инсульт аллергиясы бар балаларға диета, өмір салты бойынша ұсыныстар беріңіз</w:t>
            </w:r>
          </w:p>
          <w:p w:rsidR="00C27C22" w:rsidRPr="000E24A4" w:rsidRDefault="00B4396C" w:rsidP="00B4396C">
            <w:pPr>
              <w:autoSpaceDE w:val="0"/>
              <w:autoSpaceDN w:val="0"/>
              <w:adjustRightInd w:val="0"/>
              <w:rPr>
                <w:b/>
              </w:rPr>
            </w:pPr>
            <w:r>
              <w:t>- Латекс аллергиясы бар балаларға диета, өмір салты бойынша ұсыныстар беріңіз.</w:t>
            </w:r>
          </w:p>
        </w:tc>
      </w:tr>
      <w:tr w:rsidR="0043638B" w:rsidRPr="000B13CE" w:rsidTr="00B6334B">
        <w:trPr>
          <w:cantSplit/>
          <w:trHeight w:val="59"/>
        </w:trPr>
        <w:tc>
          <w:tcPr>
            <w:tcW w:w="534" w:type="dxa"/>
            <w:vAlign w:val="center"/>
          </w:tcPr>
          <w:p w:rsidR="0043638B" w:rsidRDefault="0043638B" w:rsidP="00165203">
            <w:pPr>
              <w:pStyle w:val="ab"/>
              <w:jc w:val="left"/>
              <w:rPr>
                <w:b w:val="0"/>
                <w:spacing w:val="-1"/>
                <w:sz w:val="24"/>
                <w:szCs w:val="24"/>
              </w:rPr>
            </w:pPr>
            <w:r>
              <w:rPr>
                <w:b w:val="0"/>
                <w:spacing w:val="-1"/>
                <w:sz w:val="24"/>
                <w:szCs w:val="24"/>
              </w:rPr>
              <w:lastRenderedPageBreak/>
              <w:t>2.4</w:t>
            </w:r>
          </w:p>
        </w:tc>
        <w:tc>
          <w:tcPr>
            <w:tcW w:w="2580" w:type="dxa"/>
            <w:vAlign w:val="center"/>
          </w:tcPr>
          <w:p w:rsidR="00B4396C" w:rsidRPr="00B4396C" w:rsidRDefault="00B4396C" w:rsidP="00B4396C">
            <w:pPr>
              <w:jc w:val="center"/>
              <w:rPr>
                <w:lang w:val="kk-KZ"/>
              </w:rPr>
            </w:pPr>
            <w:r w:rsidRPr="00B4396C">
              <w:rPr>
                <w:lang w:val="kk-KZ"/>
              </w:rPr>
              <w:t>Балалардағы аллергенге тән иммунотерапия (ASIT ).</w:t>
            </w:r>
          </w:p>
          <w:p w:rsidR="0043638B" w:rsidRPr="001C205B" w:rsidRDefault="00B4396C" w:rsidP="00B4396C">
            <w:pPr>
              <w:jc w:val="center"/>
              <w:rPr>
                <w:lang w:val="kk-KZ"/>
              </w:rPr>
            </w:pPr>
            <w:r w:rsidRPr="00B4396C">
              <w:rPr>
                <w:lang w:val="kk-KZ"/>
              </w:rPr>
              <w:t>Балалардағы аллергиялық аурулардың алдын алу</w:t>
            </w:r>
            <w:r w:rsidR="0043638B" w:rsidRPr="001C205B">
              <w:rPr>
                <w:lang w:val="kk-KZ"/>
              </w:rPr>
              <w:t>.</w:t>
            </w:r>
          </w:p>
        </w:tc>
        <w:tc>
          <w:tcPr>
            <w:tcW w:w="539" w:type="dxa"/>
            <w:vAlign w:val="center"/>
          </w:tcPr>
          <w:p w:rsidR="0043638B" w:rsidRPr="00C27C22" w:rsidRDefault="0043638B" w:rsidP="00745ED7">
            <w:pPr>
              <w:rPr>
                <w:bCs/>
                <w:spacing w:val="-1"/>
              </w:rPr>
            </w:pPr>
            <w:r w:rsidRPr="00C27C22">
              <w:rPr>
                <w:bCs/>
                <w:spacing w:val="-1"/>
              </w:rPr>
              <w:t>3</w:t>
            </w:r>
          </w:p>
        </w:tc>
        <w:tc>
          <w:tcPr>
            <w:tcW w:w="539" w:type="dxa"/>
            <w:vAlign w:val="center"/>
          </w:tcPr>
          <w:p w:rsidR="0043638B" w:rsidRPr="00C27C22" w:rsidRDefault="0043638B" w:rsidP="00745ED7">
            <w:pPr>
              <w:rPr>
                <w:bCs/>
                <w:spacing w:val="-1"/>
              </w:rPr>
            </w:pPr>
            <w:r w:rsidRPr="00C27C22">
              <w:rPr>
                <w:bCs/>
                <w:spacing w:val="-1"/>
              </w:rPr>
              <w:t>16</w:t>
            </w:r>
          </w:p>
        </w:tc>
        <w:tc>
          <w:tcPr>
            <w:tcW w:w="567" w:type="dxa"/>
            <w:vAlign w:val="center"/>
          </w:tcPr>
          <w:p w:rsidR="0043638B" w:rsidRPr="00C27C22" w:rsidRDefault="0043638B" w:rsidP="00745ED7">
            <w:pPr>
              <w:rPr>
                <w:bCs/>
                <w:spacing w:val="-1"/>
              </w:rPr>
            </w:pPr>
            <w:r w:rsidRPr="00C27C22">
              <w:rPr>
                <w:bCs/>
                <w:spacing w:val="-1"/>
              </w:rPr>
              <w:t>16</w:t>
            </w:r>
          </w:p>
        </w:tc>
        <w:tc>
          <w:tcPr>
            <w:tcW w:w="709" w:type="dxa"/>
            <w:vAlign w:val="center"/>
          </w:tcPr>
          <w:p w:rsidR="0043638B" w:rsidRPr="00C27C22" w:rsidRDefault="0043638B" w:rsidP="00745ED7">
            <w:pPr>
              <w:rPr>
                <w:bCs/>
                <w:spacing w:val="-1"/>
              </w:rPr>
            </w:pPr>
            <w:r w:rsidRPr="00C27C22">
              <w:rPr>
                <w:bCs/>
                <w:spacing w:val="-1"/>
              </w:rPr>
              <w:t>21</w:t>
            </w:r>
          </w:p>
        </w:tc>
        <w:tc>
          <w:tcPr>
            <w:tcW w:w="566" w:type="dxa"/>
            <w:vAlign w:val="center"/>
          </w:tcPr>
          <w:p w:rsidR="0043638B" w:rsidRPr="00C27C22" w:rsidRDefault="0043638B" w:rsidP="00745ED7">
            <w:pPr>
              <w:rPr>
                <w:bCs/>
                <w:spacing w:val="-1"/>
              </w:rPr>
            </w:pPr>
            <w:r w:rsidRPr="00C27C22">
              <w:rPr>
                <w:bCs/>
                <w:spacing w:val="-1"/>
              </w:rPr>
              <w:t>28</w:t>
            </w:r>
          </w:p>
        </w:tc>
        <w:tc>
          <w:tcPr>
            <w:tcW w:w="4167" w:type="dxa"/>
          </w:tcPr>
          <w:p w:rsidR="00B4396C" w:rsidRDefault="00B4396C" w:rsidP="00B4396C">
            <w:r>
              <w:t>- Амбулаториялық-емханалық деңгейде балаларға аллергендермен арнайы иммунотерапия жүргізу әдістемесін әзірлеңіз</w:t>
            </w:r>
          </w:p>
          <w:p w:rsidR="00B4396C" w:rsidRDefault="00B4396C" w:rsidP="00B4396C">
            <w:r>
              <w:t>- Аллергиялық аурулары бар науқастарды емдеу жоспарын жасаңыз және негіздеңіз,</w:t>
            </w:r>
          </w:p>
          <w:p w:rsidR="00B4396C" w:rsidRDefault="00B4396C" w:rsidP="00B4396C">
            <w:r>
              <w:t>- Балалар мен олардың ата-аналарын ережелерді сақтамаған және арнайы иммунотерапияны жүргізуге қарсы көрсетілімдер болған кезде салдарымен (мүмкін болатын асқынулармен) таныстырыңыз</w:t>
            </w:r>
          </w:p>
          <w:p w:rsidR="0043638B" w:rsidRPr="005A541E" w:rsidRDefault="00B4396C" w:rsidP="00B4396C">
            <w:pPr>
              <w:autoSpaceDE w:val="0"/>
              <w:autoSpaceDN w:val="0"/>
              <w:adjustRightInd w:val="0"/>
            </w:pPr>
            <w:r>
              <w:t>-- Аллергиялық аурулардың алдын алу бойынша балалардың тамақтануы, өмір салты бойынша ұсыныстар беріңіз</w:t>
            </w:r>
          </w:p>
        </w:tc>
      </w:tr>
      <w:tr w:rsidR="00B6334B" w:rsidRPr="000B13CE" w:rsidTr="00B6334B">
        <w:trPr>
          <w:cantSplit/>
          <w:trHeight w:val="59"/>
        </w:trPr>
        <w:tc>
          <w:tcPr>
            <w:tcW w:w="534" w:type="dxa"/>
            <w:vAlign w:val="center"/>
          </w:tcPr>
          <w:p w:rsidR="00B6334B" w:rsidRDefault="00B6334B" w:rsidP="00165203">
            <w:pPr>
              <w:pStyle w:val="ab"/>
              <w:jc w:val="left"/>
              <w:rPr>
                <w:b w:val="0"/>
                <w:spacing w:val="-1"/>
                <w:sz w:val="24"/>
                <w:szCs w:val="24"/>
              </w:rPr>
            </w:pPr>
            <w:r>
              <w:rPr>
                <w:b w:val="0"/>
                <w:spacing w:val="-1"/>
                <w:sz w:val="24"/>
                <w:szCs w:val="24"/>
              </w:rPr>
              <w:t>2.5</w:t>
            </w:r>
          </w:p>
        </w:tc>
        <w:tc>
          <w:tcPr>
            <w:tcW w:w="2580" w:type="dxa"/>
            <w:vAlign w:val="center"/>
          </w:tcPr>
          <w:p w:rsidR="00B6334B" w:rsidRPr="001C205B" w:rsidRDefault="00B4396C" w:rsidP="00B6334B">
            <w:pPr>
              <w:jc w:val="center"/>
              <w:rPr>
                <w:lang w:val="kk-KZ"/>
              </w:rPr>
            </w:pPr>
            <w:r w:rsidRPr="00B4396C">
              <w:rPr>
                <w:bCs/>
                <w:spacing w:val="-10"/>
              </w:rPr>
              <w:t>Амбулаториялық жағдайда аллергологиялық науқастарды жүргізу және диспансерлік бақылау тактикасы, рационалды дифференциалды диагностика алгоритмдері. Аллергиялық аурулары бар балаларды диспансерлеу.</w:t>
            </w:r>
          </w:p>
        </w:tc>
        <w:tc>
          <w:tcPr>
            <w:tcW w:w="539" w:type="dxa"/>
            <w:vAlign w:val="center"/>
          </w:tcPr>
          <w:p w:rsidR="00B6334B" w:rsidRPr="00C27C22" w:rsidRDefault="00B6334B" w:rsidP="00745ED7">
            <w:pPr>
              <w:rPr>
                <w:bCs/>
                <w:spacing w:val="-1"/>
              </w:rPr>
            </w:pPr>
            <w:r w:rsidRPr="00C27C22">
              <w:rPr>
                <w:bCs/>
                <w:spacing w:val="-1"/>
              </w:rPr>
              <w:t>3</w:t>
            </w:r>
          </w:p>
        </w:tc>
        <w:tc>
          <w:tcPr>
            <w:tcW w:w="539" w:type="dxa"/>
            <w:vAlign w:val="center"/>
          </w:tcPr>
          <w:p w:rsidR="00B6334B" w:rsidRPr="00C27C22" w:rsidRDefault="00B6334B" w:rsidP="00745ED7">
            <w:pPr>
              <w:rPr>
                <w:bCs/>
                <w:spacing w:val="-1"/>
              </w:rPr>
            </w:pPr>
            <w:r w:rsidRPr="00C27C22">
              <w:rPr>
                <w:bCs/>
                <w:spacing w:val="-1"/>
              </w:rPr>
              <w:t>16</w:t>
            </w:r>
          </w:p>
        </w:tc>
        <w:tc>
          <w:tcPr>
            <w:tcW w:w="567" w:type="dxa"/>
            <w:vAlign w:val="center"/>
          </w:tcPr>
          <w:p w:rsidR="00B6334B" w:rsidRPr="00C27C22" w:rsidRDefault="00B6334B" w:rsidP="00745ED7">
            <w:pPr>
              <w:rPr>
                <w:bCs/>
                <w:spacing w:val="-1"/>
              </w:rPr>
            </w:pPr>
            <w:r w:rsidRPr="00C27C22">
              <w:rPr>
                <w:bCs/>
                <w:spacing w:val="-1"/>
              </w:rPr>
              <w:t>16</w:t>
            </w:r>
          </w:p>
        </w:tc>
        <w:tc>
          <w:tcPr>
            <w:tcW w:w="709" w:type="dxa"/>
            <w:vAlign w:val="center"/>
          </w:tcPr>
          <w:p w:rsidR="00B6334B" w:rsidRPr="00C27C22" w:rsidRDefault="00B6334B" w:rsidP="00745ED7">
            <w:pPr>
              <w:rPr>
                <w:bCs/>
                <w:spacing w:val="-1"/>
              </w:rPr>
            </w:pPr>
            <w:r w:rsidRPr="00C27C22">
              <w:rPr>
                <w:bCs/>
                <w:spacing w:val="-1"/>
              </w:rPr>
              <w:t>21</w:t>
            </w:r>
          </w:p>
        </w:tc>
        <w:tc>
          <w:tcPr>
            <w:tcW w:w="566" w:type="dxa"/>
            <w:vAlign w:val="center"/>
          </w:tcPr>
          <w:p w:rsidR="00B6334B" w:rsidRPr="00C27C22" w:rsidRDefault="00B6334B" w:rsidP="00745ED7">
            <w:pPr>
              <w:rPr>
                <w:bCs/>
                <w:spacing w:val="-1"/>
              </w:rPr>
            </w:pPr>
            <w:r w:rsidRPr="00C27C22">
              <w:rPr>
                <w:bCs/>
                <w:spacing w:val="-1"/>
              </w:rPr>
              <w:t>28</w:t>
            </w:r>
          </w:p>
        </w:tc>
        <w:tc>
          <w:tcPr>
            <w:tcW w:w="4167" w:type="dxa"/>
          </w:tcPr>
          <w:p w:rsidR="00B4396C" w:rsidRPr="00B4396C" w:rsidRDefault="00B6334B" w:rsidP="00B4396C">
            <w:pPr>
              <w:autoSpaceDE w:val="0"/>
              <w:autoSpaceDN w:val="0"/>
              <w:adjustRightInd w:val="0"/>
              <w:rPr>
                <w:rFonts w:eastAsia="TimesNewRomanPSMT"/>
                <w:lang w:eastAsia="en-US"/>
              </w:rPr>
            </w:pPr>
            <w:r>
              <w:rPr>
                <w:rFonts w:eastAsia="TimesNewRomanPSMT"/>
                <w:lang w:eastAsia="en-US"/>
              </w:rPr>
              <w:t>-</w:t>
            </w:r>
            <w:r w:rsidR="00B4396C">
              <w:t xml:space="preserve"> </w:t>
            </w:r>
            <w:r w:rsidR="00B4396C" w:rsidRPr="00B4396C">
              <w:rPr>
                <w:rFonts w:eastAsia="TimesNewRomanPSMT"/>
                <w:lang w:eastAsia="en-US"/>
              </w:rPr>
              <w:t>Диспансерлік есепте аллергиялық аурулары бар балалардың жағдайын бағалаңыз және денсаулық тобын анықтаңыз</w:t>
            </w:r>
          </w:p>
          <w:p w:rsidR="00B4396C" w:rsidRPr="00B4396C" w:rsidRDefault="00B4396C" w:rsidP="00B4396C">
            <w:pPr>
              <w:autoSpaceDE w:val="0"/>
              <w:autoSpaceDN w:val="0"/>
              <w:adjustRightInd w:val="0"/>
              <w:rPr>
                <w:rFonts w:eastAsia="TimesNewRomanPSMT"/>
                <w:lang w:eastAsia="en-US"/>
              </w:rPr>
            </w:pPr>
            <w:r w:rsidRPr="00B4396C">
              <w:rPr>
                <w:rFonts w:eastAsia="TimesNewRomanPSMT"/>
                <w:lang w:eastAsia="en-US"/>
              </w:rPr>
              <w:t>- Аллергиялық аурулары бар балаларды диспансерлік бақылауды және қалпына келтіру емін ұйымдастырыңыз</w:t>
            </w:r>
          </w:p>
          <w:p w:rsidR="00B4396C" w:rsidRPr="00B4396C" w:rsidRDefault="00B4396C" w:rsidP="00B4396C">
            <w:pPr>
              <w:autoSpaceDE w:val="0"/>
              <w:autoSpaceDN w:val="0"/>
              <w:adjustRightInd w:val="0"/>
              <w:rPr>
                <w:rFonts w:eastAsia="TimesNewRomanPSMT"/>
                <w:lang w:eastAsia="en-US"/>
              </w:rPr>
            </w:pPr>
            <w:r w:rsidRPr="00B4396C">
              <w:rPr>
                <w:rFonts w:eastAsia="TimesNewRomanPSMT"/>
                <w:lang w:eastAsia="en-US"/>
              </w:rPr>
              <w:t>- Баланың денсаулық жағдайын ескере отырып, оны кәсіптік бағдарлау жөнінде ұсынымдар беріңіз</w:t>
            </w:r>
          </w:p>
          <w:p w:rsidR="00B6334B" w:rsidRPr="005A541E" w:rsidRDefault="00B4396C" w:rsidP="00B4396C">
            <w:r w:rsidRPr="00B4396C">
              <w:rPr>
                <w:rFonts w:eastAsia="TimesNewRomanPSMT"/>
                <w:lang w:eastAsia="en-US"/>
              </w:rPr>
              <w:t>- Аллергиялық аурулары бар балаларға медициналық құжаттаманы диспансерлік есепте рәсімдеңіз</w:t>
            </w:r>
          </w:p>
        </w:tc>
      </w:tr>
      <w:tr w:rsidR="00B6334B" w:rsidRPr="000B13CE" w:rsidTr="0066110C">
        <w:trPr>
          <w:cantSplit/>
          <w:trHeight w:val="59"/>
        </w:trPr>
        <w:tc>
          <w:tcPr>
            <w:tcW w:w="534" w:type="dxa"/>
            <w:vAlign w:val="center"/>
          </w:tcPr>
          <w:p w:rsidR="00B6334B" w:rsidRPr="000B13CE" w:rsidRDefault="00B6334B" w:rsidP="00165203">
            <w:r>
              <w:t>3</w:t>
            </w:r>
          </w:p>
        </w:tc>
        <w:tc>
          <w:tcPr>
            <w:tcW w:w="2580" w:type="dxa"/>
            <w:vAlign w:val="center"/>
          </w:tcPr>
          <w:p w:rsidR="00B6334B" w:rsidRPr="000B13CE" w:rsidRDefault="00B4396C" w:rsidP="00165203">
            <w:pPr>
              <w:rPr>
                <w:b/>
                <w:bCs/>
                <w:spacing w:val="-1"/>
              </w:rPr>
            </w:pPr>
            <w:r w:rsidRPr="00B4396C">
              <w:rPr>
                <w:b/>
              </w:rPr>
              <w:t>Таңдау бойынша Компонент</w:t>
            </w:r>
          </w:p>
        </w:tc>
        <w:tc>
          <w:tcPr>
            <w:tcW w:w="539" w:type="dxa"/>
            <w:vAlign w:val="center"/>
          </w:tcPr>
          <w:p w:rsidR="00B6334B" w:rsidRPr="000B13CE" w:rsidRDefault="00B6334B" w:rsidP="00165203">
            <w:pPr>
              <w:rPr>
                <w:b/>
              </w:rPr>
            </w:pPr>
            <w:r w:rsidRPr="000B13CE">
              <w:rPr>
                <w:b/>
              </w:rPr>
              <w:t>2</w:t>
            </w:r>
          </w:p>
        </w:tc>
        <w:tc>
          <w:tcPr>
            <w:tcW w:w="539" w:type="dxa"/>
            <w:vAlign w:val="center"/>
          </w:tcPr>
          <w:p w:rsidR="00B6334B" w:rsidRPr="000B13CE" w:rsidRDefault="00B6334B" w:rsidP="00165203">
            <w:pPr>
              <w:rPr>
                <w:b/>
              </w:rPr>
            </w:pPr>
            <w:r w:rsidRPr="000B13CE">
              <w:rPr>
                <w:b/>
              </w:rPr>
              <w:t>18</w:t>
            </w:r>
          </w:p>
        </w:tc>
        <w:tc>
          <w:tcPr>
            <w:tcW w:w="567" w:type="dxa"/>
            <w:vAlign w:val="center"/>
          </w:tcPr>
          <w:p w:rsidR="00B6334B" w:rsidRPr="000B13CE" w:rsidRDefault="00B6334B" w:rsidP="00165203">
            <w:pPr>
              <w:rPr>
                <w:b/>
              </w:rPr>
            </w:pPr>
            <w:r w:rsidRPr="000B13CE">
              <w:rPr>
                <w:b/>
              </w:rPr>
              <w:t>18</w:t>
            </w:r>
          </w:p>
        </w:tc>
        <w:tc>
          <w:tcPr>
            <w:tcW w:w="709" w:type="dxa"/>
            <w:vAlign w:val="center"/>
          </w:tcPr>
          <w:p w:rsidR="00B6334B" w:rsidRPr="000B13CE" w:rsidRDefault="00B6334B" w:rsidP="00165203">
            <w:pPr>
              <w:rPr>
                <w:b/>
              </w:rPr>
            </w:pPr>
            <w:r w:rsidRPr="000B13CE">
              <w:rPr>
                <w:b/>
              </w:rPr>
              <w:t>22</w:t>
            </w:r>
          </w:p>
        </w:tc>
        <w:tc>
          <w:tcPr>
            <w:tcW w:w="566" w:type="dxa"/>
            <w:vAlign w:val="center"/>
          </w:tcPr>
          <w:p w:rsidR="00B6334B" w:rsidRPr="000B13CE" w:rsidRDefault="00B6334B" w:rsidP="00165203">
            <w:pPr>
              <w:rPr>
                <w:b/>
              </w:rPr>
            </w:pPr>
            <w:r w:rsidRPr="000B13CE">
              <w:rPr>
                <w:b/>
              </w:rPr>
              <w:t>30</w:t>
            </w:r>
          </w:p>
        </w:tc>
        <w:tc>
          <w:tcPr>
            <w:tcW w:w="4167" w:type="dxa"/>
            <w:vAlign w:val="center"/>
          </w:tcPr>
          <w:p w:rsidR="00B6334B" w:rsidRPr="000B13CE" w:rsidRDefault="00B4396C" w:rsidP="00165203">
            <w:pPr>
              <w:rPr>
                <w:bCs/>
                <w:spacing w:val="-1"/>
              </w:rPr>
            </w:pPr>
            <w:r>
              <w:rPr>
                <w:b/>
              </w:rPr>
              <w:t>3 кредит (90</w:t>
            </w:r>
            <w:r>
              <w:rPr>
                <w:b/>
                <w:lang w:val="kk-KZ"/>
              </w:rPr>
              <w:t>с</w:t>
            </w:r>
            <w:r w:rsidR="00B6334B" w:rsidRPr="000B13CE">
              <w:rPr>
                <w:b/>
              </w:rPr>
              <w:t>.)</w:t>
            </w:r>
          </w:p>
        </w:tc>
      </w:tr>
      <w:tr w:rsidR="00745ED7" w:rsidRPr="000B13CE" w:rsidTr="00745ED7">
        <w:trPr>
          <w:cantSplit/>
          <w:trHeight w:val="59"/>
        </w:trPr>
        <w:tc>
          <w:tcPr>
            <w:tcW w:w="534" w:type="dxa"/>
            <w:vAlign w:val="center"/>
          </w:tcPr>
          <w:p w:rsidR="00745ED7" w:rsidRPr="000B13CE" w:rsidRDefault="00745ED7" w:rsidP="00165203">
            <w:r>
              <w:t>3</w:t>
            </w:r>
            <w:r w:rsidRPr="000B13CE">
              <w:t>.1</w:t>
            </w:r>
          </w:p>
        </w:tc>
        <w:tc>
          <w:tcPr>
            <w:tcW w:w="2580" w:type="dxa"/>
            <w:vAlign w:val="center"/>
          </w:tcPr>
          <w:p w:rsidR="00745ED7" w:rsidRPr="000B13CE" w:rsidRDefault="00B4396C" w:rsidP="00165203">
            <w:r w:rsidRPr="00B4396C">
              <w:rPr>
                <w:lang w:val="kk-KZ"/>
              </w:rPr>
              <w:t>Аллергологи</w:t>
            </w:r>
            <w:r>
              <w:rPr>
                <w:lang w:val="kk-KZ"/>
              </w:rPr>
              <w:t xml:space="preserve">ядағы инновациялар. Молекулярлық </w:t>
            </w:r>
            <w:r w:rsidRPr="00B4396C">
              <w:rPr>
                <w:lang w:val="kk-KZ"/>
              </w:rPr>
              <w:t>аллергология</w:t>
            </w:r>
          </w:p>
        </w:tc>
        <w:tc>
          <w:tcPr>
            <w:tcW w:w="539" w:type="dxa"/>
            <w:vAlign w:val="center"/>
          </w:tcPr>
          <w:p w:rsidR="00745ED7" w:rsidRPr="000B13CE" w:rsidRDefault="00745ED7" w:rsidP="00165203">
            <w:pPr>
              <w:rPr>
                <w:b/>
              </w:rPr>
            </w:pPr>
          </w:p>
        </w:tc>
        <w:tc>
          <w:tcPr>
            <w:tcW w:w="539" w:type="dxa"/>
            <w:vAlign w:val="center"/>
          </w:tcPr>
          <w:p w:rsidR="00745ED7" w:rsidRPr="000B13CE" w:rsidRDefault="00745ED7" w:rsidP="00165203">
            <w:pPr>
              <w:rPr>
                <w:b/>
              </w:rPr>
            </w:pPr>
          </w:p>
        </w:tc>
        <w:tc>
          <w:tcPr>
            <w:tcW w:w="567" w:type="dxa"/>
            <w:vAlign w:val="center"/>
          </w:tcPr>
          <w:p w:rsidR="00745ED7" w:rsidRPr="000B13CE" w:rsidRDefault="00745ED7" w:rsidP="00165203">
            <w:pPr>
              <w:rPr>
                <w:b/>
              </w:rPr>
            </w:pPr>
          </w:p>
        </w:tc>
        <w:tc>
          <w:tcPr>
            <w:tcW w:w="709" w:type="dxa"/>
            <w:vAlign w:val="center"/>
          </w:tcPr>
          <w:p w:rsidR="00745ED7" w:rsidRPr="000B13CE" w:rsidRDefault="00745ED7" w:rsidP="00165203">
            <w:pPr>
              <w:rPr>
                <w:b/>
              </w:rPr>
            </w:pPr>
          </w:p>
        </w:tc>
        <w:tc>
          <w:tcPr>
            <w:tcW w:w="566" w:type="dxa"/>
            <w:vAlign w:val="center"/>
          </w:tcPr>
          <w:p w:rsidR="00745ED7" w:rsidRPr="000B13CE" w:rsidRDefault="00745ED7" w:rsidP="00165203">
            <w:pPr>
              <w:rPr>
                <w:b/>
              </w:rPr>
            </w:pPr>
          </w:p>
        </w:tc>
        <w:tc>
          <w:tcPr>
            <w:tcW w:w="4167" w:type="dxa"/>
          </w:tcPr>
          <w:p w:rsidR="00B4396C" w:rsidRDefault="00087714" w:rsidP="00B4396C">
            <w:r>
              <w:t>-</w:t>
            </w:r>
            <w:r w:rsidR="00B4396C">
              <w:t xml:space="preserve"> ҚР молекулалық аллергодиагностиканың негізгі әдістерін көрсетіңіз.</w:t>
            </w:r>
          </w:p>
          <w:p w:rsidR="00B4396C" w:rsidRDefault="00B4396C" w:rsidP="00B4396C">
            <w:r>
              <w:t>- Науқасты молекулалық аллергодиагностиканы зерттеуге бағыттаңыз.</w:t>
            </w:r>
          </w:p>
          <w:p w:rsidR="00745ED7" w:rsidRDefault="00B4396C" w:rsidP="00B4396C">
            <w:r>
              <w:t>- Молекулалық аллергодиагностиканың нәтижелерін түсіндіріңіз</w:t>
            </w:r>
            <w:r w:rsidR="00745ED7">
              <w:t>.</w:t>
            </w:r>
          </w:p>
          <w:p w:rsidR="00745ED7" w:rsidRPr="001C667C" w:rsidRDefault="00745ED7" w:rsidP="00087714">
            <w:pPr>
              <w:rPr>
                <w:sz w:val="20"/>
                <w:szCs w:val="20"/>
                <w:lang w:val="kk-KZ"/>
              </w:rPr>
            </w:pPr>
          </w:p>
        </w:tc>
      </w:tr>
      <w:tr w:rsidR="00745ED7" w:rsidRPr="000B13CE" w:rsidTr="00745ED7">
        <w:trPr>
          <w:cantSplit/>
          <w:trHeight w:val="59"/>
        </w:trPr>
        <w:tc>
          <w:tcPr>
            <w:tcW w:w="534" w:type="dxa"/>
            <w:vAlign w:val="center"/>
          </w:tcPr>
          <w:p w:rsidR="00745ED7" w:rsidRPr="000B13CE" w:rsidRDefault="00745ED7" w:rsidP="00165203">
            <w:r>
              <w:lastRenderedPageBreak/>
              <w:t>3</w:t>
            </w:r>
            <w:r w:rsidRPr="000B13CE">
              <w:t>.2</w:t>
            </w:r>
          </w:p>
        </w:tc>
        <w:tc>
          <w:tcPr>
            <w:tcW w:w="2580" w:type="dxa"/>
          </w:tcPr>
          <w:p w:rsidR="00745ED7" w:rsidRPr="00855CF9" w:rsidRDefault="00B4396C" w:rsidP="00745ED7">
            <w:pPr>
              <w:rPr>
                <w:sz w:val="20"/>
                <w:szCs w:val="20"/>
                <w:lang w:val="kk-KZ"/>
              </w:rPr>
            </w:pPr>
            <w:r w:rsidRPr="00B4396C">
              <w:rPr>
                <w:lang w:val="kk-KZ"/>
              </w:rPr>
              <w:t>Аллергенге тән иммунотерапия</w:t>
            </w:r>
          </w:p>
        </w:tc>
        <w:tc>
          <w:tcPr>
            <w:tcW w:w="539" w:type="dxa"/>
            <w:vAlign w:val="center"/>
          </w:tcPr>
          <w:p w:rsidR="00745ED7" w:rsidRPr="000B13CE" w:rsidRDefault="00745ED7" w:rsidP="00165203">
            <w:pPr>
              <w:rPr>
                <w:b/>
              </w:rPr>
            </w:pPr>
          </w:p>
        </w:tc>
        <w:tc>
          <w:tcPr>
            <w:tcW w:w="539" w:type="dxa"/>
            <w:vAlign w:val="center"/>
          </w:tcPr>
          <w:p w:rsidR="00745ED7" w:rsidRPr="000B13CE" w:rsidRDefault="00745ED7" w:rsidP="00165203">
            <w:pPr>
              <w:rPr>
                <w:b/>
              </w:rPr>
            </w:pPr>
          </w:p>
        </w:tc>
        <w:tc>
          <w:tcPr>
            <w:tcW w:w="567" w:type="dxa"/>
            <w:vAlign w:val="center"/>
          </w:tcPr>
          <w:p w:rsidR="00745ED7" w:rsidRPr="000B13CE" w:rsidRDefault="00745ED7" w:rsidP="00165203">
            <w:pPr>
              <w:rPr>
                <w:b/>
              </w:rPr>
            </w:pPr>
          </w:p>
        </w:tc>
        <w:tc>
          <w:tcPr>
            <w:tcW w:w="709" w:type="dxa"/>
            <w:vAlign w:val="center"/>
          </w:tcPr>
          <w:p w:rsidR="00745ED7" w:rsidRPr="000B13CE" w:rsidRDefault="00745ED7" w:rsidP="00165203">
            <w:pPr>
              <w:rPr>
                <w:b/>
              </w:rPr>
            </w:pPr>
          </w:p>
        </w:tc>
        <w:tc>
          <w:tcPr>
            <w:tcW w:w="566" w:type="dxa"/>
            <w:vAlign w:val="center"/>
          </w:tcPr>
          <w:p w:rsidR="00745ED7" w:rsidRPr="000B13CE" w:rsidRDefault="00745ED7" w:rsidP="00165203">
            <w:pPr>
              <w:rPr>
                <w:b/>
              </w:rPr>
            </w:pPr>
          </w:p>
        </w:tc>
        <w:tc>
          <w:tcPr>
            <w:tcW w:w="4167" w:type="dxa"/>
            <w:vAlign w:val="center"/>
          </w:tcPr>
          <w:p w:rsidR="00B4396C" w:rsidRPr="00B4396C" w:rsidRDefault="00B4396C" w:rsidP="00B4396C">
            <w:pPr>
              <w:rPr>
                <w:color w:val="000000"/>
                <w:sz w:val="23"/>
                <w:szCs w:val="23"/>
                <w:shd w:val="clear" w:color="auto" w:fill="FFFFFF"/>
              </w:rPr>
            </w:pPr>
            <w:r w:rsidRPr="00B4396C">
              <w:rPr>
                <w:color w:val="000000"/>
                <w:sz w:val="23"/>
                <w:szCs w:val="23"/>
                <w:shd w:val="clear" w:color="auto" w:fill="FFFFFF"/>
              </w:rPr>
              <w:t>- Аллергенді нақты Иммунотерапияға тағайындаудың объективті өлшемдерін анықтаңыз.</w:t>
            </w:r>
          </w:p>
          <w:p w:rsidR="00745ED7" w:rsidRPr="000B13CE" w:rsidRDefault="00B4396C" w:rsidP="00B4396C">
            <w:pPr>
              <w:rPr>
                <w:b/>
              </w:rPr>
            </w:pPr>
            <w:r w:rsidRPr="00B4396C">
              <w:rPr>
                <w:color w:val="000000"/>
                <w:sz w:val="23"/>
                <w:szCs w:val="23"/>
                <w:shd w:val="clear" w:color="auto" w:fill="FFFFFF"/>
              </w:rPr>
              <w:t>- Мүмкін болатын асқынуларды ескере отырып, нақты иммунотерапияны жүргізу әдістемесін әзірлеңіз.</w:t>
            </w:r>
          </w:p>
        </w:tc>
      </w:tr>
      <w:tr w:rsidR="00745ED7" w:rsidRPr="000B13CE" w:rsidTr="0066110C">
        <w:trPr>
          <w:cantSplit/>
          <w:trHeight w:val="59"/>
        </w:trPr>
        <w:tc>
          <w:tcPr>
            <w:tcW w:w="534" w:type="dxa"/>
            <w:vAlign w:val="center"/>
          </w:tcPr>
          <w:p w:rsidR="00745ED7" w:rsidRPr="000B13CE" w:rsidRDefault="00745ED7" w:rsidP="00165203">
            <w:r>
              <w:t>3</w:t>
            </w:r>
            <w:r w:rsidRPr="000B13CE">
              <w:t>.3</w:t>
            </w:r>
          </w:p>
        </w:tc>
        <w:tc>
          <w:tcPr>
            <w:tcW w:w="2580" w:type="dxa"/>
            <w:vAlign w:val="center"/>
          </w:tcPr>
          <w:p w:rsidR="00745ED7" w:rsidRPr="000B13CE" w:rsidRDefault="00B4396C" w:rsidP="00165203">
            <w:r w:rsidRPr="00B4396C">
              <w:rPr>
                <w:rFonts w:eastAsia="Batang"/>
              </w:rPr>
              <w:t>Аллергодерматоздың дифференциалды диагнозы</w:t>
            </w:r>
          </w:p>
        </w:tc>
        <w:tc>
          <w:tcPr>
            <w:tcW w:w="539" w:type="dxa"/>
            <w:vAlign w:val="center"/>
          </w:tcPr>
          <w:p w:rsidR="00745ED7" w:rsidRPr="000B13CE" w:rsidRDefault="00745ED7" w:rsidP="00165203">
            <w:pPr>
              <w:rPr>
                <w:b/>
              </w:rPr>
            </w:pPr>
          </w:p>
        </w:tc>
        <w:tc>
          <w:tcPr>
            <w:tcW w:w="539" w:type="dxa"/>
            <w:vAlign w:val="center"/>
          </w:tcPr>
          <w:p w:rsidR="00745ED7" w:rsidRPr="000B13CE" w:rsidRDefault="00745ED7" w:rsidP="00165203">
            <w:pPr>
              <w:rPr>
                <w:b/>
              </w:rPr>
            </w:pPr>
          </w:p>
        </w:tc>
        <w:tc>
          <w:tcPr>
            <w:tcW w:w="567" w:type="dxa"/>
            <w:vAlign w:val="center"/>
          </w:tcPr>
          <w:p w:rsidR="00745ED7" w:rsidRPr="000B13CE" w:rsidRDefault="00745ED7" w:rsidP="00165203">
            <w:pPr>
              <w:rPr>
                <w:b/>
              </w:rPr>
            </w:pPr>
          </w:p>
        </w:tc>
        <w:tc>
          <w:tcPr>
            <w:tcW w:w="709" w:type="dxa"/>
            <w:vAlign w:val="center"/>
          </w:tcPr>
          <w:p w:rsidR="00745ED7" w:rsidRPr="000B13CE" w:rsidRDefault="00745ED7" w:rsidP="00165203">
            <w:pPr>
              <w:rPr>
                <w:b/>
              </w:rPr>
            </w:pPr>
          </w:p>
        </w:tc>
        <w:tc>
          <w:tcPr>
            <w:tcW w:w="566" w:type="dxa"/>
            <w:vAlign w:val="center"/>
          </w:tcPr>
          <w:p w:rsidR="00745ED7" w:rsidRPr="000B13CE" w:rsidRDefault="00745ED7" w:rsidP="00165203">
            <w:pPr>
              <w:rPr>
                <w:b/>
              </w:rPr>
            </w:pPr>
          </w:p>
        </w:tc>
        <w:tc>
          <w:tcPr>
            <w:tcW w:w="4167" w:type="dxa"/>
            <w:vAlign w:val="center"/>
          </w:tcPr>
          <w:p w:rsidR="00B4396C" w:rsidRDefault="00087714" w:rsidP="00B4396C">
            <w:r>
              <w:t>-</w:t>
            </w:r>
            <w:r w:rsidR="00B4396C">
              <w:t>Аллергодерматоздар мен нейродерматоздарға, терінің кәсіби ауруларына дифференциалды диагноз қойыңыз.</w:t>
            </w:r>
          </w:p>
          <w:p w:rsidR="00745ED7" w:rsidRPr="000B13CE" w:rsidRDefault="00B4396C" w:rsidP="00B4396C">
            <w:pPr>
              <w:rPr>
                <w:b/>
              </w:rPr>
            </w:pPr>
            <w:r>
              <w:t>- Аллергодерматоздар мен нейродерматоздардың, инфекциялық емес этиологияның кәсіби дерматоздарының әртүрлі түрлеріне терапия тағайындаңыз</w:t>
            </w:r>
          </w:p>
        </w:tc>
      </w:tr>
    </w:tbl>
    <w:p w:rsidR="00A31E5C" w:rsidRPr="00A31E5C" w:rsidRDefault="00A31E5C" w:rsidP="00A3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31E5C">
        <w:rPr>
          <w:i/>
        </w:rPr>
        <w:t xml:space="preserve">. </w:t>
      </w:r>
    </w:p>
    <w:p w:rsidR="00A31E5C" w:rsidRPr="000B13CE"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9834FF" w:rsidRPr="000B13CE" w:rsidRDefault="00B4396C"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4396C">
        <w:rPr>
          <w:b/>
          <w:bCs/>
        </w:rPr>
        <w:t>Тыңдаушылардың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613FF7" w:rsidRPr="000B13CE" w:rsidTr="007F06B7">
        <w:tc>
          <w:tcPr>
            <w:tcW w:w="3085" w:type="dxa"/>
          </w:tcPr>
          <w:p w:rsidR="00613FF7" w:rsidRPr="000B13CE" w:rsidRDefault="00B4396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396C">
              <w:t>Бақылау түрі</w:t>
            </w:r>
          </w:p>
        </w:tc>
        <w:tc>
          <w:tcPr>
            <w:tcW w:w="6691" w:type="dxa"/>
          </w:tcPr>
          <w:p w:rsidR="00613FF7" w:rsidRPr="000B13CE" w:rsidRDefault="00B4396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4396C">
              <w:t>Бағалау әдістері</w:t>
            </w:r>
          </w:p>
        </w:tc>
      </w:tr>
      <w:tr w:rsidR="00613FF7" w:rsidRPr="000B13CE" w:rsidTr="007F06B7">
        <w:tc>
          <w:tcPr>
            <w:tcW w:w="3085" w:type="dxa"/>
          </w:tcPr>
          <w:p w:rsidR="00613FF7" w:rsidRPr="000B13CE" w:rsidRDefault="00B4396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96C">
              <w:t>Ағымдағы</w:t>
            </w:r>
          </w:p>
        </w:tc>
        <w:tc>
          <w:tcPr>
            <w:tcW w:w="6691" w:type="dxa"/>
          </w:tcPr>
          <w:p w:rsidR="00613FF7" w:rsidRPr="000B13CE" w:rsidRDefault="00553C0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3C0C">
              <w:t>Тыңдаушылардың тапсырмаларын бағалау</w:t>
            </w:r>
          </w:p>
        </w:tc>
      </w:tr>
      <w:tr w:rsidR="009834FF" w:rsidRPr="000B13CE" w:rsidTr="007F06B7">
        <w:tc>
          <w:tcPr>
            <w:tcW w:w="3085" w:type="dxa"/>
          </w:tcPr>
          <w:p w:rsidR="009834FF" w:rsidRPr="000B13CE" w:rsidRDefault="00B4396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96C">
              <w:t>Аралық (қажет болған жағдайда)</w:t>
            </w:r>
          </w:p>
        </w:tc>
        <w:tc>
          <w:tcPr>
            <w:tcW w:w="6691" w:type="dxa"/>
          </w:tcPr>
          <w:p w:rsidR="009834FF" w:rsidRPr="000B13CE" w:rsidRDefault="00553C0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3C0C">
              <w:t>Әр модуль/бөлім/пән бойынша білім мен дағдыларды бағалау. Қорытынды аттестаттауға жіберу.</w:t>
            </w:r>
          </w:p>
        </w:tc>
      </w:tr>
      <w:tr w:rsidR="00613FF7" w:rsidRPr="000B13CE" w:rsidTr="007F06B7">
        <w:tc>
          <w:tcPr>
            <w:tcW w:w="3085" w:type="dxa"/>
          </w:tcPr>
          <w:p w:rsidR="00613FF7" w:rsidRPr="000B13CE" w:rsidRDefault="00553C0C"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3C0C">
              <w:t xml:space="preserve">Қорытынды </w:t>
            </w:r>
            <w:r w:rsidR="009834FF" w:rsidRPr="000B13CE">
              <w:t>**</w:t>
            </w:r>
          </w:p>
        </w:tc>
        <w:tc>
          <w:tcPr>
            <w:tcW w:w="6691" w:type="dxa"/>
          </w:tcPr>
          <w:p w:rsidR="00553C0C" w:rsidRPr="00553C0C" w:rsidRDefault="00553C0C" w:rsidP="0055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553C0C">
              <w:rPr>
                <w:color w:val="000000"/>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rsidR="001D5807" w:rsidRPr="00BB11C2" w:rsidRDefault="00553C0C" w:rsidP="0055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3C0C">
              <w:rPr>
                <w:color w:val="000000"/>
                <w:shd w:val="clear" w:color="auto" w:fill="FFFFFF"/>
              </w:rPr>
              <w:t>Екінші кезең-дағдылардың орындалуын көрсету арқылы, оның ішінде симуляциялық технологияларды қолдана отырып, дағдыларды бағалау.</w:t>
            </w:r>
          </w:p>
        </w:tc>
      </w:tr>
    </w:tbl>
    <w:p w:rsidR="009834FF" w:rsidRDefault="001F74D9" w:rsidP="009834FF">
      <w:pPr>
        <w:pStyle w:val="Default"/>
        <w:widowControl w:val="0"/>
        <w:rPr>
          <w:i/>
          <w:iCs/>
          <w:lang w:val="kk-KZ"/>
        </w:rPr>
      </w:pPr>
      <w:r w:rsidRPr="00F55AEF">
        <w:rPr>
          <w:i/>
          <w:iCs/>
        </w:rPr>
        <w:t xml:space="preserve">** </w:t>
      </w:r>
      <w:r w:rsidR="00553C0C" w:rsidRPr="00553C0C">
        <w:rPr>
          <w:i/>
          <w:iCs/>
        </w:rPr>
        <w:t>СК бағдарламасын іске асыру кезінде ҚР ДСМ 2020 жылғы 21 желтоқсандағы № ҚР ДСМ-303/2020 "МДҰ және НФО қағидаларын бекіту туралы" бұйрығына сәйкес тыңдаушыларды қорытынды бақылауды аккредиттелген ұйым жүргізеді, өту балы.</w:t>
      </w:r>
    </w:p>
    <w:p w:rsidR="00553C0C" w:rsidRPr="00553C0C" w:rsidRDefault="00553C0C" w:rsidP="009834FF">
      <w:pPr>
        <w:pStyle w:val="Default"/>
        <w:widowControl w:val="0"/>
        <w:rPr>
          <w:b/>
          <w:bCs/>
          <w:color w:val="auto"/>
          <w:lang w:val="kk-KZ"/>
        </w:rPr>
      </w:pPr>
    </w:p>
    <w:p w:rsidR="00613FF7" w:rsidRPr="00553C0C" w:rsidRDefault="00553C0C" w:rsidP="009834FF">
      <w:pPr>
        <w:pStyle w:val="Default"/>
        <w:widowControl w:val="0"/>
        <w:jc w:val="both"/>
        <w:rPr>
          <w:b/>
          <w:color w:val="auto"/>
          <w:lang w:val="kk-KZ"/>
        </w:rPr>
      </w:pPr>
      <w:r w:rsidRPr="00553C0C">
        <w:rPr>
          <w:b/>
          <w:color w:val="auto"/>
          <w:lang w:val="kk-KZ"/>
        </w:rPr>
        <w:t>Тыңдаушылардың оқу жетістіктерін бағалаудың балдық-рейтингтік әріптік жүйесі*</w:t>
      </w:r>
    </w:p>
    <w:tbl>
      <w:tblPr>
        <w:tblStyle w:val="af1"/>
        <w:tblW w:w="9692" w:type="dxa"/>
        <w:tblLayout w:type="fixed"/>
        <w:tblLook w:val="04A0" w:firstRow="1" w:lastRow="0" w:firstColumn="1" w:lastColumn="0" w:noHBand="0" w:noVBand="1"/>
      </w:tblPr>
      <w:tblGrid>
        <w:gridCol w:w="2263"/>
        <w:gridCol w:w="2297"/>
        <w:gridCol w:w="2410"/>
        <w:gridCol w:w="2722"/>
      </w:tblGrid>
      <w:tr w:rsidR="00613FF7" w:rsidRPr="000B13CE" w:rsidTr="007F06B7">
        <w:tc>
          <w:tcPr>
            <w:tcW w:w="2263" w:type="dxa"/>
          </w:tcPr>
          <w:p w:rsidR="00613FF7" w:rsidRPr="000B13CE" w:rsidRDefault="00553C0C" w:rsidP="00165203">
            <w:pPr>
              <w:pStyle w:val="Default"/>
              <w:widowControl w:val="0"/>
              <w:jc w:val="center"/>
              <w:rPr>
                <w:color w:val="auto"/>
              </w:rPr>
            </w:pPr>
            <w:r w:rsidRPr="00553C0C">
              <w:rPr>
                <w:color w:val="auto"/>
              </w:rPr>
              <w:t>Әріптік жүйе бойынша бағалау</w:t>
            </w:r>
          </w:p>
        </w:tc>
        <w:tc>
          <w:tcPr>
            <w:tcW w:w="2297" w:type="dxa"/>
          </w:tcPr>
          <w:p w:rsidR="00613FF7" w:rsidRPr="000B13CE" w:rsidRDefault="00553C0C" w:rsidP="00165203">
            <w:pPr>
              <w:pStyle w:val="Default"/>
              <w:widowControl w:val="0"/>
              <w:jc w:val="center"/>
              <w:rPr>
                <w:color w:val="auto"/>
              </w:rPr>
            </w:pPr>
            <w:r w:rsidRPr="00553C0C">
              <w:rPr>
                <w:color w:val="auto"/>
              </w:rPr>
              <w:t>Бағалаудың сандық баламасы</w:t>
            </w:r>
          </w:p>
        </w:tc>
        <w:tc>
          <w:tcPr>
            <w:tcW w:w="2410" w:type="dxa"/>
          </w:tcPr>
          <w:p w:rsidR="00613FF7" w:rsidRPr="000B13CE" w:rsidRDefault="00553C0C" w:rsidP="00165203">
            <w:pPr>
              <w:pStyle w:val="Default"/>
              <w:widowControl w:val="0"/>
              <w:jc w:val="center"/>
              <w:rPr>
                <w:color w:val="auto"/>
              </w:rPr>
            </w:pPr>
            <w:r w:rsidRPr="00553C0C">
              <w:rPr>
                <w:color w:val="auto"/>
              </w:rPr>
              <w:t>Бағалаудың пайыздық мазмұны</w:t>
            </w:r>
          </w:p>
        </w:tc>
        <w:tc>
          <w:tcPr>
            <w:tcW w:w="2722" w:type="dxa"/>
          </w:tcPr>
          <w:p w:rsidR="00613FF7" w:rsidRPr="000B13CE" w:rsidRDefault="00553C0C" w:rsidP="00165203">
            <w:pPr>
              <w:pStyle w:val="Default"/>
              <w:widowControl w:val="0"/>
              <w:jc w:val="center"/>
              <w:rPr>
                <w:color w:val="auto"/>
              </w:rPr>
            </w:pPr>
            <w:r w:rsidRPr="00553C0C">
              <w:rPr>
                <w:color w:val="auto"/>
              </w:rPr>
              <w:t>Дәстүрлі жүйе бойынша бағалау</w:t>
            </w: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А</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4,0</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rsidR="00613FF7" w:rsidRPr="000B13CE" w:rsidRDefault="00553C0C" w:rsidP="00553C0C">
            <w:pPr>
              <w:widowControl w:val="0"/>
              <w:jc w:val="center"/>
              <w:rPr>
                <w:rFonts w:eastAsia="Courier New"/>
                <w:color w:val="000000"/>
              </w:rPr>
            </w:pPr>
            <w:r w:rsidRPr="00553C0C">
              <w:rPr>
                <w:rFonts w:eastAsia="Courier New"/>
                <w:color w:val="000000"/>
              </w:rPr>
              <w:t>өте жақсы</w:t>
            </w: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А-</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3,67</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90-94</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В+</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3,33</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85-89</w:t>
            </w:r>
          </w:p>
        </w:tc>
        <w:tc>
          <w:tcPr>
            <w:tcW w:w="2722" w:type="dxa"/>
            <w:vMerge w:val="restart"/>
            <w:vAlign w:val="center"/>
          </w:tcPr>
          <w:p w:rsidR="00613FF7" w:rsidRPr="00553C0C" w:rsidRDefault="00553C0C" w:rsidP="007F06B7">
            <w:pPr>
              <w:widowControl w:val="0"/>
              <w:jc w:val="center"/>
              <w:rPr>
                <w:rFonts w:eastAsia="Courier New"/>
                <w:color w:val="000000"/>
                <w:lang w:val="kk-KZ"/>
              </w:rPr>
            </w:pPr>
            <w:r>
              <w:rPr>
                <w:rFonts w:eastAsia="Courier New"/>
                <w:color w:val="000000"/>
                <w:lang w:val="kk-KZ"/>
              </w:rPr>
              <w:t>жақсы</w:t>
            </w: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В</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3,0</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80-84</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В-</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2,67</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75-79</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С+</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2,33</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70-74</w:t>
            </w:r>
          </w:p>
        </w:tc>
        <w:tc>
          <w:tcPr>
            <w:tcW w:w="2722" w:type="dxa"/>
            <w:vMerge w:val="restart"/>
            <w:vAlign w:val="center"/>
          </w:tcPr>
          <w:p w:rsidR="00613FF7" w:rsidRPr="000B13CE" w:rsidRDefault="00553C0C" w:rsidP="007F06B7">
            <w:pPr>
              <w:widowControl w:val="0"/>
              <w:jc w:val="center"/>
              <w:rPr>
                <w:rFonts w:eastAsia="Courier New"/>
                <w:color w:val="000000"/>
              </w:rPr>
            </w:pPr>
            <w:r w:rsidRPr="00553C0C">
              <w:rPr>
                <w:rFonts w:eastAsia="Courier New"/>
                <w:color w:val="000000"/>
              </w:rPr>
              <w:t>қанағаттанарлық</w:t>
            </w: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С</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2,0</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65-69</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rPr>
              <w:t>С-</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1,67</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60-64</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lang w:val="en-US"/>
              </w:rPr>
              <w:t>D+</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1,33</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55-59</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lang w:val="en-US"/>
              </w:rPr>
              <w:t>D</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1,0</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50-54</w:t>
            </w:r>
          </w:p>
        </w:tc>
        <w:tc>
          <w:tcPr>
            <w:tcW w:w="2722" w:type="dxa"/>
            <w:vMerge/>
            <w:vAlign w:val="center"/>
          </w:tcPr>
          <w:p w:rsidR="00613FF7" w:rsidRPr="000B13CE" w:rsidRDefault="00613FF7" w:rsidP="007F06B7">
            <w:pPr>
              <w:pStyle w:val="Default"/>
              <w:widowControl w:val="0"/>
              <w:jc w:val="center"/>
              <w:rPr>
                <w:color w:val="auto"/>
              </w:rPr>
            </w:pPr>
          </w:p>
        </w:tc>
      </w:tr>
      <w:tr w:rsidR="00613FF7" w:rsidRPr="000B13CE" w:rsidTr="007F06B7">
        <w:tc>
          <w:tcPr>
            <w:tcW w:w="2263" w:type="dxa"/>
          </w:tcPr>
          <w:p w:rsidR="00613FF7" w:rsidRPr="000B13CE" w:rsidRDefault="00613FF7" w:rsidP="00165203">
            <w:pPr>
              <w:widowControl w:val="0"/>
              <w:jc w:val="center"/>
              <w:rPr>
                <w:rFonts w:eastAsia="Courier New"/>
                <w:color w:val="000000"/>
              </w:rPr>
            </w:pPr>
            <w:r w:rsidRPr="000B13CE">
              <w:rPr>
                <w:rFonts w:eastAsia="Courier New"/>
                <w:color w:val="000000"/>
                <w:lang w:val="en-US"/>
              </w:rPr>
              <w:t>F</w:t>
            </w:r>
          </w:p>
        </w:tc>
        <w:tc>
          <w:tcPr>
            <w:tcW w:w="2297" w:type="dxa"/>
          </w:tcPr>
          <w:p w:rsidR="00613FF7" w:rsidRPr="000B13CE" w:rsidRDefault="00613FF7" w:rsidP="00165203">
            <w:pPr>
              <w:widowControl w:val="0"/>
              <w:jc w:val="center"/>
              <w:rPr>
                <w:rFonts w:eastAsia="Courier New"/>
                <w:color w:val="000000"/>
              </w:rPr>
            </w:pPr>
            <w:r w:rsidRPr="000B13CE">
              <w:rPr>
                <w:rFonts w:eastAsia="Courier New"/>
                <w:color w:val="000000"/>
              </w:rPr>
              <w:t>0</w:t>
            </w:r>
          </w:p>
        </w:tc>
        <w:tc>
          <w:tcPr>
            <w:tcW w:w="2410" w:type="dxa"/>
          </w:tcPr>
          <w:p w:rsidR="00613FF7" w:rsidRPr="000B13CE" w:rsidRDefault="00613FF7" w:rsidP="00165203">
            <w:pPr>
              <w:widowControl w:val="0"/>
              <w:jc w:val="center"/>
              <w:rPr>
                <w:rFonts w:eastAsia="Courier New"/>
                <w:color w:val="000000"/>
              </w:rPr>
            </w:pPr>
            <w:r w:rsidRPr="000B13CE">
              <w:rPr>
                <w:rFonts w:eastAsia="Courier New"/>
                <w:color w:val="000000"/>
              </w:rPr>
              <w:t>0-49</w:t>
            </w:r>
          </w:p>
        </w:tc>
        <w:tc>
          <w:tcPr>
            <w:tcW w:w="2722" w:type="dxa"/>
            <w:vAlign w:val="center"/>
          </w:tcPr>
          <w:p w:rsidR="00613FF7" w:rsidRPr="000B13CE" w:rsidRDefault="00553C0C" w:rsidP="007F06B7">
            <w:pPr>
              <w:widowControl w:val="0"/>
              <w:jc w:val="center"/>
              <w:rPr>
                <w:rFonts w:eastAsia="Courier New"/>
                <w:color w:val="000000"/>
              </w:rPr>
            </w:pPr>
            <w:r w:rsidRPr="00553C0C">
              <w:rPr>
                <w:rFonts w:eastAsia="Courier New"/>
                <w:color w:val="000000"/>
              </w:rPr>
              <w:t>қанағаттанарлықсыз</w:t>
            </w:r>
          </w:p>
        </w:tc>
      </w:tr>
    </w:tbl>
    <w:p w:rsidR="001D5807" w:rsidRPr="000B13CE" w:rsidRDefault="001D5807" w:rsidP="001D5807">
      <w:pPr>
        <w:jc w:val="both"/>
        <w:rPr>
          <w:b/>
          <w:i/>
        </w:rPr>
      </w:pPr>
      <w:r w:rsidRPr="000B13CE">
        <w:rPr>
          <w:b/>
        </w:rPr>
        <w:lastRenderedPageBreak/>
        <w:t>*</w:t>
      </w:r>
      <w:r w:rsidR="00553C0C" w:rsidRPr="00553C0C">
        <w:t xml:space="preserve"> </w:t>
      </w:r>
      <w:r w:rsidR="00553C0C" w:rsidRPr="00553C0C">
        <w:rPr>
          <w:i/>
          <w:spacing w:val="2"/>
        </w:rPr>
        <w:t>Тыңдаушылардың оқу жетістіктері (білімі, іскерліктері, дағдылары мен құзыреттері) халықаралық практикада қабылданған цифрлық эквиваленті бар әріптік жүйеге сәйкес келетін 100 балдық шкала бойынша (оң бағалар, кему шамасына қарай, "А"-дан "D" – ға дейін және "қанағаттанарлықсыз" - "FХ","F",) және СК білім беру бағдарламалары үшін дәстүрлі жүйе бойынша бағалау.</w:t>
      </w:r>
    </w:p>
    <w:p w:rsidR="00613FF7" w:rsidRPr="000B13CE" w:rsidRDefault="00613FF7" w:rsidP="00802B16">
      <w:pPr>
        <w:jc w:val="center"/>
        <w:rPr>
          <w:rFonts w:eastAsia="Calibri"/>
          <w:b/>
        </w:rPr>
      </w:pPr>
    </w:p>
    <w:p w:rsidR="00553C0C" w:rsidRPr="00553C0C" w:rsidRDefault="00553C0C" w:rsidP="00553C0C">
      <w:pPr>
        <w:spacing w:line="269" w:lineRule="atLeast"/>
        <w:rPr>
          <w:rFonts w:eastAsia="Calibri"/>
          <w:b/>
        </w:rPr>
      </w:pPr>
      <w:r w:rsidRPr="00553C0C">
        <w:rPr>
          <w:rFonts w:eastAsia="Calibri"/>
          <w:b/>
        </w:rPr>
        <w:t>Ұсынылатын әдебиеттер:</w:t>
      </w:r>
    </w:p>
    <w:p w:rsidR="00F973AA" w:rsidRDefault="00553C0C" w:rsidP="00553C0C">
      <w:pPr>
        <w:spacing w:line="269" w:lineRule="atLeast"/>
        <w:rPr>
          <w:b/>
        </w:rPr>
      </w:pPr>
      <w:r w:rsidRPr="00553C0C">
        <w:rPr>
          <w:rFonts w:eastAsia="Calibri"/>
          <w:b/>
        </w:rPr>
        <w:t>Міндетті:</w:t>
      </w:r>
    </w:p>
    <w:p w:rsidR="001427C1" w:rsidRDefault="001427C1" w:rsidP="001427C1">
      <w:pPr>
        <w:pStyle w:val="a7"/>
        <w:numPr>
          <w:ilvl w:val="0"/>
          <w:numId w:val="16"/>
        </w:numPr>
        <w:spacing w:line="269" w:lineRule="atLeast"/>
        <w:rPr>
          <w:color w:val="000000" w:themeColor="text1"/>
          <w:lang w:val="en-US"/>
        </w:rPr>
      </w:pPr>
      <w:r>
        <w:rPr>
          <w:color w:val="000000" w:themeColor="text1"/>
          <w:lang w:val="en-US"/>
        </w:rPr>
        <w:t xml:space="preserve">Global atlas of asthma.  </w:t>
      </w:r>
      <w:r>
        <w:rPr>
          <w:b/>
          <w:lang w:val="en-US"/>
        </w:rPr>
        <w:t xml:space="preserve">Ioana Agache, </w:t>
      </w:r>
      <w:r w:rsidRPr="001427C1">
        <w:rPr>
          <w:b/>
          <w:lang w:val="en-US"/>
        </w:rPr>
        <w:t xml:space="preserve"> </w:t>
      </w:r>
      <w:r>
        <w:rPr>
          <w:b/>
          <w:lang w:val="en-US"/>
        </w:rPr>
        <w:t>Gezmi Ak</w:t>
      </w:r>
      <w:r w:rsidRPr="007F6D36">
        <w:rPr>
          <w:b/>
          <w:lang w:val="en-US"/>
        </w:rPr>
        <w:t>dis</w:t>
      </w:r>
      <w:r>
        <w:rPr>
          <w:color w:val="000000" w:themeColor="text1"/>
          <w:lang w:val="en-US"/>
        </w:rPr>
        <w:t xml:space="preserve">  2021</w:t>
      </w:r>
      <w:r w:rsidRPr="007F6D36">
        <w:rPr>
          <w:color w:val="000000" w:themeColor="text1"/>
          <w:lang w:val="en-US"/>
        </w:rPr>
        <w:t xml:space="preserve">  EAACI</w:t>
      </w:r>
    </w:p>
    <w:p w:rsidR="007F6D36" w:rsidRPr="007F6D36" w:rsidRDefault="007F6D36" w:rsidP="007F6D36">
      <w:pPr>
        <w:pStyle w:val="a7"/>
        <w:numPr>
          <w:ilvl w:val="0"/>
          <w:numId w:val="16"/>
        </w:numPr>
        <w:spacing w:line="269" w:lineRule="atLeast"/>
        <w:rPr>
          <w:b/>
          <w:lang w:val="en-US"/>
        </w:rPr>
      </w:pPr>
      <w:r w:rsidRPr="007F6D36">
        <w:rPr>
          <w:b/>
          <w:lang w:val="en-US"/>
        </w:rPr>
        <w:t>Global atlas allergic rhinitis and chroni</w:t>
      </w:r>
      <w:r w:rsidR="00617EE8">
        <w:rPr>
          <w:b/>
          <w:lang w:val="en-US"/>
        </w:rPr>
        <w:t>c rhinosinusitis.</w:t>
      </w:r>
      <w:r>
        <w:rPr>
          <w:b/>
          <w:lang w:val="en-US"/>
        </w:rPr>
        <w:t>Gezmi Ak</w:t>
      </w:r>
      <w:r w:rsidRPr="007F6D36">
        <w:rPr>
          <w:b/>
          <w:lang w:val="en-US"/>
        </w:rPr>
        <w:t>dis</w:t>
      </w:r>
      <w:r w:rsidR="00617EE8">
        <w:rPr>
          <w:b/>
          <w:lang w:val="en-US"/>
        </w:rPr>
        <w:t xml:space="preserve">, Peter W.Hellings, Ioana </w:t>
      </w:r>
      <w:proofErr w:type="gramStart"/>
      <w:r w:rsidR="00617EE8">
        <w:rPr>
          <w:b/>
          <w:lang w:val="en-US"/>
        </w:rPr>
        <w:t>Agache</w:t>
      </w:r>
      <w:r w:rsidRPr="007F6D36">
        <w:rPr>
          <w:b/>
          <w:lang w:val="en-US"/>
        </w:rPr>
        <w:t xml:space="preserve"> </w:t>
      </w:r>
      <w:r w:rsidR="001427C1">
        <w:rPr>
          <w:b/>
          <w:lang w:val="en-US"/>
        </w:rPr>
        <w:t>,</w:t>
      </w:r>
      <w:proofErr w:type="gramEnd"/>
      <w:r w:rsidR="001427C1">
        <w:rPr>
          <w:b/>
          <w:lang w:val="en-US"/>
        </w:rPr>
        <w:t xml:space="preserve"> </w:t>
      </w:r>
      <w:r w:rsidR="00617EE8">
        <w:rPr>
          <w:b/>
          <w:lang w:val="en-US"/>
        </w:rPr>
        <w:t>2015</w:t>
      </w:r>
      <w:r w:rsidR="001427C1">
        <w:rPr>
          <w:b/>
          <w:lang w:val="en-US"/>
        </w:rPr>
        <w:t>.</w:t>
      </w:r>
      <w:r w:rsidR="00617EE8">
        <w:rPr>
          <w:b/>
          <w:lang w:val="en-US"/>
        </w:rPr>
        <w:t xml:space="preserve">  </w:t>
      </w:r>
      <w:r w:rsidRPr="007F6D36">
        <w:rPr>
          <w:b/>
          <w:lang w:val="en-US"/>
        </w:rPr>
        <w:t>EAACI</w:t>
      </w:r>
    </w:p>
    <w:p w:rsidR="007F6D36" w:rsidRDefault="007F6D36" w:rsidP="007F6D36">
      <w:pPr>
        <w:pStyle w:val="a7"/>
        <w:numPr>
          <w:ilvl w:val="0"/>
          <w:numId w:val="16"/>
        </w:numPr>
        <w:spacing w:line="269" w:lineRule="atLeast"/>
        <w:rPr>
          <w:color w:val="000000" w:themeColor="text1"/>
          <w:lang w:val="en-US"/>
        </w:rPr>
      </w:pPr>
      <w:r w:rsidRPr="007F6D36">
        <w:rPr>
          <w:color w:val="000000" w:themeColor="text1"/>
          <w:lang w:val="en-US"/>
        </w:rPr>
        <w:t>Food alle</w:t>
      </w:r>
      <w:r w:rsidR="00617EE8">
        <w:rPr>
          <w:color w:val="000000" w:themeColor="text1"/>
          <w:lang w:val="en-US"/>
        </w:rPr>
        <w:t>rgy and Anaphylaxis Guidelines. A.Muraro</w:t>
      </w:r>
      <w:proofErr w:type="gramStart"/>
      <w:r w:rsidR="001427C1">
        <w:rPr>
          <w:color w:val="000000" w:themeColor="text1"/>
          <w:lang w:val="en-US"/>
        </w:rPr>
        <w:t>,2014</w:t>
      </w:r>
      <w:proofErr w:type="gramEnd"/>
      <w:r w:rsidR="001427C1">
        <w:rPr>
          <w:color w:val="000000" w:themeColor="text1"/>
          <w:lang w:val="en-US"/>
        </w:rPr>
        <w:t xml:space="preserve">. </w:t>
      </w:r>
      <w:r w:rsidR="00617EE8" w:rsidRPr="00617EE8">
        <w:rPr>
          <w:color w:val="000000" w:themeColor="text1"/>
          <w:lang w:val="en-US"/>
        </w:rPr>
        <w:t xml:space="preserve"> </w:t>
      </w:r>
      <w:r w:rsidR="00617EE8" w:rsidRPr="007F6D36">
        <w:rPr>
          <w:color w:val="000000" w:themeColor="text1"/>
          <w:lang w:val="en-US"/>
        </w:rPr>
        <w:t>EAACI</w:t>
      </w:r>
    </w:p>
    <w:p w:rsidR="00CC26E7" w:rsidRDefault="00CC26E7" w:rsidP="007F6D36">
      <w:pPr>
        <w:pStyle w:val="a7"/>
        <w:numPr>
          <w:ilvl w:val="0"/>
          <w:numId w:val="16"/>
        </w:numPr>
        <w:spacing w:line="269" w:lineRule="atLeast"/>
        <w:rPr>
          <w:color w:val="000000" w:themeColor="text1"/>
          <w:lang w:val="en-US"/>
        </w:rPr>
      </w:pPr>
      <w:r>
        <w:rPr>
          <w:color w:val="000000" w:themeColor="text1"/>
          <w:lang w:val="en-US"/>
        </w:rPr>
        <w:t>Global atlas of skin allergy.Knut Brockow, 2019. EAACI</w:t>
      </w:r>
    </w:p>
    <w:p w:rsidR="00F973AA" w:rsidRDefault="00CC26E7" w:rsidP="00CC26E7">
      <w:pPr>
        <w:pStyle w:val="a7"/>
        <w:numPr>
          <w:ilvl w:val="0"/>
          <w:numId w:val="16"/>
        </w:numPr>
        <w:spacing w:line="269" w:lineRule="atLeast"/>
        <w:rPr>
          <w:color w:val="000000" w:themeColor="text1"/>
          <w:lang w:val="en-US"/>
        </w:rPr>
      </w:pPr>
      <w:r>
        <w:rPr>
          <w:color w:val="000000" w:themeColor="text1"/>
          <w:lang w:val="en-US"/>
        </w:rPr>
        <w:t>Allergen Immunotherapy Guidelines, A.Muraro, 2017.</w:t>
      </w:r>
      <w:r w:rsidRPr="00CC26E7">
        <w:rPr>
          <w:color w:val="000000" w:themeColor="text1"/>
          <w:lang w:val="en-US"/>
        </w:rPr>
        <w:t xml:space="preserve"> </w:t>
      </w:r>
      <w:r w:rsidRPr="007F6D36">
        <w:rPr>
          <w:color w:val="000000" w:themeColor="text1"/>
          <w:lang w:val="en-US"/>
        </w:rPr>
        <w:t>EAACI</w:t>
      </w:r>
    </w:p>
    <w:p w:rsidR="008840AB" w:rsidRPr="00CC26E7" w:rsidRDefault="008840AB" w:rsidP="00CC26E7">
      <w:pPr>
        <w:pStyle w:val="a7"/>
        <w:numPr>
          <w:ilvl w:val="0"/>
          <w:numId w:val="16"/>
        </w:numPr>
        <w:spacing w:line="269" w:lineRule="atLeast"/>
        <w:rPr>
          <w:color w:val="000000" w:themeColor="text1"/>
          <w:lang w:val="en-US"/>
        </w:rPr>
      </w:pPr>
      <w:r>
        <w:rPr>
          <w:color w:val="000000" w:themeColor="text1"/>
          <w:lang w:val="en-US"/>
        </w:rPr>
        <w:t>Molecular Allergology, Paolo Matricardi. 2016. EAACI</w:t>
      </w:r>
    </w:p>
    <w:p w:rsidR="00F973AA" w:rsidRPr="008509A5" w:rsidRDefault="00F973AA" w:rsidP="00F973AA">
      <w:pPr>
        <w:pStyle w:val="a7"/>
        <w:numPr>
          <w:ilvl w:val="0"/>
          <w:numId w:val="16"/>
        </w:numPr>
        <w:spacing w:line="269" w:lineRule="atLeast"/>
        <w:rPr>
          <w:color w:val="000000" w:themeColor="text1"/>
        </w:rPr>
      </w:pPr>
      <w:r w:rsidRPr="008509A5">
        <w:rPr>
          <w:color w:val="000000" w:themeColor="text1"/>
        </w:rPr>
        <w:t>Аллергология и клиническая иммунология.  Хаитов Р.М. Год издания: 2019.</w:t>
      </w:r>
    </w:p>
    <w:p w:rsidR="00F973AA" w:rsidRPr="00017C3B" w:rsidRDefault="00F973AA" w:rsidP="00F973AA">
      <w:pPr>
        <w:pStyle w:val="a7"/>
        <w:numPr>
          <w:ilvl w:val="0"/>
          <w:numId w:val="16"/>
        </w:numPr>
        <w:spacing w:line="269" w:lineRule="atLeast"/>
        <w:rPr>
          <w:color w:val="000000" w:themeColor="text1"/>
        </w:rPr>
      </w:pPr>
      <w:r w:rsidRPr="008509A5">
        <w:rPr>
          <w:color w:val="000000" w:themeColor="text1"/>
        </w:rPr>
        <w:t>Наглядная иммунология. Бурместер Г.-Р., Пецутто; Пер. с англ. Т.П. Мосоловой; Под ред. Л.В. Козлова. 2019</w:t>
      </w:r>
    </w:p>
    <w:p w:rsidR="00553C0C" w:rsidRPr="00553C0C" w:rsidRDefault="00553C0C" w:rsidP="00553C0C">
      <w:pPr>
        <w:pStyle w:val="a7"/>
        <w:spacing w:line="269" w:lineRule="atLeast"/>
        <w:ind w:left="502"/>
        <w:rPr>
          <w:color w:val="000000" w:themeColor="text1"/>
        </w:rPr>
      </w:pPr>
      <w:r w:rsidRPr="00553C0C">
        <w:rPr>
          <w:b/>
        </w:rPr>
        <w:t>Қосымша:</w:t>
      </w:r>
    </w:p>
    <w:p w:rsidR="00CC26E7" w:rsidRPr="00CC26E7" w:rsidRDefault="00F973AA" w:rsidP="00553C0C">
      <w:pPr>
        <w:pStyle w:val="a7"/>
        <w:numPr>
          <w:ilvl w:val="0"/>
          <w:numId w:val="22"/>
        </w:numPr>
        <w:spacing w:line="269" w:lineRule="atLeast"/>
        <w:rPr>
          <w:color w:val="000000" w:themeColor="text1"/>
        </w:rPr>
      </w:pPr>
      <w:r w:rsidRPr="008509A5">
        <w:t>1</w:t>
      </w:r>
      <w:r w:rsidRPr="008509A5">
        <w:rPr>
          <w:lang w:val="kk-KZ"/>
        </w:rPr>
        <w:t xml:space="preserve">. </w:t>
      </w:r>
      <w:r w:rsidR="00CC26E7" w:rsidRPr="008509A5">
        <w:rPr>
          <w:color w:val="000000" w:themeColor="text1"/>
        </w:rPr>
        <w:t xml:space="preserve">Хаитов, Р.М. Иммунология: [Текст]: Учебник / Р.М. </w:t>
      </w:r>
      <w:proofErr w:type="gramStart"/>
      <w:r w:rsidR="00CC26E7" w:rsidRPr="008509A5">
        <w:rPr>
          <w:color w:val="000000" w:themeColor="text1"/>
        </w:rPr>
        <w:t>Хаитов.-</w:t>
      </w:r>
      <w:proofErr w:type="gramEnd"/>
      <w:r w:rsidR="00CC26E7" w:rsidRPr="008509A5">
        <w:rPr>
          <w:color w:val="000000" w:themeColor="text1"/>
        </w:rPr>
        <w:t xml:space="preserve"> 3-е изд., перераб.и доп.- М.: ГЭОТАР-Медиа, 2016.- 496 стр.: илл.</w:t>
      </w:r>
    </w:p>
    <w:p w:rsidR="00CC26E7" w:rsidRPr="008840AB" w:rsidRDefault="00CC26E7" w:rsidP="00CC26E7">
      <w:pPr>
        <w:pStyle w:val="a7"/>
        <w:numPr>
          <w:ilvl w:val="0"/>
          <w:numId w:val="22"/>
        </w:numPr>
        <w:spacing w:line="269" w:lineRule="atLeast"/>
        <w:rPr>
          <w:color w:val="000000" w:themeColor="text1"/>
        </w:rPr>
      </w:pPr>
      <w:r w:rsidRPr="008509A5">
        <w:t>Клиническая аллергология. Избранные лекции.Горячкина Л.А., Терехова Е.П., СебекинаО.В.русский, 2017г. Издательство МИА.</w:t>
      </w:r>
    </w:p>
    <w:p w:rsidR="00F973AA" w:rsidRPr="008840AB" w:rsidRDefault="008840AB" w:rsidP="008840AB">
      <w:pPr>
        <w:pStyle w:val="a7"/>
        <w:numPr>
          <w:ilvl w:val="0"/>
          <w:numId w:val="22"/>
        </w:numPr>
        <w:jc w:val="both"/>
        <w:rPr>
          <w:lang w:val="kk-KZ"/>
        </w:rPr>
      </w:pPr>
      <w:r w:rsidRPr="008840AB">
        <w:rPr>
          <w:lang w:val="en-US"/>
        </w:rPr>
        <w:t>X</w:t>
      </w:r>
      <w:r w:rsidR="00F973AA" w:rsidRPr="008509A5">
        <w:t>аитов, Р.М. Иммунология [Текст]: Атлас / Р.М. Хаитов, А.А. Ярилин</w:t>
      </w:r>
      <w:proofErr w:type="gramStart"/>
      <w:r w:rsidR="00F973AA" w:rsidRPr="008509A5">
        <w:t>.-</w:t>
      </w:r>
      <w:proofErr w:type="gramEnd"/>
      <w:r w:rsidR="00F973AA" w:rsidRPr="008509A5">
        <w:t xml:space="preserve"> М.: ГЭОТАР-МЕДИА, 2011.- 624с.</w:t>
      </w:r>
      <w:r w:rsidR="00F973AA" w:rsidRPr="008509A5">
        <w:tab/>
      </w:r>
    </w:p>
    <w:p w:rsidR="00F973AA" w:rsidRPr="008840AB" w:rsidRDefault="00F973AA" w:rsidP="008840AB">
      <w:pPr>
        <w:pStyle w:val="a7"/>
        <w:numPr>
          <w:ilvl w:val="0"/>
          <w:numId w:val="22"/>
        </w:numPr>
        <w:jc w:val="both"/>
        <w:rPr>
          <w:lang w:val="kk-KZ"/>
        </w:rPr>
      </w:pPr>
      <w:r w:rsidRPr="008840AB">
        <w:rPr>
          <w:lang w:val="kk-KZ"/>
        </w:rPr>
        <w:t>Ярилин, А.А. Иммунология [Текст]: Учебник / А.А. Ярилин.- Москва: ГЭОТАР-МЕДИА, 2010.- 752с.:ил.</w:t>
      </w:r>
    </w:p>
    <w:p w:rsidR="00F973AA" w:rsidRPr="008509A5" w:rsidRDefault="00F973AA" w:rsidP="008840AB">
      <w:pPr>
        <w:pStyle w:val="a7"/>
        <w:numPr>
          <w:ilvl w:val="0"/>
          <w:numId w:val="22"/>
        </w:numPr>
        <w:jc w:val="both"/>
      </w:pPr>
      <w:r w:rsidRPr="008509A5">
        <w:t xml:space="preserve">Змушко, Е.И. Клиническая иммунология [Текст] / Е.И. Змушко; Белозеров Е.С, Митин Ю.А.- СПб: Питер, </w:t>
      </w:r>
      <w:proofErr w:type="gramStart"/>
      <w:r w:rsidRPr="008509A5">
        <w:t>2008.-</w:t>
      </w:r>
      <w:proofErr w:type="gramEnd"/>
      <w:r w:rsidRPr="008509A5">
        <w:t xml:space="preserve"> 576с.</w:t>
      </w:r>
    </w:p>
    <w:p w:rsidR="00F973AA" w:rsidRPr="008840AB" w:rsidRDefault="00F973AA" w:rsidP="008840AB">
      <w:pPr>
        <w:pStyle w:val="a7"/>
        <w:numPr>
          <w:ilvl w:val="0"/>
          <w:numId w:val="22"/>
        </w:numPr>
        <w:jc w:val="both"/>
        <w:rPr>
          <w:lang w:val="kk-KZ"/>
        </w:rPr>
      </w:pPr>
      <w:r w:rsidRPr="008840AB">
        <w:rPr>
          <w:lang w:val="kk-KZ"/>
        </w:rPr>
        <w:t>Ударцева, Т.П. Лечебное питание при аллергии на пищевые продуты: [Текст]: учебное пособие / Т.П. Ударцева.- Астана: АО "Медицинский университет Астана", 2018.- 59 стр.</w:t>
      </w:r>
    </w:p>
    <w:p w:rsidR="00F973AA" w:rsidRPr="008840AB" w:rsidRDefault="00F973AA" w:rsidP="008840AB">
      <w:pPr>
        <w:pStyle w:val="a7"/>
        <w:numPr>
          <w:ilvl w:val="0"/>
          <w:numId w:val="22"/>
        </w:numPr>
        <w:jc w:val="both"/>
        <w:rPr>
          <w:lang w:val="kk-KZ"/>
        </w:rPr>
      </w:pPr>
      <w:r w:rsidRPr="008840AB">
        <w:rPr>
          <w:lang w:val="kk-KZ"/>
        </w:rPr>
        <w:t>Земсков, А.М.Клиническая иммунология [Текст]: Учебник / А.М. Земсков; В.М.Земсков, Караулов.- М: ГЭОТАР-МЕДИА, 2008.- 432с.:ил.</w:t>
      </w:r>
    </w:p>
    <w:p w:rsidR="00F973AA" w:rsidRPr="008509A5" w:rsidRDefault="00F973AA" w:rsidP="008840AB">
      <w:pPr>
        <w:pStyle w:val="a7"/>
        <w:numPr>
          <w:ilvl w:val="0"/>
          <w:numId w:val="22"/>
        </w:numPr>
        <w:jc w:val="both"/>
      </w:pPr>
      <w:r w:rsidRPr="008840AB">
        <w:rPr>
          <w:bCs/>
          <w:lang w:val="kk-KZ"/>
        </w:rPr>
        <w:t>Нагляднаяиммунология</w:t>
      </w:r>
      <w:r w:rsidRPr="008840AB">
        <w:rPr>
          <w:lang w:val="kk-KZ"/>
        </w:rPr>
        <w:t xml:space="preserve"> [Текст]: Пер. с англ.-Изд. 2-е доп. и испр / Чейн Б.М. ПлейфейерДж.Х.Л.- М: ГЭОТАР-МЕДИА, 2008.- </w:t>
      </w:r>
      <w:r w:rsidRPr="008509A5">
        <w:t>120с.:ил.</w:t>
      </w:r>
      <w:r w:rsidRPr="008509A5">
        <w:tab/>
      </w:r>
    </w:p>
    <w:p w:rsidR="00F973AA" w:rsidRPr="008509A5" w:rsidRDefault="00F973AA" w:rsidP="008840AB">
      <w:pPr>
        <w:pStyle w:val="a7"/>
        <w:numPr>
          <w:ilvl w:val="0"/>
          <w:numId w:val="22"/>
        </w:numPr>
        <w:jc w:val="both"/>
      </w:pPr>
      <w:r w:rsidRPr="008509A5">
        <w:t xml:space="preserve">Основы клинической иммунологии [Текст]: Пер. с англ.-Изд. 5-е.- М: ГЭОТАР-МЕДИА, </w:t>
      </w:r>
      <w:proofErr w:type="gramStart"/>
      <w:r w:rsidRPr="008509A5">
        <w:t>2008.-</w:t>
      </w:r>
      <w:proofErr w:type="gramEnd"/>
      <w:r w:rsidRPr="008509A5">
        <w:t xml:space="preserve"> 416с.:ил</w:t>
      </w:r>
    </w:p>
    <w:p w:rsidR="00F973AA" w:rsidRPr="00533594" w:rsidRDefault="008840AB" w:rsidP="00F973AA">
      <w:pPr>
        <w:pStyle w:val="a9"/>
        <w:jc w:val="both"/>
        <w:rPr>
          <w:rFonts w:ascii="Times New Roman" w:hAnsi="Times New Roman"/>
          <w:sz w:val="24"/>
          <w:szCs w:val="24"/>
        </w:rPr>
      </w:pPr>
      <w:r w:rsidRPr="008840AB">
        <w:rPr>
          <w:rFonts w:ascii="Times New Roman" w:eastAsia="Calibri" w:hAnsi="Times New Roman"/>
          <w:bCs/>
          <w:sz w:val="24"/>
          <w:szCs w:val="24"/>
        </w:rPr>
        <w:t>10</w:t>
      </w:r>
      <w:r w:rsidR="00F973AA" w:rsidRPr="00533594">
        <w:rPr>
          <w:rFonts w:ascii="Times New Roman" w:eastAsia="Calibri" w:hAnsi="Times New Roman"/>
          <w:bCs/>
          <w:sz w:val="24"/>
          <w:szCs w:val="24"/>
        </w:rPr>
        <w:t xml:space="preserve">. </w:t>
      </w:r>
      <w:r w:rsidR="00F973AA" w:rsidRPr="00533594">
        <w:rPr>
          <w:rFonts w:ascii="Times New Roman" w:hAnsi="Times New Roman"/>
          <w:sz w:val="24"/>
          <w:szCs w:val="24"/>
        </w:rPr>
        <w:t>GINA (текущая версия)</w:t>
      </w:r>
    </w:p>
    <w:p w:rsidR="00F973AA" w:rsidRPr="00533594" w:rsidRDefault="008840AB" w:rsidP="00F973AA">
      <w:pPr>
        <w:pStyle w:val="a9"/>
        <w:jc w:val="both"/>
        <w:rPr>
          <w:rFonts w:ascii="Times New Roman" w:hAnsi="Times New Roman"/>
          <w:sz w:val="24"/>
          <w:szCs w:val="24"/>
        </w:rPr>
      </w:pPr>
      <w:r w:rsidRPr="008840AB">
        <w:rPr>
          <w:rFonts w:ascii="Times New Roman" w:hAnsi="Times New Roman"/>
          <w:sz w:val="24"/>
          <w:szCs w:val="24"/>
        </w:rPr>
        <w:t>11</w:t>
      </w:r>
      <w:r w:rsidR="00F973AA" w:rsidRPr="00533594">
        <w:rPr>
          <w:rFonts w:ascii="Times New Roman" w:hAnsi="Times New Roman"/>
          <w:sz w:val="24"/>
          <w:szCs w:val="24"/>
        </w:rPr>
        <w:t xml:space="preserve">. </w:t>
      </w:r>
      <w:r w:rsidR="00F973AA" w:rsidRPr="00533594">
        <w:rPr>
          <w:rFonts w:ascii="Times New Roman" w:hAnsi="Times New Roman"/>
          <w:sz w:val="24"/>
          <w:szCs w:val="24"/>
          <w:lang w:val="en-US"/>
        </w:rPr>
        <w:t>ARIA</w:t>
      </w:r>
      <w:r w:rsidR="00F973AA" w:rsidRPr="00533594">
        <w:rPr>
          <w:rFonts w:ascii="Times New Roman" w:hAnsi="Times New Roman"/>
          <w:sz w:val="24"/>
          <w:szCs w:val="24"/>
        </w:rPr>
        <w:t xml:space="preserve"> (текущая версия)</w:t>
      </w:r>
    </w:p>
    <w:p w:rsidR="00F973AA" w:rsidRDefault="00F973AA" w:rsidP="001D5807">
      <w:pPr>
        <w:tabs>
          <w:tab w:val="right" w:pos="426"/>
        </w:tabs>
        <w:autoSpaceDE w:val="0"/>
        <w:autoSpaceDN w:val="0"/>
        <w:adjustRightInd w:val="0"/>
        <w:jc w:val="both"/>
        <w:rPr>
          <w:i/>
        </w:rPr>
      </w:pPr>
    </w:p>
    <w:p w:rsidR="00553C0C" w:rsidRPr="00553C0C" w:rsidRDefault="00553C0C" w:rsidP="00553C0C">
      <w:pPr>
        <w:pStyle w:val="a9"/>
        <w:ind w:left="420"/>
        <w:jc w:val="both"/>
        <w:rPr>
          <w:rFonts w:ascii="Times New Roman" w:eastAsia="Calibri" w:hAnsi="Times New Roman"/>
          <w:bCs/>
          <w:sz w:val="24"/>
          <w:szCs w:val="24"/>
        </w:rPr>
      </w:pPr>
      <w:r w:rsidRPr="00553C0C">
        <w:rPr>
          <w:rFonts w:ascii="Times New Roman" w:hAnsi="Times New Roman"/>
          <w:b/>
          <w:sz w:val="24"/>
          <w:szCs w:val="24"/>
        </w:rPr>
        <w:t>Электрондық көздер</w:t>
      </w:r>
    </w:p>
    <w:p w:rsidR="00F973AA" w:rsidRPr="008509A5" w:rsidRDefault="00695744" w:rsidP="00F973AA">
      <w:pPr>
        <w:pStyle w:val="a9"/>
        <w:numPr>
          <w:ilvl w:val="0"/>
          <w:numId w:val="17"/>
        </w:numPr>
        <w:jc w:val="both"/>
        <w:rPr>
          <w:rFonts w:ascii="Times New Roman" w:eastAsia="Calibri" w:hAnsi="Times New Roman"/>
          <w:bCs/>
          <w:sz w:val="24"/>
          <w:szCs w:val="24"/>
        </w:rPr>
      </w:pPr>
      <w:hyperlink r:id="rId8" w:history="1">
        <w:r w:rsidR="00F973AA" w:rsidRPr="008509A5">
          <w:rPr>
            <w:rStyle w:val="af9"/>
            <w:rFonts w:ascii="Times New Roman" w:eastAsia="Calibri" w:hAnsi="Times New Roman"/>
            <w:bCs/>
            <w:sz w:val="24"/>
            <w:szCs w:val="24"/>
          </w:rPr>
          <w:t>www.eaaci.org</w:t>
        </w:r>
      </w:hyperlink>
    </w:p>
    <w:p w:rsidR="00F973AA" w:rsidRPr="008509A5" w:rsidRDefault="00695744" w:rsidP="00F973AA">
      <w:pPr>
        <w:pStyle w:val="a9"/>
        <w:numPr>
          <w:ilvl w:val="0"/>
          <w:numId w:val="17"/>
        </w:numPr>
        <w:jc w:val="both"/>
        <w:rPr>
          <w:rFonts w:ascii="Times New Roman" w:eastAsia="Calibri" w:hAnsi="Times New Roman"/>
          <w:bCs/>
          <w:sz w:val="24"/>
          <w:szCs w:val="24"/>
        </w:rPr>
      </w:pPr>
      <w:hyperlink r:id="rId9" w:history="1">
        <w:r w:rsidR="00F973AA" w:rsidRPr="008509A5">
          <w:rPr>
            <w:rStyle w:val="af9"/>
            <w:rFonts w:ascii="Times New Roman" w:eastAsia="Calibri" w:hAnsi="Times New Roman"/>
            <w:bCs/>
            <w:sz w:val="24"/>
            <w:szCs w:val="24"/>
          </w:rPr>
          <w:t>https://ginasthma.org/</w:t>
        </w:r>
      </w:hyperlink>
    </w:p>
    <w:p w:rsidR="00F973AA" w:rsidRPr="008509A5" w:rsidRDefault="00695744" w:rsidP="00F973AA">
      <w:pPr>
        <w:pStyle w:val="a9"/>
        <w:numPr>
          <w:ilvl w:val="0"/>
          <w:numId w:val="17"/>
        </w:numPr>
        <w:jc w:val="both"/>
        <w:rPr>
          <w:rFonts w:ascii="Times New Roman" w:eastAsia="Calibri" w:hAnsi="Times New Roman"/>
          <w:bCs/>
          <w:sz w:val="24"/>
          <w:szCs w:val="24"/>
        </w:rPr>
      </w:pPr>
      <w:hyperlink r:id="rId10" w:history="1">
        <w:r w:rsidR="00F973AA" w:rsidRPr="008509A5">
          <w:rPr>
            <w:rStyle w:val="af9"/>
            <w:rFonts w:ascii="Times New Roman" w:eastAsia="Calibri" w:hAnsi="Times New Roman"/>
            <w:bCs/>
            <w:sz w:val="24"/>
            <w:szCs w:val="24"/>
          </w:rPr>
          <w:t>https://www.inunimai.org</w:t>
        </w:r>
      </w:hyperlink>
    </w:p>
    <w:p w:rsidR="00F973AA" w:rsidRPr="00017C3B" w:rsidRDefault="00F973AA" w:rsidP="00F973AA">
      <w:pPr>
        <w:pStyle w:val="a9"/>
        <w:numPr>
          <w:ilvl w:val="0"/>
          <w:numId w:val="17"/>
        </w:numPr>
        <w:jc w:val="both"/>
        <w:rPr>
          <w:rFonts w:ascii="Times New Roman" w:eastAsia="Calibri" w:hAnsi="Times New Roman"/>
          <w:bCs/>
          <w:sz w:val="24"/>
          <w:szCs w:val="24"/>
        </w:rPr>
      </w:pPr>
      <w:r w:rsidRPr="008509A5">
        <w:rPr>
          <w:rFonts w:ascii="Times New Roman" w:hAnsi="Times New Roman"/>
          <w:sz w:val="24"/>
          <w:szCs w:val="24"/>
          <w:lang w:val="en-US"/>
        </w:rPr>
        <w:t>CD</w:t>
      </w:r>
      <w:r w:rsidRPr="008509A5">
        <w:rPr>
          <w:rFonts w:ascii="Times New Roman" w:hAnsi="Times New Roman"/>
          <w:sz w:val="24"/>
          <w:szCs w:val="24"/>
        </w:rPr>
        <w:t xml:space="preserve"> - </w:t>
      </w:r>
      <w:r w:rsidRPr="008509A5">
        <w:rPr>
          <w:rFonts w:ascii="Times New Roman" w:hAnsi="Times New Roman"/>
          <w:sz w:val="24"/>
          <w:szCs w:val="24"/>
          <w:lang w:val="en-US"/>
        </w:rPr>
        <w:t>ROM</w:t>
      </w:r>
      <w:r w:rsidRPr="008509A5">
        <w:rPr>
          <w:rFonts w:ascii="Times New Roman" w:hAnsi="Times New Roman"/>
          <w:sz w:val="24"/>
          <w:szCs w:val="24"/>
        </w:rPr>
        <w:t xml:space="preserve"> / 177 Консультант врача. Аллергология и иммунология. Версия 1.1. [Текст]: Полн. электронная версия Национального рук-ва по аллергологии и </w:t>
      </w:r>
      <w:proofErr w:type="gramStart"/>
      <w:r w:rsidRPr="008509A5">
        <w:rPr>
          <w:rFonts w:ascii="Times New Roman" w:hAnsi="Times New Roman"/>
          <w:sz w:val="24"/>
          <w:szCs w:val="24"/>
        </w:rPr>
        <w:t>иммунологии.-</w:t>
      </w:r>
      <w:proofErr w:type="gramEnd"/>
      <w:r w:rsidRPr="008509A5">
        <w:rPr>
          <w:rFonts w:ascii="Times New Roman" w:hAnsi="Times New Roman"/>
          <w:sz w:val="24"/>
          <w:szCs w:val="24"/>
        </w:rPr>
        <w:t xml:space="preserve"> Москва: ГЭОТАР-МЕДИА, 2009.  5 экз</w:t>
      </w:r>
      <w:r w:rsidRPr="008509A5">
        <w:rPr>
          <w:rFonts w:ascii="Times New Roman" w:eastAsia="Calibri" w:hAnsi="Times New Roman"/>
          <w:bCs/>
          <w:sz w:val="24"/>
          <w:szCs w:val="24"/>
        </w:rPr>
        <w:t xml:space="preserve"> CD - ROM / 177</w:t>
      </w:r>
    </w:p>
    <w:p w:rsidR="00F973AA" w:rsidRDefault="00F973AA" w:rsidP="001D5807">
      <w:pPr>
        <w:tabs>
          <w:tab w:val="right" w:pos="426"/>
        </w:tabs>
        <w:autoSpaceDE w:val="0"/>
        <w:autoSpaceDN w:val="0"/>
        <w:adjustRightInd w:val="0"/>
        <w:jc w:val="both"/>
        <w:rPr>
          <w:i/>
        </w:rPr>
      </w:pPr>
    </w:p>
    <w:p w:rsidR="001D5807" w:rsidRPr="000B13CE" w:rsidRDefault="001D5807" w:rsidP="001D5807">
      <w:pPr>
        <w:tabs>
          <w:tab w:val="right" w:pos="426"/>
        </w:tabs>
        <w:autoSpaceDE w:val="0"/>
        <w:autoSpaceDN w:val="0"/>
        <w:adjustRightInd w:val="0"/>
        <w:jc w:val="both"/>
        <w:rPr>
          <w:i/>
        </w:rPr>
      </w:pPr>
    </w:p>
    <w:p w:rsidR="00E5107D" w:rsidRPr="000B13CE" w:rsidRDefault="00E5107D" w:rsidP="00516AE9"/>
    <w:p w:rsidR="00553C0C" w:rsidRDefault="00553C0C" w:rsidP="001D5807">
      <w:pPr>
        <w:jc w:val="both"/>
        <w:rPr>
          <w:b/>
          <w:bCs/>
          <w:lang w:val="kk-KZ"/>
        </w:rPr>
      </w:pPr>
      <w:r w:rsidRPr="00553C0C">
        <w:rPr>
          <w:b/>
          <w:bCs/>
        </w:rPr>
        <w:t>Денсаулық сақтау саласындағы СК бағдарламаларын іске асыратын ұйымдарға қойылатын біліктілік талаптары</w:t>
      </w:r>
    </w:p>
    <w:p w:rsidR="00767DA0" w:rsidRPr="00553C0C" w:rsidRDefault="00695744" w:rsidP="001D5807">
      <w:pPr>
        <w:jc w:val="both"/>
        <w:rPr>
          <w:rStyle w:val="af9"/>
          <w:lang w:val="kk-KZ"/>
        </w:rPr>
      </w:pPr>
      <w:hyperlink r:id="rId11" w:history="1">
        <w:r w:rsidR="00767DA0" w:rsidRPr="00553C0C">
          <w:rPr>
            <w:rStyle w:val="af9"/>
            <w:lang w:val="kk-KZ"/>
          </w:rPr>
          <w:t>https://adilet.zan.kz/rus/docs/V2000021847</w:t>
        </w:r>
      </w:hyperlink>
    </w:p>
    <w:p w:rsidR="00A9676D" w:rsidRPr="00553C0C" w:rsidRDefault="00A9676D" w:rsidP="001D5807">
      <w:pPr>
        <w:jc w:val="both"/>
        <w:rPr>
          <w:lang w:val="kk-KZ"/>
        </w:rPr>
      </w:pPr>
    </w:p>
    <w:p w:rsidR="00553C0C" w:rsidRDefault="00553C0C" w:rsidP="000F31AB">
      <w:pPr>
        <w:pStyle w:val="af"/>
        <w:rPr>
          <w:b/>
          <w:color w:val="000000"/>
          <w:sz w:val="27"/>
          <w:szCs w:val="27"/>
          <w:lang w:val="kk-KZ"/>
        </w:rPr>
      </w:pPr>
      <w:r w:rsidRPr="00553C0C">
        <w:rPr>
          <w:b/>
          <w:color w:val="000000"/>
          <w:sz w:val="27"/>
          <w:szCs w:val="27"/>
          <w:lang w:val="kk-KZ"/>
        </w:rPr>
        <w:t>Білім беру ресурстарына қойылатын талаптар</w:t>
      </w:r>
    </w:p>
    <w:p w:rsidR="00553C0C" w:rsidRPr="00553C0C" w:rsidRDefault="00553C0C" w:rsidP="00553C0C">
      <w:pPr>
        <w:pStyle w:val="a7"/>
        <w:jc w:val="both"/>
        <w:rPr>
          <w:lang w:val="kk-KZ"/>
        </w:rPr>
      </w:pPr>
      <w:r w:rsidRPr="00553C0C">
        <w:rPr>
          <w:i/>
          <w:color w:val="000000"/>
          <w:sz w:val="27"/>
          <w:szCs w:val="27"/>
          <w:lang w:val="kk-KZ"/>
        </w:rPr>
        <w:t>Білім беру ресурстары ҚР ДСМ №303/2020 бұйрығына және мәлімделген бағдарламаны іске асыру шарттарына сәйкес, базаның ішкі тәртібі қағидаларының талаптарын және т. б. қоса алғанда, тыңдаушыларға (ЖҚҚ және т. б.), ғылыми-практикалық базалардың бейіні ББ шеңберіндегі оқу мақсаттары мен нәтижелеріне сәйкес келеді (клиникалық базалар, Денсаулық сақтау саласындағы білім беру ұйымдарының клиникалары, университеттік ауруханалар, туралы куәліктің болуы), институционалдық аккредиттеу туралы куәліктің болуы,</w:t>
      </w:r>
    </w:p>
    <w:p w:rsidR="00553C0C" w:rsidRPr="00553C0C" w:rsidRDefault="00553C0C" w:rsidP="00553C0C">
      <w:pPr>
        <w:rPr>
          <w:lang w:val="kk-KZ"/>
        </w:rPr>
      </w:pPr>
      <w:r w:rsidRPr="00553C0C">
        <w:rPr>
          <w:lang w:val="kk-KZ"/>
        </w:rPr>
        <w:t>* Республикалық ғылыми орталықтар</w:t>
      </w:r>
    </w:p>
    <w:p w:rsidR="00553C0C" w:rsidRPr="00553C0C" w:rsidRDefault="00553C0C" w:rsidP="00553C0C">
      <w:pPr>
        <w:rPr>
          <w:lang w:val="kk-KZ"/>
        </w:rPr>
      </w:pPr>
      <w:r w:rsidRPr="00553C0C">
        <w:rPr>
          <w:lang w:val="kk-KZ"/>
        </w:rPr>
        <w:t>* Көпсалалы балалар ауруханалары</w:t>
      </w:r>
    </w:p>
    <w:p w:rsidR="00553C0C" w:rsidRPr="00553C0C" w:rsidRDefault="00553C0C" w:rsidP="00553C0C">
      <w:pPr>
        <w:rPr>
          <w:lang w:val="kk-KZ"/>
        </w:rPr>
      </w:pPr>
      <w:r w:rsidRPr="00553C0C">
        <w:rPr>
          <w:lang w:val="kk-KZ"/>
        </w:rPr>
        <w:t>* Университеттік клиникалар</w:t>
      </w:r>
    </w:p>
    <w:p w:rsidR="00553C0C" w:rsidRPr="00553C0C" w:rsidRDefault="00553C0C" w:rsidP="00553C0C">
      <w:pPr>
        <w:rPr>
          <w:lang w:val="kk-KZ"/>
        </w:rPr>
      </w:pPr>
      <w:r w:rsidRPr="00553C0C">
        <w:rPr>
          <w:lang w:val="kk-KZ"/>
        </w:rPr>
        <w:t>* Диагностикалық орталықтар</w:t>
      </w:r>
    </w:p>
    <w:p w:rsidR="000F31AB" w:rsidRDefault="00553C0C" w:rsidP="00553C0C">
      <w:r w:rsidRPr="00553C0C">
        <w:rPr>
          <w:lang w:val="kk-KZ"/>
        </w:rPr>
        <w:t>* БМСК</w:t>
      </w:r>
    </w:p>
    <w:p w:rsidR="0035258B" w:rsidRDefault="0035258B" w:rsidP="00B056CE">
      <w:pPr>
        <w:rPr>
          <w:b/>
          <w:color w:val="000000"/>
          <w:sz w:val="27"/>
          <w:szCs w:val="27"/>
          <w:lang w:val="kk-KZ"/>
        </w:rPr>
      </w:pPr>
    </w:p>
    <w:p w:rsidR="0035258B" w:rsidRDefault="0035258B" w:rsidP="00B056CE">
      <w:pPr>
        <w:rPr>
          <w:b/>
          <w:color w:val="000000"/>
          <w:sz w:val="27"/>
          <w:szCs w:val="27"/>
          <w:lang w:val="kk-KZ"/>
        </w:rPr>
      </w:pPr>
      <w:r w:rsidRPr="0035258B">
        <w:rPr>
          <w:b/>
          <w:color w:val="000000"/>
          <w:sz w:val="27"/>
          <w:szCs w:val="27"/>
        </w:rPr>
        <w:t>Материалдық-техникалық қамтамасыз ету және жабдықтау</w:t>
      </w:r>
    </w:p>
    <w:p w:rsidR="0035258B" w:rsidRPr="0035258B" w:rsidRDefault="0035258B" w:rsidP="0035258B">
      <w:pPr>
        <w:rPr>
          <w:lang w:val="kk-KZ"/>
        </w:rPr>
      </w:pPr>
      <w:r w:rsidRPr="0035258B">
        <w:rPr>
          <w:lang w:val="kk-KZ"/>
        </w:rPr>
        <w:t>ҚР ДСМ №303/2020 бұйрығына және сертификаттау курсының мәлімделген бағдарламасын іске асыру шарттарына сәйкес қажетті материалдық-техникалық қамтамасыз ету және жабдықтар.</w:t>
      </w:r>
    </w:p>
    <w:p w:rsidR="0035258B" w:rsidRDefault="0035258B" w:rsidP="0035258B">
      <w:r>
        <w:t>* Техникалық құралдар: дербес компьютер, Оқу материалдары бар электрондық тасығыштар;</w:t>
      </w:r>
    </w:p>
    <w:p w:rsidR="0035258B" w:rsidRDefault="0035258B" w:rsidP="0035258B">
      <w:r>
        <w:t>. Проектор</w:t>
      </w:r>
    </w:p>
    <w:p w:rsidR="0035258B" w:rsidRDefault="0035258B" w:rsidP="0035258B">
      <w:r>
        <w:t>* Интернетке кіру;</w:t>
      </w:r>
    </w:p>
    <w:p w:rsidR="00350D80" w:rsidRDefault="0035258B" w:rsidP="0035258B">
      <w:pPr>
        <w:rPr>
          <w:b/>
        </w:rPr>
      </w:pPr>
      <w:r>
        <w:t>. Мөлшерленген аэрозольді ингаляторлар, спейсерлер, небулайзерлер</w:t>
      </w:r>
    </w:p>
    <w:p w:rsidR="00350D80" w:rsidRDefault="00350D80" w:rsidP="00B056CE">
      <w:pPr>
        <w:rPr>
          <w:b/>
        </w:rPr>
      </w:pPr>
    </w:p>
    <w:p w:rsidR="00350D80" w:rsidRDefault="00350D80" w:rsidP="00B056CE">
      <w:pPr>
        <w:rPr>
          <w:b/>
        </w:rPr>
      </w:pPr>
    </w:p>
    <w:p w:rsidR="00B056CE" w:rsidRDefault="0035258B" w:rsidP="00B056CE">
      <w:r w:rsidRPr="0035258B">
        <w:rPr>
          <w:b/>
        </w:rPr>
        <w:t xml:space="preserve">Қолданылатын қысқартулар </w:t>
      </w:r>
      <w:proofErr w:type="gramStart"/>
      <w:r w:rsidRPr="0035258B">
        <w:rPr>
          <w:b/>
        </w:rPr>
        <w:t xml:space="preserve">мен </w:t>
      </w:r>
      <w:r w:rsidR="00F60BDD">
        <w:rPr>
          <w:b/>
          <w:lang w:val="kk-KZ"/>
        </w:rPr>
        <w:t xml:space="preserve"> </w:t>
      </w:r>
      <w:r w:rsidRPr="0035258B">
        <w:rPr>
          <w:b/>
        </w:rPr>
        <w:t>терминдер</w:t>
      </w:r>
      <w:proofErr w:type="gramEnd"/>
    </w:p>
    <w:p w:rsidR="00350D80" w:rsidRDefault="00350D80" w:rsidP="00B056CE"/>
    <w:p w:rsidR="00F60BDD" w:rsidRDefault="00F60BDD" w:rsidP="00F60BDD">
      <w:r>
        <w:t>ҚР ДСМ-Қазақстан Республикасы Денсаулық сақтау министрлігі</w:t>
      </w:r>
    </w:p>
    <w:p w:rsidR="00F60BDD" w:rsidRDefault="00F60BDD" w:rsidP="00F60BDD">
      <w:r>
        <w:t>КЕАҚ-коммерциялық емес акционерлік қоғам</w:t>
      </w:r>
    </w:p>
    <w:p w:rsidR="00F60BDD" w:rsidRDefault="00F60BDD" w:rsidP="00F60BDD">
      <w:r>
        <w:t>ҚБ-білім беру ұйымы;</w:t>
      </w:r>
    </w:p>
    <w:p w:rsidR="00F60BDD" w:rsidRDefault="00F60BDD" w:rsidP="00F60BDD">
      <w:r>
        <w:t>ОП-білім беру бағдарламасы;</w:t>
      </w:r>
    </w:p>
    <w:p w:rsidR="00F60BDD" w:rsidRDefault="00F60BDD" w:rsidP="00F60BDD">
      <w:r>
        <w:t>СК-сертификаттау курсы;</w:t>
      </w:r>
    </w:p>
    <w:p w:rsidR="000F31AB" w:rsidRDefault="00F60BDD" w:rsidP="00F60BDD">
      <w:r>
        <w:t>СӨЖ-тыңдаушылардың өзіндік жұмысы;</w:t>
      </w:r>
    </w:p>
    <w:sectPr w:rsidR="000F31AB" w:rsidSect="004F4903">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44" w:rsidRDefault="00695744">
      <w:r>
        <w:separator/>
      </w:r>
    </w:p>
  </w:endnote>
  <w:endnote w:type="continuationSeparator" w:id="0">
    <w:p w:rsidR="00695744" w:rsidRDefault="0069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TimesNewRomanPSMT">
    <w:altName w:val="Calibri"/>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rsidR="0057701C" w:rsidRDefault="0057701C">
        <w:pPr>
          <w:pStyle w:val="a5"/>
          <w:jc w:val="right"/>
        </w:pPr>
        <w:r>
          <w:fldChar w:fldCharType="begin"/>
        </w:r>
        <w:r>
          <w:instrText>PAGE   \* MERGEFORMAT</w:instrText>
        </w:r>
        <w:r>
          <w:fldChar w:fldCharType="separate"/>
        </w:r>
        <w:r w:rsidR="00ED124C">
          <w:rPr>
            <w:noProof/>
          </w:rPr>
          <w:t>3</w:t>
        </w:r>
        <w:r>
          <w:rPr>
            <w:noProof/>
          </w:rPr>
          <w:fldChar w:fldCharType="end"/>
        </w:r>
      </w:p>
    </w:sdtContent>
  </w:sdt>
  <w:p w:rsidR="0057701C" w:rsidRPr="008B31C1" w:rsidRDefault="0057701C"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44" w:rsidRDefault="00695744">
      <w:r>
        <w:separator/>
      </w:r>
    </w:p>
  </w:footnote>
  <w:footnote w:type="continuationSeparator" w:id="0">
    <w:p w:rsidR="00695744" w:rsidRDefault="0069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1C" w:rsidRPr="005C39A2" w:rsidRDefault="0057701C">
    <w:pPr>
      <w:rPr>
        <w:sz w:val="2"/>
        <w:szCs w:val="2"/>
      </w:rPr>
    </w:pPr>
  </w:p>
  <w:p w:rsidR="0057701C" w:rsidRPr="005966B0" w:rsidRDefault="0057701C">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5288"/>
    <w:multiLevelType w:val="hybridMultilevel"/>
    <w:tmpl w:val="5F2A5B1C"/>
    <w:lvl w:ilvl="0" w:tplc="7604DB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E54D2B"/>
    <w:multiLevelType w:val="hybridMultilevel"/>
    <w:tmpl w:val="5E680EF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360"/>
        </w:tabs>
        <w:ind w:left="36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7">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964D32"/>
    <w:multiLevelType w:val="hybridMultilevel"/>
    <w:tmpl w:val="AA1EC6CE"/>
    <w:lvl w:ilvl="0" w:tplc="174640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04496C"/>
    <w:multiLevelType w:val="hybridMultilevel"/>
    <w:tmpl w:val="5F2A5B1C"/>
    <w:lvl w:ilvl="0" w:tplc="7604DB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6181159"/>
    <w:multiLevelType w:val="hybridMultilevel"/>
    <w:tmpl w:val="7772EDD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F22A42"/>
    <w:multiLevelType w:val="hybridMultilevel"/>
    <w:tmpl w:val="3DB22D5C"/>
    <w:lvl w:ilvl="0" w:tplc="04190001">
      <w:start w:val="1"/>
      <w:numFmt w:val="bullet"/>
      <w:lvlText w:val=""/>
      <w:lvlJc w:val="left"/>
      <w:pPr>
        <w:ind w:left="720" w:hanging="360"/>
      </w:pPr>
      <w:rPr>
        <w:rFonts w:ascii="Symbol" w:hAnsi="Symbol" w:hint="default"/>
      </w:rPr>
    </w:lvl>
    <w:lvl w:ilvl="1" w:tplc="9DC656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CB101A9"/>
    <w:multiLevelType w:val="hybridMultilevel"/>
    <w:tmpl w:val="99EEEFE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360"/>
        </w:tabs>
        <w:ind w:left="36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F585507"/>
    <w:multiLevelType w:val="hybridMultilevel"/>
    <w:tmpl w:val="6D56E7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9"/>
  </w:num>
  <w:num w:numId="3">
    <w:abstractNumId w:val="13"/>
  </w:num>
  <w:num w:numId="4">
    <w:abstractNumId w:val="2"/>
  </w:num>
  <w:num w:numId="5">
    <w:abstractNumId w:val="8"/>
  </w:num>
  <w:num w:numId="6">
    <w:abstractNumId w:val="15"/>
  </w:num>
  <w:num w:numId="7">
    <w:abstractNumId w:val="5"/>
  </w:num>
  <w:num w:numId="8">
    <w:abstractNumId w:val="11"/>
  </w:num>
  <w:num w:numId="9">
    <w:abstractNumId w:val="6"/>
  </w:num>
  <w:num w:numId="10">
    <w:abstractNumId w:val="12"/>
  </w:num>
  <w:num w:numId="11">
    <w:abstractNumId w:val="7"/>
  </w:num>
  <w:num w:numId="12">
    <w:abstractNumId w:val="4"/>
  </w:num>
  <w:num w:numId="13">
    <w:abstractNumId w:val="21"/>
  </w:num>
  <w:num w:numId="14">
    <w:abstractNumId w:val="1"/>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17"/>
  </w:num>
  <w:num w:numId="20">
    <w:abstractNumId w:val="10"/>
  </w:num>
  <w:num w:numId="21">
    <w:abstractNumId w:val="14"/>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17E78"/>
    <w:rsid w:val="0002008B"/>
    <w:rsid w:val="00020C99"/>
    <w:rsid w:val="00023BF5"/>
    <w:rsid w:val="00023C84"/>
    <w:rsid w:val="00023ED9"/>
    <w:rsid w:val="000259B3"/>
    <w:rsid w:val="000316B2"/>
    <w:rsid w:val="00032296"/>
    <w:rsid w:val="0003507D"/>
    <w:rsid w:val="000361FD"/>
    <w:rsid w:val="00036A45"/>
    <w:rsid w:val="000370B2"/>
    <w:rsid w:val="00040B47"/>
    <w:rsid w:val="00041163"/>
    <w:rsid w:val="00043153"/>
    <w:rsid w:val="00043273"/>
    <w:rsid w:val="00050A01"/>
    <w:rsid w:val="0005182C"/>
    <w:rsid w:val="00051B84"/>
    <w:rsid w:val="00051EC3"/>
    <w:rsid w:val="00052552"/>
    <w:rsid w:val="00053F0A"/>
    <w:rsid w:val="00054526"/>
    <w:rsid w:val="000546CD"/>
    <w:rsid w:val="00055EB4"/>
    <w:rsid w:val="000617D0"/>
    <w:rsid w:val="0006181A"/>
    <w:rsid w:val="00061F73"/>
    <w:rsid w:val="00063576"/>
    <w:rsid w:val="00063A9D"/>
    <w:rsid w:val="00066356"/>
    <w:rsid w:val="00067128"/>
    <w:rsid w:val="00070BAA"/>
    <w:rsid w:val="00071FA6"/>
    <w:rsid w:val="00072BAD"/>
    <w:rsid w:val="00074BB6"/>
    <w:rsid w:val="00081933"/>
    <w:rsid w:val="000841B8"/>
    <w:rsid w:val="0008467A"/>
    <w:rsid w:val="00087714"/>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B5F4F"/>
    <w:rsid w:val="000C06A0"/>
    <w:rsid w:val="000C6AA2"/>
    <w:rsid w:val="000D1F57"/>
    <w:rsid w:val="000D4476"/>
    <w:rsid w:val="000D4991"/>
    <w:rsid w:val="000D5C63"/>
    <w:rsid w:val="000D5D39"/>
    <w:rsid w:val="000D6605"/>
    <w:rsid w:val="000E112A"/>
    <w:rsid w:val="000E16E9"/>
    <w:rsid w:val="000E24A4"/>
    <w:rsid w:val="000E37A3"/>
    <w:rsid w:val="000E4288"/>
    <w:rsid w:val="000E579D"/>
    <w:rsid w:val="000E5CCA"/>
    <w:rsid w:val="000E6387"/>
    <w:rsid w:val="000F0076"/>
    <w:rsid w:val="000F1AC3"/>
    <w:rsid w:val="000F31AB"/>
    <w:rsid w:val="000F41C1"/>
    <w:rsid w:val="000F6181"/>
    <w:rsid w:val="000F7724"/>
    <w:rsid w:val="00105E66"/>
    <w:rsid w:val="00106F0D"/>
    <w:rsid w:val="00107484"/>
    <w:rsid w:val="00110AA2"/>
    <w:rsid w:val="00111993"/>
    <w:rsid w:val="00112527"/>
    <w:rsid w:val="001127BF"/>
    <w:rsid w:val="001131DB"/>
    <w:rsid w:val="00116BC2"/>
    <w:rsid w:val="00116FEE"/>
    <w:rsid w:val="00117263"/>
    <w:rsid w:val="001204CB"/>
    <w:rsid w:val="001204FE"/>
    <w:rsid w:val="00120867"/>
    <w:rsid w:val="00121137"/>
    <w:rsid w:val="00124954"/>
    <w:rsid w:val="0013022B"/>
    <w:rsid w:val="001309C8"/>
    <w:rsid w:val="00131281"/>
    <w:rsid w:val="001323D7"/>
    <w:rsid w:val="0013332E"/>
    <w:rsid w:val="001342D3"/>
    <w:rsid w:val="00135B45"/>
    <w:rsid w:val="00136CB9"/>
    <w:rsid w:val="00136DF7"/>
    <w:rsid w:val="00140C84"/>
    <w:rsid w:val="00141310"/>
    <w:rsid w:val="00142111"/>
    <w:rsid w:val="001427C1"/>
    <w:rsid w:val="00142A16"/>
    <w:rsid w:val="00144567"/>
    <w:rsid w:val="00146AAF"/>
    <w:rsid w:val="0015068F"/>
    <w:rsid w:val="00151016"/>
    <w:rsid w:val="001524EA"/>
    <w:rsid w:val="001606BD"/>
    <w:rsid w:val="00160A0A"/>
    <w:rsid w:val="00164ABF"/>
    <w:rsid w:val="00165203"/>
    <w:rsid w:val="00165C62"/>
    <w:rsid w:val="001712A8"/>
    <w:rsid w:val="0017142B"/>
    <w:rsid w:val="00171A2A"/>
    <w:rsid w:val="001759A7"/>
    <w:rsid w:val="00176748"/>
    <w:rsid w:val="00176EC6"/>
    <w:rsid w:val="001770A0"/>
    <w:rsid w:val="001774EC"/>
    <w:rsid w:val="00180465"/>
    <w:rsid w:val="00180FDA"/>
    <w:rsid w:val="0018267A"/>
    <w:rsid w:val="00182738"/>
    <w:rsid w:val="00183DEE"/>
    <w:rsid w:val="00185639"/>
    <w:rsid w:val="0018702A"/>
    <w:rsid w:val="00190BF3"/>
    <w:rsid w:val="00192093"/>
    <w:rsid w:val="0019239E"/>
    <w:rsid w:val="00192F01"/>
    <w:rsid w:val="00196218"/>
    <w:rsid w:val="00196754"/>
    <w:rsid w:val="00197590"/>
    <w:rsid w:val="001A09F1"/>
    <w:rsid w:val="001A2E55"/>
    <w:rsid w:val="001A40F4"/>
    <w:rsid w:val="001A4850"/>
    <w:rsid w:val="001A6368"/>
    <w:rsid w:val="001B110F"/>
    <w:rsid w:val="001B1F09"/>
    <w:rsid w:val="001B2D6D"/>
    <w:rsid w:val="001C0D87"/>
    <w:rsid w:val="001C13B1"/>
    <w:rsid w:val="001C198C"/>
    <w:rsid w:val="001C205B"/>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3B63"/>
    <w:rsid w:val="001E492F"/>
    <w:rsid w:val="001E4D0A"/>
    <w:rsid w:val="001F24C7"/>
    <w:rsid w:val="001F357C"/>
    <w:rsid w:val="001F418B"/>
    <w:rsid w:val="001F465E"/>
    <w:rsid w:val="001F6A63"/>
    <w:rsid w:val="001F74D9"/>
    <w:rsid w:val="00200B9D"/>
    <w:rsid w:val="00201DB4"/>
    <w:rsid w:val="00202137"/>
    <w:rsid w:val="00202A54"/>
    <w:rsid w:val="00203153"/>
    <w:rsid w:val="0020351B"/>
    <w:rsid w:val="00203CE6"/>
    <w:rsid w:val="0020449F"/>
    <w:rsid w:val="002063F4"/>
    <w:rsid w:val="00206CBB"/>
    <w:rsid w:val="00211422"/>
    <w:rsid w:val="00213732"/>
    <w:rsid w:val="00213D29"/>
    <w:rsid w:val="00213E36"/>
    <w:rsid w:val="00213F53"/>
    <w:rsid w:val="00214AC6"/>
    <w:rsid w:val="00217019"/>
    <w:rsid w:val="0022113E"/>
    <w:rsid w:val="00226BCD"/>
    <w:rsid w:val="00227045"/>
    <w:rsid w:val="00232962"/>
    <w:rsid w:val="002358E4"/>
    <w:rsid w:val="00236548"/>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19D1"/>
    <w:rsid w:val="0028595C"/>
    <w:rsid w:val="00285A19"/>
    <w:rsid w:val="00285EAD"/>
    <w:rsid w:val="002874AA"/>
    <w:rsid w:val="00290510"/>
    <w:rsid w:val="002905B4"/>
    <w:rsid w:val="00290967"/>
    <w:rsid w:val="00290DB3"/>
    <w:rsid w:val="0029153A"/>
    <w:rsid w:val="00294A5D"/>
    <w:rsid w:val="0029519C"/>
    <w:rsid w:val="00296C33"/>
    <w:rsid w:val="002A0D26"/>
    <w:rsid w:val="002A1A74"/>
    <w:rsid w:val="002A30C8"/>
    <w:rsid w:val="002A4EEE"/>
    <w:rsid w:val="002B0C9D"/>
    <w:rsid w:val="002B1995"/>
    <w:rsid w:val="002B4918"/>
    <w:rsid w:val="002B4AD3"/>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1EC0"/>
    <w:rsid w:val="00307372"/>
    <w:rsid w:val="003108F5"/>
    <w:rsid w:val="003120FE"/>
    <w:rsid w:val="00320279"/>
    <w:rsid w:val="003204B0"/>
    <w:rsid w:val="0032215E"/>
    <w:rsid w:val="003223E4"/>
    <w:rsid w:val="0032435C"/>
    <w:rsid w:val="003266F8"/>
    <w:rsid w:val="00330487"/>
    <w:rsid w:val="0033121D"/>
    <w:rsid w:val="00331D0C"/>
    <w:rsid w:val="0033719F"/>
    <w:rsid w:val="00337870"/>
    <w:rsid w:val="00337DCC"/>
    <w:rsid w:val="00346CF8"/>
    <w:rsid w:val="003473D2"/>
    <w:rsid w:val="00350D80"/>
    <w:rsid w:val="00351B69"/>
    <w:rsid w:val="0035258B"/>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57AB"/>
    <w:rsid w:val="00376167"/>
    <w:rsid w:val="00376CD9"/>
    <w:rsid w:val="0038101D"/>
    <w:rsid w:val="00381DD7"/>
    <w:rsid w:val="00381DE2"/>
    <w:rsid w:val="00392A05"/>
    <w:rsid w:val="003969A5"/>
    <w:rsid w:val="00397165"/>
    <w:rsid w:val="00397364"/>
    <w:rsid w:val="003975EE"/>
    <w:rsid w:val="00397B38"/>
    <w:rsid w:val="003A1CD5"/>
    <w:rsid w:val="003B273D"/>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F0811"/>
    <w:rsid w:val="003F1EFE"/>
    <w:rsid w:val="003F3684"/>
    <w:rsid w:val="003F50D5"/>
    <w:rsid w:val="003F5EF2"/>
    <w:rsid w:val="00402F5C"/>
    <w:rsid w:val="00404E79"/>
    <w:rsid w:val="00406E61"/>
    <w:rsid w:val="0041204C"/>
    <w:rsid w:val="004150A7"/>
    <w:rsid w:val="004158CD"/>
    <w:rsid w:val="00415BA4"/>
    <w:rsid w:val="00416AE8"/>
    <w:rsid w:val="00420184"/>
    <w:rsid w:val="00424921"/>
    <w:rsid w:val="00424EAC"/>
    <w:rsid w:val="004271CB"/>
    <w:rsid w:val="00430A1E"/>
    <w:rsid w:val="00430BD9"/>
    <w:rsid w:val="00432D47"/>
    <w:rsid w:val="00432D5B"/>
    <w:rsid w:val="00433846"/>
    <w:rsid w:val="0043638B"/>
    <w:rsid w:val="00440A34"/>
    <w:rsid w:val="004430CD"/>
    <w:rsid w:val="004430F8"/>
    <w:rsid w:val="0044577D"/>
    <w:rsid w:val="00447B52"/>
    <w:rsid w:val="0045050F"/>
    <w:rsid w:val="00450533"/>
    <w:rsid w:val="004523D7"/>
    <w:rsid w:val="00453067"/>
    <w:rsid w:val="00456A6D"/>
    <w:rsid w:val="00456AE1"/>
    <w:rsid w:val="00456B5D"/>
    <w:rsid w:val="00456B82"/>
    <w:rsid w:val="0046091B"/>
    <w:rsid w:val="00460E7F"/>
    <w:rsid w:val="004646C9"/>
    <w:rsid w:val="004651C7"/>
    <w:rsid w:val="004656EE"/>
    <w:rsid w:val="0046673C"/>
    <w:rsid w:val="00466D42"/>
    <w:rsid w:val="004678E4"/>
    <w:rsid w:val="00470C64"/>
    <w:rsid w:val="00472200"/>
    <w:rsid w:val="0047237F"/>
    <w:rsid w:val="00472A51"/>
    <w:rsid w:val="00474085"/>
    <w:rsid w:val="00475613"/>
    <w:rsid w:val="00476599"/>
    <w:rsid w:val="0047784E"/>
    <w:rsid w:val="00483BCD"/>
    <w:rsid w:val="00486770"/>
    <w:rsid w:val="00486B7F"/>
    <w:rsid w:val="00487F56"/>
    <w:rsid w:val="00490C13"/>
    <w:rsid w:val="004926F0"/>
    <w:rsid w:val="004A143E"/>
    <w:rsid w:val="004A41EC"/>
    <w:rsid w:val="004A59E9"/>
    <w:rsid w:val="004A6146"/>
    <w:rsid w:val="004A7C4B"/>
    <w:rsid w:val="004B1728"/>
    <w:rsid w:val="004B4498"/>
    <w:rsid w:val="004B5F80"/>
    <w:rsid w:val="004B719B"/>
    <w:rsid w:val="004C406B"/>
    <w:rsid w:val="004C52D3"/>
    <w:rsid w:val="004C6820"/>
    <w:rsid w:val="004C7A57"/>
    <w:rsid w:val="004D12AA"/>
    <w:rsid w:val="004D16BB"/>
    <w:rsid w:val="004D2272"/>
    <w:rsid w:val="004D2F90"/>
    <w:rsid w:val="004D5AB4"/>
    <w:rsid w:val="004D7818"/>
    <w:rsid w:val="004D7FD1"/>
    <w:rsid w:val="004E1D8A"/>
    <w:rsid w:val="004F1F0C"/>
    <w:rsid w:val="004F3E52"/>
    <w:rsid w:val="004F42F5"/>
    <w:rsid w:val="004F4903"/>
    <w:rsid w:val="004F5055"/>
    <w:rsid w:val="004F571F"/>
    <w:rsid w:val="004F7604"/>
    <w:rsid w:val="005005DB"/>
    <w:rsid w:val="005033AA"/>
    <w:rsid w:val="005037DB"/>
    <w:rsid w:val="005039F4"/>
    <w:rsid w:val="0050772C"/>
    <w:rsid w:val="005114BC"/>
    <w:rsid w:val="005118C6"/>
    <w:rsid w:val="00513FED"/>
    <w:rsid w:val="00514A7A"/>
    <w:rsid w:val="005167B5"/>
    <w:rsid w:val="00516AE9"/>
    <w:rsid w:val="00517A37"/>
    <w:rsid w:val="00520211"/>
    <w:rsid w:val="00520947"/>
    <w:rsid w:val="00520E9A"/>
    <w:rsid w:val="00521225"/>
    <w:rsid w:val="00522298"/>
    <w:rsid w:val="0052254B"/>
    <w:rsid w:val="00523347"/>
    <w:rsid w:val="00523EA4"/>
    <w:rsid w:val="00524F78"/>
    <w:rsid w:val="00527C8E"/>
    <w:rsid w:val="00533E73"/>
    <w:rsid w:val="00534118"/>
    <w:rsid w:val="00535A3B"/>
    <w:rsid w:val="00536371"/>
    <w:rsid w:val="00536C79"/>
    <w:rsid w:val="00541C96"/>
    <w:rsid w:val="00541CA8"/>
    <w:rsid w:val="00547B1D"/>
    <w:rsid w:val="005533E1"/>
    <w:rsid w:val="00553C0C"/>
    <w:rsid w:val="00554846"/>
    <w:rsid w:val="00555418"/>
    <w:rsid w:val="005567B5"/>
    <w:rsid w:val="00560BA4"/>
    <w:rsid w:val="00561B34"/>
    <w:rsid w:val="0056284D"/>
    <w:rsid w:val="00563389"/>
    <w:rsid w:val="00563921"/>
    <w:rsid w:val="00564EC8"/>
    <w:rsid w:val="005654D8"/>
    <w:rsid w:val="00565E6E"/>
    <w:rsid w:val="0056715B"/>
    <w:rsid w:val="0057190F"/>
    <w:rsid w:val="0057270B"/>
    <w:rsid w:val="005734C5"/>
    <w:rsid w:val="00575CC1"/>
    <w:rsid w:val="0057701C"/>
    <w:rsid w:val="00577F21"/>
    <w:rsid w:val="00581FE7"/>
    <w:rsid w:val="00583F30"/>
    <w:rsid w:val="005843FD"/>
    <w:rsid w:val="005856FD"/>
    <w:rsid w:val="005909B9"/>
    <w:rsid w:val="00595545"/>
    <w:rsid w:val="005959ED"/>
    <w:rsid w:val="00596597"/>
    <w:rsid w:val="005966B0"/>
    <w:rsid w:val="00596EFF"/>
    <w:rsid w:val="00597AE5"/>
    <w:rsid w:val="005A1169"/>
    <w:rsid w:val="005B0620"/>
    <w:rsid w:val="005B0D92"/>
    <w:rsid w:val="005B110A"/>
    <w:rsid w:val="005B50BD"/>
    <w:rsid w:val="005B5AAE"/>
    <w:rsid w:val="005B6824"/>
    <w:rsid w:val="005B7A2C"/>
    <w:rsid w:val="005B7BB8"/>
    <w:rsid w:val="005C2394"/>
    <w:rsid w:val="005C39A2"/>
    <w:rsid w:val="005C6C0C"/>
    <w:rsid w:val="005C7AF3"/>
    <w:rsid w:val="005C7E5A"/>
    <w:rsid w:val="005C7FEF"/>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5011"/>
    <w:rsid w:val="00607320"/>
    <w:rsid w:val="0061043D"/>
    <w:rsid w:val="006113DE"/>
    <w:rsid w:val="0061188C"/>
    <w:rsid w:val="00612E34"/>
    <w:rsid w:val="00613FF7"/>
    <w:rsid w:val="006156E7"/>
    <w:rsid w:val="00617870"/>
    <w:rsid w:val="00617EE8"/>
    <w:rsid w:val="00620E1F"/>
    <w:rsid w:val="00627010"/>
    <w:rsid w:val="006273B9"/>
    <w:rsid w:val="0063005F"/>
    <w:rsid w:val="0063024A"/>
    <w:rsid w:val="00632683"/>
    <w:rsid w:val="00633303"/>
    <w:rsid w:val="00634E91"/>
    <w:rsid w:val="00635945"/>
    <w:rsid w:val="006407B8"/>
    <w:rsid w:val="00641EA0"/>
    <w:rsid w:val="006431F3"/>
    <w:rsid w:val="006442F3"/>
    <w:rsid w:val="00645E9B"/>
    <w:rsid w:val="00645F20"/>
    <w:rsid w:val="006473BD"/>
    <w:rsid w:val="00650B7A"/>
    <w:rsid w:val="00650FA7"/>
    <w:rsid w:val="006522CF"/>
    <w:rsid w:val="00652FB4"/>
    <w:rsid w:val="0065311C"/>
    <w:rsid w:val="006538A2"/>
    <w:rsid w:val="00656F14"/>
    <w:rsid w:val="006610D3"/>
    <w:rsid w:val="0066110C"/>
    <w:rsid w:val="006635B7"/>
    <w:rsid w:val="00664C1B"/>
    <w:rsid w:val="00665C55"/>
    <w:rsid w:val="00671A2C"/>
    <w:rsid w:val="00674680"/>
    <w:rsid w:val="006750BF"/>
    <w:rsid w:val="00675D73"/>
    <w:rsid w:val="00677054"/>
    <w:rsid w:val="0068530F"/>
    <w:rsid w:val="00686B6F"/>
    <w:rsid w:val="00686E13"/>
    <w:rsid w:val="00687A96"/>
    <w:rsid w:val="00687BCB"/>
    <w:rsid w:val="00687EBE"/>
    <w:rsid w:val="00690A9F"/>
    <w:rsid w:val="00691A5B"/>
    <w:rsid w:val="00692147"/>
    <w:rsid w:val="00693CC4"/>
    <w:rsid w:val="006941A2"/>
    <w:rsid w:val="00694AD1"/>
    <w:rsid w:val="00694BAF"/>
    <w:rsid w:val="00695744"/>
    <w:rsid w:val="00695B46"/>
    <w:rsid w:val="00695BD4"/>
    <w:rsid w:val="006A03B4"/>
    <w:rsid w:val="006A05CE"/>
    <w:rsid w:val="006A0841"/>
    <w:rsid w:val="006A46FF"/>
    <w:rsid w:val="006A4849"/>
    <w:rsid w:val="006B3D1C"/>
    <w:rsid w:val="006B3DAB"/>
    <w:rsid w:val="006C36B4"/>
    <w:rsid w:val="006C387E"/>
    <w:rsid w:val="006D0361"/>
    <w:rsid w:val="006D3159"/>
    <w:rsid w:val="006D5E2A"/>
    <w:rsid w:val="006D7EB4"/>
    <w:rsid w:val="006E1B0B"/>
    <w:rsid w:val="006E2445"/>
    <w:rsid w:val="006E2900"/>
    <w:rsid w:val="006E36E1"/>
    <w:rsid w:val="006E37EC"/>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883"/>
    <w:rsid w:val="00715F3A"/>
    <w:rsid w:val="007204D8"/>
    <w:rsid w:val="007249B8"/>
    <w:rsid w:val="00731990"/>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45ED7"/>
    <w:rsid w:val="007507CC"/>
    <w:rsid w:val="00750FCC"/>
    <w:rsid w:val="007515E2"/>
    <w:rsid w:val="00752844"/>
    <w:rsid w:val="00752CC9"/>
    <w:rsid w:val="007569C6"/>
    <w:rsid w:val="00757B03"/>
    <w:rsid w:val="007610CA"/>
    <w:rsid w:val="007636F5"/>
    <w:rsid w:val="00767DA0"/>
    <w:rsid w:val="00771514"/>
    <w:rsid w:val="007721A5"/>
    <w:rsid w:val="00773FC5"/>
    <w:rsid w:val="00777F57"/>
    <w:rsid w:val="007814BD"/>
    <w:rsid w:val="00782010"/>
    <w:rsid w:val="007831B3"/>
    <w:rsid w:val="00786E66"/>
    <w:rsid w:val="0079373A"/>
    <w:rsid w:val="00794688"/>
    <w:rsid w:val="00794F3C"/>
    <w:rsid w:val="00795686"/>
    <w:rsid w:val="00795704"/>
    <w:rsid w:val="007958B0"/>
    <w:rsid w:val="00796218"/>
    <w:rsid w:val="00797967"/>
    <w:rsid w:val="007A13B9"/>
    <w:rsid w:val="007A3F67"/>
    <w:rsid w:val="007A4162"/>
    <w:rsid w:val="007A74B7"/>
    <w:rsid w:val="007A7B06"/>
    <w:rsid w:val="007B6284"/>
    <w:rsid w:val="007B65E9"/>
    <w:rsid w:val="007B7D14"/>
    <w:rsid w:val="007C37DE"/>
    <w:rsid w:val="007C5D8E"/>
    <w:rsid w:val="007C6990"/>
    <w:rsid w:val="007C6BC5"/>
    <w:rsid w:val="007D3747"/>
    <w:rsid w:val="007D506B"/>
    <w:rsid w:val="007D7BED"/>
    <w:rsid w:val="007E1127"/>
    <w:rsid w:val="007E201B"/>
    <w:rsid w:val="007E28D2"/>
    <w:rsid w:val="007E428A"/>
    <w:rsid w:val="007E4308"/>
    <w:rsid w:val="007E55E7"/>
    <w:rsid w:val="007F06B7"/>
    <w:rsid w:val="007F0CF1"/>
    <w:rsid w:val="007F2CEC"/>
    <w:rsid w:val="007F6044"/>
    <w:rsid w:val="007F668D"/>
    <w:rsid w:val="007F6D36"/>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61A"/>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36DF8"/>
    <w:rsid w:val="00842F26"/>
    <w:rsid w:val="008464D4"/>
    <w:rsid w:val="00850BB7"/>
    <w:rsid w:val="00850BE0"/>
    <w:rsid w:val="00851E41"/>
    <w:rsid w:val="00852826"/>
    <w:rsid w:val="00852DA5"/>
    <w:rsid w:val="00855867"/>
    <w:rsid w:val="00857791"/>
    <w:rsid w:val="00862AB1"/>
    <w:rsid w:val="00863ECE"/>
    <w:rsid w:val="00867365"/>
    <w:rsid w:val="00867A36"/>
    <w:rsid w:val="00867BD7"/>
    <w:rsid w:val="00870354"/>
    <w:rsid w:val="00872F97"/>
    <w:rsid w:val="00876A6B"/>
    <w:rsid w:val="0088040E"/>
    <w:rsid w:val="00882255"/>
    <w:rsid w:val="00882F75"/>
    <w:rsid w:val="008840AB"/>
    <w:rsid w:val="00884803"/>
    <w:rsid w:val="00885105"/>
    <w:rsid w:val="008855BE"/>
    <w:rsid w:val="00887D75"/>
    <w:rsid w:val="00890357"/>
    <w:rsid w:val="00890C52"/>
    <w:rsid w:val="00892508"/>
    <w:rsid w:val="00894455"/>
    <w:rsid w:val="008945D5"/>
    <w:rsid w:val="00894853"/>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7A4"/>
    <w:rsid w:val="008C6502"/>
    <w:rsid w:val="008D04DE"/>
    <w:rsid w:val="008D323C"/>
    <w:rsid w:val="008D335D"/>
    <w:rsid w:val="008D5002"/>
    <w:rsid w:val="008D6A6A"/>
    <w:rsid w:val="008E3032"/>
    <w:rsid w:val="008E5190"/>
    <w:rsid w:val="008E666B"/>
    <w:rsid w:val="008E6B3A"/>
    <w:rsid w:val="008E7E08"/>
    <w:rsid w:val="008F53B3"/>
    <w:rsid w:val="008F587F"/>
    <w:rsid w:val="009000DF"/>
    <w:rsid w:val="009011A0"/>
    <w:rsid w:val="0090146B"/>
    <w:rsid w:val="00902ECF"/>
    <w:rsid w:val="009036DD"/>
    <w:rsid w:val="009047AC"/>
    <w:rsid w:val="0090562F"/>
    <w:rsid w:val="0091213B"/>
    <w:rsid w:val="00913D3E"/>
    <w:rsid w:val="009153AD"/>
    <w:rsid w:val="0091671F"/>
    <w:rsid w:val="00920BD6"/>
    <w:rsid w:val="0092137D"/>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3E5F"/>
    <w:rsid w:val="00966945"/>
    <w:rsid w:val="00966BF3"/>
    <w:rsid w:val="009670FA"/>
    <w:rsid w:val="00967715"/>
    <w:rsid w:val="00970BF9"/>
    <w:rsid w:val="009724E8"/>
    <w:rsid w:val="009734EE"/>
    <w:rsid w:val="0097362C"/>
    <w:rsid w:val="0097586B"/>
    <w:rsid w:val="00975C2E"/>
    <w:rsid w:val="00980332"/>
    <w:rsid w:val="009811D5"/>
    <w:rsid w:val="00981BE4"/>
    <w:rsid w:val="009826B8"/>
    <w:rsid w:val="009834FF"/>
    <w:rsid w:val="009839E5"/>
    <w:rsid w:val="009842A9"/>
    <w:rsid w:val="00986202"/>
    <w:rsid w:val="00990FC7"/>
    <w:rsid w:val="00995C7B"/>
    <w:rsid w:val="009972E7"/>
    <w:rsid w:val="00997BBC"/>
    <w:rsid w:val="009A053D"/>
    <w:rsid w:val="009B106D"/>
    <w:rsid w:val="009B2961"/>
    <w:rsid w:val="009B48F5"/>
    <w:rsid w:val="009B512F"/>
    <w:rsid w:val="009C3D40"/>
    <w:rsid w:val="009C5CC0"/>
    <w:rsid w:val="009C5DA3"/>
    <w:rsid w:val="009D0091"/>
    <w:rsid w:val="009D0557"/>
    <w:rsid w:val="009D1E98"/>
    <w:rsid w:val="009D3F45"/>
    <w:rsid w:val="009D484D"/>
    <w:rsid w:val="009E28D1"/>
    <w:rsid w:val="009E478A"/>
    <w:rsid w:val="009E6CDC"/>
    <w:rsid w:val="009E72D6"/>
    <w:rsid w:val="009E7573"/>
    <w:rsid w:val="009F25F9"/>
    <w:rsid w:val="009F4ED4"/>
    <w:rsid w:val="009F64D4"/>
    <w:rsid w:val="009F7324"/>
    <w:rsid w:val="00A01761"/>
    <w:rsid w:val="00A020B1"/>
    <w:rsid w:val="00A0237E"/>
    <w:rsid w:val="00A039B8"/>
    <w:rsid w:val="00A05616"/>
    <w:rsid w:val="00A0744B"/>
    <w:rsid w:val="00A136C8"/>
    <w:rsid w:val="00A15E82"/>
    <w:rsid w:val="00A22074"/>
    <w:rsid w:val="00A30E37"/>
    <w:rsid w:val="00A31E5C"/>
    <w:rsid w:val="00A44491"/>
    <w:rsid w:val="00A44AAD"/>
    <w:rsid w:val="00A46C97"/>
    <w:rsid w:val="00A5198B"/>
    <w:rsid w:val="00A521E7"/>
    <w:rsid w:val="00A53896"/>
    <w:rsid w:val="00A56821"/>
    <w:rsid w:val="00A57E13"/>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676D"/>
    <w:rsid w:val="00A97C89"/>
    <w:rsid w:val="00AA27BD"/>
    <w:rsid w:val="00AA287F"/>
    <w:rsid w:val="00AA47CC"/>
    <w:rsid w:val="00AA490B"/>
    <w:rsid w:val="00AA797C"/>
    <w:rsid w:val="00AA7C04"/>
    <w:rsid w:val="00AB0AE6"/>
    <w:rsid w:val="00AB3177"/>
    <w:rsid w:val="00AB4847"/>
    <w:rsid w:val="00AB5689"/>
    <w:rsid w:val="00AB59E6"/>
    <w:rsid w:val="00AC30C5"/>
    <w:rsid w:val="00AC6392"/>
    <w:rsid w:val="00AD0065"/>
    <w:rsid w:val="00AD03E7"/>
    <w:rsid w:val="00AD0585"/>
    <w:rsid w:val="00AD292D"/>
    <w:rsid w:val="00AD2CEA"/>
    <w:rsid w:val="00AD38C7"/>
    <w:rsid w:val="00AD509E"/>
    <w:rsid w:val="00AD61F2"/>
    <w:rsid w:val="00AD765D"/>
    <w:rsid w:val="00AE3CAA"/>
    <w:rsid w:val="00AE5A60"/>
    <w:rsid w:val="00AE6216"/>
    <w:rsid w:val="00AE6927"/>
    <w:rsid w:val="00AF0867"/>
    <w:rsid w:val="00AF24B0"/>
    <w:rsid w:val="00AF3D71"/>
    <w:rsid w:val="00AF79B4"/>
    <w:rsid w:val="00AF7FE3"/>
    <w:rsid w:val="00B03F86"/>
    <w:rsid w:val="00B04195"/>
    <w:rsid w:val="00B056CE"/>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396C"/>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34B"/>
    <w:rsid w:val="00B63A05"/>
    <w:rsid w:val="00B66947"/>
    <w:rsid w:val="00B67FB1"/>
    <w:rsid w:val="00B705B1"/>
    <w:rsid w:val="00B73034"/>
    <w:rsid w:val="00B75CAA"/>
    <w:rsid w:val="00B8235D"/>
    <w:rsid w:val="00B87F7A"/>
    <w:rsid w:val="00B91535"/>
    <w:rsid w:val="00B91D08"/>
    <w:rsid w:val="00B92BBF"/>
    <w:rsid w:val="00B95CE0"/>
    <w:rsid w:val="00B9681A"/>
    <w:rsid w:val="00B976B3"/>
    <w:rsid w:val="00B97CE2"/>
    <w:rsid w:val="00BA2AD2"/>
    <w:rsid w:val="00BA30AA"/>
    <w:rsid w:val="00BA469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E7940"/>
    <w:rsid w:val="00BF07A2"/>
    <w:rsid w:val="00BF0F7C"/>
    <w:rsid w:val="00BF1A72"/>
    <w:rsid w:val="00BF1B2A"/>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69D"/>
    <w:rsid w:val="00C14D21"/>
    <w:rsid w:val="00C22349"/>
    <w:rsid w:val="00C236D6"/>
    <w:rsid w:val="00C25775"/>
    <w:rsid w:val="00C27C22"/>
    <w:rsid w:val="00C3107E"/>
    <w:rsid w:val="00C31533"/>
    <w:rsid w:val="00C36004"/>
    <w:rsid w:val="00C400B9"/>
    <w:rsid w:val="00C439A2"/>
    <w:rsid w:val="00C44143"/>
    <w:rsid w:val="00C443AF"/>
    <w:rsid w:val="00C537BD"/>
    <w:rsid w:val="00C55622"/>
    <w:rsid w:val="00C5746F"/>
    <w:rsid w:val="00C63482"/>
    <w:rsid w:val="00C6402B"/>
    <w:rsid w:val="00C643B5"/>
    <w:rsid w:val="00C64AE6"/>
    <w:rsid w:val="00C6684B"/>
    <w:rsid w:val="00C70CCB"/>
    <w:rsid w:val="00C72BA1"/>
    <w:rsid w:val="00C734D6"/>
    <w:rsid w:val="00C748E5"/>
    <w:rsid w:val="00C75D0E"/>
    <w:rsid w:val="00C81B52"/>
    <w:rsid w:val="00C81EFD"/>
    <w:rsid w:val="00C85C7A"/>
    <w:rsid w:val="00C85C9C"/>
    <w:rsid w:val="00C875B9"/>
    <w:rsid w:val="00C90F4F"/>
    <w:rsid w:val="00C95220"/>
    <w:rsid w:val="00C96C92"/>
    <w:rsid w:val="00CA0562"/>
    <w:rsid w:val="00CA12CF"/>
    <w:rsid w:val="00CA145A"/>
    <w:rsid w:val="00CA3EAF"/>
    <w:rsid w:val="00CA400E"/>
    <w:rsid w:val="00CA4524"/>
    <w:rsid w:val="00CA5367"/>
    <w:rsid w:val="00CA7E94"/>
    <w:rsid w:val="00CB4F1A"/>
    <w:rsid w:val="00CC0616"/>
    <w:rsid w:val="00CC26E7"/>
    <w:rsid w:val="00CC40CC"/>
    <w:rsid w:val="00CC77DA"/>
    <w:rsid w:val="00CD0113"/>
    <w:rsid w:val="00CD1DA8"/>
    <w:rsid w:val="00CD2498"/>
    <w:rsid w:val="00CD2713"/>
    <w:rsid w:val="00CD324C"/>
    <w:rsid w:val="00CE5AFB"/>
    <w:rsid w:val="00CE7459"/>
    <w:rsid w:val="00CE7B75"/>
    <w:rsid w:val="00CF0159"/>
    <w:rsid w:val="00CF0B2F"/>
    <w:rsid w:val="00CF24F1"/>
    <w:rsid w:val="00CF3490"/>
    <w:rsid w:val="00CF3592"/>
    <w:rsid w:val="00CF3D4C"/>
    <w:rsid w:val="00CF634C"/>
    <w:rsid w:val="00CF7FAD"/>
    <w:rsid w:val="00D06271"/>
    <w:rsid w:val="00D064AB"/>
    <w:rsid w:val="00D0729F"/>
    <w:rsid w:val="00D107E2"/>
    <w:rsid w:val="00D114F2"/>
    <w:rsid w:val="00D118EC"/>
    <w:rsid w:val="00D123E6"/>
    <w:rsid w:val="00D12BE1"/>
    <w:rsid w:val="00D13421"/>
    <w:rsid w:val="00D145ED"/>
    <w:rsid w:val="00D17218"/>
    <w:rsid w:val="00D1783E"/>
    <w:rsid w:val="00D22899"/>
    <w:rsid w:val="00D22ECE"/>
    <w:rsid w:val="00D30B91"/>
    <w:rsid w:val="00D30E94"/>
    <w:rsid w:val="00D4115E"/>
    <w:rsid w:val="00D42CC5"/>
    <w:rsid w:val="00D43D8D"/>
    <w:rsid w:val="00D4586E"/>
    <w:rsid w:val="00D45D3A"/>
    <w:rsid w:val="00D462AC"/>
    <w:rsid w:val="00D46B7E"/>
    <w:rsid w:val="00D46D55"/>
    <w:rsid w:val="00D518AE"/>
    <w:rsid w:val="00D51C6F"/>
    <w:rsid w:val="00D52A77"/>
    <w:rsid w:val="00D5663F"/>
    <w:rsid w:val="00D579FE"/>
    <w:rsid w:val="00D61BA1"/>
    <w:rsid w:val="00D6420D"/>
    <w:rsid w:val="00D70074"/>
    <w:rsid w:val="00D70C01"/>
    <w:rsid w:val="00D7246F"/>
    <w:rsid w:val="00D7269D"/>
    <w:rsid w:val="00D72A9C"/>
    <w:rsid w:val="00D72C99"/>
    <w:rsid w:val="00D72DEB"/>
    <w:rsid w:val="00D739F9"/>
    <w:rsid w:val="00D75A6C"/>
    <w:rsid w:val="00D76EBE"/>
    <w:rsid w:val="00D77588"/>
    <w:rsid w:val="00D813E0"/>
    <w:rsid w:val="00D814FB"/>
    <w:rsid w:val="00D81572"/>
    <w:rsid w:val="00D8299F"/>
    <w:rsid w:val="00D84744"/>
    <w:rsid w:val="00D8621B"/>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1BDC"/>
    <w:rsid w:val="00DD2554"/>
    <w:rsid w:val="00DD2C14"/>
    <w:rsid w:val="00DD4274"/>
    <w:rsid w:val="00DD59BB"/>
    <w:rsid w:val="00DD6351"/>
    <w:rsid w:val="00DE29E1"/>
    <w:rsid w:val="00DE37EA"/>
    <w:rsid w:val="00DE552C"/>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A14"/>
    <w:rsid w:val="00E42452"/>
    <w:rsid w:val="00E44292"/>
    <w:rsid w:val="00E44D41"/>
    <w:rsid w:val="00E44E1D"/>
    <w:rsid w:val="00E5107D"/>
    <w:rsid w:val="00E51707"/>
    <w:rsid w:val="00E52A55"/>
    <w:rsid w:val="00E6090E"/>
    <w:rsid w:val="00E651B6"/>
    <w:rsid w:val="00E66F53"/>
    <w:rsid w:val="00E67FDC"/>
    <w:rsid w:val="00E72D7E"/>
    <w:rsid w:val="00E73D78"/>
    <w:rsid w:val="00E808D3"/>
    <w:rsid w:val="00E82372"/>
    <w:rsid w:val="00E82958"/>
    <w:rsid w:val="00E82D96"/>
    <w:rsid w:val="00E83087"/>
    <w:rsid w:val="00E84054"/>
    <w:rsid w:val="00E8464A"/>
    <w:rsid w:val="00E84D22"/>
    <w:rsid w:val="00E850ED"/>
    <w:rsid w:val="00E87BE2"/>
    <w:rsid w:val="00E87CB9"/>
    <w:rsid w:val="00E91D0A"/>
    <w:rsid w:val="00E926F1"/>
    <w:rsid w:val="00E92729"/>
    <w:rsid w:val="00E946CF"/>
    <w:rsid w:val="00E964D8"/>
    <w:rsid w:val="00E9757C"/>
    <w:rsid w:val="00EA2030"/>
    <w:rsid w:val="00EA23C7"/>
    <w:rsid w:val="00EA363B"/>
    <w:rsid w:val="00EA3DA3"/>
    <w:rsid w:val="00EA3F5F"/>
    <w:rsid w:val="00EA777A"/>
    <w:rsid w:val="00EB0D83"/>
    <w:rsid w:val="00EB35F3"/>
    <w:rsid w:val="00EB3833"/>
    <w:rsid w:val="00EC10D6"/>
    <w:rsid w:val="00EC1D91"/>
    <w:rsid w:val="00EC385F"/>
    <w:rsid w:val="00EC7E6D"/>
    <w:rsid w:val="00ED124C"/>
    <w:rsid w:val="00ED17B7"/>
    <w:rsid w:val="00ED1DC9"/>
    <w:rsid w:val="00ED3E16"/>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127BF"/>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7A9"/>
    <w:rsid w:val="00F52FCF"/>
    <w:rsid w:val="00F558A9"/>
    <w:rsid w:val="00F55AEF"/>
    <w:rsid w:val="00F60BDD"/>
    <w:rsid w:val="00F63B4D"/>
    <w:rsid w:val="00F65DFD"/>
    <w:rsid w:val="00F70E59"/>
    <w:rsid w:val="00F74FF0"/>
    <w:rsid w:val="00F76FDF"/>
    <w:rsid w:val="00F773DD"/>
    <w:rsid w:val="00F836AB"/>
    <w:rsid w:val="00F850F1"/>
    <w:rsid w:val="00F871C1"/>
    <w:rsid w:val="00F87E76"/>
    <w:rsid w:val="00F90404"/>
    <w:rsid w:val="00F92554"/>
    <w:rsid w:val="00F93604"/>
    <w:rsid w:val="00F9486D"/>
    <w:rsid w:val="00F94B36"/>
    <w:rsid w:val="00F953D3"/>
    <w:rsid w:val="00F973AA"/>
    <w:rsid w:val="00FB09E8"/>
    <w:rsid w:val="00FB19CC"/>
    <w:rsid w:val="00FB7D9B"/>
    <w:rsid w:val="00FC142E"/>
    <w:rsid w:val="00FC28D4"/>
    <w:rsid w:val="00FC4BF1"/>
    <w:rsid w:val="00FC4CCD"/>
    <w:rsid w:val="00FC62C4"/>
    <w:rsid w:val="00FC671E"/>
    <w:rsid w:val="00FC7A00"/>
    <w:rsid w:val="00FD287F"/>
    <w:rsid w:val="00FD3010"/>
    <w:rsid w:val="00FD3A93"/>
    <w:rsid w:val="00FD3B24"/>
    <w:rsid w:val="00FD4316"/>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45FD1E-F915-404C-8113-F075A8F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023E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qFormat/>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qFormat/>
    <w:rsid w:val="002F71B2"/>
    <w:pPr>
      <w:spacing w:after="0" w:line="360" w:lineRule="auto"/>
      <w:ind w:left="0" w:firstLine="720"/>
      <w:jc w:val="center"/>
    </w:pPr>
    <w:rPr>
      <w:b/>
      <w:bCs/>
    </w:rPr>
  </w:style>
  <w:style w:type="character" w:customStyle="1" w:styleId="12">
    <w:name w:val="Стиль1 Знак"/>
    <w:link w:val="11"/>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15">
    <w:name w:val="1"/>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c">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d">
    <w:name w:val="Strong"/>
    <w:uiPriority w:val="22"/>
    <w:qFormat/>
    <w:rsid w:val="001D253D"/>
    <w:rPr>
      <w:b/>
      <w:bCs/>
    </w:rPr>
  </w:style>
  <w:style w:type="character" w:customStyle="1" w:styleId="16">
    <w:name w:val="Неразрешенное упоминание1"/>
    <w:basedOn w:val="a0"/>
    <w:uiPriority w:val="99"/>
    <w:semiHidden/>
    <w:unhideWhenUsed/>
    <w:rsid w:val="00DB4F26"/>
    <w:rPr>
      <w:color w:val="605E5C"/>
      <w:shd w:val="clear" w:color="auto" w:fill="E1DFDD"/>
    </w:rPr>
  </w:style>
  <w:style w:type="character" w:styleId="afe">
    <w:name w:val="FollowedHyperlink"/>
    <w:basedOn w:val="a0"/>
    <w:uiPriority w:val="99"/>
    <w:semiHidden/>
    <w:unhideWhenUsed/>
    <w:rsid w:val="00A01761"/>
    <w:rPr>
      <w:color w:val="800080" w:themeColor="followedHyperlink"/>
      <w:u w:val="single"/>
    </w:rPr>
  </w:style>
  <w:style w:type="character" w:customStyle="1" w:styleId="90">
    <w:name w:val="Заголовок 9 Знак"/>
    <w:basedOn w:val="a0"/>
    <w:link w:val="9"/>
    <w:rsid w:val="00023ED9"/>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9459">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4531936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99707852">
          <w:marLeft w:val="446"/>
          <w:marRight w:val="0"/>
          <w:marTop w:val="0"/>
          <w:marBottom w:val="0"/>
          <w:divBdr>
            <w:top w:val="none" w:sz="0" w:space="0" w:color="auto"/>
            <w:left w:val="none" w:sz="0" w:space="0" w:color="auto"/>
            <w:bottom w:val="none" w:sz="0" w:space="0" w:color="auto"/>
            <w:right w:val="none" w:sz="0" w:space="0" w:color="auto"/>
          </w:divBdr>
        </w:div>
        <w:div w:id="1051730233">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c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0000218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unimai.org" TargetMode="External"/><Relationship Id="rId4" Type="http://schemas.openxmlformats.org/officeDocument/2006/relationships/settings" Target="settings.xml"/><Relationship Id="rId9" Type="http://schemas.openxmlformats.org/officeDocument/2006/relationships/hyperlink" Target="https://ginasthm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53B6-836C-4C03-8DD0-F42F7D5E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2022-03-04T05:10:00Z</cp:lastPrinted>
  <dcterms:created xsi:type="dcterms:W3CDTF">2022-04-26T04:51:00Z</dcterms:created>
  <dcterms:modified xsi:type="dcterms:W3CDTF">2022-04-28T07:40:00Z</dcterms:modified>
</cp:coreProperties>
</file>