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1AA9" w14:textId="3BC8018E" w:rsidR="003F2C04" w:rsidRPr="008D1724" w:rsidRDefault="003E1073" w:rsidP="00943E25">
      <w:pPr>
        <w:spacing w:after="0" w:line="240" w:lineRule="auto"/>
        <w:jc w:val="center"/>
        <w:rPr>
          <w:rFonts w:ascii="Times New Roman" w:hAnsi="Times New Roman" w:cs="Times New Roman"/>
          <w:b/>
          <w:bCs/>
          <w:sz w:val="24"/>
          <w:szCs w:val="24"/>
          <w:lang w:val="kk-KZ"/>
        </w:rPr>
      </w:pPr>
      <w:r w:rsidRPr="008D1724">
        <w:rPr>
          <w:rFonts w:ascii="Times New Roman" w:hAnsi="Times New Roman" w:cs="Times New Roman"/>
          <w:b/>
          <w:bCs/>
          <w:sz w:val="24"/>
          <w:szCs w:val="24"/>
          <w:lang w:val="kk-KZ"/>
        </w:rPr>
        <w:t>Сертифика</w:t>
      </w:r>
      <w:r w:rsidR="00943E25" w:rsidRPr="008D1724">
        <w:rPr>
          <w:rFonts w:ascii="Times New Roman" w:hAnsi="Times New Roman" w:cs="Times New Roman"/>
          <w:b/>
          <w:bCs/>
          <w:sz w:val="24"/>
          <w:szCs w:val="24"/>
          <w:lang w:val="kk-KZ"/>
        </w:rPr>
        <w:t>тт</w:t>
      </w:r>
      <w:r w:rsidRPr="008D1724">
        <w:rPr>
          <w:rFonts w:ascii="Times New Roman" w:hAnsi="Times New Roman" w:cs="Times New Roman"/>
          <w:b/>
          <w:bCs/>
          <w:sz w:val="24"/>
          <w:szCs w:val="24"/>
          <w:lang w:val="kk-KZ"/>
        </w:rPr>
        <w:t>ау курсының бағдарламасы</w:t>
      </w:r>
    </w:p>
    <w:p w14:paraId="26A94460" w14:textId="54A5BB68" w:rsidR="003E1073" w:rsidRPr="008D1724" w:rsidRDefault="003E1073" w:rsidP="003E1073">
      <w:pPr>
        <w:jc w:val="center"/>
        <w:rPr>
          <w:rFonts w:ascii="Times New Roman" w:hAnsi="Times New Roman" w:cs="Times New Roman"/>
          <w:b/>
          <w:bCs/>
          <w:sz w:val="24"/>
          <w:szCs w:val="24"/>
          <w:lang w:val="kk-KZ"/>
        </w:rPr>
      </w:pPr>
      <w:r w:rsidRPr="008D1724">
        <w:rPr>
          <w:rFonts w:ascii="Times New Roman" w:hAnsi="Times New Roman" w:cs="Times New Roman"/>
          <w:b/>
          <w:bCs/>
          <w:sz w:val="24"/>
          <w:szCs w:val="24"/>
          <w:lang w:val="kk-KZ"/>
        </w:rPr>
        <w:t>Бағдарлама паспорты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943E25" w:rsidRPr="008D1724" w14:paraId="454D53BA" w14:textId="77777777" w:rsidTr="008539D1">
        <w:tc>
          <w:tcPr>
            <w:tcW w:w="4395" w:type="dxa"/>
            <w:shd w:val="clear" w:color="auto" w:fill="auto"/>
          </w:tcPr>
          <w:p w14:paraId="47C3E7CD" w14:textId="77777777" w:rsidR="00943E25" w:rsidRPr="008D1724" w:rsidRDefault="00943E25" w:rsidP="00943E25">
            <w:pPr>
              <w:spacing w:after="0" w:line="240" w:lineRule="auto"/>
              <w:rPr>
                <w:rFonts w:ascii="Times New Roman" w:hAnsi="Times New Roman" w:cs="Times New Roman"/>
                <w:sz w:val="24"/>
                <w:szCs w:val="24"/>
                <w:lang w:val="kk-KZ"/>
              </w:rPr>
            </w:pPr>
            <w:r w:rsidRPr="008D1724">
              <w:rPr>
                <w:rFonts w:ascii="Times New Roman" w:hAnsi="Times New Roman" w:cs="Times New Roman"/>
                <w:sz w:val="24"/>
                <w:szCs w:val="24"/>
                <w:lang w:val="kk-KZ"/>
              </w:rPr>
              <w:t>Білім беру және ғылым ұйымының, білім беру бағдарламасын әзірлеушінің атауы</w:t>
            </w:r>
          </w:p>
        </w:tc>
        <w:tc>
          <w:tcPr>
            <w:tcW w:w="5244" w:type="dxa"/>
            <w:shd w:val="clear" w:color="auto" w:fill="auto"/>
          </w:tcPr>
          <w:p w14:paraId="41A07FA2" w14:textId="77777777" w:rsidR="00943E25" w:rsidRPr="008D1724" w:rsidRDefault="00943E25" w:rsidP="00943E25">
            <w:pPr>
              <w:spacing w:after="0" w:line="240" w:lineRule="auto"/>
              <w:ind w:right="-1"/>
              <w:jc w:val="center"/>
              <w:rPr>
                <w:rFonts w:ascii="Times New Roman" w:hAnsi="Times New Roman" w:cs="Times New Roman"/>
                <w:sz w:val="24"/>
                <w:szCs w:val="24"/>
              </w:rPr>
            </w:pPr>
            <w:r w:rsidRPr="008D1724">
              <w:rPr>
                <w:rFonts w:ascii="Times New Roman" w:hAnsi="Times New Roman" w:cs="Times New Roman"/>
                <w:i/>
                <w:iCs/>
                <w:color w:val="000000" w:themeColor="text1"/>
                <w:sz w:val="24"/>
                <w:szCs w:val="24"/>
                <w:shd w:val="clear" w:color="auto" w:fill="FFFFFF"/>
              </w:rPr>
              <w:t>«</w:t>
            </w:r>
            <w:r w:rsidRPr="008D1724">
              <w:rPr>
                <w:rStyle w:val="a5"/>
                <w:rFonts w:ascii="Times New Roman" w:hAnsi="Times New Roman" w:cs="Times New Roman"/>
                <w:i w:val="0"/>
                <w:iCs w:val="0"/>
                <w:color w:val="000000" w:themeColor="text1"/>
                <w:sz w:val="24"/>
                <w:szCs w:val="24"/>
                <w:shd w:val="clear" w:color="auto" w:fill="FFFFFF"/>
              </w:rPr>
              <w:t>Астана</w:t>
            </w:r>
            <w:r w:rsidRPr="008D1724">
              <w:rPr>
                <w:rFonts w:ascii="Times New Roman" w:hAnsi="Times New Roman" w:cs="Times New Roman"/>
                <w:i/>
                <w:color w:val="000000" w:themeColor="text1"/>
                <w:sz w:val="24"/>
                <w:szCs w:val="24"/>
                <w:shd w:val="clear" w:color="auto" w:fill="FFFFFF"/>
              </w:rPr>
              <w:t> </w:t>
            </w:r>
            <w:r w:rsidRPr="008D1724">
              <w:rPr>
                <w:rFonts w:ascii="Times New Roman" w:hAnsi="Times New Roman" w:cs="Times New Roman"/>
                <w:color w:val="000000" w:themeColor="text1"/>
                <w:sz w:val="24"/>
                <w:szCs w:val="24"/>
                <w:shd w:val="clear" w:color="auto" w:fill="FFFFFF"/>
              </w:rPr>
              <w:t>медицина университеті» КеАҚ</w:t>
            </w:r>
          </w:p>
        </w:tc>
      </w:tr>
      <w:tr w:rsidR="00943E25" w:rsidRPr="008D1724" w14:paraId="3BB8D251" w14:textId="77777777" w:rsidTr="008539D1">
        <w:tc>
          <w:tcPr>
            <w:tcW w:w="4395" w:type="dxa"/>
            <w:shd w:val="clear" w:color="auto" w:fill="auto"/>
          </w:tcPr>
          <w:p w14:paraId="4291D34C" w14:textId="77777777" w:rsidR="00943E25" w:rsidRPr="008D1724" w:rsidRDefault="00943E25" w:rsidP="00943E25">
            <w:pPr>
              <w:spacing w:after="0" w:line="240" w:lineRule="auto"/>
              <w:rPr>
                <w:rFonts w:ascii="Times New Roman" w:hAnsi="Times New Roman" w:cs="Times New Roman"/>
                <w:sz w:val="24"/>
                <w:szCs w:val="24"/>
              </w:rPr>
            </w:pPr>
            <w:r w:rsidRPr="008D1724">
              <w:rPr>
                <w:rFonts w:ascii="Times New Roman" w:hAnsi="Times New Roman" w:cs="Times New Roman"/>
                <w:sz w:val="24"/>
                <w:szCs w:val="24"/>
              </w:rPr>
              <w:t>Қосымша білім беру түрі</w:t>
            </w:r>
          </w:p>
          <w:p w14:paraId="6F63E472" w14:textId="77777777" w:rsidR="00943E25" w:rsidRPr="008D1724" w:rsidRDefault="00943E25" w:rsidP="00943E25">
            <w:pPr>
              <w:spacing w:after="0" w:line="240" w:lineRule="auto"/>
              <w:rPr>
                <w:rFonts w:ascii="Times New Roman" w:hAnsi="Times New Roman" w:cs="Times New Roman"/>
                <w:i/>
                <w:sz w:val="24"/>
                <w:szCs w:val="24"/>
              </w:rPr>
            </w:pPr>
            <w:r w:rsidRPr="008D1724">
              <w:rPr>
                <w:rFonts w:ascii="Times New Roman" w:hAnsi="Times New Roman" w:cs="Times New Roman"/>
                <w:i/>
                <w:sz w:val="24"/>
                <w:szCs w:val="24"/>
              </w:rPr>
              <w:t>(біліктілік арттыру/ сертификаттау курсы/бейресми білім беру іс-шарасы)</w:t>
            </w:r>
          </w:p>
        </w:tc>
        <w:tc>
          <w:tcPr>
            <w:tcW w:w="5244" w:type="dxa"/>
            <w:shd w:val="clear" w:color="auto" w:fill="auto"/>
          </w:tcPr>
          <w:p w14:paraId="663FE172" w14:textId="77777777" w:rsidR="00943E25" w:rsidRPr="008D1724" w:rsidRDefault="00943E25" w:rsidP="00943E25">
            <w:pPr>
              <w:spacing w:after="0" w:line="240" w:lineRule="auto"/>
              <w:jc w:val="center"/>
              <w:rPr>
                <w:rFonts w:ascii="Times New Roman" w:hAnsi="Times New Roman" w:cs="Times New Roman"/>
                <w:sz w:val="24"/>
                <w:szCs w:val="24"/>
              </w:rPr>
            </w:pPr>
            <w:r w:rsidRPr="008D1724">
              <w:rPr>
                <w:rFonts w:ascii="Times New Roman" w:hAnsi="Times New Roman" w:cs="Times New Roman"/>
                <w:sz w:val="24"/>
                <w:szCs w:val="24"/>
                <w:lang w:val="kk-KZ"/>
              </w:rPr>
              <w:t>С</w:t>
            </w:r>
            <w:r w:rsidRPr="008D1724">
              <w:rPr>
                <w:rFonts w:ascii="Times New Roman" w:hAnsi="Times New Roman" w:cs="Times New Roman"/>
                <w:sz w:val="24"/>
                <w:szCs w:val="24"/>
              </w:rPr>
              <w:t>ертификаттау курсы</w:t>
            </w:r>
          </w:p>
        </w:tc>
      </w:tr>
      <w:tr w:rsidR="00943E25" w:rsidRPr="008D1724" w14:paraId="585D87E0" w14:textId="77777777" w:rsidTr="008539D1">
        <w:tc>
          <w:tcPr>
            <w:tcW w:w="4395" w:type="dxa"/>
            <w:shd w:val="clear" w:color="auto" w:fill="auto"/>
          </w:tcPr>
          <w:p w14:paraId="3C694997" w14:textId="77777777" w:rsidR="00943E25" w:rsidRPr="008D1724" w:rsidRDefault="00943E25" w:rsidP="00943E25">
            <w:pPr>
              <w:spacing w:after="0" w:line="240" w:lineRule="auto"/>
              <w:rPr>
                <w:rFonts w:ascii="Times New Roman" w:hAnsi="Times New Roman" w:cs="Times New Roman"/>
                <w:sz w:val="24"/>
                <w:szCs w:val="24"/>
              </w:rPr>
            </w:pPr>
            <w:r w:rsidRPr="008D1724">
              <w:rPr>
                <w:rFonts w:ascii="Times New Roman" w:hAnsi="Times New Roman" w:cs="Times New Roman"/>
                <w:sz w:val="24"/>
                <w:szCs w:val="24"/>
              </w:rPr>
              <w:t>Бағдарламаның атауы</w:t>
            </w:r>
          </w:p>
        </w:tc>
        <w:tc>
          <w:tcPr>
            <w:tcW w:w="5244" w:type="dxa"/>
            <w:shd w:val="clear" w:color="auto" w:fill="auto"/>
          </w:tcPr>
          <w:p w14:paraId="2E38E95E"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rPr>
              <w:t>Бариат</w:t>
            </w:r>
            <w:r w:rsidRPr="008D1724">
              <w:rPr>
                <w:rFonts w:ascii="Times New Roman" w:hAnsi="Times New Roman" w:cs="Times New Roman"/>
                <w:sz w:val="24"/>
                <w:szCs w:val="24"/>
                <w:lang w:val="kk-KZ"/>
              </w:rPr>
              <w:t>р</w:t>
            </w:r>
            <w:r w:rsidRPr="008D1724">
              <w:rPr>
                <w:rFonts w:ascii="Times New Roman" w:hAnsi="Times New Roman" w:cs="Times New Roman"/>
                <w:sz w:val="24"/>
                <w:szCs w:val="24"/>
              </w:rPr>
              <w:t>и</w:t>
            </w:r>
            <w:r w:rsidRPr="008D1724">
              <w:rPr>
                <w:rFonts w:ascii="Times New Roman" w:hAnsi="Times New Roman" w:cs="Times New Roman"/>
                <w:sz w:val="24"/>
                <w:szCs w:val="24"/>
                <w:lang w:val="kk-KZ"/>
              </w:rPr>
              <w:t>я</w:t>
            </w:r>
            <w:r w:rsidRPr="008D1724">
              <w:rPr>
                <w:rFonts w:ascii="Times New Roman" w:hAnsi="Times New Roman" w:cs="Times New Roman"/>
                <w:sz w:val="24"/>
                <w:szCs w:val="24"/>
              </w:rPr>
              <w:t>лық және метаболи</w:t>
            </w:r>
            <w:r w:rsidRPr="008D1724">
              <w:rPr>
                <w:rFonts w:ascii="Times New Roman" w:hAnsi="Times New Roman" w:cs="Times New Roman"/>
                <w:sz w:val="24"/>
                <w:szCs w:val="24"/>
                <w:lang w:val="kk-KZ"/>
              </w:rPr>
              <w:t>змдік</w:t>
            </w:r>
            <w:r w:rsidRPr="008D1724">
              <w:rPr>
                <w:rFonts w:ascii="Times New Roman" w:hAnsi="Times New Roman" w:cs="Times New Roman"/>
                <w:sz w:val="24"/>
                <w:szCs w:val="24"/>
              </w:rPr>
              <w:t xml:space="preserve"> хирургия</w:t>
            </w:r>
          </w:p>
        </w:tc>
      </w:tr>
      <w:tr w:rsidR="00943E25" w:rsidRPr="008D1724" w14:paraId="39D982AD" w14:textId="77777777" w:rsidTr="008539D1">
        <w:tc>
          <w:tcPr>
            <w:tcW w:w="4395" w:type="dxa"/>
            <w:shd w:val="clear" w:color="auto" w:fill="auto"/>
          </w:tcPr>
          <w:p w14:paraId="17327638" w14:textId="77777777" w:rsidR="00943E25" w:rsidRPr="008D1724" w:rsidRDefault="00943E25" w:rsidP="00943E25">
            <w:pPr>
              <w:spacing w:after="0" w:line="240" w:lineRule="auto"/>
              <w:rPr>
                <w:rFonts w:ascii="Times New Roman" w:hAnsi="Times New Roman" w:cs="Times New Roman"/>
                <w:sz w:val="24"/>
                <w:szCs w:val="24"/>
                <w:lang w:val="kk-KZ"/>
              </w:rPr>
            </w:pPr>
            <w:r w:rsidRPr="008D1724">
              <w:rPr>
                <w:rFonts w:ascii="Times New Roman" w:hAnsi="Times New Roman" w:cs="Times New Roman"/>
                <w:sz w:val="24"/>
                <w:szCs w:val="24"/>
              </w:rPr>
              <w:t>Мамандық және (немесе) м</w:t>
            </w:r>
            <w:r w:rsidRPr="008D1724">
              <w:rPr>
                <w:rFonts w:ascii="Times New Roman" w:hAnsi="Times New Roman" w:cs="Times New Roman"/>
                <w:sz w:val="24"/>
                <w:szCs w:val="24"/>
                <w:lang w:val="kk-KZ"/>
              </w:rPr>
              <w:t>амандандыру</w:t>
            </w:r>
            <w:r w:rsidRPr="008D1724">
              <w:rPr>
                <w:rFonts w:ascii="Times New Roman" w:hAnsi="Times New Roman" w:cs="Times New Roman"/>
                <w:sz w:val="24"/>
                <w:szCs w:val="24"/>
              </w:rPr>
              <w:t xml:space="preserve"> атауы</w:t>
            </w:r>
            <w:r w:rsidRPr="008D1724">
              <w:rPr>
                <w:rFonts w:ascii="Times New Roman" w:hAnsi="Times New Roman" w:cs="Times New Roman"/>
                <w:sz w:val="24"/>
                <w:szCs w:val="24"/>
                <w:lang w:val="kk-KZ"/>
              </w:rPr>
              <w:t xml:space="preserve"> </w:t>
            </w:r>
          </w:p>
        </w:tc>
        <w:tc>
          <w:tcPr>
            <w:tcW w:w="5244" w:type="dxa"/>
            <w:shd w:val="clear" w:color="auto" w:fill="auto"/>
          </w:tcPr>
          <w:p w14:paraId="05EDEDA8"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lang w:val="kk-KZ"/>
              </w:rPr>
              <w:t>Мамандығы - Жалпы хирургия;</w:t>
            </w:r>
          </w:p>
          <w:p w14:paraId="13C2F90F"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lang w:val="kk-KZ"/>
              </w:rPr>
              <w:t>Мамандандыру - Бариатриялық және метаболизмдік хирургия</w:t>
            </w:r>
          </w:p>
        </w:tc>
      </w:tr>
      <w:tr w:rsidR="00943E25" w:rsidRPr="008D1724" w14:paraId="2E60439E" w14:textId="77777777" w:rsidTr="008539D1">
        <w:tc>
          <w:tcPr>
            <w:tcW w:w="4395" w:type="dxa"/>
            <w:shd w:val="clear" w:color="auto" w:fill="auto"/>
            <w:vAlign w:val="center"/>
          </w:tcPr>
          <w:p w14:paraId="6876F299" w14:textId="77777777" w:rsidR="00943E25" w:rsidRPr="008D1724" w:rsidRDefault="00943E25" w:rsidP="00943E25">
            <w:pPr>
              <w:spacing w:after="0" w:line="240" w:lineRule="auto"/>
              <w:rPr>
                <w:rFonts w:ascii="Times New Roman" w:hAnsi="Times New Roman" w:cs="Times New Roman"/>
                <w:spacing w:val="2"/>
                <w:sz w:val="24"/>
                <w:szCs w:val="24"/>
                <w:shd w:val="clear" w:color="auto" w:fill="FFFFFF"/>
                <w:lang w:val="kk-KZ"/>
              </w:rPr>
            </w:pPr>
            <w:r w:rsidRPr="008D1724">
              <w:rPr>
                <w:rFonts w:ascii="Times New Roman" w:hAnsi="Times New Roman" w:cs="Times New Roman"/>
                <w:sz w:val="24"/>
                <w:szCs w:val="24"/>
                <w:lang w:val="kk-KZ"/>
              </w:rPr>
              <w:t>Салалық біліктілік шеңбері бойынша біліктілік деңгейі</w:t>
            </w:r>
          </w:p>
        </w:tc>
        <w:tc>
          <w:tcPr>
            <w:tcW w:w="5244" w:type="dxa"/>
            <w:shd w:val="clear" w:color="auto" w:fill="auto"/>
          </w:tcPr>
          <w:p w14:paraId="3645C9EC" w14:textId="77777777" w:rsidR="00943E25" w:rsidRPr="008D1724" w:rsidRDefault="00943E25" w:rsidP="00943E25">
            <w:pPr>
              <w:spacing w:after="0" w:line="240" w:lineRule="auto"/>
              <w:jc w:val="center"/>
              <w:rPr>
                <w:rFonts w:ascii="Times New Roman" w:hAnsi="Times New Roman" w:cs="Times New Roman"/>
                <w:sz w:val="24"/>
                <w:szCs w:val="24"/>
              </w:rPr>
            </w:pPr>
            <w:r w:rsidRPr="008D1724">
              <w:rPr>
                <w:rFonts w:ascii="Times New Roman" w:hAnsi="Times New Roman" w:cs="Times New Roman"/>
                <w:sz w:val="24"/>
                <w:szCs w:val="24"/>
              </w:rPr>
              <w:t>7</w:t>
            </w:r>
          </w:p>
        </w:tc>
      </w:tr>
      <w:tr w:rsidR="00943E25" w:rsidRPr="008D1724" w14:paraId="748FB587" w14:textId="77777777" w:rsidTr="008539D1">
        <w:tc>
          <w:tcPr>
            <w:tcW w:w="4395" w:type="dxa"/>
            <w:shd w:val="clear" w:color="auto" w:fill="auto"/>
            <w:vAlign w:val="center"/>
          </w:tcPr>
          <w:p w14:paraId="3E0ED8EB" w14:textId="77777777" w:rsidR="00943E25" w:rsidRPr="008D1724" w:rsidRDefault="00943E25" w:rsidP="00943E25">
            <w:pPr>
              <w:spacing w:after="0" w:line="240" w:lineRule="auto"/>
              <w:rPr>
                <w:rFonts w:ascii="Times New Roman" w:hAnsi="Times New Roman" w:cs="Times New Roman"/>
                <w:sz w:val="24"/>
                <w:szCs w:val="24"/>
                <w:lang w:val="kk-KZ"/>
              </w:rPr>
            </w:pPr>
            <w:r w:rsidRPr="008D1724">
              <w:rPr>
                <w:rFonts w:ascii="Times New Roman" w:hAnsi="Times New Roman" w:cs="Times New Roman"/>
                <w:spacing w:val="2"/>
                <w:sz w:val="24"/>
                <w:szCs w:val="24"/>
                <w:shd w:val="clear" w:color="auto" w:fill="FFFFFF"/>
                <w:lang w:val="kk-KZ"/>
              </w:rPr>
              <w:t>Білім беру бағдарламасының алдыңғы деңгейіне қойылатын талаптар</w:t>
            </w:r>
          </w:p>
        </w:tc>
        <w:tc>
          <w:tcPr>
            <w:tcW w:w="5244" w:type="dxa"/>
            <w:shd w:val="clear" w:color="auto" w:fill="auto"/>
          </w:tcPr>
          <w:p w14:paraId="5AA48503" w14:textId="77777777" w:rsidR="00943E25" w:rsidRPr="008D1724" w:rsidRDefault="00943E25" w:rsidP="00943E25">
            <w:pPr>
              <w:spacing w:after="0" w:line="240" w:lineRule="auto"/>
              <w:jc w:val="center"/>
              <w:rPr>
                <w:rFonts w:ascii="Times New Roman" w:hAnsi="Times New Roman" w:cs="Times New Roman"/>
                <w:sz w:val="24"/>
                <w:szCs w:val="24"/>
              </w:rPr>
            </w:pPr>
            <w:r w:rsidRPr="008D1724">
              <w:rPr>
                <w:rFonts w:ascii="Times New Roman" w:hAnsi="Times New Roman" w:cs="Times New Roman"/>
                <w:sz w:val="24"/>
                <w:szCs w:val="24"/>
              </w:rPr>
              <w:t>Жалпы хирургия</w:t>
            </w:r>
          </w:p>
        </w:tc>
      </w:tr>
      <w:tr w:rsidR="00943E25" w:rsidRPr="008D1724" w14:paraId="3270D0FE" w14:textId="77777777" w:rsidTr="008539D1">
        <w:tc>
          <w:tcPr>
            <w:tcW w:w="4395" w:type="dxa"/>
            <w:shd w:val="clear" w:color="auto" w:fill="auto"/>
          </w:tcPr>
          <w:p w14:paraId="4833FC65" w14:textId="77777777" w:rsidR="00943E25" w:rsidRPr="008D1724" w:rsidRDefault="00943E25" w:rsidP="00943E25">
            <w:pPr>
              <w:spacing w:after="0" w:line="240" w:lineRule="auto"/>
              <w:rPr>
                <w:rFonts w:ascii="Times New Roman" w:hAnsi="Times New Roman" w:cs="Times New Roman"/>
                <w:sz w:val="24"/>
                <w:szCs w:val="24"/>
              </w:rPr>
            </w:pPr>
            <w:r w:rsidRPr="008D1724">
              <w:rPr>
                <w:rFonts w:ascii="Times New Roman" w:hAnsi="Times New Roman" w:cs="Times New Roman"/>
                <w:sz w:val="24"/>
                <w:szCs w:val="24"/>
                <w:lang w:val="kk-KZ"/>
              </w:rPr>
              <w:t xml:space="preserve">Бағдарламаның ұзақтығы, кредитпен </w:t>
            </w:r>
            <w:r w:rsidRPr="008D1724">
              <w:rPr>
                <w:rFonts w:ascii="Times New Roman" w:hAnsi="Times New Roman" w:cs="Times New Roman"/>
                <w:sz w:val="24"/>
                <w:szCs w:val="24"/>
              </w:rPr>
              <w:t>(</w:t>
            </w:r>
            <w:r w:rsidRPr="008D1724">
              <w:rPr>
                <w:rFonts w:ascii="Times New Roman" w:hAnsi="Times New Roman" w:cs="Times New Roman"/>
                <w:sz w:val="24"/>
                <w:szCs w:val="24"/>
                <w:lang w:val="kk-KZ"/>
              </w:rPr>
              <w:t>сағат</w:t>
            </w:r>
            <w:r w:rsidRPr="008D1724">
              <w:rPr>
                <w:rFonts w:ascii="Times New Roman" w:hAnsi="Times New Roman" w:cs="Times New Roman"/>
                <w:sz w:val="24"/>
                <w:szCs w:val="24"/>
              </w:rPr>
              <w:t>)</w:t>
            </w:r>
          </w:p>
        </w:tc>
        <w:tc>
          <w:tcPr>
            <w:tcW w:w="5244" w:type="dxa"/>
            <w:shd w:val="clear" w:color="auto" w:fill="auto"/>
          </w:tcPr>
          <w:p w14:paraId="0D668E61" w14:textId="77777777" w:rsidR="00943E25" w:rsidRPr="008D1724" w:rsidRDefault="00943E25" w:rsidP="00943E25">
            <w:pPr>
              <w:spacing w:after="0" w:line="240" w:lineRule="auto"/>
              <w:jc w:val="center"/>
              <w:rPr>
                <w:rFonts w:ascii="Times New Roman" w:hAnsi="Times New Roman" w:cs="Times New Roman"/>
                <w:sz w:val="24"/>
                <w:szCs w:val="24"/>
              </w:rPr>
            </w:pPr>
            <w:r w:rsidRPr="008D1724">
              <w:rPr>
                <w:rFonts w:ascii="Times New Roman" w:hAnsi="Times New Roman" w:cs="Times New Roman"/>
                <w:sz w:val="24"/>
                <w:szCs w:val="24"/>
              </w:rPr>
              <w:t xml:space="preserve">32 кредит (960 </w:t>
            </w:r>
            <w:r w:rsidRPr="008D1724">
              <w:rPr>
                <w:rFonts w:ascii="Times New Roman" w:hAnsi="Times New Roman" w:cs="Times New Roman"/>
                <w:sz w:val="24"/>
                <w:szCs w:val="24"/>
                <w:lang w:val="kk-KZ"/>
              </w:rPr>
              <w:t>сағат</w:t>
            </w:r>
            <w:r w:rsidRPr="008D1724">
              <w:rPr>
                <w:rFonts w:ascii="Times New Roman" w:hAnsi="Times New Roman" w:cs="Times New Roman"/>
                <w:sz w:val="24"/>
                <w:szCs w:val="24"/>
              </w:rPr>
              <w:t>)</w:t>
            </w:r>
          </w:p>
        </w:tc>
      </w:tr>
      <w:tr w:rsidR="00943E25" w:rsidRPr="008D1724" w14:paraId="6BFA1C82" w14:textId="77777777" w:rsidTr="008539D1">
        <w:tc>
          <w:tcPr>
            <w:tcW w:w="4395" w:type="dxa"/>
            <w:shd w:val="clear" w:color="auto" w:fill="auto"/>
          </w:tcPr>
          <w:p w14:paraId="2D0E6B21" w14:textId="77777777" w:rsidR="00943E25" w:rsidRPr="008D1724" w:rsidRDefault="00943E25" w:rsidP="00943E25">
            <w:pPr>
              <w:spacing w:after="0" w:line="240" w:lineRule="auto"/>
              <w:rPr>
                <w:rFonts w:ascii="Times New Roman" w:hAnsi="Times New Roman" w:cs="Times New Roman"/>
                <w:sz w:val="24"/>
                <w:szCs w:val="24"/>
              </w:rPr>
            </w:pPr>
            <w:r w:rsidRPr="008D1724">
              <w:rPr>
                <w:rFonts w:ascii="Times New Roman" w:hAnsi="Times New Roman" w:cs="Times New Roman"/>
                <w:sz w:val="24"/>
                <w:szCs w:val="24"/>
              </w:rPr>
              <w:t>Оқыту тілі</w:t>
            </w:r>
          </w:p>
        </w:tc>
        <w:tc>
          <w:tcPr>
            <w:tcW w:w="5244" w:type="dxa"/>
            <w:shd w:val="clear" w:color="auto" w:fill="auto"/>
          </w:tcPr>
          <w:p w14:paraId="1D309613"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lang w:val="kk-KZ"/>
              </w:rPr>
              <w:t>Қазақша, орысша</w:t>
            </w:r>
          </w:p>
        </w:tc>
      </w:tr>
      <w:tr w:rsidR="00943E25" w:rsidRPr="008D1724" w14:paraId="024208A5" w14:textId="77777777" w:rsidTr="008539D1">
        <w:tc>
          <w:tcPr>
            <w:tcW w:w="4395" w:type="dxa"/>
            <w:shd w:val="clear" w:color="auto" w:fill="auto"/>
          </w:tcPr>
          <w:p w14:paraId="75249D9C" w14:textId="77777777" w:rsidR="00943E25" w:rsidRPr="008D1724" w:rsidRDefault="00943E25" w:rsidP="00943E25">
            <w:pPr>
              <w:spacing w:after="0" w:line="240" w:lineRule="auto"/>
              <w:rPr>
                <w:rFonts w:ascii="Times New Roman" w:hAnsi="Times New Roman" w:cs="Times New Roman"/>
                <w:sz w:val="24"/>
                <w:szCs w:val="24"/>
              </w:rPr>
            </w:pPr>
            <w:r w:rsidRPr="008D1724">
              <w:rPr>
                <w:rFonts w:ascii="Times New Roman" w:hAnsi="Times New Roman" w:cs="Times New Roman"/>
                <w:sz w:val="24"/>
                <w:szCs w:val="24"/>
              </w:rPr>
              <w:t>Оқыту форматы</w:t>
            </w:r>
          </w:p>
        </w:tc>
        <w:tc>
          <w:tcPr>
            <w:tcW w:w="5244" w:type="dxa"/>
            <w:shd w:val="clear" w:color="auto" w:fill="auto"/>
          </w:tcPr>
          <w:p w14:paraId="18BF6994" w14:textId="77777777" w:rsidR="00943E25" w:rsidRPr="008D1724" w:rsidRDefault="00943E25" w:rsidP="00943E25">
            <w:pPr>
              <w:spacing w:after="0" w:line="240" w:lineRule="auto"/>
              <w:jc w:val="center"/>
              <w:rPr>
                <w:rFonts w:ascii="Times New Roman" w:hAnsi="Times New Roman" w:cs="Times New Roman"/>
                <w:sz w:val="24"/>
                <w:szCs w:val="24"/>
              </w:rPr>
            </w:pPr>
            <w:r w:rsidRPr="008D1724">
              <w:rPr>
                <w:rFonts w:ascii="Times New Roman" w:hAnsi="Times New Roman" w:cs="Times New Roman"/>
                <w:sz w:val="24"/>
                <w:szCs w:val="24"/>
              </w:rPr>
              <w:t>Күндізгі</w:t>
            </w:r>
            <w:r w:rsidRPr="008D1724">
              <w:rPr>
                <w:rFonts w:ascii="Times New Roman" w:hAnsi="Times New Roman" w:cs="Times New Roman"/>
                <w:sz w:val="24"/>
                <w:szCs w:val="24"/>
                <w:lang w:val="kk-KZ"/>
              </w:rPr>
              <w:t xml:space="preserve"> </w:t>
            </w:r>
            <w:r w:rsidRPr="008D1724">
              <w:rPr>
                <w:rFonts w:ascii="Times New Roman" w:hAnsi="Times New Roman" w:cs="Times New Roman"/>
                <w:sz w:val="24"/>
                <w:szCs w:val="24"/>
              </w:rPr>
              <w:t>-</w:t>
            </w:r>
            <w:r w:rsidRPr="008D1724">
              <w:rPr>
                <w:rFonts w:ascii="Times New Roman" w:hAnsi="Times New Roman" w:cs="Times New Roman"/>
                <w:sz w:val="24"/>
                <w:szCs w:val="24"/>
                <w:lang w:val="kk-KZ"/>
              </w:rPr>
              <w:t xml:space="preserve"> </w:t>
            </w:r>
            <w:r w:rsidRPr="008D1724">
              <w:rPr>
                <w:rFonts w:ascii="Times New Roman" w:hAnsi="Times New Roman" w:cs="Times New Roman"/>
                <w:sz w:val="24"/>
                <w:szCs w:val="24"/>
              </w:rPr>
              <w:t>қашықтан</w:t>
            </w:r>
          </w:p>
        </w:tc>
      </w:tr>
      <w:tr w:rsidR="00943E25" w:rsidRPr="008D1724" w14:paraId="6CFBE84D" w14:textId="77777777" w:rsidTr="008539D1">
        <w:tc>
          <w:tcPr>
            <w:tcW w:w="4395" w:type="dxa"/>
            <w:shd w:val="clear" w:color="auto" w:fill="auto"/>
          </w:tcPr>
          <w:p w14:paraId="3A52460F" w14:textId="77777777" w:rsidR="00943E25" w:rsidRPr="008D1724" w:rsidRDefault="00943E25" w:rsidP="00943E25">
            <w:pPr>
              <w:spacing w:after="0" w:line="240" w:lineRule="auto"/>
              <w:rPr>
                <w:rFonts w:ascii="Times New Roman" w:hAnsi="Times New Roman" w:cs="Times New Roman"/>
                <w:sz w:val="24"/>
                <w:szCs w:val="24"/>
              </w:rPr>
            </w:pPr>
            <w:r w:rsidRPr="008D1724">
              <w:rPr>
                <w:rFonts w:ascii="Times New Roman" w:hAnsi="Times New Roman" w:cs="Times New Roman"/>
                <w:sz w:val="24"/>
                <w:szCs w:val="24"/>
              </w:rPr>
              <w:t>Мамандандыру бойынша берілетін біліктілік (сертификаттау курсы)</w:t>
            </w:r>
          </w:p>
        </w:tc>
        <w:tc>
          <w:tcPr>
            <w:tcW w:w="5244" w:type="dxa"/>
            <w:shd w:val="clear" w:color="auto" w:fill="auto"/>
          </w:tcPr>
          <w:p w14:paraId="01567610"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lang w:val="kk-KZ"/>
              </w:rPr>
              <w:t>Х</w:t>
            </w:r>
            <w:r w:rsidRPr="008D1724">
              <w:rPr>
                <w:rFonts w:ascii="Times New Roman" w:hAnsi="Times New Roman" w:cs="Times New Roman"/>
                <w:sz w:val="24"/>
                <w:szCs w:val="24"/>
              </w:rPr>
              <w:t>ирург</w:t>
            </w:r>
            <w:r w:rsidRPr="008D1724">
              <w:rPr>
                <w:rFonts w:ascii="Times New Roman" w:hAnsi="Times New Roman" w:cs="Times New Roman"/>
                <w:sz w:val="24"/>
                <w:szCs w:val="24"/>
                <w:lang w:val="kk-KZ"/>
              </w:rPr>
              <w:t xml:space="preserve"> - </w:t>
            </w:r>
            <w:r w:rsidRPr="008D1724">
              <w:rPr>
                <w:rFonts w:ascii="Times New Roman" w:hAnsi="Times New Roman" w:cs="Times New Roman"/>
                <w:sz w:val="24"/>
                <w:szCs w:val="24"/>
              </w:rPr>
              <w:t>дәрігер</w:t>
            </w:r>
            <w:r w:rsidRPr="008D1724">
              <w:rPr>
                <w:rFonts w:ascii="Times New Roman" w:hAnsi="Times New Roman" w:cs="Times New Roman"/>
                <w:sz w:val="24"/>
                <w:szCs w:val="24"/>
                <w:lang w:val="kk-KZ"/>
              </w:rPr>
              <w:t xml:space="preserve"> </w:t>
            </w:r>
            <w:r w:rsidRPr="008D1724">
              <w:rPr>
                <w:rFonts w:ascii="Times New Roman" w:hAnsi="Times New Roman" w:cs="Times New Roman"/>
                <w:sz w:val="24"/>
                <w:szCs w:val="24"/>
              </w:rPr>
              <w:t>(</w:t>
            </w:r>
            <w:r w:rsidRPr="008D1724">
              <w:rPr>
                <w:rFonts w:ascii="Times New Roman" w:hAnsi="Times New Roman" w:cs="Times New Roman"/>
                <w:sz w:val="24"/>
                <w:szCs w:val="24"/>
                <w:lang w:val="kk-KZ"/>
              </w:rPr>
              <w:t>б</w:t>
            </w:r>
            <w:r w:rsidRPr="008D1724">
              <w:rPr>
                <w:rFonts w:ascii="Times New Roman" w:hAnsi="Times New Roman" w:cs="Times New Roman"/>
                <w:sz w:val="24"/>
                <w:szCs w:val="24"/>
              </w:rPr>
              <w:t>ариат</w:t>
            </w:r>
            <w:r w:rsidRPr="008D1724">
              <w:rPr>
                <w:rFonts w:ascii="Times New Roman" w:hAnsi="Times New Roman" w:cs="Times New Roman"/>
                <w:sz w:val="24"/>
                <w:szCs w:val="24"/>
                <w:lang w:val="kk-KZ"/>
              </w:rPr>
              <w:t>р</w:t>
            </w:r>
            <w:r w:rsidRPr="008D1724">
              <w:rPr>
                <w:rFonts w:ascii="Times New Roman" w:hAnsi="Times New Roman" w:cs="Times New Roman"/>
                <w:sz w:val="24"/>
                <w:szCs w:val="24"/>
              </w:rPr>
              <w:t>и</w:t>
            </w:r>
            <w:r w:rsidRPr="008D1724">
              <w:rPr>
                <w:rFonts w:ascii="Times New Roman" w:hAnsi="Times New Roman" w:cs="Times New Roman"/>
                <w:sz w:val="24"/>
                <w:szCs w:val="24"/>
                <w:lang w:val="kk-KZ"/>
              </w:rPr>
              <w:t>я</w:t>
            </w:r>
            <w:r w:rsidRPr="008D1724">
              <w:rPr>
                <w:rFonts w:ascii="Times New Roman" w:hAnsi="Times New Roman" w:cs="Times New Roman"/>
                <w:sz w:val="24"/>
                <w:szCs w:val="24"/>
              </w:rPr>
              <w:t>лық және метаболи</w:t>
            </w:r>
            <w:r w:rsidRPr="008D1724">
              <w:rPr>
                <w:rFonts w:ascii="Times New Roman" w:hAnsi="Times New Roman" w:cs="Times New Roman"/>
                <w:sz w:val="24"/>
                <w:szCs w:val="24"/>
                <w:lang w:val="kk-KZ"/>
              </w:rPr>
              <w:t>змдік</w:t>
            </w:r>
            <w:r w:rsidRPr="008D1724">
              <w:rPr>
                <w:rFonts w:ascii="Times New Roman" w:hAnsi="Times New Roman" w:cs="Times New Roman"/>
                <w:sz w:val="24"/>
                <w:szCs w:val="24"/>
              </w:rPr>
              <w:t xml:space="preserve"> хирургия)</w:t>
            </w:r>
          </w:p>
        </w:tc>
      </w:tr>
      <w:tr w:rsidR="00943E25" w:rsidRPr="008D1724" w14:paraId="0864E394" w14:textId="77777777" w:rsidTr="008539D1">
        <w:tc>
          <w:tcPr>
            <w:tcW w:w="4395" w:type="dxa"/>
            <w:shd w:val="clear" w:color="auto" w:fill="auto"/>
          </w:tcPr>
          <w:p w14:paraId="170BBD6C" w14:textId="77777777" w:rsidR="00943E25" w:rsidRPr="008D1724" w:rsidRDefault="00943E25" w:rsidP="00943E25">
            <w:pPr>
              <w:spacing w:after="0" w:line="240" w:lineRule="auto"/>
              <w:rPr>
                <w:rFonts w:ascii="Times New Roman" w:hAnsi="Times New Roman" w:cs="Times New Roman"/>
                <w:sz w:val="24"/>
                <w:szCs w:val="24"/>
                <w:lang w:val="kk-KZ"/>
              </w:rPr>
            </w:pPr>
            <w:r w:rsidRPr="008D1724">
              <w:rPr>
                <w:rFonts w:ascii="Times New Roman" w:hAnsi="Times New Roman" w:cs="Times New Roman"/>
                <w:sz w:val="24"/>
                <w:szCs w:val="24"/>
              </w:rPr>
              <w:t>Оқуды аяқтау туралы құжат</w:t>
            </w:r>
            <w:r w:rsidRPr="008D1724">
              <w:rPr>
                <w:rFonts w:ascii="Times New Roman" w:hAnsi="Times New Roman" w:cs="Times New Roman"/>
                <w:sz w:val="24"/>
                <w:szCs w:val="24"/>
                <w:lang w:val="kk-KZ"/>
              </w:rPr>
              <w:t xml:space="preserve"> </w:t>
            </w:r>
          </w:p>
        </w:tc>
        <w:tc>
          <w:tcPr>
            <w:tcW w:w="5244" w:type="dxa"/>
            <w:shd w:val="clear" w:color="auto" w:fill="auto"/>
          </w:tcPr>
          <w:p w14:paraId="386EA962"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lang w:val="kk-KZ"/>
              </w:rPr>
              <w:t>Сертификаттау курсы туралы куәлік, қосымшасымен (транскрипт)</w:t>
            </w:r>
          </w:p>
        </w:tc>
      </w:tr>
      <w:tr w:rsidR="00943E25" w:rsidRPr="008D1724" w14:paraId="4F57BE68" w14:textId="77777777" w:rsidTr="008539D1">
        <w:tc>
          <w:tcPr>
            <w:tcW w:w="4395" w:type="dxa"/>
            <w:shd w:val="clear" w:color="auto" w:fill="auto"/>
          </w:tcPr>
          <w:p w14:paraId="217B697A" w14:textId="77777777" w:rsidR="00943E25" w:rsidRPr="008D1724" w:rsidRDefault="00943E25" w:rsidP="00943E25">
            <w:pPr>
              <w:spacing w:after="0" w:line="240" w:lineRule="auto"/>
              <w:rPr>
                <w:rFonts w:ascii="Times New Roman" w:hAnsi="Times New Roman" w:cs="Times New Roman"/>
                <w:sz w:val="24"/>
                <w:szCs w:val="24"/>
              </w:rPr>
            </w:pPr>
            <w:r w:rsidRPr="008D1724">
              <w:rPr>
                <w:rFonts w:ascii="Times New Roman" w:hAnsi="Times New Roman" w:cs="Times New Roman"/>
                <w:sz w:val="24"/>
                <w:szCs w:val="24"/>
              </w:rPr>
              <w:t>Сараптама ұйымының толық атауы</w:t>
            </w:r>
          </w:p>
        </w:tc>
        <w:tc>
          <w:tcPr>
            <w:tcW w:w="5244" w:type="dxa"/>
            <w:shd w:val="clear" w:color="auto" w:fill="auto"/>
          </w:tcPr>
          <w:p w14:paraId="168A3674"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color w:val="000000" w:themeColor="text1"/>
                <w:sz w:val="24"/>
                <w:szCs w:val="24"/>
                <w:shd w:val="clear" w:color="auto" w:fill="FFFFFF"/>
              </w:rPr>
              <w:t>Жалпы хирургия комитеті, хаттама №1, 9.03.2022 ж.</w:t>
            </w:r>
          </w:p>
        </w:tc>
      </w:tr>
      <w:tr w:rsidR="00943E25" w:rsidRPr="008D1724" w14:paraId="355E4AF6" w14:textId="77777777" w:rsidTr="008539D1">
        <w:tc>
          <w:tcPr>
            <w:tcW w:w="4395" w:type="dxa"/>
            <w:shd w:val="clear" w:color="auto" w:fill="auto"/>
          </w:tcPr>
          <w:p w14:paraId="74307372" w14:textId="77777777" w:rsidR="00943E25" w:rsidRPr="008D1724" w:rsidRDefault="00943E25" w:rsidP="00943E25">
            <w:pPr>
              <w:pStyle w:val="a3"/>
              <w:jc w:val="both"/>
              <w:rPr>
                <w:rFonts w:ascii="Times New Roman" w:hAnsi="Times New Roman"/>
                <w:bCs/>
                <w:sz w:val="24"/>
                <w:szCs w:val="24"/>
              </w:rPr>
            </w:pPr>
            <w:r w:rsidRPr="008D1724">
              <w:rPr>
                <w:rFonts w:ascii="Times New Roman" w:hAnsi="Times New Roman"/>
                <w:bCs/>
                <w:sz w:val="24"/>
                <w:szCs w:val="24"/>
              </w:rPr>
              <w:t>Сараптамалық қорытындыны жасау күні</w:t>
            </w:r>
          </w:p>
        </w:tc>
        <w:tc>
          <w:tcPr>
            <w:tcW w:w="5244" w:type="dxa"/>
            <w:shd w:val="clear" w:color="auto" w:fill="auto"/>
          </w:tcPr>
          <w:p w14:paraId="01C9CA30"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lang w:val="kk-KZ"/>
              </w:rPr>
              <w:t xml:space="preserve">01.03.2022 </w:t>
            </w:r>
            <w:r w:rsidRPr="008D1724">
              <w:rPr>
                <w:rFonts w:ascii="Times New Roman" w:hAnsi="Times New Roman" w:cs="Times New Roman"/>
                <w:color w:val="000000" w:themeColor="text1"/>
                <w:sz w:val="24"/>
                <w:szCs w:val="24"/>
                <w:shd w:val="clear" w:color="auto" w:fill="FFFFFF"/>
              </w:rPr>
              <w:t>ж.</w:t>
            </w:r>
          </w:p>
        </w:tc>
      </w:tr>
      <w:tr w:rsidR="00943E25" w:rsidRPr="008D1724" w14:paraId="28D4D192" w14:textId="77777777" w:rsidTr="008539D1">
        <w:tc>
          <w:tcPr>
            <w:tcW w:w="4395" w:type="dxa"/>
            <w:shd w:val="clear" w:color="auto" w:fill="auto"/>
          </w:tcPr>
          <w:p w14:paraId="7D6E89B2" w14:textId="77777777" w:rsidR="00943E25" w:rsidRPr="008D1724" w:rsidRDefault="00943E25" w:rsidP="00943E25">
            <w:pPr>
              <w:pStyle w:val="a3"/>
              <w:jc w:val="both"/>
              <w:rPr>
                <w:rFonts w:ascii="Times New Roman" w:hAnsi="Times New Roman"/>
                <w:bCs/>
                <w:sz w:val="24"/>
                <w:szCs w:val="24"/>
              </w:rPr>
            </w:pPr>
            <w:r w:rsidRPr="008D1724">
              <w:rPr>
                <w:rFonts w:ascii="Times New Roman" w:hAnsi="Times New Roman"/>
                <w:bCs/>
                <w:sz w:val="24"/>
                <w:szCs w:val="24"/>
              </w:rPr>
              <w:t>Сараптама қорытындысының қолданылу мерзімі</w:t>
            </w:r>
          </w:p>
        </w:tc>
        <w:tc>
          <w:tcPr>
            <w:tcW w:w="5244" w:type="dxa"/>
            <w:shd w:val="clear" w:color="auto" w:fill="auto"/>
          </w:tcPr>
          <w:p w14:paraId="14A569B4" w14:textId="77777777" w:rsidR="00943E25" w:rsidRPr="008D1724" w:rsidRDefault="00943E25" w:rsidP="00943E25">
            <w:pPr>
              <w:spacing w:after="0" w:line="240" w:lineRule="auto"/>
              <w:jc w:val="center"/>
              <w:rPr>
                <w:rFonts w:ascii="Times New Roman" w:hAnsi="Times New Roman" w:cs="Times New Roman"/>
                <w:sz w:val="24"/>
                <w:szCs w:val="24"/>
                <w:lang w:val="kk-KZ"/>
              </w:rPr>
            </w:pPr>
            <w:r w:rsidRPr="008D1724">
              <w:rPr>
                <w:rFonts w:ascii="Times New Roman" w:hAnsi="Times New Roman" w:cs="Times New Roman"/>
                <w:sz w:val="24"/>
                <w:szCs w:val="24"/>
                <w:lang w:val="kk-KZ"/>
              </w:rPr>
              <w:t>1</w:t>
            </w:r>
            <w:r w:rsidRPr="008D1724">
              <w:rPr>
                <w:rFonts w:ascii="Times New Roman" w:hAnsi="Times New Roman" w:cs="Times New Roman"/>
                <w:sz w:val="24"/>
                <w:szCs w:val="24"/>
              </w:rPr>
              <w:t xml:space="preserve"> </w:t>
            </w:r>
            <w:r w:rsidRPr="008D1724">
              <w:rPr>
                <w:rFonts w:ascii="Times New Roman" w:hAnsi="Times New Roman" w:cs="Times New Roman"/>
                <w:sz w:val="24"/>
                <w:szCs w:val="24"/>
                <w:lang w:val="kk-KZ"/>
              </w:rPr>
              <w:t>жыл</w:t>
            </w:r>
          </w:p>
        </w:tc>
      </w:tr>
    </w:tbl>
    <w:p w14:paraId="056BB73B" w14:textId="77777777" w:rsidR="0086641F" w:rsidRPr="008D1724" w:rsidRDefault="0086641F" w:rsidP="00F51757">
      <w:pPr>
        <w:ind w:right="-1" w:firstLine="708"/>
        <w:jc w:val="both"/>
        <w:rPr>
          <w:rFonts w:ascii="Times New Roman" w:hAnsi="Times New Roman" w:cs="Times New Roman"/>
          <w:b/>
          <w:sz w:val="24"/>
          <w:szCs w:val="24"/>
          <w:lang w:val="kk-KZ"/>
        </w:rPr>
      </w:pPr>
    </w:p>
    <w:p w14:paraId="75B3A73C" w14:textId="77777777" w:rsidR="0086641F" w:rsidRPr="008D1724" w:rsidRDefault="0086641F" w:rsidP="00F51757">
      <w:pPr>
        <w:ind w:right="-1" w:firstLine="708"/>
        <w:jc w:val="both"/>
        <w:rPr>
          <w:rFonts w:ascii="Times New Roman" w:hAnsi="Times New Roman" w:cs="Times New Roman"/>
          <w:b/>
          <w:sz w:val="24"/>
          <w:szCs w:val="24"/>
          <w:lang w:val="kk-KZ"/>
        </w:rPr>
      </w:pPr>
    </w:p>
    <w:p w14:paraId="5ABE1AAE" w14:textId="77777777" w:rsidR="0086641F" w:rsidRPr="008D1724" w:rsidRDefault="0086641F" w:rsidP="00F51757">
      <w:pPr>
        <w:ind w:right="-1" w:firstLine="708"/>
        <w:jc w:val="both"/>
        <w:rPr>
          <w:rFonts w:ascii="Times New Roman" w:hAnsi="Times New Roman" w:cs="Times New Roman"/>
          <w:b/>
          <w:sz w:val="24"/>
          <w:szCs w:val="24"/>
          <w:lang w:val="kk-KZ"/>
        </w:rPr>
      </w:pPr>
    </w:p>
    <w:p w14:paraId="3FA9D251" w14:textId="77777777" w:rsidR="0086641F" w:rsidRPr="008D1724" w:rsidRDefault="0086641F" w:rsidP="00F51757">
      <w:pPr>
        <w:ind w:right="-1" w:firstLine="708"/>
        <w:jc w:val="both"/>
        <w:rPr>
          <w:rFonts w:ascii="Times New Roman" w:hAnsi="Times New Roman" w:cs="Times New Roman"/>
          <w:b/>
          <w:sz w:val="24"/>
          <w:szCs w:val="24"/>
          <w:lang w:val="kk-KZ"/>
        </w:rPr>
      </w:pPr>
    </w:p>
    <w:p w14:paraId="5EE033B2" w14:textId="77777777" w:rsidR="00017F5D" w:rsidRPr="008D1724" w:rsidRDefault="00017F5D" w:rsidP="00F51757">
      <w:pPr>
        <w:ind w:right="-1" w:firstLine="708"/>
        <w:jc w:val="both"/>
        <w:rPr>
          <w:rFonts w:ascii="Times New Roman" w:hAnsi="Times New Roman" w:cs="Times New Roman"/>
          <w:b/>
          <w:sz w:val="24"/>
          <w:szCs w:val="24"/>
          <w:lang w:val="kk-KZ"/>
        </w:rPr>
      </w:pPr>
    </w:p>
    <w:p w14:paraId="5A2C1E96" w14:textId="77777777" w:rsidR="00017F5D" w:rsidRPr="008D1724" w:rsidRDefault="00017F5D" w:rsidP="00F51757">
      <w:pPr>
        <w:ind w:right="-1" w:firstLine="708"/>
        <w:jc w:val="both"/>
        <w:rPr>
          <w:rFonts w:ascii="Times New Roman" w:hAnsi="Times New Roman" w:cs="Times New Roman"/>
          <w:b/>
          <w:sz w:val="24"/>
          <w:szCs w:val="24"/>
          <w:lang w:val="kk-KZ"/>
        </w:rPr>
      </w:pPr>
    </w:p>
    <w:p w14:paraId="699E420C" w14:textId="77777777" w:rsidR="00017F5D" w:rsidRPr="008D1724" w:rsidRDefault="00017F5D" w:rsidP="00F51757">
      <w:pPr>
        <w:ind w:right="-1" w:firstLine="708"/>
        <w:jc w:val="both"/>
        <w:rPr>
          <w:rFonts w:ascii="Times New Roman" w:hAnsi="Times New Roman" w:cs="Times New Roman"/>
          <w:b/>
          <w:sz w:val="24"/>
          <w:szCs w:val="24"/>
          <w:lang w:val="kk-KZ"/>
        </w:rPr>
      </w:pPr>
    </w:p>
    <w:p w14:paraId="7758B33A" w14:textId="77777777" w:rsidR="00017F5D" w:rsidRPr="008D1724" w:rsidRDefault="00017F5D" w:rsidP="00F51757">
      <w:pPr>
        <w:ind w:right="-1" w:firstLine="708"/>
        <w:jc w:val="both"/>
        <w:rPr>
          <w:rFonts w:ascii="Times New Roman" w:hAnsi="Times New Roman" w:cs="Times New Roman"/>
          <w:b/>
          <w:sz w:val="24"/>
          <w:szCs w:val="24"/>
          <w:lang w:val="kk-KZ"/>
        </w:rPr>
      </w:pPr>
    </w:p>
    <w:p w14:paraId="30194FE8" w14:textId="77777777" w:rsidR="0086641F" w:rsidRPr="008D1724" w:rsidRDefault="0086641F" w:rsidP="00F51757">
      <w:pPr>
        <w:ind w:right="-1" w:firstLine="708"/>
        <w:jc w:val="both"/>
        <w:rPr>
          <w:rFonts w:ascii="Times New Roman" w:hAnsi="Times New Roman" w:cs="Times New Roman"/>
          <w:b/>
          <w:sz w:val="24"/>
          <w:szCs w:val="24"/>
          <w:lang w:val="kk-KZ"/>
        </w:rPr>
      </w:pPr>
    </w:p>
    <w:p w14:paraId="0B7A6D71" w14:textId="77777777" w:rsidR="00943E25" w:rsidRPr="008D1724" w:rsidRDefault="00943E25">
      <w:pPr>
        <w:rPr>
          <w:rFonts w:ascii="Times New Roman" w:hAnsi="Times New Roman" w:cs="Times New Roman"/>
          <w:b/>
          <w:sz w:val="24"/>
          <w:szCs w:val="24"/>
          <w:lang w:val="kk-KZ"/>
        </w:rPr>
      </w:pPr>
      <w:r w:rsidRPr="008D1724">
        <w:rPr>
          <w:rFonts w:ascii="Times New Roman" w:hAnsi="Times New Roman" w:cs="Times New Roman"/>
          <w:b/>
          <w:sz w:val="24"/>
          <w:szCs w:val="24"/>
          <w:lang w:val="kk-KZ"/>
        </w:rPr>
        <w:br w:type="page"/>
      </w:r>
    </w:p>
    <w:p w14:paraId="628E23D0" w14:textId="4A46716E" w:rsidR="00F51757" w:rsidRPr="008D1724" w:rsidRDefault="00F51757" w:rsidP="00943E25">
      <w:pPr>
        <w:spacing w:after="0"/>
        <w:ind w:right="-1" w:firstLine="708"/>
        <w:jc w:val="both"/>
        <w:rPr>
          <w:rFonts w:ascii="Times New Roman" w:hAnsi="Times New Roman" w:cs="Times New Roman"/>
          <w:b/>
          <w:sz w:val="24"/>
          <w:szCs w:val="24"/>
          <w:lang w:val="kk-KZ"/>
        </w:rPr>
      </w:pPr>
      <w:r w:rsidRPr="008D1724">
        <w:rPr>
          <w:rFonts w:ascii="Times New Roman" w:hAnsi="Times New Roman" w:cs="Times New Roman"/>
          <w:b/>
          <w:sz w:val="24"/>
          <w:szCs w:val="24"/>
          <w:lang w:val="kk-KZ"/>
        </w:rPr>
        <w:lastRenderedPageBreak/>
        <w:t>Нормативтік сілтемелер:</w:t>
      </w:r>
    </w:p>
    <w:p w14:paraId="33120DD7" w14:textId="77777777" w:rsidR="00A71D57" w:rsidRPr="008D1724" w:rsidRDefault="00A71D57" w:rsidP="00943E25">
      <w:pPr>
        <w:spacing w:after="0"/>
        <w:ind w:firstLine="708"/>
        <w:rPr>
          <w:rFonts w:ascii="Times New Roman" w:hAnsi="Times New Roman" w:cs="Times New Roman"/>
          <w:sz w:val="24"/>
          <w:szCs w:val="24"/>
          <w:lang w:val="kk-KZ"/>
        </w:rPr>
      </w:pPr>
      <w:r w:rsidRPr="008D1724">
        <w:rPr>
          <w:rFonts w:ascii="Times New Roman" w:hAnsi="Times New Roman" w:cs="Times New Roman"/>
          <w:sz w:val="24"/>
          <w:szCs w:val="24"/>
          <w:lang w:val="kk-KZ"/>
        </w:rPr>
        <w:t>СК бағдарламасы ҚР ДСМ бұйрықтары негізінде жасалды:</w:t>
      </w:r>
    </w:p>
    <w:p w14:paraId="558F2EF0" w14:textId="04D679FA" w:rsidR="00F51757" w:rsidRPr="008D1724" w:rsidRDefault="00F51757" w:rsidP="00943E25">
      <w:pPr>
        <w:spacing w:after="0"/>
        <w:jc w:val="both"/>
        <w:rPr>
          <w:rFonts w:ascii="Times New Roman" w:hAnsi="Times New Roman" w:cs="Times New Roman"/>
          <w:sz w:val="24"/>
          <w:szCs w:val="24"/>
          <w:lang w:val="kk-KZ"/>
        </w:rPr>
      </w:pPr>
      <w:r w:rsidRPr="008D1724">
        <w:rPr>
          <w:rFonts w:ascii="Times New Roman" w:hAnsi="Times New Roman" w:cs="Times New Roman"/>
          <w:sz w:val="24"/>
          <w:szCs w:val="24"/>
          <w:lang w:val="kk-KZ"/>
        </w:rPr>
        <w:t xml:space="preserve">1. Денсаулық сақтау министрінің 2020 жылғы 21 желтоқсандағы № 303 бұйрығы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 </w:t>
      </w:r>
    </w:p>
    <w:p w14:paraId="7BA7D8B3" w14:textId="0DBDE731" w:rsidR="00F51757" w:rsidRPr="008D1724" w:rsidRDefault="00F51757" w:rsidP="00943E25">
      <w:pPr>
        <w:spacing w:after="0"/>
        <w:jc w:val="both"/>
        <w:rPr>
          <w:rFonts w:ascii="Times New Roman" w:hAnsi="Times New Roman" w:cs="Times New Roman"/>
          <w:sz w:val="24"/>
          <w:szCs w:val="24"/>
          <w:lang w:val="kk-KZ"/>
        </w:rPr>
      </w:pPr>
      <w:r w:rsidRPr="008D1724">
        <w:rPr>
          <w:rFonts w:ascii="Times New Roman" w:hAnsi="Times New Roman" w:cs="Times New Roman"/>
          <w:sz w:val="24"/>
          <w:szCs w:val="24"/>
          <w:lang w:val="kk-KZ"/>
        </w:rPr>
        <w:t xml:space="preserve">2. </w:t>
      </w:r>
      <w:r w:rsidR="00196591" w:rsidRPr="008D1724">
        <w:rPr>
          <w:rFonts w:ascii="Times New Roman" w:hAnsi="Times New Roman" w:cs="Times New Roman"/>
          <w:sz w:val="24"/>
          <w:szCs w:val="24"/>
          <w:lang w:val="kk-KZ"/>
        </w:rPr>
        <w:t>Қазақстан Республикасы Денсаулық сақтау министрінің 2020 жылғы 21 желтоқсандағы № ҚР ДСМ-305/2020 бұйрығы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p>
    <w:p w14:paraId="2E0B774E" w14:textId="00D9496D" w:rsidR="00675B9A" w:rsidRPr="008D1724" w:rsidRDefault="00F51757" w:rsidP="00943E25">
      <w:pPr>
        <w:spacing w:after="0"/>
        <w:jc w:val="both"/>
        <w:rPr>
          <w:rFonts w:ascii="Times New Roman" w:hAnsi="Times New Roman" w:cs="Times New Roman"/>
          <w:sz w:val="24"/>
          <w:szCs w:val="24"/>
          <w:lang w:val="kk-KZ"/>
        </w:rPr>
      </w:pPr>
      <w:r w:rsidRPr="008D1724">
        <w:rPr>
          <w:rFonts w:ascii="Times New Roman" w:hAnsi="Times New Roman" w:cs="Times New Roman"/>
          <w:sz w:val="24"/>
          <w:szCs w:val="24"/>
          <w:lang w:val="kk-KZ"/>
        </w:rPr>
        <w:t xml:space="preserve">3. </w:t>
      </w:r>
      <w:r w:rsidR="00196591" w:rsidRPr="008D1724">
        <w:rPr>
          <w:rFonts w:ascii="Times New Roman" w:hAnsi="Times New Roman" w:cs="Times New Roman"/>
          <w:sz w:val="24"/>
          <w:szCs w:val="24"/>
          <w:lang w:val="kk-KZ"/>
        </w:rPr>
        <w:t xml:space="preserve">Қазақстан Республикасы Денсаулық сақтау министрінің 2020 жылғы 30 қарашадағы № ҚР ДСМ-218/2020 бұйрығы "Денсаулық сақтау саласындағы мамандарды сертификаттауға жататын мамандықтар мен мамандандырулар тізбесін бекіту туралы". </w:t>
      </w:r>
    </w:p>
    <w:p w14:paraId="2AE27EDD" w14:textId="77777777" w:rsidR="003F2C04" w:rsidRPr="008D1724" w:rsidRDefault="003F2C04" w:rsidP="00943E25">
      <w:pPr>
        <w:spacing w:after="0"/>
        <w:jc w:val="both"/>
        <w:rPr>
          <w:rFonts w:ascii="Times New Roman" w:hAnsi="Times New Roman" w:cs="Times New Roman"/>
          <w:sz w:val="24"/>
          <w:szCs w:val="24"/>
          <w:lang w:val="kk-KZ"/>
        </w:rPr>
      </w:pPr>
    </w:p>
    <w:p w14:paraId="08ECAF26" w14:textId="77777777" w:rsidR="00675B9A" w:rsidRPr="008D1724" w:rsidRDefault="00675B9A" w:rsidP="00675B9A">
      <w:pPr>
        <w:tabs>
          <w:tab w:val="left" w:pos="993"/>
        </w:tabs>
        <w:ind w:right="-1"/>
        <w:jc w:val="both"/>
        <w:rPr>
          <w:rFonts w:ascii="Times New Roman" w:hAnsi="Times New Roman" w:cs="Times New Roman"/>
          <w:b/>
          <w:sz w:val="24"/>
          <w:szCs w:val="24"/>
        </w:rPr>
      </w:pPr>
      <w:r w:rsidRPr="008D1724">
        <w:rPr>
          <w:rFonts w:ascii="Times New Roman" w:hAnsi="Times New Roman" w:cs="Times New Roman"/>
          <w:b/>
          <w:sz w:val="24"/>
          <w:szCs w:val="24"/>
        </w:rPr>
        <w:t>Әзірлеушілер туралы мәліметтер:</w:t>
      </w:r>
    </w:p>
    <w:tbl>
      <w:tblPr>
        <w:tblStyle w:val="a6"/>
        <w:tblW w:w="9745" w:type="dxa"/>
        <w:tblInd w:w="-5" w:type="dxa"/>
        <w:tblLook w:val="04A0" w:firstRow="1" w:lastRow="0" w:firstColumn="1" w:lastColumn="0" w:noHBand="0" w:noVBand="1"/>
      </w:tblPr>
      <w:tblGrid>
        <w:gridCol w:w="5470"/>
        <w:gridCol w:w="1733"/>
        <w:gridCol w:w="2542"/>
      </w:tblGrid>
      <w:tr w:rsidR="00675B9A" w:rsidRPr="008D1724" w14:paraId="0461ECE7" w14:textId="77777777" w:rsidTr="003F2C04">
        <w:tc>
          <w:tcPr>
            <w:tcW w:w="5696" w:type="dxa"/>
          </w:tcPr>
          <w:p w14:paraId="7B08070A" w14:textId="77777777" w:rsidR="00675B9A" w:rsidRPr="008D1724" w:rsidRDefault="00675B9A" w:rsidP="003F2C04">
            <w:pPr>
              <w:ind w:right="-1"/>
              <w:jc w:val="center"/>
              <w:rPr>
                <w:rFonts w:ascii="Times New Roman" w:hAnsi="Times New Roman" w:cs="Times New Roman"/>
                <w:sz w:val="24"/>
                <w:szCs w:val="24"/>
              </w:rPr>
            </w:pPr>
            <w:r w:rsidRPr="008D1724">
              <w:rPr>
                <w:rFonts w:ascii="Times New Roman" w:hAnsi="Times New Roman" w:cs="Times New Roman"/>
                <w:b/>
                <w:sz w:val="24"/>
                <w:szCs w:val="24"/>
              </w:rPr>
              <w:t>Лауазымы</w:t>
            </w:r>
          </w:p>
        </w:tc>
        <w:tc>
          <w:tcPr>
            <w:tcW w:w="1772" w:type="dxa"/>
          </w:tcPr>
          <w:p w14:paraId="7E02FA59" w14:textId="77777777" w:rsidR="00675B9A" w:rsidRPr="008D1724" w:rsidRDefault="00675B9A" w:rsidP="003F2C04">
            <w:pPr>
              <w:ind w:right="-1"/>
              <w:jc w:val="center"/>
              <w:rPr>
                <w:rFonts w:ascii="Times New Roman" w:hAnsi="Times New Roman" w:cs="Times New Roman"/>
                <w:sz w:val="24"/>
                <w:szCs w:val="24"/>
                <w:lang w:val="kk-KZ"/>
              </w:rPr>
            </w:pPr>
            <w:r w:rsidRPr="008D1724">
              <w:rPr>
                <w:rFonts w:ascii="Times New Roman" w:hAnsi="Times New Roman" w:cs="Times New Roman"/>
                <w:b/>
                <w:sz w:val="24"/>
                <w:szCs w:val="24"/>
                <w:lang w:val="kk-KZ"/>
              </w:rPr>
              <w:t>Тегі, аты-жөні</w:t>
            </w:r>
          </w:p>
        </w:tc>
        <w:tc>
          <w:tcPr>
            <w:tcW w:w="2277" w:type="dxa"/>
          </w:tcPr>
          <w:p w14:paraId="534B21F1" w14:textId="77777777" w:rsidR="00675B9A" w:rsidRPr="008D1724" w:rsidRDefault="00675B9A" w:rsidP="003F2C04">
            <w:pPr>
              <w:ind w:right="-1"/>
              <w:jc w:val="center"/>
              <w:rPr>
                <w:rFonts w:ascii="Times New Roman" w:hAnsi="Times New Roman" w:cs="Times New Roman"/>
                <w:sz w:val="24"/>
                <w:szCs w:val="24"/>
              </w:rPr>
            </w:pPr>
            <w:r w:rsidRPr="008D1724">
              <w:rPr>
                <w:rFonts w:ascii="Times New Roman" w:hAnsi="Times New Roman" w:cs="Times New Roman"/>
                <w:b/>
                <w:sz w:val="24"/>
                <w:szCs w:val="24"/>
              </w:rPr>
              <w:t xml:space="preserve">Байланыс: </w:t>
            </w:r>
            <w:r w:rsidRPr="008D1724">
              <w:rPr>
                <w:rFonts w:ascii="Times New Roman" w:hAnsi="Times New Roman" w:cs="Times New Roman"/>
                <w:b/>
                <w:sz w:val="24"/>
                <w:szCs w:val="24"/>
                <w:lang w:val="en-US"/>
              </w:rPr>
              <w:t>E-mail</w:t>
            </w:r>
          </w:p>
        </w:tc>
      </w:tr>
      <w:tr w:rsidR="00675B9A" w:rsidRPr="008D1724" w14:paraId="138A82F1" w14:textId="77777777" w:rsidTr="003F2C04">
        <w:tc>
          <w:tcPr>
            <w:tcW w:w="5696" w:type="dxa"/>
          </w:tcPr>
          <w:p w14:paraId="3BC9FEEF" w14:textId="77777777" w:rsidR="00675B9A" w:rsidRPr="008D1724" w:rsidRDefault="00675B9A" w:rsidP="003F2C04">
            <w:pPr>
              <w:ind w:right="-1"/>
              <w:jc w:val="both"/>
              <w:rPr>
                <w:rFonts w:ascii="Times New Roman" w:hAnsi="Times New Roman" w:cs="Times New Roman"/>
                <w:sz w:val="24"/>
                <w:szCs w:val="24"/>
              </w:rPr>
            </w:pPr>
            <w:r w:rsidRPr="008D1724">
              <w:rPr>
                <w:rFonts w:ascii="Times New Roman" w:hAnsi="Times New Roman" w:cs="Times New Roman"/>
                <w:sz w:val="24"/>
                <w:szCs w:val="24"/>
              </w:rPr>
              <w:t>Хирургиялық аурулар, бариат</w:t>
            </w:r>
            <w:r w:rsidRPr="008D1724">
              <w:rPr>
                <w:rFonts w:ascii="Times New Roman" w:hAnsi="Times New Roman" w:cs="Times New Roman"/>
                <w:sz w:val="24"/>
                <w:szCs w:val="24"/>
                <w:lang w:val="kk-KZ"/>
              </w:rPr>
              <w:t>р</w:t>
            </w:r>
            <w:r w:rsidRPr="008D1724">
              <w:rPr>
                <w:rFonts w:ascii="Times New Roman" w:hAnsi="Times New Roman" w:cs="Times New Roman"/>
                <w:sz w:val="24"/>
                <w:szCs w:val="24"/>
              </w:rPr>
              <w:t>и</w:t>
            </w:r>
            <w:r w:rsidRPr="008D1724">
              <w:rPr>
                <w:rFonts w:ascii="Times New Roman" w:hAnsi="Times New Roman" w:cs="Times New Roman"/>
                <w:sz w:val="24"/>
                <w:szCs w:val="24"/>
                <w:lang w:val="kk-KZ"/>
              </w:rPr>
              <w:t>я</w:t>
            </w:r>
            <w:r w:rsidRPr="008D1724">
              <w:rPr>
                <w:rFonts w:ascii="Times New Roman" w:hAnsi="Times New Roman" w:cs="Times New Roman"/>
                <w:sz w:val="24"/>
                <w:szCs w:val="24"/>
              </w:rPr>
              <w:t>лық хирургия және нейрохирургия кафедрасының профессоры</w:t>
            </w:r>
          </w:p>
          <w:p w14:paraId="4F45E653" w14:textId="77777777" w:rsidR="00675B9A" w:rsidRPr="008D1724" w:rsidRDefault="00675B9A" w:rsidP="003F2C04">
            <w:pPr>
              <w:ind w:right="-1"/>
              <w:rPr>
                <w:rFonts w:ascii="Times New Roman" w:hAnsi="Times New Roman" w:cs="Times New Roman"/>
                <w:sz w:val="24"/>
                <w:szCs w:val="24"/>
              </w:rPr>
            </w:pPr>
            <w:r w:rsidRPr="008D1724">
              <w:rPr>
                <w:rFonts w:ascii="Times New Roman" w:hAnsi="Times New Roman" w:cs="Times New Roman"/>
                <w:sz w:val="24"/>
                <w:szCs w:val="24"/>
              </w:rPr>
              <w:t>"Астана медицина университеті" КЕАҚ, м. ғ. д.</w:t>
            </w:r>
          </w:p>
        </w:tc>
        <w:tc>
          <w:tcPr>
            <w:tcW w:w="1772" w:type="dxa"/>
          </w:tcPr>
          <w:p w14:paraId="47A1CD47" w14:textId="77777777" w:rsidR="00675B9A" w:rsidRPr="008D1724" w:rsidRDefault="00675B9A" w:rsidP="003F2C04">
            <w:pPr>
              <w:ind w:right="-1"/>
              <w:jc w:val="both"/>
              <w:rPr>
                <w:rFonts w:ascii="Times New Roman" w:hAnsi="Times New Roman" w:cs="Times New Roman"/>
                <w:sz w:val="24"/>
                <w:szCs w:val="24"/>
              </w:rPr>
            </w:pPr>
            <w:r w:rsidRPr="008D1724">
              <w:rPr>
                <w:rFonts w:ascii="Times New Roman" w:hAnsi="Times New Roman" w:cs="Times New Roman"/>
                <w:sz w:val="24"/>
                <w:szCs w:val="24"/>
              </w:rPr>
              <w:t>Оспанов О.Б.</w:t>
            </w:r>
          </w:p>
        </w:tc>
        <w:tc>
          <w:tcPr>
            <w:tcW w:w="2277" w:type="dxa"/>
          </w:tcPr>
          <w:p w14:paraId="55B57F41" w14:textId="27209453" w:rsidR="00675B9A" w:rsidRPr="008D1724" w:rsidRDefault="008D1724" w:rsidP="003F2C04">
            <w:pPr>
              <w:ind w:right="-1"/>
              <w:rPr>
                <w:rFonts w:ascii="Times New Roman" w:hAnsi="Times New Roman" w:cs="Times New Roman"/>
                <w:sz w:val="24"/>
                <w:szCs w:val="24"/>
                <w:lang w:val="en-US"/>
              </w:rPr>
            </w:pPr>
            <w:hyperlink r:id="rId5" w:history="1">
              <w:r w:rsidR="00943E25" w:rsidRPr="008D1724">
                <w:rPr>
                  <w:rStyle w:val="a9"/>
                  <w:rFonts w:ascii="Times New Roman" w:hAnsi="Times New Roman" w:cs="Times New Roman"/>
                  <w:sz w:val="24"/>
                  <w:szCs w:val="24"/>
                  <w:lang w:val="en-US"/>
                </w:rPr>
                <w:t>bariatric.kz@gmail.com</w:t>
              </w:r>
            </w:hyperlink>
          </w:p>
          <w:p w14:paraId="254CEF71" w14:textId="2B989934" w:rsidR="00943E25" w:rsidRPr="008D1724" w:rsidRDefault="00943E25" w:rsidP="003F2C04">
            <w:pPr>
              <w:ind w:right="-1"/>
              <w:rPr>
                <w:rFonts w:ascii="Times New Roman" w:hAnsi="Times New Roman" w:cs="Times New Roman"/>
                <w:sz w:val="24"/>
                <w:szCs w:val="24"/>
                <w:lang w:val="en-US"/>
              </w:rPr>
            </w:pPr>
            <w:r w:rsidRPr="008D1724">
              <w:rPr>
                <w:rFonts w:ascii="Times New Roman" w:hAnsi="Times New Roman" w:cs="Times New Roman"/>
                <w:sz w:val="24"/>
                <w:szCs w:val="24"/>
                <w:lang w:val="en-US"/>
              </w:rPr>
              <w:t>8-701-528-7734</w:t>
            </w:r>
          </w:p>
        </w:tc>
      </w:tr>
    </w:tbl>
    <w:p w14:paraId="43CE1691" w14:textId="77777777" w:rsidR="00675B9A" w:rsidRPr="008D1724" w:rsidRDefault="00675B9A" w:rsidP="00675B9A">
      <w:pPr>
        <w:ind w:right="-1"/>
        <w:jc w:val="both"/>
        <w:rPr>
          <w:rFonts w:ascii="Times New Roman" w:hAnsi="Times New Roman" w:cs="Times New Roman"/>
          <w:sz w:val="24"/>
          <w:szCs w:val="24"/>
        </w:rPr>
      </w:pPr>
    </w:p>
    <w:p w14:paraId="5444894C" w14:textId="116AAB1E" w:rsidR="00675B9A" w:rsidRPr="008D1724" w:rsidRDefault="00943E25" w:rsidP="00943E25">
      <w:pPr>
        <w:spacing w:after="0"/>
        <w:ind w:right="-1"/>
        <w:jc w:val="both"/>
        <w:rPr>
          <w:rFonts w:ascii="Times New Roman" w:hAnsi="Times New Roman" w:cs="Times New Roman"/>
          <w:sz w:val="24"/>
          <w:szCs w:val="24"/>
        </w:rPr>
      </w:pPr>
      <w:bookmarkStart w:id="0" w:name="_Hlk96333959"/>
      <w:r w:rsidRPr="008D1724">
        <w:rPr>
          <w:rFonts w:ascii="Times New Roman" w:hAnsi="Times New Roman" w:cs="Times New Roman"/>
          <w:b/>
          <w:bCs/>
          <w:sz w:val="24"/>
          <w:szCs w:val="24"/>
        </w:rPr>
        <w:t>Сертификаттау курсының бағдарламасы "Астана медицина университеті" КеАҚ Білім беру бағдарламаларының сапасын қамтамасыз ету комитетінің отырысында бекітілді</w:t>
      </w:r>
    </w:p>
    <w:tbl>
      <w:tblPr>
        <w:tblStyle w:val="a6"/>
        <w:tblW w:w="9781" w:type="dxa"/>
        <w:tblInd w:w="-5" w:type="dxa"/>
        <w:tblLook w:val="04A0" w:firstRow="1" w:lastRow="0" w:firstColumn="1" w:lastColumn="0" w:noHBand="0" w:noVBand="1"/>
      </w:tblPr>
      <w:tblGrid>
        <w:gridCol w:w="6207"/>
        <w:gridCol w:w="1731"/>
        <w:gridCol w:w="1843"/>
      </w:tblGrid>
      <w:tr w:rsidR="00675B9A" w:rsidRPr="008D1724" w14:paraId="467B8E14" w14:textId="77777777" w:rsidTr="003F2C04">
        <w:tc>
          <w:tcPr>
            <w:tcW w:w="6207" w:type="dxa"/>
          </w:tcPr>
          <w:bookmarkEnd w:id="0"/>
          <w:p w14:paraId="64541388" w14:textId="77777777" w:rsidR="00675B9A" w:rsidRPr="008D1724" w:rsidRDefault="00675B9A" w:rsidP="003F2C04">
            <w:pPr>
              <w:ind w:right="-1"/>
              <w:rPr>
                <w:rFonts w:ascii="Times New Roman" w:hAnsi="Times New Roman" w:cs="Times New Roman"/>
                <w:sz w:val="24"/>
                <w:szCs w:val="24"/>
              </w:rPr>
            </w:pPr>
            <w:r w:rsidRPr="008D1724">
              <w:rPr>
                <w:rFonts w:ascii="Times New Roman" w:hAnsi="Times New Roman" w:cs="Times New Roman"/>
                <w:sz w:val="24"/>
                <w:szCs w:val="24"/>
              </w:rPr>
              <w:t>Лауазымы, жұмыс орны, атағы (бар болса)</w:t>
            </w:r>
          </w:p>
        </w:tc>
        <w:tc>
          <w:tcPr>
            <w:tcW w:w="1731" w:type="dxa"/>
          </w:tcPr>
          <w:p w14:paraId="087E29F7" w14:textId="77777777" w:rsidR="00675B9A" w:rsidRPr="008D1724" w:rsidRDefault="00675B9A" w:rsidP="003F2C04">
            <w:pPr>
              <w:ind w:right="-1"/>
              <w:jc w:val="center"/>
              <w:rPr>
                <w:rFonts w:ascii="Times New Roman" w:hAnsi="Times New Roman" w:cs="Times New Roman"/>
                <w:bCs/>
                <w:sz w:val="24"/>
                <w:szCs w:val="24"/>
              </w:rPr>
            </w:pPr>
            <w:r w:rsidRPr="008D1724">
              <w:rPr>
                <w:rFonts w:ascii="Times New Roman" w:hAnsi="Times New Roman" w:cs="Times New Roman"/>
                <w:bCs/>
                <w:sz w:val="24"/>
                <w:szCs w:val="24"/>
                <w:lang w:val="kk-KZ"/>
              </w:rPr>
              <w:t>Тегі, аты-жөні</w:t>
            </w:r>
          </w:p>
        </w:tc>
        <w:tc>
          <w:tcPr>
            <w:tcW w:w="1843" w:type="dxa"/>
          </w:tcPr>
          <w:p w14:paraId="6B1CAF3C" w14:textId="77777777" w:rsidR="00675B9A" w:rsidRPr="008D1724" w:rsidRDefault="00675B9A" w:rsidP="003F2C04">
            <w:pPr>
              <w:ind w:right="-1"/>
              <w:jc w:val="center"/>
              <w:rPr>
                <w:rFonts w:ascii="Times New Roman" w:hAnsi="Times New Roman" w:cs="Times New Roman"/>
                <w:sz w:val="24"/>
                <w:szCs w:val="24"/>
              </w:rPr>
            </w:pPr>
            <w:r w:rsidRPr="008D1724">
              <w:rPr>
                <w:rFonts w:ascii="Times New Roman" w:hAnsi="Times New Roman" w:cs="Times New Roman"/>
                <w:sz w:val="24"/>
                <w:szCs w:val="24"/>
              </w:rPr>
              <w:t>хаттаманың күні, №</w:t>
            </w:r>
          </w:p>
        </w:tc>
      </w:tr>
      <w:tr w:rsidR="003F2C04" w:rsidRPr="008D1724" w14:paraId="000BE050" w14:textId="77777777" w:rsidTr="003F2C04">
        <w:tc>
          <w:tcPr>
            <w:tcW w:w="6207" w:type="dxa"/>
          </w:tcPr>
          <w:p w14:paraId="0D0663B8" w14:textId="21AF30C5" w:rsidR="003F2C04" w:rsidRPr="008D1724" w:rsidRDefault="00680B5C" w:rsidP="003F2C04">
            <w:pPr>
              <w:ind w:right="-1"/>
              <w:jc w:val="both"/>
              <w:rPr>
                <w:rFonts w:ascii="Times New Roman" w:hAnsi="Times New Roman" w:cs="Times New Roman"/>
                <w:sz w:val="24"/>
                <w:szCs w:val="24"/>
                <w:lang w:val="kk-KZ"/>
              </w:rPr>
            </w:pPr>
            <w:r w:rsidRPr="008D1724">
              <w:rPr>
                <w:rFonts w:ascii="Times New Roman" w:hAnsi="Times New Roman" w:cs="Times New Roman"/>
                <w:sz w:val="24"/>
                <w:szCs w:val="24"/>
              </w:rPr>
              <w:t xml:space="preserve">Төрағасы: кафедра меңгерушісі №3 Отбасылық медицина кафедрасы, </w:t>
            </w:r>
            <w:r w:rsidRPr="008D1724">
              <w:rPr>
                <w:rFonts w:ascii="Times New Roman" w:hAnsi="Times New Roman" w:cs="Times New Roman"/>
                <w:sz w:val="24"/>
                <w:szCs w:val="24"/>
                <w:lang w:val="kk-KZ"/>
              </w:rPr>
              <w:t>профессор, м.ғ.д.</w:t>
            </w:r>
          </w:p>
        </w:tc>
        <w:tc>
          <w:tcPr>
            <w:tcW w:w="1731" w:type="dxa"/>
          </w:tcPr>
          <w:p w14:paraId="492C4423" w14:textId="4FB9404A" w:rsidR="003F2C04" w:rsidRPr="008D1724" w:rsidRDefault="003F2C04" w:rsidP="003F2C04">
            <w:pPr>
              <w:ind w:right="-1"/>
              <w:jc w:val="both"/>
              <w:rPr>
                <w:rFonts w:ascii="Times New Roman" w:hAnsi="Times New Roman" w:cs="Times New Roman"/>
                <w:sz w:val="24"/>
                <w:szCs w:val="24"/>
                <w:lang w:val="kk-KZ"/>
              </w:rPr>
            </w:pPr>
            <w:r w:rsidRPr="008D1724">
              <w:rPr>
                <w:rFonts w:ascii="Times New Roman" w:hAnsi="Times New Roman" w:cs="Times New Roman"/>
                <w:sz w:val="24"/>
                <w:szCs w:val="24"/>
              </w:rPr>
              <w:t>Уразова С.Н.</w:t>
            </w:r>
          </w:p>
        </w:tc>
        <w:tc>
          <w:tcPr>
            <w:tcW w:w="1843" w:type="dxa"/>
          </w:tcPr>
          <w:p w14:paraId="4C9EC5BF" w14:textId="77777777" w:rsidR="00680B5C" w:rsidRPr="008D1724" w:rsidRDefault="00680B5C" w:rsidP="00680B5C">
            <w:pPr>
              <w:ind w:right="-1"/>
              <w:jc w:val="both"/>
              <w:rPr>
                <w:rFonts w:ascii="Times New Roman" w:hAnsi="Times New Roman" w:cs="Times New Roman"/>
                <w:sz w:val="24"/>
                <w:szCs w:val="24"/>
              </w:rPr>
            </w:pPr>
            <w:r w:rsidRPr="008D1724">
              <w:rPr>
                <w:rFonts w:ascii="Times New Roman" w:hAnsi="Times New Roman" w:cs="Times New Roman"/>
                <w:sz w:val="24"/>
                <w:szCs w:val="24"/>
              </w:rPr>
              <w:t>Хаттама № 4а,</w:t>
            </w:r>
          </w:p>
          <w:p w14:paraId="423ED8B1" w14:textId="021517CB" w:rsidR="003F2C04" w:rsidRPr="008D1724" w:rsidRDefault="00680B5C" w:rsidP="00680B5C">
            <w:pPr>
              <w:ind w:right="-1"/>
              <w:jc w:val="both"/>
              <w:rPr>
                <w:rFonts w:ascii="Times New Roman" w:hAnsi="Times New Roman" w:cs="Times New Roman"/>
                <w:sz w:val="24"/>
                <w:szCs w:val="24"/>
              </w:rPr>
            </w:pPr>
            <w:r w:rsidRPr="008D1724">
              <w:rPr>
                <w:rFonts w:ascii="Times New Roman" w:hAnsi="Times New Roman" w:cs="Times New Roman"/>
                <w:sz w:val="24"/>
                <w:szCs w:val="24"/>
              </w:rPr>
              <w:t>18.02.2022 ж.</w:t>
            </w:r>
          </w:p>
        </w:tc>
      </w:tr>
    </w:tbl>
    <w:p w14:paraId="62A900A7" w14:textId="77777777" w:rsidR="00675B9A" w:rsidRPr="008D1724" w:rsidRDefault="00675B9A" w:rsidP="00675B9A">
      <w:pPr>
        <w:ind w:right="-1" w:firstLine="709"/>
        <w:jc w:val="both"/>
        <w:rPr>
          <w:rFonts w:ascii="Times New Roman" w:hAnsi="Times New Roman" w:cs="Times New Roman"/>
          <w:sz w:val="24"/>
          <w:szCs w:val="24"/>
        </w:rPr>
      </w:pPr>
    </w:p>
    <w:p w14:paraId="088AEB3A" w14:textId="76AE3A7B" w:rsidR="00675B9A" w:rsidRPr="008D1724" w:rsidRDefault="00675B9A" w:rsidP="00675B9A">
      <w:pPr>
        <w:ind w:right="-1"/>
        <w:jc w:val="both"/>
        <w:rPr>
          <w:rFonts w:ascii="Times New Roman" w:hAnsi="Times New Roman" w:cs="Times New Roman"/>
          <w:b/>
          <w:sz w:val="24"/>
          <w:szCs w:val="24"/>
        </w:rPr>
      </w:pPr>
      <w:r w:rsidRPr="008D1724">
        <w:rPr>
          <w:rFonts w:ascii="Times New Roman" w:hAnsi="Times New Roman" w:cs="Times New Roman"/>
          <w:b/>
          <w:bCs/>
          <w:sz w:val="24"/>
          <w:szCs w:val="24"/>
        </w:rPr>
        <w:t xml:space="preserve">СК ББ сараптамалық бағасы </w:t>
      </w:r>
      <w:r w:rsidR="00943E25" w:rsidRPr="008D1724">
        <w:rPr>
          <w:rFonts w:ascii="Times New Roman" w:hAnsi="Times New Roman" w:cs="Times New Roman"/>
          <w:b/>
          <w:bCs/>
          <w:sz w:val="24"/>
          <w:szCs w:val="24"/>
        </w:rPr>
        <w:t>Жалпы хирургия комитетінің отырысында талқыланды</w:t>
      </w:r>
    </w:p>
    <w:tbl>
      <w:tblPr>
        <w:tblStyle w:val="a6"/>
        <w:tblW w:w="9781" w:type="dxa"/>
        <w:tblInd w:w="-5" w:type="dxa"/>
        <w:tblLook w:val="04A0" w:firstRow="1" w:lastRow="0" w:firstColumn="1" w:lastColumn="0" w:noHBand="0" w:noVBand="1"/>
      </w:tblPr>
      <w:tblGrid>
        <w:gridCol w:w="6207"/>
        <w:gridCol w:w="1841"/>
        <w:gridCol w:w="1733"/>
      </w:tblGrid>
      <w:tr w:rsidR="00675B9A" w:rsidRPr="008D1724" w14:paraId="07633981" w14:textId="77777777" w:rsidTr="003F2C04">
        <w:tc>
          <w:tcPr>
            <w:tcW w:w="6207" w:type="dxa"/>
          </w:tcPr>
          <w:p w14:paraId="546EC80A" w14:textId="77777777" w:rsidR="00675B9A" w:rsidRPr="008D1724" w:rsidRDefault="00675B9A" w:rsidP="003F2C04">
            <w:pPr>
              <w:ind w:right="-1"/>
              <w:rPr>
                <w:rFonts w:ascii="Times New Roman" w:hAnsi="Times New Roman" w:cs="Times New Roman"/>
                <w:sz w:val="24"/>
                <w:szCs w:val="24"/>
              </w:rPr>
            </w:pPr>
            <w:r w:rsidRPr="008D1724">
              <w:rPr>
                <w:rFonts w:ascii="Times New Roman" w:hAnsi="Times New Roman" w:cs="Times New Roman"/>
                <w:sz w:val="24"/>
                <w:szCs w:val="24"/>
              </w:rPr>
              <w:t>Сарапшының лауазымы, жұмыс орны, атағы (бар болса)</w:t>
            </w:r>
          </w:p>
        </w:tc>
        <w:tc>
          <w:tcPr>
            <w:tcW w:w="1841" w:type="dxa"/>
          </w:tcPr>
          <w:p w14:paraId="38FD1BC6" w14:textId="77777777" w:rsidR="00675B9A" w:rsidRPr="008D1724" w:rsidRDefault="00675B9A" w:rsidP="003F2C04">
            <w:pPr>
              <w:ind w:right="-1"/>
              <w:jc w:val="center"/>
              <w:rPr>
                <w:rFonts w:ascii="Times New Roman" w:hAnsi="Times New Roman" w:cs="Times New Roman"/>
                <w:sz w:val="24"/>
                <w:szCs w:val="24"/>
              </w:rPr>
            </w:pPr>
            <w:r w:rsidRPr="008D1724">
              <w:rPr>
                <w:rFonts w:ascii="Times New Roman" w:hAnsi="Times New Roman" w:cs="Times New Roman"/>
                <w:bCs/>
                <w:sz w:val="24"/>
                <w:szCs w:val="24"/>
                <w:lang w:val="kk-KZ"/>
              </w:rPr>
              <w:t>Тегі, аты-жөні</w:t>
            </w:r>
          </w:p>
        </w:tc>
        <w:tc>
          <w:tcPr>
            <w:tcW w:w="1733" w:type="dxa"/>
          </w:tcPr>
          <w:p w14:paraId="611F433C" w14:textId="77777777" w:rsidR="00675B9A" w:rsidRPr="008D1724" w:rsidRDefault="00675B9A" w:rsidP="003F2C04">
            <w:pPr>
              <w:ind w:right="-1"/>
              <w:jc w:val="center"/>
              <w:rPr>
                <w:rFonts w:ascii="Times New Roman" w:hAnsi="Times New Roman" w:cs="Times New Roman"/>
                <w:sz w:val="24"/>
                <w:szCs w:val="24"/>
              </w:rPr>
            </w:pPr>
            <w:r w:rsidRPr="008D1724">
              <w:rPr>
                <w:rFonts w:ascii="Times New Roman" w:hAnsi="Times New Roman" w:cs="Times New Roman"/>
                <w:sz w:val="24"/>
                <w:szCs w:val="24"/>
              </w:rPr>
              <w:t>хаттаманың күні, №</w:t>
            </w:r>
          </w:p>
        </w:tc>
      </w:tr>
      <w:tr w:rsidR="00675B9A" w:rsidRPr="008D1724" w14:paraId="3F0AF347" w14:textId="77777777" w:rsidTr="003F2C04">
        <w:tc>
          <w:tcPr>
            <w:tcW w:w="6207" w:type="dxa"/>
          </w:tcPr>
          <w:p w14:paraId="7865F3AB" w14:textId="0DBC93AE" w:rsidR="00680B5C" w:rsidRPr="008D1724" w:rsidRDefault="00675B9A" w:rsidP="00680B5C">
            <w:pPr>
              <w:ind w:right="-1"/>
              <w:jc w:val="both"/>
              <w:rPr>
                <w:rFonts w:ascii="Times New Roman" w:hAnsi="Times New Roman" w:cs="Times New Roman"/>
                <w:sz w:val="24"/>
                <w:szCs w:val="24"/>
                <w:lang w:val="kk-KZ"/>
              </w:rPr>
            </w:pPr>
            <w:r w:rsidRPr="008D1724">
              <w:rPr>
                <w:rFonts w:ascii="Times New Roman" w:hAnsi="Times New Roman" w:cs="Times New Roman"/>
                <w:sz w:val="24"/>
                <w:szCs w:val="24"/>
                <w:lang w:val="kk-KZ"/>
              </w:rPr>
              <w:t>Төраға</w:t>
            </w:r>
            <w:r w:rsidR="00680B5C" w:rsidRPr="008D1724">
              <w:rPr>
                <w:rFonts w:ascii="Times New Roman" w:hAnsi="Times New Roman" w:cs="Times New Roman"/>
                <w:sz w:val="24"/>
                <w:szCs w:val="24"/>
                <w:lang w:val="kk-KZ"/>
              </w:rPr>
              <w:t>: Хирургиялық аурулар кафедрасының профессоры</w:t>
            </w:r>
          </w:p>
          <w:p w14:paraId="04A1C223" w14:textId="7A41CCDF" w:rsidR="00675B9A" w:rsidRPr="008D1724" w:rsidRDefault="00680B5C" w:rsidP="00680B5C">
            <w:pPr>
              <w:ind w:right="-1"/>
              <w:jc w:val="both"/>
              <w:rPr>
                <w:rFonts w:ascii="Times New Roman" w:hAnsi="Times New Roman" w:cs="Times New Roman"/>
                <w:sz w:val="24"/>
                <w:szCs w:val="24"/>
              </w:rPr>
            </w:pPr>
            <w:r w:rsidRPr="008D1724">
              <w:rPr>
                <w:rFonts w:ascii="Times New Roman" w:hAnsi="Times New Roman" w:cs="Times New Roman"/>
                <w:sz w:val="24"/>
                <w:szCs w:val="24"/>
                <w:lang w:val="kk-KZ"/>
              </w:rPr>
              <w:t>"Астана медицина университеті" КЕАҚ, м. ғ. д.</w:t>
            </w:r>
          </w:p>
        </w:tc>
        <w:tc>
          <w:tcPr>
            <w:tcW w:w="1841" w:type="dxa"/>
          </w:tcPr>
          <w:p w14:paraId="4CA17C00" w14:textId="2DF6EDFC" w:rsidR="00675B9A" w:rsidRPr="008D1724" w:rsidRDefault="00680B5C" w:rsidP="003F2C04">
            <w:pPr>
              <w:ind w:right="-1"/>
              <w:jc w:val="both"/>
              <w:rPr>
                <w:rFonts w:ascii="Times New Roman" w:hAnsi="Times New Roman" w:cs="Times New Roman"/>
                <w:sz w:val="24"/>
                <w:szCs w:val="24"/>
              </w:rPr>
            </w:pPr>
            <w:r w:rsidRPr="008D1724">
              <w:rPr>
                <w:rFonts w:ascii="Times New Roman" w:hAnsi="Times New Roman" w:cs="Times New Roman"/>
                <w:sz w:val="24"/>
                <w:szCs w:val="24"/>
              </w:rPr>
              <w:t>Рустемова К.Р.</w:t>
            </w:r>
          </w:p>
        </w:tc>
        <w:tc>
          <w:tcPr>
            <w:tcW w:w="1733" w:type="dxa"/>
          </w:tcPr>
          <w:p w14:paraId="7D5498A7" w14:textId="6EA872BA" w:rsidR="001839F0" w:rsidRPr="008D1724" w:rsidRDefault="001839F0" w:rsidP="001839F0">
            <w:pPr>
              <w:ind w:right="-1"/>
              <w:jc w:val="both"/>
              <w:rPr>
                <w:rFonts w:ascii="Times New Roman" w:hAnsi="Times New Roman" w:cs="Times New Roman"/>
                <w:sz w:val="24"/>
                <w:szCs w:val="24"/>
              </w:rPr>
            </w:pPr>
            <w:r w:rsidRPr="008D1724">
              <w:rPr>
                <w:rFonts w:ascii="Times New Roman" w:hAnsi="Times New Roman" w:cs="Times New Roman"/>
                <w:sz w:val="24"/>
                <w:szCs w:val="24"/>
              </w:rPr>
              <w:t>Хаттама № 1,</w:t>
            </w:r>
          </w:p>
          <w:p w14:paraId="6A1EEA2F" w14:textId="679A0C25" w:rsidR="00675B9A" w:rsidRPr="008D1724" w:rsidRDefault="001839F0" w:rsidP="00017F5D">
            <w:pPr>
              <w:ind w:right="-1"/>
              <w:jc w:val="both"/>
              <w:rPr>
                <w:rFonts w:ascii="Times New Roman" w:hAnsi="Times New Roman" w:cs="Times New Roman"/>
                <w:sz w:val="24"/>
                <w:szCs w:val="24"/>
              </w:rPr>
            </w:pPr>
            <w:r w:rsidRPr="008D1724">
              <w:rPr>
                <w:rFonts w:ascii="Times New Roman" w:hAnsi="Times New Roman" w:cs="Times New Roman"/>
                <w:sz w:val="24"/>
                <w:szCs w:val="24"/>
              </w:rPr>
              <w:t>0</w:t>
            </w:r>
            <w:r w:rsidR="00017F5D" w:rsidRPr="008D1724">
              <w:rPr>
                <w:rFonts w:ascii="Times New Roman" w:hAnsi="Times New Roman" w:cs="Times New Roman"/>
                <w:sz w:val="24"/>
                <w:szCs w:val="24"/>
              </w:rPr>
              <w:t>9</w:t>
            </w:r>
            <w:r w:rsidRPr="008D1724">
              <w:rPr>
                <w:rFonts w:ascii="Times New Roman" w:hAnsi="Times New Roman" w:cs="Times New Roman"/>
                <w:sz w:val="24"/>
                <w:szCs w:val="24"/>
              </w:rPr>
              <w:t>.03.2022 ж.</w:t>
            </w:r>
          </w:p>
        </w:tc>
      </w:tr>
    </w:tbl>
    <w:p w14:paraId="196E3732" w14:textId="77777777" w:rsidR="00B9681B" w:rsidRPr="008D1724" w:rsidRDefault="00B9681B" w:rsidP="00B9681B">
      <w:pPr>
        <w:rPr>
          <w:rFonts w:ascii="Times New Roman" w:hAnsi="Times New Roman" w:cs="Times New Roman"/>
          <w:color w:val="000000"/>
          <w:sz w:val="24"/>
          <w:szCs w:val="24"/>
        </w:rPr>
      </w:pPr>
    </w:p>
    <w:p w14:paraId="098B3D12" w14:textId="07F9E90C" w:rsidR="00B9681B" w:rsidRPr="008D1724" w:rsidRDefault="00B9681B" w:rsidP="00B9681B">
      <w:pPr>
        <w:rPr>
          <w:rFonts w:ascii="Times New Roman" w:hAnsi="Times New Roman" w:cs="Times New Roman"/>
          <w:color w:val="000000"/>
          <w:sz w:val="24"/>
          <w:szCs w:val="24"/>
        </w:rPr>
      </w:pPr>
      <w:r w:rsidRPr="008D1724">
        <w:rPr>
          <w:rFonts w:ascii="Times New Roman" w:hAnsi="Times New Roman" w:cs="Times New Roman"/>
          <w:color w:val="000000"/>
          <w:sz w:val="24"/>
          <w:szCs w:val="24"/>
        </w:rPr>
        <w:t>СК ББ, сараптама актісі және талқылау хаттамасы қоса беріледі.</w:t>
      </w:r>
    </w:p>
    <w:p w14:paraId="7E3E6D55" w14:textId="5A6EAA62" w:rsidR="00680B5C" w:rsidRPr="008D1724" w:rsidRDefault="00B9681B" w:rsidP="00B9681B">
      <w:pPr>
        <w:jc w:val="both"/>
        <w:rPr>
          <w:rFonts w:ascii="Times New Roman" w:hAnsi="Times New Roman" w:cs="Times New Roman"/>
          <w:b/>
          <w:bCs/>
          <w:sz w:val="24"/>
          <w:szCs w:val="24"/>
          <w:lang w:val="kk-KZ"/>
        </w:rPr>
      </w:pPr>
      <w:r w:rsidRPr="008D1724">
        <w:rPr>
          <w:rFonts w:ascii="Times New Roman" w:hAnsi="Times New Roman" w:cs="Times New Roman"/>
          <w:b/>
          <w:color w:val="000000"/>
          <w:sz w:val="24"/>
          <w:szCs w:val="24"/>
        </w:rPr>
        <w:t>СК бағдарламасы «Денсаулық сақтау» дайындау бағыты бойынша ОӘБ</w:t>
      </w:r>
      <w:r w:rsidRPr="008D1724">
        <w:rPr>
          <w:rFonts w:ascii="Times New Roman" w:hAnsi="Times New Roman" w:cs="Times New Roman"/>
          <w:color w:val="000000"/>
          <w:sz w:val="24"/>
          <w:szCs w:val="24"/>
        </w:rPr>
        <w:t xml:space="preserve"> 2022 жылғы          1 сәуірдегі отырысында мақұлданды, хаттама №5 (ББ жобасы ОӘБ сайтында жарияланған)</w:t>
      </w:r>
      <w:bookmarkStart w:id="1" w:name="_GoBack"/>
      <w:bookmarkEnd w:id="1"/>
    </w:p>
    <w:p w14:paraId="1BD0C81A" w14:textId="77777777" w:rsidR="00017F5D" w:rsidRDefault="00017F5D" w:rsidP="00675B9A">
      <w:pPr>
        <w:rPr>
          <w:rFonts w:ascii="Times New Roman" w:hAnsi="Times New Roman" w:cs="Times New Roman"/>
          <w:b/>
          <w:bCs/>
          <w:sz w:val="24"/>
          <w:szCs w:val="24"/>
          <w:lang w:val="kk-KZ"/>
        </w:rPr>
      </w:pPr>
    </w:p>
    <w:p w14:paraId="518ECE1C" w14:textId="77777777" w:rsidR="00B9681B" w:rsidRDefault="00B9681B">
      <w:pPr>
        <w:rPr>
          <w:rFonts w:ascii="Times New Roman" w:hAnsi="Times New Roman" w:cs="Times New Roman"/>
          <w:b/>
          <w:bCs/>
          <w:sz w:val="24"/>
          <w:szCs w:val="24"/>
          <w:lang w:val="kk-KZ"/>
        </w:rPr>
      </w:pPr>
      <w:r>
        <w:rPr>
          <w:rFonts w:ascii="Times New Roman" w:hAnsi="Times New Roman" w:cs="Times New Roman"/>
          <w:b/>
          <w:bCs/>
          <w:sz w:val="24"/>
          <w:szCs w:val="24"/>
          <w:lang w:val="kk-KZ"/>
        </w:rPr>
        <w:br w:type="page"/>
      </w:r>
    </w:p>
    <w:p w14:paraId="0CE45131" w14:textId="344837BB" w:rsidR="00675B9A" w:rsidRPr="00527F6B" w:rsidRDefault="00675B9A" w:rsidP="00B9681B">
      <w:pPr>
        <w:spacing w:after="0"/>
        <w:rPr>
          <w:rFonts w:ascii="Times New Roman" w:hAnsi="Times New Roman" w:cs="Times New Roman"/>
          <w:b/>
          <w:bCs/>
          <w:sz w:val="24"/>
          <w:szCs w:val="24"/>
          <w:lang w:val="kk-KZ"/>
        </w:rPr>
      </w:pPr>
      <w:r w:rsidRPr="00527F6B">
        <w:rPr>
          <w:rFonts w:ascii="Times New Roman" w:hAnsi="Times New Roman" w:cs="Times New Roman"/>
          <w:b/>
          <w:bCs/>
          <w:sz w:val="24"/>
          <w:szCs w:val="24"/>
          <w:lang w:val="kk-KZ"/>
        </w:rPr>
        <w:lastRenderedPageBreak/>
        <w:t>Бағдарламаның мақсаты:</w:t>
      </w:r>
    </w:p>
    <w:tbl>
      <w:tblPr>
        <w:tblStyle w:val="1"/>
        <w:tblW w:w="0" w:type="auto"/>
        <w:tblLook w:val="04A0" w:firstRow="1" w:lastRow="0" w:firstColumn="1" w:lastColumn="0" w:noHBand="0" w:noVBand="1"/>
      </w:tblPr>
      <w:tblGrid>
        <w:gridCol w:w="9571"/>
      </w:tblGrid>
      <w:tr w:rsidR="009171AD" w:rsidRPr="008D1724" w14:paraId="20E093E6" w14:textId="77777777" w:rsidTr="003F2C04">
        <w:tc>
          <w:tcPr>
            <w:tcW w:w="9627" w:type="dxa"/>
          </w:tcPr>
          <w:p w14:paraId="071DE4D6" w14:textId="77777777" w:rsidR="009171AD" w:rsidRPr="00527F6B" w:rsidRDefault="009171AD" w:rsidP="003F2C04">
            <w:pPr>
              <w:tabs>
                <w:tab w:val="right" w:pos="284"/>
                <w:tab w:val="right" w:pos="567"/>
              </w:tabs>
              <w:contextualSpacing/>
              <w:jc w:val="both"/>
              <w:rPr>
                <w:rFonts w:ascii="Times New Roman" w:hAnsi="Times New Roman" w:cs="Times New Roman"/>
                <w:sz w:val="24"/>
                <w:szCs w:val="24"/>
                <w:lang w:val="kk-KZ"/>
              </w:rPr>
            </w:pPr>
            <w:bookmarkStart w:id="2" w:name="_Hlk97210500"/>
            <w:r w:rsidRPr="00527F6B">
              <w:rPr>
                <w:rFonts w:ascii="Times New Roman" w:hAnsi="Times New Roman" w:cs="Times New Roman"/>
                <w:color w:val="000000"/>
                <w:spacing w:val="2"/>
                <w:sz w:val="24"/>
                <w:szCs w:val="24"/>
                <w:shd w:val="clear" w:color="auto" w:fill="FFFFFF"/>
                <w:lang w:val="kk-KZ"/>
              </w:rPr>
              <w:t>Бағдарлама амбулаториялық-емханалық, стационарды алмастыратын және стационарлық көмек жағдайында морбидтік семіздік және/немесе метаболикалық синдром кезінде жоғары білікті мамандандырылған медициналық көмек көрсету үшін "бариатриялық және метаболикалық хирург дәрігерін" даярлауға бағытталған.</w:t>
            </w:r>
          </w:p>
        </w:tc>
      </w:tr>
      <w:bookmarkEnd w:id="2"/>
    </w:tbl>
    <w:p w14:paraId="71A76FB7" w14:textId="65A26D03" w:rsidR="00675B9A" w:rsidRPr="00527F6B" w:rsidRDefault="00675B9A" w:rsidP="00675B9A">
      <w:pPr>
        <w:rPr>
          <w:rFonts w:ascii="Times New Roman" w:hAnsi="Times New Roman" w:cs="Times New Roman"/>
          <w:sz w:val="24"/>
          <w:szCs w:val="24"/>
          <w:lang w:val="kk-KZ"/>
        </w:rPr>
      </w:pPr>
    </w:p>
    <w:p w14:paraId="233D02A1" w14:textId="2E11FBAC" w:rsidR="009171AD" w:rsidRPr="00527F6B" w:rsidRDefault="009171AD" w:rsidP="00675B9A">
      <w:pPr>
        <w:rPr>
          <w:rFonts w:ascii="Times New Roman" w:hAnsi="Times New Roman" w:cs="Times New Roman"/>
          <w:b/>
          <w:bCs/>
          <w:sz w:val="24"/>
          <w:szCs w:val="24"/>
          <w:lang w:val="kk-KZ"/>
        </w:rPr>
      </w:pPr>
      <w:r w:rsidRPr="00527F6B">
        <w:rPr>
          <w:rFonts w:ascii="Times New Roman" w:hAnsi="Times New Roman" w:cs="Times New Roman"/>
          <w:b/>
          <w:bCs/>
          <w:sz w:val="24"/>
          <w:szCs w:val="24"/>
          <w:lang w:val="kk-KZ"/>
        </w:rPr>
        <w:t>Бағдарламаның қысқаша сипаттамасы:</w:t>
      </w:r>
    </w:p>
    <w:tbl>
      <w:tblPr>
        <w:tblStyle w:val="1"/>
        <w:tblW w:w="0" w:type="auto"/>
        <w:tblLook w:val="04A0" w:firstRow="1" w:lastRow="0" w:firstColumn="1" w:lastColumn="0" w:noHBand="0" w:noVBand="1"/>
      </w:tblPr>
      <w:tblGrid>
        <w:gridCol w:w="9571"/>
      </w:tblGrid>
      <w:tr w:rsidR="00762C36" w:rsidRPr="008D1724" w14:paraId="11FB44EC" w14:textId="77777777" w:rsidTr="003F2C04">
        <w:tc>
          <w:tcPr>
            <w:tcW w:w="9627" w:type="dxa"/>
          </w:tcPr>
          <w:p w14:paraId="38D9AE2A" w14:textId="77777777" w:rsidR="00762C36" w:rsidRPr="00527F6B" w:rsidRDefault="00762C36" w:rsidP="003F2C04">
            <w:pPr>
              <w:tabs>
                <w:tab w:val="right" w:pos="284"/>
                <w:tab w:val="right" w:pos="567"/>
              </w:tabs>
              <w:contextualSpacing/>
              <w:jc w:val="both"/>
              <w:rPr>
                <w:rFonts w:ascii="Times New Roman" w:hAnsi="Times New Roman" w:cs="Times New Roman"/>
                <w:spacing w:val="-2"/>
                <w:sz w:val="24"/>
                <w:szCs w:val="24"/>
                <w:lang w:val="kk-KZ"/>
              </w:rPr>
            </w:pPr>
            <w:r w:rsidRPr="00527F6B">
              <w:rPr>
                <w:rFonts w:ascii="Times New Roman" w:hAnsi="Times New Roman" w:cs="Times New Roman"/>
                <w:iCs/>
                <w:spacing w:val="-1"/>
                <w:sz w:val="24"/>
                <w:szCs w:val="24"/>
                <w:lang w:val="kk-KZ"/>
              </w:rPr>
              <w:t>Бұл бағдарлама жоғары технологиялық заманауи бағыттардың бірі ретінде жалпы хирургияның бөлігі болып табылатын бариатриялық және метаболикалық хирургияның өзекті мәселелерін ашады. Бағдарлама жалпы хирургтардың бариатриялық және метаболикалық хирургияны ұйымдастыру туралы іргелі білім алуға бағытталған. Осы бағдарлама бойынша хирург-дәрігерлер метаболикалық синдромның негізгі компоненттерін емдеу үшін ағзада қолайлы гормоналды фон жасай отырып, энергетикалық және метаболикалық теңгерімсіздікті түзетуге хирургиялық араласудың патогенетикалық әсерінің ерекшеліктері туралы ақпарат ала отырып, дене салмағын қалыпқа келтіретін асқазан-ішек жолдарының органдарында операциялар туралы білімдерін кеңейтеді. Бағдарлама бариатриялық және метаболикалық хирургия бойынша жалпы хирургтарда қосымша кәсіби білім, дағдылар мен дағдыларды қалыптастыруға бағытталған. Бағдарлама бариатриялық метаболикалық хирург дәрігерге операцияларға көрсеткіштер мен қарсы көрсеткіштерді анықтау, хирургиялық емдеудің мерзімдері мен әдістерін таңдау, сондай-ақ мүмкін асқынулардың алдын алу және емдеу үшін қажет қосымша кәсіби білім, дағдылар мен дағдыларды алуға және қалыптастыруға бағытталған модульдерді қамтиды.</w:t>
            </w:r>
          </w:p>
        </w:tc>
      </w:tr>
    </w:tbl>
    <w:p w14:paraId="02F0D3F9" w14:textId="5568D678" w:rsidR="009171AD" w:rsidRPr="00527F6B" w:rsidRDefault="009171AD" w:rsidP="00675B9A">
      <w:pPr>
        <w:rPr>
          <w:rFonts w:ascii="Times New Roman" w:hAnsi="Times New Roman" w:cs="Times New Roman"/>
          <w:sz w:val="24"/>
          <w:szCs w:val="24"/>
          <w:lang w:val="kk-KZ"/>
        </w:rPr>
      </w:pPr>
    </w:p>
    <w:p w14:paraId="31F89CCD" w14:textId="1A0BF65D" w:rsidR="00884046" w:rsidRPr="00527F6B" w:rsidRDefault="00884046" w:rsidP="00675B9A">
      <w:pPr>
        <w:rPr>
          <w:rFonts w:ascii="Times New Roman" w:hAnsi="Times New Roman" w:cs="Times New Roman"/>
          <w:b/>
          <w:bCs/>
          <w:sz w:val="24"/>
          <w:szCs w:val="24"/>
        </w:rPr>
      </w:pPr>
      <w:r w:rsidRPr="00527F6B">
        <w:rPr>
          <w:rFonts w:ascii="Times New Roman" w:hAnsi="Times New Roman" w:cs="Times New Roman"/>
          <w:b/>
          <w:bCs/>
          <w:sz w:val="24"/>
          <w:szCs w:val="24"/>
        </w:rPr>
        <w:t>Бағдарламаның негізгі элементтерін келісу:</w:t>
      </w:r>
    </w:p>
    <w:tbl>
      <w:tblPr>
        <w:tblStyle w:val="2"/>
        <w:tblW w:w="9705" w:type="dxa"/>
        <w:tblLook w:val="04A0" w:firstRow="1" w:lastRow="0" w:firstColumn="1" w:lastColumn="0" w:noHBand="0" w:noVBand="1"/>
      </w:tblPr>
      <w:tblGrid>
        <w:gridCol w:w="663"/>
        <w:gridCol w:w="3875"/>
        <w:gridCol w:w="3112"/>
        <w:gridCol w:w="2055"/>
      </w:tblGrid>
      <w:tr w:rsidR="00884046" w:rsidRPr="00527F6B" w14:paraId="797689D5" w14:textId="77777777" w:rsidTr="003F2C04">
        <w:trPr>
          <w:tblHeader/>
        </w:trPr>
        <w:tc>
          <w:tcPr>
            <w:tcW w:w="663" w:type="dxa"/>
          </w:tcPr>
          <w:p w14:paraId="5358989D" w14:textId="77777777" w:rsidR="00884046" w:rsidRPr="00527F6B" w:rsidRDefault="00884046" w:rsidP="00884046">
            <w:pPr>
              <w:jc w:val="center"/>
              <w:rPr>
                <w:rFonts w:ascii="Times New Roman" w:eastAsia="Times New Roman" w:hAnsi="Times New Roman" w:cs="Times New Roman"/>
                <w:b/>
                <w:sz w:val="24"/>
                <w:szCs w:val="24"/>
              </w:rPr>
            </w:pPr>
            <w:r w:rsidRPr="00527F6B">
              <w:rPr>
                <w:rFonts w:ascii="Times New Roman" w:eastAsia="Times New Roman" w:hAnsi="Times New Roman" w:cs="Times New Roman"/>
                <w:b/>
                <w:sz w:val="24"/>
                <w:szCs w:val="24"/>
              </w:rPr>
              <w:t>№/п</w:t>
            </w:r>
          </w:p>
        </w:tc>
        <w:tc>
          <w:tcPr>
            <w:tcW w:w="3875" w:type="dxa"/>
          </w:tcPr>
          <w:p w14:paraId="08E3A564" w14:textId="77777777" w:rsidR="00884046" w:rsidRPr="00527F6B" w:rsidRDefault="00884046" w:rsidP="00884046">
            <w:pPr>
              <w:jc w:val="center"/>
              <w:rPr>
                <w:rFonts w:ascii="Times New Roman" w:eastAsia="Times New Roman" w:hAnsi="Times New Roman" w:cs="Times New Roman"/>
                <w:b/>
                <w:sz w:val="24"/>
                <w:szCs w:val="24"/>
              </w:rPr>
            </w:pPr>
            <w:r w:rsidRPr="00527F6B">
              <w:rPr>
                <w:rFonts w:ascii="Times New Roman" w:eastAsia="Times New Roman" w:hAnsi="Times New Roman" w:cs="Times New Roman"/>
                <w:b/>
                <w:sz w:val="24"/>
                <w:szCs w:val="24"/>
              </w:rPr>
              <w:t>Оқу нәтижесі</w:t>
            </w:r>
          </w:p>
        </w:tc>
        <w:tc>
          <w:tcPr>
            <w:tcW w:w="3112" w:type="dxa"/>
          </w:tcPr>
          <w:p w14:paraId="204CA574" w14:textId="77777777" w:rsidR="00884046" w:rsidRPr="00527F6B" w:rsidRDefault="00884046" w:rsidP="00884046">
            <w:pPr>
              <w:jc w:val="center"/>
              <w:rPr>
                <w:rFonts w:ascii="Times New Roman" w:eastAsia="Times New Roman" w:hAnsi="Times New Roman" w:cs="Times New Roman"/>
                <w:b/>
                <w:sz w:val="24"/>
                <w:szCs w:val="24"/>
              </w:rPr>
            </w:pPr>
            <w:r w:rsidRPr="00527F6B">
              <w:rPr>
                <w:rFonts w:ascii="Times New Roman" w:eastAsia="Times New Roman" w:hAnsi="Times New Roman" w:cs="Times New Roman"/>
                <w:b/>
                <w:sz w:val="24"/>
                <w:szCs w:val="24"/>
              </w:rPr>
              <w:t>Бағалау әдісі</w:t>
            </w:r>
          </w:p>
        </w:tc>
        <w:tc>
          <w:tcPr>
            <w:tcW w:w="2055" w:type="dxa"/>
          </w:tcPr>
          <w:p w14:paraId="3774087E" w14:textId="77777777" w:rsidR="00884046" w:rsidRPr="00527F6B" w:rsidRDefault="00884046" w:rsidP="00884046">
            <w:pPr>
              <w:jc w:val="center"/>
              <w:rPr>
                <w:rFonts w:ascii="Times New Roman" w:eastAsia="Times New Roman" w:hAnsi="Times New Roman" w:cs="Times New Roman"/>
                <w:b/>
                <w:sz w:val="24"/>
                <w:szCs w:val="24"/>
              </w:rPr>
            </w:pPr>
            <w:r w:rsidRPr="00527F6B">
              <w:rPr>
                <w:rFonts w:ascii="Times New Roman" w:eastAsia="Times New Roman" w:hAnsi="Times New Roman" w:cs="Times New Roman"/>
                <w:b/>
                <w:sz w:val="24"/>
                <w:szCs w:val="24"/>
              </w:rPr>
              <w:t>Оқыту әдісі</w:t>
            </w:r>
          </w:p>
        </w:tc>
      </w:tr>
      <w:tr w:rsidR="00884046" w:rsidRPr="00527F6B" w14:paraId="1465348E" w14:textId="77777777" w:rsidTr="003F2C04">
        <w:trPr>
          <w:trHeight w:val="740"/>
        </w:trPr>
        <w:tc>
          <w:tcPr>
            <w:tcW w:w="663" w:type="dxa"/>
            <w:vAlign w:val="center"/>
          </w:tcPr>
          <w:p w14:paraId="5392BC32"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1</w:t>
            </w:r>
          </w:p>
        </w:tc>
        <w:tc>
          <w:tcPr>
            <w:tcW w:w="3875" w:type="dxa"/>
          </w:tcPr>
          <w:p w14:paraId="3F4AA1E8" w14:textId="77777777" w:rsidR="00884046" w:rsidRPr="00527F6B" w:rsidRDefault="00884046" w:rsidP="00884046">
            <w:pPr>
              <w:jc w:val="both"/>
              <w:rPr>
                <w:rFonts w:ascii="Times New Roman" w:eastAsia="Times New Roman" w:hAnsi="Times New Roman" w:cs="Times New Roman"/>
                <w:sz w:val="24"/>
                <w:szCs w:val="24"/>
              </w:rPr>
            </w:pPr>
            <w:r w:rsidRPr="00527F6B">
              <w:rPr>
                <w:rFonts w:ascii="Times New Roman" w:eastAsia="Calibri" w:hAnsi="Times New Roman" w:cs="Times New Roman"/>
                <w:color w:val="000000"/>
                <w:sz w:val="24"/>
                <w:szCs w:val="24"/>
                <w:lang w:val="kk-KZ"/>
              </w:rPr>
              <w:t xml:space="preserve">Дене салмағының индексі бойынша семіздікті жіктей алады, май тінінің үлесін анықтаудың аспаптық әдістері және оның ағзадағы таралуы (фенотипі). Аурулардың халықаралық жіктемесі (АХЖ)негізінде диагнозды тұжырымдау дағдылары бар. </w:t>
            </w:r>
          </w:p>
        </w:tc>
        <w:tc>
          <w:tcPr>
            <w:tcW w:w="3112" w:type="dxa"/>
            <w:vAlign w:val="center"/>
          </w:tcPr>
          <w:p w14:paraId="2D320FA8"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Ситуациялық есептің шешімін бағалау,</w:t>
            </w:r>
          </w:p>
          <w:p w14:paraId="748F79B8"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рәсімдерді сақтау, жабдықты пайдалану, дағдыларды орындау техникасы, тестілеу. Сараптамалық жағдайды талқылау (CbD – Casebased Discussion)</w:t>
            </w:r>
          </w:p>
        </w:tc>
        <w:tc>
          <w:tcPr>
            <w:tcW w:w="2055" w:type="dxa"/>
            <w:vAlign w:val="center"/>
          </w:tcPr>
          <w:p w14:paraId="3F3D71F1" w14:textId="77777777" w:rsidR="00884046" w:rsidRPr="00527F6B" w:rsidRDefault="00884046" w:rsidP="00884046">
            <w:pPr>
              <w:rPr>
                <w:rFonts w:ascii="Times New Roman" w:eastAsia="Times New Roman" w:hAnsi="Times New Roman" w:cs="Times New Roman"/>
                <w:b/>
                <w:color w:val="000000"/>
                <w:sz w:val="24"/>
                <w:szCs w:val="24"/>
              </w:rPr>
            </w:pPr>
            <w:r w:rsidRPr="00527F6B">
              <w:rPr>
                <w:rFonts w:ascii="Times New Roman" w:eastAsia="Times New Roman" w:hAnsi="Times New Roman" w:cs="Times New Roman"/>
                <w:color w:val="000000"/>
                <w:sz w:val="24"/>
                <w:szCs w:val="24"/>
              </w:rPr>
              <w:t>Семинар</w:t>
            </w:r>
          </w:p>
          <w:p w14:paraId="33490C2F" w14:textId="77777777" w:rsidR="00884046" w:rsidRPr="00527F6B" w:rsidRDefault="00884046" w:rsidP="00884046">
            <w:pPr>
              <w:rPr>
                <w:rFonts w:ascii="Times New Roman" w:eastAsia="Times New Roman" w:hAnsi="Times New Roman" w:cs="Times New Roman"/>
                <w:sz w:val="24"/>
                <w:szCs w:val="24"/>
                <w:lang w:val="kk-KZ"/>
              </w:rPr>
            </w:pPr>
            <w:r w:rsidRPr="00527F6B">
              <w:rPr>
                <w:rFonts w:ascii="Times New Roman" w:eastAsia="Times New Roman" w:hAnsi="Times New Roman" w:cs="Times New Roman"/>
                <w:color w:val="000000"/>
                <w:sz w:val="24"/>
                <w:szCs w:val="24"/>
                <w:lang w:val="kk-KZ"/>
              </w:rPr>
              <w:t>Тәжірибелік сабақ</w:t>
            </w:r>
          </w:p>
        </w:tc>
      </w:tr>
      <w:tr w:rsidR="00884046" w:rsidRPr="00527F6B" w14:paraId="532C424A" w14:textId="77777777" w:rsidTr="003F2C04">
        <w:trPr>
          <w:trHeight w:val="194"/>
        </w:trPr>
        <w:tc>
          <w:tcPr>
            <w:tcW w:w="663" w:type="dxa"/>
            <w:vAlign w:val="center"/>
          </w:tcPr>
          <w:p w14:paraId="099DD806"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2</w:t>
            </w:r>
          </w:p>
        </w:tc>
        <w:tc>
          <w:tcPr>
            <w:tcW w:w="3875" w:type="dxa"/>
          </w:tcPr>
          <w:p w14:paraId="077506A5" w14:textId="77777777" w:rsidR="00884046" w:rsidRPr="00527F6B" w:rsidRDefault="00884046" w:rsidP="00884046">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Метаболикалық синдромның негізгі және қосымша компоненттерін диагностикалауға, инсулинге төзімділікті анықтауға және кардиоваскулярлық қауіпті бағалауға қабілетті.</w:t>
            </w:r>
          </w:p>
        </w:tc>
        <w:tc>
          <w:tcPr>
            <w:tcW w:w="3112" w:type="dxa"/>
            <w:vAlign w:val="center"/>
          </w:tcPr>
          <w:p w14:paraId="2F8C9EB7"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xml:space="preserve">Ситуациялық есептің шешімін бағалау, </w:t>
            </w:r>
          </w:p>
          <w:p w14:paraId="40B1A3DA"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рәсімдерді сақтау, жабдықты пайдалану, дағдыларды орындау техникасы, тестілеу. Сараптамалық жағдайды талқылау (CbD – Casebased Discussion)</w:t>
            </w:r>
          </w:p>
        </w:tc>
        <w:tc>
          <w:tcPr>
            <w:tcW w:w="2055" w:type="dxa"/>
            <w:vAlign w:val="center"/>
          </w:tcPr>
          <w:p w14:paraId="79E7C612" w14:textId="77777777" w:rsidR="00884046" w:rsidRPr="00527F6B" w:rsidRDefault="00884046" w:rsidP="00884046">
            <w:pPr>
              <w:rPr>
                <w:rFonts w:ascii="Times New Roman" w:eastAsia="Times New Roman" w:hAnsi="Times New Roman" w:cs="Times New Roman"/>
                <w:b/>
                <w:color w:val="000000"/>
                <w:sz w:val="24"/>
                <w:szCs w:val="24"/>
              </w:rPr>
            </w:pPr>
            <w:r w:rsidRPr="00527F6B">
              <w:rPr>
                <w:rFonts w:ascii="Times New Roman" w:eastAsia="Times New Roman" w:hAnsi="Times New Roman" w:cs="Times New Roman"/>
                <w:color w:val="000000"/>
                <w:sz w:val="24"/>
                <w:szCs w:val="24"/>
              </w:rPr>
              <w:t>Семинар</w:t>
            </w:r>
          </w:p>
          <w:p w14:paraId="4BA6A59C"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color w:val="000000"/>
                <w:sz w:val="24"/>
                <w:szCs w:val="24"/>
                <w:lang w:val="kk-KZ"/>
              </w:rPr>
              <w:t>Тәжірибелік сабақ</w:t>
            </w:r>
          </w:p>
        </w:tc>
      </w:tr>
      <w:tr w:rsidR="00884046" w:rsidRPr="00527F6B" w14:paraId="5630E6FE" w14:textId="77777777" w:rsidTr="003F2C04">
        <w:trPr>
          <w:trHeight w:val="70"/>
        </w:trPr>
        <w:tc>
          <w:tcPr>
            <w:tcW w:w="663" w:type="dxa"/>
            <w:vAlign w:val="center"/>
          </w:tcPr>
          <w:p w14:paraId="63F7EAF2"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3</w:t>
            </w:r>
          </w:p>
        </w:tc>
        <w:tc>
          <w:tcPr>
            <w:tcW w:w="3875" w:type="dxa"/>
          </w:tcPr>
          <w:p w14:paraId="38FD2C7E" w14:textId="48B26F3E" w:rsidR="00884046" w:rsidRPr="00527F6B" w:rsidRDefault="00884046" w:rsidP="00884046">
            <w:pPr>
              <w:jc w:val="both"/>
              <w:rPr>
                <w:rFonts w:ascii="Times New Roman" w:eastAsia="Calibri" w:hAnsi="Times New Roman" w:cs="Times New Roman"/>
                <w:sz w:val="24"/>
                <w:szCs w:val="24"/>
              </w:rPr>
            </w:pPr>
            <w:r w:rsidRPr="00527F6B">
              <w:rPr>
                <w:rFonts w:ascii="Times New Roman" w:eastAsia="Calibri" w:hAnsi="Times New Roman" w:cs="Times New Roman"/>
                <w:color w:val="000000"/>
                <w:sz w:val="24"/>
                <w:szCs w:val="24"/>
                <w:lang w:val="kk-KZ"/>
              </w:rPr>
              <w:t xml:space="preserve">ҚР қолданыстағы нормативтік-құқықтық актілерінің негізінде хирургиялық емдеуге көрсетілімдер мен қарсы көрсетілімдер қою кезінде </w:t>
            </w:r>
            <w:r w:rsidR="006E78E3" w:rsidRPr="00527F6B">
              <w:rPr>
                <w:rFonts w:ascii="Times New Roman" w:eastAsia="Calibri" w:hAnsi="Times New Roman" w:cs="Times New Roman"/>
                <w:color w:val="000000"/>
                <w:sz w:val="24"/>
                <w:szCs w:val="24"/>
                <w:lang w:val="kk-KZ"/>
              </w:rPr>
              <w:t>М</w:t>
            </w:r>
            <w:r w:rsidRPr="00527F6B">
              <w:rPr>
                <w:rFonts w:ascii="Times New Roman" w:eastAsia="Calibri" w:hAnsi="Times New Roman" w:cs="Times New Roman"/>
                <w:color w:val="000000"/>
                <w:sz w:val="24"/>
                <w:szCs w:val="24"/>
                <w:lang w:val="kk-KZ"/>
              </w:rPr>
              <w:t xml:space="preserve">ультидисциплинарлық </w:t>
            </w:r>
            <w:r w:rsidRPr="00527F6B">
              <w:rPr>
                <w:rFonts w:ascii="Times New Roman" w:eastAsia="Calibri" w:hAnsi="Times New Roman" w:cs="Times New Roman"/>
                <w:color w:val="000000"/>
                <w:sz w:val="24"/>
                <w:szCs w:val="24"/>
                <w:lang w:val="kk-KZ"/>
              </w:rPr>
              <w:lastRenderedPageBreak/>
              <w:t>бариатриялық командаға кіретін хирургиялық емес бейіндегі дәрігерлермен тиімді өзара іс-қимылды көрсетеді.</w:t>
            </w:r>
          </w:p>
        </w:tc>
        <w:tc>
          <w:tcPr>
            <w:tcW w:w="3112" w:type="dxa"/>
            <w:vAlign w:val="center"/>
          </w:tcPr>
          <w:p w14:paraId="63A0AACC"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lastRenderedPageBreak/>
              <w:t xml:space="preserve">Ситуациялық есептің шешімін бағалау. Сараптамалық жағдайды талқылау (CbD – Casebased Discussion). Сараптамалық симуляция сценарийінің </w:t>
            </w:r>
            <w:r w:rsidRPr="00527F6B">
              <w:rPr>
                <w:rFonts w:ascii="Times New Roman" w:eastAsia="Times New Roman" w:hAnsi="Times New Roman" w:cs="Times New Roman"/>
                <w:sz w:val="24"/>
                <w:szCs w:val="24"/>
              </w:rPr>
              <w:lastRenderedPageBreak/>
              <w:t>орындалуын бағалау</w:t>
            </w:r>
          </w:p>
        </w:tc>
        <w:tc>
          <w:tcPr>
            <w:tcW w:w="2055" w:type="dxa"/>
            <w:vAlign w:val="center"/>
          </w:tcPr>
          <w:p w14:paraId="25C549D3" w14:textId="77777777" w:rsidR="00884046" w:rsidRPr="00527F6B" w:rsidRDefault="00884046" w:rsidP="00884046">
            <w:pPr>
              <w:rPr>
                <w:rFonts w:ascii="Times New Roman" w:eastAsia="Times New Roman" w:hAnsi="Times New Roman" w:cs="Times New Roman"/>
                <w:b/>
                <w:color w:val="000000"/>
                <w:sz w:val="24"/>
                <w:szCs w:val="24"/>
              </w:rPr>
            </w:pPr>
            <w:r w:rsidRPr="00527F6B">
              <w:rPr>
                <w:rFonts w:ascii="Times New Roman" w:eastAsia="Times New Roman" w:hAnsi="Times New Roman" w:cs="Times New Roman"/>
                <w:color w:val="000000"/>
                <w:sz w:val="24"/>
                <w:szCs w:val="24"/>
              </w:rPr>
              <w:lastRenderedPageBreak/>
              <w:t>Семинар</w:t>
            </w:r>
          </w:p>
          <w:p w14:paraId="1CADE4D8"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color w:val="000000"/>
                <w:sz w:val="24"/>
                <w:szCs w:val="24"/>
                <w:lang w:val="kk-KZ"/>
              </w:rPr>
              <w:t>Тәжірибелік сабақ</w:t>
            </w:r>
            <w:r w:rsidRPr="00527F6B">
              <w:rPr>
                <w:rFonts w:ascii="Times New Roman" w:eastAsia="Times New Roman" w:hAnsi="Times New Roman" w:cs="Times New Roman"/>
                <w:sz w:val="24"/>
                <w:szCs w:val="24"/>
              </w:rPr>
              <w:t xml:space="preserve"> </w:t>
            </w:r>
          </w:p>
        </w:tc>
      </w:tr>
      <w:tr w:rsidR="00884046" w:rsidRPr="00527F6B" w14:paraId="37D772F9" w14:textId="77777777" w:rsidTr="003F2C04">
        <w:trPr>
          <w:trHeight w:val="92"/>
        </w:trPr>
        <w:tc>
          <w:tcPr>
            <w:tcW w:w="663" w:type="dxa"/>
            <w:vAlign w:val="center"/>
          </w:tcPr>
          <w:p w14:paraId="2D1A84C7"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lastRenderedPageBreak/>
              <w:t>4</w:t>
            </w:r>
          </w:p>
        </w:tc>
        <w:tc>
          <w:tcPr>
            <w:tcW w:w="3875" w:type="dxa"/>
          </w:tcPr>
          <w:p w14:paraId="6D648C59" w14:textId="77777777" w:rsidR="00884046" w:rsidRPr="00527F6B" w:rsidRDefault="00884046" w:rsidP="00884046">
            <w:pPr>
              <w:jc w:val="both"/>
              <w:rPr>
                <w:rFonts w:ascii="Times New Roman" w:eastAsia="Calibri" w:hAnsi="Times New Roman" w:cs="Times New Roman"/>
                <w:sz w:val="24"/>
                <w:szCs w:val="24"/>
              </w:rPr>
            </w:pPr>
            <w:r w:rsidRPr="00527F6B">
              <w:rPr>
                <w:rFonts w:ascii="Times New Roman" w:eastAsia="Calibri" w:hAnsi="Times New Roman" w:cs="Times New Roman"/>
                <w:sz w:val="24"/>
                <w:szCs w:val="24"/>
              </w:rPr>
              <w:t>МСАК мекемелері мен стационардағы бариатриялық және метаболизмдік пациенттің емдеу-диагностикалық маршрутын сипаттауға қабілетті. Маршруттың әртүрлі кезеңдерінде медициналық құжаттарды рәсімдей білу.</w:t>
            </w:r>
          </w:p>
        </w:tc>
        <w:tc>
          <w:tcPr>
            <w:tcW w:w="3112" w:type="dxa"/>
            <w:vAlign w:val="center"/>
          </w:tcPr>
          <w:p w14:paraId="45692C2A"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Ситуациялық есептің шешімін бағалау. Сараптамалық жағдайды талқылау (CbD – Casebased Discussion). Сараптамалық симуляция сценарийінің орындалуын бағалау</w:t>
            </w:r>
          </w:p>
        </w:tc>
        <w:tc>
          <w:tcPr>
            <w:tcW w:w="2055" w:type="dxa"/>
            <w:vAlign w:val="center"/>
          </w:tcPr>
          <w:p w14:paraId="6ED02E95" w14:textId="77777777" w:rsidR="00884046" w:rsidRPr="00527F6B" w:rsidRDefault="00884046" w:rsidP="00884046">
            <w:pPr>
              <w:rPr>
                <w:rFonts w:ascii="Times New Roman" w:eastAsia="Times New Roman" w:hAnsi="Times New Roman" w:cs="Times New Roman"/>
                <w:b/>
                <w:color w:val="000000"/>
                <w:sz w:val="24"/>
                <w:szCs w:val="24"/>
              </w:rPr>
            </w:pPr>
            <w:r w:rsidRPr="00527F6B">
              <w:rPr>
                <w:rFonts w:ascii="Times New Roman" w:eastAsia="Times New Roman" w:hAnsi="Times New Roman" w:cs="Times New Roman"/>
                <w:color w:val="000000"/>
                <w:sz w:val="24"/>
                <w:szCs w:val="24"/>
              </w:rPr>
              <w:t>Семинар</w:t>
            </w:r>
          </w:p>
          <w:p w14:paraId="4397F67A"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color w:val="000000"/>
                <w:sz w:val="24"/>
                <w:szCs w:val="24"/>
                <w:lang w:val="kk-KZ"/>
              </w:rPr>
              <w:t>Тәжірибелік сабақ</w:t>
            </w:r>
            <w:r w:rsidRPr="00527F6B">
              <w:rPr>
                <w:rFonts w:ascii="Times New Roman" w:eastAsia="Times New Roman" w:hAnsi="Times New Roman" w:cs="Times New Roman"/>
                <w:sz w:val="24"/>
                <w:szCs w:val="24"/>
              </w:rPr>
              <w:t xml:space="preserve"> </w:t>
            </w:r>
          </w:p>
        </w:tc>
      </w:tr>
      <w:tr w:rsidR="00884046" w:rsidRPr="00527F6B" w14:paraId="108BB76E" w14:textId="77777777" w:rsidTr="003F2C04">
        <w:tc>
          <w:tcPr>
            <w:tcW w:w="663" w:type="dxa"/>
            <w:vAlign w:val="center"/>
          </w:tcPr>
          <w:p w14:paraId="5F628D53"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5</w:t>
            </w:r>
          </w:p>
        </w:tc>
        <w:tc>
          <w:tcPr>
            <w:tcW w:w="3875" w:type="dxa"/>
          </w:tcPr>
          <w:p w14:paraId="62D4A54F" w14:textId="77777777" w:rsidR="00884046" w:rsidRPr="00527F6B" w:rsidRDefault="00884046" w:rsidP="00884046">
            <w:pPr>
              <w:jc w:val="both"/>
              <w:rPr>
                <w:rFonts w:ascii="Times New Roman" w:eastAsia="Times New Roman" w:hAnsi="Times New Roman" w:cs="Times New Roman"/>
                <w:sz w:val="24"/>
                <w:szCs w:val="24"/>
              </w:rPr>
            </w:pPr>
            <w:r w:rsidRPr="00527F6B">
              <w:rPr>
                <w:rFonts w:ascii="Times New Roman" w:eastAsia="Calibri" w:hAnsi="Times New Roman" w:cs="Times New Roman"/>
                <w:sz w:val="24"/>
                <w:szCs w:val="24"/>
              </w:rPr>
              <w:t>Хирургиялық стационардың техникалық жабдықталуын лапароскопиялық бариатриялық және метаболизмдік араласу мүмкіндігі тұрғысынан бағалауға, соның ішінде хирургтың практикалық дағдылары мен біліктерін бағалауға қабілетті</w:t>
            </w:r>
          </w:p>
        </w:tc>
        <w:tc>
          <w:tcPr>
            <w:tcW w:w="3112" w:type="dxa"/>
            <w:vAlign w:val="center"/>
          </w:tcPr>
          <w:p w14:paraId="12D6A0B8"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Есептерді дайындау. Сараптамалық жағдайды талқылау (CbD – Casebased Discussion)</w:t>
            </w:r>
          </w:p>
        </w:tc>
        <w:tc>
          <w:tcPr>
            <w:tcW w:w="2055" w:type="dxa"/>
            <w:vAlign w:val="center"/>
          </w:tcPr>
          <w:p w14:paraId="4EE05E3A"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Семинар, дискуссия</w:t>
            </w:r>
          </w:p>
        </w:tc>
      </w:tr>
      <w:tr w:rsidR="00884046" w:rsidRPr="00527F6B" w14:paraId="46BB7571" w14:textId="77777777" w:rsidTr="003F2C04">
        <w:trPr>
          <w:trHeight w:val="70"/>
        </w:trPr>
        <w:tc>
          <w:tcPr>
            <w:tcW w:w="663" w:type="dxa"/>
            <w:vAlign w:val="center"/>
          </w:tcPr>
          <w:p w14:paraId="5B08C110"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6</w:t>
            </w:r>
          </w:p>
        </w:tc>
        <w:tc>
          <w:tcPr>
            <w:tcW w:w="3875" w:type="dxa"/>
          </w:tcPr>
          <w:p w14:paraId="79E3754D" w14:textId="77777777" w:rsidR="00884046" w:rsidRPr="00527F6B" w:rsidRDefault="00884046" w:rsidP="00884046">
            <w:pPr>
              <w:rPr>
                <w:rFonts w:ascii="Times New Roman" w:eastAsia="Times New Roman" w:hAnsi="Times New Roman" w:cs="Times New Roman"/>
                <w:b/>
                <w:color w:val="000000"/>
                <w:sz w:val="24"/>
                <w:szCs w:val="24"/>
              </w:rPr>
            </w:pPr>
            <w:r w:rsidRPr="00527F6B">
              <w:rPr>
                <w:rFonts w:ascii="Times New Roman" w:eastAsia="Times New Roman" w:hAnsi="Times New Roman" w:cs="Times New Roman"/>
                <w:bCs/>
                <w:color w:val="000000"/>
                <w:sz w:val="24"/>
                <w:szCs w:val="24"/>
              </w:rPr>
              <w:t>Операциялық қауіптерді бағалауға және морбидті семіздік пен метаболикалық синдромды хирургиялық емдеудің ең тиімді әдістерін қолдануға қабілетті</w:t>
            </w:r>
          </w:p>
        </w:tc>
        <w:tc>
          <w:tcPr>
            <w:tcW w:w="3112" w:type="dxa"/>
            <w:vAlign w:val="center"/>
          </w:tcPr>
          <w:p w14:paraId="2617F9CB"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Сараптамалық жағдайды талқылау (CbD – Casebased Discussion)</w:t>
            </w:r>
          </w:p>
        </w:tc>
        <w:tc>
          <w:tcPr>
            <w:tcW w:w="2055" w:type="dxa"/>
            <w:vAlign w:val="center"/>
          </w:tcPr>
          <w:p w14:paraId="00D6AD1A"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Дебрифинг (тапсырманы орындағаннан кейін талқылау)</w:t>
            </w:r>
          </w:p>
        </w:tc>
      </w:tr>
      <w:tr w:rsidR="00884046" w:rsidRPr="00527F6B" w14:paraId="1E57F41E" w14:textId="77777777" w:rsidTr="003F2C04">
        <w:trPr>
          <w:trHeight w:val="70"/>
        </w:trPr>
        <w:tc>
          <w:tcPr>
            <w:tcW w:w="663" w:type="dxa"/>
            <w:vAlign w:val="center"/>
          </w:tcPr>
          <w:p w14:paraId="20955655"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7</w:t>
            </w:r>
          </w:p>
        </w:tc>
        <w:tc>
          <w:tcPr>
            <w:tcW w:w="3875" w:type="dxa"/>
          </w:tcPr>
          <w:p w14:paraId="1C1DB780" w14:textId="77777777" w:rsidR="00884046" w:rsidRPr="00527F6B" w:rsidRDefault="00884046" w:rsidP="00884046">
            <w:pPr>
              <w:rPr>
                <w:rFonts w:ascii="Times New Roman" w:eastAsia="Times New Roman" w:hAnsi="Times New Roman" w:cs="Times New Roman"/>
                <w:bCs/>
                <w:color w:val="000000"/>
                <w:sz w:val="24"/>
                <w:szCs w:val="24"/>
              </w:rPr>
            </w:pPr>
            <w:r w:rsidRPr="00527F6B">
              <w:rPr>
                <w:rFonts w:ascii="Times New Roman" w:eastAsia="Times New Roman" w:hAnsi="Times New Roman" w:cs="Times New Roman"/>
                <w:bCs/>
                <w:color w:val="000000"/>
                <w:sz w:val="24"/>
                <w:szCs w:val="24"/>
              </w:rPr>
              <w:t>Өз бетінше операцияны – асқазанның лапароскопиялық бойлық жеңдік</w:t>
            </w:r>
            <w:r w:rsidRPr="00527F6B">
              <w:rPr>
                <w:rFonts w:ascii="Times New Roman" w:eastAsia="Times New Roman" w:hAnsi="Times New Roman" w:cs="Times New Roman"/>
                <w:bCs/>
                <w:color w:val="000000"/>
                <w:sz w:val="24"/>
                <w:szCs w:val="24"/>
                <w:lang w:val="kk-KZ"/>
              </w:rPr>
              <w:t xml:space="preserve"> (продольную рукавную)</w:t>
            </w:r>
            <w:r w:rsidRPr="00527F6B">
              <w:rPr>
                <w:rFonts w:ascii="Times New Roman" w:eastAsia="Times New Roman" w:hAnsi="Times New Roman" w:cs="Times New Roman"/>
                <w:bCs/>
                <w:color w:val="000000"/>
                <w:sz w:val="24"/>
                <w:szCs w:val="24"/>
              </w:rPr>
              <w:t xml:space="preserve"> резекциясын (</w:t>
            </w:r>
            <w:r w:rsidRPr="00527F6B">
              <w:rPr>
                <w:rFonts w:ascii="Times New Roman" w:eastAsia="Times New Roman" w:hAnsi="Times New Roman" w:cs="Times New Roman"/>
                <w:bCs/>
                <w:color w:val="000000"/>
                <w:sz w:val="24"/>
                <w:szCs w:val="24"/>
                <w:lang w:val="kk-KZ"/>
              </w:rPr>
              <w:t>слив</w:t>
            </w:r>
            <w:r w:rsidRPr="00527F6B">
              <w:rPr>
                <w:rFonts w:ascii="Times New Roman" w:eastAsia="Times New Roman" w:hAnsi="Times New Roman" w:cs="Times New Roman"/>
                <w:bCs/>
                <w:color w:val="000000"/>
                <w:sz w:val="24"/>
                <w:szCs w:val="24"/>
              </w:rPr>
              <w:t>) жүргізуге қабілетті</w:t>
            </w:r>
          </w:p>
        </w:tc>
        <w:tc>
          <w:tcPr>
            <w:tcW w:w="3112" w:type="dxa"/>
            <w:vAlign w:val="center"/>
          </w:tcPr>
          <w:p w14:paraId="3B155AF4"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Тәжірибелі бариатриялық және метаболизмдік хирургпен операция жүргізу техникасын бағалау</w:t>
            </w:r>
          </w:p>
        </w:tc>
        <w:tc>
          <w:tcPr>
            <w:tcW w:w="2055" w:type="dxa"/>
            <w:vAlign w:val="center"/>
          </w:tcPr>
          <w:p w14:paraId="3D4F17FC"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color w:val="000000"/>
                <w:sz w:val="24"/>
                <w:szCs w:val="24"/>
                <w:lang w:val="kk-KZ"/>
              </w:rPr>
              <w:t>Тәжірибелік сабақ</w:t>
            </w:r>
            <w:r w:rsidRPr="00527F6B">
              <w:rPr>
                <w:rFonts w:ascii="Times New Roman" w:eastAsia="Times New Roman" w:hAnsi="Times New Roman" w:cs="Times New Roman"/>
                <w:sz w:val="24"/>
                <w:szCs w:val="24"/>
              </w:rPr>
              <w:t xml:space="preserve"> (тренинг)</w:t>
            </w:r>
          </w:p>
        </w:tc>
      </w:tr>
      <w:tr w:rsidR="00884046" w:rsidRPr="00527F6B" w14:paraId="66BAB6FD" w14:textId="77777777" w:rsidTr="003F2C04">
        <w:trPr>
          <w:trHeight w:val="70"/>
        </w:trPr>
        <w:tc>
          <w:tcPr>
            <w:tcW w:w="663" w:type="dxa"/>
            <w:vAlign w:val="center"/>
          </w:tcPr>
          <w:p w14:paraId="2F3CE702"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8</w:t>
            </w:r>
          </w:p>
        </w:tc>
        <w:tc>
          <w:tcPr>
            <w:tcW w:w="3875" w:type="dxa"/>
          </w:tcPr>
          <w:p w14:paraId="4E7715D6" w14:textId="77777777" w:rsidR="00884046" w:rsidRPr="00527F6B" w:rsidRDefault="00884046" w:rsidP="00884046">
            <w:pPr>
              <w:rPr>
                <w:rFonts w:ascii="Times New Roman" w:eastAsia="Times New Roman" w:hAnsi="Times New Roman" w:cs="Times New Roman"/>
                <w:bCs/>
                <w:color w:val="000000"/>
                <w:sz w:val="24"/>
                <w:szCs w:val="24"/>
                <w:lang w:val="kk-KZ"/>
              </w:rPr>
            </w:pPr>
            <w:r w:rsidRPr="00527F6B">
              <w:rPr>
                <w:rFonts w:ascii="Times New Roman" w:eastAsia="Times New Roman" w:hAnsi="Times New Roman" w:cs="Times New Roman"/>
                <w:bCs/>
                <w:color w:val="000000"/>
                <w:sz w:val="24"/>
                <w:szCs w:val="24"/>
              </w:rPr>
              <w:t xml:space="preserve">Операцияның техникалық орындалуын егжей – тегжейлі сипаттай алады-лапароскопиялық </w:t>
            </w:r>
            <w:r w:rsidRPr="00527F6B">
              <w:rPr>
                <w:rFonts w:ascii="Times New Roman" w:eastAsia="Times New Roman" w:hAnsi="Times New Roman" w:cs="Times New Roman"/>
                <w:bCs/>
                <w:color w:val="000000"/>
                <w:sz w:val="24"/>
                <w:szCs w:val="24"/>
                <w:lang w:val="kk-KZ"/>
              </w:rPr>
              <w:t>(кіші</w:t>
            </w:r>
            <w:r w:rsidRPr="00527F6B">
              <w:rPr>
                <w:rFonts w:ascii="Times New Roman" w:eastAsia="Times New Roman" w:hAnsi="Times New Roman" w:cs="Times New Roman"/>
                <w:bCs/>
                <w:color w:val="000000"/>
                <w:sz w:val="24"/>
                <w:szCs w:val="24"/>
              </w:rPr>
              <w:t xml:space="preserve"> гастрошунттау</w:t>
            </w:r>
            <w:r w:rsidRPr="00527F6B">
              <w:rPr>
                <w:rFonts w:ascii="Times New Roman" w:eastAsia="Times New Roman" w:hAnsi="Times New Roman" w:cs="Times New Roman"/>
                <w:bCs/>
                <w:color w:val="000000"/>
                <w:sz w:val="24"/>
                <w:szCs w:val="24"/>
                <w:lang w:val="kk-KZ"/>
              </w:rPr>
              <w:t xml:space="preserve">) асқазанның айналып өтуі </w:t>
            </w:r>
          </w:p>
        </w:tc>
        <w:tc>
          <w:tcPr>
            <w:tcW w:w="3112" w:type="dxa"/>
            <w:vAlign w:val="center"/>
          </w:tcPr>
          <w:p w14:paraId="498D91FA" w14:textId="77777777" w:rsidR="00884046" w:rsidRPr="00527F6B" w:rsidRDefault="00884046" w:rsidP="00884046">
            <w:pPr>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Ауызша баяндаманы операцияның барлық кезеңдерінің реттілігін бағалау</w:t>
            </w:r>
          </w:p>
        </w:tc>
        <w:tc>
          <w:tcPr>
            <w:tcW w:w="2055" w:type="dxa"/>
            <w:vAlign w:val="center"/>
          </w:tcPr>
          <w:p w14:paraId="5725F87D"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Семинар, дискуссия</w:t>
            </w:r>
          </w:p>
        </w:tc>
      </w:tr>
      <w:tr w:rsidR="00884046" w:rsidRPr="00527F6B" w14:paraId="54D75317" w14:textId="77777777" w:rsidTr="003F2C04">
        <w:trPr>
          <w:trHeight w:val="70"/>
        </w:trPr>
        <w:tc>
          <w:tcPr>
            <w:tcW w:w="663" w:type="dxa"/>
            <w:vAlign w:val="center"/>
          </w:tcPr>
          <w:p w14:paraId="240AF11D"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9</w:t>
            </w:r>
          </w:p>
        </w:tc>
        <w:tc>
          <w:tcPr>
            <w:tcW w:w="3875" w:type="dxa"/>
          </w:tcPr>
          <w:p w14:paraId="52D099E9" w14:textId="77777777" w:rsidR="00884046" w:rsidRPr="00527F6B" w:rsidRDefault="00884046" w:rsidP="00884046">
            <w:pPr>
              <w:rPr>
                <w:rFonts w:ascii="Times New Roman" w:eastAsia="Times New Roman" w:hAnsi="Times New Roman" w:cs="Times New Roman"/>
                <w:bCs/>
                <w:color w:val="000000"/>
                <w:sz w:val="24"/>
                <w:szCs w:val="24"/>
              </w:rPr>
            </w:pPr>
            <w:r w:rsidRPr="00527F6B">
              <w:rPr>
                <w:rFonts w:ascii="Times New Roman" w:eastAsia="Times New Roman" w:hAnsi="Times New Roman" w:cs="Times New Roman"/>
                <w:bCs/>
                <w:color w:val="000000"/>
                <w:sz w:val="24"/>
                <w:szCs w:val="24"/>
              </w:rPr>
              <w:t>Операциядан кейінгі ерте кезеңде асқынуларды емдеу тактикасы мен әдісін дұрыс таңдай отырып, негізгі асқынуларды (қан кету, асқазан-ішек тігістерінің бұзылуы) тани алады.</w:t>
            </w:r>
          </w:p>
        </w:tc>
        <w:tc>
          <w:tcPr>
            <w:tcW w:w="3112" w:type="dxa"/>
            <w:vAlign w:val="center"/>
          </w:tcPr>
          <w:p w14:paraId="27AD5836"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Сараптамалық жағдайды талқылау (CbD – Casebased Discussion)</w:t>
            </w:r>
          </w:p>
        </w:tc>
        <w:tc>
          <w:tcPr>
            <w:tcW w:w="2055" w:type="dxa"/>
            <w:vAlign w:val="center"/>
          </w:tcPr>
          <w:p w14:paraId="401DDDEB"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Дебрифинг (тапсырманы орындағаннан кейін талқылау)</w:t>
            </w:r>
          </w:p>
        </w:tc>
      </w:tr>
      <w:tr w:rsidR="00884046" w:rsidRPr="008D1724" w14:paraId="2AA01224" w14:textId="77777777" w:rsidTr="003F2C04">
        <w:trPr>
          <w:trHeight w:val="70"/>
        </w:trPr>
        <w:tc>
          <w:tcPr>
            <w:tcW w:w="663" w:type="dxa"/>
            <w:vAlign w:val="center"/>
          </w:tcPr>
          <w:p w14:paraId="639B8793" w14:textId="77777777" w:rsidR="00884046" w:rsidRPr="00527F6B" w:rsidRDefault="00884046" w:rsidP="00884046">
            <w:pPr>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10</w:t>
            </w:r>
          </w:p>
        </w:tc>
        <w:tc>
          <w:tcPr>
            <w:tcW w:w="3875" w:type="dxa"/>
          </w:tcPr>
          <w:p w14:paraId="60ACF3A8" w14:textId="77777777" w:rsidR="00884046" w:rsidRPr="00527F6B" w:rsidRDefault="00884046" w:rsidP="00884046">
            <w:pPr>
              <w:rPr>
                <w:rFonts w:ascii="Times New Roman" w:eastAsia="Calibri" w:hAnsi="Times New Roman" w:cs="Times New Roman"/>
                <w:bCs/>
                <w:color w:val="000000"/>
                <w:sz w:val="24"/>
                <w:szCs w:val="24"/>
              </w:rPr>
            </w:pPr>
            <w:r w:rsidRPr="00527F6B">
              <w:rPr>
                <w:rFonts w:ascii="Times New Roman" w:eastAsia="Calibri" w:hAnsi="Times New Roman" w:cs="Times New Roman"/>
                <w:bCs/>
                <w:color w:val="000000"/>
                <w:sz w:val="24"/>
                <w:szCs w:val="24"/>
              </w:rPr>
              <w:t>Күнделікті кәсіби қызмет пен үздіксіз кәсіби даму үшін қажетті жаңа білім ала отырып, өз бетінше оқуға және кәсіби команданың басқа мүшелерін оқытуға қабілетті және дайын</w:t>
            </w:r>
            <w:r w:rsidRPr="00527F6B">
              <w:rPr>
                <w:rFonts w:ascii="Times New Roman" w:eastAsia="Times New Roman" w:hAnsi="Times New Roman" w:cs="Times New Roman"/>
                <w:color w:val="000000"/>
                <w:sz w:val="24"/>
                <w:szCs w:val="24"/>
              </w:rPr>
              <w:t>.</w:t>
            </w:r>
          </w:p>
        </w:tc>
        <w:tc>
          <w:tcPr>
            <w:tcW w:w="3112" w:type="dxa"/>
            <w:vAlign w:val="center"/>
          </w:tcPr>
          <w:p w14:paraId="660C6B64" w14:textId="77777777" w:rsidR="00884046" w:rsidRPr="00527F6B" w:rsidRDefault="00884046" w:rsidP="00884046">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Презентацияны бағалау, рецензияны бағалау</w:t>
            </w:r>
          </w:p>
        </w:tc>
        <w:tc>
          <w:tcPr>
            <w:tcW w:w="2055" w:type="dxa"/>
            <w:vAlign w:val="center"/>
          </w:tcPr>
          <w:p w14:paraId="0580C2BC" w14:textId="77777777" w:rsidR="00884046" w:rsidRPr="00527F6B" w:rsidRDefault="00884046" w:rsidP="00884046">
            <w:pPr>
              <w:rPr>
                <w:rFonts w:ascii="Times New Roman" w:eastAsia="Times New Roman" w:hAnsi="Times New Roman" w:cs="Times New Roman"/>
                <w:sz w:val="24"/>
                <w:szCs w:val="24"/>
                <w:lang w:val="en-US"/>
              </w:rPr>
            </w:pPr>
            <w:r w:rsidRPr="00527F6B">
              <w:rPr>
                <w:rFonts w:ascii="Times New Roman" w:eastAsia="Times New Roman" w:hAnsi="Times New Roman" w:cs="Times New Roman"/>
                <w:sz w:val="24"/>
                <w:szCs w:val="24"/>
              </w:rPr>
              <w:t>Журнал</w:t>
            </w:r>
            <w:r w:rsidRPr="00527F6B">
              <w:rPr>
                <w:rFonts w:ascii="Times New Roman" w:eastAsia="Times New Roman" w:hAnsi="Times New Roman" w:cs="Times New Roman"/>
                <w:sz w:val="24"/>
                <w:szCs w:val="24"/>
                <w:lang w:val="en-US"/>
              </w:rPr>
              <w:t xml:space="preserve"> </w:t>
            </w:r>
            <w:r w:rsidRPr="00527F6B">
              <w:rPr>
                <w:rFonts w:ascii="Times New Roman" w:eastAsia="Times New Roman" w:hAnsi="Times New Roman" w:cs="Times New Roman"/>
                <w:sz w:val="24"/>
                <w:szCs w:val="24"/>
              </w:rPr>
              <w:t>клуб</w:t>
            </w:r>
            <w:r w:rsidRPr="00527F6B">
              <w:rPr>
                <w:rFonts w:ascii="Times New Roman" w:eastAsia="Times New Roman" w:hAnsi="Times New Roman" w:cs="Times New Roman"/>
                <w:sz w:val="24"/>
                <w:szCs w:val="24"/>
                <w:lang w:val="kk-KZ"/>
              </w:rPr>
              <w:t>ы</w:t>
            </w:r>
            <w:r w:rsidRPr="00527F6B">
              <w:rPr>
                <w:rFonts w:ascii="Times New Roman" w:eastAsia="Times New Roman" w:hAnsi="Times New Roman" w:cs="Times New Roman"/>
                <w:sz w:val="24"/>
                <w:szCs w:val="24"/>
                <w:lang w:val="en-US"/>
              </w:rPr>
              <w:t xml:space="preserve"> (JC - Journal club)</w:t>
            </w:r>
          </w:p>
          <w:p w14:paraId="37BB4CE3" w14:textId="77777777" w:rsidR="00884046" w:rsidRPr="00527F6B" w:rsidRDefault="00884046" w:rsidP="00884046">
            <w:pPr>
              <w:rPr>
                <w:rFonts w:ascii="Times New Roman" w:eastAsia="Times New Roman" w:hAnsi="Times New Roman" w:cs="Times New Roman"/>
                <w:sz w:val="24"/>
                <w:szCs w:val="24"/>
                <w:lang w:val="en-US"/>
              </w:rPr>
            </w:pPr>
          </w:p>
          <w:p w14:paraId="278168D9" w14:textId="77777777" w:rsidR="00884046" w:rsidRPr="00527F6B" w:rsidRDefault="00884046" w:rsidP="00884046">
            <w:pPr>
              <w:rPr>
                <w:rFonts w:ascii="Times New Roman" w:eastAsia="Times New Roman" w:hAnsi="Times New Roman" w:cs="Times New Roman"/>
                <w:sz w:val="24"/>
                <w:szCs w:val="24"/>
                <w:lang w:val="en-US"/>
              </w:rPr>
            </w:pPr>
          </w:p>
        </w:tc>
      </w:tr>
    </w:tbl>
    <w:p w14:paraId="35BEBBB7" w14:textId="7AF746FF" w:rsidR="00762C36" w:rsidRPr="00527F6B" w:rsidRDefault="00762C36" w:rsidP="00675B9A">
      <w:pPr>
        <w:rPr>
          <w:rFonts w:ascii="Times New Roman" w:hAnsi="Times New Roman" w:cs="Times New Roman"/>
          <w:sz w:val="24"/>
          <w:szCs w:val="24"/>
          <w:lang w:val="en-US"/>
        </w:rPr>
      </w:pPr>
    </w:p>
    <w:p w14:paraId="7B6BAF1A" w14:textId="6D296C0F" w:rsidR="00884046" w:rsidRPr="00527F6B" w:rsidRDefault="00884046" w:rsidP="00675B9A">
      <w:pPr>
        <w:rPr>
          <w:rFonts w:ascii="Times New Roman" w:hAnsi="Times New Roman" w:cs="Times New Roman"/>
          <w:sz w:val="24"/>
          <w:szCs w:val="24"/>
          <w:lang w:val="en-US"/>
        </w:rPr>
      </w:pPr>
    </w:p>
    <w:p w14:paraId="078D4D8F" w14:textId="77777777" w:rsidR="00884046" w:rsidRPr="00527F6B" w:rsidRDefault="00884046" w:rsidP="00675B9A">
      <w:pPr>
        <w:rPr>
          <w:rFonts w:ascii="Times New Roman" w:hAnsi="Times New Roman" w:cs="Times New Roman"/>
          <w:sz w:val="24"/>
          <w:szCs w:val="24"/>
          <w:lang w:val="en-US"/>
        </w:rPr>
      </w:pPr>
    </w:p>
    <w:p w14:paraId="079D2343" w14:textId="52DDF08D" w:rsidR="00885603" w:rsidRPr="00527F6B" w:rsidRDefault="00884046" w:rsidP="00885603">
      <w:pPr>
        <w:rPr>
          <w:rFonts w:ascii="Times New Roman" w:eastAsia="Times New Roman" w:hAnsi="Times New Roman" w:cs="Times New Roman"/>
          <w:i/>
          <w:iCs/>
          <w:sz w:val="24"/>
          <w:szCs w:val="24"/>
          <w:lang w:val="en-US" w:eastAsia="ru-RU"/>
        </w:rPr>
      </w:pPr>
      <w:r w:rsidRPr="00527F6B">
        <w:rPr>
          <w:rFonts w:ascii="Times New Roman" w:hAnsi="Times New Roman" w:cs="Times New Roman"/>
          <w:b/>
          <w:bCs/>
          <w:sz w:val="24"/>
          <w:szCs w:val="24"/>
        </w:rPr>
        <w:lastRenderedPageBreak/>
        <w:t>Сертификаттау</w:t>
      </w:r>
      <w:r w:rsidRPr="00527F6B">
        <w:rPr>
          <w:rFonts w:ascii="Times New Roman" w:hAnsi="Times New Roman" w:cs="Times New Roman"/>
          <w:b/>
          <w:bCs/>
          <w:sz w:val="24"/>
          <w:szCs w:val="24"/>
          <w:lang w:val="en-US"/>
        </w:rPr>
        <w:t xml:space="preserve"> </w:t>
      </w:r>
      <w:r w:rsidRPr="00527F6B">
        <w:rPr>
          <w:rFonts w:ascii="Times New Roman" w:hAnsi="Times New Roman" w:cs="Times New Roman"/>
          <w:b/>
          <w:bCs/>
          <w:sz w:val="24"/>
          <w:szCs w:val="24"/>
        </w:rPr>
        <w:t>курсының</w:t>
      </w:r>
      <w:r w:rsidRPr="00527F6B">
        <w:rPr>
          <w:rFonts w:ascii="Times New Roman" w:hAnsi="Times New Roman" w:cs="Times New Roman"/>
          <w:b/>
          <w:bCs/>
          <w:sz w:val="24"/>
          <w:szCs w:val="24"/>
          <w:lang w:val="en-US"/>
        </w:rPr>
        <w:t xml:space="preserve"> </w:t>
      </w:r>
      <w:r w:rsidRPr="00527F6B">
        <w:rPr>
          <w:rFonts w:ascii="Times New Roman" w:hAnsi="Times New Roman" w:cs="Times New Roman"/>
          <w:b/>
          <w:bCs/>
          <w:sz w:val="24"/>
          <w:szCs w:val="24"/>
        </w:rPr>
        <w:t>бағдарламасын</w:t>
      </w:r>
      <w:r w:rsidRPr="00527F6B">
        <w:rPr>
          <w:rFonts w:ascii="Times New Roman" w:hAnsi="Times New Roman" w:cs="Times New Roman"/>
          <w:b/>
          <w:bCs/>
          <w:sz w:val="24"/>
          <w:szCs w:val="24"/>
          <w:lang w:val="en-US"/>
        </w:rPr>
        <w:t xml:space="preserve"> </w:t>
      </w:r>
      <w:r w:rsidRPr="00527F6B">
        <w:rPr>
          <w:rFonts w:ascii="Times New Roman" w:hAnsi="Times New Roman" w:cs="Times New Roman"/>
          <w:b/>
          <w:bCs/>
          <w:sz w:val="24"/>
          <w:szCs w:val="24"/>
        </w:rPr>
        <w:t>іске</w:t>
      </w:r>
      <w:r w:rsidRPr="00527F6B">
        <w:rPr>
          <w:rFonts w:ascii="Times New Roman" w:hAnsi="Times New Roman" w:cs="Times New Roman"/>
          <w:b/>
          <w:bCs/>
          <w:sz w:val="24"/>
          <w:szCs w:val="24"/>
          <w:lang w:val="en-US"/>
        </w:rPr>
        <w:t xml:space="preserve"> </w:t>
      </w:r>
      <w:r w:rsidRPr="00527F6B">
        <w:rPr>
          <w:rFonts w:ascii="Times New Roman" w:hAnsi="Times New Roman" w:cs="Times New Roman"/>
          <w:b/>
          <w:bCs/>
          <w:sz w:val="24"/>
          <w:szCs w:val="24"/>
        </w:rPr>
        <w:t>асыру</w:t>
      </w:r>
      <w:r w:rsidRPr="00527F6B">
        <w:rPr>
          <w:rFonts w:ascii="Times New Roman" w:hAnsi="Times New Roman" w:cs="Times New Roman"/>
          <w:b/>
          <w:bCs/>
          <w:sz w:val="24"/>
          <w:szCs w:val="24"/>
          <w:lang w:val="en-US"/>
        </w:rPr>
        <w:t xml:space="preserve"> </w:t>
      </w:r>
      <w:r w:rsidRPr="00527F6B">
        <w:rPr>
          <w:rFonts w:ascii="Times New Roman" w:hAnsi="Times New Roman" w:cs="Times New Roman"/>
          <w:b/>
          <w:bCs/>
          <w:sz w:val="24"/>
          <w:szCs w:val="24"/>
        </w:rPr>
        <w:t>жоспары</w:t>
      </w:r>
    </w:p>
    <w:tbl>
      <w:tblPr>
        <w:tblStyle w:val="a6"/>
        <w:tblpPr w:leftFromText="180" w:rightFromText="180" w:vertAnchor="text" w:tblpXSpec="right" w:tblpY="1"/>
        <w:tblOverlap w:val="never"/>
        <w:tblW w:w="10064" w:type="dxa"/>
        <w:tblLayout w:type="fixed"/>
        <w:tblLook w:val="04A0" w:firstRow="1" w:lastRow="0" w:firstColumn="1" w:lastColumn="0" w:noHBand="0" w:noVBand="1"/>
      </w:tblPr>
      <w:tblGrid>
        <w:gridCol w:w="567"/>
        <w:gridCol w:w="2830"/>
        <w:gridCol w:w="567"/>
        <w:gridCol w:w="709"/>
        <w:gridCol w:w="709"/>
        <w:gridCol w:w="709"/>
        <w:gridCol w:w="3973"/>
      </w:tblGrid>
      <w:tr w:rsidR="00885603" w:rsidRPr="00527F6B" w14:paraId="6141D04B" w14:textId="77777777" w:rsidTr="003F2C04">
        <w:trPr>
          <w:trHeight w:val="174"/>
          <w:tblHeader/>
        </w:trPr>
        <w:tc>
          <w:tcPr>
            <w:tcW w:w="567" w:type="dxa"/>
            <w:vMerge w:val="restart"/>
            <w:vAlign w:val="center"/>
          </w:tcPr>
          <w:p w14:paraId="325E708C"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w:t>
            </w:r>
          </w:p>
        </w:tc>
        <w:tc>
          <w:tcPr>
            <w:tcW w:w="2830" w:type="dxa"/>
            <w:vMerge w:val="restart"/>
            <w:vAlign w:val="center"/>
          </w:tcPr>
          <w:p w14:paraId="6C106EF8" w14:textId="77777777" w:rsidR="00885603" w:rsidRPr="00527F6B" w:rsidRDefault="00885603" w:rsidP="00885603">
            <w:pP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Тақырып/бөлім/пән атауы</w:t>
            </w:r>
          </w:p>
        </w:tc>
        <w:tc>
          <w:tcPr>
            <w:tcW w:w="2694" w:type="dxa"/>
            <w:gridSpan w:val="4"/>
          </w:tcPr>
          <w:p w14:paraId="4D7DFE34" w14:textId="77777777" w:rsidR="00885603" w:rsidRPr="00527F6B" w:rsidRDefault="00885603" w:rsidP="00885603">
            <w:pPr>
              <w:jc w:val="center"/>
              <w:rPr>
                <w:rFonts w:ascii="Times New Roman" w:eastAsia="Times New Roman" w:hAnsi="Times New Roman" w:cs="Times New Roman"/>
                <w:b/>
                <w:bCs/>
                <w:spacing w:val="-1"/>
                <w:sz w:val="24"/>
                <w:szCs w:val="24"/>
                <w:lang w:val="kk-KZ"/>
              </w:rPr>
            </w:pPr>
            <w:r w:rsidRPr="00527F6B">
              <w:rPr>
                <w:rFonts w:ascii="Times New Roman" w:eastAsia="Times New Roman" w:hAnsi="Times New Roman" w:cs="Times New Roman"/>
                <w:b/>
                <w:bCs/>
                <w:spacing w:val="-1"/>
                <w:sz w:val="24"/>
                <w:szCs w:val="24"/>
                <w:lang w:val="kk-KZ"/>
              </w:rPr>
              <w:t>Сағат көлемі</w:t>
            </w:r>
          </w:p>
        </w:tc>
        <w:tc>
          <w:tcPr>
            <w:tcW w:w="3973" w:type="dxa"/>
            <w:vMerge w:val="restart"/>
            <w:vAlign w:val="center"/>
          </w:tcPr>
          <w:p w14:paraId="758DF01F" w14:textId="77777777" w:rsidR="00885603" w:rsidRPr="00527F6B" w:rsidRDefault="00885603" w:rsidP="00885603">
            <w:pPr>
              <w:jc w:val="center"/>
              <w:rPr>
                <w:rFonts w:ascii="Times New Roman" w:eastAsia="Times New Roman" w:hAnsi="Times New Roman" w:cs="Times New Roman"/>
                <w:b/>
                <w:bCs/>
                <w:spacing w:val="-1"/>
                <w:sz w:val="24"/>
                <w:szCs w:val="24"/>
                <w:lang w:val="kk-KZ"/>
              </w:rPr>
            </w:pPr>
            <w:r w:rsidRPr="00527F6B">
              <w:rPr>
                <w:rFonts w:ascii="Times New Roman" w:eastAsia="Times New Roman" w:hAnsi="Times New Roman" w:cs="Times New Roman"/>
                <w:b/>
                <w:bCs/>
                <w:spacing w:val="-1"/>
                <w:sz w:val="24"/>
                <w:szCs w:val="24"/>
                <w:lang w:val="kk-KZ"/>
              </w:rPr>
              <w:t>Тапсырма</w:t>
            </w:r>
          </w:p>
        </w:tc>
      </w:tr>
      <w:tr w:rsidR="00885603" w:rsidRPr="00527F6B" w14:paraId="0CDAE694" w14:textId="77777777" w:rsidTr="003F2C04">
        <w:trPr>
          <w:cantSplit/>
          <w:trHeight w:val="1693"/>
          <w:tblHeader/>
        </w:trPr>
        <w:tc>
          <w:tcPr>
            <w:tcW w:w="567" w:type="dxa"/>
            <w:vMerge/>
            <w:vAlign w:val="center"/>
          </w:tcPr>
          <w:p w14:paraId="34E0B0FA" w14:textId="77777777" w:rsidR="00885603" w:rsidRPr="00527F6B" w:rsidRDefault="00885603" w:rsidP="00885603">
            <w:pPr>
              <w:jc w:val="center"/>
              <w:rPr>
                <w:rFonts w:ascii="Times New Roman" w:eastAsia="Times New Roman" w:hAnsi="Times New Roman" w:cs="Times New Roman"/>
                <w:bCs/>
                <w:spacing w:val="-1"/>
                <w:sz w:val="24"/>
                <w:szCs w:val="24"/>
              </w:rPr>
            </w:pPr>
          </w:p>
        </w:tc>
        <w:tc>
          <w:tcPr>
            <w:tcW w:w="2830" w:type="dxa"/>
            <w:vMerge/>
            <w:vAlign w:val="center"/>
          </w:tcPr>
          <w:p w14:paraId="2AF23798" w14:textId="77777777" w:rsidR="00885603" w:rsidRPr="00527F6B" w:rsidRDefault="00885603" w:rsidP="00885603">
            <w:pPr>
              <w:rPr>
                <w:rFonts w:ascii="Times New Roman" w:eastAsia="Times New Roman" w:hAnsi="Times New Roman" w:cs="Times New Roman"/>
                <w:bCs/>
                <w:spacing w:val="-1"/>
                <w:sz w:val="24"/>
                <w:szCs w:val="24"/>
              </w:rPr>
            </w:pPr>
          </w:p>
        </w:tc>
        <w:tc>
          <w:tcPr>
            <w:tcW w:w="567" w:type="dxa"/>
            <w:textDirection w:val="btLr"/>
            <w:vAlign w:val="center"/>
          </w:tcPr>
          <w:p w14:paraId="294B94B7" w14:textId="77777777" w:rsidR="00885603" w:rsidRPr="00527F6B" w:rsidRDefault="00885603" w:rsidP="00885603">
            <w:pPr>
              <w:ind w:left="113" w:right="57"/>
              <w:rPr>
                <w:rFonts w:ascii="Times New Roman" w:eastAsia="Times New Roman" w:hAnsi="Times New Roman" w:cs="Times New Roman"/>
                <w:b/>
                <w:spacing w:val="-1"/>
                <w:sz w:val="24"/>
                <w:szCs w:val="24"/>
                <w:lang w:val="kk-KZ"/>
              </w:rPr>
            </w:pPr>
            <w:r w:rsidRPr="00527F6B">
              <w:rPr>
                <w:rFonts w:ascii="Times New Roman" w:eastAsia="Times New Roman" w:hAnsi="Times New Roman" w:cs="Times New Roman"/>
                <w:b/>
                <w:spacing w:val="-1"/>
                <w:sz w:val="24"/>
                <w:szCs w:val="24"/>
                <w:lang w:val="kk-KZ"/>
              </w:rPr>
              <w:t>дәріс</w:t>
            </w:r>
          </w:p>
        </w:tc>
        <w:tc>
          <w:tcPr>
            <w:tcW w:w="709" w:type="dxa"/>
            <w:textDirection w:val="btLr"/>
            <w:vAlign w:val="center"/>
          </w:tcPr>
          <w:p w14:paraId="539509CB" w14:textId="77777777" w:rsidR="00885603" w:rsidRPr="00527F6B" w:rsidRDefault="00885603" w:rsidP="00885603">
            <w:pPr>
              <w:ind w:left="57" w:right="57"/>
              <w:rPr>
                <w:rFonts w:ascii="Times New Roman" w:eastAsia="Times New Roman" w:hAnsi="Times New Roman" w:cs="Times New Roman"/>
                <w:b/>
                <w:spacing w:val="-1"/>
                <w:sz w:val="24"/>
                <w:szCs w:val="24"/>
              </w:rPr>
            </w:pPr>
            <w:r w:rsidRPr="00527F6B">
              <w:rPr>
                <w:rFonts w:ascii="Times New Roman" w:eastAsia="Times New Roman" w:hAnsi="Times New Roman" w:cs="Times New Roman"/>
                <w:b/>
                <w:spacing w:val="-1"/>
                <w:sz w:val="24"/>
                <w:szCs w:val="24"/>
              </w:rPr>
              <w:t>семинар</w:t>
            </w:r>
          </w:p>
          <w:p w14:paraId="17A59E5E" w14:textId="77777777" w:rsidR="00885603" w:rsidRPr="00527F6B" w:rsidRDefault="00885603" w:rsidP="00885603">
            <w:pPr>
              <w:ind w:left="113" w:right="57"/>
              <w:rPr>
                <w:rFonts w:ascii="Times New Roman" w:eastAsia="Times New Roman" w:hAnsi="Times New Roman" w:cs="Times New Roman"/>
                <w:b/>
                <w:spacing w:val="-1"/>
                <w:sz w:val="24"/>
                <w:szCs w:val="24"/>
              </w:rPr>
            </w:pPr>
          </w:p>
        </w:tc>
        <w:tc>
          <w:tcPr>
            <w:tcW w:w="709" w:type="dxa"/>
            <w:textDirection w:val="btLr"/>
            <w:vAlign w:val="center"/>
          </w:tcPr>
          <w:p w14:paraId="47B94C06" w14:textId="77777777" w:rsidR="00885603" w:rsidRPr="00527F6B" w:rsidRDefault="00885603" w:rsidP="00885603">
            <w:pPr>
              <w:ind w:left="113" w:right="57"/>
              <w:rPr>
                <w:rFonts w:ascii="Times New Roman" w:eastAsia="Times New Roman" w:hAnsi="Times New Roman" w:cs="Times New Roman"/>
                <w:b/>
                <w:spacing w:val="-1"/>
                <w:sz w:val="24"/>
                <w:szCs w:val="24"/>
                <w:lang w:val="kk-KZ"/>
              </w:rPr>
            </w:pPr>
            <w:r w:rsidRPr="00527F6B">
              <w:rPr>
                <w:rFonts w:ascii="Times New Roman" w:eastAsia="Times New Roman" w:hAnsi="Times New Roman" w:cs="Times New Roman"/>
                <w:b/>
                <w:spacing w:val="-1"/>
                <w:sz w:val="24"/>
                <w:szCs w:val="24"/>
                <w:lang w:val="kk-KZ"/>
              </w:rPr>
              <w:t>тәжірибелік сабақ</w:t>
            </w:r>
          </w:p>
        </w:tc>
        <w:tc>
          <w:tcPr>
            <w:tcW w:w="709" w:type="dxa"/>
            <w:textDirection w:val="btLr"/>
            <w:vAlign w:val="center"/>
          </w:tcPr>
          <w:p w14:paraId="2AA64DC9" w14:textId="7E86AE9A" w:rsidR="00885603" w:rsidRPr="00527F6B" w:rsidRDefault="002F267F" w:rsidP="00885603">
            <w:pPr>
              <w:ind w:left="57" w:right="57"/>
              <w:rPr>
                <w:rFonts w:ascii="Times New Roman" w:eastAsia="Times New Roman" w:hAnsi="Times New Roman" w:cs="Times New Roman"/>
                <w:b/>
                <w:spacing w:val="-1"/>
                <w:sz w:val="24"/>
                <w:szCs w:val="24"/>
                <w:lang w:val="kk-KZ"/>
              </w:rPr>
            </w:pPr>
            <w:r w:rsidRPr="00527F6B">
              <w:rPr>
                <w:rFonts w:ascii="Times New Roman" w:eastAsia="Times New Roman" w:hAnsi="Times New Roman" w:cs="Times New Roman"/>
                <w:b/>
                <w:spacing w:val="-1"/>
                <w:sz w:val="24"/>
                <w:szCs w:val="24"/>
                <w:lang w:val="kk-KZ"/>
              </w:rPr>
              <w:t>Т</w:t>
            </w:r>
            <w:r w:rsidR="00885603" w:rsidRPr="00527F6B">
              <w:rPr>
                <w:rFonts w:ascii="Times New Roman" w:eastAsia="Times New Roman" w:hAnsi="Times New Roman" w:cs="Times New Roman"/>
                <w:b/>
                <w:spacing w:val="-1"/>
                <w:sz w:val="24"/>
                <w:szCs w:val="24"/>
                <w:lang w:val="kk-KZ"/>
              </w:rPr>
              <w:t>ӨЖ</w:t>
            </w:r>
          </w:p>
        </w:tc>
        <w:tc>
          <w:tcPr>
            <w:tcW w:w="3973" w:type="dxa"/>
            <w:vMerge/>
            <w:textDirection w:val="btLr"/>
            <w:vAlign w:val="center"/>
          </w:tcPr>
          <w:p w14:paraId="4902D60F" w14:textId="77777777" w:rsidR="00885603" w:rsidRPr="00527F6B" w:rsidRDefault="00885603" w:rsidP="00885603">
            <w:pPr>
              <w:jc w:val="center"/>
              <w:rPr>
                <w:rFonts w:ascii="Times New Roman" w:eastAsia="Times New Roman" w:hAnsi="Times New Roman" w:cs="Times New Roman"/>
                <w:bCs/>
                <w:spacing w:val="-1"/>
                <w:sz w:val="24"/>
                <w:szCs w:val="24"/>
              </w:rPr>
            </w:pPr>
          </w:p>
        </w:tc>
      </w:tr>
      <w:tr w:rsidR="00885603" w:rsidRPr="00527F6B" w14:paraId="60DD722D" w14:textId="77777777" w:rsidTr="003F2C04">
        <w:trPr>
          <w:cantSplit/>
          <w:trHeight w:val="71"/>
        </w:trPr>
        <w:tc>
          <w:tcPr>
            <w:tcW w:w="567" w:type="dxa"/>
            <w:vAlign w:val="center"/>
          </w:tcPr>
          <w:p w14:paraId="44CC692C"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1.</w:t>
            </w:r>
          </w:p>
        </w:tc>
        <w:tc>
          <w:tcPr>
            <w:tcW w:w="2830" w:type="dxa"/>
            <w:vAlign w:val="center"/>
          </w:tcPr>
          <w:p w14:paraId="70EB99AB" w14:textId="77777777" w:rsidR="00885603" w:rsidRPr="00527F6B" w:rsidRDefault="00885603" w:rsidP="00885603">
            <w:pPr>
              <w:rPr>
                <w:rFonts w:ascii="Times New Roman" w:eastAsia="Times New Roman" w:hAnsi="Times New Roman" w:cs="Times New Roman"/>
                <w:b/>
                <w:sz w:val="24"/>
                <w:szCs w:val="24"/>
              </w:rPr>
            </w:pPr>
            <w:r w:rsidRPr="00527F6B">
              <w:rPr>
                <w:rFonts w:ascii="Times New Roman" w:eastAsia="Times New Roman" w:hAnsi="Times New Roman" w:cs="Times New Roman"/>
                <w:b/>
                <w:sz w:val="24"/>
                <w:szCs w:val="24"/>
                <w:lang w:val="kk-KZ"/>
              </w:rPr>
              <w:t>"Бариатриялық және метаболикалық хирургияға (БМХ) кіріспе"модулі</w:t>
            </w:r>
          </w:p>
        </w:tc>
        <w:tc>
          <w:tcPr>
            <w:tcW w:w="567" w:type="dxa"/>
            <w:vAlign w:val="center"/>
          </w:tcPr>
          <w:p w14:paraId="1973296A"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12</w:t>
            </w:r>
          </w:p>
        </w:tc>
        <w:tc>
          <w:tcPr>
            <w:tcW w:w="709" w:type="dxa"/>
            <w:vAlign w:val="center"/>
          </w:tcPr>
          <w:p w14:paraId="72087762" w14:textId="77777777" w:rsidR="00885603" w:rsidRPr="00527F6B" w:rsidRDefault="00885603" w:rsidP="00885603">
            <w:pPr>
              <w:jc w:val="center"/>
              <w:rPr>
                <w:rFonts w:ascii="Times New Roman" w:eastAsia="Times New Roman" w:hAnsi="Times New Roman" w:cs="Times New Roman"/>
                <w:b/>
                <w:bCs/>
                <w:spacing w:val="-1"/>
                <w:sz w:val="24"/>
                <w:szCs w:val="24"/>
              </w:rPr>
            </w:pPr>
          </w:p>
          <w:p w14:paraId="49D8ED6D"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20</w:t>
            </w:r>
          </w:p>
          <w:p w14:paraId="22194E22" w14:textId="77777777" w:rsidR="00885603" w:rsidRPr="00527F6B" w:rsidRDefault="00885603" w:rsidP="00885603">
            <w:pPr>
              <w:jc w:val="center"/>
              <w:rPr>
                <w:rFonts w:ascii="Times New Roman" w:eastAsia="Times New Roman" w:hAnsi="Times New Roman" w:cs="Times New Roman"/>
                <w:b/>
                <w:bCs/>
                <w:spacing w:val="-1"/>
                <w:sz w:val="24"/>
                <w:szCs w:val="24"/>
              </w:rPr>
            </w:pPr>
          </w:p>
        </w:tc>
        <w:tc>
          <w:tcPr>
            <w:tcW w:w="709" w:type="dxa"/>
            <w:vAlign w:val="center"/>
          </w:tcPr>
          <w:p w14:paraId="3FD73888"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40</w:t>
            </w:r>
          </w:p>
        </w:tc>
        <w:tc>
          <w:tcPr>
            <w:tcW w:w="709" w:type="dxa"/>
            <w:vAlign w:val="center"/>
          </w:tcPr>
          <w:p w14:paraId="3EA08C81"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303AF533"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sz w:val="24"/>
                <w:szCs w:val="24"/>
                <w:lang w:val="kk-KZ"/>
              </w:rPr>
              <w:t>4 кредит (120 сағат)</w:t>
            </w:r>
          </w:p>
        </w:tc>
      </w:tr>
      <w:tr w:rsidR="00885603" w:rsidRPr="008D1724" w14:paraId="5DB1B7BB" w14:textId="77777777" w:rsidTr="003F2C04">
        <w:trPr>
          <w:cantSplit/>
          <w:trHeight w:val="71"/>
        </w:trPr>
        <w:tc>
          <w:tcPr>
            <w:tcW w:w="567" w:type="dxa"/>
            <w:vAlign w:val="center"/>
          </w:tcPr>
          <w:p w14:paraId="2A722195"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1.1</w:t>
            </w:r>
          </w:p>
        </w:tc>
        <w:tc>
          <w:tcPr>
            <w:tcW w:w="2830" w:type="dxa"/>
            <w:vAlign w:val="center"/>
          </w:tcPr>
          <w:p w14:paraId="777F26EB" w14:textId="77777777" w:rsidR="00885603" w:rsidRPr="00527F6B" w:rsidRDefault="00885603" w:rsidP="00885603">
            <w:pPr>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БMX өзектілігі және оның дамуының тарихи кезеңдері. Қазақстан Республикасындағы нормативтік-құқықтық құжаттары.</w:t>
            </w:r>
          </w:p>
          <w:p w14:paraId="640504BF" w14:textId="77777777" w:rsidR="00885603" w:rsidRPr="00527F6B" w:rsidRDefault="00885603" w:rsidP="00885603">
            <w:pPr>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rPr>
              <w:t>БMX-дағы ұғымдар мен терминдер. БМХ медициналық-экономикалық негіздемесі.</w:t>
            </w:r>
          </w:p>
        </w:tc>
        <w:tc>
          <w:tcPr>
            <w:tcW w:w="567" w:type="dxa"/>
            <w:vAlign w:val="center"/>
          </w:tcPr>
          <w:p w14:paraId="2F940B80"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6</w:t>
            </w:r>
          </w:p>
        </w:tc>
        <w:tc>
          <w:tcPr>
            <w:tcW w:w="709" w:type="dxa"/>
            <w:vAlign w:val="center"/>
          </w:tcPr>
          <w:p w14:paraId="5D89E77E"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0E82BD3F"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20</w:t>
            </w:r>
          </w:p>
        </w:tc>
        <w:tc>
          <w:tcPr>
            <w:tcW w:w="709" w:type="dxa"/>
            <w:vAlign w:val="center"/>
          </w:tcPr>
          <w:p w14:paraId="48A2BFA6"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269F3220"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rPr>
              <w:t xml:space="preserve">- </w:t>
            </w:r>
            <w:r w:rsidRPr="00527F6B">
              <w:rPr>
                <w:rFonts w:ascii="Times New Roman" w:eastAsia="Times New Roman" w:hAnsi="Times New Roman" w:cs="Times New Roman"/>
                <w:sz w:val="24"/>
                <w:szCs w:val="24"/>
              </w:rPr>
              <w:t xml:space="preserve"> </w:t>
            </w:r>
            <w:r w:rsidRPr="00527F6B">
              <w:rPr>
                <w:rFonts w:ascii="Times New Roman" w:eastAsia="Times New Roman" w:hAnsi="Times New Roman" w:cs="Times New Roman"/>
                <w:bCs/>
                <w:sz w:val="24"/>
                <w:szCs w:val="24"/>
                <w:lang w:val="kk-KZ"/>
              </w:rPr>
              <w:t xml:space="preserve"> Қазақстанда және  әлемде семіздік пен қант диабетінің таралуын сипаттау;</w:t>
            </w:r>
          </w:p>
          <w:p w14:paraId="4452C1E7" w14:textId="5CD2D2BC"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w:t>
            </w:r>
            <w:r w:rsidR="006E78E3" w:rsidRPr="00527F6B">
              <w:rPr>
                <w:rFonts w:ascii="Times New Roman" w:eastAsia="Times New Roman" w:hAnsi="Times New Roman" w:cs="Times New Roman"/>
                <w:bCs/>
                <w:sz w:val="24"/>
                <w:szCs w:val="24"/>
                <w:lang w:val="kk-KZ"/>
              </w:rPr>
              <w:t xml:space="preserve"> </w:t>
            </w:r>
            <w:r w:rsidRPr="00527F6B">
              <w:rPr>
                <w:rFonts w:ascii="Times New Roman" w:eastAsia="Times New Roman" w:hAnsi="Times New Roman" w:cs="Times New Roman"/>
                <w:bCs/>
                <w:sz w:val="24"/>
                <w:szCs w:val="24"/>
                <w:lang w:val="kk-KZ"/>
              </w:rPr>
              <w:t>бариатриялық және метаболикалық хирургияның пайда болуы мен дамуының тарихи кезеңдерін медицинадағы жеке бағыт ретінде сипаттау;</w:t>
            </w:r>
          </w:p>
          <w:p w14:paraId="35E59150"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w:t>
            </w: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bCs/>
                <w:sz w:val="24"/>
                <w:szCs w:val="24"/>
                <w:lang w:val="kk-KZ"/>
              </w:rPr>
              <w:t>БМХ бойынша Қазақстан Республикасындағы негізгі нормативтік-құқықтық актілерді көрсету;</w:t>
            </w:r>
          </w:p>
          <w:p w14:paraId="43046E19" w14:textId="77777777" w:rsidR="00885603" w:rsidRPr="00527F6B" w:rsidRDefault="00885603" w:rsidP="00885603">
            <w:pPr>
              <w:numPr>
                <w:ilvl w:val="0"/>
                <w:numId w:val="1"/>
              </w:numPr>
              <w:ind w:left="90"/>
              <w:contextualSpacing/>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w:t>
            </w: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bCs/>
                <w:sz w:val="24"/>
                <w:szCs w:val="24"/>
                <w:lang w:val="kk-KZ"/>
              </w:rPr>
              <w:t>2018 жылы Астана қаласында бариатриялық және метаболикалық хирургия бойынша 1-ші Қазақстандық конгресс туралы айтып беру және оның резолюциясының негізгі ережелерін көрсету ;</w:t>
            </w:r>
          </w:p>
          <w:p w14:paraId="1C008C3A"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 бариатикалық және метаболикалық хирургиядағы ұғымдар мен терминологиялық аппараттарды түсіндіру.</w:t>
            </w:r>
          </w:p>
          <w:p w14:paraId="5C104A10"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 xml:space="preserve">- </w:t>
            </w: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bCs/>
                <w:sz w:val="24"/>
                <w:szCs w:val="24"/>
                <w:lang w:val="kk-KZ"/>
              </w:rPr>
              <w:t>ҚР бариатриялық және метаболиттік операцияларға қажеттілік есебін ұсыну;</w:t>
            </w:r>
          </w:p>
          <w:p w14:paraId="77F61C1B"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 семіздіктен болатын экономикалық және әлеуметтік залалды және ұлттық денсаулық сақтау жүйесінде БMX қолданудың медициналық-экономикалық тиімділігін көрсету;</w:t>
            </w:r>
          </w:p>
          <w:p w14:paraId="37A11EE9"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w:t>
            </w: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bCs/>
                <w:sz w:val="24"/>
                <w:szCs w:val="24"/>
                <w:lang w:val="kk-KZ"/>
              </w:rPr>
              <w:t>жалпы өлім-жітімнің денсаулық сақтау шығындарының семіздік пен 2 типті қант диабетіне тәуелділігін сипаттаңыз;</w:t>
            </w:r>
          </w:p>
          <w:p w14:paraId="3B2BA816"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w:t>
            </w: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bCs/>
                <w:sz w:val="24"/>
                <w:szCs w:val="24"/>
                <w:lang w:val="kk-KZ"/>
              </w:rPr>
              <w:t>2 типті қант диабеті кезінде БМХ-да инвестициялардың рентабельділігінің есептеулерін көрсету;</w:t>
            </w:r>
          </w:p>
          <w:p w14:paraId="14DC2CDC" w14:textId="77777777" w:rsidR="00885603" w:rsidRPr="00527F6B" w:rsidRDefault="00885603" w:rsidP="00885603">
            <w:pPr>
              <w:numPr>
                <w:ilvl w:val="0"/>
                <w:numId w:val="1"/>
              </w:numPr>
              <w:ind w:left="90"/>
              <w:contextualSpacing/>
              <w:jc w:val="both"/>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w:t>
            </w: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bCs/>
                <w:sz w:val="24"/>
                <w:szCs w:val="24"/>
                <w:lang w:val="kk-KZ"/>
              </w:rPr>
              <w:t xml:space="preserve">БMХ – ға қатысты негізгі мифтер мен стигмаларды сипаттаңыз. </w:t>
            </w:r>
          </w:p>
        </w:tc>
      </w:tr>
      <w:tr w:rsidR="00885603" w:rsidRPr="008D1724" w14:paraId="522AE691" w14:textId="77777777" w:rsidTr="003F2C04">
        <w:trPr>
          <w:cantSplit/>
          <w:trHeight w:val="71"/>
        </w:trPr>
        <w:tc>
          <w:tcPr>
            <w:tcW w:w="567" w:type="dxa"/>
            <w:vAlign w:val="center"/>
          </w:tcPr>
          <w:p w14:paraId="05E2698A"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1.2</w:t>
            </w:r>
          </w:p>
        </w:tc>
        <w:tc>
          <w:tcPr>
            <w:tcW w:w="2830" w:type="dxa"/>
            <w:vAlign w:val="center"/>
          </w:tcPr>
          <w:p w14:paraId="59F77620" w14:textId="77777777" w:rsidR="00885603" w:rsidRPr="00527F6B" w:rsidRDefault="00885603" w:rsidP="00885603">
            <w:pPr>
              <w:rPr>
                <w:rFonts w:ascii="Times New Roman" w:eastAsia="Times New Roman" w:hAnsi="Times New Roman" w:cs="Times New Roman"/>
                <w:b/>
                <w:sz w:val="24"/>
                <w:szCs w:val="24"/>
                <w:lang w:val="kk-KZ"/>
              </w:rPr>
            </w:pPr>
            <w:r w:rsidRPr="00527F6B">
              <w:rPr>
                <w:rFonts w:ascii="Times New Roman" w:eastAsia="Times New Roman" w:hAnsi="Times New Roman" w:cs="Times New Roman"/>
                <w:sz w:val="24"/>
                <w:szCs w:val="24"/>
                <w:lang w:val="kk-KZ"/>
              </w:rPr>
              <w:t xml:space="preserve">Этиологиясы. Патогенез. Морбидті семіздіктің және метаболикалық синдром компоненттерінің клиникалық көріністері мен диагностикасы. </w:t>
            </w:r>
          </w:p>
        </w:tc>
        <w:tc>
          <w:tcPr>
            <w:tcW w:w="567" w:type="dxa"/>
            <w:vAlign w:val="center"/>
          </w:tcPr>
          <w:p w14:paraId="057B7CCD"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6</w:t>
            </w:r>
          </w:p>
        </w:tc>
        <w:tc>
          <w:tcPr>
            <w:tcW w:w="709" w:type="dxa"/>
            <w:vAlign w:val="center"/>
          </w:tcPr>
          <w:p w14:paraId="6D6F6969"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662BD009"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20</w:t>
            </w:r>
          </w:p>
        </w:tc>
        <w:tc>
          <w:tcPr>
            <w:tcW w:w="709" w:type="dxa"/>
            <w:vAlign w:val="center"/>
          </w:tcPr>
          <w:p w14:paraId="39D8E2E1"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5084A402"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sz w:val="24"/>
                <w:szCs w:val="24"/>
              </w:rPr>
              <w:t xml:space="preserve"> </w:t>
            </w:r>
            <w:r w:rsidRPr="00527F6B">
              <w:rPr>
                <w:rFonts w:ascii="Times New Roman" w:eastAsia="Times New Roman" w:hAnsi="Times New Roman" w:cs="Times New Roman"/>
                <w:sz w:val="24"/>
                <w:szCs w:val="24"/>
                <w:lang w:val="kk-KZ"/>
              </w:rPr>
              <w:t>дене салмағын реттеудің орталық және перифериялық механизмдерін және семіздік кезінде энергия алмасуының бұзылуын сипаттаңыз;</w:t>
            </w:r>
          </w:p>
          <w:p w14:paraId="0B94CB81"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май тінін эндокриндік және иммундық орган ретінде және оның гормоналды фонға әсерін сипаттаңыз;</w:t>
            </w:r>
          </w:p>
          <w:p w14:paraId="664FC11E"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семіздіктің себептерін сипаттаңыз;</w:t>
            </w:r>
          </w:p>
          <w:p w14:paraId="1CB09104"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метаболикалық синдромды 2 типті қант диабеті мен жүрек-қан тамырлары ауруларының (ЖҚА)даму қаупі факторларының кластері ретінде қарастыру керек деген дәлел келтіріңіз</w:t>
            </w:r>
          </w:p>
          <w:p w14:paraId="3CB7F642"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антропометриялық мәліметтер бойынша дене салмағының индексін есептеу нәтижелерін есептеу және түсіндіру;</w:t>
            </w:r>
          </w:p>
          <w:p w14:paraId="786F1777"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xml:space="preserve">-  семіздік түрін жіктеңіз; </w:t>
            </w:r>
          </w:p>
          <w:p w14:paraId="58E43A19"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Халықаралық қант диабеті федерациясы (2005) және ДДҰ (1998) критерийлері негізінде метаболикалық синдромның компоненттерін сипаттау;</w:t>
            </w:r>
          </w:p>
          <w:p w14:paraId="4695B350"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инсулинге төзімділіктің гликемиялық индексін есептеңіз (HOMA-IR);</w:t>
            </w:r>
          </w:p>
          <w:p w14:paraId="780CE2EB"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қан плазмасындағы глюкоза деңгейі мен гликирленген гемоглобинге негізделген гликемия деңгейін түсіндіру;</w:t>
            </w:r>
          </w:p>
          <w:p w14:paraId="216A4FED"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қанның липидті спектрінің көрсеткіштерін түсіндіріңіз және оның негізінде кардиоваскулярлық қауіпті есептеңіз;</w:t>
            </w:r>
          </w:p>
          <w:p w14:paraId="06890900"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 метаболикалық синдромның құрамдас бөлігі ретінде артериялық гипертензия диагностикасын сипаттаңыз.</w:t>
            </w:r>
          </w:p>
        </w:tc>
      </w:tr>
      <w:tr w:rsidR="00885603" w:rsidRPr="00527F6B" w14:paraId="46676F79" w14:textId="77777777" w:rsidTr="003F2C04">
        <w:trPr>
          <w:cantSplit/>
          <w:trHeight w:val="71"/>
        </w:trPr>
        <w:tc>
          <w:tcPr>
            <w:tcW w:w="567" w:type="dxa"/>
            <w:vAlign w:val="center"/>
          </w:tcPr>
          <w:p w14:paraId="52DC30E6"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w:t>
            </w:r>
          </w:p>
        </w:tc>
        <w:tc>
          <w:tcPr>
            <w:tcW w:w="2830" w:type="dxa"/>
            <w:vAlign w:val="center"/>
          </w:tcPr>
          <w:p w14:paraId="644CDACB"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b/>
                <w:sz w:val="24"/>
                <w:szCs w:val="24"/>
                <w:lang w:val="kk-KZ"/>
              </w:rPr>
              <w:t>"Бариатриялық және метаболикалық хирургиядағы операция алдындағы менеджмент" модулі</w:t>
            </w:r>
          </w:p>
        </w:tc>
        <w:tc>
          <w:tcPr>
            <w:tcW w:w="567" w:type="dxa"/>
            <w:vAlign w:val="center"/>
          </w:tcPr>
          <w:p w14:paraId="73728585" w14:textId="77777777" w:rsidR="00885603" w:rsidRPr="00527F6B" w:rsidRDefault="00885603" w:rsidP="00885603">
            <w:pPr>
              <w:jc w:val="center"/>
              <w:rPr>
                <w:rFonts w:ascii="Times New Roman" w:eastAsia="Times New Roman" w:hAnsi="Times New Roman" w:cs="Times New Roman"/>
                <w:b/>
                <w:bCs/>
                <w:spacing w:val="-1"/>
                <w:sz w:val="24"/>
                <w:szCs w:val="24"/>
                <w:lang w:val="kk-KZ"/>
              </w:rPr>
            </w:pPr>
            <w:r w:rsidRPr="00527F6B">
              <w:rPr>
                <w:rFonts w:ascii="Times New Roman" w:eastAsia="Times New Roman" w:hAnsi="Times New Roman" w:cs="Times New Roman"/>
                <w:b/>
                <w:bCs/>
                <w:spacing w:val="-1"/>
                <w:sz w:val="24"/>
                <w:szCs w:val="24"/>
                <w:lang w:val="kk-KZ"/>
              </w:rPr>
              <w:t>12</w:t>
            </w:r>
          </w:p>
        </w:tc>
        <w:tc>
          <w:tcPr>
            <w:tcW w:w="709" w:type="dxa"/>
            <w:vAlign w:val="center"/>
          </w:tcPr>
          <w:p w14:paraId="0B792F1D" w14:textId="77777777" w:rsidR="00885603" w:rsidRPr="00527F6B" w:rsidRDefault="00885603" w:rsidP="00885603">
            <w:pPr>
              <w:jc w:val="center"/>
              <w:rPr>
                <w:rFonts w:ascii="Times New Roman" w:eastAsia="Times New Roman" w:hAnsi="Times New Roman" w:cs="Times New Roman"/>
                <w:b/>
                <w:bCs/>
                <w:spacing w:val="-1"/>
                <w:sz w:val="24"/>
                <w:szCs w:val="24"/>
                <w:lang w:val="kk-KZ"/>
              </w:rPr>
            </w:pPr>
            <w:r w:rsidRPr="00527F6B">
              <w:rPr>
                <w:rFonts w:ascii="Times New Roman" w:eastAsia="Times New Roman" w:hAnsi="Times New Roman" w:cs="Times New Roman"/>
                <w:b/>
                <w:bCs/>
                <w:spacing w:val="-1"/>
                <w:sz w:val="24"/>
                <w:szCs w:val="24"/>
                <w:lang w:val="kk-KZ"/>
              </w:rPr>
              <w:t>20</w:t>
            </w:r>
          </w:p>
        </w:tc>
        <w:tc>
          <w:tcPr>
            <w:tcW w:w="709" w:type="dxa"/>
            <w:vAlign w:val="center"/>
          </w:tcPr>
          <w:p w14:paraId="43111F50" w14:textId="77777777" w:rsidR="00885603" w:rsidRPr="00527F6B" w:rsidRDefault="00885603" w:rsidP="00885603">
            <w:pPr>
              <w:jc w:val="center"/>
              <w:rPr>
                <w:rFonts w:ascii="Times New Roman" w:eastAsia="Times New Roman" w:hAnsi="Times New Roman" w:cs="Times New Roman"/>
                <w:b/>
                <w:bCs/>
                <w:spacing w:val="-1"/>
                <w:sz w:val="24"/>
                <w:szCs w:val="24"/>
                <w:lang w:val="kk-KZ"/>
              </w:rPr>
            </w:pPr>
            <w:r w:rsidRPr="00527F6B">
              <w:rPr>
                <w:rFonts w:ascii="Times New Roman" w:eastAsia="Times New Roman" w:hAnsi="Times New Roman" w:cs="Times New Roman"/>
                <w:b/>
                <w:bCs/>
                <w:spacing w:val="-1"/>
                <w:sz w:val="24"/>
                <w:szCs w:val="24"/>
                <w:lang w:val="kk-KZ"/>
              </w:rPr>
              <w:t>40</w:t>
            </w:r>
          </w:p>
        </w:tc>
        <w:tc>
          <w:tcPr>
            <w:tcW w:w="709" w:type="dxa"/>
            <w:vAlign w:val="center"/>
          </w:tcPr>
          <w:p w14:paraId="02EB0740"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0D81C4CC" w14:textId="77777777" w:rsidR="00885603" w:rsidRPr="00527F6B" w:rsidRDefault="00885603" w:rsidP="00885603">
            <w:pP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 xml:space="preserve">4 кредит (120 </w:t>
            </w:r>
            <w:r w:rsidRPr="00527F6B">
              <w:rPr>
                <w:rFonts w:ascii="Times New Roman" w:eastAsia="Times New Roman" w:hAnsi="Times New Roman" w:cs="Times New Roman"/>
                <w:b/>
                <w:bCs/>
                <w:spacing w:val="-1"/>
                <w:sz w:val="24"/>
                <w:szCs w:val="24"/>
                <w:lang w:val="kk-KZ"/>
              </w:rPr>
              <w:t>сағат</w:t>
            </w:r>
            <w:r w:rsidRPr="00527F6B">
              <w:rPr>
                <w:rFonts w:ascii="Times New Roman" w:eastAsia="Times New Roman" w:hAnsi="Times New Roman" w:cs="Times New Roman"/>
                <w:b/>
                <w:bCs/>
                <w:spacing w:val="-1"/>
                <w:sz w:val="24"/>
                <w:szCs w:val="24"/>
              </w:rPr>
              <w:t>)</w:t>
            </w:r>
          </w:p>
        </w:tc>
      </w:tr>
      <w:tr w:rsidR="00885603" w:rsidRPr="008D1724" w14:paraId="65BACF56" w14:textId="77777777" w:rsidTr="003F2C04">
        <w:trPr>
          <w:cantSplit/>
          <w:trHeight w:val="71"/>
        </w:trPr>
        <w:tc>
          <w:tcPr>
            <w:tcW w:w="567" w:type="dxa"/>
            <w:vAlign w:val="center"/>
          </w:tcPr>
          <w:p w14:paraId="092C49A1"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2.1</w:t>
            </w:r>
          </w:p>
        </w:tc>
        <w:tc>
          <w:tcPr>
            <w:tcW w:w="2830" w:type="dxa"/>
            <w:vAlign w:val="center"/>
          </w:tcPr>
          <w:p w14:paraId="031162B5" w14:textId="44712302" w:rsidR="00885603" w:rsidRPr="00527F6B" w:rsidRDefault="00885603" w:rsidP="00885603">
            <w:pPr>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Операция алдындағы бағалау және мультидисциплинарлық (</w:t>
            </w:r>
            <w:r w:rsidR="00305315" w:rsidRPr="00527F6B">
              <w:rPr>
                <w:rFonts w:ascii="Times New Roman" w:eastAsia="Times New Roman" w:hAnsi="Times New Roman" w:cs="Times New Roman"/>
                <w:sz w:val="24"/>
                <w:szCs w:val="24"/>
                <w:lang w:val="kk-KZ"/>
              </w:rPr>
              <w:t>көпбейінді</w:t>
            </w:r>
            <w:r w:rsidRPr="00527F6B">
              <w:rPr>
                <w:rFonts w:ascii="Times New Roman" w:eastAsia="Times New Roman" w:hAnsi="Times New Roman" w:cs="Times New Roman"/>
                <w:sz w:val="24"/>
                <w:szCs w:val="24"/>
                <w:lang w:val="kk-KZ"/>
              </w:rPr>
              <w:t>) команданы іріктеу, пациенттерді дайындау. Ықтимал асқынулардың алдын алу.</w:t>
            </w:r>
          </w:p>
        </w:tc>
        <w:tc>
          <w:tcPr>
            <w:tcW w:w="567" w:type="dxa"/>
            <w:vAlign w:val="center"/>
          </w:tcPr>
          <w:p w14:paraId="4D047C97"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402C8799"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075AC1CA"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3FC9279E"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vAlign w:val="center"/>
          </w:tcPr>
          <w:p w14:paraId="2301ABF2"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lang w:val="kk-KZ"/>
              </w:rPr>
              <w:t>БМСК және стационардағы бариатриялық және метаболизмдік пациент маршрутының реттілігін атап көрсету;</w:t>
            </w:r>
          </w:p>
          <w:p w14:paraId="122E2AB3"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w:t>
            </w:r>
            <w:r w:rsidRPr="00527F6B">
              <w:rPr>
                <w:rFonts w:ascii="Times New Roman" w:eastAsia="Times New Roman" w:hAnsi="Times New Roman" w:cs="Times New Roman"/>
                <w:b/>
                <w:sz w:val="24"/>
                <w:szCs w:val="24"/>
                <w:lang w:val="kk-KZ"/>
              </w:rPr>
              <w:t xml:space="preserve"> </w:t>
            </w:r>
            <w:r w:rsidRPr="00527F6B">
              <w:rPr>
                <w:rFonts w:ascii="Times New Roman" w:eastAsia="Times New Roman" w:hAnsi="Times New Roman" w:cs="Times New Roman"/>
                <w:sz w:val="24"/>
                <w:szCs w:val="24"/>
                <w:lang w:val="kk-KZ"/>
              </w:rPr>
              <w:t>жедел емдеуге үміткерлерді іріктеу критерийлерін және пациенттің комплаенттілігінің әсерін атап көрсету;</w:t>
            </w:r>
          </w:p>
          <w:p w14:paraId="1028C8F5"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w:t>
            </w:r>
            <w:r w:rsidRPr="00527F6B">
              <w:rPr>
                <w:rFonts w:ascii="Times New Roman" w:eastAsia="Times New Roman" w:hAnsi="Times New Roman" w:cs="Times New Roman"/>
                <w:b/>
                <w:sz w:val="24"/>
                <w:szCs w:val="24"/>
                <w:lang w:val="kk-KZ"/>
              </w:rPr>
              <w:t xml:space="preserve"> </w:t>
            </w:r>
            <w:r w:rsidRPr="00527F6B">
              <w:rPr>
                <w:rFonts w:ascii="Times New Roman" w:eastAsia="Times New Roman" w:hAnsi="Times New Roman" w:cs="Times New Roman"/>
                <w:sz w:val="24"/>
                <w:szCs w:val="24"/>
                <w:lang w:val="kk-KZ"/>
              </w:rPr>
              <w:t xml:space="preserve">медициналық құжаттаманы ресімдеу ерекшеліктерін көрсету және бариатриялық және метаболизмдік операцияларды жүргізу үшін жағдаймен пациенттің ақпараттандырылған келісімін сипаттау;  </w:t>
            </w:r>
          </w:p>
          <w:p w14:paraId="07B20DC3"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w:t>
            </w:r>
            <w:r w:rsidRPr="00527F6B">
              <w:rPr>
                <w:rFonts w:ascii="Times New Roman" w:eastAsia="Times New Roman" w:hAnsi="Times New Roman" w:cs="Times New Roman"/>
                <w:b/>
                <w:sz w:val="24"/>
                <w:szCs w:val="24"/>
                <w:lang w:val="kk-KZ"/>
              </w:rPr>
              <w:t xml:space="preserve"> </w:t>
            </w:r>
            <w:r w:rsidRPr="00527F6B">
              <w:rPr>
                <w:rFonts w:ascii="Times New Roman" w:eastAsia="Times New Roman" w:hAnsi="Times New Roman" w:cs="Times New Roman"/>
                <w:sz w:val="24"/>
                <w:szCs w:val="24"/>
                <w:lang w:val="kk-KZ"/>
              </w:rPr>
              <w:t>дене салмағының индексі мен денсаулық жағдайына байланысты операция алдындағы тексеруді және операциялық емдеуге дайындықты сипаттаңыз;</w:t>
            </w:r>
          </w:p>
          <w:p w14:paraId="54C6B281" w14:textId="77777777" w:rsidR="00885603" w:rsidRPr="00527F6B" w:rsidRDefault="00885603" w:rsidP="00885603">
            <w:pPr>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w:t>
            </w:r>
            <w:r w:rsidRPr="00527F6B">
              <w:rPr>
                <w:rFonts w:ascii="Times New Roman" w:eastAsia="Times New Roman" w:hAnsi="Times New Roman" w:cs="Times New Roman"/>
                <w:b/>
                <w:sz w:val="24"/>
                <w:szCs w:val="24"/>
                <w:lang w:val="kk-KZ"/>
              </w:rPr>
              <w:t xml:space="preserve"> </w:t>
            </w:r>
            <w:r w:rsidRPr="00527F6B">
              <w:rPr>
                <w:rFonts w:ascii="Times New Roman" w:eastAsia="Times New Roman" w:hAnsi="Times New Roman" w:cs="Times New Roman"/>
                <w:sz w:val="24"/>
                <w:szCs w:val="24"/>
                <w:lang w:val="kk-KZ"/>
              </w:rPr>
              <w:t xml:space="preserve">науқастың денсаулық жағдайының критерийлерін, хирург тәжірибесін және науқастың бариатриялық хирургия әдісін бірлесіп таңдауға деген ұмтылысын көрсетіңіз. </w:t>
            </w:r>
          </w:p>
        </w:tc>
      </w:tr>
      <w:tr w:rsidR="00885603" w:rsidRPr="00527F6B" w14:paraId="76BE1620" w14:textId="77777777" w:rsidTr="003F2C04">
        <w:trPr>
          <w:cantSplit/>
          <w:trHeight w:val="71"/>
        </w:trPr>
        <w:tc>
          <w:tcPr>
            <w:tcW w:w="567" w:type="dxa"/>
            <w:vAlign w:val="center"/>
          </w:tcPr>
          <w:p w14:paraId="4AB0F33A"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2.2</w:t>
            </w:r>
          </w:p>
        </w:tc>
        <w:tc>
          <w:tcPr>
            <w:tcW w:w="2830" w:type="dxa"/>
            <w:vAlign w:val="center"/>
          </w:tcPr>
          <w:p w14:paraId="016FE1E0" w14:textId="77777777" w:rsidR="00885603" w:rsidRPr="00527F6B" w:rsidRDefault="00885603" w:rsidP="00885603">
            <w:pPr>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БМХ-ға арналған жабдықтар, құрал-саймандар және хирургтың практикалық дағдылары мен шеберлігіне қойылатын талаптар</w:t>
            </w:r>
          </w:p>
        </w:tc>
        <w:tc>
          <w:tcPr>
            <w:tcW w:w="567" w:type="dxa"/>
            <w:vAlign w:val="center"/>
          </w:tcPr>
          <w:p w14:paraId="3C38EDC5"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6F067C86"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66E423CD"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593E6AE1"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vAlign w:val="center"/>
          </w:tcPr>
          <w:p w14:paraId="4A9719CC"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бариатриялық және метаболизмдік операциялар жүргізілетін стационардың және операциялық бөлменің материалдық-техникалық жабдықталуына қойылатын ерекше талаптарды сипаттау;</w:t>
            </w:r>
          </w:p>
          <w:p w14:paraId="21C57BB5"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лапароскопиялық құралдардың негізгі минималды стандартты және ұзартылған жиынтығын атаңыз;</w:t>
            </w:r>
          </w:p>
          <w:p w14:paraId="30278501"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интракорпоральды тігістің негізгі әдістерін және қолмен эндохирургиялық тігіс салу бойынша хирургтың практикалық дағдыларының деңгейіне қойылатын талаптарды атаңыз;</w:t>
            </w:r>
          </w:p>
          <w:p w14:paraId="77263E51"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сызықтық және дөңгелек тігіс аппараттарының жұмысын және олардың түрлерін сипаттаңыз;</w:t>
            </w:r>
          </w:p>
          <w:p w14:paraId="1131AA28"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тіндердің бөлінуіне арналған негізгі энергия құрылғыларын сипаттаңыз (ультрадыбыстық, электрохирургия);</w:t>
            </w:r>
          </w:p>
          <w:p w14:paraId="39597668"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науқасты операция бөлмесінде дайындау кезінде таймаутқа қойылатын талаптарды атаңыз;</w:t>
            </w:r>
          </w:p>
          <w:p w14:paraId="38203E43"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науқастың орналасуын және операциялық топты сипаттаңыз;</w:t>
            </w:r>
          </w:p>
          <w:p w14:paraId="480158F2"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интраоперациялық асқынулардың алдын алу құрылғылары мен әдістерін атаңыз.</w:t>
            </w:r>
          </w:p>
        </w:tc>
      </w:tr>
      <w:tr w:rsidR="00885603" w:rsidRPr="00527F6B" w14:paraId="2A55CADB" w14:textId="77777777" w:rsidTr="003F2C04">
        <w:trPr>
          <w:cantSplit/>
          <w:trHeight w:val="71"/>
        </w:trPr>
        <w:tc>
          <w:tcPr>
            <w:tcW w:w="567" w:type="dxa"/>
            <w:vAlign w:val="center"/>
          </w:tcPr>
          <w:p w14:paraId="7563BE23"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3</w:t>
            </w:r>
          </w:p>
        </w:tc>
        <w:tc>
          <w:tcPr>
            <w:tcW w:w="2830" w:type="dxa"/>
            <w:vAlign w:val="center"/>
          </w:tcPr>
          <w:p w14:paraId="0E822FF1" w14:textId="77777777" w:rsidR="00885603" w:rsidRPr="00527F6B" w:rsidRDefault="00885603" w:rsidP="00885603">
            <w:pPr>
              <w:rPr>
                <w:rFonts w:ascii="Times New Roman" w:eastAsia="Times New Roman" w:hAnsi="Times New Roman" w:cs="Times New Roman"/>
                <w:b/>
                <w:bCs/>
                <w:sz w:val="24"/>
                <w:szCs w:val="24"/>
                <w:lang w:val="kk-KZ"/>
              </w:rPr>
            </w:pPr>
            <w:r w:rsidRPr="00527F6B">
              <w:rPr>
                <w:rFonts w:ascii="Times New Roman" w:eastAsia="Times New Roman" w:hAnsi="Times New Roman" w:cs="Times New Roman"/>
                <w:b/>
                <w:bCs/>
                <w:sz w:val="24"/>
                <w:szCs w:val="24"/>
                <w:lang w:val="kk-KZ"/>
              </w:rPr>
              <w:t>"Асқазандағы рестривті операциялары"модулі</w:t>
            </w:r>
          </w:p>
        </w:tc>
        <w:tc>
          <w:tcPr>
            <w:tcW w:w="567" w:type="dxa"/>
            <w:vAlign w:val="center"/>
          </w:tcPr>
          <w:p w14:paraId="3375E155"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12</w:t>
            </w:r>
          </w:p>
        </w:tc>
        <w:tc>
          <w:tcPr>
            <w:tcW w:w="709" w:type="dxa"/>
            <w:vAlign w:val="center"/>
          </w:tcPr>
          <w:p w14:paraId="4C5236DF" w14:textId="77777777" w:rsidR="00885603" w:rsidRPr="00527F6B" w:rsidRDefault="00885603" w:rsidP="00885603">
            <w:pPr>
              <w:jc w:val="center"/>
              <w:rPr>
                <w:rFonts w:ascii="Times New Roman" w:eastAsia="Times New Roman" w:hAnsi="Times New Roman" w:cs="Times New Roman"/>
                <w:b/>
                <w:spacing w:val="-1"/>
                <w:sz w:val="24"/>
                <w:szCs w:val="24"/>
              </w:rPr>
            </w:pPr>
            <w:r w:rsidRPr="00527F6B">
              <w:rPr>
                <w:rFonts w:ascii="Times New Roman" w:eastAsia="Times New Roman" w:hAnsi="Times New Roman" w:cs="Times New Roman"/>
                <w:b/>
                <w:spacing w:val="-1"/>
                <w:sz w:val="24"/>
                <w:szCs w:val="24"/>
                <w:lang w:val="kk-KZ"/>
              </w:rPr>
              <w:t>20</w:t>
            </w:r>
          </w:p>
        </w:tc>
        <w:tc>
          <w:tcPr>
            <w:tcW w:w="709" w:type="dxa"/>
            <w:vAlign w:val="center"/>
          </w:tcPr>
          <w:p w14:paraId="090FDD4F"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40</w:t>
            </w:r>
          </w:p>
        </w:tc>
        <w:tc>
          <w:tcPr>
            <w:tcW w:w="709" w:type="dxa"/>
            <w:vAlign w:val="center"/>
          </w:tcPr>
          <w:p w14:paraId="40A9E070"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50140021"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 xml:space="preserve">4 кредит (120 </w:t>
            </w:r>
            <w:r w:rsidRPr="00527F6B">
              <w:rPr>
                <w:rFonts w:ascii="Times New Roman" w:eastAsia="Times New Roman" w:hAnsi="Times New Roman" w:cs="Times New Roman"/>
                <w:b/>
                <w:bCs/>
                <w:spacing w:val="-1"/>
                <w:sz w:val="24"/>
                <w:szCs w:val="24"/>
                <w:lang w:val="kk-KZ"/>
              </w:rPr>
              <w:t>сағат</w:t>
            </w:r>
            <w:r w:rsidRPr="00527F6B">
              <w:rPr>
                <w:rFonts w:ascii="Times New Roman" w:eastAsia="Times New Roman" w:hAnsi="Times New Roman" w:cs="Times New Roman"/>
                <w:b/>
                <w:bCs/>
                <w:spacing w:val="-1"/>
                <w:sz w:val="24"/>
                <w:szCs w:val="24"/>
              </w:rPr>
              <w:t>)</w:t>
            </w:r>
          </w:p>
        </w:tc>
      </w:tr>
      <w:tr w:rsidR="00885603" w:rsidRPr="00527F6B" w14:paraId="5B3D07BF" w14:textId="77777777" w:rsidTr="003F2C04">
        <w:trPr>
          <w:cantSplit/>
          <w:trHeight w:val="71"/>
        </w:trPr>
        <w:tc>
          <w:tcPr>
            <w:tcW w:w="567" w:type="dxa"/>
            <w:vAlign w:val="center"/>
          </w:tcPr>
          <w:p w14:paraId="3853F75F"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3.1</w:t>
            </w:r>
          </w:p>
        </w:tc>
        <w:tc>
          <w:tcPr>
            <w:tcW w:w="2830" w:type="dxa"/>
            <w:vAlign w:val="center"/>
          </w:tcPr>
          <w:p w14:paraId="0845B9C1" w14:textId="77777777" w:rsidR="00885603" w:rsidRPr="00527F6B" w:rsidRDefault="00885603" w:rsidP="00885603">
            <w:pPr>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lang w:val="kk-KZ"/>
              </w:rPr>
              <w:t>Асқазанды таңу (бандаждау)</w:t>
            </w:r>
          </w:p>
        </w:tc>
        <w:tc>
          <w:tcPr>
            <w:tcW w:w="567" w:type="dxa"/>
            <w:vAlign w:val="center"/>
          </w:tcPr>
          <w:p w14:paraId="75F3C41A"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23B712FB"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415FF2A3"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18EC2DAF"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37A15D94"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асқазанға таңғышты орнату және орнату әдістерін сипаттаңыз;</w:t>
            </w:r>
          </w:p>
          <w:p w14:paraId="448FC9C9"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тері астындағы порт арқылы таңғышты реттеңіз және сипаттаңыз.</w:t>
            </w:r>
          </w:p>
        </w:tc>
      </w:tr>
      <w:tr w:rsidR="00885603" w:rsidRPr="00527F6B" w14:paraId="62B922E1" w14:textId="77777777" w:rsidTr="003F2C04">
        <w:trPr>
          <w:cantSplit/>
          <w:trHeight w:val="71"/>
        </w:trPr>
        <w:tc>
          <w:tcPr>
            <w:tcW w:w="567" w:type="dxa"/>
            <w:vAlign w:val="center"/>
          </w:tcPr>
          <w:p w14:paraId="4F5F2186"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3.2</w:t>
            </w:r>
          </w:p>
        </w:tc>
        <w:tc>
          <w:tcPr>
            <w:tcW w:w="2830" w:type="dxa"/>
            <w:vAlign w:val="center"/>
          </w:tcPr>
          <w:p w14:paraId="0F95E42E" w14:textId="77777777" w:rsidR="00885603" w:rsidRPr="00527F6B" w:rsidRDefault="00885603" w:rsidP="00885603">
            <w:pPr>
              <w:rPr>
                <w:rFonts w:ascii="Times New Roman" w:eastAsia="Times New Roman" w:hAnsi="Times New Roman" w:cs="Times New Roman"/>
                <w:sz w:val="24"/>
                <w:szCs w:val="24"/>
                <w:lang w:val="kk-KZ"/>
              </w:rPr>
            </w:pPr>
            <w:r w:rsidRPr="00527F6B">
              <w:rPr>
                <w:rFonts w:ascii="Times New Roman" w:eastAsia="Times New Roman" w:hAnsi="Times New Roman" w:cs="Times New Roman"/>
                <w:color w:val="000000"/>
                <w:sz w:val="24"/>
                <w:szCs w:val="24"/>
                <w:lang w:val="kk-KZ"/>
              </w:rPr>
              <w:t>А</w:t>
            </w:r>
            <w:r w:rsidRPr="00527F6B">
              <w:rPr>
                <w:rFonts w:ascii="Times New Roman" w:eastAsia="Times New Roman" w:hAnsi="Times New Roman" w:cs="Times New Roman"/>
                <w:color w:val="000000"/>
                <w:sz w:val="24"/>
                <w:szCs w:val="24"/>
              </w:rPr>
              <w:t>сқазанның бойлық жеңдік</w:t>
            </w:r>
            <w:r w:rsidRPr="00527F6B">
              <w:rPr>
                <w:rFonts w:ascii="Times New Roman" w:eastAsia="Times New Roman" w:hAnsi="Times New Roman" w:cs="Times New Roman"/>
                <w:color w:val="000000"/>
                <w:sz w:val="24"/>
                <w:szCs w:val="24"/>
                <w:lang w:val="kk-KZ"/>
              </w:rPr>
              <w:t xml:space="preserve"> (продольную рукавную)</w:t>
            </w:r>
            <w:r w:rsidRPr="00527F6B">
              <w:rPr>
                <w:rFonts w:ascii="Times New Roman" w:eastAsia="Times New Roman" w:hAnsi="Times New Roman" w:cs="Times New Roman"/>
                <w:color w:val="000000"/>
                <w:sz w:val="24"/>
                <w:szCs w:val="24"/>
              </w:rPr>
              <w:t xml:space="preserve"> резекцияс</w:t>
            </w:r>
            <w:r w:rsidRPr="00527F6B">
              <w:rPr>
                <w:rFonts w:ascii="Times New Roman" w:eastAsia="Times New Roman" w:hAnsi="Times New Roman" w:cs="Times New Roman"/>
                <w:color w:val="000000"/>
                <w:sz w:val="24"/>
                <w:szCs w:val="24"/>
                <w:lang w:val="kk-KZ"/>
              </w:rPr>
              <w:t>ы</w:t>
            </w:r>
            <w:r w:rsidRPr="00527F6B">
              <w:rPr>
                <w:rFonts w:ascii="Times New Roman" w:eastAsia="Times New Roman" w:hAnsi="Times New Roman" w:cs="Times New Roman"/>
                <w:color w:val="000000"/>
                <w:sz w:val="24"/>
                <w:szCs w:val="24"/>
              </w:rPr>
              <w:t xml:space="preserve"> (</w:t>
            </w:r>
            <w:r w:rsidRPr="00527F6B">
              <w:rPr>
                <w:rFonts w:ascii="Times New Roman" w:eastAsia="Times New Roman" w:hAnsi="Times New Roman" w:cs="Times New Roman"/>
                <w:color w:val="000000"/>
                <w:sz w:val="24"/>
                <w:szCs w:val="24"/>
                <w:lang w:val="kk-KZ"/>
              </w:rPr>
              <w:t>слив</w:t>
            </w:r>
            <w:r w:rsidRPr="00527F6B">
              <w:rPr>
                <w:rFonts w:ascii="Times New Roman" w:eastAsia="Times New Roman" w:hAnsi="Times New Roman" w:cs="Times New Roman"/>
                <w:color w:val="000000"/>
                <w:sz w:val="24"/>
                <w:szCs w:val="24"/>
              </w:rPr>
              <w:t>)</w:t>
            </w:r>
            <w:r w:rsidRPr="00527F6B">
              <w:rPr>
                <w:rFonts w:ascii="Times New Roman" w:eastAsia="Times New Roman" w:hAnsi="Times New Roman" w:cs="Times New Roman"/>
                <w:color w:val="000000"/>
                <w:sz w:val="24"/>
                <w:szCs w:val="24"/>
                <w:lang w:val="kk-KZ"/>
              </w:rPr>
              <w:t>.</w:t>
            </w:r>
          </w:p>
        </w:tc>
        <w:tc>
          <w:tcPr>
            <w:tcW w:w="567" w:type="dxa"/>
            <w:vAlign w:val="center"/>
          </w:tcPr>
          <w:p w14:paraId="045F6BAB"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6</w:t>
            </w:r>
          </w:p>
        </w:tc>
        <w:tc>
          <w:tcPr>
            <w:tcW w:w="709" w:type="dxa"/>
            <w:vAlign w:val="center"/>
          </w:tcPr>
          <w:p w14:paraId="5BB22003"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5B830953"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20</w:t>
            </w:r>
          </w:p>
        </w:tc>
        <w:tc>
          <w:tcPr>
            <w:tcW w:w="709" w:type="dxa"/>
            <w:vAlign w:val="center"/>
          </w:tcPr>
          <w:p w14:paraId="4D09A71E"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065D0E4E"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сызықтық степлердің бір реттік кассеталарын таңдауды негіздей отырып, операцияны орындау техникасын кезең-кезеңімен сипаттаңыз;</w:t>
            </w:r>
          </w:p>
          <w:p w14:paraId="3AFA8919"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мүмкін болатын жалпы интраоперациялық асқынуларды сипаттаңыз;</w:t>
            </w:r>
          </w:p>
          <w:p w14:paraId="386A57DA"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 xml:space="preserve">асқазанды </w:t>
            </w:r>
            <w:r w:rsidRPr="00527F6B">
              <w:rPr>
                <w:rFonts w:ascii="Times New Roman" w:eastAsia="Times New Roman" w:hAnsi="Times New Roman" w:cs="Times New Roman"/>
                <w:bCs/>
                <w:sz w:val="24"/>
                <w:szCs w:val="24"/>
                <w:lang w:val="kk-KZ"/>
              </w:rPr>
              <w:t xml:space="preserve">бойлық жеңдік </w:t>
            </w:r>
            <w:r w:rsidRPr="00527F6B">
              <w:rPr>
                <w:rFonts w:ascii="Times New Roman" w:eastAsia="Times New Roman" w:hAnsi="Times New Roman" w:cs="Times New Roman"/>
                <w:bCs/>
                <w:sz w:val="24"/>
                <w:szCs w:val="24"/>
              </w:rPr>
              <w:t>резекциясынан кейін асқынулардың пайда болу себебі мен уақыт айырмашылығын көрсету</w:t>
            </w:r>
          </w:p>
        </w:tc>
      </w:tr>
      <w:tr w:rsidR="00885603" w:rsidRPr="00527F6B" w14:paraId="5E74988C" w14:textId="77777777" w:rsidTr="003F2C04">
        <w:trPr>
          <w:cantSplit/>
          <w:trHeight w:val="71"/>
        </w:trPr>
        <w:tc>
          <w:tcPr>
            <w:tcW w:w="567" w:type="dxa"/>
            <w:vAlign w:val="center"/>
          </w:tcPr>
          <w:p w14:paraId="737C0606"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4</w:t>
            </w:r>
          </w:p>
        </w:tc>
        <w:tc>
          <w:tcPr>
            <w:tcW w:w="2830" w:type="dxa"/>
            <w:vAlign w:val="center"/>
          </w:tcPr>
          <w:p w14:paraId="780010C8" w14:textId="77777777" w:rsidR="00885603" w:rsidRPr="00527F6B" w:rsidRDefault="00885603" w:rsidP="00885603">
            <w:pPr>
              <w:rPr>
                <w:rFonts w:ascii="Times New Roman" w:eastAsia="Times New Roman" w:hAnsi="Times New Roman" w:cs="Times New Roman"/>
                <w:b/>
                <w:bCs/>
                <w:sz w:val="24"/>
                <w:szCs w:val="24"/>
                <w:lang w:val="kk-KZ"/>
              </w:rPr>
            </w:pPr>
            <w:r w:rsidRPr="00527F6B">
              <w:rPr>
                <w:rFonts w:ascii="Times New Roman" w:eastAsia="Times New Roman" w:hAnsi="Times New Roman" w:cs="Times New Roman"/>
                <w:b/>
                <w:bCs/>
                <w:sz w:val="24"/>
                <w:szCs w:val="24"/>
                <w:lang w:val="kk-KZ"/>
              </w:rPr>
              <w:t>"Рестриктивті-мальабсорбтивті операциялар" модулі</w:t>
            </w:r>
          </w:p>
        </w:tc>
        <w:tc>
          <w:tcPr>
            <w:tcW w:w="567" w:type="dxa"/>
            <w:vAlign w:val="center"/>
          </w:tcPr>
          <w:p w14:paraId="3590CB8F"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12</w:t>
            </w:r>
          </w:p>
        </w:tc>
        <w:tc>
          <w:tcPr>
            <w:tcW w:w="709" w:type="dxa"/>
            <w:vAlign w:val="center"/>
          </w:tcPr>
          <w:p w14:paraId="0EDDED04"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lang w:val="kk-KZ"/>
              </w:rPr>
              <w:t>20</w:t>
            </w:r>
          </w:p>
        </w:tc>
        <w:tc>
          <w:tcPr>
            <w:tcW w:w="709" w:type="dxa"/>
            <w:vAlign w:val="center"/>
          </w:tcPr>
          <w:p w14:paraId="72DA718A"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40</w:t>
            </w:r>
          </w:p>
        </w:tc>
        <w:tc>
          <w:tcPr>
            <w:tcW w:w="709" w:type="dxa"/>
            <w:vAlign w:val="center"/>
          </w:tcPr>
          <w:p w14:paraId="4142B916"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37C367DF" w14:textId="77777777" w:rsidR="00885603" w:rsidRPr="00527F6B" w:rsidRDefault="00885603" w:rsidP="00885603">
            <w:pPr>
              <w:jc w:val="both"/>
              <w:rPr>
                <w:rFonts w:ascii="Times New Roman" w:eastAsia="Times New Roman" w:hAnsi="Times New Roman" w:cs="Times New Roman"/>
                <w:b/>
                <w:sz w:val="24"/>
                <w:szCs w:val="24"/>
              </w:rPr>
            </w:pPr>
            <w:r w:rsidRPr="00527F6B">
              <w:rPr>
                <w:rFonts w:ascii="Times New Roman" w:eastAsia="Times New Roman" w:hAnsi="Times New Roman" w:cs="Times New Roman"/>
                <w:b/>
                <w:bCs/>
                <w:spacing w:val="-1"/>
                <w:sz w:val="24"/>
                <w:szCs w:val="24"/>
              </w:rPr>
              <w:t xml:space="preserve">4 кредит (120 </w:t>
            </w:r>
            <w:r w:rsidRPr="00527F6B">
              <w:rPr>
                <w:rFonts w:ascii="Times New Roman" w:eastAsia="Times New Roman" w:hAnsi="Times New Roman" w:cs="Times New Roman"/>
                <w:b/>
                <w:bCs/>
                <w:spacing w:val="-1"/>
                <w:sz w:val="24"/>
                <w:szCs w:val="24"/>
                <w:lang w:val="kk-KZ"/>
              </w:rPr>
              <w:t>сағат</w:t>
            </w:r>
            <w:r w:rsidRPr="00527F6B">
              <w:rPr>
                <w:rFonts w:ascii="Times New Roman" w:eastAsia="Times New Roman" w:hAnsi="Times New Roman" w:cs="Times New Roman"/>
                <w:b/>
                <w:bCs/>
                <w:spacing w:val="-1"/>
                <w:sz w:val="24"/>
                <w:szCs w:val="24"/>
              </w:rPr>
              <w:t>)</w:t>
            </w:r>
          </w:p>
        </w:tc>
      </w:tr>
      <w:tr w:rsidR="00885603" w:rsidRPr="00527F6B" w14:paraId="07675FEB" w14:textId="77777777" w:rsidTr="003F2C04">
        <w:trPr>
          <w:cantSplit/>
          <w:trHeight w:val="71"/>
        </w:trPr>
        <w:tc>
          <w:tcPr>
            <w:tcW w:w="567" w:type="dxa"/>
            <w:vAlign w:val="center"/>
          </w:tcPr>
          <w:p w14:paraId="3A0D1817" w14:textId="77777777" w:rsidR="00885603" w:rsidRPr="00527F6B" w:rsidRDefault="00885603" w:rsidP="00885603">
            <w:pPr>
              <w:jc w:val="center"/>
              <w:rPr>
                <w:rFonts w:ascii="Times New Roman" w:eastAsia="Times New Roman" w:hAnsi="Times New Roman" w:cs="Times New Roman"/>
                <w:spacing w:val="-1"/>
                <w:sz w:val="24"/>
                <w:szCs w:val="24"/>
              </w:rPr>
            </w:pPr>
            <w:r w:rsidRPr="00527F6B">
              <w:rPr>
                <w:rFonts w:ascii="Times New Roman" w:eastAsia="Times New Roman" w:hAnsi="Times New Roman" w:cs="Times New Roman"/>
                <w:spacing w:val="-1"/>
                <w:sz w:val="24"/>
                <w:szCs w:val="24"/>
              </w:rPr>
              <w:t>4.1</w:t>
            </w:r>
          </w:p>
        </w:tc>
        <w:tc>
          <w:tcPr>
            <w:tcW w:w="2830" w:type="dxa"/>
            <w:vAlign w:val="center"/>
          </w:tcPr>
          <w:p w14:paraId="2361ED0B" w14:textId="5C5243DB"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 xml:space="preserve">Стандартты </w:t>
            </w:r>
            <w:r w:rsidR="00305315" w:rsidRPr="00527F6B">
              <w:rPr>
                <w:rFonts w:ascii="Times New Roman" w:hAnsi="Times New Roman" w:cs="Times New Roman"/>
                <w:sz w:val="24"/>
                <w:szCs w:val="24"/>
              </w:rPr>
              <w:t xml:space="preserve"> </w:t>
            </w:r>
            <w:r w:rsidR="00305315" w:rsidRPr="00527F6B">
              <w:rPr>
                <w:rFonts w:ascii="Times New Roman" w:eastAsia="Times New Roman" w:hAnsi="Times New Roman" w:cs="Times New Roman"/>
                <w:sz w:val="24"/>
                <w:szCs w:val="24"/>
              </w:rPr>
              <w:t xml:space="preserve">асқазанды айналып өту </w:t>
            </w:r>
            <w:r w:rsidRPr="00527F6B">
              <w:rPr>
                <w:rFonts w:ascii="Times New Roman" w:eastAsia="Times New Roman" w:hAnsi="Times New Roman" w:cs="Times New Roman"/>
                <w:sz w:val="24"/>
                <w:szCs w:val="24"/>
              </w:rPr>
              <w:t>әдістер</w:t>
            </w:r>
            <w:r w:rsidR="00305315" w:rsidRPr="00527F6B">
              <w:rPr>
                <w:rFonts w:ascii="Times New Roman" w:eastAsia="Times New Roman" w:hAnsi="Times New Roman" w:cs="Times New Roman"/>
                <w:sz w:val="24"/>
                <w:szCs w:val="24"/>
                <w:lang w:val="kk-KZ"/>
              </w:rPr>
              <w:t>і</w:t>
            </w:r>
            <w:r w:rsidRPr="00527F6B">
              <w:rPr>
                <w:rFonts w:ascii="Times New Roman" w:eastAsia="Times New Roman" w:hAnsi="Times New Roman" w:cs="Times New Roman"/>
                <w:sz w:val="24"/>
                <w:szCs w:val="24"/>
                <w:lang w:val="kk-KZ"/>
              </w:rPr>
              <w:t xml:space="preserve"> </w:t>
            </w:r>
            <w:r w:rsidRPr="00527F6B">
              <w:rPr>
                <w:rFonts w:ascii="Times New Roman" w:eastAsia="Times New Roman" w:hAnsi="Times New Roman" w:cs="Times New Roman"/>
                <w:sz w:val="24"/>
                <w:szCs w:val="24"/>
              </w:rPr>
              <w:t xml:space="preserve">(Ру) </w:t>
            </w:r>
          </w:p>
        </w:tc>
        <w:tc>
          <w:tcPr>
            <w:tcW w:w="567" w:type="dxa"/>
            <w:vAlign w:val="center"/>
          </w:tcPr>
          <w:p w14:paraId="7ECF8BCB"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7B32F1EA"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10</w:t>
            </w:r>
          </w:p>
        </w:tc>
        <w:tc>
          <w:tcPr>
            <w:tcW w:w="709" w:type="dxa"/>
            <w:vAlign w:val="center"/>
          </w:tcPr>
          <w:p w14:paraId="6C7791EB"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4225E493"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vAlign w:val="center"/>
          </w:tcPr>
          <w:p w14:paraId="42BEAD26"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РУ бойынша асқазанды айналып өтудің стандартты әдісін біртіндеп сипаттаңыз ;</w:t>
            </w:r>
          </w:p>
          <w:p w14:paraId="28056B2A"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проксимальды және дистальды асқазанды айналып өтуді сипаттаңыз;</w:t>
            </w:r>
          </w:p>
          <w:p w14:paraId="72ECF45C"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асқазанды айналып өтіп таңу</w:t>
            </w:r>
          </w:p>
        </w:tc>
      </w:tr>
      <w:tr w:rsidR="00885603" w:rsidRPr="00527F6B" w14:paraId="2076B0CE" w14:textId="77777777" w:rsidTr="003F2C04">
        <w:trPr>
          <w:cantSplit/>
          <w:trHeight w:val="71"/>
        </w:trPr>
        <w:tc>
          <w:tcPr>
            <w:tcW w:w="567" w:type="dxa"/>
            <w:vAlign w:val="center"/>
          </w:tcPr>
          <w:p w14:paraId="23D75C77" w14:textId="77777777" w:rsidR="00885603" w:rsidRPr="00527F6B" w:rsidRDefault="00885603" w:rsidP="00885603">
            <w:pPr>
              <w:jc w:val="center"/>
              <w:rPr>
                <w:rFonts w:ascii="Times New Roman" w:eastAsia="Times New Roman" w:hAnsi="Times New Roman" w:cs="Times New Roman"/>
                <w:spacing w:val="-1"/>
                <w:sz w:val="24"/>
                <w:szCs w:val="24"/>
              </w:rPr>
            </w:pPr>
            <w:r w:rsidRPr="00527F6B">
              <w:rPr>
                <w:rFonts w:ascii="Times New Roman" w:eastAsia="Times New Roman" w:hAnsi="Times New Roman" w:cs="Times New Roman"/>
                <w:spacing w:val="-1"/>
                <w:sz w:val="24"/>
                <w:szCs w:val="24"/>
              </w:rPr>
              <w:t>4.2</w:t>
            </w:r>
          </w:p>
        </w:tc>
        <w:tc>
          <w:tcPr>
            <w:tcW w:w="2830" w:type="dxa"/>
            <w:vAlign w:val="center"/>
          </w:tcPr>
          <w:p w14:paraId="18030D83" w14:textId="77777777" w:rsidR="00885603" w:rsidRPr="00527F6B" w:rsidRDefault="00885603" w:rsidP="00885603">
            <w:pPr>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Бір анастомозды (кіші гастрошунттау) асқазанның айналып өтуі және бір анастомозды он екі елі мықын ішектің айналып өтуі (шунттау) (SADI) тәсілдері</w:t>
            </w:r>
          </w:p>
        </w:tc>
        <w:tc>
          <w:tcPr>
            <w:tcW w:w="567" w:type="dxa"/>
            <w:vAlign w:val="center"/>
          </w:tcPr>
          <w:p w14:paraId="482A0A9E"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6</w:t>
            </w:r>
          </w:p>
        </w:tc>
        <w:tc>
          <w:tcPr>
            <w:tcW w:w="709" w:type="dxa"/>
            <w:vAlign w:val="center"/>
          </w:tcPr>
          <w:p w14:paraId="0FE639CD"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0E441E41"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20</w:t>
            </w:r>
          </w:p>
        </w:tc>
        <w:tc>
          <w:tcPr>
            <w:tcW w:w="709" w:type="dxa"/>
            <w:vAlign w:val="center"/>
          </w:tcPr>
          <w:p w14:paraId="6649609A"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24</w:t>
            </w:r>
          </w:p>
        </w:tc>
        <w:tc>
          <w:tcPr>
            <w:tcW w:w="3973" w:type="dxa"/>
            <w:vAlign w:val="center"/>
          </w:tcPr>
          <w:p w14:paraId="280BEE9B"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кіші асқазан айналып өту кезеңдерін егжей-тегжейлі ашып көрсету;</w:t>
            </w:r>
          </w:p>
          <w:p w14:paraId="6CCD710B" w14:textId="77777777" w:rsidR="00885603" w:rsidRPr="00527F6B" w:rsidRDefault="00885603" w:rsidP="00885603">
            <w:pPr>
              <w:rPr>
                <w:rFonts w:ascii="Times New Roman" w:eastAsia="Times New Roman" w:hAnsi="Times New Roman" w:cs="Times New Roman"/>
                <w:spacing w:val="-1"/>
                <w:sz w:val="24"/>
                <w:szCs w:val="24"/>
              </w:rPr>
            </w:pPr>
            <w:r w:rsidRPr="00527F6B">
              <w:rPr>
                <w:rFonts w:ascii="Times New Roman" w:eastAsia="Times New Roman" w:hAnsi="Times New Roman" w:cs="Times New Roman"/>
                <w:sz w:val="24"/>
                <w:szCs w:val="24"/>
              </w:rPr>
              <w:t>- Ру, кіші асқазанды айналып өту және SADI әдістерінің артықшылықтары мен кемшіліктерін салыстырыңыз. ФундоРинг асқазанды айналып өту әдісі.</w:t>
            </w:r>
          </w:p>
        </w:tc>
      </w:tr>
      <w:tr w:rsidR="00885603" w:rsidRPr="00527F6B" w14:paraId="391272F7" w14:textId="77777777" w:rsidTr="003F2C04">
        <w:trPr>
          <w:cantSplit/>
          <w:trHeight w:val="71"/>
        </w:trPr>
        <w:tc>
          <w:tcPr>
            <w:tcW w:w="567" w:type="dxa"/>
            <w:vAlign w:val="center"/>
          </w:tcPr>
          <w:p w14:paraId="0469816B"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5</w:t>
            </w:r>
          </w:p>
        </w:tc>
        <w:tc>
          <w:tcPr>
            <w:tcW w:w="2830" w:type="dxa"/>
            <w:vAlign w:val="center"/>
          </w:tcPr>
          <w:p w14:paraId="5E968A49" w14:textId="77777777" w:rsidR="00885603" w:rsidRPr="00527F6B" w:rsidRDefault="00885603" w:rsidP="00885603">
            <w:pPr>
              <w:rPr>
                <w:rFonts w:ascii="Times New Roman" w:eastAsia="Times New Roman" w:hAnsi="Times New Roman" w:cs="Times New Roman"/>
                <w:b/>
                <w:bCs/>
                <w:sz w:val="24"/>
                <w:szCs w:val="24"/>
                <w:lang w:val="kk-KZ"/>
              </w:rPr>
            </w:pPr>
            <w:r w:rsidRPr="00527F6B">
              <w:rPr>
                <w:rFonts w:ascii="Times New Roman" w:eastAsia="Times New Roman" w:hAnsi="Times New Roman" w:cs="Times New Roman"/>
                <w:b/>
                <w:bCs/>
                <w:sz w:val="24"/>
                <w:szCs w:val="24"/>
                <w:lang w:val="kk-KZ"/>
              </w:rPr>
              <w:t>"Аса семіздік кезіндегі БМХ қағидаттары мен тәсілдері"модулі</w:t>
            </w:r>
          </w:p>
        </w:tc>
        <w:tc>
          <w:tcPr>
            <w:tcW w:w="567" w:type="dxa"/>
            <w:vAlign w:val="center"/>
          </w:tcPr>
          <w:p w14:paraId="5043F6FF"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12</w:t>
            </w:r>
          </w:p>
        </w:tc>
        <w:tc>
          <w:tcPr>
            <w:tcW w:w="709" w:type="dxa"/>
            <w:vAlign w:val="center"/>
          </w:tcPr>
          <w:p w14:paraId="5A6784BA" w14:textId="77777777" w:rsidR="00885603" w:rsidRPr="00527F6B" w:rsidRDefault="00885603" w:rsidP="00885603">
            <w:pPr>
              <w:jc w:val="center"/>
              <w:rPr>
                <w:rFonts w:ascii="Times New Roman" w:eastAsia="Times New Roman" w:hAnsi="Times New Roman" w:cs="Times New Roman"/>
                <w:b/>
                <w:spacing w:val="-1"/>
                <w:sz w:val="24"/>
                <w:szCs w:val="24"/>
              </w:rPr>
            </w:pPr>
            <w:r w:rsidRPr="00527F6B">
              <w:rPr>
                <w:rFonts w:ascii="Times New Roman" w:eastAsia="Times New Roman" w:hAnsi="Times New Roman" w:cs="Times New Roman"/>
                <w:b/>
                <w:spacing w:val="-1"/>
                <w:sz w:val="24"/>
                <w:szCs w:val="24"/>
                <w:lang w:val="kk-KZ"/>
              </w:rPr>
              <w:t>20</w:t>
            </w:r>
          </w:p>
        </w:tc>
        <w:tc>
          <w:tcPr>
            <w:tcW w:w="709" w:type="dxa"/>
            <w:vAlign w:val="center"/>
          </w:tcPr>
          <w:p w14:paraId="505BC995"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40</w:t>
            </w:r>
          </w:p>
        </w:tc>
        <w:tc>
          <w:tcPr>
            <w:tcW w:w="709" w:type="dxa"/>
            <w:vAlign w:val="center"/>
          </w:tcPr>
          <w:p w14:paraId="6C513630"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0298C035" w14:textId="77777777" w:rsidR="00885603" w:rsidRPr="00527F6B" w:rsidRDefault="00885603" w:rsidP="00885603">
            <w:pPr>
              <w:tabs>
                <w:tab w:val="left" w:pos="0"/>
                <w:tab w:val="left" w:pos="284"/>
                <w:tab w:val="left" w:pos="426"/>
              </w:tabs>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 xml:space="preserve">4 кредит (120 </w:t>
            </w:r>
            <w:r w:rsidRPr="00527F6B">
              <w:rPr>
                <w:rFonts w:ascii="Times New Roman" w:eastAsia="Times New Roman" w:hAnsi="Times New Roman" w:cs="Times New Roman"/>
                <w:bCs/>
                <w:spacing w:val="-1"/>
                <w:sz w:val="24"/>
                <w:szCs w:val="24"/>
                <w:lang w:val="kk-KZ"/>
              </w:rPr>
              <w:t>сағат</w:t>
            </w:r>
            <w:r w:rsidRPr="00527F6B">
              <w:rPr>
                <w:rFonts w:ascii="Times New Roman" w:eastAsia="Times New Roman" w:hAnsi="Times New Roman" w:cs="Times New Roman"/>
                <w:bCs/>
                <w:spacing w:val="-1"/>
                <w:sz w:val="24"/>
                <w:szCs w:val="24"/>
              </w:rPr>
              <w:t>)</w:t>
            </w:r>
          </w:p>
        </w:tc>
      </w:tr>
      <w:tr w:rsidR="00885603" w:rsidRPr="00527F6B" w14:paraId="0657BFA4" w14:textId="77777777" w:rsidTr="003F2C04">
        <w:trPr>
          <w:cantSplit/>
          <w:trHeight w:val="71"/>
        </w:trPr>
        <w:tc>
          <w:tcPr>
            <w:tcW w:w="567" w:type="dxa"/>
            <w:vAlign w:val="center"/>
          </w:tcPr>
          <w:p w14:paraId="13D1530A"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5.1</w:t>
            </w:r>
          </w:p>
        </w:tc>
        <w:tc>
          <w:tcPr>
            <w:tcW w:w="2830" w:type="dxa"/>
            <w:vAlign w:val="center"/>
          </w:tcPr>
          <w:p w14:paraId="606B60ED" w14:textId="77777777" w:rsidR="00885603" w:rsidRPr="00527F6B" w:rsidRDefault="00885603" w:rsidP="00885603">
            <w:pPr>
              <w:rPr>
                <w:rFonts w:ascii="Times New Roman" w:eastAsia="Times New Roman" w:hAnsi="Times New Roman" w:cs="Times New Roman"/>
                <w:sz w:val="24"/>
                <w:szCs w:val="24"/>
                <w:lang w:val="kk-KZ"/>
              </w:rPr>
            </w:pPr>
            <w:r w:rsidRPr="00527F6B">
              <w:rPr>
                <w:rFonts w:ascii="Times New Roman" w:eastAsia="Times New Roman" w:hAnsi="Times New Roman" w:cs="Times New Roman"/>
                <w:sz w:val="24"/>
                <w:szCs w:val="24"/>
              </w:rPr>
              <w:t>Қауіпсіздікке және емдеу кезеңділігін таңдауға әсер ететін анатомиялық-физиологиялық жағдайлар</w:t>
            </w:r>
          </w:p>
        </w:tc>
        <w:tc>
          <w:tcPr>
            <w:tcW w:w="567" w:type="dxa"/>
            <w:vAlign w:val="center"/>
          </w:tcPr>
          <w:p w14:paraId="12724A14"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45909CE9"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57E06099"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55E6B223"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0E4CB96A"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пиквик синдромының көріністерін сипаттаңыз;</w:t>
            </w:r>
          </w:p>
          <w:p w14:paraId="3071E309"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гиповентиляция синдромының хирургиялық емдеу мүмкіндігіне және ықтимал асқынуларға әсерін көрсетіңіз;</w:t>
            </w:r>
          </w:p>
          <w:p w14:paraId="1C1FADB5"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аса семіздікті емдеу кезеңінде операцияға дейінгі таңдауына әсер ететін критерийлерді көрсету;</w:t>
            </w:r>
          </w:p>
        </w:tc>
      </w:tr>
      <w:tr w:rsidR="00885603" w:rsidRPr="00527F6B" w14:paraId="69441437" w14:textId="77777777" w:rsidTr="003F2C04">
        <w:trPr>
          <w:cantSplit/>
          <w:trHeight w:val="71"/>
        </w:trPr>
        <w:tc>
          <w:tcPr>
            <w:tcW w:w="567" w:type="dxa"/>
            <w:vAlign w:val="center"/>
          </w:tcPr>
          <w:p w14:paraId="6F5FA39C"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5.2</w:t>
            </w:r>
          </w:p>
        </w:tc>
        <w:tc>
          <w:tcPr>
            <w:tcW w:w="2830" w:type="dxa"/>
            <w:vAlign w:val="center"/>
          </w:tcPr>
          <w:p w14:paraId="431477E1" w14:textId="77777777" w:rsidR="00885603" w:rsidRPr="00527F6B" w:rsidRDefault="00885603" w:rsidP="00885603">
            <w:pPr>
              <w:rPr>
                <w:rFonts w:ascii="Times New Roman" w:eastAsia="Times New Roman" w:hAnsi="Times New Roman" w:cs="Times New Roman"/>
                <w:b/>
                <w:sz w:val="24"/>
                <w:szCs w:val="24"/>
                <w:lang w:val="kk-KZ"/>
              </w:rPr>
            </w:pPr>
            <w:r w:rsidRPr="00527F6B">
              <w:rPr>
                <w:rFonts w:ascii="Times New Roman" w:eastAsia="Times New Roman" w:hAnsi="Times New Roman" w:cs="Times New Roman"/>
                <w:bCs/>
                <w:sz w:val="24"/>
                <w:szCs w:val="24"/>
              </w:rPr>
              <w:t>Лапароскопиялық қол жетімділіктің ерекшеліктері және интегралдық лапароскопиялық рейтингтің интраоперациялық есебі;</w:t>
            </w:r>
          </w:p>
        </w:tc>
        <w:tc>
          <w:tcPr>
            <w:tcW w:w="567" w:type="dxa"/>
            <w:vAlign w:val="center"/>
          </w:tcPr>
          <w:p w14:paraId="0347D546"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6</w:t>
            </w:r>
          </w:p>
        </w:tc>
        <w:tc>
          <w:tcPr>
            <w:tcW w:w="709" w:type="dxa"/>
            <w:vAlign w:val="center"/>
          </w:tcPr>
          <w:p w14:paraId="75CD8C6F"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69916C65"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20</w:t>
            </w:r>
          </w:p>
        </w:tc>
        <w:tc>
          <w:tcPr>
            <w:tcW w:w="709" w:type="dxa"/>
            <w:vAlign w:val="center"/>
          </w:tcPr>
          <w:p w14:paraId="0AF84905"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7215EEA0"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 xml:space="preserve">ішкі ағзаларға қол жеткізуді және ретрацияны жеңілдететін қосалқы техникалық, хирургиялық құрылғылар мен әдістерді </w:t>
            </w:r>
            <w:r w:rsidRPr="00527F6B">
              <w:rPr>
                <w:rFonts w:ascii="Times New Roman" w:eastAsia="Times New Roman" w:hAnsi="Times New Roman" w:cs="Times New Roman"/>
                <w:bCs/>
                <w:sz w:val="24"/>
                <w:szCs w:val="24"/>
                <w:lang w:val="kk-KZ"/>
              </w:rPr>
              <w:t>атап өту</w:t>
            </w:r>
            <w:r w:rsidRPr="00527F6B">
              <w:rPr>
                <w:rFonts w:ascii="Times New Roman" w:eastAsia="Times New Roman" w:hAnsi="Times New Roman" w:cs="Times New Roman"/>
                <w:bCs/>
                <w:sz w:val="24"/>
                <w:szCs w:val="24"/>
              </w:rPr>
              <w:t xml:space="preserve"> және сипаттау;</w:t>
            </w:r>
          </w:p>
          <w:p w14:paraId="4E70579A"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«оңтайлыдан» «өте нашарға» дейін операциялық жағдайларды бағалаумен абдоминальды интегралдық индекс мәндерінің әртүрлі интервалдары бар операцияның күрделілігінің бес деңгейін тізімдеу және түсініктеме беру;</w:t>
            </w:r>
          </w:p>
          <w:p w14:paraId="46DD82F1"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дене салмағын төмендетудің эндоскопиялық хирургиялық емес әдісін таңдау критерийлерін сипаттаңыз.</w:t>
            </w:r>
          </w:p>
          <w:p w14:paraId="3AF522C8"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БMX рестриктивті және мальабсорбтивті әдістерінің артықшылықтары мен кемшіліктерін атап өту.</w:t>
            </w:r>
          </w:p>
        </w:tc>
      </w:tr>
      <w:tr w:rsidR="00885603" w:rsidRPr="00527F6B" w14:paraId="7A112C12" w14:textId="77777777" w:rsidTr="003F2C04">
        <w:trPr>
          <w:cantSplit/>
          <w:trHeight w:val="71"/>
        </w:trPr>
        <w:tc>
          <w:tcPr>
            <w:tcW w:w="567" w:type="dxa"/>
            <w:vAlign w:val="center"/>
          </w:tcPr>
          <w:p w14:paraId="73C87FB5"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6</w:t>
            </w:r>
          </w:p>
        </w:tc>
        <w:tc>
          <w:tcPr>
            <w:tcW w:w="2830" w:type="dxa"/>
            <w:vAlign w:val="center"/>
          </w:tcPr>
          <w:p w14:paraId="6DD83B03" w14:textId="77777777" w:rsidR="00885603" w:rsidRPr="00527F6B" w:rsidRDefault="00885603" w:rsidP="00885603">
            <w:pPr>
              <w:rPr>
                <w:rFonts w:ascii="Times New Roman" w:eastAsia="Times New Roman" w:hAnsi="Times New Roman" w:cs="Times New Roman"/>
                <w:b/>
                <w:bCs/>
                <w:sz w:val="24"/>
                <w:szCs w:val="24"/>
                <w:lang w:val="kk-KZ"/>
              </w:rPr>
            </w:pPr>
            <w:r w:rsidRPr="00527F6B">
              <w:rPr>
                <w:rFonts w:ascii="Times New Roman" w:eastAsia="Times New Roman" w:hAnsi="Times New Roman" w:cs="Times New Roman"/>
                <w:b/>
                <w:bCs/>
                <w:sz w:val="24"/>
                <w:szCs w:val="24"/>
                <w:lang w:val="kk-KZ"/>
              </w:rPr>
              <w:t>"Метаболикалық синдром кезіндегі метаболикалық хирургия" модулі</w:t>
            </w:r>
          </w:p>
        </w:tc>
        <w:tc>
          <w:tcPr>
            <w:tcW w:w="567" w:type="dxa"/>
            <w:vAlign w:val="center"/>
          </w:tcPr>
          <w:p w14:paraId="1B5CD076"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12</w:t>
            </w:r>
          </w:p>
        </w:tc>
        <w:tc>
          <w:tcPr>
            <w:tcW w:w="709" w:type="dxa"/>
            <w:vAlign w:val="center"/>
          </w:tcPr>
          <w:p w14:paraId="52B607C6" w14:textId="77777777" w:rsidR="00885603" w:rsidRPr="00527F6B" w:rsidRDefault="00885603" w:rsidP="00885603">
            <w:pPr>
              <w:jc w:val="center"/>
              <w:rPr>
                <w:rFonts w:ascii="Times New Roman" w:eastAsia="Times New Roman" w:hAnsi="Times New Roman" w:cs="Times New Roman"/>
                <w:b/>
                <w:spacing w:val="-1"/>
                <w:sz w:val="24"/>
                <w:szCs w:val="24"/>
              </w:rPr>
            </w:pPr>
            <w:r w:rsidRPr="00527F6B">
              <w:rPr>
                <w:rFonts w:ascii="Times New Roman" w:eastAsia="Times New Roman" w:hAnsi="Times New Roman" w:cs="Times New Roman"/>
                <w:b/>
                <w:spacing w:val="-1"/>
                <w:sz w:val="24"/>
                <w:szCs w:val="24"/>
                <w:lang w:val="kk-KZ"/>
              </w:rPr>
              <w:t>20</w:t>
            </w:r>
          </w:p>
        </w:tc>
        <w:tc>
          <w:tcPr>
            <w:tcW w:w="709" w:type="dxa"/>
            <w:vAlign w:val="center"/>
          </w:tcPr>
          <w:p w14:paraId="2C5506A8"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40</w:t>
            </w:r>
          </w:p>
        </w:tc>
        <w:tc>
          <w:tcPr>
            <w:tcW w:w="709" w:type="dxa"/>
            <w:vAlign w:val="center"/>
          </w:tcPr>
          <w:p w14:paraId="54ED18B2"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26D95150"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 xml:space="preserve">4 кредит (120 </w:t>
            </w:r>
            <w:r w:rsidRPr="00527F6B">
              <w:rPr>
                <w:rFonts w:ascii="Times New Roman" w:eastAsia="Times New Roman" w:hAnsi="Times New Roman" w:cs="Times New Roman"/>
                <w:b/>
                <w:bCs/>
                <w:spacing w:val="-1"/>
                <w:sz w:val="24"/>
                <w:szCs w:val="24"/>
                <w:lang w:val="kk-KZ"/>
              </w:rPr>
              <w:t>сағат</w:t>
            </w:r>
            <w:r w:rsidRPr="00527F6B">
              <w:rPr>
                <w:rFonts w:ascii="Times New Roman" w:eastAsia="Times New Roman" w:hAnsi="Times New Roman" w:cs="Times New Roman"/>
                <w:b/>
                <w:bCs/>
                <w:spacing w:val="-1"/>
                <w:sz w:val="24"/>
                <w:szCs w:val="24"/>
              </w:rPr>
              <w:t>)</w:t>
            </w:r>
          </w:p>
        </w:tc>
      </w:tr>
      <w:tr w:rsidR="00885603" w:rsidRPr="00527F6B" w14:paraId="32128F6D" w14:textId="77777777" w:rsidTr="003F2C04">
        <w:trPr>
          <w:cantSplit/>
          <w:trHeight w:val="71"/>
        </w:trPr>
        <w:tc>
          <w:tcPr>
            <w:tcW w:w="567" w:type="dxa"/>
            <w:vAlign w:val="center"/>
          </w:tcPr>
          <w:p w14:paraId="7FD4AFB6"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6.1</w:t>
            </w:r>
          </w:p>
        </w:tc>
        <w:tc>
          <w:tcPr>
            <w:tcW w:w="2830" w:type="dxa"/>
            <w:vAlign w:val="center"/>
          </w:tcPr>
          <w:p w14:paraId="1D65DF04" w14:textId="77777777" w:rsidR="00885603" w:rsidRPr="00527F6B" w:rsidRDefault="00885603" w:rsidP="00885603">
            <w:pPr>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2 типті қант диабеті кезіндегі инсулинге резистентті және ремиссия өлшемдеріне БMX әсерінің патогенетикалық механизмдері</w:t>
            </w:r>
          </w:p>
        </w:tc>
        <w:tc>
          <w:tcPr>
            <w:tcW w:w="567" w:type="dxa"/>
            <w:vAlign w:val="center"/>
          </w:tcPr>
          <w:p w14:paraId="682966B4"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175607D2"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5A76C380"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1936F8E4"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6CF7122D" w14:textId="1A4B048E"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xml:space="preserve">- </w:t>
            </w:r>
            <w:r w:rsidR="006E78E3" w:rsidRPr="00527F6B">
              <w:rPr>
                <w:rFonts w:ascii="Times New Roman" w:eastAsia="Times New Roman" w:hAnsi="Times New Roman" w:cs="Times New Roman"/>
                <w:sz w:val="24"/>
                <w:szCs w:val="24"/>
              </w:rPr>
              <w:t>2 типті қант диабетін емдеуге арналған глюкозаға орталықтандырылған және</w:t>
            </w:r>
            <w:r w:rsidR="006E78E3" w:rsidRPr="00527F6B">
              <w:rPr>
                <w:rFonts w:ascii="Times New Roman" w:eastAsia="Times New Roman" w:hAnsi="Times New Roman" w:cs="Times New Roman"/>
                <w:sz w:val="24"/>
                <w:szCs w:val="24"/>
                <w:lang w:val="kk-KZ"/>
              </w:rPr>
              <w:t xml:space="preserve"> айналмалы альтернативті</w:t>
            </w:r>
            <w:r w:rsidR="006E78E3" w:rsidRPr="00527F6B">
              <w:rPr>
                <w:rFonts w:ascii="Times New Roman" w:eastAsia="Times New Roman" w:hAnsi="Times New Roman" w:cs="Times New Roman"/>
                <w:sz w:val="24"/>
                <w:szCs w:val="24"/>
              </w:rPr>
              <w:t xml:space="preserve">  бариатриялық тәсілдерін сипаттаңыз</w:t>
            </w:r>
            <w:r w:rsidRPr="00527F6B">
              <w:rPr>
                <w:rFonts w:ascii="Times New Roman" w:eastAsia="Times New Roman" w:hAnsi="Times New Roman" w:cs="Times New Roman"/>
                <w:sz w:val="24"/>
                <w:szCs w:val="24"/>
              </w:rPr>
              <w:t>;</w:t>
            </w:r>
          </w:p>
          <w:p w14:paraId="5D812FE6"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инкретин және антиинкретин факторларын атаңыз;</w:t>
            </w:r>
          </w:p>
          <w:p w14:paraId="40176598"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БМХ түрлі әдістеріндегі диабетке қарсы әсер ету тиімділігінің айырмашылығын түсіндіру;</w:t>
            </w:r>
          </w:p>
          <w:p w14:paraId="5CA1464B"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- 2 типті қант диабетінің операциядан кейінгі толық және ішінара ремиссия арасындағы айырмашылықты сипаттаңыз және көрсетіңіз;</w:t>
            </w:r>
          </w:p>
        </w:tc>
      </w:tr>
      <w:tr w:rsidR="00885603" w:rsidRPr="00527F6B" w14:paraId="0063802D" w14:textId="77777777" w:rsidTr="003F2C04">
        <w:trPr>
          <w:cantSplit/>
          <w:trHeight w:val="71"/>
        </w:trPr>
        <w:tc>
          <w:tcPr>
            <w:tcW w:w="567" w:type="dxa"/>
            <w:vAlign w:val="center"/>
          </w:tcPr>
          <w:p w14:paraId="0D151CD2"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6.2</w:t>
            </w:r>
          </w:p>
        </w:tc>
        <w:tc>
          <w:tcPr>
            <w:tcW w:w="2830" w:type="dxa"/>
            <w:vAlign w:val="center"/>
          </w:tcPr>
          <w:p w14:paraId="7DFF5E0E" w14:textId="77777777" w:rsidR="00885603" w:rsidRPr="00527F6B" w:rsidRDefault="00885603" w:rsidP="00885603">
            <w:pPr>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Семіздік кезіндегі метаболикалық синдромның басқа компоненттеріне метаболикалық әсері</w:t>
            </w:r>
          </w:p>
        </w:tc>
        <w:tc>
          <w:tcPr>
            <w:tcW w:w="567" w:type="dxa"/>
            <w:vAlign w:val="center"/>
          </w:tcPr>
          <w:p w14:paraId="48C84103"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6</w:t>
            </w:r>
          </w:p>
        </w:tc>
        <w:tc>
          <w:tcPr>
            <w:tcW w:w="709" w:type="dxa"/>
            <w:vAlign w:val="center"/>
          </w:tcPr>
          <w:p w14:paraId="4572E8BB"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64572333"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20</w:t>
            </w:r>
          </w:p>
        </w:tc>
        <w:tc>
          <w:tcPr>
            <w:tcW w:w="709" w:type="dxa"/>
            <w:vAlign w:val="center"/>
          </w:tcPr>
          <w:p w14:paraId="7DEE507D"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3A92BA01"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бұзылған липидті қан профилінің көрсеткіштерін атаңыз және БМХ-ның антиатерогенді әсерін сипаттаңыз;</w:t>
            </w:r>
          </w:p>
          <w:p w14:paraId="29F6961A"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операцияға дейінгі және операциядан кейінгі көрсеткіштер бойынша атерогендік индексінің (кардиоваскулярлық қауіп) динамикасын есептеу;</w:t>
            </w:r>
          </w:p>
          <w:p w14:paraId="73E91FD6"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жүйелік қан қысымын қалыпқа келтіруге әсер ететін БMX патогенетикалық әсерлерін атаңыз;</w:t>
            </w:r>
          </w:p>
          <w:p w14:paraId="51773E04"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БМХ түнгі апноэға қалай әсер ететінін сипаттаңыз?</w:t>
            </w:r>
          </w:p>
          <w:p w14:paraId="6693013C"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бауырдың алкогольді емес майлы ауруының (БАМЕА) кезеңдері және БMX-нің БАМЕА-на әсері қандай;</w:t>
            </w:r>
          </w:p>
          <w:p w14:paraId="30A33636" w14:textId="77777777" w:rsidR="00885603" w:rsidRPr="00527F6B" w:rsidRDefault="00885603" w:rsidP="00885603">
            <w:pPr>
              <w:jc w:val="both"/>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z w:val="24"/>
                <w:szCs w:val="24"/>
              </w:rPr>
              <w:t>бедеулікті емдеуге және подаграға әсер ететін БMX факторларын атаңыз;</w:t>
            </w:r>
          </w:p>
        </w:tc>
      </w:tr>
      <w:tr w:rsidR="00885603" w:rsidRPr="00527F6B" w14:paraId="2B6A420E" w14:textId="77777777" w:rsidTr="003F2C04">
        <w:trPr>
          <w:cantSplit/>
          <w:trHeight w:val="71"/>
        </w:trPr>
        <w:tc>
          <w:tcPr>
            <w:tcW w:w="567" w:type="dxa"/>
            <w:vAlign w:val="center"/>
          </w:tcPr>
          <w:p w14:paraId="0438E790"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7</w:t>
            </w:r>
          </w:p>
        </w:tc>
        <w:tc>
          <w:tcPr>
            <w:tcW w:w="2830" w:type="dxa"/>
            <w:vAlign w:val="center"/>
          </w:tcPr>
          <w:p w14:paraId="16182F0C" w14:textId="77777777" w:rsidR="00885603" w:rsidRPr="00527F6B" w:rsidRDefault="00885603" w:rsidP="00885603">
            <w:pPr>
              <w:rPr>
                <w:rFonts w:ascii="Times New Roman" w:eastAsia="Times New Roman" w:hAnsi="Times New Roman" w:cs="Times New Roman"/>
                <w:b/>
                <w:bCs/>
                <w:sz w:val="24"/>
                <w:szCs w:val="24"/>
                <w:lang w:val="kk-KZ"/>
              </w:rPr>
            </w:pPr>
            <w:r w:rsidRPr="00527F6B">
              <w:rPr>
                <w:rFonts w:ascii="Times New Roman" w:eastAsia="Times New Roman" w:hAnsi="Times New Roman" w:cs="Times New Roman"/>
                <w:b/>
                <w:bCs/>
                <w:sz w:val="24"/>
                <w:szCs w:val="24"/>
                <w:lang w:val="kk-KZ"/>
              </w:rPr>
              <w:t>"БМХ-дағы операциядан кейінгі кезең: пациенттерді жүргізу, қауіптер, асқынулар және оларды емдеу" модулі</w:t>
            </w:r>
          </w:p>
        </w:tc>
        <w:tc>
          <w:tcPr>
            <w:tcW w:w="567" w:type="dxa"/>
            <w:vAlign w:val="center"/>
          </w:tcPr>
          <w:p w14:paraId="38D195E5"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12</w:t>
            </w:r>
          </w:p>
        </w:tc>
        <w:tc>
          <w:tcPr>
            <w:tcW w:w="709" w:type="dxa"/>
            <w:vAlign w:val="center"/>
          </w:tcPr>
          <w:p w14:paraId="5B703E21" w14:textId="77777777" w:rsidR="00885603" w:rsidRPr="00527F6B" w:rsidRDefault="00885603" w:rsidP="00885603">
            <w:pPr>
              <w:jc w:val="center"/>
              <w:rPr>
                <w:rFonts w:ascii="Times New Roman" w:eastAsia="Times New Roman" w:hAnsi="Times New Roman" w:cs="Times New Roman"/>
                <w:b/>
                <w:spacing w:val="-1"/>
                <w:sz w:val="24"/>
                <w:szCs w:val="24"/>
              </w:rPr>
            </w:pPr>
            <w:r w:rsidRPr="00527F6B">
              <w:rPr>
                <w:rFonts w:ascii="Times New Roman" w:eastAsia="Times New Roman" w:hAnsi="Times New Roman" w:cs="Times New Roman"/>
                <w:b/>
                <w:spacing w:val="-1"/>
                <w:sz w:val="24"/>
                <w:szCs w:val="24"/>
                <w:lang w:val="kk-KZ"/>
              </w:rPr>
              <w:t>20</w:t>
            </w:r>
          </w:p>
        </w:tc>
        <w:tc>
          <w:tcPr>
            <w:tcW w:w="709" w:type="dxa"/>
            <w:vAlign w:val="center"/>
          </w:tcPr>
          <w:p w14:paraId="7C0C6887"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40</w:t>
            </w:r>
          </w:p>
        </w:tc>
        <w:tc>
          <w:tcPr>
            <w:tcW w:w="709" w:type="dxa"/>
            <w:vAlign w:val="center"/>
          </w:tcPr>
          <w:p w14:paraId="0312FC81"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0A6DA547"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 xml:space="preserve">4 кредит (120 </w:t>
            </w:r>
            <w:r w:rsidRPr="00527F6B">
              <w:rPr>
                <w:rFonts w:ascii="Times New Roman" w:eastAsia="Times New Roman" w:hAnsi="Times New Roman" w:cs="Times New Roman"/>
                <w:b/>
                <w:bCs/>
                <w:spacing w:val="-1"/>
                <w:sz w:val="24"/>
                <w:szCs w:val="24"/>
                <w:lang w:val="kk-KZ"/>
              </w:rPr>
              <w:t>сағат</w:t>
            </w:r>
            <w:r w:rsidRPr="00527F6B">
              <w:rPr>
                <w:rFonts w:ascii="Times New Roman" w:eastAsia="Times New Roman" w:hAnsi="Times New Roman" w:cs="Times New Roman"/>
                <w:b/>
                <w:bCs/>
                <w:spacing w:val="-1"/>
                <w:sz w:val="24"/>
                <w:szCs w:val="24"/>
              </w:rPr>
              <w:t>)</w:t>
            </w:r>
          </w:p>
        </w:tc>
      </w:tr>
      <w:tr w:rsidR="00885603" w:rsidRPr="00527F6B" w14:paraId="47BD1918" w14:textId="77777777" w:rsidTr="003F2C04">
        <w:trPr>
          <w:cantSplit/>
          <w:trHeight w:val="71"/>
        </w:trPr>
        <w:tc>
          <w:tcPr>
            <w:tcW w:w="567" w:type="dxa"/>
            <w:vAlign w:val="center"/>
          </w:tcPr>
          <w:p w14:paraId="2674D278"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7.1</w:t>
            </w:r>
          </w:p>
        </w:tc>
        <w:tc>
          <w:tcPr>
            <w:tcW w:w="2830" w:type="dxa"/>
            <w:vAlign w:val="center"/>
          </w:tcPr>
          <w:p w14:paraId="6ABB0372" w14:textId="77777777" w:rsidR="00885603" w:rsidRPr="00527F6B" w:rsidRDefault="00885603" w:rsidP="00885603">
            <w:pPr>
              <w:rPr>
                <w:rFonts w:ascii="Times New Roman" w:eastAsia="Times New Roman" w:hAnsi="Times New Roman" w:cs="Times New Roman"/>
                <w:b/>
                <w:sz w:val="24"/>
                <w:szCs w:val="24"/>
                <w:lang w:val="kk-KZ"/>
              </w:rPr>
            </w:pPr>
            <w:r w:rsidRPr="00527F6B">
              <w:rPr>
                <w:rFonts w:ascii="Times New Roman" w:eastAsia="Times New Roman" w:hAnsi="Times New Roman" w:cs="Times New Roman"/>
                <w:bCs/>
                <w:sz w:val="24"/>
                <w:szCs w:val="24"/>
              </w:rPr>
              <w:t>Операциядан кейінгі ерте кезең.</w:t>
            </w:r>
          </w:p>
        </w:tc>
        <w:tc>
          <w:tcPr>
            <w:tcW w:w="567" w:type="dxa"/>
            <w:vAlign w:val="center"/>
          </w:tcPr>
          <w:p w14:paraId="2380174D"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040AAFE8"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290AFCF9"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25979DF2"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44931D50"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белсендіру, тамақтану және дәрілік әсер ету мерзімдерін атаңыз;</w:t>
            </w:r>
          </w:p>
          <w:p w14:paraId="5AD85C14"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"жылдам қалпына келу хирургиясы" (Fast-track Surgery)</w:t>
            </w:r>
            <w:r w:rsidRPr="00527F6B">
              <w:rPr>
                <w:rFonts w:ascii="Times New Roman" w:eastAsia="Times New Roman" w:hAnsi="Times New Roman" w:cs="Times New Roman"/>
                <w:bCs/>
                <w:spacing w:val="-1"/>
                <w:sz w:val="24"/>
                <w:szCs w:val="24"/>
                <w:lang w:val="kk-KZ"/>
              </w:rPr>
              <w:t xml:space="preserve"> </w:t>
            </w:r>
            <w:r w:rsidRPr="00527F6B">
              <w:rPr>
                <w:rFonts w:ascii="Times New Roman" w:eastAsia="Times New Roman" w:hAnsi="Times New Roman" w:cs="Times New Roman"/>
                <w:bCs/>
                <w:spacing w:val="-1"/>
                <w:sz w:val="24"/>
                <w:szCs w:val="24"/>
              </w:rPr>
              <w:t>принциптерін сипаттаңыз;</w:t>
            </w:r>
          </w:p>
          <w:p w14:paraId="39515930"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 xml:space="preserve">операциядан кейінгі мониторинг кезінде негізгі клиникалық және зертханалық көрсеткіштерді атаңыз; </w:t>
            </w:r>
          </w:p>
          <w:p w14:paraId="00D74BD3"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бес мүмкін болатын жедел асқынулардың тізімін атаңыз;</w:t>
            </w:r>
          </w:p>
          <w:p w14:paraId="5E8498C5"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салынған тігістердің бұзылуын, қуыс ішілік және құрсақ ішілік қан кетулердің диагностикасын және емдеу тактикасын сипаттау;</w:t>
            </w:r>
          </w:p>
          <w:p w14:paraId="1FE5A379"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операциядан кейінгі жедел панкреатитті және оның емін сипаттаңыз.</w:t>
            </w:r>
          </w:p>
        </w:tc>
      </w:tr>
      <w:tr w:rsidR="00885603" w:rsidRPr="00527F6B" w14:paraId="6B65E7FA" w14:textId="77777777" w:rsidTr="003F2C04">
        <w:trPr>
          <w:cantSplit/>
          <w:trHeight w:val="71"/>
        </w:trPr>
        <w:tc>
          <w:tcPr>
            <w:tcW w:w="567" w:type="dxa"/>
            <w:vAlign w:val="center"/>
          </w:tcPr>
          <w:p w14:paraId="3C789A24"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7.2</w:t>
            </w:r>
          </w:p>
        </w:tc>
        <w:tc>
          <w:tcPr>
            <w:tcW w:w="2830" w:type="dxa"/>
            <w:vAlign w:val="center"/>
          </w:tcPr>
          <w:p w14:paraId="79BE2A8C" w14:textId="77777777" w:rsidR="00885603" w:rsidRPr="00527F6B" w:rsidRDefault="00885603" w:rsidP="00885603">
            <w:pPr>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Операциядан кейінгі кеш кезең және оның асқынулары</w:t>
            </w:r>
          </w:p>
        </w:tc>
        <w:tc>
          <w:tcPr>
            <w:tcW w:w="567" w:type="dxa"/>
            <w:vAlign w:val="center"/>
          </w:tcPr>
          <w:p w14:paraId="0F73240A"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4F3A4BC1"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0A7906D4"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6007B314"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226DEBB8"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2; 4; 6 аптадан кейін тамақтану ережелерін және өмірдің қалған бөлігін сипаттаңыз;</w:t>
            </w:r>
          </w:p>
          <w:p w14:paraId="6DF8C96F"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 xml:space="preserve">мониторинг кезінде негізгі клиникалық зертханалық және биохимиялық көрсеткіштерді атаңыз; </w:t>
            </w:r>
          </w:p>
          <w:p w14:paraId="7C548E1F"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Бариатриядан кейінгі ацетонемиялық синдромның себептері мен градациясын, оның алдын-алу және емдеуді атаңыз;</w:t>
            </w:r>
          </w:p>
          <w:p w14:paraId="52DD438E"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 xml:space="preserve">ота жасалған асқазан синдромдарын және кеш хирургиялық асқынуларды емдеуді атаңыз; </w:t>
            </w:r>
          </w:p>
          <w:p w14:paraId="0D758803"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мүмкін болатын мальабсорбциялық асқынулар мен оларды емдеуді атаңыз;</w:t>
            </w:r>
          </w:p>
          <w:p w14:paraId="70EFA45E"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Бери-бери (Вернике) синдромының негізгі көріністерін және емдеуді атаңыз;</w:t>
            </w:r>
          </w:p>
          <w:p w14:paraId="34819CB7" w14:textId="77777777" w:rsidR="00885603" w:rsidRPr="00527F6B" w:rsidRDefault="00885603" w:rsidP="00885603">
            <w:pPr>
              <w:jc w:val="both"/>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bCs/>
                <w:spacing w:val="-1"/>
                <w:sz w:val="24"/>
                <w:szCs w:val="24"/>
              </w:rPr>
              <w:t>жүктілікті және пластикалық операцияларды шектеу мерзімдерін атаңыз.</w:t>
            </w:r>
          </w:p>
        </w:tc>
      </w:tr>
      <w:tr w:rsidR="00885603" w:rsidRPr="00527F6B" w14:paraId="080B79E6" w14:textId="77777777" w:rsidTr="003F2C04">
        <w:trPr>
          <w:cantSplit/>
          <w:trHeight w:val="71"/>
        </w:trPr>
        <w:tc>
          <w:tcPr>
            <w:tcW w:w="567" w:type="dxa"/>
            <w:vAlign w:val="center"/>
          </w:tcPr>
          <w:p w14:paraId="3F81574F"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8</w:t>
            </w:r>
          </w:p>
        </w:tc>
        <w:tc>
          <w:tcPr>
            <w:tcW w:w="2830" w:type="dxa"/>
            <w:vAlign w:val="center"/>
          </w:tcPr>
          <w:p w14:paraId="5FFF4458" w14:textId="77777777" w:rsidR="00885603" w:rsidRPr="00527F6B" w:rsidRDefault="00885603" w:rsidP="00885603">
            <w:pPr>
              <w:rPr>
                <w:rFonts w:ascii="Times New Roman" w:eastAsia="Times New Roman" w:hAnsi="Times New Roman" w:cs="Times New Roman"/>
                <w:b/>
                <w:sz w:val="24"/>
                <w:szCs w:val="24"/>
              </w:rPr>
            </w:pPr>
            <w:r w:rsidRPr="00527F6B">
              <w:rPr>
                <w:rFonts w:ascii="Times New Roman" w:eastAsia="Times New Roman" w:hAnsi="Times New Roman" w:cs="Times New Roman"/>
                <w:b/>
                <w:sz w:val="24"/>
                <w:szCs w:val="24"/>
              </w:rPr>
              <w:t>"БМХ нәтижелерін бағалау және БМХ-ны тексеру" модулі</w:t>
            </w:r>
          </w:p>
        </w:tc>
        <w:tc>
          <w:tcPr>
            <w:tcW w:w="567" w:type="dxa"/>
            <w:vAlign w:val="center"/>
          </w:tcPr>
          <w:p w14:paraId="5EEDCB38"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12</w:t>
            </w:r>
          </w:p>
        </w:tc>
        <w:tc>
          <w:tcPr>
            <w:tcW w:w="709" w:type="dxa"/>
            <w:vAlign w:val="center"/>
          </w:tcPr>
          <w:p w14:paraId="639A08B8" w14:textId="77777777" w:rsidR="00885603" w:rsidRPr="00527F6B" w:rsidRDefault="00885603" w:rsidP="00885603">
            <w:pPr>
              <w:jc w:val="center"/>
              <w:rPr>
                <w:rFonts w:ascii="Times New Roman" w:eastAsia="Times New Roman" w:hAnsi="Times New Roman" w:cs="Times New Roman"/>
                <w:b/>
                <w:spacing w:val="-1"/>
                <w:sz w:val="24"/>
                <w:szCs w:val="24"/>
              </w:rPr>
            </w:pPr>
            <w:r w:rsidRPr="00527F6B">
              <w:rPr>
                <w:rFonts w:ascii="Times New Roman" w:eastAsia="Times New Roman" w:hAnsi="Times New Roman" w:cs="Times New Roman"/>
                <w:b/>
                <w:spacing w:val="-1"/>
                <w:sz w:val="24"/>
                <w:szCs w:val="24"/>
                <w:lang w:val="kk-KZ"/>
              </w:rPr>
              <w:t>20</w:t>
            </w:r>
          </w:p>
        </w:tc>
        <w:tc>
          <w:tcPr>
            <w:tcW w:w="709" w:type="dxa"/>
            <w:vAlign w:val="center"/>
          </w:tcPr>
          <w:p w14:paraId="274D71D5"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lang w:val="kk-KZ"/>
              </w:rPr>
              <w:t>40</w:t>
            </w:r>
          </w:p>
        </w:tc>
        <w:tc>
          <w:tcPr>
            <w:tcW w:w="709" w:type="dxa"/>
            <w:vAlign w:val="center"/>
          </w:tcPr>
          <w:p w14:paraId="6114BCF0"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48</w:t>
            </w:r>
          </w:p>
        </w:tc>
        <w:tc>
          <w:tcPr>
            <w:tcW w:w="3973" w:type="dxa"/>
            <w:vAlign w:val="center"/>
          </w:tcPr>
          <w:p w14:paraId="73A124BE"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b/>
                <w:bCs/>
                <w:spacing w:val="-1"/>
                <w:sz w:val="24"/>
                <w:szCs w:val="24"/>
              </w:rPr>
              <w:t xml:space="preserve">4 кредит (120 </w:t>
            </w:r>
            <w:r w:rsidRPr="00527F6B">
              <w:rPr>
                <w:rFonts w:ascii="Times New Roman" w:eastAsia="Times New Roman" w:hAnsi="Times New Roman" w:cs="Times New Roman"/>
                <w:b/>
                <w:bCs/>
                <w:spacing w:val="-1"/>
                <w:sz w:val="24"/>
                <w:szCs w:val="24"/>
                <w:lang w:val="kk-KZ"/>
              </w:rPr>
              <w:t>сағат</w:t>
            </w:r>
            <w:r w:rsidRPr="00527F6B">
              <w:rPr>
                <w:rFonts w:ascii="Times New Roman" w:eastAsia="Times New Roman" w:hAnsi="Times New Roman" w:cs="Times New Roman"/>
                <w:b/>
                <w:bCs/>
                <w:spacing w:val="-1"/>
                <w:sz w:val="24"/>
                <w:szCs w:val="24"/>
              </w:rPr>
              <w:t>)</w:t>
            </w:r>
          </w:p>
        </w:tc>
      </w:tr>
      <w:tr w:rsidR="00885603" w:rsidRPr="00527F6B" w14:paraId="53738D23" w14:textId="77777777" w:rsidTr="003F2C04">
        <w:trPr>
          <w:cantSplit/>
          <w:trHeight w:val="71"/>
        </w:trPr>
        <w:tc>
          <w:tcPr>
            <w:tcW w:w="567" w:type="dxa"/>
            <w:vAlign w:val="center"/>
          </w:tcPr>
          <w:p w14:paraId="3B501D2F"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t>8.1</w:t>
            </w:r>
          </w:p>
        </w:tc>
        <w:tc>
          <w:tcPr>
            <w:tcW w:w="2830" w:type="dxa"/>
            <w:vAlign w:val="center"/>
          </w:tcPr>
          <w:p w14:paraId="0B7C697F" w14:textId="77777777" w:rsidR="00885603" w:rsidRPr="00527F6B" w:rsidRDefault="00885603" w:rsidP="00885603">
            <w:pPr>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Жүргізілген бариатриялық және метаболизмдік емдеу сапасының индикаторлары</w:t>
            </w:r>
          </w:p>
        </w:tc>
        <w:tc>
          <w:tcPr>
            <w:tcW w:w="567" w:type="dxa"/>
            <w:vAlign w:val="center"/>
          </w:tcPr>
          <w:p w14:paraId="3EE7E34F"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6108340D"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12C1B536"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2C518DF8"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4FC02328" w14:textId="77777777" w:rsidR="00885603" w:rsidRPr="00527F6B" w:rsidRDefault="00885603" w:rsidP="00885603">
            <w:pPr>
              <w:rPr>
                <w:rFonts w:ascii="Times New Roman" w:eastAsia="Times New Roman" w:hAnsi="Times New Roman" w:cs="Times New Roman"/>
                <w:sz w:val="24"/>
                <w:szCs w:val="24"/>
              </w:rPr>
            </w:pPr>
            <w:r w:rsidRPr="00527F6B">
              <w:rPr>
                <w:rFonts w:ascii="Times New Roman" w:eastAsia="Times New Roman" w:hAnsi="Times New Roman" w:cs="Times New Roman"/>
                <w:bCs/>
                <w:spacing w:val="-1"/>
                <w:sz w:val="24"/>
                <w:szCs w:val="24"/>
              </w:rPr>
              <w:t>Тақырып бойынша тест тапсырмаларын құрастыру.</w:t>
            </w:r>
          </w:p>
          <w:p w14:paraId="19119AFD"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bCs/>
                <w:spacing w:val="-1"/>
                <w:sz w:val="24"/>
                <w:szCs w:val="24"/>
              </w:rPr>
              <w:t>Ұсынылған клиникалық жағдайды талдау және нәтижені бағалау.</w:t>
            </w:r>
          </w:p>
        </w:tc>
      </w:tr>
      <w:tr w:rsidR="00885603" w:rsidRPr="00527F6B" w14:paraId="156D29C2" w14:textId="77777777" w:rsidTr="003F2C04">
        <w:trPr>
          <w:cantSplit/>
          <w:trHeight w:val="71"/>
        </w:trPr>
        <w:tc>
          <w:tcPr>
            <w:tcW w:w="567" w:type="dxa"/>
            <w:vAlign w:val="center"/>
          </w:tcPr>
          <w:p w14:paraId="12FA5E85"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Cs/>
                <w:spacing w:val="-1"/>
                <w:sz w:val="24"/>
                <w:szCs w:val="24"/>
              </w:rPr>
              <w:lastRenderedPageBreak/>
              <w:t>8.2</w:t>
            </w:r>
          </w:p>
        </w:tc>
        <w:tc>
          <w:tcPr>
            <w:tcW w:w="2830" w:type="dxa"/>
            <w:vAlign w:val="center"/>
          </w:tcPr>
          <w:p w14:paraId="2A08CFE3" w14:textId="77777777" w:rsidR="00885603" w:rsidRPr="00527F6B" w:rsidRDefault="00885603" w:rsidP="00885603">
            <w:pPr>
              <w:rPr>
                <w:rFonts w:ascii="Times New Roman" w:eastAsia="Times New Roman" w:hAnsi="Times New Roman" w:cs="Times New Roman"/>
                <w:bCs/>
                <w:sz w:val="24"/>
                <w:szCs w:val="24"/>
              </w:rPr>
            </w:pPr>
            <w:r w:rsidRPr="00527F6B">
              <w:rPr>
                <w:rFonts w:ascii="Times New Roman" w:eastAsia="Times New Roman" w:hAnsi="Times New Roman" w:cs="Times New Roman"/>
                <w:bCs/>
                <w:sz w:val="24"/>
                <w:szCs w:val="24"/>
              </w:rPr>
              <w:t>БМХ-да қайта араласулардың көрсеткіштері, жіктелуі және таңдауы</w:t>
            </w:r>
          </w:p>
        </w:tc>
        <w:tc>
          <w:tcPr>
            <w:tcW w:w="567" w:type="dxa"/>
            <w:vAlign w:val="center"/>
          </w:tcPr>
          <w:p w14:paraId="2F1BFA74"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6</w:t>
            </w:r>
          </w:p>
        </w:tc>
        <w:tc>
          <w:tcPr>
            <w:tcW w:w="709" w:type="dxa"/>
            <w:vAlign w:val="center"/>
          </w:tcPr>
          <w:p w14:paraId="5F63F673"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10</w:t>
            </w:r>
          </w:p>
        </w:tc>
        <w:tc>
          <w:tcPr>
            <w:tcW w:w="709" w:type="dxa"/>
            <w:vAlign w:val="center"/>
          </w:tcPr>
          <w:p w14:paraId="18F29077" w14:textId="77777777" w:rsidR="00885603" w:rsidRPr="00527F6B" w:rsidRDefault="00885603" w:rsidP="00885603">
            <w:pPr>
              <w:jc w:val="center"/>
              <w:rPr>
                <w:rFonts w:ascii="Times New Roman" w:eastAsia="Times New Roman" w:hAnsi="Times New Roman" w:cs="Times New Roman"/>
                <w:bCs/>
                <w:spacing w:val="-1"/>
                <w:sz w:val="24"/>
                <w:szCs w:val="24"/>
                <w:lang w:val="kk-KZ"/>
              </w:rPr>
            </w:pPr>
            <w:r w:rsidRPr="00527F6B">
              <w:rPr>
                <w:rFonts w:ascii="Times New Roman" w:eastAsia="Times New Roman" w:hAnsi="Times New Roman" w:cs="Times New Roman"/>
                <w:b/>
                <w:bCs/>
                <w:spacing w:val="-1"/>
                <w:sz w:val="24"/>
                <w:szCs w:val="24"/>
              </w:rPr>
              <w:t>20</w:t>
            </w:r>
          </w:p>
        </w:tc>
        <w:tc>
          <w:tcPr>
            <w:tcW w:w="709" w:type="dxa"/>
            <w:vAlign w:val="center"/>
          </w:tcPr>
          <w:p w14:paraId="2C9CF448" w14:textId="77777777" w:rsidR="00885603" w:rsidRPr="00527F6B" w:rsidRDefault="00885603" w:rsidP="00885603">
            <w:pPr>
              <w:jc w:val="center"/>
              <w:rPr>
                <w:rFonts w:ascii="Times New Roman" w:eastAsia="Times New Roman" w:hAnsi="Times New Roman" w:cs="Times New Roman"/>
                <w:bCs/>
                <w:spacing w:val="-1"/>
                <w:sz w:val="24"/>
                <w:szCs w:val="24"/>
              </w:rPr>
            </w:pPr>
            <w:r w:rsidRPr="00527F6B">
              <w:rPr>
                <w:rFonts w:ascii="Times New Roman" w:eastAsia="Times New Roman" w:hAnsi="Times New Roman" w:cs="Times New Roman"/>
                <w:b/>
                <w:bCs/>
                <w:spacing w:val="-1"/>
                <w:sz w:val="24"/>
                <w:szCs w:val="24"/>
              </w:rPr>
              <w:t>24</w:t>
            </w:r>
          </w:p>
        </w:tc>
        <w:tc>
          <w:tcPr>
            <w:tcW w:w="3973" w:type="dxa"/>
          </w:tcPr>
          <w:p w14:paraId="1C5439D6"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қайталанатын операциялардың түрлерін атаңыз және олардың негізгі техникалық айырмашылықтарын көрсетіңіз;</w:t>
            </w:r>
          </w:p>
          <w:p w14:paraId="663B8BC0" w14:textId="77777777" w:rsidR="00885603" w:rsidRPr="00527F6B" w:rsidRDefault="00885603" w:rsidP="00885603">
            <w:pPr>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 xml:space="preserve">- </w:t>
            </w:r>
            <w:r w:rsidRPr="00527F6B">
              <w:rPr>
                <w:rFonts w:ascii="Times New Roman" w:eastAsia="Times New Roman" w:hAnsi="Times New Roman" w:cs="Times New Roman"/>
                <w:b/>
                <w:sz w:val="24"/>
                <w:szCs w:val="24"/>
              </w:rPr>
              <w:t xml:space="preserve"> </w:t>
            </w:r>
            <w:r w:rsidRPr="00527F6B">
              <w:rPr>
                <w:rFonts w:ascii="Times New Roman" w:eastAsia="Times New Roman" w:hAnsi="Times New Roman" w:cs="Times New Roman"/>
                <w:sz w:val="24"/>
                <w:szCs w:val="24"/>
              </w:rPr>
              <w:t>ең көп тараған үш ревизиялық араласуды сипаттаңыз</w:t>
            </w:r>
          </w:p>
        </w:tc>
      </w:tr>
      <w:tr w:rsidR="00885603" w:rsidRPr="00527F6B" w14:paraId="72F3EE55" w14:textId="77777777" w:rsidTr="003F2C04">
        <w:trPr>
          <w:cantSplit/>
          <w:trHeight w:val="71"/>
        </w:trPr>
        <w:tc>
          <w:tcPr>
            <w:tcW w:w="3397" w:type="dxa"/>
            <w:gridSpan w:val="2"/>
            <w:vAlign w:val="center"/>
          </w:tcPr>
          <w:p w14:paraId="17E7A543" w14:textId="77777777" w:rsidR="00885603" w:rsidRPr="00527F6B" w:rsidRDefault="00885603" w:rsidP="00885603">
            <w:pPr>
              <w:jc w:val="center"/>
              <w:rPr>
                <w:rFonts w:ascii="Times New Roman" w:eastAsia="Times New Roman" w:hAnsi="Times New Roman" w:cs="Times New Roman"/>
                <w:b/>
                <w:bCs/>
                <w:sz w:val="24"/>
                <w:szCs w:val="24"/>
                <w:lang w:val="kk-KZ"/>
              </w:rPr>
            </w:pPr>
            <w:r w:rsidRPr="00527F6B">
              <w:rPr>
                <w:rFonts w:ascii="Times New Roman" w:eastAsia="Times New Roman" w:hAnsi="Times New Roman" w:cs="Times New Roman"/>
                <w:b/>
                <w:bCs/>
                <w:sz w:val="24"/>
                <w:szCs w:val="24"/>
                <w:lang w:val="kk-KZ"/>
              </w:rPr>
              <w:t>Барлығы:</w:t>
            </w:r>
          </w:p>
        </w:tc>
        <w:tc>
          <w:tcPr>
            <w:tcW w:w="567" w:type="dxa"/>
            <w:vAlign w:val="center"/>
          </w:tcPr>
          <w:p w14:paraId="2CBBAE25"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96</w:t>
            </w:r>
          </w:p>
        </w:tc>
        <w:tc>
          <w:tcPr>
            <w:tcW w:w="709" w:type="dxa"/>
            <w:vAlign w:val="center"/>
          </w:tcPr>
          <w:p w14:paraId="37147AC3"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160</w:t>
            </w:r>
          </w:p>
        </w:tc>
        <w:tc>
          <w:tcPr>
            <w:tcW w:w="709" w:type="dxa"/>
            <w:vAlign w:val="center"/>
          </w:tcPr>
          <w:p w14:paraId="27B662F5"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320</w:t>
            </w:r>
          </w:p>
        </w:tc>
        <w:tc>
          <w:tcPr>
            <w:tcW w:w="709" w:type="dxa"/>
            <w:vAlign w:val="center"/>
          </w:tcPr>
          <w:p w14:paraId="1AFF1BDC" w14:textId="77777777" w:rsidR="00885603" w:rsidRPr="00527F6B" w:rsidRDefault="00885603" w:rsidP="00885603">
            <w:pPr>
              <w:jc w:val="center"/>
              <w:rPr>
                <w:rFonts w:ascii="Times New Roman" w:eastAsia="Times New Roman" w:hAnsi="Times New Roman" w:cs="Times New Roman"/>
                <w:b/>
                <w:bCs/>
                <w:spacing w:val="-1"/>
                <w:sz w:val="24"/>
                <w:szCs w:val="24"/>
              </w:rPr>
            </w:pPr>
            <w:r w:rsidRPr="00527F6B">
              <w:rPr>
                <w:rFonts w:ascii="Times New Roman" w:eastAsia="Times New Roman" w:hAnsi="Times New Roman" w:cs="Times New Roman"/>
                <w:b/>
                <w:bCs/>
                <w:spacing w:val="-1"/>
                <w:sz w:val="24"/>
                <w:szCs w:val="24"/>
              </w:rPr>
              <w:t>384</w:t>
            </w:r>
          </w:p>
        </w:tc>
        <w:tc>
          <w:tcPr>
            <w:tcW w:w="3973" w:type="dxa"/>
            <w:vAlign w:val="center"/>
          </w:tcPr>
          <w:p w14:paraId="47DC8C01" w14:textId="77777777" w:rsidR="00885603" w:rsidRPr="00527F6B" w:rsidRDefault="00885603" w:rsidP="00885603">
            <w:pPr>
              <w:jc w:val="center"/>
              <w:rPr>
                <w:rFonts w:ascii="Times New Roman" w:eastAsia="Times New Roman" w:hAnsi="Times New Roman" w:cs="Times New Roman"/>
                <w:b/>
                <w:sz w:val="24"/>
                <w:szCs w:val="24"/>
                <w:lang w:val="kk-KZ"/>
              </w:rPr>
            </w:pPr>
            <w:r w:rsidRPr="00527F6B">
              <w:rPr>
                <w:rFonts w:ascii="Times New Roman" w:eastAsia="Times New Roman" w:hAnsi="Times New Roman" w:cs="Times New Roman"/>
                <w:b/>
                <w:sz w:val="24"/>
                <w:szCs w:val="24"/>
                <w:lang w:val="kk-KZ"/>
              </w:rPr>
              <w:t>32 кредит (960 сағат)</w:t>
            </w:r>
          </w:p>
        </w:tc>
      </w:tr>
    </w:tbl>
    <w:p w14:paraId="130B2945" w14:textId="77777777" w:rsidR="00885603" w:rsidRPr="00527F6B" w:rsidRDefault="00885603" w:rsidP="00885603">
      <w:pPr>
        <w:spacing w:after="0" w:line="240" w:lineRule="auto"/>
        <w:rPr>
          <w:rFonts w:ascii="Times New Roman" w:eastAsia="Times New Roman" w:hAnsi="Times New Roman" w:cs="Times New Roman"/>
          <w:i/>
          <w:sz w:val="24"/>
          <w:szCs w:val="24"/>
          <w:lang w:eastAsia="ru-RU"/>
        </w:rPr>
      </w:pPr>
      <w:r w:rsidRPr="00527F6B">
        <w:rPr>
          <w:rFonts w:ascii="Times New Roman" w:eastAsia="Times New Roman" w:hAnsi="Times New Roman" w:cs="Times New Roman"/>
          <w:i/>
          <w:sz w:val="24"/>
          <w:szCs w:val="24"/>
          <w:lang w:eastAsia="ru-RU"/>
        </w:rPr>
        <w:br w:type="textWrapping" w:clear="all"/>
      </w:r>
    </w:p>
    <w:p w14:paraId="2E3AEF3E" w14:textId="77777777" w:rsidR="00885603" w:rsidRPr="00527F6B" w:rsidRDefault="00885603" w:rsidP="0088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27F6B">
        <w:rPr>
          <w:rFonts w:ascii="Times New Roman" w:eastAsia="Times New Roman" w:hAnsi="Times New Roman" w:cs="Times New Roman"/>
          <w:b/>
          <w:bCs/>
          <w:sz w:val="24"/>
          <w:szCs w:val="24"/>
          <w:lang w:eastAsia="ru-RU"/>
        </w:rPr>
        <w:t>Тыңдаушылардың оқу жетістіктерін бағалау</w:t>
      </w:r>
    </w:p>
    <w:tbl>
      <w:tblPr>
        <w:tblStyle w:val="1"/>
        <w:tblW w:w="9634" w:type="dxa"/>
        <w:tblLayout w:type="fixed"/>
        <w:tblLook w:val="04A0" w:firstRow="1" w:lastRow="0" w:firstColumn="1" w:lastColumn="0" w:noHBand="0" w:noVBand="1"/>
      </w:tblPr>
      <w:tblGrid>
        <w:gridCol w:w="3085"/>
        <w:gridCol w:w="6549"/>
      </w:tblGrid>
      <w:tr w:rsidR="00885603" w:rsidRPr="00527F6B" w14:paraId="2ED84081" w14:textId="77777777" w:rsidTr="003F2C04">
        <w:tc>
          <w:tcPr>
            <w:tcW w:w="3085" w:type="dxa"/>
          </w:tcPr>
          <w:p w14:paraId="25F8F9B0"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27F6B">
              <w:rPr>
                <w:rFonts w:ascii="Times New Roman" w:eastAsia="Times New Roman" w:hAnsi="Times New Roman" w:cs="Times New Roman"/>
                <w:b/>
                <w:bCs/>
                <w:sz w:val="24"/>
                <w:szCs w:val="24"/>
              </w:rPr>
              <w:t>Бақылау түрі</w:t>
            </w:r>
          </w:p>
        </w:tc>
        <w:tc>
          <w:tcPr>
            <w:tcW w:w="6549" w:type="dxa"/>
          </w:tcPr>
          <w:p w14:paraId="5B8F9872"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27F6B">
              <w:rPr>
                <w:rFonts w:ascii="Times New Roman" w:eastAsia="Times New Roman" w:hAnsi="Times New Roman" w:cs="Times New Roman"/>
                <w:b/>
                <w:bCs/>
                <w:sz w:val="24"/>
                <w:szCs w:val="24"/>
              </w:rPr>
              <w:t>Бағалау әдістері</w:t>
            </w:r>
          </w:p>
        </w:tc>
      </w:tr>
      <w:tr w:rsidR="00885603" w:rsidRPr="00527F6B" w14:paraId="5D195C33" w14:textId="77777777" w:rsidTr="003F2C04">
        <w:tc>
          <w:tcPr>
            <w:tcW w:w="3085" w:type="dxa"/>
          </w:tcPr>
          <w:p w14:paraId="392F6EB4"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Ағымдағы</w:t>
            </w:r>
          </w:p>
        </w:tc>
        <w:tc>
          <w:tcPr>
            <w:tcW w:w="6549" w:type="dxa"/>
          </w:tcPr>
          <w:p w14:paraId="6BB6C10F"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Тыңдаушылардың тапсырмаларын бағалау</w:t>
            </w:r>
          </w:p>
        </w:tc>
      </w:tr>
      <w:tr w:rsidR="00885603" w:rsidRPr="00527F6B" w14:paraId="4237681A" w14:textId="77777777" w:rsidTr="003F2C04">
        <w:tc>
          <w:tcPr>
            <w:tcW w:w="3085" w:type="dxa"/>
          </w:tcPr>
          <w:p w14:paraId="30F30531"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Аралық бақылау (қажет болған жағдайда)</w:t>
            </w:r>
          </w:p>
        </w:tc>
        <w:tc>
          <w:tcPr>
            <w:tcW w:w="6549" w:type="dxa"/>
          </w:tcPr>
          <w:p w14:paraId="761AFB85"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Әр модуль аяқталғаннан кейін білімі мен дағдыларын бағалау.</w:t>
            </w:r>
          </w:p>
          <w:p w14:paraId="04300B8A"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Қорытынды аттестаттауға жіберу</w:t>
            </w:r>
          </w:p>
        </w:tc>
      </w:tr>
      <w:tr w:rsidR="00885603" w:rsidRPr="00527F6B" w14:paraId="1F1F52ED" w14:textId="77777777" w:rsidTr="003F2C04">
        <w:tc>
          <w:tcPr>
            <w:tcW w:w="3085" w:type="dxa"/>
          </w:tcPr>
          <w:p w14:paraId="62A18569"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Қорытынды</w:t>
            </w:r>
          </w:p>
        </w:tc>
        <w:tc>
          <w:tcPr>
            <w:tcW w:w="6549" w:type="dxa"/>
          </w:tcPr>
          <w:p w14:paraId="6987F06C" w14:textId="77777777" w:rsidR="00885603" w:rsidRPr="00527F6B" w:rsidRDefault="00885603" w:rsidP="0088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rPr>
            </w:pPr>
            <w:r w:rsidRPr="00527F6B">
              <w:rPr>
                <w:rFonts w:ascii="Times New Roman" w:eastAsia="Times New Roman" w:hAnsi="Times New Roman" w:cs="Times New Roman"/>
                <w:color w:val="000000"/>
                <w:sz w:val="24"/>
                <w:szCs w:val="24"/>
                <w:shd w:val="clear" w:color="auto" w:fill="FFFFFF"/>
              </w:rPr>
              <w:t>Бірінші кезең-тест сұрақтары арқылы автоматтандырылған компьютерлік тестілеу арқылы білімді бағалау.</w:t>
            </w:r>
            <w:r w:rsidRPr="00527F6B">
              <w:rPr>
                <w:rFonts w:ascii="Times New Roman" w:eastAsia="Times New Roman" w:hAnsi="Times New Roman" w:cs="Times New Roman"/>
                <w:color w:val="000000"/>
                <w:sz w:val="24"/>
                <w:szCs w:val="24"/>
              </w:rPr>
              <w:br/>
            </w:r>
            <w:r w:rsidRPr="00527F6B">
              <w:rPr>
                <w:rFonts w:ascii="Times New Roman" w:eastAsia="Times New Roman" w:hAnsi="Times New Roman" w:cs="Times New Roman"/>
                <w:color w:val="000000"/>
                <w:sz w:val="24"/>
                <w:szCs w:val="24"/>
                <w:shd w:val="clear" w:color="auto" w:fill="FFFFFF"/>
              </w:rPr>
              <w:t>Екінші кезең-БMX-да хирургиялық дағдылар мен қабілеттердің орындалуын көрсету арқылы дағдыларды бағалау</w:t>
            </w:r>
            <w:r w:rsidRPr="00527F6B">
              <w:rPr>
                <w:rFonts w:ascii="Times New Roman" w:eastAsia="Times New Roman" w:hAnsi="Times New Roman" w:cs="Times New Roman"/>
                <w:color w:val="000000"/>
                <w:sz w:val="24"/>
                <w:szCs w:val="24"/>
                <w:shd w:val="clear" w:color="auto" w:fill="FFFFFF"/>
                <w:lang w:val="kk-KZ"/>
              </w:rPr>
              <w:t xml:space="preserve">. </w:t>
            </w:r>
          </w:p>
        </w:tc>
      </w:tr>
    </w:tbl>
    <w:p w14:paraId="0FBD12F6" w14:textId="77777777" w:rsidR="00885603" w:rsidRPr="00527F6B" w:rsidRDefault="00885603" w:rsidP="00885603">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38D1812" w14:textId="09006424" w:rsidR="00885603" w:rsidRPr="00527F6B" w:rsidRDefault="002C1D6A" w:rsidP="0088560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27F6B">
        <w:rPr>
          <w:rFonts w:ascii="Times New Roman" w:eastAsia="Times New Roman" w:hAnsi="Times New Roman" w:cs="Times New Roman"/>
          <w:b/>
          <w:sz w:val="24"/>
          <w:szCs w:val="24"/>
        </w:rPr>
        <w:t>Тыңдаушылардың оқу жетістіктерін бағалаудың балдық-рейтингтік әріптік жүйесі</w:t>
      </w:r>
    </w:p>
    <w:tbl>
      <w:tblPr>
        <w:tblStyle w:val="a6"/>
        <w:tblW w:w="9692" w:type="dxa"/>
        <w:tblLayout w:type="fixed"/>
        <w:tblLook w:val="04A0" w:firstRow="1" w:lastRow="0" w:firstColumn="1" w:lastColumn="0" w:noHBand="0" w:noVBand="1"/>
      </w:tblPr>
      <w:tblGrid>
        <w:gridCol w:w="2263"/>
        <w:gridCol w:w="2297"/>
        <w:gridCol w:w="2410"/>
        <w:gridCol w:w="2722"/>
      </w:tblGrid>
      <w:tr w:rsidR="00885603" w:rsidRPr="00527F6B" w14:paraId="46BFA34E" w14:textId="77777777" w:rsidTr="003F2C04">
        <w:tc>
          <w:tcPr>
            <w:tcW w:w="2263" w:type="dxa"/>
          </w:tcPr>
          <w:p w14:paraId="36E146ED"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Әріптік жүйе бойынша бағалау</w:t>
            </w:r>
          </w:p>
        </w:tc>
        <w:tc>
          <w:tcPr>
            <w:tcW w:w="2297" w:type="dxa"/>
          </w:tcPr>
          <w:p w14:paraId="7B6ACA82"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Бағалаудың сандық баламасы</w:t>
            </w:r>
          </w:p>
        </w:tc>
        <w:tc>
          <w:tcPr>
            <w:tcW w:w="2410" w:type="dxa"/>
          </w:tcPr>
          <w:p w14:paraId="4AE7EA51"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Бағалаудың пайыздық мазмұны</w:t>
            </w:r>
          </w:p>
        </w:tc>
        <w:tc>
          <w:tcPr>
            <w:tcW w:w="2722" w:type="dxa"/>
          </w:tcPr>
          <w:p w14:paraId="3E150077"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r w:rsidRPr="00527F6B">
              <w:rPr>
                <w:rFonts w:ascii="Times New Roman" w:eastAsia="Times New Roman" w:hAnsi="Times New Roman" w:cs="Times New Roman"/>
                <w:sz w:val="24"/>
                <w:szCs w:val="24"/>
              </w:rPr>
              <w:t>Дәстүрлі жүйе бойынша бағалау</w:t>
            </w:r>
          </w:p>
        </w:tc>
      </w:tr>
      <w:tr w:rsidR="00885603" w:rsidRPr="00527F6B" w14:paraId="4AE7385B" w14:textId="77777777" w:rsidTr="003F2C04">
        <w:tc>
          <w:tcPr>
            <w:tcW w:w="2263" w:type="dxa"/>
          </w:tcPr>
          <w:p w14:paraId="40E8CB84"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А</w:t>
            </w:r>
          </w:p>
        </w:tc>
        <w:tc>
          <w:tcPr>
            <w:tcW w:w="2297" w:type="dxa"/>
          </w:tcPr>
          <w:p w14:paraId="3DD45B2C"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4,0</w:t>
            </w:r>
          </w:p>
        </w:tc>
        <w:tc>
          <w:tcPr>
            <w:tcW w:w="2410" w:type="dxa"/>
          </w:tcPr>
          <w:p w14:paraId="16BA871F"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95-100</w:t>
            </w:r>
          </w:p>
        </w:tc>
        <w:tc>
          <w:tcPr>
            <w:tcW w:w="2722" w:type="dxa"/>
            <w:vMerge w:val="restart"/>
            <w:vAlign w:val="center"/>
          </w:tcPr>
          <w:p w14:paraId="0CDE6577" w14:textId="77777777" w:rsidR="00885603" w:rsidRPr="00527F6B" w:rsidRDefault="00885603" w:rsidP="00885603">
            <w:pPr>
              <w:widowControl w:val="0"/>
              <w:jc w:val="center"/>
              <w:rPr>
                <w:rFonts w:ascii="Times New Roman" w:eastAsia="Courier New" w:hAnsi="Times New Roman" w:cs="Times New Roman"/>
                <w:color w:val="000000"/>
                <w:sz w:val="24"/>
                <w:szCs w:val="24"/>
                <w:lang w:val="kk-KZ"/>
              </w:rPr>
            </w:pPr>
            <w:r w:rsidRPr="00527F6B">
              <w:rPr>
                <w:rFonts w:ascii="Times New Roman" w:eastAsia="Courier New" w:hAnsi="Times New Roman" w:cs="Times New Roman"/>
                <w:color w:val="000000"/>
                <w:sz w:val="24"/>
                <w:szCs w:val="24"/>
                <w:lang w:val="kk-KZ"/>
              </w:rPr>
              <w:t>өте жақсы</w:t>
            </w:r>
          </w:p>
        </w:tc>
      </w:tr>
      <w:tr w:rsidR="00885603" w:rsidRPr="00527F6B" w14:paraId="1AA29942" w14:textId="77777777" w:rsidTr="003F2C04">
        <w:tc>
          <w:tcPr>
            <w:tcW w:w="2263" w:type="dxa"/>
          </w:tcPr>
          <w:p w14:paraId="2369E8C1"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А-</w:t>
            </w:r>
          </w:p>
        </w:tc>
        <w:tc>
          <w:tcPr>
            <w:tcW w:w="2297" w:type="dxa"/>
          </w:tcPr>
          <w:p w14:paraId="31130AF5"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3,67</w:t>
            </w:r>
          </w:p>
        </w:tc>
        <w:tc>
          <w:tcPr>
            <w:tcW w:w="2410" w:type="dxa"/>
          </w:tcPr>
          <w:p w14:paraId="4298207C"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90-94</w:t>
            </w:r>
          </w:p>
        </w:tc>
        <w:tc>
          <w:tcPr>
            <w:tcW w:w="2722" w:type="dxa"/>
            <w:vMerge/>
            <w:vAlign w:val="center"/>
          </w:tcPr>
          <w:p w14:paraId="612319D3"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p>
        </w:tc>
      </w:tr>
      <w:tr w:rsidR="00885603" w:rsidRPr="00527F6B" w14:paraId="52A956BF" w14:textId="77777777" w:rsidTr="003F2C04">
        <w:tc>
          <w:tcPr>
            <w:tcW w:w="2263" w:type="dxa"/>
          </w:tcPr>
          <w:p w14:paraId="6ADE3824"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В+</w:t>
            </w:r>
          </w:p>
        </w:tc>
        <w:tc>
          <w:tcPr>
            <w:tcW w:w="2297" w:type="dxa"/>
          </w:tcPr>
          <w:p w14:paraId="6A1C9BA3"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3,33</w:t>
            </w:r>
          </w:p>
        </w:tc>
        <w:tc>
          <w:tcPr>
            <w:tcW w:w="2410" w:type="dxa"/>
          </w:tcPr>
          <w:p w14:paraId="668B9F0B"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85-89</w:t>
            </w:r>
          </w:p>
        </w:tc>
        <w:tc>
          <w:tcPr>
            <w:tcW w:w="2722" w:type="dxa"/>
            <w:vMerge w:val="restart"/>
            <w:vAlign w:val="center"/>
          </w:tcPr>
          <w:p w14:paraId="1561593E" w14:textId="77777777" w:rsidR="00885603" w:rsidRPr="00527F6B" w:rsidRDefault="00885603" w:rsidP="00885603">
            <w:pPr>
              <w:widowControl w:val="0"/>
              <w:jc w:val="center"/>
              <w:rPr>
                <w:rFonts w:ascii="Times New Roman" w:eastAsia="Courier New" w:hAnsi="Times New Roman" w:cs="Times New Roman"/>
                <w:color w:val="000000"/>
                <w:sz w:val="24"/>
                <w:szCs w:val="24"/>
                <w:lang w:val="kk-KZ"/>
              </w:rPr>
            </w:pPr>
            <w:r w:rsidRPr="00527F6B">
              <w:rPr>
                <w:rFonts w:ascii="Times New Roman" w:eastAsia="Courier New" w:hAnsi="Times New Roman" w:cs="Times New Roman"/>
                <w:color w:val="000000"/>
                <w:sz w:val="24"/>
                <w:szCs w:val="24"/>
                <w:lang w:val="kk-KZ"/>
              </w:rPr>
              <w:t>жақсы</w:t>
            </w:r>
          </w:p>
        </w:tc>
      </w:tr>
      <w:tr w:rsidR="00885603" w:rsidRPr="00527F6B" w14:paraId="4B0ADD54" w14:textId="77777777" w:rsidTr="003F2C04">
        <w:tc>
          <w:tcPr>
            <w:tcW w:w="2263" w:type="dxa"/>
          </w:tcPr>
          <w:p w14:paraId="4571B235"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В</w:t>
            </w:r>
          </w:p>
        </w:tc>
        <w:tc>
          <w:tcPr>
            <w:tcW w:w="2297" w:type="dxa"/>
          </w:tcPr>
          <w:p w14:paraId="35CE6668"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3,0</w:t>
            </w:r>
          </w:p>
        </w:tc>
        <w:tc>
          <w:tcPr>
            <w:tcW w:w="2410" w:type="dxa"/>
          </w:tcPr>
          <w:p w14:paraId="4A3B84BD"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80-84</w:t>
            </w:r>
          </w:p>
        </w:tc>
        <w:tc>
          <w:tcPr>
            <w:tcW w:w="2722" w:type="dxa"/>
            <w:vMerge/>
            <w:vAlign w:val="center"/>
          </w:tcPr>
          <w:p w14:paraId="68602225"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p>
        </w:tc>
      </w:tr>
      <w:tr w:rsidR="00885603" w:rsidRPr="00527F6B" w14:paraId="4A738BED" w14:textId="77777777" w:rsidTr="003F2C04">
        <w:tc>
          <w:tcPr>
            <w:tcW w:w="2263" w:type="dxa"/>
          </w:tcPr>
          <w:p w14:paraId="7AD9AAF7"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В-</w:t>
            </w:r>
          </w:p>
        </w:tc>
        <w:tc>
          <w:tcPr>
            <w:tcW w:w="2297" w:type="dxa"/>
          </w:tcPr>
          <w:p w14:paraId="0B80C291"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2,67</w:t>
            </w:r>
          </w:p>
        </w:tc>
        <w:tc>
          <w:tcPr>
            <w:tcW w:w="2410" w:type="dxa"/>
          </w:tcPr>
          <w:p w14:paraId="65B4D977"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75-79</w:t>
            </w:r>
          </w:p>
        </w:tc>
        <w:tc>
          <w:tcPr>
            <w:tcW w:w="2722" w:type="dxa"/>
            <w:vMerge/>
            <w:vAlign w:val="center"/>
          </w:tcPr>
          <w:p w14:paraId="66078B30"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p>
        </w:tc>
      </w:tr>
      <w:tr w:rsidR="00885603" w:rsidRPr="00527F6B" w14:paraId="5FEADCAD" w14:textId="77777777" w:rsidTr="003F2C04">
        <w:tc>
          <w:tcPr>
            <w:tcW w:w="2263" w:type="dxa"/>
          </w:tcPr>
          <w:p w14:paraId="4DCBD49E"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С+</w:t>
            </w:r>
          </w:p>
        </w:tc>
        <w:tc>
          <w:tcPr>
            <w:tcW w:w="2297" w:type="dxa"/>
          </w:tcPr>
          <w:p w14:paraId="1FA8A338"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2,33</w:t>
            </w:r>
          </w:p>
        </w:tc>
        <w:tc>
          <w:tcPr>
            <w:tcW w:w="2410" w:type="dxa"/>
          </w:tcPr>
          <w:p w14:paraId="238A4B73"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70-74</w:t>
            </w:r>
          </w:p>
        </w:tc>
        <w:tc>
          <w:tcPr>
            <w:tcW w:w="2722" w:type="dxa"/>
            <w:vMerge w:val="restart"/>
            <w:vAlign w:val="center"/>
          </w:tcPr>
          <w:p w14:paraId="0B7D45C9" w14:textId="77777777" w:rsidR="00885603" w:rsidRPr="00527F6B" w:rsidRDefault="00885603" w:rsidP="00885603">
            <w:pPr>
              <w:widowControl w:val="0"/>
              <w:jc w:val="center"/>
              <w:rPr>
                <w:rFonts w:ascii="Times New Roman" w:eastAsia="Courier New" w:hAnsi="Times New Roman" w:cs="Times New Roman"/>
                <w:color w:val="000000"/>
                <w:sz w:val="24"/>
                <w:szCs w:val="24"/>
                <w:lang w:val="kk-KZ"/>
              </w:rPr>
            </w:pPr>
            <w:r w:rsidRPr="00527F6B">
              <w:rPr>
                <w:rFonts w:ascii="Times New Roman" w:eastAsia="Courier New" w:hAnsi="Times New Roman" w:cs="Times New Roman"/>
                <w:color w:val="000000"/>
                <w:sz w:val="24"/>
                <w:szCs w:val="24"/>
                <w:lang w:val="kk-KZ"/>
              </w:rPr>
              <w:t>қанағаттанарлық</w:t>
            </w:r>
          </w:p>
        </w:tc>
      </w:tr>
      <w:tr w:rsidR="00885603" w:rsidRPr="00527F6B" w14:paraId="4BDA0D18" w14:textId="77777777" w:rsidTr="003F2C04">
        <w:tc>
          <w:tcPr>
            <w:tcW w:w="2263" w:type="dxa"/>
          </w:tcPr>
          <w:p w14:paraId="5020BC94"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С</w:t>
            </w:r>
          </w:p>
        </w:tc>
        <w:tc>
          <w:tcPr>
            <w:tcW w:w="2297" w:type="dxa"/>
          </w:tcPr>
          <w:p w14:paraId="12EF4A8B"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2,0</w:t>
            </w:r>
          </w:p>
        </w:tc>
        <w:tc>
          <w:tcPr>
            <w:tcW w:w="2410" w:type="dxa"/>
          </w:tcPr>
          <w:p w14:paraId="010B62A2"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65-69</w:t>
            </w:r>
          </w:p>
        </w:tc>
        <w:tc>
          <w:tcPr>
            <w:tcW w:w="2722" w:type="dxa"/>
            <w:vMerge/>
            <w:vAlign w:val="center"/>
          </w:tcPr>
          <w:p w14:paraId="2CD393CE"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p>
        </w:tc>
      </w:tr>
      <w:tr w:rsidR="00885603" w:rsidRPr="00527F6B" w14:paraId="4EDE7E68" w14:textId="77777777" w:rsidTr="003F2C04">
        <w:tc>
          <w:tcPr>
            <w:tcW w:w="2263" w:type="dxa"/>
          </w:tcPr>
          <w:p w14:paraId="07352D19"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С-</w:t>
            </w:r>
          </w:p>
        </w:tc>
        <w:tc>
          <w:tcPr>
            <w:tcW w:w="2297" w:type="dxa"/>
          </w:tcPr>
          <w:p w14:paraId="1E0FCBEF"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1,67</w:t>
            </w:r>
          </w:p>
        </w:tc>
        <w:tc>
          <w:tcPr>
            <w:tcW w:w="2410" w:type="dxa"/>
          </w:tcPr>
          <w:p w14:paraId="5F0F5DF9"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60-64</w:t>
            </w:r>
          </w:p>
        </w:tc>
        <w:tc>
          <w:tcPr>
            <w:tcW w:w="2722" w:type="dxa"/>
            <w:vMerge/>
            <w:vAlign w:val="center"/>
          </w:tcPr>
          <w:p w14:paraId="6B95049A"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p>
        </w:tc>
      </w:tr>
      <w:tr w:rsidR="00885603" w:rsidRPr="00527F6B" w14:paraId="3FE2C5DE" w14:textId="77777777" w:rsidTr="003F2C04">
        <w:tc>
          <w:tcPr>
            <w:tcW w:w="2263" w:type="dxa"/>
          </w:tcPr>
          <w:p w14:paraId="48A43C5D"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lang w:val="en-US"/>
              </w:rPr>
              <w:t>D+</w:t>
            </w:r>
          </w:p>
        </w:tc>
        <w:tc>
          <w:tcPr>
            <w:tcW w:w="2297" w:type="dxa"/>
          </w:tcPr>
          <w:p w14:paraId="5FAC9ACB"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1,33</w:t>
            </w:r>
          </w:p>
        </w:tc>
        <w:tc>
          <w:tcPr>
            <w:tcW w:w="2410" w:type="dxa"/>
          </w:tcPr>
          <w:p w14:paraId="7BBB43DF"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55-59</w:t>
            </w:r>
          </w:p>
        </w:tc>
        <w:tc>
          <w:tcPr>
            <w:tcW w:w="2722" w:type="dxa"/>
            <w:vMerge/>
            <w:vAlign w:val="center"/>
          </w:tcPr>
          <w:p w14:paraId="5A27B1F4"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p>
        </w:tc>
      </w:tr>
      <w:tr w:rsidR="00885603" w:rsidRPr="00527F6B" w14:paraId="2C90BDCE" w14:textId="77777777" w:rsidTr="003F2C04">
        <w:tc>
          <w:tcPr>
            <w:tcW w:w="2263" w:type="dxa"/>
          </w:tcPr>
          <w:p w14:paraId="79CDA286"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lang w:val="en-US"/>
              </w:rPr>
              <w:t>D</w:t>
            </w:r>
          </w:p>
        </w:tc>
        <w:tc>
          <w:tcPr>
            <w:tcW w:w="2297" w:type="dxa"/>
          </w:tcPr>
          <w:p w14:paraId="60E0D674"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1,0</w:t>
            </w:r>
          </w:p>
        </w:tc>
        <w:tc>
          <w:tcPr>
            <w:tcW w:w="2410" w:type="dxa"/>
          </w:tcPr>
          <w:p w14:paraId="2C901003"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50-54</w:t>
            </w:r>
          </w:p>
        </w:tc>
        <w:tc>
          <w:tcPr>
            <w:tcW w:w="2722" w:type="dxa"/>
            <w:vMerge/>
            <w:vAlign w:val="center"/>
          </w:tcPr>
          <w:p w14:paraId="2DC2FDD6" w14:textId="77777777" w:rsidR="00885603" w:rsidRPr="00527F6B" w:rsidRDefault="00885603" w:rsidP="00885603">
            <w:pPr>
              <w:widowControl w:val="0"/>
              <w:autoSpaceDE w:val="0"/>
              <w:autoSpaceDN w:val="0"/>
              <w:adjustRightInd w:val="0"/>
              <w:jc w:val="center"/>
              <w:rPr>
                <w:rFonts w:ascii="Times New Roman" w:eastAsia="Times New Roman" w:hAnsi="Times New Roman" w:cs="Times New Roman"/>
                <w:sz w:val="24"/>
                <w:szCs w:val="24"/>
              </w:rPr>
            </w:pPr>
          </w:p>
        </w:tc>
      </w:tr>
      <w:tr w:rsidR="00885603" w:rsidRPr="00527F6B" w14:paraId="5464BB63" w14:textId="77777777" w:rsidTr="003F2C04">
        <w:tc>
          <w:tcPr>
            <w:tcW w:w="2263" w:type="dxa"/>
          </w:tcPr>
          <w:p w14:paraId="47CE511E"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lang w:val="en-US"/>
              </w:rPr>
              <w:t>F</w:t>
            </w:r>
          </w:p>
        </w:tc>
        <w:tc>
          <w:tcPr>
            <w:tcW w:w="2297" w:type="dxa"/>
          </w:tcPr>
          <w:p w14:paraId="510AB81A"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0</w:t>
            </w:r>
          </w:p>
        </w:tc>
        <w:tc>
          <w:tcPr>
            <w:tcW w:w="2410" w:type="dxa"/>
          </w:tcPr>
          <w:p w14:paraId="23458CDF" w14:textId="77777777" w:rsidR="00885603" w:rsidRPr="00527F6B" w:rsidRDefault="00885603" w:rsidP="00885603">
            <w:pPr>
              <w:widowControl w:val="0"/>
              <w:jc w:val="center"/>
              <w:rPr>
                <w:rFonts w:ascii="Times New Roman" w:eastAsia="Courier New" w:hAnsi="Times New Roman" w:cs="Times New Roman"/>
                <w:color w:val="000000"/>
                <w:sz w:val="24"/>
                <w:szCs w:val="24"/>
              </w:rPr>
            </w:pPr>
            <w:r w:rsidRPr="00527F6B">
              <w:rPr>
                <w:rFonts w:ascii="Times New Roman" w:eastAsia="Courier New" w:hAnsi="Times New Roman" w:cs="Times New Roman"/>
                <w:color w:val="000000"/>
                <w:sz w:val="24"/>
                <w:szCs w:val="24"/>
              </w:rPr>
              <w:t>0-49</w:t>
            </w:r>
          </w:p>
        </w:tc>
        <w:tc>
          <w:tcPr>
            <w:tcW w:w="2722" w:type="dxa"/>
            <w:vAlign w:val="center"/>
          </w:tcPr>
          <w:p w14:paraId="3E3A0F2B" w14:textId="77777777" w:rsidR="00885603" w:rsidRPr="00527F6B" w:rsidRDefault="00885603" w:rsidP="00885603">
            <w:pPr>
              <w:widowControl w:val="0"/>
              <w:jc w:val="center"/>
              <w:rPr>
                <w:rFonts w:ascii="Times New Roman" w:eastAsia="Courier New" w:hAnsi="Times New Roman" w:cs="Times New Roman"/>
                <w:color w:val="000000"/>
                <w:sz w:val="24"/>
                <w:szCs w:val="24"/>
                <w:lang w:val="kk-KZ"/>
              </w:rPr>
            </w:pPr>
            <w:r w:rsidRPr="00527F6B">
              <w:rPr>
                <w:rFonts w:ascii="Times New Roman" w:eastAsia="Courier New" w:hAnsi="Times New Roman" w:cs="Times New Roman"/>
                <w:color w:val="000000"/>
                <w:sz w:val="24"/>
                <w:szCs w:val="24"/>
                <w:lang w:val="kk-KZ"/>
              </w:rPr>
              <w:t>қанағаттанарлықсыз</w:t>
            </w:r>
          </w:p>
        </w:tc>
      </w:tr>
    </w:tbl>
    <w:p w14:paraId="3775ABD8" w14:textId="77777777" w:rsidR="00885603" w:rsidRPr="00527F6B" w:rsidRDefault="00885603" w:rsidP="00885603">
      <w:pPr>
        <w:spacing w:after="0" w:line="240" w:lineRule="auto"/>
        <w:jc w:val="center"/>
        <w:rPr>
          <w:rFonts w:ascii="Times New Roman" w:eastAsia="Calibri" w:hAnsi="Times New Roman" w:cs="Times New Roman"/>
          <w:b/>
          <w:sz w:val="24"/>
          <w:szCs w:val="24"/>
          <w:lang w:eastAsia="ru-RU"/>
        </w:rPr>
      </w:pPr>
    </w:p>
    <w:p w14:paraId="384E4002" w14:textId="77777777" w:rsidR="00885603" w:rsidRPr="00527F6B" w:rsidRDefault="00885603" w:rsidP="00885603">
      <w:pPr>
        <w:spacing w:after="0" w:line="240" w:lineRule="auto"/>
        <w:rPr>
          <w:rFonts w:ascii="Times New Roman" w:eastAsia="Times New Roman" w:hAnsi="Times New Roman" w:cs="Times New Roman"/>
          <w:b/>
          <w:sz w:val="24"/>
          <w:szCs w:val="24"/>
          <w:lang w:eastAsia="ru-RU"/>
        </w:rPr>
      </w:pPr>
      <w:r w:rsidRPr="00527F6B">
        <w:rPr>
          <w:rFonts w:ascii="Times New Roman" w:eastAsia="Times New Roman" w:hAnsi="Times New Roman" w:cs="Times New Roman"/>
          <w:b/>
          <w:sz w:val="24"/>
          <w:szCs w:val="24"/>
          <w:lang w:eastAsia="ru-RU"/>
        </w:rPr>
        <w:t xml:space="preserve">Ұсынылатын әдебиеттер: </w:t>
      </w:r>
    </w:p>
    <w:p w14:paraId="2CFA4B98" w14:textId="77777777" w:rsidR="00885603" w:rsidRPr="00527F6B" w:rsidRDefault="00885603" w:rsidP="00885603">
      <w:pPr>
        <w:spacing w:after="0" w:line="240" w:lineRule="auto"/>
        <w:rPr>
          <w:rFonts w:ascii="Times New Roman" w:eastAsia="Times New Roman" w:hAnsi="Times New Roman" w:cs="Times New Roman"/>
          <w:b/>
          <w:bCs/>
          <w:sz w:val="24"/>
          <w:szCs w:val="24"/>
          <w:lang w:val="kk-KZ" w:eastAsia="ru-RU"/>
        </w:rPr>
      </w:pPr>
      <w:r w:rsidRPr="00527F6B">
        <w:rPr>
          <w:rFonts w:ascii="Times New Roman" w:eastAsia="Times New Roman" w:hAnsi="Times New Roman" w:cs="Times New Roman"/>
          <w:b/>
          <w:bCs/>
          <w:sz w:val="24"/>
          <w:szCs w:val="24"/>
          <w:lang w:val="kk-KZ" w:eastAsia="ru-RU"/>
        </w:rPr>
        <w:t>Негзігі</w:t>
      </w:r>
    </w:p>
    <w:p w14:paraId="1932C8E8" w14:textId="77777777" w:rsidR="00885603" w:rsidRPr="00527F6B" w:rsidRDefault="00885603" w:rsidP="00885603">
      <w:pPr>
        <w:numPr>
          <w:ilvl w:val="0"/>
          <w:numId w:val="2"/>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Дедов И.И. Морбидное ожирение/Под общей ред.акад. РАН.-М.:ООО «Издательство «Медицинское информационное агентство», 2014.-608с.:ил.</w:t>
      </w:r>
    </w:p>
    <w:p w14:paraId="4C523915" w14:textId="77777777" w:rsidR="00885603" w:rsidRPr="00527F6B" w:rsidRDefault="00885603" w:rsidP="00885603">
      <w:pPr>
        <w:numPr>
          <w:ilvl w:val="0"/>
          <w:numId w:val="2"/>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 xml:space="preserve">Оспанов О.Б. Учебник РОО «КОБиМХ» по бариатрической и метаболической хирургии.-Нур-Султан: РОО «КОБиМХ», 2021, 150 стр. ил. </w:t>
      </w:r>
      <w:r w:rsidRPr="00527F6B">
        <w:rPr>
          <w:rFonts w:ascii="Times New Roman" w:eastAsia="Times New Roman" w:hAnsi="Times New Roman" w:cs="Times New Roman"/>
          <w:sz w:val="24"/>
          <w:szCs w:val="24"/>
          <w:lang w:val="en-US" w:eastAsia="ru-RU"/>
        </w:rPr>
        <w:t>ISBN 978-601-305-432-2.</w:t>
      </w:r>
    </w:p>
    <w:p w14:paraId="0964BB71" w14:textId="77777777" w:rsidR="00885603" w:rsidRPr="00527F6B" w:rsidRDefault="00885603" w:rsidP="00885603">
      <w:pPr>
        <w:numPr>
          <w:ilvl w:val="0"/>
          <w:numId w:val="2"/>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Оспанов О.Б. Руководство по хирургическому лечению метаболического синдрома и морбидного ожирения/ О.Б.Оспанов, Ф.К.Бекмурзинова.-Нур-Султан.: КФ .University Medical Center., 2020.- 156 c.</w:t>
      </w:r>
    </w:p>
    <w:p w14:paraId="4EBAAAA1" w14:textId="54EBF54B" w:rsidR="00305315" w:rsidRPr="00527F6B" w:rsidRDefault="00885603" w:rsidP="00305315">
      <w:pPr>
        <w:numPr>
          <w:ilvl w:val="0"/>
          <w:numId w:val="2"/>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 xml:space="preserve">Оспанов О.Б., Койков В.В., Тосекбаева К.Д., Аканов А.Б. </w:t>
      </w:r>
      <w:r w:rsidR="00305315" w:rsidRPr="00527F6B">
        <w:rPr>
          <w:rFonts w:ascii="Times New Roman" w:eastAsia="Times New Roman" w:hAnsi="Times New Roman" w:cs="Times New Roman"/>
          <w:sz w:val="24"/>
          <w:szCs w:val="24"/>
          <w:lang w:eastAsia="ru-RU"/>
        </w:rPr>
        <w:t>Қазақстан</w:t>
      </w:r>
      <w:r w:rsidR="00305315" w:rsidRPr="00527F6B">
        <w:rPr>
          <w:rFonts w:ascii="Times New Roman" w:eastAsia="Times New Roman" w:hAnsi="Times New Roman" w:cs="Times New Roman"/>
          <w:sz w:val="24"/>
          <w:szCs w:val="24"/>
          <w:lang w:val="kk-KZ" w:eastAsia="ru-RU"/>
        </w:rPr>
        <w:t xml:space="preserve"> </w:t>
      </w:r>
      <w:r w:rsidR="00305315" w:rsidRPr="00527F6B">
        <w:rPr>
          <w:rFonts w:ascii="Times New Roman" w:eastAsia="Times New Roman" w:hAnsi="Times New Roman" w:cs="Times New Roman"/>
          <w:sz w:val="24"/>
          <w:szCs w:val="24"/>
          <w:lang w:eastAsia="ru-RU"/>
        </w:rPr>
        <w:t>Республикасындағы бариатриялық және зат алмасу жүйесі хирургиясын дамытудың</w:t>
      </w:r>
    </w:p>
    <w:p w14:paraId="7877853C" w14:textId="615002CB" w:rsidR="00885603" w:rsidRPr="00527F6B" w:rsidRDefault="00527F6B" w:rsidP="00305315">
      <w:pPr>
        <w:spacing w:after="0" w:line="240" w:lineRule="auto"/>
        <w:rPr>
          <w:rFonts w:ascii="Times New Roman" w:eastAsia="Times New Roman" w:hAnsi="Times New Roman" w:cs="Times New Roman"/>
          <w:sz w:val="24"/>
          <w:szCs w:val="24"/>
          <w:lang w:val="en-US" w:eastAsia="ru-RU"/>
        </w:rPr>
      </w:pPr>
      <w:r w:rsidRPr="00527F6B">
        <w:rPr>
          <w:rFonts w:ascii="Times New Roman" w:eastAsia="Times New Roman" w:hAnsi="Times New Roman" w:cs="Times New Roman"/>
          <w:sz w:val="24"/>
          <w:szCs w:val="24"/>
          <w:lang w:eastAsia="ru-RU"/>
        </w:rPr>
        <w:t xml:space="preserve">     </w:t>
      </w:r>
      <w:r w:rsidR="00305315" w:rsidRPr="00527F6B">
        <w:rPr>
          <w:rFonts w:ascii="Times New Roman" w:eastAsia="Times New Roman" w:hAnsi="Times New Roman" w:cs="Times New Roman"/>
          <w:sz w:val="24"/>
          <w:szCs w:val="24"/>
          <w:lang w:eastAsia="ru-RU"/>
        </w:rPr>
        <w:t>өзектілігі және оның экономикалық негіздемесі</w:t>
      </w:r>
      <w:r w:rsidR="00885603" w:rsidRPr="00527F6B">
        <w:rPr>
          <w:rFonts w:ascii="Times New Roman" w:eastAsia="Times New Roman" w:hAnsi="Times New Roman" w:cs="Times New Roman"/>
          <w:sz w:val="24"/>
          <w:szCs w:val="24"/>
          <w:lang w:eastAsia="ru-RU"/>
        </w:rPr>
        <w:t xml:space="preserve">. </w:t>
      </w:r>
      <w:r w:rsidR="00885603" w:rsidRPr="00527F6B">
        <w:rPr>
          <w:rFonts w:ascii="Times New Roman" w:eastAsia="Times New Roman" w:hAnsi="Times New Roman" w:cs="Times New Roman"/>
          <w:i/>
          <w:iCs/>
          <w:sz w:val="24"/>
          <w:szCs w:val="24"/>
          <w:lang w:val="en-US" w:eastAsia="ru-RU"/>
        </w:rPr>
        <w:t xml:space="preserve">Journal of Health Development, Volume </w:t>
      </w:r>
      <w:r w:rsidRPr="00527F6B">
        <w:rPr>
          <w:rFonts w:ascii="Times New Roman" w:eastAsia="Times New Roman" w:hAnsi="Times New Roman" w:cs="Times New Roman"/>
          <w:i/>
          <w:iCs/>
          <w:sz w:val="24"/>
          <w:szCs w:val="24"/>
          <w:lang w:val="en-US" w:eastAsia="ru-RU"/>
        </w:rPr>
        <w:t xml:space="preserve"> </w:t>
      </w:r>
      <w:r w:rsidR="00885603" w:rsidRPr="00527F6B">
        <w:rPr>
          <w:rFonts w:ascii="Times New Roman" w:eastAsia="Times New Roman" w:hAnsi="Times New Roman" w:cs="Times New Roman"/>
          <w:i/>
          <w:iCs/>
          <w:sz w:val="24"/>
          <w:szCs w:val="24"/>
          <w:lang w:val="en-US" w:eastAsia="ru-RU"/>
        </w:rPr>
        <w:t>4, Number 39 (2020). 59-67.</w:t>
      </w:r>
      <w:r w:rsidR="00885603" w:rsidRPr="00527F6B">
        <w:rPr>
          <w:rFonts w:ascii="Times New Roman" w:eastAsia="Times New Roman" w:hAnsi="Times New Roman" w:cs="Times New Roman"/>
          <w:sz w:val="24"/>
          <w:szCs w:val="24"/>
          <w:lang w:val="en-US" w:eastAsia="ru-RU"/>
        </w:rPr>
        <w:t xml:space="preserve"> </w:t>
      </w:r>
      <w:hyperlink r:id="rId6" w:history="1">
        <w:r w:rsidR="00885603" w:rsidRPr="00527F6B">
          <w:rPr>
            <w:rFonts w:ascii="Times New Roman" w:eastAsia="Times New Roman" w:hAnsi="Times New Roman" w:cs="Times New Roman"/>
            <w:i/>
            <w:iCs/>
            <w:color w:val="0000FF"/>
            <w:sz w:val="24"/>
            <w:szCs w:val="24"/>
            <w:u w:val="single"/>
            <w:lang w:val="en-US" w:eastAsia="ru-RU"/>
          </w:rPr>
          <w:t>https://doi.org/10.32921/2225-9929-2020-4-39-59-67</w:t>
        </w:r>
      </w:hyperlink>
      <w:r w:rsidR="00885603" w:rsidRPr="00527F6B">
        <w:rPr>
          <w:rFonts w:ascii="Times New Roman" w:eastAsia="Times New Roman" w:hAnsi="Times New Roman" w:cs="Times New Roman"/>
          <w:i/>
          <w:iCs/>
          <w:sz w:val="24"/>
          <w:szCs w:val="24"/>
          <w:lang w:val="en-US" w:eastAsia="ru-RU"/>
        </w:rPr>
        <w:t>.</w:t>
      </w:r>
    </w:p>
    <w:p w14:paraId="1C3F4EED" w14:textId="77777777" w:rsidR="00885603" w:rsidRPr="00527F6B" w:rsidRDefault="00885603" w:rsidP="00885603">
      <w:pPr>
        <w:numPr>
          <w:ilvl w:val="0"/>
          <w:numId w:val="2"/>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Бордан Н.С., Яшков Ю.И. Эволюция билиопанкреатического шунтирования в лечении морбидного ожирения и сахарного диабета 2 типа.  Сахарный диабет. 2017;20(3):201-209. </w:t>
      </w:r>
      <w:hyperlink r:id="rId7" w:tgtFrame="_blank" w:history="1">
        <w:r w:rsidRPr="00527F6B">
          <w:rPr>
            <w:rFonts w:ascii="Times New Roman" w:eastAsia="Times New Roman" w:hAnsi="Times New Roman" w:cs="Times New Roman"/>
            <w:color w:val="0000FF"/>
            <w:sz w:val="24"/>
            <w:szCs w:val="24"/>
            <w:u w:val="single"/>
            <w:lang w:eastAsia="ru-RU"/>
          </w:rPr>
          <w:t>https://doi.org/10.14341/7928</w:t>
        </w:r>
      </w:hyperlink>
      <w:r w:rsidRPr="00527F6B">
        <w:rPr>
          <w:rFonts w:ascii="Times New Roman" w:eastAsia="Times New Roman" w:hAnsi="Times New Roman" w:cs="Times New Roman"/>
          <w:sz w:val="24"/>
          <w:szCs w:val="24"/>
          <w:lang w:eastAsia="ru-RU"/>
        </w:rPr>
        <w:t>.</w:t>
      </w:r>
    </w:p>
    <w:p w14:paraId="43C3A4F3" w14:textId="77777777" w:rsidR="00885603" w:rsidRPr="00527F6B" w:rsidRDefault="00885603" w:rsidP="00885603">
      <w:pPr>
        <w:numPr>
          <w:ilvl w:val="0"/>
          <w:numId w:val="2"/>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lastRenderedPageBreak/>
        <w:t>Звенигородская Л.А. Эндоканнабиноидная система, пищевая аддикция, морбидное ожирение. // Consilium medicum. Гастроэнтерология. - 2014. Т. 16. -№8. - С. 67-72.</w:t>
      </w:r>
    </w:p>
    <w:p w14:paraId="439BE9BA" w14:textId="77777777" w:rsidR="00885603" w:rsidRPr="00527F6B" w:rsidRDefault="00885603" w:rsidP="00885603">
      <w:pPr>
        <w:spacing w:after="0" w:line="240" w:lineRule="auto"/>
        <w:ind w:left="360"/>
        <w:rPr>
          <w:rFonts w:ascii="Times New Roman" w:eastAsia="Times New Roman" w:hAnsi="Times New Roman" w:cs="Times New Roman"/>
          <w:sz w:val="24"/>
          <w:szCs w:val="24"/>
          <w:lang w:eastAsia="ru-RU"/>
        </w:rPr>
      </w:pPr>
    </w:p>
    <w:p w14:paraId="4F624A2E" w14:textId="77777777" w:rsidR="00885603" w:rsidRPr="00527F6B" w:rsidRDefault="00885603" w:rsidP="00885603">
      <w:pPr>
        <w:spacing w:after="0" w:line="240" w:lineRule="auto"/>
        <w:rPr>
          <w:rFonts w:ascii="Times New Roman" w:eastAsia="Times New Roman" w:hAnsi="Times New Roman" w:cs="Times New Roman"/>
          <w:b/>
          <w:bCs/>
          <w:sz w:val="24"/>
          <w:szCs w:val="24"/>
          <w:lang w:val="kk-KZ" w:eastAsia="ru-RU"/>
        </w:rPr>
      </w:pPr>
      <w:r w:rsidRPr="00527F6B">
        <w:rPr>
          <w:rFonts w:ascii="Times New Roman" w:eastAsia="Times New Roman" w:hAnsi="Times New Roman" w:cs="Times New Roman"/>
          <w:b/>
          <w:bCs/>
          <w:sz w:val="24"/>
          <w:szCs w:val="24"/>
          <w:lang w:val="kk-KZ" w:eastAsia="ru-RU"/>
        </w:rPr>
        <w:t>Қосымша</w:t>
      </w:r>
    </w:p>
    <w:p w14:paraId="08C496BD"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Оспанов О.Б. Проблемы в развитии бариатрической и метаболической хирургической службы в Республике Казахстан и пути их решения // Вестник хирургии Казахстана. 2016. - No 4 (49). - С. 62-70.</w:t>
      </w:r>
    </w:p>
    <w:p w14:paraId="78D783D5"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'Метаболически здоровые' лица с ожирением и метаболические признаки ожирения у лиц с нормальной массой тела: что за этим стоит?  Проблемы Эндокринологии. 2010;56(3):47-51.</w:t>
      </w:r>
    </w:p>
    <w:p w14:paraId="7EE984E7"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Романцова Т.И. Патогенетический подход к лечению ожирения и сахарного диабета 2-го типа. Ожирение и метаболизм 2008;4:17:2-10.</w:t>
      </w:r>
    </w:p>
    <w:p w14:paraId="5F9C7BF1"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Романцова Татьяна Ивановна, Островская Елена Владимировна Метаболически здоровое ожирение: дефиниции, протективные факторы, клиническая значимость // Альманах клинической медицины. 2015. №S1. URL: https://cyberleninka.ru/article/n/metabolicheski-zdorovoe-ozhirenie-definitsii-protektivnye-faktory-klinicheskaya-znachimost (дата обращения: 26.02.2022).</w:t>
      </w:r>
    </w:p>
    <w:p w14:paraId="114BA74B"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Лескова И.В., Ермаков Д.Н., Матушевская Е.Г., Нишнианидзе О.О. Социально-медицинские аспекты нормализации массы тела.  Ожирение и метаболизм. 2016;13(4):49-52. </w:t>
      </w:r>
      <w:hyperlink r:id="rId8" w:tgtFrame="_blank" w:history="1">
        <w:r w:rsidRPr="00527F6B">
          <w:rPr>
            <w:rFonts w:ascii="Times New Roman" w:eastAsia="Times New Roman" w:hAnsi="Times New Roman" w:cs="Times New Roman"/>
            <w:color w:val="0000FF"/>
            <w:sz w:val="24"/>
            <w:szCs w:val="24"/>
            <w:u w:val="single"/>
            <w:lang w:eastAsia="ru-RU"/>
          </w:rPr>
          <w:t>https://doi.org/10.14341/omet2016449-52</w:t>
        </w:r>
      </w:hyperlink>
      <w:r w:rsidRPr="00527F6B">
        <w:rPr>
          <w:rFonts w:ascii="Times New Roman" w:eastAsia="Times New Roman" w:hAnsi="Times New Roman" w:cs="Times New Roman"/>
          <w:sz w:val="24"/>
          <w:szCs w:val="24"/>
          <w:lang w:eastAsia="ru-RU"/>
        </w:rPr>
        <w:t>.</w:t>
      </w:r>
    </w:p>
    <w:p w14:paraId="1E5D9A73"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Cummings DE, Cohen RV. Beyond BMI: the need for new guidelines governing the use of bariatric and metabolic surgery. Lancet Diabetes Endocrinol. 2014; 2(2):175-81. DOI: 10.1016/S2213-8587(13)70198-0.</w:t>
      </w:r>
    </w:p>
    <w:p w14:paraId="07FAFC15"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Cummings D.E., Arterburn D.E., Westbrook E.O., et al. Gastric bypass surgery vs intensive lifestyle and medical intervention for type 2 diabetes: the CROSSROADS randomised controlled trial. Diabetologia 2016; 59: 945–953.</w:t>
      </w:r>
    </w:p>
    <w:p w14:paraId="42A55DFD"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Finkelstein E.A., Allaire B.T., Burgess S. M., Hale B.C. Financial implications of coverage for laparoscopic adjustable gastric banding. Surgery for Obesity and Related Diseases, 2011; 7(3): 295-303.</w:t>
      </w:r>
    </w:p>
    <w:p w14:paraId="5D137AC4"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 xml:space="preserve"> Finkelstein E.A., Brown D.S. A cost-benefit simulation model of coverage for bariatric surgery among full-time employees. Am J Manag Care, 2005; 11(10): 641-646.</w:t>
      </w:r>
    </w:p>
    <w:p w14:paraId="4F599276"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 xml:space="preserve"> Finkelstein E.A., Trogdon J.G., Cohen J.W., Dietz W. Annual Medical Spending Attributable To Obesity:Payer-And Service-Specific Estimates: Amid calls for health reform, real cost savings are more likely to be achieved through reducing obesity and related risk factors. Health affairs, 2009; 28(Suppl1): w822-w831.</w:t>
      </w:r>
    </w:p>
    <w:p w14:paraId="3A5489DE"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Ikramuddin S., Klingman D., Swan T., Minshall M.E. Cost-effectiveness of Roux-en-Y gastric bypass in type 2 diabetes patients. The American journal of managed care, 2009;15(9): 607-615.</w:t>
      </w:r>
    </w:p>
    <w:p w14:paraId="5839CAAF"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Nguyen N.T., Paya M., Stevens C.M., Mavandadi S. et al. The relationship between hospital volume and outcome in bariatric surgery at academic medical centers.Annals of surgery, 2004; 240(4): 586.</w:t>
      </w:r>
    </w:p>
    <w:p w14:paraId="3C218EE4"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Pendergast K., Wolf A., Sherrill B., Zhou X. et al. Impact of waist circumference difference on health-care cost among overweight and obese subjects: the PROCEED cohort. Value in Health, 2010; 13(4): 402-410.</w:t>
      </w:r>
    </w:p>
    <w:p w14:paraId="6E738935"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en-US" w:eastAsia="ru-RU"/>
        </w:rPr>
        <w:t>Rubino F., Nathan D.M., Eckel R.H., Schauer P. R., et al. Metabolic surgery in the treatment algorithm for type 2 diabetes: a joint statement by international diabetes organizations. Surgery for Obesity and Related Diseases, 2016; 12(6): 1144-1162.</w:t>
      </w:r>
    </w:p>
    <w:p w14:paraId="6163A1ED" w14:textId="77777777" w:rsidR="00885603" w:rsidRPr="00527F6B" w:rsidRDefault="00885603" w:rsidP="00885603">
      <w:pPr>
        <w:numPr>
          <w:ilvl w:val="0"/>
          <w:numId w:val="5"/>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Salem L., Devlin A., Sullivan S.D., Flum D.R. Cost-effectiveness analysis of laparoscopic gastric bypass, adjustable gastric banding, and nonoperative weight loss interventions. Surgery for Obesity and Related Diseases, 2008; 4(1): 26-32.</w:t>
      </w:r>
    </w:p>
    <w:p w14:paraId="4647DBB0" w14:textId="77777777" w:rsidR="00885603" w:rsidRPr="00527F6B" w:rsidRDefault="00885603" w:rsidP="00885603">
      <w:pPr>
        <w:spacing w:after="0" w:line="240" w:lineRule="auto"/>
        <w:rPr>
          <w:rFonts w:ascii="Times New Roman" w:eastAsia="Times New Roman" w:hAnsi="Times New Roman" w:cs="Times New Roman"/>
          <w:sz w:val="24"/>
          <w:szCs w:val="24"/>
          <w:lang w:val="kk-KZ" w:eastAsia="ru-RU"/>
        </w:rPr>
      </w:pPr>
    </w:p>
    <w:p w14:paraId="4DC3B991" w14:textId="77777777" w:rsidR="00885603" w:rsidRPr="00527F6B" w:rsidRDefault="00885603" w:rsidP="00885603">
      <w:pPr>
        <w:spacing w:after="0" w:line="240" w:lineRule="auto"/>
        <w:rPr>
          <w:rFonts w:ascii="Times New Roman" w:eastAsia="Times New Roman" w:hAnsi="Times New Roman" w:cs="Times New Roman"/>
          <w:b/>
          <w:bCs/>
          <w:sz w:val="24"/>
          <w:szCs w:val="24"/>
          <w:lang w:eastAsia="ru-RU"/>
        </w:rPr>
      </w:pPr>
      <w:r w:rsidRPr="00527F6B">
        <w:rPr>
          <w:rFonts w:ascii="Times New Roman" w:eastAsia="Times New Roman" w:hAnsi="Times New Roman" w:cs="Times New Roman"/>
          <w:b/>
          <w:bCs/>
          <w:sz w:val="24"/>
          <w:szCs w:val="24"/>
          <w:lang w:eastAsia="ru-RU"/>
        </w:rPr>
        <w:t>Интернет-ресурстар</w:t>
      </w:r>
    </w:p>
    <w:p w14:paraId="68B2C637" w14:textId="77777777" w:rsidR="00885603" w:rsidRPr="00527F6B" w:rsidRDefault="008D1724" w:rsidP="00885603">
      <w:pPr>
        <w:spacing w:after="0" w:line="240" w:lineRule="auto"/>
        <w:rPr>
          <w:rFonts w:ascii="Times New Roman" w:eastAsia="Times New Roman" w:hAnsi="Times New Roman" w:cs="Times New Roman"/>
          <w:sz w:val="24"/>
          <w:szCs w:val="24"/>
          <w:lang w:val="kk-KZ" w:eastAsia="ru-RU"/>
        </w:rPr>
      </w:pPr>
      <w:hyperlink r:id="rId9" w:history="1">
        <w:r w:rsidR="00885603" w:rsidRPr="00527F6B">
          <w:rPr>
            <w:rFonts w:ascii="Times New Roman" w:eastAsia="Times New Roman" w:hAnsi="Times New Roman" w:cs="Times New Roman"/>
            <w:color w:val="0000FF"/>
            <w:sz w:val="24"/>
            <w:szCs w:val="24"/>
            <w:u w:val="single"/>
            <w:lang w:val="kk-KZ" w:eastAsia="ru-RU"/>
          </w:rPr>
          <w:t>https://www.ifso.com</w:t>
        </w:r>
      </w:hyperlink>
    </w:p>
    <w:p w14:paraId="2D6B2451" w14:textId="77777777" w:rsidR="00885603" w:rsidRPr="00527F6B" w:rsidRDefault="008D1724" w:rsidP="00885603">
      <w:pPr>
        <w:spacing w:after="0" w:line="240" w:lineRule="auto"/>
        <w:rPr>
          <w:rFonts w:ascii="Times New Roman" w:eastAsia="Times New Roman" w:hAnsi="Times New Roman" w:cs="Times New Roman"/>
          <w:bCs/>
          <w:sz w:val="24"/>
          <w:szCs w:val="24"/>
          <w:lang w:val="kk-KZ" w:eastAsia="ru-RU"/>
        </w:rPr>
      </w:pPr>
      <w:hyperlink r:id="rId10" w:history="1">
        <w:r w:rsidR="00885603" w:rsidRPr="00527F6B">
          <w:rPr>
            <w:rFonts w:ascii="Times New Roman" w:eastAsia="Times New Roman" w:hAnsi="Times New Roman" w:cs="Times New Roman"/>
            <w:bCs/>
            <w:color w:val="0000FF"/>
            <w:sz w:val="24"/>
            <w:szCs w:val="24"/>
            <w:u w:val="single"/>
            <w:lang w:val="kk-KZ" w:eastAsia="ru-RU"/>
          </w:rPr>
          <w:t>https://bareo.kz</w:t>
        </w:r>
      </w:hyperlink>
    </w:p>
    <w:p w14:paraId="025D0654" w14:textId="77777777" w:rsidR="00885603" w:rsidRPr="00527F6B" w:rsidRDefault="008D1724" w:rsidP="00885603">
      <w:pPr>
        <w:spacing w:after="0" w:line="240" w:lineRule="auto"/>
        <w:rPr>
          <w:rFonts w:ascii="Times New Roman" w:eastAsia="Times New Roman" w:hAnsi="Times New Roman" w:cs="Times New Roman"/>
          <w:bCs/>
          <w:sz w:val="24"/>
          <w:szCs w:val="24"/>
          <w:lang w:val="kk-KZ" w:eastAsia="ru-RU"/>
        </w:rPr>
      </w:pPr>
      <w:hyperlink r:id="rId11" w:history="1">
        <w:r w:rsidR="00885603" w:rsidRPr="00527F6B">
          <w:rPr>
            <w:rFonts w:ascii="Times New Roman" w:eastAsia="Times New Roman" w:hAnsi="Times New Roman" w:cs="Times New Roman"/>
            <w:bCs/>
            <w:color w:val="0000FF"/>
            <w:sz w:val="24"/>
            <w:szCs w:val="24"/>
            <w:u w:val="single"/>
            <w:lang w:val="kk-KZ" w:eastAsia="ru-RU"/>
          </w:rPr>
          <w:t>https://bareo.ru</w:t>
        </w:r>
      </w:hyperlink>
    </w:p>
    <w:p w14:paraId="45C88242" w14:textId="77777777" w:rsidR="00885603" w:rsidRPr="00527F6B" w:rsidRDefault="008D1724" w:rsidP="00885603">
      <w:pPr>
        <w:spacing w:after="0" w:line="240" w:lineRule="auto"/>
        <w:rPr>
          <w:rFonts w:ascii="Times New Roman" w:eastAsia="Times New Roman" w:hAnsi="Times New Roman" w:cs="Times New Roman"/>
          <w:bCs/>
          <w:sz w:val="24"/>
          <w:szCs w:val="24"/>
          <w:lang w:val="kk-KZ" w:eastAsia="ru-RU"/>
        </w:rPr>
      </w:pPr>
      <w:hyperlink r:id="rId12" w:history="1">
        <w:r w:rsidR="00885603" w:rsidRPr="00527F6B">
          <w:rPr>
            <w:rFonts w:ascii="Times New Roman" w:eastAsia="Times New Roman" w:hAnsi="Times New Roman" w:cs="Times New Roman"/>
            <w:bCs/>
            <w:color w:val="0000FF"/>
            <w:sz w:val="24"/>
            <w:szCs w:val="24"/>
            <w:u w:val="single"/>
            <w:lang w:val="kk-KZ" w:eastAsia="ru-RU"/>
          </w:rPr>
          <w:t>http://jhdkz.org/index.php/jhd</w:t>
        </w:r>
      </w:hyperlink>
    </w:p>
    <w:p w14:paraId="3839EB3B" w14:textId="77777777" w:rsidR="00885603" w:rsidRPr="00527F6B" w:rsidRDefault="00885603" w:rsidP="00885603">
      <w:pPr>
        <w:spacing w:after="0" w:line="240" w:lineRule="auto"/>
        <w:rPr>
          <w:rFonts w:ascii="Times New Roman" w:eastAsia="Times New Roman" w:hAnsi="Times New Roman" w:cs="Times New Roman"/>
          <w:bCs/>
          <w:sz w:val="24"/>
          <w:szCs w:val="24"/>
          <w:lang w:val="kk-KZ" w:eastAsia="ru-RU"/>
        </w:rPr>
      </w:pPr>
    </w:p>
    <w:p w14:paraId="667967A3" w14:textId="369B6449" w:rsidR="00885603" w:rsidRPr="00527F6B" w:rsidRDefault="006E78E3" w:rsidP="00885603">
      <w:pPr>
        <w:spacing w:after="0" w:line="240" w:lineRule="auto"/>
        <w:rPr>
          <w:rFonts w:ascii="Times New Roman" w:eastAsia="Times New Roman" w:hAnsi="Times New Roman" w:cs="Times New Roman"/>
          <w:b/>
          <w:sz w:val="24"/>
          <w:szCs w:val="24"/>
          <w:lang w:val="kk-KZ" w:eastAsia="ru-RU"/>
        </w:rPr>
      </w:pPr>
      <w:r w:rsidRPr="00527F6B">
        <w:rPr>
          <w:rFonts w:ascii="Times New Roman" w:eastAsia="Times New Roman" w:hAnsi="Times New Roman" w:cs="Times New Roman"/>
          <w:b/>
          <w:sz w:val="24"/>
          <w:szCs w:val="24"/>
          <w:lang w:val="kk-KZ" w:eastAsia="ru-RU"/>
        </w:rPr>
        <w:t>Денсаулық сақтау саласындағы сертификаттау курсы бағдарламаларын іске асыратын ұйымдарға қойылатын біліктілік талаптары</w:t>
      </w:r>
    </w:p>
    <w:p w14:paraId="02630663" w14:textId="77777777" w:rsidR="006E78E3" w:rsidRPr="00527F6B" w:rsidRDefault="006E78E3" w:rsidP="00885603">
      <w:pPr>
        <w:spacing w:after="0" w:line="240" w:lineRule="auto"/>
        <w:rPr>
          <w:rFonts w:ascii="Times New Roman" w:eastAsia="Times New Roman" w:hAnsi="Times New Roman" w:cs="Times New Roman"/>
          <w:b/>
          <w:sz w:val="24"/>
          <w:szCs w:val="24"/>
          <w:lang w:val="kk-KZ" w:eastAsia="ru-RU"/>
        </w:rPr>
      </w:pPr>
    </w:p>
    <w:p w14:paraId="5A89B50D" w14:textId="77777777" w:rsidR="00885603" w:rsidRPr="00527F6B" w:rsidRDefault="00885603" w:rsidP="00885603">
      <w:pPr>
        <w:spacing w:after="0" w:line="240" w:lineRule="auto"/>
        <w:rPr>
          <w:rFonts w:ascii="Times New Roman" w:eastAsia="Times New Roman" w:hAnsi="Times New Roman" w:cs="Times New Roman"/>
          <w:bCs/>
          <w:sz w:val="24"/>
          <w:szCs w:val="24"/>
          <w:lang w:val="kk-KZ" w:eastAsia="ru-RU"/>
        </w:rPr>
      </w:pPr>
      <w:r w:rsidRPr="00527F6B">
        <w:rPr>
          <w:rFonts w:ascii="Times New Roman" w:eastAsia="Times New Roman" w:hAnsi="Times New Roman" w:cs="Times New Roman"/>
          <w:b/>
          <w:sz w:val="24"/>
          <w:szCs w:val="24"/>
          <w:lang w:eastAsia="ru-RU"/>
        </w:rPr>
        <w:t>Білім беру ресурстарына қойылатын талаптар</w:t>
      </w:r>
      <w:r w:rsidRPr="00527F6B">
        <w:rPr>
          <w:rFonts w:ascii="Times New Roman" w:eastAsia="Times New Roman" w:hAnsi="Times New Roman" w:cs="Times New Roman"/>
          <w:b/>
          <w:sz w:val="24"/>
          <w:szCs w:val="24"/>
          <w:lang w:val="kk-KZ" w:eastAsia="ru-RU"/>
        </w:rPr>
        <w:t xml:space="preserve">: </w:t>
      </w:r>
    </w:p>
    <w:p w14:paraId="6FF38F95" w14:textId="77777777" w:rsidR="00885603" w:rsidRPr="00527F6B" w:rsidRDefault="00885603" w:rsidP="00885603">
      <w:pPr>
        <w:numPr>
          <w:ilvl w:val="0"/>
          <w:numId w:val="3"/>
        </w:numPr>
        <w:spacing w:after="0" w:line="240" w:lineRule="auto"/>
        <w:rPr>
          <w:rFonts w:ascii="Times New Roman" w:eastAsia="Times New Roman" w:hAnsi="Times New Roman" w:cs="Times New Roman"/>
          <w:bCs/>
          <w:sz w:val="24"/>
          <w:szCs w:val="24"/>
          <w:lang w:val="kk-KZ" w:eastAsia="ru-RU"/>
        </w:rPr>
      </w:pPr>
      <w:r w:rsidRPr="00527F6B">
        <w:rPr>
          <w:rFonts w:ascii="Times New Roman" w:eastAsia="Times New Roman" w:hAnsi="Times New Roman" w:cs="Times New Roman"/>
          <w:bCs/>
          <w:sz w:val="24"/>
          <w:szCs w:val="24"/>
          <w:lang w:val="kk-KZ" w:eastAsia="ru-RU"/>
        </w:rPr>
        <w:t>Дәрістерге, семинарларға арналған әдістемелік әзірлемелер.</w:t>
      </w:r>
    </w:p>
    <w:p w14:paraId="6DD83B7D" w14:textId="77777777" w:rsidR="00885603" w:rsidRPr="00527F6B" w:rsidRDefault="00885603" w:rsidP="00885603">
      <w:pPr>
        <w:numPr>
          <w:ilvl w:val="0"/>
          <w:numId w:val="3"/>
        </w:numPr>
        <w:spacing w:after="0" w:line="240" w:lineRule="auto"/>
        <w:rPr>
          <w:rFonts w:ascii="Times New Roman" w:eastAsia="Times New Roman" w:hAnsi="Times New Roman" w:cs="Times New Roman"/>
          <w:bCs/>
          <w:sz w:val="24"/>
          <w:szCs w:val="24"/>
          <w:lang w:val="kk-KZ" w:eastAsia="ru-RU"/>
        </w:rPr>
      </w:pPr>
      <w:r w:rsidRPr="00527F6B">
        <w:rPr>
          <w:rFonts w:ascii="Times New Roman" w:eastAsia="Times New Roman" w:hAnsi="Times New Roman" w:cs="Times New Roman"/>
          <w:bCs/>
          <w:sz w:val="24"/>
          <w:szCs w:val="24"/>
          <w:lang w:val="en-US" w:eastAsia="ru-RU"/>
        </w:rPr>
        <w:t>Слайдтар, кестелер, суреттер, муляждар</w:t>
      </w:r>
      <w:r w:rsidRPr="00527F6B">
        <w:rPr>
          <w:rFonts w:ascii="Times New Roman" w:eastAsia="Times New Roman" w:hAnsi="Times New Roman" w:cs="Times New Roman"/>
          <w:bCs/>
          <w:sz w:val="24"/>
          <w:szCs w:val="24"/>
          <w:lang w:val="kk-KZ" w:eastAsia="ru-RU"/>
        </w:rPr>
        <w:t>.</w:t>
      </w:r>
    </w:p>
    <w:p w14:paraId="1B6F2E10" w14:textId="77777777" w:rsidR="00885603" w:rsidRPr="00527F6B" w:rsidRDefault="00885603" w:rsidP="00885603">
      <w:pPr>
        <w:numPr>
          <w:ilvl w:val="0"/>
          <w:numId w:val="3"/>
        </w:numPr>
        <w:spacing w:after="0" w:line="240" w:lineRule="auto"/>
        <w:rPr>
          <w:rFonts w:ascii="Times New Roman" w:eastAsia="Times New Roman" w:hAnsi="Times New Roman" w:cs="Times New Roman"/>
          <w:bCs/>
          <w:sz w:val="24"/>
          <w:szCs w:val="24"/>
          <w:lang w:val="kk-KZ" w:eastAsia="ru-RU"/>
        </w:rPr>
      </w:pPr>
      <w:r w:rsidRPr="00527F6B">
        <w:rPr>
          <w:rFonts w:ascii="Times New Roman" w:eastAsia="Times New Roman" w:hAnsi="Times New Roman" w:cs="Times New Roman"/>
          <w:bCs/>
          <w:sz w:val="24"/>
          <w:szCs w:val="24"/>
          <w:lang w:val="kk-KZ" w:eastAsia="ru-RU"/>
        </w:rPr>
        <w:t>Тестілік бақылау сұрақтары, жағдайлық есептер; кафедраның фототекасы, атластар, клиникалық кейстер, амбулаторлық карталар, ауру тарихы.</w:t>
      </w:r>
    </w:p>
    <w:p w14:paraId="1346D4D6"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институционалдық аккредиттеу туралы куәліктің болуы;</w:t>
      </w:r>
    </w:p>
    <w:p w14:paraId="1F5FD1FD"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оқытуды ғылым докторы немесе кандидаты ғылыми дәрежесі, философия докторы немесе магистр академиялық дәрежесі бар адамдар жүргізеді. Практикалық сабақтарды өткізу үшін практикалық денсаулық сақтау мамандары қатарынан ғылыми дәрежесіз, бірақ профессор-оқытушылар құрамының жалпы санының 50% - ынан аспайтын оқытушыларды тартуға жол беріледі.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 бар;</w:t>
      </w:r>
    </w:p>
    <w:p w14:paraId="3A078BE3"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бейінді халықаралық ақпараттық желілерге, электрондық деректер базаларына, кітапхана қорларына, компьютерлік технологияларға, оқу-әдістемелік және ғылыми әдебиеттерге қол жеткізудің болуы;</w:t>
      </w:r>
    </w:p>
    <w:p w14:paraId="4E8E470D"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оқытудың инновациялық, симуляциялық технологиялары мен интерактивті әдістерінің болуы;</w:t>
      </w:r>
    </w:p>
    <w:p w14:paraId="4348916B"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бақылау-өлшеу құралдарының болуы;</w:t>
      </w:r>
    </w:p>
    <w:p w14:paraId="51FF8B97"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xml:space="preserve">- меншiк құқығында және (немесе) жедел (сенiмгерлiк) басқару, жалға беру (жалдау) шарттары бойынша </w:t>
      </w:r>
      <w:r w:rsidRPr="00527F6B">
        <w:rPr>
          <w:rFonts w:ascii="Times New Roman" w:eastAsia="Calibri" w:hAnsi="Times New Roman" w:cs="Times New Roman"/>
          <w:sz w:val="24"/>
          <w:szCs w:val="24"/>
          <w:lang w:val="kk-KZ" w:eastAsia="ru-RU"/>
        </w:rPr>
        <w:t>тыңдаушылар</w:t>
      </w:r>
      <w:r w:rsidRPr="00527F6B">
        <w:rPr>
          <w:rFonts w:ascii="Times New Roman" w:eastAsia="Calibri" w:hAnsi="Times New Roman" w:cs="Times New Roman"/>
          <w:sz w:val="24"/>
          <w:szCs w:val="24"/>
          <w:lang w:eastAsia="ru-RU"/>
        </w:rPr>
        <w:t xml:space="preserve"> контингентiнiң көлемiне сәйкес келетiн </w:t>
      </w:r>
      <w:r w:rsidRPr="00527F6B">
        <w:rPr>
          <w:rFonts w:ascii="Times New Roman" w:eastAsia="Calibri" w:hAnsi="Times New Roman" w:cs="Times New Roman"/>
          <w:sz w:val="24"/>
          <w:szCs w:val="24"/>
          <w:lang w:val="kk-KZ" w:eastAsia="ru-RU"/>
        </w:rPr>
        <w:t>аудиториялық қорлардың</w:t>
      </w:r>
      <w:r w:rsidRPr="00527F6B">
        <w:rPr>
          <w:rFonts w:ascii="Times New Roman" w:eastAsia="Calibri" w:hAnsi="Times New Roman" w:cs="Times New Roman"/>
          <w:sz w:val="24"/>
          <w:szCs w:val="24"/>
          <w:lang w:eastAsia="ru-RU"/>
        </w:rPr>
        <w:t>, сыныптардың, зертханалардың, санитарлық-техникалық нормалар мен ережелердiң болуы;</w:t>
      </w:r>
    </w:p>
    <w:p w14:paraId="539AF1E7" w14:textId="54052649"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xml:space="preserve">- меншiк құқығында және (немесе) жедел (сенiмгерлiк) басқару, жалға беру (жалдау) шарттары бойынша </w:t>
      </w:r>
      <w:r w:rsidRPr="00527F6B">
        <w:rPr>
          <w:rFonts w:ascii="Times New Roman" w:eastAsia="Calibri" w:hAnsi="Times New Roman" w:cs="Times New Roman"/>
          <w:sz w:val="24"/>
          <w:szCs w:val="24"/>
          <w:lang w:val="kk-KZ" w:eastAsia="ru-RU"/>
        </w:rPr>
        <w:t>тыңдаушылар</w:t>
      </w:r>
      <w:r w:rsidRPr="00527F6B">
        <w:rPr>
          <w:rFonts w:ascii="Times New Roman" w:eastAsia="Calibri" w:hAnsi="Times New Roman" w:cs="Times New Roman"/>
          <w:sz w:val="24"/>
          <w:szCs w:val="24"/>
          <w:lang w:eastAsia="ru-RU"/>
        </w:rPr>
        <w:t xml:space="preserve"> контингентiнiң көлемiне сәйкес келетiн, санитарлық-техникалық нормалар мен ережелер</w:t>
      </w:r>
      <w:r w:rsidRPr="00527F6B">
        <w:rPr>
          <w:rFonts w:ascii="Times New Roman" w:eastAsia="Calibri" w:hAnsi="Times New Roman" w:cs="Times New Roman"/>
          <w:sz w:val="24"/>
          <w:szCs w:val="24"/>
          <w:lang w:val="kk-KZ" w:eastAsia="ru-RU"/>
        </w:rPr>
        <w:t xml:space="preserve"> бойынша интернет желісіне, кітапхана қорына, симуляциялық жабдыққа қол жеткізе отырып, баспа, аудио, бейнематериалдарды көрсетуге арналған компьютерлік жабдықтың (манекендердің, муляждардың, тренажерлардың) болуы;</w:t>
      </w:r>
    </w:p>
    <w:p w14:paraId="7A3F00C8"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тыңдаушылар контингентіне сәйкес қосымша білім беру процесін басқаруды қамтамасыз ететін әкімшілік құрылымның және әкімшілік-басқару персоналы штатының болуы;</w:t>
      </w:r>
    </w:p>
    <w:p w14:paraId="5E0DFF00" w14:textId="77777777" w:rsidR="00885603" w:rsidRPr="00527F6B" w:rsidRDefault="00885603" w:rsidP="00885603">
      <w:pPr>
        <w:numPr>
          <w:ilvl w:val="0"/>
          <w:numId w:val="3"/>
        </w:num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27F6B">
        <w:rPr>
          <w:rFonts w:ascii="Times New Roman" w:eastAsia="Calibri" w:hAnsi="Times New Roman" w:cs="Times New Roman"/>
          <w:sz w:val="24"/>
          <w:szCs w:val="24"/>
          <w:lang w:eastAsia="ru-RU"/>
        </w:rPr>
        <w:t>- тыңдаушыларға ішкі тәртіп ережелері талаптарының болуы.</w:t>
      </w:r>
    </w:p>
    <w:p w14:paraId="59FC9710" w14:textId="77777777" w:rsidR="00885603" w:rsidRPr="00527F6B" w:rsidRDefault="00885603" w:rsidP="00885603">
      <w:pPr>
        <w:spacing w:after="0" w:line="240" w:lineRule="auto"/>
        <w:ind w:left="381"/>
        <w:rPr>
          <w:rFonts w:ascii="Times New Roman" w:eastAsia="Times New Roman" w:hAnsi="Times New Roman" w:cs="Times New Roman"/>
          <w:bCs/>
          <w:sz w:val="24"/>
          <w:szCs w:val="24"/>
          <w:lang w:val="kk-KZ" w:eastAsia="ru-RU"/>
        </w:rPr>
      </w:pPr>
    </w:p>
    <w:p w14:paraId="4A3C2883" w14:textId="77777777" w:rsidR="00885603" w:rsidRPr="00527F6B" w:rsidRDefault="00885603" w:rsidP="00885603">
      <w:pPr>
        <w:spacing w:after="0" w:line="240" w:lineRule="auto"/>
        <w:rPr>
          <w:rFonts w:ascii="Times New Roman" w:eastAsia="Times New Roman" w:hAnsi="Times New Roman" w:cs="Times New Roman"/>
          <w:b/>
          <w:sz w:val="24"/>
          <w:szCs w:val="24"/>
          <w:lang w:val="kk-KZ" w:eastAsia="ru-RU"/>
        </w:rPr>
      </w:pPr>
    </w:p>
    <w:p w14:paraId="00EB126B" w14:textId="77777777" w:rsidR="00885603" w:rsidRPr="00527F6B" w:rsidRDefault="00885603" w:rsidP="00885603">
      <w:pPr>
        <w:spacing w:after="0" w:line="240" w:lineRule="auto"/>
        <w:rPr>
          <w:rFonts w:ascii="Times New Roman" w:eastAsia="Times New Roman" w:hAnsi="Times New Roman" w:cs="Times New Roman"/>
          <w:b/>
          <w:sz w:val="24"/>
          <w:szCs w:val="24"/>
          <w:lang w:val="kk-KZ" w:eastAsia="ru-RU"/>
        </w:rPr>
      </w:pPr>
      <w:r w:rsidRPr="00527F6B">
        <w:rPr>
          <w:rFonts w:ascii="Times New Roman" w:eastAsia="Times New Roman" w:hAnsi="Times New Roman" w:cs="Times New Roman"/>
          <w:b/>
          <w:sz w:val="24"/>
          <w:szCs w:val="24"/>
          <w:lang w:eastAsia="ru-RU"/>
        </w:rPr>
        <w:t>Материалдық-техникалық қамтамасыз ету және жабдықтау</w:t>
      </w:r>
      <w:r w:rsidRPr="00527F6B">
        <w:rPr>
          <w:rFonts w:ascii="Times New Roman" w:eastAsia="Times New Roman" w:hAnsi="Times New Roman" w:cs="Times New Roman"/>
          <w:b/>
          <w:sz w:val="24"/>
          <w:szCs w:val="24"/>
          <w:lang w:val="kk-KZ" w:eastAsia="ru-RU"/>
        </w:rPr>
        <w:t xml:space="preserve">: </w:t>
      </w:r>
    </w:p>
    <w:p w14:paraId="552E4AC4" w14:textId="77777777" w:rsidR="00885603" w:rsidRPr="00527F6B" w:rsidRDefault="00885603" w:rsidP="00885603">
      <w:pPr>
        <w:numPr>
          <w:ilvl w:val="0"/>
          <w:numId w:val="4"/>
        </w:numPr>
        <w:spacing w:after="0" w:line="240" w:lineRule="auto"/>
        <w:rPr>
          <w:rFonts w:ascii="Times New Roman" w:eastAsia="Times New Roman" w:hAnsi="Times New Roman" w:cs="Times New Roman"/>
          <w:bCs/>
          <w:sz w:val="24"/>
          <w:szCs w:val="24"/>
          <w:lang w:val="kk-KZ" w:eastAsia="ru-RU"/>
        </w:rPr>
      </w:pPr>
      <w:r w:rsidRPr="00527F6B">
        <w:rPr>
          <w:rFonts w:ascii="Times New Roman" w:eastAsia="Times New Roman" w:hAnsi="Times New Roman" w:cs="Times New Roman"/>
          <w:bCs/>
          <w:sz w:val="24"/>
          <w:szCs w:val="24"/>
          <w:lang w:val="kk-KZ" w:eastAsia="ru-RU"/>
        </w:rPr>
        <w:t>Шағын топтарда жұмыс істеуге бейімделген аудитория.</w:t>
      </w:r>
    </w:p>
    <w:p w14:paraId="6BF72E5F" w14:textId="77777777" w:rsidR="00885603" w:rsidRPr="00527F6B" w:rsidRDefault="00885603" w:rsidP="00885603">
      <w:pPr>
        <w:numPr>
          <w:ilvl w:val="0"/>
          <w:numId w:val="4"/>
        </w:num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Кафедраның клиникалық базаларының төсек-орын және амбулаториялық-емханалық қоры.</w:t>
      </w:r>
    </w:p>
    <w:p w14:paraId="04BAF0C5" w14:textId="77777777" w:rsidR="00885603" w:rsidRPr="00527F6B" w:rsidRDefault="00885603" w:rsidP="00885603">
      <w:pPr>
        <w:widowControl w:val="0"/>
        <w:numPr>
          <w:ilvl w:val="0"/>
          <w:numId w:val="4"/>
        </w:numPr>
        <w:tabs>
          <w:tab w:val="left" w:pos="993"/>
        </w:tabs>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527F6B">
        <w:rPr>
          <w:rFonts w:ascii="Times New Roman" w:eastAsia="Times New Roman" w:hAnsi="Times New Roman" w:cs="Times New Roman"/>
          <w:iCs/>
          <w:color w:val="000000"/>
          <w:sz w:val="24"/>
          <w:szCs w:val="24"/>
          <w:lang w:eastAsia="ru-RU"/>
        </w:rPr>
        <w:t xml:space="preserve">Техникалық құралдар: дербес компьютер, </w:t>
      </w:r>
      <w:r w:rsidRPr="00527F6B">
        <w:rPr>
          <w:rFonts w:ascii="Times New Roman" w:eastAsia="Times New Roman" w:hAnsi="Times New Roman" w:cs="Times New Roman"/>
          <w:iCs/>
          <w:color w:val="000000"/>
          <w:sz w:val="24"/>
          <w:szCs w:val="24"/>
          <w:lang w:val="kk-KZ" w:eastAsia="ru-RU"/>
        </w:rPr>
        <w:t>о</w:t>
      </w:r>
      <w:r w:rsidRPr="00527F6B">
        <w:rPr>
          <w:rFonts w:ascii="Times New Roman" w:eastAsia="Times New Roman" w:hAnsi="Times New Roman" w:cs="Times New Roman"/>
          <w:iCs/>
          <w:color w:val="000000"/>
          <w:sz w:val="24"/>
          <w:szCs w:val="24"/>
          <w:lang w:eastAsia="ru-RU"/>
        </w:rPr>
        <w:t>қу материалдары бар электрондық тасығыштар;</w:t>
      </w:r>
    </w:p>
    <w:p w14:paraId="12B36B98" w14:textId="77777777" w:rsidR="00885603" w:rsidRPr="00527F6B" w:rsidRDefault="00885603" w:rsidP="00885603">
      <w:pPr>
        <w:widowControl w:val="0"/>
        <w:numPr>
          <w:ilvl w:val="0"/>
          <w:numId w:val="4"/>
        </w:numPr>
        <w:tabs>
          <w:tab w:val="left" w:pos="993"/>
        </w:tabs>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527F6B">
        <w:rPr>
          <w:rFonts w:ascii="Times New Roman" w:eastAsia="Times New Roman" w:hAnsi="Times New Roman" w:cs="Times New Roman"/>
          <w:iCs/>
          <w:color w:val="000000"/>
          <w:sz w:val="24"/>
          <w:szCs w:val="24"/>
          <w:lang w:eastAsia="ru-RU"/>
        </w:rPr>
        <w:t>Интернетке қол жеткізу;</w:t>
      </w:r>
    </w:p>
    <w:p w14:paraId="08335846" w14:textId="77777777" w:rsidR="00885603" w:rsidRPr="00527F6B" w:rsidRDefault="00885603" w:rsidP="00885603">
      <w:pPr>
        <w:numPr>
          <w:ilvl w:val="0"/>
          <w:numId w:val="4"/>
        </w:num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Zoom онлайн платформасы</w:t>
      </w:r>
      <w:r w:rsidRPr="00527F6B">
        <w:rPr>
          <w:rFonts w:ascii="Times New Roman" w:eastAsia="Times New Roman" w:hAnsi="Times New Roman" w:cs="Times New Roman"/>
          <w:sz w:val="24"/>
          <w:szCs w:val="24"/>
          <w:lang w:val="kk-KZ" w:eastAsia="ru-RU"/>
        </w:rPr>
        <w:t>;</w:t>
      </w:r>
      <w:r w:rsidRPr="00527F6B">
        <w:rPr>
          <w:rFonts w:ascii="Times New Roman" w:eastAsia="Times New Roman" w:hAnsi="Times New Roman" w:cs="Times New Roman"/>
          <w:sz w:val="24"/>
          <w:szCs w:val="24"/>
          <w:lang w:eastAsia="ru-RU"/>
        </w:rPr>
        <w:t xml:space="preserve"> </w:t>
      </w:r>
    </w:p>
    <w:p w14:paraId="5B44EE8A" w14:textId="7E7FFC52" w:rsidR="00884046" w:rsidRPr="00527F6B" w:rsidRDefault="00884046" w:rsidP="00675B9A">
      <w:pPr>
        <w:rPr>
          <w:rFonts w:ascii="Times New Roman" w:hAnsi="Times New Roman" w:cs="Times New Roman"/>
          <w:sz w:val="24"/>
          <w:szCs w:val="24"/>
        </w:rPr>
      </w:pPr>
    </w:p>
    <w:p w14:paraId="0C01C414" w14:textId="77777777" w:rsidR="007B313F" w:rsidRPr="00527F6B" w:rsidRDefault="007B313F" w:rsidP="007B313F">
      <w:pPr>
        <w:spacing w:after="0" w:line="240" w:lineRule="auto"/>
        <w:rPr>
          <w:rFonts w:ascii="Times New Roman" w:eastAsia="Times New Roman" w:hAnsi="Times New Roman" w:cs="Times New Roman"/>
          <w:b/>
          <w:sz w:val="24"/>
          <w:szCs w:val="24"/>
          <w:lang w:eastAsia="ru-RU"/>
        </w:rPr>
      </w:pPr>
      <w:r w:rsidRPr="00527F6B">
        <w:rPr>
          <w:rFonts w:ascii="Times New Roman" w:eastAsia="Times New Roman" w:hAnsi="Times New Roman" w:cs="Times New Roman"/>
          <w:b/>
          <w:sz w:val="24"/>
          <w:szCs w:val="24"/>
          <w:lang w:eastAsia="ru-RU"/>
        </w:rPr>
        <w:t>Қолданыл</w:t>
      </w:r>
      <w:r w:rsidRPr="00527F6B">
        <w:rPr>
          <w:rFonts w:ascii="Times New Roman" w:eastAsia="Times New Roman" w:hAnsi="Times New Roman" w:cs="Times New Roman"/>
          <w:b/>
          <w:sz w:val="24"/>
          <w:szCs w:val="24"/>
          <w:lang w:val="kk-KZ" w:eastAsia="ru-RU"/>
        </w:rPr>
        <w:t>ған</w:t>
      </w:r>
      <w:r w:rsidRPr="00527F6B">
        <w:rPr>
          <w:rFonts w:ascii="Times New Roman" w:eastAsia="Times New Roman" w:hAnsi="Times New Roman" w:cs="Times New Roman"/>
          <w:b/>
          <w:sz w:val="24"/>
          <w:szCs w:val="24"/>
          <w:lang w:eastAsia="ru-RU"/>
        </w:rPr>
        <w:t xml:space="preserve"> қысқартулар мен терминдер:</w:t>
      </w:r>
    </w:p>
    <w:p w14:paraId="69A0BBBC" w14:textId="77777777" w:rsidR="008C69A2" w:rsidRPr="00527F6B" w:rsidRDefault="008C69A2" w:rsidP="007B313F">
      <w:p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val="kk-KZ" w:eastAsia="ru-RU"/>
        </w:rPr>
        <w:t>АТ</w:t>
      </w:r>
      <w:r w:rsidRPr="00527F6B">
        <w:rPr>
          <w:rFonts w:ascii="Times New Roman" w:eastAsia="Times New Roman" w:hAnsi="Times New Roman" w:cs="Times New Roman"/>
          <w:sz w:val="24"/>
          <w:szCs w:val="24"/>
          <w:lang w:eastAsia="ru-RU"/>
        </w:rPr>
        <w:t xml:space="preserve"> – </w:t>
      </w:r>
      <w:r w:rsidRPr="00527F6B">
        <w:rPr>
          <w:rFonts w:ascii="Times New Roman" w:eastAsia="Times New Roman" w:hAnsi="Times New Roman" w:cs="Times New Roman"/>
          <w:sz w:val="24"/>
          <w:szCs w:val="24"/>
          <w:lang w:val="kk-KZ" w:eastAsia="ru-RU"/>
        </w:rPr>
        <w:t>асқазанды таңу (бандаждау)</w:t>
      </w:r>
      <w:r w:rsidRPr="00527F6B">
        <w:rPr>
          <w:rFonts w:ascii="Times New Roman" w:eastAsia="Times New Roman" w:hAnsi="Times New Roman" w:cs="Times New Roman"/>
          <w:sz w:val="24"/>
          <w:szCs w:val="24"/>
          <w:lang w:eastAsia="ru-RU"/>
        </w:rPr>
        <w:t>;</w:t>
      </w:r>
    </w:p>
    <w:p w14:paraId="564EFFED" w14:textId="77777777" w:rsidR="008C69A2" w:rsidRPr="00527F6B" w:rsidRDefault="008C69A2" w:rsidP="007B313F">
      <w:pPr>
        <w:spacing w:after="0" w:line="240" w:lineRule="auto"/>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БАМЕА – бауырдың алкогольді емес майлы ауруы</w:t>
      </w:r>
    </w:p>
    <w:p w14:paraId="2FBCFEC4" w14:textId="77777777" w:rsidR="008C69A2" w:rsidRPr="00527F6B" w:rsidRDefault="008C69A2" w:rsidP="007B313F">
      <w:p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БМО – бариатри</w:t>
      </w:r>
      <w:r w:rsidRPr="00527F6B">
        <w:rPr>
          <w:rFonts w:ascii="Times New Roman" w:eastAsia="Times New Roman" w:hAnsi="Times New Roman" w:cs="Times New Roman"/>
          <w:sz w:val="24"/>
          <w:szCs w:val="24"/>
          <w:lang w:val="kk-KZ" w:eastAsia="ru-RU"/>
        </w:rPr>
        <w:t>ялық</w:t>
      </w:r>
      <w:r w:rsidRPr="00527F6B">
        <w:rPr>
          <w:rFonts w:ascii="Times New Roman" w:eastAsia="Times New Roman" w:hAnsi="Times New Roman" w:cs="Times New Roman"/>
          <w:sz w:val="24"/>
          <w:szCs w:val="24"/>
          <w:lang w:eastAsia="ru-RU"/>
        </w:rPr>
        <w:t xml:space="preserve"> метаболи</w:t>
      </w:r>
      <w:r w:rsidRPr="00527F6B">
        <w:rPr>
          <w:rFonts w:ascii="Times New Roman" w:eastAsia="Times New Roman" w:hAnsi="Times New Roman" w:cs="Times New Roman"/>
          <w:sz w:val="24"/>
          <w:szCs w:val="24"/>
          <w:lang w:val="kk-KZ" w:eastAsia="ru-RU"/>
        </w:rPr>
        <w:t>калық</w:t>
      </w:r>
      <w:r w:rsidRPr="00527F6B">
        <w:rPr>
          <w:rFonts w:ascii="Times New Roman" w:eastAsia="Times New Roman" w:hAnsi="Times New Roman" w:cs="Times New Roman"/>
          <w:sz w:val="24"/>
          <w:szCs w:val="24"/>
          <w:lang w:eastAsia="ru-RU"/>
        </w:rPr>
        <w:t xml:space="preserve"> о</w:t>
      </w:r>
      <w:r w:rsidRPr="00527F6B">
        <w:rPr>
          <w:rFonts w:ascii="Times New Roman" w:eastAsia="Times New Roman" w:hAnsi="Times New Roman" w:cs="Times New Roman"/>
          <w:sz w:val="24"/>
          <w:szCs w:val="24"/>
          <w:lang w:val="kk-KZ" w:eastAsia="ru-RU"/>
        </w:rPr>
        <w:t>та</w:t>
      </w:r>
      <w:r w:rsidRPr="00527F6B">
        <w:rPr>
          <w:rFonts w:ascii="Times New Roman" w:eastAsia="Times New Roman" w:hAnsi="Times New Roman" w:cs="Times New Roman"/>
          <w:sz w:val="24"/>
          <w:szCs w:val="24"/>
          <w:lang w:eastAsia="ru-RU"/>
        </w:rPr>
        <w:t>;</w:t>
      </w:r>
    </w:p>
    <w:p w14:paraId="00866C9D"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 xml:space="preserve">БМСК – бастапқы медициналық-санитарлық көмек </w:t>
      </w:r>
    </w:p>
    <w:p w14:paraId="40017A7B" w14:textId="77777777" w:rsidR="008C69A2" w:rsidRPr="00527F6B" w:rsidRDefault="008C69A2" w:rsidP="007B313F">
      <w:p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БМХ – бариатри</w:t>
      </w:r>
      <w:r w:rsidRPr="00527F6B">
        <w:rPr>
          <w:rFonts w:ascii="Times New Roman" w:eastAsia="Times New Roman" w:hAnsi="Times New Roman" w:cs="Times New Roman"/>
          <w:sz w:val="24"/>
          <w:szCs w:val="24"/>
          <w:lang w:val="kk-KZ" w:eastAsia="ru-RU"/>
        </w:rPr>
        <w:t>ялық</w:t>
      </w:r>
      <w:r w:rsidRPr="00527F6B">
        <w:rPr>
          <w:rFonts w:ascii="Times New Roman" w:eastAsia="Times New Roman" w:hAnsi="Times New Roman" w:cs="Times New Roman"/>
          <w:sz w:val="24"/>
          <w:szCs w:val="24"/>
          <w:lang w:eastAsia="ru-RU"/>
        </w:rPr>
        <w:t xml:space="preserve"> </w:t>
      </w:r>
      <w:r w:rsidRPr="00527F6B">
        <w:rPr>
          <w:rFonts w:ascii="Times New Roman" w:eastAsia="Times New Roman" w:hAnsi="Times New Roman" w:cs="Times New Roman"/>
          <w:sz w:val="24"/>
          <w:szCs w:val="24"/>
          <w:lang w:val="kk-KZ" w:eastAsia="ru-RU"/>
        </w:rPr>
        <w:t>және</w:t>
      </w:r>
      <w:r w:rsidRPr="00527F6B">
        <w:rPr>
          <w:rFonts w:ascii="Times New Roman" w:eastAsia="Times New Roman" w:hAnsi="Times New Roman" w:cs="Times New Roman"/>
          <w:sz w:val="24"/>
          <w:szCs w:val="24"/>
          <w:lang w:eastAsia="ru-RU"/>
        </w:rPr>
        <w:t xml:space="preserve"> метаболи</w:t>
      </w:r>
      <w:r w:rsidRPr="00527F6B">
        <w:rPr>
          <w:rFonts w:ascii="Times New Roman" w:eastAsia="Times New Roman" w:hAnsi="Times New Roman" w:cs="Times New Roman"/>
          <w:sz w:val="24"/>
          <w:szCs w:val="24"/>
          <w:lang w:val="kk-KZ" w:eastAsia="ru-RU"/>
        </w:rPr>
        <w:t>калық</w:t>
      </w:r>
      <w:r w:rsidRPr="00527F6B">
        <w:rPr>
          <w:rFonts w:ascii="Times New Roman" w:eastAsia="Times New Roman" w:hAnsi="Times New Roman" w:cs="Times New Roman"/>
          <w:sz w:val="24"/>
          <w:szCs w:val="24"/>
          <w:lang w:eastAsia="ru-RU"/>
        </w:rPr>
        <w:t xml:space="preserve"> хирургия;</w:t>
      </w:r>
    </w:p>
    <w:p w14:paraId="13C4AA69" w14:textId="77777777" w:rsidR="008C69A2" w:rsidRPr="00527F6B" w:rsidRDefault="008C69A2" w:rsidP="007B313F">
      <w:p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eastAsia="ru-RU"/>
        </w:rPr>
        <w:t>В</w:t>
      </w:r>
      <w:r w:rsidRPr="00527F6B">
        <w:rPr>
          <w:rFonts w:ascii="Times New Roman" w:eastAsia="Times New Roman" w:hAnsi="Times New Roman" w:cs="Times New Roman"/>
          <w:sz w:val="24"/>
          <w:szCs w:val="24"/>
          <w:lang w:val="kk-KZ" w:eastAsia="ru-RU"/>
        </w:rPr>
        <w:t>С</w:t>
      </w:r>
      <w:r w:rsidRPr="00527F6B">
        <w:rPr>
          <w:rFonts w:ascii="Times New Roman" w:eastAsia="Times New Roman" w:hAnsi="Times New Roman" w:cs="Times New Roman"/>
          <w:sz w:val="24"/>
          <w:szCs w:val="24"/>
          <w:lang w:eastAsia="ru-RU"/>
        </w:rPr>
        <w:t xml:space="preserve"> – висцераль</w:t>
      </w:r>
      <w:r w:rsidRPr="00527F6B">
        <w:rPr>
          <w:rFonts w:ascii="Times New Roman" w:eastAsia="Times New Roman" w:hAnsi="Times New Roman" w:cs="Times New Roman"/>
          <w:sz w:val="24"/>
          <w:szCs w:val="24"/>
          <w:lang w:val="kk-KZ" w:eastAsia="ru-RU"/>
        </w:rPr>
        <w:t>ді</w:t>
      </w:r>
      <w:r w:rsidRPr="00527F6B">
        <w:rPr>
          <w:rFonts w:ascii="Times New Roman" w:eastAsia="Times New Roman" w:hAnsi="Times New Roman" w:cs="Times New Roman"/>
          <w:sz w:val="24"/>
          <w:szCs w:val="24"/>
          <w:lang w:eastAsia="ru-RU"/>
        </w:rPr>
        <w:t xml:space="preserve"> </w:t>
      </w:r>
      <w:r w:rsidRPr="00527F6B">
        <w:rPr>
          <w:rFonts w:ascii="Times New Roman" w:eastAsia="Times New Roman" w:hAnsi="Times New Roman" w:cs="Times New Roman"/>
          <w:sz w:val="24"/>
          <w:szCs w:val="24"/>
          <w:lang w:val="kk-KZ" w:eastAsia="ru-RU"/>
        </w:rPr>
        <w:t>семіздік</w:t>
      </w:r>
      <w:r w:rsidRPr="00527F6B">
        <w:rPr>
          <w:rFonts w:ascii="Times New Roman" w:eastAsia="Times New Roman" w:hAnsi="Times New Roman" w:cs="Times New Roman"/>
          <w:sz w:val="24"/>
          <w:szCs w:val="24"/>
          <w:lang w:eastAsia="ru-RU"/>
        </w:rPr>
        <w:t>;</w:t>
      </w:r>
    </w:p>
    <w:p w14:paraId="7ACA4865" w14:textId="77777777" w:rsidR="008C69A2" w:rsidRPr="00527F6B" w:rsidRDefault="008C69A2" w:rsidP="007B313F">
      <w:p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val="kk-KZ" w:eastAsia="ru-RU"/>
        </w:rPr>
        <w:t>ДДҰ</w:t>
      </w:r>
      <w:r w:rsidRPr="00527F6B">
        <w:rPr>
          <w:rFonts w:ascii="Times New Roman" w:eastAsia="Times New Roman" w:hAnsi="Times New Roman" w:cs="Times New Roman"/>
          <w:sz w:val="24"/>
          <w:szCs w:val="24"/>
          <w:lang w:eastAsia="ru-RU"/>
        </w:rPr>
        <w:t xml:space="preserve"> – </w:t>
      </w:r>
      <w:r w:rsidRPr="00527F6B">
        <w:rPr>
          <w:rFonts w:ascii="Times New Roman" w:eastAsia="Times New Roman" w:hAnsi="Times New Roman" w:cs="Times New Roman"/>
          <w:sz w:val="24"/>
          <w:szCs w:val="24"/>
          <w:lang w:val="kk-KZ" w:eastAsia="ru-RU"/>
        </w:rPr>
        <w:t>дүниежүзілік денсаулық сақтау ұйымы</w:t>
      </w:r>
      <w:r w:rsidRPr="00527F6B">
        <w:rPr>
          <w:rFonts w:ascii="Times New Roman" w:eastAsia="Times New Roman" w:hAnsi="Times New Roman" w:cs="Times New Roman"/>
          <w:sz w:val="24"/>
          <w:szCs w:val="24"/>
          <w:lang w:eastAsia="ru-RU"/>
        </w:rPr>
        <w:t>;</w:t>
      </w:r>
    </w:p>
    <w:p w14:paraId="3D484B1E" w14:textId="77777777" w:rsidR="008C69A2" w:rsidRPr="00527F6B" w:rsidRDefault="008C69A2" w:rsidP="007B313F">
      <w:pPr>
        <w:spacing w:after="0" w:line="240" w:lineRule="auto"/>
        <w:rPr>
          <w:rFonts w:ascii="Times New Roman" w:eastAsia="Times New Roman" w:hAnsi="Times New Roman" w:cs="Times New Roman"/>
          <w:sz w:val="24"/>
          <w:szCs w:val="24"/>
          <w:lang w:eastAsia="ru-RU"/>
        </w:rPr>
      </w:pPr>
      <w:r w:rsidRPr="00527F6B">
        <w:rPr>
          <w:rFonts w:ascii="Times New Roman" w:eastAsia="Times New Roman" w:hAnsi="Times New Roman" w:cs="Times New Roman"/>
          <w:sz w:val="24"/>
          <w:szCs w:val="24"/>
          <w:lang w:val="kk-KZ" w:eastAsia="ru-RU"/>
        </w:rPr>
        <w:t>ДСИ</w:t>
      </w:r>
      <w:r w:rsidRPr="00527F6B">
        <w:rPr>
          <w:rFonts w:ascii="Times New Roman" w:eastAsia="Times New Roman" w:hAnsi="Times New Roman" w:cs="Times New Roman"/>
          <w:sz w:val="24"/>
          <w:szCs w:val="24"/>
          <w:lang w:eastAsia="ru-RU"/>
        </w:rPr>
        <w:t xml:space="preserve"> – </w:t>
      </w:r>
      <w:r w:rsidRPr="00527F6B">
        <w:rPr>
          <w:rFonts w:ascii="Times New Roman" w:eastAsia="Times New Roman" w:hAnsi="Times New Roman" w:cs="Times New Roman"/>
          <w:sz w:val="24"/>
          <w:szCs w:val="24"/>
          <w:lang w:val="kk-KZ" w:eastAsia="ru-RU"/>
        </w:rPr>
        <w:t xml:space="preserve">дене салмағының </w:t>
      </w:r>
      <w:r w:rsidRPr="00527F6B">
        <w:rPr>
          <w:rFonts w:ascii="Times New Roman" w:eastAsia="Times New Roman" w:hAnsi="Times New Roman" w:cs="Times New Roman"/>
          <w:sz w:val="24"/>
          <w:szCs w:val="24"/>
          <w:lang w:eastAsia="ru-RU"/>
        </w:rPr>
        <w:t>индекс</w:t>
      </w:r>
      <w:r w:rsidRPr="00527F6B">
        <w:rPr>
          <w:rFonts w:ascii="Times New Roman" w:eastAsia="Times New Roman" w:hAnsi="Times New Roman" w:cs="Times New Roman"/>
          <w:sz w:val="24"/>
          <w:szCs w:val="24"/>
          <w:lang w:val="kk-KZ" w:eastAsia="ru-RU"/>
        </w:rPr>
        <w:t>і</w:t>
      </w:r>
      <w:r w:rsidRPr="00527F6B">
        <w:rPr>
          <w:rFonts w:ascii="Times New Roman" w:eastAsia="Times New Roman" w:hAnsi="Times New Roman" w:cs="Times New Roman"/>
          <w:sz w:val="24"/>
          <w:szCs w:val="24"/>
          <w:lang w:eastAsia="ru-RU"/>
        </w:rPr>
        <w:t>;</w:t>
      </w:r>
    </w:p>
    <w:p w14:paraId="1976A4A1"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ЖҚА – жүрек-қантамыр ауруы</w:t>
      </w:r>
    </w:p>
    <w:p w14:paraId="77966916"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 xml:space="preserve">ҚД – қант диабеті </w:t>
      </w:r>
    </w:p>
    <w:p w14:paraId="604A5E76" w14:textId="77777777" w:rsidR="008C69A2" w:rsidRPr="00527F6B" w:rsidRDefault="008C69A2" w:rsidP="007B313F">
      <w:pPr>
        <w:spacing w:after="0" w:line="240" w:lineRule="auto"/>
        <w:rPr>
          <w:rFonts w:ascii="Times New Roman" w:eastAsia="Times New Roman" w:hAnsi="Times New Roman" w:cs="Times New Roman"/>
          <w:bCs/>
          <w:sz w:val="24"/>
          <w:szCs w:val="24"/>
          <w:lang w:val="kk-KZ"/>
        </w:rPr>
      </w:pPr>
      <w:r w:rsidRPr="00527F6B">
        <w:rPr>
          <w:rFonts w:ascii="Times New Roman" w:eastAsia="Times New Roman" w:hAnsi="Times New Roman" w:cs="Times New Roman"/>
          <w:bCs/>
          <w:sz w:val="24"/>
          <w:szCs w:val="24"/>
          <w:lang w:val="kk-KZ"/>
        </w:rPr>
        <w:t>ҚеАҚ - Коммерциялық емес акционерлік қоғам</w:t>
      </w:r>
    </w:p>
    <w:p w14:paraId="2016BD3F"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ҚР ДСМ</w:t>
      </w:r>
      <w:r w:rsidRPr="00527F6B">
        <w:rPr>
          <w:rFonts w:ascii="Times New Roman" w:eastAsia="Times New Roman" w:hAnsi="Times New Roman" w:cs="Times New Roman"/>
          <w:sz w:val="24"/>
          <w:szCs w:val="24"/>
          <w:lang w:eastAsia="ru-RU"/>
        </w:rPr>
        <w:t xml:space="preserve"> – </w:t>
      </w:r>
      <w:r w:rsidRPr="00527F6B">
        <w:rPr>
          <w:rFonts w:ascii="Times New Roman" w:eastAsia="Times New Roman" w:hAnsi="Times New Roman" w:cs="Times New Roman"/>
          <w:sz w:val="24"/>
          <w:szCs w:val="24"/>
          <w:lang w:val="kk-KZ" w:eastAsia="ru-RU"/>
        </w:rPr>
        <w:t>Қазақстан Республикасының Денсаулық сақтау министрлігі;</w:t>
      </w:r>
    </w:p>
    <w:p w14:paraId="2366CE57"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 xml:space="preserve">ОӘБ – оқу-әдістемелік бөлім </w:t>
      </w:r>
    </w:p>
    <w:p w14:paraId="3A0698C7"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 xml:space="preserve">СБШ – салалық біліктілік шеңбері </w:t>
      </w:r>
    </w:p>
    <w:p w14:paraId="2A1FD479"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СК – сертификационды курс;</w:t>
      </w:r>
    </w:p>
    <w:p w14:paraId="2226F90E" w14:textId="77777777" w:rsidR="008C69A2" w:rsidRPr="00527F6B" w:rsidRDefault="008C69A2" w:rsidP="007B313F">
      <w:pPr>
        <w:spacing w:after="0" w:line="240" w:lineRule="auto"/>
        <w:rPr>
          <w:rFonts w:ascii="Times New Roman" w:eastAsia="Times New Roman" w:hAnsi="Times New Roman" w:cs="Times New Roman"/>
          <w:sz w:val="24"/>
          <w:szCs w:val="24"/>
          <w:lang w:val="kk-KZ" w:eastAsia="ru-RU"/>
        </w:rPr>
      </w:pPr>
      <w:r w:rsidRPr="00527F6B">
        <w:rPr>
          <w:rFonts w:ascii="Times New Roman" w:eastAsia="Times New Roman" w:hAnsi="Times New Roman" w:cs="Times New Roman"/>
          <w:sz w:val="24"/>
          <w:szCs w:val="24"/>
          <w:lang w:val="kk-KZ" w:eastAsia="ru-RU"/>
        </w:rPr>
        <w:t>ТӨЖ – тыңдаушылардың өзіндік жұмысы;</w:t>
      </w:r>
    </w:p>
    <w:p w14:paraId="1F21B4A5" w14:textId="3C71AC6A" w:rsidR="007B313F" w:rsidRPr="00527F6B" w:rsidRDefault="007B313F" w:rsidP="007B313F">
      <w:pPr>
        <w:spacing w:after="0" w:line="240" w:lineRule="auto"/>
        <w:rPr>
          <w:rFonts w:ascii="Times New Roman" w:eastAsia="Times New Roman" w:hAnsi="Times New Roman" w:cs="Times New Roman"/>
          <w:sz w:val="24"/>
          <w:szCs w:val="24"/>
          <w:lang w:val="en-US" w:eastAsia="ru-RU"/>
        </w:rPr>
      </w:pPr>
      <w:r w:rsidRPr="00527F6B">
        <w:rPr>
          <w:rFonts w:ascii="Times New Roman" w:eastAsia="Times New Roman" w:hAnsi="Times New Roman" w:cs="Times New Roman"/>
          <w:sz w:val="24"/>
          <w:szCs w:val="24"/>
          <w:lang w:val="en-US" w:eastAsia="ru-RU"/>
        </w:rPr>
        <w:t>HOMA-IR - Homeostasis Model Assessment of Insulin Resistance (</w:t>
      </w:r>
      <w:r w:rsidRPr="00527F6B">
        <w:rPr>
          <w:rFonts w:ascii="Times New Roman" w:eastAsia="Times New Roman" w:hAnsi="Times New Roman" w:cs="Times New Roman"/>
          <w:sz w:val="24"/>
          <w:szCs w:val="24"/>
          <w:lang w:eastAsia="ru-RU"/>
        </w:rPr>
        <w:t>инсулин</w:t>
      </w:r>
      <w:r w:rsidR="008C69A2" w:rsidRPr="00527F6B">
        <w:rPr>
          <w:rFonts w:ascii="Times New Roman" w:eastAsia="Times New Roman" w:hAnsi="Times New Roman" w:cs="Times New Roman"/>
          <w:sz w:val="24"/>
          <w:szCs w:val="24"/>
          <w:lang w:val="kk-KZ" w:eastAsia="ru-RU"/>
        </w:rPr>
        <w:t xml:space="preserve"> </w:t>
      </w:r>
      <w:r w:rsidRPr="00527F6B">
        <w:rPr>
          <w:rFonts w:ascii="Times New Roman" w:eastAsia="Times New Roman" w:hAnsi="Times New Roman" w:cs="Times New Roman"/>
          <w:sz w:val="24"/>
          <w:szCs w:val="24"/>
          <w:lang w:eastAsia="ru-RU"/>
        </w:rPr>
        <w:t>резистентнт</w:t>
      </w:r>
      <w:r w:rsidR="008C69A2" w:rsidRPr="00527F6B">
        <w:rPr>
          <w:rFonts w:ascii="Times New Roman" w:eastAsia="Times New Roman" w:hAnsi="Times New Roman" w:cs="Times New Roman"/>
          <w:sz w:val="24"/>
          <w:szCs w:val="24"/>
          <w:lang w:val="kk-KZ" w:eastAsia="ru-RU"/>
        </w:rPr>
        <w:t xml:space="preserve">ті </w:t>
      </w:r>
      <w:r w:rsidR="008C69A2" w:rsidRPr="00527F6B">
        <w:rPr>
          <w:rFonts w:ascii="Times New Roman" w:eastAsia="Times New Roman" w:hAnsi="Times New Roman" w:cs="Times New Roman"/>
          <w:sz w:val="24"/>
          <w:szCs w:val="24"/>
          <w:lang w:eastAsia="ru-RU"/>
        </w:rPr>
        <w:t>индекс</w:t>
      </w:r>
      <w:r w:rsidRPr="00527F6B">
        <w:rPr>
          <w:rFonts w:ascii="Times New Roman" w:eastAsia="Times New Roman" w:hAnsi="Times New Roman" w:cs="Times New Roman"/>
          <w:sz w:val="24"/>
          <w:szCs w:val="24"/>
          <w:lang w:val="en-US" w:eastAsia="ru-RU"/>
        </w:rPr>
        <w:t>);</w:t>
      </w:r>
    </w:p>
    <w:p w14:paraId="6B1BEE69" w14:textId="6FBCA0F9" w:rsidR="007B313F" w:rsidRPr="00527F6B" w:rsidRDefault="007B313F" w:rsidP="007B313F">
      <w:pPr>
        <w:spacing w:after="0" w:line="240" w:lineRule="auto"/>
        <w:rPr>
          <w:rFonts w:ascii="Times New Roman" w:eastAsia="Times New Roman" w:hAnsi="Times New Roman" w:cs="Times New Roman"/>
          <w:sz w:val="24"/>
          <w:szCs w:val="24"/>
          <w:lang w:val="en-US" w:eastAsia="ru-RU"/>
        </w:rPr>
      </w:pPr>
      <w:r w:rsidRPr="00527F6B">
        <w:rPr>
          <w:rFonts w:ascii="Times New Roman" w:eastAsia="Times New Roman" w:hAnsi="Times New Roman" w:cs="Times New Roman"/>
          <w:sz w:val="24"/>
          <w:szCs w:val="24"/>
          <w:lang w:val="en-US" w:eastAsia="ru-RU"/>
        </w:rPr>
        <w:t>SADI – single anastomosis duodeoileal bypass (</w:t>
      </w:r>
      <w:r w:rsidR="008C69A2" w:rsidRPr="00527F6B">
        <w:rPr>
          <w:rFonts w:ascii="Times New Roman" w:eastAsia="Times New Roman" w:hAnsi="Times New Roman" w:cs="Times New Roman"/>
          <w:bCs/>
          <w:sz w:val="24"/>
          <w:szCs w:val="24"/>
        </w:rPr>
        <w:t>бір</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анастомозды</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он</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екі</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елі</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мықын</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ішектің</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айналып</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өтуі</w:t>
      </w:r>
      <w:r w:rsidR="008C69A2" w:rsidRPr="00527F6B">
        <w:rPr>
          <w:rFonts w:ascii="Times New Roman" w:eastAsia="Times New Roman" w:hAnsi="Times New Roman" w:cs="Times New Roman"/>
          <w:bCs/>
          <w:sz w:val="24"/>
          <w:szCs w:val="24"/>
          <w:lang w:val="en-US"/>
        </w:rPr>
        <w:t xml:space="preserve"> (</w:t>
      </w:r>
      <w:r w:rsidR="008C69A2" w:rsidRPr="00527F6B">
        <w:rPr>
          <w:rFonts w:ascii="Times New Roman" w:eastAsia="Times New Roman" w:hAnsi="Times New Roman" w:cs="Times New Roman"/>
          <w:bCs/>
          <w:sz w:val="24"/>
          <w:szCs w:val="24"/>
        </w:rPr>
        <w:t>шунттау</w:t>
      </w:r>
      <w:r w:rsidR="008C69A2" w:rsidRPr="00527F6B">
        <w:rPr>
          <w:rFonts w:ascii="Times New Roman" w:eastAsia="Times New Roman" w:hAnsi="Times New Roman" w:cs="Times New Roman"/>
          <w:bCs/>
          <w:sz w:val="24"/>
          <w:szCs w:val="24"/>
          <w:lang w:val="en-US"/>
        </w:rPr>
        <w:t>)</w:t>
      </w:r>
      <w:r w:rsidRPr="00527F6B">
        <w:rPr>
          <w:rFonts w:ascii="Times New Roman" w:eastAsia="Times New Roman" w:hAnsi="Times New Roman" w:cs="Times New Roman"/>
          <w:sz w:val="24"/>
          <w:szCs w:val="24"/>
          <w:lang w:val="en-US" w:eastAsia="ru-RU"/>
        </w:rPr>
        <w:t>).</w:t>
      </w:r>
    </w:p>
    <w:p w14:paraId="0EFFCDFA" w14:textId="77777777" w:rsidR="00884046" w:rsidRPr="00527F6B" w:rsidRDefault="00884046" w:rsidP="00675B9A">
      <w:pPr>
        <w:rPr>
          <w:rFonts w:ascii="Times New Roman" w:hAnsi="Times New Roman" w:cs="Times New Roman"/>
          <w:sz w:val="24"/>
          <w:szCs w:val="24"/>
          <w:lang w:val="en-US"/>
        </w:rPr>
      </w:pPr>
    </w:p>
    <w:sectPr w:rsidR="00884046" w:rsidRPr="00527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371D"/>
    <w:multiLevelType w:val="hybridMultilevel"/>
    <w:tmpl w:val="1D92C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0D70538"/>
    <w:multiLevelType w:val="hybridMultilevel"/>
    <w:tmpl w:val="49F6DDA6"/>
    <w:lvl w:ilvl="0" w:tplc="FFFFFFFF">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59165A7D"/>
    <w:multiLevelType w:val="hybridMultilevel"/>
    <w:tmpl w:val="48C8792E"/>
    <w:lvl w:ilvl="0" w:tplc="FFFFFFFF">
      <w:start w:val="1"/>
      <w:numFmt w:val="decimal"/>
      <w:lvlText w:val="%1."/>
      <w:lvlJc w:val="left"/>
      <w:pPr>
        <w:ind w:left="381" w:hanging="360"/>
      </w:pPr>
    </w:lvl>
    <w:lvl w:ilvl="1" w:tplc="0419000F">
      <w:start w:val="1"/>
      <w:numFmt w:val="decimal"/>
      <w:lvlText w:val="%2."/>
      <w:lvlJc w:val="left"/>
    </w:lvl>
    <w:lvl w:ilvl="2" w:tplc="FFFFFFFF">
      <w:start w:val="1"/>
      <w:numFmt w:val="lowerRoman"/>
      <w:lvlText w:val="%3."/>
      <w:lvlJc w:val="right"/>
      <w:pPr>
        <w:ind w:left="1821" w:hanging="180"/>
      </w:pPr>
    </w:lvl>
    <w:lvl w:ilvl="3" w:tplc="FFFFFFFF">
      <w:start w:val="1"/>
      <w:numFmt w:val="decimal"/>
      <w:lvlText w:val="%4."/>
      <w:lvlJc w:val="left"/>
      <w:pPr>
        <w:ind w:left="2541" w:hanging="360"/>
      </w:pPr>
    </w:lvl>
    <w:lvl w:ilvl="4" w:tplc="FFFFFFFF">
      <w:start w:val="1"/>
      <w:numFmt w:val="lowerLetter"/>
      <w:lvlText w:val="%5."/>
      <w:lvlJc w:val="left"/>
      <w:pPr>
        <w:ind w:left="3261" w:hanging="360"/>
      </w:pPr>
    </w:lvl>
    <w:lvl w:ilvl="5" w:tplc="FFFFFFFF">
      <w:start w:val="1"/>
      <w:numFmt w:val="lowerRoman"/>
      <w:lvlText w:val="%6."/>
      <w:lvlJc w:val="right"/>
      <w:pPr>
        <w:ind w:left="3981" w:hanging="180"/>
      </w:pPr>
    </w:lvl>
    <w:lvl w:ilvl="6" w:tplc="FFFFFFFF">
      <w:start w:val="1"/>
      <w:numFmt w:val="decimal"/>
      <w:lvlText w:val="%7."/>
      <w:lvlJc w:val="left"/>
      <w:pPr>
        <w:ind w:left="4701" w:hanging="360"/>
      </w:pPr>
    </w:lvl>
    <w:lvl w:ilvl="7" w:tplc="FFFFFFFF">
      <w:start w:val="1"/>
      <w:numFmt w:val="lowerLetter"/>
      <w:lvlText w:val="%8."/>
      <w:lvlJc w:val="left"/>
      <w:pPr>
        <w:ind w:left="5421" w:hanging="360"/>
      </w:pPr>
    </w:lvl>
    <w:lvl w:ilvl="8" w:tplc="FFFFFFFF">
      <w:start w:val="1"/>
      <w:numFmt w:val="lowerRoman"/>
      <w:lvlText w:val="%9."/>
      <w:lvlJc w:val="right"/>
      <w:pPr>
        <w:ind w:left="6141" w:hanging="180"/>
      </w:pPr>
    </w:lvl>
  </w:abstractNum>
  <w:abstractNum w:abstractNumId="3">
    <w:nsid w:val="72A91EB6"/>
    <w:multiLevelType w:val="multilevel"/>
    <w:tmpl w:val="72A91E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5337454"/>
    <w:multiLevelType w:val="hybridMultilevel"/>
    <w:tmpl w:val="1B165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73"/>
    <w:rsid w:val="00017F5D"/>
    <w:rsid w:val="00165E09"/>
    <w:rsid w:val="001839F0"/>
    <w:rsid w:val="00187E0C"/>
    <w:rsid w:val="00196591"/>
    <w:rsid w:val="001B7AB4"/>
    <w:rsid w:val="002C1D6A"/>
    <w:rsid w:val="002F267F"/>
    <w:rsid w:val="00305315"/>
    <w:rsid w:val="003E1073"/>
    <w:rsid w:val="003E65E7"/>
    <w:rsid w:val="003F2C04"/>
    <w:rsid w:val="004D015E"/>
    <w:rsid w:val="004D1EA3"/>
    <w:rsid w:val="00527F6B"/>
    <w:rsid w:val="00675B9A"/>
    <w:rsid w:val="00680B5C"/>
    <w:rsid w:val="006E78E3"/>
    <w:rsid w:val="00711CD9"/>
    <w:rsid w:val="00762C36"/>
    <w:rsid w:val="007B313F"/>
    <w:rsid w:val="0086641F"/>
    <w:rsid w:val="00884046"/>
    <w:rsid w:val="00885603"/>
    <w:rsid w:val="008C69A2"/>
    <w:rsid w:val="008D1724"/>
    <w:rsid w:val="009171AD"/>
    <w:rsid w:val="00943E25"/>
    <w:rsid w:val="009C177F"/>
    <w:rsid w:val="00A71D57"/>
    <w:rsid w:val="00A96071"/>
    <w:rsid w:val="00B9681B"/>
    <w:rsid w:val="00C05B49"/>
    <w:rsid w:val="00C86555"/>
    <w:rsid w:val="00F5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FEB"/>
  <w15:docId w15:val="{F8751FD9-6E0A-44E1-8C68-C388991F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3E1073"/>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No Spacing Знак"/>
    <w:link w:val="a3"/>
    <w:uiPriority w:val="1"/>
    <w:rsid w:val="003E1073"/>
    <w:rPr>
      <w:rFonts w:ascii="Calibri" w:eastAsia="Times New Roman" w:hAnsi="Calibri" w:cs="Times New Roman"/>
      <w:lang w:eastAsia="ru-RU"/>
    </w:rPr>
  </w:style>
  <w:style w:type="character" w:styleId="a5">
    <w:name w:val="Emphasis"/>
    <w:basedOn w:val="a0"/>
    <w:uiPriority w:val="20"/>
    <w:qFormat/>
    <w:rsid w:val="001B7AB4"/>
    <w:rPr>
      <w:i/>
      <w:iCs/>
    </w:rPr>
  </w:style>
  <w:style w:type="table" w:styleId="a6">
    <w:name w:val="Table Grid"/>
    <w:basedOn w:val="a1"/>
    <w:uiPriority w:val="59"/>
    <w:qFormat/>
    <w:rsid w:val="00675B9A"/>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qFormat/>
    <w:rsid w:val="00675B9A"/>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qFormat/>
    <w:rsid w:val="00884046"/>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839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39F0"/>
    <w:rPr>
      <w:rFonts w:ascii="Tahoma" w:hAnsi="Tahoma" w:cs="Tahoma"/>
      <w:sz w:val="16"/>
      <w:szCs w:val="16"/>
    </w:rPr>
  </w:style>
  <w:style w:type="character" w:styleId="a9">
    <w:name w:val="Hyperlink"/>
    <w:basedOn w:val="a0"/>
    <w:uiPriority w:val="99"/>
    <w:unhideWhenUsed/>
    <w:rsid w:val="00943E25"/>
    <w:rPr>
      <w:color w:val="0563C1" w:themeColor="hyperlink"/>
      <w:u w:val="single"/>
    </w:rPr>
  </w:style>
  <w:style w:type="character" w:customStyle="1" w:styleId="UnresolvedMention">
    <w:name w:val="Unresolved Mention"/>
    <w:basedOn w:val="a0"/>
    <w:uiPriority w:val="99"/>
    <w:semiHidden/>
    <w:unhideWhenUsed/>
    <w:rsid w:val="00943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341/omet2016449-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4341/7928" TargetMode="External"/><Relationship Id="rId12" Type="http://schemas.openxmlformats.org/officeDocument/2006/relationships/hyperlink" Target="http://jhdkz.org/index.php/j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2921/2225-9929-2020-4-39-59-67" TargetMode="External"/><Relationship Id="rId11" Type="http://schemas.openxmlformats.org/officeDocument/2006/relationships/hyperlink" Target="https://bareo.ru" TargetMode="External"/><Relationship Id="rId5" Type="http://schemas.openxmlformats.org/officeDocument/2006/relationships/hyperlink" Target="mailto:bariatric.kz@gmail.com" TargetMode="External"/><Relationship Id="rId10" Type="http://schemas.openxmlformats.org/officeDocument/2006/relationships/hyperlink" Target="https://bareo.kz" TargetMode="External"/><Relationship Id="rId4" Type="http://schemas.openxmlformats.org/officeDocument/2006/relationships/webSettings" Target="webSettings.xml"/><Relationship Id="rId9" Type="http://schemas.openxmlformats.org/officeDocument/2006/relationships/hyperlink" Target="https://www.ifs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Clinic</dc:creator>
  <cp:keywords/>
  <dc:description/>
  <cp:lastModifiedBy>User</cp:lastModifiedBy>
  <cp:revision>10</cp:revision>
  <cp:lastPrinted>2022-03-09T05:52:00Z</cp:lastPrinted>
  <dcterms:created xsi:type="dcterms:W3CDTF">2022-03-04T11:13:00Z</dcterms:created>
  <dcterms:modified xsi:type="dcterms:W3CDTF">2022-04-18T09:18:00Z</dcterms:modified>
</cp:coreProperties>
</file>