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A5277" w14:textId="77777777" w:rsidR="00F00DC3" w:rsidRPr="00A97446" w:rsidRDefault="00F00DC3" w:rsidP="00F00DC3">
      <w:pPr>
        <w:jc w:val="center"/>
        <w:rPr>
          <w:b/>
          <w:bCs/>
          <w:lang w:val="kk-KZ"/>
        </w:rPr>
      </w:pPr>
      <w:r w:rsidRPr="00A97446">
        <w:rPr>
          <w:b/>
          <w:bCs/>
          <w:lang w:val="kk-KZ"/>
        </w:rPr>
        <w:t xml:space="preserve">Сертификаттау курсы </w:t>
      </w:r>
      <w:r w:rsidRPr="00A97446">
        <w:rPr>
          <w:b/>
          <w:bCs/>
          <w:spacing w:val="2"/>
          <w:shd w:val="clear" w:color="auto" w:fill="FFFFFF"/>
        </w:rPr>
        <w:t>бағдарламасы</w:t>
      </w:r>
    </w:p>
    <w:p w14:paraId="113A6537" w14:textId="77777777" w:rsidR="00F00DC3" w:rsidRPr="00A97446" w:rsidRDefault="00F00DC3" w:rsidP="00F00DC3">
      <w:pPr>
        <w:jc w:val="center"/>
        <w:rPr>
          <w:b/>
          <w:bCs/>
          <w:lang w:val="kk-KZ"/>
        </w:rPr>
      </w:pPr>
      <w:r w:rsidRPr="00A97446">
        <w:rPr>
          <w:b/>
          <w:bCs/>
          <w:spacing w:val="2"/>
          <w:shd w:val="clear" w:color="auto" w:fill="FFFFFF"/>
        </w:rPr>
        <w:t>Бағдарлама паспорты</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F00DC3" w:rsidRPr="00A97446" w14:paraId="12BEA339" w14:textId="77777777" w:rsidTr="00F00DC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0849BB7C" w14:textId="77777777" w:rsidR="00F00DC3" w:rsidRPr="00A97446" w:rsidRDefault="00F00DC3">
            <w:pPr>
              <w:pStyle w:val="Default"/>
              <w:spacing w:line="276" w:lineRule="auto"/>
              <w:rPr>
                <w:lang w:val="kk-KZ"/>
              </w:rPr>
            </w:pPr>
            <w:r w:rsidRPr="00A97446">
              <w:rPr>
                <w:lang w:val="kk-KZ"/>
              </w:rPr>
              <w:t>Ғылыми білім беру ұйымының атауы, білім беру бағдарламасын әзірлеуші</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FAA48FC" w14:textId="77777777" w:rsidR="00F00DC3" w:rsidRPr="00A97446" w:rsidRDefault="00F00DC3">
            <w:pPr>
              <w:pStyle w:val="Default"/>
              <w:spacing w:line="276" w:lineRule="auto"/>
            </w:pPr>
            <w:r w:rsidRPr="00A97446">
              <w:t>«</w:t>
            </w:r>
            <w:r w:rsidRPr="00A97446">
              <w:rPr>
                <w:lang w:val="kk-KZ"/>
              </w:rPr>
              <w:t>Қазақстан-Ресей медициналық университеті</w:t>
            </w:r>
            <w:r w:rsidRPr="00A97446">
              <w:t>»</w:t>
            </w:r>
            <w:r w:rsidRPr="00A97446">
              <w:rPr>
                <w:lang w:val="kk-KZ"/>
              </w:rPr>
              <w:t xml:space="preserve"> МЕББМ</w:t>
            </w:r>
          </w:p>
        </w:tc>
      </w:tr>
      <w:tr w:rsidR="00F00DC3" w:rsidRPr="00A97446" w14:paraId="32C69213" w14:textId="77777777" w:rsidTr="00F00DC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3688739C" w14:textId="77777777" w:rsidR="00F00DC3" w:rsidRPr="00A97446" w:rsidRDefault="00F00DC3">
            <w:pPr>
              <w:pStyle w:val="Default"/>
              <w:spacing w:line="276" w:lineRule="auto"/>
              <w:rPr>
                <w:lang w:val="kk-KZ"/>
              </w:rPr>
            </w:pPr>
            <w:r w:rsidRPr="00A97446">
              <w:rPr>
                <w:lang w:val="kk-KZ"/>
              </w:rPr>
              <w:t xml:space="preserve">Қосымша білім беру түрі </w:t>
            </w:r>
            <w:r w:rsidRPr="00A97446">
              <w:rPr>
                <w:i/>
                <w:lang w:val="kk-KZ"/>
              </w:rPr>
              <w:t>(біліктілікті арттыру / сертификаттау курсы / бейресми білім беру іс-шарасы)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BC80077" w14:textId="77777777" w:rsidR="00F00DC3" w:rsidRPr="00A97446" w:rsidRDefault="00F00DC3">
            <w:pPr>
              <w:pStyle w:val="Default"/>
              <w:spacing w:line="276" w:lineRule="auto"/>
            </w:pPr>
            <w:r w:rsidRPr="00A97446">
              <w:rPr>
                <w:lang w:val="kk-KZ"/>
              </w:rPr>
              <w:t>Сертификаттау курсы</w:t>
            </w:r>
          </w:p>
        </w:tc>
      </w:tr>
      <w:tr w:rsidR="00F00DC3" w:rsidRPr="00A97446" w14:paraId="344D787B" w14:textId="77777777" w:rsidTr="00F00DC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06DEA944" w14:textId="77777777" w:rsidR="00F00DC3" w:rsidRPr="00A97446" w:rsidRDefault="00F00DC3">
            <w:pPr>
              <w:pStyle w:val="Default"/>
              <w:spacing w:line="276" w:lineRule="auto"/>
            </w:pPr>
            <w:r w:rsidRPr="00A97446">
              <w:rPr>
                <w:lang w:val="kk-KZ"/>
              </w:rPr>
              <w:t>Бағдарлама атауы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7103852" w14:textId="77777777" w:rsidR="00F00DC3" w:rsidRPr="00A97446" w:rsidRDefault="00F00DC3">
            <w:pPr>
              <w:pStyle w:val="Default"/>
              <w:spacing w:line="276" w:lineRule="auto"/>
              <w:rPr>
                <w:lang w:val="kk-KZ"/>
              </w:rPr>
            </w:pPr>
            <w:r w:rsidRPr="00A97446">
              <w:rPr>
                <w:spacing w:val="2"/>
                <w:shd w:val="clear" w:color="auto" w:fill="FFFFFF"/>
                <w:lang w:val="kk-KZ"/>
              </w:rPr>
              <w:t>Балалар эндокринологиясы</w:t>
            </w:r>
          </w:p>
        </w:tc>
      </w:tr>
      <w:tr w:rsidR="00F00DC3" w:rsidRPr="00A97446" w14:paraId="4B74453A" w14:textId="77777777" w:rsidTr="00F00DC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1B13E698" w14:textId="77777777" w:rsidR="00F00DC3" w:rsidRPr="00A97446" w:rsidRDefault="00F00DC3">
            <w:pPr>
              <w:pStyle w:val="Default"/>
              <w:spacing w:line="276" w:lineRule="auto"/>
            </w:pPr>
            <w:r w:rsidRPr="00A97446">
              <w:t>Мамандықтың және (немесе) маманд</w:t>
            </w:r>
            <w:r w:rsidRPr="00A97446">
              <w:rPr>
                <w:lang w:val="kk-KZ"/>
              </w:rPr>
              <w:t>анудың</w:t>
            </w:r>
            <w:r w:rsidRPr="00A97446">
              <w:t xml:space="preserve"> атауы </w:t>
            </w:r>
            <w:r w:rsidRPr="00A97446">
              <w:rPr>
                <w:i/>
              </w:rPr>
              <w:t>(мамандықтар мен маманд</w:t>
            </w:r>
            <w:r w:rsidRPr="00A97446">
              <w:rPr>
                <w:i/>
                <w:lang w:val="kk-KZ"/>
              </w:rPr>
              <w:t>анудың</w:t>
            </w:r>
            <w:r w:rsidRPr="00A97446">
              <w:rPr>
                <w:i/>
              </w:rPr>
              <w:t xml:space="preserve"> номенклатурасына сәйкес)</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14C9B0A" w14:textId="77777777" w:rsidR="00DC21A3" w:rsidRDefault="00F00DC3">
            <w:pPr>
              <w:pStyle w:val="Default"/>
              <w:spacing w:line="276" w:lineRule="auto"/>
            </w:pPr>
            <w:r w:rsidRPr="00A97446">
              <w:t xml:space="preserve">Мамандық – Эндокринология ересектер, балалар; </w:t>
            </w:r>
          </w:p>
          <w:p w14:paraId="65821BE0" w14:textId="42E498BD" w:rsidR="00F00DC3" w:rsidRPr="00A97446" w:rsidRDefault="00F00DC3">
            <w:pPr>
              <w:pStyle w:val="Default"/>
              <w:spacing w:line="276" w:lineRule="auto"/>
            </w:pPr>
            <w:r w:rsidRPr="00A97446">
              <w:t xml:space="preserve">Мамандану - </w:t>
            </w:r>
            <w:r w:rsidRPr="00A97446">
              <w:rPr>
                <w:spacing w:val="2"/>
                <w:shd w:val="clear" w:color="auto" w:fill="FFFFFF"/>
                <w:lang w:val="kk-KZ"/>
              </w:rPr>
              <w:t>Балалар эндокринологиясы</w:t>
            </w:r>
          </w:p>
        </w:tc>
      </w:tr>
      <w:tr w:rsidR="00F00DC3" w:rsidRPr="00A97446" w14:paraId="1114647C" w14:textId="77777777" w:rsidTr="00F00DC3">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4690AEA4" w14:textId="77777777" w:rsidR="00F00DC3" w:rsidRPr="00A97446" w:rsidRDefault="00F00DC3">
            <w:pPr>
              <w:pStyle w:val="Default"/>
              <w:spacing w:line="276" w:lineRule="auto"/>
            </w:pPr>
            <w:r w:rsidRPr="00A97446">
              <w:rPr>
                <w:spacing w:val="2"/>
                <w:shd w:val="clear" w:color="auto" w:fill="FFFFFF"/>
              </w:rPr>
              <w:t>Білім беру бағдарламасының деңгейі (негізгі, орта, жоғары, мамандандырылған)</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788AAFC" w14:textId="77777777" w:rsidR="00F00DC3" w:rsidRPr="00A97446" w:rsidRDefault="00F00DC3">
            <w:pPr>
              <w:pStyle w:val="Default"/>
              <w:spacing w:line="276" w:lineRule="auto"/>
            </w:pPr>
            <w:r w:rsidRPr="00A97446">
              <w:t>7</w:t>
            </w:r>
          </w:p>
        </w:tc>
      </w:tr>
      <w:tr w:rsidR="00F00DC3" w:rsidRPr="00A97446" w14:paraId="38F6BE53" w14:textId="77777777" w:rsidTr="00F00DC3">
        <w:trPr>
          <w:trHeight w:val="174"/>
        </w:trPr>
        <w:tc>
          <w:tcPr>
            <w:tcW w:w="4923" w:type="dxa"/>
            <w:tcBorders>
              <w:top w:val="single" w:sz="4" w:space="0" w:color="auto"/>
              <w:left w:val="single" w:sz="4" w:space="0" w:color="auto"/>
              <w:bottom w:val="single" w:sz="4" w:space="0" w:color="auto"/>
              <w:right w:val="single" w:sz="4" w:space="0" w:color="auto"/>
            </w:tcBorders>
            <w:vAlign w:val="center"/>
            <w:hideMark/>
          </w:tcPr>
          <w:p w14:paraId="565FA1D7" w14:textId="77777777" w:rsidR="00F00DC3" w:rsidRPr="00A97446" w:rsidRDefault="00F00DC3">
            <w:pPr>
              <w:pStyle w:val="Default"/>
              <w:spacing w:line="276" w:lineRule="auto"/>
            </w:pPr>
            <w:r w:rsidRPr="00A97446">
              <w:rPr>
                <w:color w:val="auto"/>
                <w:lang w:val="kk-KZ"/>
              </w:rPr>
              <w:t>СБШ</w:t>
            </w:r>
            <w:r w:rsidRPr="00A97446">
              <w:rPr>
                <w:color w:val="FF0000"/>
                <w:lang w:val="kk-KZ"/>
              </w:rPr>
              <w:t xml:space="preserve"> </w:t>
            </w:r>
            <w:r w:rsidRPr="00A97446">
              <w:t>біліктілік деңгейі</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DD0A92C" w14:textId="77777777" w:rsidR="00F00DC3" w:rsidRPr="00A97446" w:rsidRDefault="00F00DC3">
            <w:pPr>
              <w:pStyle w:val="Default"/>
              <w:spacing w:line="276" w:lineRule="auto"/>
              <w:rPr>
                <w:lang w:val="kk-KZ"/>
              </w:rPr>
            </w:pPr>
            <w:r w:rsidRPr="00A97446">
              <w:t>Негіз</w:t>
            </w:r>
            <w:r w:rsidRPr="00A97446">
              <w:rPr>
                <w:lang w:val="kk-KZ"/>
              </w:rPr>
              <w:t>гі</w:t>
            </w:r>
          </w:p>
        </w:tc>
      </w:tr>
      <w:tr w:rsidR="00F00DC3" w:rsidRPr="00A97446" w14:paraId="592FA0BF" w14:textId="77777777" w:rsidTr="00F00DC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6CF0389C" w14:textId="77777777" w:rsidR="00F00DC3" w:rsidRPr="00A97446" w:rsidRDefault="00F00DC3">
            <w:pPr>
              <w:pStyle w:val="-10"/>
              <w:spacing w:line="276" w:lineRule="auto"/>
              <w:jc w:val="both"/>
              <w:rPr>
                <w:b w:val="0"/>
                <w:lang w:eastAsia="en-US"/>
              </w:rPr>
            </w:pPr>
            <w:r w:rsidRPr="00A97446">
              <w:rPr>
                <w:b w:val="0"/>
                <w:lang w:eastAsia="en-US"/>
              </w:rPr>
              <w:t>Білім беру бағдарламасының алдыңғы деңгейіне қойылатын талаптар</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B8BD4B" w14:textId="77777777" w:rsidR="00F00DC3" w:rsidRPr="00A97446" w:rsidRDefault="00F00DC3">
            <w:pPr>
              <w:pStyle w:val="Default"/>
              <w:spacing w:line="276" w:lineRule="auto"/>
              <w:rPr>
                <w:spacing w:val="2"/>
                <w:shd w:val="clear" w:color="auto" w:fill="FFFFFF"/>
              </w:rPr>
            </w:pPr>
            <w:r w:rsidRPr="00A97446">
              <w:rPr>
                <w:spacing w:val="2"/>
                <w:shd w:val="clear" w:color="auto" w:fill="FFFFFF"/>
              </w:rPr>
              <w:t>Ересектер, балаларға арналған эндокринология</w:t>
            </w:r>
          </w:p>
          <w:p w14:paraId="0842D392" w14:textId="77777777" w:rsidR="00F00DC3" w:rsidRPr="00A97446" w:rsidRDefault="00F00DC3">
            <w:pPr>
              <w:pStyle w:val="Default"/>
              <w:spacing w:line="276" w:lineRule="auto"/>
              <w:rPr>
                <w:spacing w:val="2"/>
                <w:shd w:val="clear" w:color="auto" w:fill="FFFFFF"/>
              </w:rPr>
            </w:pPr>
            <w:r w:rsidRPr="00A97446">
              <w:rPr>
                <w:spacing w:val="2"/>
                <w:shd w:val="clear" w:color="auto" w:fill="FFFFFF"/>
              </w:rPr>
              <w:t>Эндокринология (ересек)</w:t>
            </w:r>
          </w:p>
          <w:p w14:paraId="06BB3C0B" w14:textId="77777777" w:rsidR="00F00DC3" w:rsidRPr="00A97446" w:rsidRDefault="00F00DC3">
            <w:pPr>
              <w:pStyle w:val="Default"/>
              <w:spacing w:line="276" w:lineRule="auto"/>
              <w:rPr>
                <w:spacing w:val="2"/>
                <w:shd w:val="clear" w:color="auto" w:fill="FFFFFF"/>
              </w:rPr>
            </w:pPr>
            <w:r w:rsidRPr="00A97446">
              <w:rPr>
                <w:spacing w:val="2"/>
                <w:shd w:val="clear" w:color="auto" w:fill="FFFFFF"/>
              </w:rPr>
              <w:t>Эндокринология (балалар)</w:t>
            </w:r>
          </w:p>
          <w:p w14:paraId="57FB27B8" w14:textId="77777777" w:rsidR="00F00DC3" w:rsidRPr="00A97446" w:rsidRDefault="00F00DC3">
            <w:pPr>
              <w:pStyle w:val="Default"/>
              <w:spacing w:line="276" w:lineRule="auto"/>
            </w:pPr>
            <w:r w:rsidRPr="00A97446">
              <w:rPr>
                <w:spacing w:val="2"/>
                <w:shd w:val="clear" w:color="auto" w:fill="FFFFFF"/>
              </w:rPr>
              <w:t>Эндокринология, соның ішінде балалар</w:t>
            </w:r>
          </w:p>
        </w:tc>
      </w:tr>
      <w:tr w:rsidR="00F00DC3" w:rsidRPr="00A97446" w14:paraId="0AEAD28E" w14:textId="77777777" w:rsidTr="00F00DC3">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1336B69A" w14:textId="77777777" w:rsidR="00F00DC3" w:rsidRPr="00A97446" w:rsidRDefault="00F00DC3">
            <w:pPr>
              <w:pStyle w:val="-10"/>
              <w:spacing w:line="276" w:lineRule="auto"/>
              <w:jc w:val="both"/>
              <w:rPr>
                <w:b w:val="0"/>
                <w:lang w:eastAsia="en-US"/>
              </w:rPr>
            </w:pPr>
            <w:r w:rsidRPr="00A97446">
              <w:rPr>
                <w:b w:val="0"/>
                <w:lang w:eastAsia="en-US"/>
              </w:rPr>
              <w:t>Бағдарлама ұзақтығы кредиттер</w:t>
            </w:r>
            <w:r w:rsidRPr="00A97446">
              <w:rPr>
                <w:b w:val="0"/>
                <w:lang w:val="kk-KZ" w:eastAsia="en-US"/>
              </w:rPr>
              <w:t>мен</w:t>
            </w:r>
            <w:r w:rsidRPr="00A97446">
              <w:rPr>
                <w:b w:val="0"/>
                <w:lang w:eastAsia="en-US"/>
              </w:rPr>
              <w:t xml:space="preserve"> (сағат)</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7E50C" w14:textId="77777777" w:rsidR="00F00DC3" w:rsidRPr="00A97446" w:rsidRDefault="00F00DC3">
            <w:pPr>
              <w:pStyle w:val="-10"/>
              <w:spacing w:line="276" w:lineRule="auto"/>
              <w:jc w:val="both"/>
              <w:rPr>
                <w:b w:val="0"/>
                <w:lang w:eastAsia="en-US"/>
              </w:rPr>
            </w:pPr>
            <w:r w:rsidRPr="00A97446">
              <w:rPr>
                <w:b w:val="0"/>
                <w:lang w:eastAsia="en-US"/>
              </w:rPr>
              <w:t xml:space="preserve">15 кредит (450 </w:t>
            </w:r>
            <w:r w:rsidRPr="00A97446">
              <w:rPr>
                <w:b w:val="0"/>
                <w:lang w:val="kk-KZ" w:eastAsia="en-US"/>
              </w:rPr>
              <w:t>сағат</w:t>
            </w:r>
            <w:r w:rsidRPr="00A97446">
              <w:rPr>
                <w:b w:val="0"/>
                <w:lang w:eastAsia="en-US"/>
              </w:rPr>
              <w:t>)</w:t>
            </w:r>
          </w:p>
        </w:tc>
      </w:tr>
      <w:tr w:rsidR="00F00DC3" w:rsidRPr="00A97446" w14:paraId="7B70DB19" w14:textId="77777777" w:rsidTr="00F00DC3">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6D9C5937" w14:textId="77777777" w:rsidR="00F00DC3" w:rsidRPr="00A97446" w:rsidRDefault="00F00DC3">
            <w:pPr>
              <w:pStyle w:val="-10"/>
              <w:spacing w:line="276" w:lineRule="auto"/>
              <w:jc w:val="both"/>
              <w:rPr>
                <w:b w:val="0"/>
                <w:lang w:eastAsia="en-US"/>
              </w:rPr>
            </w:pPr>
            <w:r w:rsidRPr="00A97446">
              <w:rPr>
                <w:b w:val="0"/>
                <w:lang w:val="kk-KZ" w:eastAsia="en-US"/>
              </w:rPr>
              <w:t xml:space="preserve">Оқыту тілі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21785B3" w14:textId="77777777" w:rsidR="00F00DC3" w:rsidRPr="00A97446" w:rsidRDefault="00F00DC3">
            <w:pPr>
              <w:pStyle w:val="Default"/>
              <w:spacing w:line="276" w:lineRule="auto"/>
              <w:rPr>
                <w:lang w:val="kk-KZ"/>
              </w:rPr>
            </w:pPr>
            <w:r w:rsidRPr="00A97446">
              <w:rPr>
                <w:lang w:val="kk-KZ"/>
              </w:rPr>
              <w:t xml:space="preserve">Орыс </w:t>
            </w:r>
          </w:p>
        </w:tc>
      </w:tr>
      <w:tr w:rsidR="00F00DC3" w:rsidRPr="00A97446" w14:paraId="31660298" w14:textId="77777777" w:rsidTr="00F00DC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33923B54" w14:textId="77777777" w:rsidR="00F00DC3" w:rsidRPr="00A97446" w:rsidRDefault="00F00DC3">
            <w:pPr>
              <w:pStyle w:val="-10"/>
              <w:spacing w:line="276" w:lineRule="auto"/>
              <w:jc w:val="both"/>
              <w:rPr>
                <w:b w:val="0"/>
                <w:lang w:eastAsia="en-US"/>
              </w:rPr>
            </w:pPr>
            <w:r w:rsidRPr="00A97446">
              <w:rPr>
                <w:b w:val="0"/>
                <w:lang w:val="kk-KZ" w:eastAsia="en-US"/>
              </w:rPr>
              <w:t xml:space="preserve">Оқыту </w:t>
            </w:r>
            <w:r w:rsidRPr="00A97446">
              <w:rPr>
                <w:b w:val="0"/>
                <w:lang w:eastAsia="en-US"/>
              </w:rPr>
              <w:t>формат</w:t>
            </w:r>
            <w:r w:rsidRPr="00A97446">
              <w:rPr>
                <w:b w:val="0"/>
                <w:lang w:val="kk-KZ" w:eastAsia="en-US"/>
              </w:rPr>
              <w:t xml:space="preserve">ы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BFAD910" w14:textId="77777777" w:rsidR="00F00DC3" w:rsidRPr="00A97446" w:rsidRDefault="00F00DC3">
            <w:pPr>
              <w:pStyle w:val="Default"/>
              <w:spacing w:line="276" w:lineRule="auto"/>
              <w:rPr>
                <w:lang w:val="kk-KZ"/>
              </w:rPr>
            </w:pPr>
            <w:r w:rsidRPr="00A97446">
              <w:rPr>
                <w:lang w:val="kk-KZ"/>
              </w:rPr>
              <w:t xml:space="preserve">Күндізгі </w:t>
            </w:r>
          </w:p>
        </w:tc>
      </w:tr>
      <w:tr w:rsidR="00F00DC3" w:rsidRPr="00A97446" w14:paraId="4C1B99FF" w14:textId="77777777" w:rsidTr="00F00DC3">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317E5B82" w14:textId="77777777" w:rsidR="00F00DC3" w:rsidRPr="00A97446" w:rsidRDefault="00F00DC3">
            <w:pPr>
              <w:pStyle w:val="-10"/>
              <w:spacing w:line="276" w:lineRule="auto"/>
              <w:jc w:val="both"/>
              <w:rPr>
                <w:b w:val="0"/>
                <w:lang w:eastAsia="en-US"/>
              </w:rPr>
            </w:pPr>
            <w:r w:rsidRPr="00A97446">
              <w:rPr>
                <w:b w:val="0"/>
                <w:lang w:eastAsia="en-US"/>
              </w:rPr>
              <w:t>Мамандық бойынша тағайындал</w:t>
            </w:r>
            <w:r w:rsidRPr="00A97446">
              <w:rPr>
                <w:b w:val="0"/>
                <w:lang w:val="kk-KZ" w:eastAsia="en-US"/>
              </w:rPr>
              <w:t>аты</w:t>
            </w:r>
            <w:r w:rsidRPr="00A97446">
              <w:rPr>
                <w:b w:val="0"/>
                <w:lang w:eastAsia="en-US"/>
              </w:rPr>
              <w:t xml:space="preserve">н біліктілік </w:t>
            </w:r>
            <w:r w:rsidRPr="00A97446">
              <w:rPr>
                <w:b w:val="0"/>
                <w:i/>
                <w:lang w:eastAsia="en-US"/>
              </w:rPr>
              <w:t>(сертификаттау курсы)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895F58" w14:textId="77777777" w:rsidR="00F00DC3" w:rsidRPr="00A97446" w:rsidRDefault="00F00DC3">
            <w:pPr>
              <w:pStyle w:val="Default"/>
              <w:spacing w:line="276" w:lineRule="auto"/>
            </w:pPr>
            <w:r w:rsidRPr="00A97446">
              <w:t xml:space="preserve">Эндокринолог </w:t>
            </w:r>
            <w:r w:rsidRPr="00A97446">
              <w:rPr>
                <w:lang w:val="kk-KZ"/>
              </w:rPr>
              <w:t xml:space="preserve">дәрігер </w:t>
            </w:r>
            <w:r w:rsidRPr="00A97446">
              <w:t>(</w:t>
            </w:r>
            <w:r w:rsidRPr="00A97446">
              <w:rPr>
                <w:lang w:val="kk-KZ"/>
              </w:rPr>
              <w:t>балалар</w:t>
            </w:r>
            <w:r w:rsidRPr="00A97446">
              <w:t>)</w:t>
            </w:r>
          </w:p>
        </w:tc>
      </w:tr>
      <w:tr w:rsidR="00F00DC3" w:rsidRPr="00A97446" w14:paraId="5FCCD754" w14:textId="77777777" w:rsidTr="00F00DC3">
        <w:trPr>
          <w:trHeight w:val="568"/>
        </w:trPr>
        <w:tc>
          <w:tcPr>
            <w:tcW w:w="4923" w:type="dxa"/>
            <w:tcBorders>
              <w:top w:val="single" w:sz="4" w:space="0" w:color="auto"/>
              <w:left w:val="single" w:sz="4" w:space="0" w:color="auto"/>
              <w:bottom w:val="single" w:sz="4" w:space="0" w:color="auto"/>
              <w:right w:val="single" w:sz="4" w:space="0" w:color="auto"/>
            </w:tcBorders>
            <w:vAlign w:val="center"/>
            <w:hideMark/>
          </w:tcPr>
          <w:p w14:paraId="59EF9C1C" w14:textId="77777777" w:rsidR="00F00DC3" w:rsidRPr="00A97446" w:rsidRDefault="00F00DC3">
            <w:pPr>
              <w:pStyle w:val="-10"/>
              <w:spacing w:line="276" w:lineRule="auto"/>
              <w:jc w:val="both"/>
              <w:rPr>
                <w:b w:val="0"/>
                <w:lang w:eastAsia="en-US"/>
              </w:rPr>
            </w:pPr>
            <w:r w:rsidRPr="00A97446">
              <w:rPr>
                <w:b w:val="0"/>
                <w:lang w:eastAsia="en-US"/>
              </w:rPr>
              <w:t>Бітіргені туралы құжат</w:t>
            </w:r>
            <w:r w:rsidRPr="00A97446">
              <w:rPr>
                <w:b w:val="0"/>
                <w:i/>
                <w:lang w:eastAsia="en-US"/>
              </w:rPr>
              <w:t xml:space="preserve"> (сертифика</w:t>
            </w:r>
            <w:r w:rsidRPr="00A97446">
              <w:rPr>
                <w:b w:val="0"/>
                <w:i/>
                <w:lang w:val="kk-KZ" w:eastAsia="en-US"/>
              </w:rPr>
              <w:t>тау</w:t>
            </w:r>
            <w:r w:rsidRPr="00A97446">
              <w:rPr>
                <w:b w:val="0"/>
                <w:i/>
                <w:lang w:eastAsia="en-US"/>
              </w:rPr>
              <w:t xml:space="preserve"> курс</w:t>
            </w:r>
            <w:r w:rsidRPr="00A97446">
              <w:rPr>
                <w:b w:val="0"/>
                <w:i/>
                <w:lang w:val="kk-KZ" w:eastAsia="en-US"/>
              </w:rPr>
              <w:t>ы туралы куәлік</w:t>
            </w:r>
            <w:r w:rsidRPr="00A97446">
              <w:rPr>
                <w:b w:val="0"/>
                <w:i/>
                <w:lang w:eastAsia="en-US"/>
              </w:rPr>
              <w:t xml:space="preserve">, біліктілікті арттыру </w:t>
            </w:r>
            <w:r w:rsidRPr="00A97446">
              <w:rPr>
                <w:b w:val="0"/>
                <w:i/>
                <w:lang w:val="kk-KZ" w:eastAsia="en-US"/>
              </w:rPr>
              <w:t>куәлігі</w:t>
            </w:r>
            <w:r w:rsidRPr="00A97446">
              <w:rPr>
                <w:b w:val="0"/>
                <w:i/>
                <w:lang w:eastAsia="en-US"/>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844BB28" w14:textId="77777777" w:rsidR="00F00DC3" w:rsidRPr="00A97446" w:rsidRDefault="00F00DC3">
            <w:pPr>
              <w:pStyle w:val="Default"/>
              <w:spacing w:line="276" w:lineRule="auto"/>
            </w:pPr>
            <w:r w:rsidRPr="00A97446">
              <w:rPr>
                <w:spacing w:val="2"/>
              </w:rPr>
              <w:t xml:space="preserve">Сертификаттау курсы туралы </w:t>
            </w:r>
            <w:r w:rsidRPr="00A97446">
              <w:rPr>
                <w:lang w:val="kk-KZ"/>
              </w:rPr>
              <w:t>куәлік</w:t>
            </w:r>
            <w:r w:rsidRPr="00A97446">
              <w:rPr>
                <w:spacing w:val="2"/>
                <w:lang w:val="kk-KZ"/>
              </w:rPr>
              <w:t xml:space="preserve"> қосымшамен бірге </w:t>
            </w:r>
            <w:r w:rsidRPr="00A97446">
              <w:rPr>
                <w:spacing w:val="2"/>
              </w:rPr>
              <w:t>(транскрипт)</w:t>
            </w:r>
          </w:p>
        </w:tc>
      </w:tr>
      <w:tr w:rsidR="00F00DC3" w:rsidRPr="00A97446" w14:paraId="36BB13A5" w14:textId="77777777" w:rsidTr="00F00DC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506D9DA3" w14:textId="77777777" w:rsidR="00F00DC3" w:rsidRPr="00A97446" w:rsidRDefault="00F00DC3">
            <w:pPr>
              <w:pStyle w:val="-10"/>
              <w:spacing w:line="276" w:lineRule="auto"/>
              <w:jc w:val="both"/>
              <w:rPr>
                <w:b w:val="0"/>
                <w:lang w:eastAsia="en-US"/>
              </w:rPr>
            </w:pPr>
            <w:r w:rsidRPr="00A97446">
              <w:rPr>
                <w:b w:val="0"/>
                <w:lang w:val="kk-KZ" w:eastAsia="en-US"/>
              </w:rPr>
              <w:t>Сараптама</w:t>
            </w:r>
            <w:r w:rsidRPr="00A97446">
              <w:rPr>
                <w:b w:val="0"/>
                <w:lang w:eastAsia="en-US"/>
              </w:rPr>
              <w:t xml:space="preserve"> ұйымының толық атауы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845542D" w14:textId="75C64832" w:rsidR="00F00DC3" w:rsidRPr="00A97446" w:rsidRDefault="00F00DC3">
            <w:pPr>
              <w:pStyle w:val="-10"/>
              <w:spacing w:line="276" w:lineRule="auto"/>
              <w:jc w:val="both"/>
              <w:rPr>
                <w:b w:val="0"/>
                <w:highlight w:val="yellow"/>
                <w:lang w:eastAsia="en-US"/>
              </w:rPr>
            </w:pPr>
            <w:r w:rsidRPr="00DC21A3">
              <w:rPr>
                <w:b w:val="0"/>
                <w:lang w:eastAsia="en-US"/>
              </w:rPr>
              <w:t xml:space="preserve">«Денсаулық сақтау» дайындау бағыты бойынша </w:t>
            </w:r>
            <w:r w:rsidRPr="00DC21A3">
              <w:rPr>
                <w:b w:val="0"/>
                <w:lang w:val="kk-KZ" w:eastAsia="en-US"/>
              </w:rPr>
              <w:t>ОӘБ «</w:t>
            </w:r>
            <w:r w:rsidRPr="00DC21A3">
              <w:rPr>
                <w:b w:val="0"/>
                <w:lang w:eastAsia="en-US"/>
              </w:rPr>
              <w:t>Эндокринология</w:t>
            </w:r>
            <w:r w:rsidRPr="00DC21A3">
              <w:rPr>
                <w:b w:val="0"/>
                <w:lang w:val="kk-KZ" w:eastAsia="en-US"/>
              </w:rPr>
              <w:t>»</w:t>
            </w:r>
            <w:r w:rsidRPr="00DC21A3">
              <w:rPr>
                <w:b w:val="0"/>
                <w:lang w:eastAsia="en-US"/>
              </w:rPr>
              <w:t xml:space="preserve"> </w:t>
            </w:r>
            <w:proofErr w:type="gramStart"/>
            <w:r w:rsidRPr="00DC21A3">
              <w:rPr>
                <w:b w:val="0"/>
                <w:lang w:eastAsia="en-US"/>
              </w:rPr>
              <w:t>комитеті</w:t>
            </w:r>
            <w:r w:rsidR="0064050D" w:rsidRPr="00DC21A3">
              <w:rPr>
                <w:b w:val="0"/>
                <w:lang w:eastAsia="en-US"/>
              </w:rPr>
              <w:t>,  селектор</w:t>
            </w:r>
            <w:proofErr w:type="gramEnd"/>
            <w:r w:rsidR="0064050D" w:rsidRPr="00DC21A3">
              <w:rPr>
                <w:b w:val="0"/>
                <w:lang w:eastAsia="en-US"/>
              </w:rPr>
              <w:t xml:space="preserve"> (онлайн) №5 от 20 марта 2022 г</w:t>
            </w:r>
          </w:p>
        </w:tc>
      </w:tr>
      <w:tr w:rsidR="00F00DC3" w:rsidRPr="00A97446" w14:paraId="196E916D" w14:textId="77777777" w:rsidTr="00F00DC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41ED7DDA" w14:textId="77777777" w:rsidR="00F00DC3" w:rsidRPr="00A97446" w:rsidRDefault="00F00DC3">
            <w:pPr>
              <w:pStyle w:val="-10"/>
              <w:spacing w:line="276" w:lineRule="auto"/>
              <w:jc w:val="both"/>
              <w:rPr>
                <w:b w:val="0"/>
                <w:lang w:eastAsia="en-US"/>
              </w:rPr>
            </w:pPr>
            <w:r w:rsidRPr="00A97446">
              <w:rPr>
                <w:b w:val="0"/>
                <w:lang w:eastAsia="en-US"/>
              </w:rPr>
              <w:t>Сараптама қорытындысының күні</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F01F706" w14:textId="53716D3F" w:rsidR="00F00DC3" w:rsidRPr="00A97446" w:rsidRDefault="00957C88">
            <w:pPr>
              <w:pStyle w:val="-10"/>
              <w:spacing w:line="276" w:lineRule="auto"/>
              <w:rPr>
                <w:b w:val="0"/>
                <w:lang w:eastAsia="en-US"/>
              </w:rPr>
            </w:pPr>
            <w:r w:rsidRPr="00957C88">
              <w:rPr>
                <w:b w:val="0"/>
                <w:lang w:eastAsia="en-US"/>
              </w:rPr>
              <w:t>6</w:t>
            </w:r>
            <w:r w:rsidR="008C29AF" w:rsidRPr="00957C88">
              <w:rPr>
                <w:b w:val="0"/>
                <w:lang w:eastAsia="en-US"/>
              </w:rPr>
              <w:t>.03.2022</w:t>
            </w:r>
            <w:r w:rsidR="00DC21A3" w:rsidRPr="00957C88">
              <w:rPr>
                <w:b w:val="0"/>
                <w:lang w:eastAsia="en-US"/>
              </w:rPr>
              <w:t xml:space="preserve"> ж.</w:t>
            </w:r>
          </w:p>
        </w:tc>
      </w:tr>
      <w:tr w:rsidR="00F00DC3" w:rsidRPr="00A97446" w14:paraId="20B23754" w14:textId="77777777" w:rsidTr="00F00DC3">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41CDB9D2" w14:textId="77777777" w:rsidR="00F00DC3" w:rsidRPr="00A97446" w:rsidRDefault="00F00DC3">
            <w:pPr>
              <w:pStyle w:val="-10"/>
              <w:spacing w:line="276" w:lineRule="auto"/>
              <w:jc w:val="both"/>
              <w:rPr>
                <w:b w:val="0"/>
                <w:lang w:eastAsia="en-US"/>
              </w:rPr>
            </w:pPr>
            <w:r w:rsidRPr="00A97446">
              <w:rPr>
                <w:b w:val="0"/>
                <w:lang w:eastAsia="en-US"/>
              </w:rPr>
              <w:t>Сараптамалық қорытындының қолданылу мерзімі</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C5E821D" w14:textId="77777777" w:rsidR="00F00DC3" w:rsidRPr="00A97446" w:rsidRDefault="00F00DC3">
            <w:pPr>
              <w:pStyle w:val="-10"/>
              <w:spacing w:line="276" w:lineRule="auto"/>
              <w:jc w:val="both"/>
              <w:rPr>
                <w:b w:val="0"/>
                <w:lang w:val="kk-KZ" w:eastAsia="en-US"/>
              </w:rPr>
            </w:pPr>
            <w:r w:rsidRPr="00A97446">
              <w:rPr>
                <w:b w:val="0"/>
                <w:lang w:eastAsia="en-US"/>
              </w:rPr>
              <w:t xml:space="preserve">1 </w:t>
            </w:r>
            <w:r w:rsidRPr="00A97446">
              <w:rPr>
                <w:b w:val="0"/>
                <w:lang w:val="kk-KZ" w:eastAsia="en-US"/>
              </w:rPr>
              <w:t>жыл</w:t>
            </w:r>
          </w:p>
        </w:tc>
      </w:tr>
    </w:tbl>
    <w:p w14:paraId="70014C1B" w14:textId="77777777" w:rsidR="00F00DC3" w:rsidRPr="00A97446" w:rsidRDefault="00F00DC3" w:rsidP="00F00DC3">
      <w:pPr>
        <w:pStyle w:val="21"/>
        <w:widowControl w:val="0"/>
        <w:jc w:val="center"/>
        <w:rPr>
          <w:rFonts w:ascii="Times New Roman" w:hAnsi="Times New Roman"/>
          <w:sz w:val="24"/>
          <w:szCs w:val="24"/>
        </w:rPr>
      </w:pPr>
    </w:p>
    <w:p w14:paraId="7CD1A9A8" w14:textId="77777777" w:rsidR="00F00DC3" w:rsidRPr="00A97446" w:rsidRDefault="00F00DC3" w:rsidP="00F00DC3">
      <w:pPr>
        <w:pStyle w:val="21"/>
        <w:widowControl w:val="0"/>
        <w:jc w:val="center"/>
        <w:rPr>
          <w:rFonts w:ascii="Times New Roman" w:hAnsi="Times New Roman"/>
          <w:sz w:val="24"/>
          <w:szCs w:val="24"/>
        </w:rPr>
      </w:pPr>
    </w:p>
    <w:p w14:paraId="126689FF" w14:textId="77777777" w:rsidR="00F00DC3" w:rsidRPr="00A97446" w:rsidRDefault="00F00DC3" w:rsidP="00F00DC3">
      <w:pPr>
        <w:pStyle w:val="21"/>
        <w:widowControl w:val="0"/>
        <w:jc w:val="center"/>
        <w:rPr>
          <w:rFonts w:ascii="Times New Roman" w:hAnsi="Times New Roman"/>
          <w:sz w:val="24"/>
          <w:szCs w:val="24"/>
        </w:rPr>
      </w:pPr>
    </w:p>
    <w:p w14:paraId="02C8A7C6" w14:textId="77777777" w:rsidR="00F00DC3" w:rsidRPr="00A97446" w:rsidRDefault="00F00DC3" w:rsidP="00F00DC3">
      <w:pPr>
        <w:rPr>
          <w:b/>
        </w:rPr>
        <w:sectPr w:rsidR="00F00DC3" w:rsidRPr="00A97446">
          <w:pgSz w:w="11906" w:h="16838"/>
          <w:pgMar w:top="1134" w:right="1134" w:bottom="1134" w:left="1134" w:header="454" w:footer="454" w:gutter="0"/>
          <w:pgNumType w:start="0"/>
          <w:cols w:space="720"/>
        </w:sectPr>
      </w:pPr>
      <w:bookmarkStart w:id="0" w:name="_GoBack"/>
      <w:bookmarkEnd w:id="0"/>
    </w:p>
    <w:p w14:paraId="66D909E1" w14:textId="77777777" w:rsidR="00F00DC3" w:rsidRPr="00A97446" w:rsidRDefault="00F00DC3" w:rsidP="00DC21A3">
      <w:pPr>
        <w:pStyle w:val="Default"/>
      </w:pPr>
      <w:r w:rsidRPr="00A97446">
        <w:rPr>
          <w:b/>
          <w:bCs/>
        </w:rPr>
        <w:lastRenderedPageBreak/>
        <w:t>Үздіксіз білім беру/сертификаттау курсының бағдарламасын әзірлеуге арналған нормативтік сілтемелер</w:t>
      </w:r>
      <w:r w:rsidRPr="00A97446">
        <w:t xml:space="preserve">: </w:t>
      </w:r>
    </w:p>
    <w:p w14:paraId="2F5CEA5D" w14:textId="77777777" w:rsidR="00F00DC3" w:rsidRPr="00A97446" w:rsidRDefault="00F00DC3" w:rsidP="00DC21A3">
      <w:pPr>
        <w:pStyle w:val="-10"/>
        <w:ind w:right="0"/>
        <w:jc w:val="both"/>
        <w:rPr>
          <w:b w:val="0"/>
          <w:lang w:val="kk-KZ"/>
        </w:rPr>
      </w:pPr>
      <w:r w:rsidRPr="00A97446">
        <w:rPr>
          <w:b w:val="0"/>
        </w:rPr>
        <w:t>1</w:t>
      </w:r>
      <w:r w:rsidRPr="00A97446">
        <w:rPr>
          <w:b w:val="0"/>
          <w:spacing w:val="2"/>
        </w:rPr>
        <w:t>.</w:t>
      </w:r>
      <w:r w:rsidRPr="00A97446">
        <w:rPr>
          <w:b w:val="0"/>
          <w:spacing w:val="2"/>
          <w:lang w:val="kk-KZ"/>
        </w:rPr>
        <w:t xml:space="preserve"> Медициналық және фармацевтикалық кадрлардың біліктілігін арттыру мен қайта даярлаудың үлгілік бағдарламаларын бекіту туралы. Қазақстан Республикасы Денсаулық сақтау министрінің 2017 жылғы 14 сәуірдегі №165 бұйрығы. </w:t>
      </w:r>
    </w:p>
    <w:p w14:paraId="1A97B24D" w14:textId="77777777" w:rsidR="00F00DC3" w:rsidRPr="00A97446" w:rsidRDefault="00F00DC3" w:rsidP="00DC21A3">
      <w:pPr>
        <w:pStyle w:val="-10"/>
        <w:ind w:right="0"/>
        <w:jc w:val="both"/>
        <w:rPr>
          <w:b w:val="0"/>
          <w:lang w:val="kk-KZ"/>
        </w:rPr>
      </w:pPr>
      <w:r w:rsidRPr="00A97446">
        <w:rPr>
          <w:b w:val="0"/>
          <w:lang w:val="kk-KZ"/>
        </w:rPr>
        <w:t>2. Денсаулық сақтау саласындағы мамандардың қосымша және бейресми білім беру қағидаларын, денсаулық сақтау саласындағы қосымша және бейресми білім беру жөніндегі білім беру бағдарламаларын іске асыратын ұйымдарға қойылатын біліктілік талаптарын, сондай-ақ денсаулық сақтау саласындағы мамандардың білім беру саласындағы қосымша және бейресми білім беру арқылы білім беру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489FF682" w14:textId="77777777" w:rsidR="00F00DC3" w:rsidRPr="00A97446" w:rsidRDefault="00F00DC3" w:rsidP="00DC21A3">
      <w:pPr>
        <w:pStyle w:val="-10"/>
        <w:ind w:right="0"/>
        <w:jc w:val="both"/>
        <w:rPr>
          <w:b w:val="0"/>
          <w:lang w:val="kk-KZ"/>
        </w:rPr>
      </w:pPr>
      <w:r w:rsidRPr="00A97446">
        <w:rPr>
          <w:b w:val="0"/>
          <w:color w:val="000000"/>
          <w:lang w:val="kk-KZ"/>
        </w:rPr>
        <w:t>3. Денсаулық сақтау саласындағы мамандарды сертификаттауға жататын мамандықтар мен маманданудың тізбесін бекіту туралы. Қазақстан Республикасы Денсаулық сақтау министрінің 2020 жылғы 30 қарашадағы № ҚР ДСМ-218/2020 бұйрығы.</w:t>
      </w:r>
    </w:p>
    <w:p w14:paraId="3BC0BE75" w14:textId="77777777" w:rsidR="00F00DC3" w:rsidRPr="00A97446" w:rsidRDefault="00F00DC3" w:rsidP="00DC21A3">
      <w:pPr>
        <w:pStyle w:val="Default"/>
        <w:jc w:val="both"/>
        <w:rPr>
          <w:b/>
          <w:spacing w:val="2"/>
          <w:lang w:val="kk-KZ"/>
        </w:rPr>
      </w:pPr>
      <w:r w:rsidRPr="00A97446">
        <w:rPr>
          <w:spacing w:val="2"/>
          <w:lang w:val="kk-KZ"/>
        </w:rPr>
        <w:t>4.</w:t>
      </w:r>
      <w:r w:rsidRPr="00A97446">
        <w:rPr>
          <w:lang w:val="kk-KZ"/>
        </w:rPr>
        <w:t xml:space="preserve"> Денсаулық сақтау маманын сертификаттау, денсаулық сақтау маманы, оның ішінде шетелдік мамандар сертификатының жарамдылығын растау қағидаларын, сондай-ақ медициналық білімді Қазақстан Республикасының шегінен тыс алған тұлға үшін денсаулық сақтау маманын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6C575130" w14:textId="77777777" w:rsidR="00F00DC3" w:rsidRPr="00A97446" w:rsidRDefault="00F00DC3" w:rsidP="00DC21A3">
      <w:pPr>
        <w:pStyle w:val="Default"/>
        <w:jc w:val="both"/>
        <w:rPr>
          <w:lang w:val="kk-KZ"/>
        </w:rPr>
      </w:pPr>
      <w:r w:rsidRPr="00A97446">
        <w:rPr>
          <w:lang w:val="kk-KZ"/>
        </w:rPr>
        <w:t>5. Медицина қызметкерлерінің біліктілігін үздіксіз арттыру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6CD2919A" w14:textId="77777777" w:rsidR="00F00DC3" w:rsidRPr="00A97446" w:rsidRDefault="00F00DC3" w:rsidP="00DC21A3">
      <w:pPr>
        <w:pStyle w:val="Default"/>
        <w:jc w:val="both"/>
        <w:rPr>
          <w:lang w:val="kk-KZ"/>
        </w:rPr>
      </w:pPr>
      <w:r w:rsidRPr="00A97446">
        <w:rPr>
          <w:lang w:val="kk-KZ"/>
        </w:rPr>
        <w:t>6. Білім алушылардың білімі мен дағдыларын бағалау, денсаулық сақтау саласындағы білім беру бағдарламалары түлектерінің және денсаулық сақтау мамандарының кәсіптік дайындығын бағалау қағидаларын бекіту туралы. Қазақстан Республикасы Денсаулық сақтау министрінің 2020 жылғы 11 желтоқсандағы № ҚР ДСМ-249/2020 бұйрығы.</w:t>
      </w:r>
    </w:p>
    <w:p w14:paraId="6528A1D3" w14:textId="77777777" w:rsidR="00F00DC3" w:rsidRPr="00A97446" w:rsidRDefault="00F00DC3" w:rsidP="00DC21A3">
      <w:pPr>
        <w:pStyle w:val="-10"/>
        <w:ind w:right="0"/>
        <w:jc w:val="both"/>
        <w:rPr>
          <w:b w:val="0"/>
          <w:spacing w:val="2"/>
          <w:lang w:val="kk-KZ"/>
        </w:rPr>
      </w:pPr>
      <w:r w:rsidRPr="00A97446">
        <w:rPr>
          <w:b w:val="0"/>
          <w:lang w:val="kk-KZ"/>
        </w:rPr>
        <w:t xml:space="preserve">7. </w:t>
      </w:r>
      <w:r w:rsidRPr="00A97446">
        <w:rPr>
          <w:b w:val="0"/>
          <w:spacing w:val="2"/>
          <w:lang w:val="kk-KZ"/>
        </w:rPr>
        <w:t>Қазақстан Республикасында эндокринологиялық көмек көрсетуді ұйымдастыру стандартын бекіту туралы. Қазақстан Республикасы Денсаулық сақтау және әлеуметтік даму министрінің 2016 жылғы 6 маусымдағы № 478 бұйрығы.</w:t>
      </w:r>
    </w:p>
    <w:p w14:paraId="62D5169C" w14:textId="77777777" w:rsidR="00F00DC3" w:rsidRPr="00A97446" w:rsidRDefault="00F00DC3" w:rsidP="00DC21A3">
      <w:pPr>
        <w:pStyle w:val="Default"/>
        <w:jc w:val="both"/>
        <w:rPr>
          <w:lang w:val="kk-KZ"/>
        </w:rPr>
      </w:pPr>
    </w:p>
    <w:p w14:paraId="5E2FCD7B" w14:textId="77777777" w:rsidR="008C29AF" w:rsidRPr="00A97446" w:rsidRDefault="008C29AF" w:rsidP="00DC21A3">
      <w:pPr>
        <w:jc w:val="both"/>
        <w:rPr>
          <w:b/>
        </w:rPr>
      </w:pPr>
      <w:r w:rsidRPr="00A97446">
        <w:rPr>
          <w:b/>
          <w:lang w:val="kk-KZ"/>
        </w:rPr>
        <w:t>Құрастырушылар</w:t>
      </w:r>
      <w:r w:rsidRPr="00A97446">
        <w:rPr>
          <w:b/>
        </w:rPr>
        <w:t xml:space="preserve"> ​​туралы ақпарат:</w:t>
      </w:r>
    </w:p>
    <w:tbl>
      <w:tblPr>
        <w:tblStyle w:val="a5"/>
        <w:tblW w:w="9668" w:type="dxa"/>
        <w:tblInd w:w="108" w:type="dxa"/>
        <w:tblLayout w:type="fixed"/>
        <w:tblLook w:val="04A0" w:firstRow="1" w:lastRow="0" w:firstColumn="1" w:lastColumn="0" w:noHBand="0" w:noVBand="1"/>
      </w:tblPr>
      <w:tblGrid>
        <w:gridCol w:w="4543"/>
        <w:gridCol w:w="2545"/>
        <w:gridCol w:w="2580"/>
      </w:tblGrid>
      <w:tr w:rsidR="008C29AF" w:rsidRPr="00A97446" w14:paraId="55760030" w14:textId="77777777" w:rsidTr="00DC21A3">
        <w:tc>
          <w:tcPr>
            <w:tcW w:w="4543" w:type="dxa"/>
          </w:tcPr>
          <w:p w14:paraId="6AEAE2DD" w14:textId="77777777" w:rsidR="008C29AF" w:rsidRPr="00A97446" w:rsidRDefault="008C29AF" w:rsidP="00DC21A3">
            <w:pPr>
              <w:jc w:val="center"/>
              <w:rPr>
                <w:lang w:val="kk-KZ"/>
              </w:rPr>
            </w:pPr>
            <w:r w:rsidRPr="00A97446">
              <w:rPr>
                <w:lang w:val="kk-KZ"/>
              </w:rPr>
              <w:t xml:space="preserve">Лауазымы </w:t>
            </w:r>
          </w:p>
        </w:tc>
        <w:tc>
          <w:tcPr>
            <w:tcW w:w="2545" w:type="dxa"/>
          </w:tcPr>
          <w:p w14:paraId="500E29CD" w14:textId="77777777" w:rsidR="008C29AF" w:rsidRPr="00A97446" w:rsidRDefault="008C29AF" w:rsidP="00DC21A3">
            <w:pPr>
              <w:jc w:val="center"/>
            </w:pPr>
            <w:r w:rsidRPr="00A97446">
              <w:rPr>
                <w:b/>
                <w:lang w:val="kk-KZ" w:eastAsia="en-US"/>
              </w:rPr>
              <w:t>Т.А.Ә.</w:t>
            </w:r>
          </w:p>
        </w:tc>
        <w:tc>
          <w:tcPr>
            <w:tcW w:w="2580" w:type="dxa"/>
          </w:tcPr>
          <w:p w14:paraId="4A667E81" w14:textId="77777777" w:rsidR="008C29AF" w:rsidRPr="00A97446" w:rsidRDefault="008C29AF" w:rsidP="00DC21A3">
            <w:pPr>
              <w:jc w:val="center"/>
              <w:rPr>
                <w:lang w:val="kk-KZ" w:eastAsia="en-US"/>
              </w:rPr>
            </w:pPr>
            <w:r w:rsidRPr="00A97446">
              <w:rPr>
                <w:lang w:eastAsia="en-US"/>
              </w:rPr>
              <w:t>Байланыс телефон</w:t>
            </w:r>
            <w:r w:rsidRPr="00A97446">
              <w:rPr>
                <w:lang w:val="kk-KZ" w:eastAsia="en-US"/>
              </w:rPr>
              <w:t>ы:</w:t>
            </w:r>
          </w:p>
          <w:p w14:paraId="590FFD51" w14:textId="77777777" w:rsidR="008C29AF" w:rsidRPr="00A97446" w:rsidRDefault="008C29AF" w:rsidP="00DC21A3">
            <w:pPr>
              <w:jc w:val="center"/>
            </w:pPr>
            <w:r w:rsidRPr="00A97446">
              <w:rPr>
                <w:lang w:val="en-US" w:eastAsia="en-US"/>
              </w:rPr>
              <w:t>E.mail</w:t>
            </w:r>
          </w:p>
        </w:tc>
      </w:tr>
      <w:tr w:rsidR="008C29AF" w:rsidRPr="00A97446" w14:paraId="151DBDE4" w14:textId="77777777" w:rsidTr="00DC21A3">
        <w:tc>
          <w:tcPr>
            <w:tcW w:w="4543" w:type="dxa"/>
          </w:tcPr>
          <w:p w14:paraId="2C80E214" w14:textId="00A274A1" w:rsidR="008C29AF" w:rsidRPr="00A97446" w:rsidRDefault="008C29AF" w:rsidP="00DC21A3">
            <w:pPr>
              <w:pStyle w:val="Default"/>
              <w:jc w:val="both"/>
            </w:pPr>
            <w:r w:rsidRPr="00A97446">
              <w:rPr>
                <w:lang w:val="kk-KZ"/>
              </w:rPr>
              <w:t>м.ғ.д., профессор</w:t>
            </w:r>
            <w:r w:rsidRPr="00A97446">
              <w:t xml:space="preserve"> </w:t>
            </w:r>
            <w:r w:rsidRPr="00A97446">
              <w:rPr>
                <w:lang w:val="kk-KZ"/>
              </w:rPr>
              <w:t>эндокринология кафедрасының менгерушісі</w:t>
            </w:r>
            <w:r w:rsidR="00642386" w:rsidRPr="00A97446">
              <w:rPr>
                <w:lang w:val="kk-KZ"/>
              </w:rPr>
              <w:t xml:space="preserve"> «КазРосмедуниверситет» МЕББМ  </w:t>
            </w:r>
          </w:p>
          <w:p w14:paraId="2AF223A1" w14:textId="32484344" w:rsidR="008C29AF" w:rsidRPr="00A97446" w:rsidRDefault="008C29AF" w:rsidP="00DC21A3">
            <w:pPr>
              <w:pStyle w:val="Default"/>
              <w:jc w:val="both"/>
              <w:rPr>
                <w:lang w:val="kk-KZ"/>
              </w:rPr>
            </w:pPr>
          </w:p>
        </w:tc>
        <w:tc>
          <w:tcPr>
            <w:tcW w:w="2545" w:type="dxa"/>
          </w:tcPr>
          <w:p w14:paraId="264DAA70" w14:textId="3FE367BC" w:rsidR="008C29AF" w:rsidRPr="00A97446" w:rsidRDefault="008C29AF" w:rsidP="00DC21A3">
            <w:pPr>
              <w:jc w:val="both"/>
            </w:pPr>
            <w:r w:rsidRPr="00A97446">
              <w:rPr>
                <w:lang w:val="kk-KZ"/>
              </w:rPr>
              <w:t>Базарбекова Римма Базарбековна</w:t>
            </w:r>
          </w:p>
        </w:tc>
        <w:tc>
          <w:tcPr>
            <w:tcW w:w="2580" w:type="dxa"/>
          </w:tcPr>
          <w:p w14:paraId="0C904117" w14:textId="18888ED8" w:rsidR="008C29AF" w:rsidRPr="00A97446" w:rsidRDefault="00872725" w:rsidP="00DC21A3">
            <w:r w:rsidRPr="00A97446">
              <w:rPr>
                <w:lang w:val="en-US"/>
              </w:rPr>
              <w:t>rimma.bazarbekova@gmail.com</w:t>
            </w:r>
          </w:p>
        </w:tc>
      </w:tr>
      <w:tr w:rsidR="008C29AF" w:rsidRPr="00A97446" w14:paraId="5EAC8B63" w14:textId="77777777" w:rsidTr="00DC21A3">
        <w:tc>
          <w:tcPr>
            <w:tcW w:w="4543" w:type="dxa"/>
          </w:tcPr>
          <w:p w14:paraId="21E7E52A" w14:textId="06BED494" w:rsidR="008C29AF" w:rsidRPr="00A97446" w:rsidRDefault="008C29AF" w:rsidP="00DC21A3">
            <w:pPr>
              <w:pStyle w:val="Default"/>
              <w:jc w:val="both"/>
              <w:rPr>
                <w:lang w:val="kk-KZ"/>
              </w:rPr>
            </w:pPr>
            <w:r w:rsidRPr="00A97446">
              <w:t xml:space="preserve">м.ғ.к., эндокринология кафедрасының </w:t>
            </w:r>
            <w:r w:rsidRPr="00A97446">
              <w:rPr>
                <w:lang w:val="kk-KZ"/>
              </w:rPr>
              <w:t>қауымдастырылған</w:t>
            </w:r>
            <w:r w:rsidRPr="00A97446">
              <w:t xml:space="preserve"> про</w:t>
            </w:r>
            <w:r w:rsidRPr="00A97446">
              <w:rPr>
                <w:bCs/>
              </w:rPr>
              <w:t>ф</w:t>
            </w:r>
            <w:r w:rsidRPr="00A97446">
              <w:t>ессор</w:t>
            </w:r>
            <w:r w:rsidRPr="00A97446">
              <w:rPr>
                <w:lang w:val="kk-KZ"/>
              </w:rPr>
              <w:t xml:space="preserve">ы </w:t>
            </w:r>
            <w:r w:rsidR="00642386" w:rsidRPr="00A97446">
              <w:rPr>
                <w:lang w:val="kk-KZ"/>
              </w:rPr>
              <w:t xml:space="preserve">«КазРосмедуниверситет» МЕББМ  </w:t>
            </w:r>
          </w:p>
          <w:p w14:paraId="310A7F96" w14:textId="19494FA3" w:rsidR="008C29AF" w:rsidRPr="00A97446" w:rsidRDefault="008C29AF" w:rsidP="00DC21A3">
            <w:pPr>
              <w:jc w:val="both"/>
            </w:pPr>
          </w:p>
        </w:tc>
        <w:tc>
          <w:tcPr>
            <w:tcW w:w="2545" w:type="dxa"/>
          </w:tcPr>
          <w:p w14:paraId="7ACD7A53" w14:textId="002C7866" w:rsidR="008C29AF" w:rsidRPr="00A97446" w:rsidRDefault="008C29AF" w:rsidP="00DC21A3">
            <w:pPr>
              <w:jc w:val="both"/>
            </w:pPr>
            <w:r w:rsidRPr="00A97446">
              <w:t>Досанова Айнур Касимбековна</w:t>
            </w:r>
          </w:p>
        </w:tc>
        <w:tc>
          <w:tcPr>
            <w:tcW w:w="2580" w:type="dxa"/>
          </w:tcPr>
          <w:p w14:paraId="37DAC461" w14:textId="18531D32" w:rsidR="008C29AF" w:rsidRPr="00A97446" w:rsidRDefault="00872725" w:rsidP="00DC21A3">
            <w:r w:rsidRPr="00A97446">
              <w:rPr>
                <w:lang w:val="en-US"/>
              </w:rPr>
              <w:t>avekashe@gmail.com</w:t>
            </w:r>
          </w:p>
        </w:tc>
      </w:tr>
    </w:tbl>
    <w:p w14:paraId="1C6C401D" w14:textId="77777777" w:rsidR="008C29AF" w:rsidRDefault="008C29AF" w:rsidP="00DC21A3">
      <w:pPr>
        <w:jc w:val="both"/>
      </w:pPr>
    </w:p>
    <w:p w14:paraId="05FF2A26" w14:textId="77777777" w:rsidR="00DC21A3" w:rsidRDefault="00DC21A3" w:rsidP="00DC21A3">
      <w:pPr>
        <w:pStyle w:val="Default"/>
        <w:jc w:val="both"/>
        <w:rPr>
          <w:b/>
          <w:bCs/>
          <w:lang w:val="kk-KZ"/>
        </w:rPr>
      </w:pPr>
      <w:r w:rsidRPr="00F02DB2">
        <w:rPr>
          <w:b/>
          <w:bCs/>
          <w:lang w:val="kk-KZ"/>
        </w:rPr>
        <w:t xml:space="preserve">Жоғары оқу орнынан кейінгі білім берудің білім беру бағдарламалары комитетінің отырысында сертификаттау курсының білім беру бағдарламасы бекітілді </w:t>
      </w:r>
    </w:p>
    <w:p w14:paraId="2900A2C9" w14:textId="77777777" w:rsidR="00DC21A3" w:rsidRDefault="00DC21A3" w:rsidP="00DC21A3">
      <w:pPr>
        <w:pStyle w:val="Default"/>
        <w:jc w:val="both"/>
        <w:rPr>
          <w:b/>
          <w:bCs/>
          <w:lang w:val="kk-KZ"/>
        </w:rPr>
      </w:pPr>
    </w:p>
    <w:tbl>
      <w:tblPr>
        <w:tblStyle w:val="a5"/>
        <w:tblW w:w="9668" w:type="dxa"/>
        <w:tblInd w:w="108" w:type="dxa"/>
        <w:tblLook w:val="04A0" w:firstRow="1" w:lastRow="0" w:firstColumn="1" w:lastColumn="0" w:noHBand="0" w:noVBand="1"/>
      </w:tblPr>
      <w:tblGrid>
        <w:gridCol w:w="4678"/>
        <w:gridCol w:w="2552"/>
        <w:gridCol w:w="2438"/>
      </w:tblGrid>
      <w:tr w:rsidR="00DC21A3" w:rsidRPr="00CF02F9" w14:paraId="1C785E58" w14:textId="77777777" w:rsidTr="00DC21A3">
        <w:tc>
          <w:tcPr>
            <w:tcW w:w="4678" w:type="dxa"/>
            <w:shd w:val="clear" w:color="auto" w:fill="auto"/>
            <w:vAlign w:val="center"/>
          </w:tcPr>
          <w:p w14:paraId="1871CE97" w14:textId="77777777" w:rsidR="00DC21A3" w:rsidRPr="00CF02F9" w:rsidRDefault="00DC21A3" w:rsidP="00DC21A3">
            <w:pPr>
              <w:rPr>
                <w:b/>
                <w:bCs/>
              </w:rPr>
            </w:pPr>
            <w:r w:rsidRPr="00CF02F9">
              <w:rPr>
                <w:b/>
                <w:bCs/>
              </w:rPr>
              <w:t>Лауазымы, жұмыс орны, атағы (бар болса)</w:t>
            </w:r>
          </w:p>
        </w:tc>
        <w:tc>
          <w:tcPr>
            <w:tcW w:w="2552" w:type="dxa"/>
            <w:shd w:val="clear" w:color="auto" w:fill="auto"/>
            <w:vAlign w:val="center"/>
          </w:tcPr>
          <w:p w14:paraId="610F3AF7" w14:textId="77777777" w:rsidR="00DC21A3" w:rsidRPr="00CF02F9" w:rsidRDefault="00DC21A3" w:rsidP="00DC21A3">
            <w:pPr>
              <w:jc w:val="center"/>
              <w:rPr>
                <w:b/>
                <w:bCs/>
              </w:rPr>
            </w:pPr>
            <w:r w:rsidRPr="00CF02F9">
              <w:rPr>
                <w:b/>
                <w:bCs/>
              </w:rPr>
              <w:t>Тегі, аты-жөні</w:t>
            </w:r>
          </w:p>
        </w:tc>
        <w:tc>
          <w:tcPr>
            <w:tcW w:w="2438" w:type="dxa"/>
            <w:shd w:val="clear" w:color="auto" w:fill="auto"/>
            <w:vAlign w:val="center"/>
          </w:tcPr>
          <w:p w14:paraId="2055F3D8" w14:textId="77777777" w:rsidR="00DC21A3" w:rsidRPr="00CF02F9" w:rsidRDefault="00DC21A3" w:rsidP="00DC21A3">
            <w:pPr>
              <w:jc w:val="center"/>
              <w:rPr>
                <w:b/>
                <w:bCs/>
              </w:rPr>
            </w:pPr>
            <w:r w:rsidRPr="00CF02F9">
              <w:rPr>
                <w:b/>
                <w:bCs/>
              </w:rPr>
              <w:t>хаттаманың күні, №</w:t>
            </w:r>
          </w:p>
        </w:tc>
      </w:tr>
      <w:tr w:rsidR="00DC21A3" w:rsidRPr="00CF02F9" w14:paraId="6EDADCD5" w14:textId="77777777" w:rsidTr="00DC21A3">
        <w:tc>
          <w:tcPr>
            <w:tcW w:w="4678" w:type="dxa"/>
          </w:tcPr>
          <w:p w14:paraId="50C80446" w14:textId="77777777" w:rsidR="00DC21A3" w:rsidRPr="00CF02F9" w:rsidRDefault="00DC21A3" w:rsidP="00DC21A3">
            <w:pPr>
              <w:jc w:val="both"/>
            </w:pPr>
            <w:r w:rsidRPr="00CF02F9">
              <w:t xml:space="preserve">Төрағасы: </w:t>
            </w:r>
            <w:r w:rsidRPr="00F02DB2">
              <w:rPr>
                <w:lang w:val="kk-KZ"/>
              </w:rPr>
              <w:t xml:space="preserve">«КазРосмедуниверситет» </w:t>
            </w:r>
            <w:proofErr w:type="gramStart"/>
            <w:r w:rsidRPr="00F02DB2">
              <w:rPr>
                <w:lang w:val="kk-KZ"/>
              </w:rPr>
              <w:t>МЕББМ  ұлттық</w:t>
            </w:r>
            <w:proofErr w:type="gramEnd"/>
            <w:r w:rsidRPr="00F02DB2">
              <w:rPr>
                <w:lang w:val="kk-KZ"/>
              </w:rPr>
              <w:t xml:space="preserve"> білім беру мекемесінің жалпы дәрігерлік практика кафедрасының </w:t>
            </w:r>
            <w:r w:rsidRPr="00F02DB2">
              <w:rPr>
                <w:lang w:val="kk-KZ"/>
              </w:rPr>
              <w:lastRenderedPageBreak/>
              <w:t>төрағасы, м.ғ.д., профессор</w:t>
            </w:r>
          </w:p>
        </w:tc>
        <w:tc>
          <w:tcPr>
            <w:tcW w:w="2552" w:type="dxa"/>
            <w:vAlign w:val="center"/>
          </w:tcPr>
          <w:p w14:paraId="2458D503" w14:textId="77777777" w:rsidR="00DC21A3" w:rsidRPr="00CF02F9" w:rsidRDefault="00DC21A3" w:rsidP="00DC21A3">
            <w:pPr>
              <w:jc w:val="center"/>
            </w:pPr>
            <w:r w:rsidRPr="00F02DB2">
              <w:rPr>
                <w:lang w:val="kk-KZ"/>
              </w:rPr>
              <w:lastRenderedPageBreak/>
              <w:t>Лигай З.Н.</w:t>
            </w:r>
          </w:p>
        </w:tc>
        <w:tc>
          <w:tcPr>
            <w:tcW w:w="2438" w:type="dxa"/>
          </w:tcPr>
          <w:p w14:paraId="7EF096EC" w14:textId="77777777" w:rsidR="00DC21A3" w:rsidRPr="00CF02F9" w:rsidRDefault="00DC21A3" w:rsidP="00DC21A3">
            <w:pPr>
              <w:jc w:val="center"/>
            </w:pPr>
            <w:r w:rsidRPr="00F02DB2">
              <w:rPr>
                <w:lang w:val="kk-KZ"/>
              </w:rPr>
              <w:t>25.01.2022</w:t>
            </w:r>
            <w:r>
              <w:rPr>
                <w:lang w:val="kk-KZ"/>
              </w:rPr>
              <w:t xml:space="preserve"> ж.,</w:t>
            </w:r>
            <w:r w:rsidRPr="00F02DB2">
              <w:rPr>
                <w:lang w:val="kk-KZ"/>
              </w:rPr>
              <w:t xml:space="preserve"> </w:t>
            </w:r>
            <w:r>
              <w:rPr>
                <w:lang w:val="kk-KZ"/>
              </w:rPr>
              <w:t>№</w:t>
            </w:r>
            <w:r w:rsidRPr="00F02DB2">
              <w:rPr>
                <w:lang w:val="kk-KZ"/>
              </w:rPr>
              <w:t xml:space="preserve"> 6 хаттама</w:t>
            </w:r>
          </w:p>
        </w:tc>
      </w:tr>
    </w:tbl>
    <w:p w14:paraId="5D56D662" w14:textId="77777777" w:rsidR="00DC21A3" w:rsidRDefault="00DC21A3" w:rsidP="00DC21A3">
      <w:pPr>
        <w:pStyle w:val="Default"/>
        <w:jc w:val="both"/>
        <w:rPr>
          <w:b/>
          <w:bCs/>
          <w:lang w:val="kk-KZ"/>
        </w:rPr>
      </w:pPr>
    </w:p>
    <w:p w14:paraId="676B42F1" w14:textId="77777777" w:rsidR="00DC21A3" w:rsidRDefault="00DC21A3" w:rsidP="00DC21A3">
      <w:pPr>
        <w:pStyle w:val="-10"/>
        <w:ind w:right="0"/>
        <w:jc w:val="both"/>
        <w:rPr>
          <w:bCs w:val="0"/>
          <w:lang w:val="kk-KZ"/>
        </w:rPr>
      </w:pPr>
      <w:r w:rsidRPr="003C580A">
        <w:rPr>
          <w:bCs w:val="0"/>
          <w:lang w:val="kk-KZ"/>
        </w:rPr>
        <w:t>Эндокринология комитетінің отырысында сертификаттау курсының білім беру бағдарламасының сараптамалық бағасы талқыланды</w:t>
      </w:r>
    </w:p>
    <w:p w14:paraId="7FA55D74" w14:textId="77777777" w:rsidR="00DC21A3" w:rsidRPr="00DC21A3" w:rsidRDefault="00DC21A3" w:rsidP="00DC21A3">
      <w:pPr>
        <w:jc w:val="both"/>
        <w:rPr>
          <w:lang w:val="kk-KZ"/>
        </w:rPr>
      </w:pPr>
    </w:p>
    <w:tbl>
      <w:tblPr>
        <w:tblStyle w:val="a5"/>
        <w:tblW w:w="9668" w:type="dxa"/>
        <w:tblInd w:w="108" w:type="dxa"/>
        <w:tblLook w:val="04A0" w:firstRow="1" w:lastRow="0" w:firstColumn="1" w:lastColumn="0" w:noHBand="0" w:noVBand="1"/>
      </w:tblPr>
      <w:tblGrid>
        <w:gridCol w:w="4678"/>
        <w:gridCol w:w="2552"/>
        <w:gridCol w:w="2438"/>
      </w:tblGrid>
      <w:tr w:rsidR="008C29AF" w:rsidRPr="00A97446" w14:paraId="122FD0FA" w14:textId="77777777" w:rsidTr="00DC21A3">
        <w:tc>
          <w:tcPr>
            <w:tcW w:w="4678" w:type="dxa"/>
          </w:tcPr>
          <w:p w14:paraId="788EEF5B" w14:textId="77777777" w:rsidR="008C29AF" w:rsidRPr="00A97446" w:rsidRDefault="008C29AF" w:rsidP="00DC21A3">
            <w:pPr>
              <w:jc w:val="both"/>
            </w:pPr>
            <w:r w:rsidRPr="00A97446">
              <w:rPr>
                <w:lang w:val="kk-KZ"/>
              </w:rPr>
              <w:t>Лауазымы</w:t>
            </w:r>
            <w:r w:rsidRPr="00A97446">
              <w:t xml:space="preserve">, </w:t>
            </w:r>
            <w:r w:rsidRPr="00A97446">
              <w:rPr>
                <w:lang w:val="kk-KZ"/>
              </w:rPr>
              <w:t>жұмыс орны</w:t>
            </w:r>
            <w:r w:rsidRPr="00A97446">
              <w:t xml:space="preserve">, </w:t>
            </w:r>
            <w:r w:rsidRPr="00A97446">
              <w:rPr>
                <w:lang w:val="kk-KZ"/>
              </w:rPr>
              <w:t>атағы</w:t>
            </w:r>
            <w:r w:rsidRPr="00A97446">
              <w:t xml:space="preserve"> (</w:t>
            </w:r>
            <w:r w:rsidRPr="00A97446">
              <w:rPr>
                <w:lang w:val="kk-KZ"/>
              </w:rPr>
              <w:t>бар болса</w:t>
            </w:r>
            <w:r w:rsidRPr="00A97446">
              <w:t>)</w:t>
            </w:r>
          </w:p>
        </w:tc>
        <w:tc>
          <w:tcPr>
            <w:tcW w:w="2552" w:type="dxa"/>
          </w:tcPr>
          <w:p w14:paraId="1E817477" w14:textId="77777777" w:rsidR="008C29AF" w:rsidRPr="00A97446" w:rsidRDefault="008C29AF" w:rsidP="00DC21A3">
            <w:pPr>
              <w:jc w:val="center"/>
            </w:pPr>
            <w:r w:rsidRPr="00A97446">
              <w:rPr>
                <w:b/>
                <w:lang w:val="kk-KZ" w:eastAsia="en-US"/>
              </w:rPr>
              <w:t>Т.А.Ә.</w:t>
            </w:r>
          </w:p>
        </w:tc>
        <w:tc>
          <w:tcPr>
            <w:tcW w:w="2438" w:type="dxa"/>
          </w:tcPr>
          <w:p w14:paraId="675DBD30" w14:textId="77777777" w:rsidR="008C29AF" w:rsidRPr="00A97446" w:rsidRDefault="008C29AF" w:rsidP="00DC21A3">
            <w:pPr>
              <w:jc w:val="center"/>
            </w:pPr>
            <w:r w:rsidRPr="00A97446">
              <w:rPr>
                <w:lang w:val="kk-KZ"/>
              </w:rPr>
              <w:t>күні</w:t>
            </w:r>
            <w:r w:rsidRPr="00A97446">
              <w:t xml:space="preserve">, </w:t>
            </w:r>
            <w:r w:rsidRPr="00A97446">
              <w:rPr>
                <w:lang w:val="kk-KZ"/>
              </w:rPr>
              <w:t xml:space="preserve">хаттама </w:t>
            </w:r>
            <w:r w:rsidRPr="00A97446">
              <w:t xml:space="preserve">№ </w:t>
            </w:r>
          </w:p>
        </w:tc>
      </w:tr>
      <w:tr w:rsidR="00872725" w:rsidRPr="00A97446" w14:paraId="69D143FC" w14:textId="77777777" w:rsidTr="00DC21A3">
        <w:tc>
          <w:tcPr>
            <w:tcW w:w="4678" w:type="dxa"/>
          </w:tcPr>
          <w:p w14:paraId="4F70C7EF" w14:textId="6214696A" w:rsidR="00872725" w:rsidRPr="00A97446" w:rsidRDefault="00872725" w:rsidP="00DC21A3">
            <w:pPr>
              <w:jc w:val="both"/>
            </w:pPr>
            <w:r w:rsidRPr="00A97446">
              <w:rPr>
                <w:lang w:eastAsia="en-US"/>
              </w:rPr>
              <w:t xml:space="preserve">«Денсаулық сақтау» дайындау бағыты бойынша </w:t>
            </w:r>
            <w:proofErr w:type="gramStart"/>
            <w:r w:rsidRPr="00A97446">
              <w:rPr>
                <w:lang w:val="kk-KZ" w:eastAsia="en-US"/>
              </w:rPr>
              <w:t>ОӘБ</w:t>
            </w:r>
            <w:r w:rsidRPr="00A97446">
              <w:rPr>
                <w:lang w:val="kk-KZ"/>
              </w:rPr>
              <w:t xml:space="preserve"> </w:t>
            </w:r>
            <w:r w:rsidRPr="00A97446">
              <w:rPr>
                <w:lang w:val="kk-KZ" w:eastAsia="en-US"/>
              </w:rPr>
              <w:t xml:space="preserve"> «</w:t>
            </w:r>
            <w:proofErr w:type="gramEnd"/>
            <w:r w:rsidRPr="00A97446">
              <w:rPr>
                <w:lang w:eastAsia="en-US"/>
              </w:rPr>
              <w:t>Эндокринология</w:t>
            </w:r>
            <w:r w:rsidRPr="00A97446">
              <w:rPr>
                <w:lang w:val="kk-KZ" w:eastAsia="en-US"/>
              </w:rPr>
              <w:t>»</w:t>
            </w:r>
            <w:r w:rsidRPr="00A97446">
              <w:rPr>
                <w:lang w:eastAsia="en-US"/>
              </w:rPr>
              <w:t xml:space="preserve"> комитеті </w:t>
            </w:r>
            <w:r w:rsidRPr="00A97446">
              <w:rPr>
                <w:lang w:val="kk-KZ"/>
              </w:rPr>
              <w:t>төрағасы</w:t>
            </w:r>
            <w:r w:rsidR="00DC21A3">
              <w:rPr>
                <w:lang w:val="kk-KZ"/>
              </w:rPr>
              <w:t xml:space="preserve">, </w:t>
            </w:r>
            <w:r w:rsidRPr="00A97446">
              <w:rPr>
                <w:lang w:val="kk-KZ"/>
              </w:rPr>
              <w:t>м.ғ.д., Ішкі арулар кафедрасының профессоры  НАО «Караганды Медициналық университеті»</w:t>
            </w:r>
          </w:p>
        </w:tc>
        <w:tc>
          <w:tcPr>
            <w:tcW w:w="2552" w:type="dxa"/>
          </w:tcPr>
          <w:p w14:paraId="34B2EFBF" w14:textId="16801F50" w:rsidR="00872725" w:rsidRPr="00A97446" w:rsidRDefault="00872725" w:rsidP="00DC21A3">
            <w:pPr>
              <w:jc w:val="both"/>
            </w:pPr>
            <w:r w:rsidRPr="00A97446">
              <w:t>Молотов – Лучанский Вилен Борисович</w:t>
            </w:r>
          </w:p>
        </w:tc>
        <w:tc>
          <w:tcPr>
            <w:tcW w:w="2438" w:type="dxa"/>
          </w:tcPr>
          <w:p w14:paraId="4FA436A5" w14:textId="7E524C45" w:rsidR="00872725" w:rsidRPr="00A97446" w:rsidRDefault="00872725" w:rsidP="00DC21A3">
            <w:pPr>
              <w:jc w:val="both"/>
            </w:pPr>
            <w:r w:rsidRPr="00A97446">
              <w:t>Селектор (онлайн) №5 20.03.2022</w:t>
            </w:r>
          </w:p>
        </w:tc>
      </w:tr>
    </w:tbl>
    <w:p w14:paraId="19E49DDC" w14:textId="77777777" w:rsidR="00DC21A3" w:rsidRPr="003C580A" w:rsidRDefault="00DC21A3" w:rsidP="00DC21A3">
      <w:pPr>
        <w:jc w:val="both"/>
        <w:rPr>
          <w:bCs/>
          <w:lang w:val="kk-KZ"/>
        </w:rPr>
      </w:pPr>
      <w:r w:rsidRPr="003C580A">
        <w:rPr>
          <w:bCs/>
          <w:lang w:val="kk-KZ"/>
        </w:rPr>
        <w:t>СК ББ, сараптама актісі және талқылау хаттамасы қоса беріледі.</w:t>
      </w:r>
    </w:p>
    <w:p w14:paraId="7288CF4B" w14:textId="77777777" w:rsidR="00DC21A3" w:rsidRPr="003C580A" w:rsidRDefault="00DC21A3" w:rsidP="00DC21A3">
      <w:pPr>
        <w:ind w:firstLine="709"/>
        <w:jc w:val="both"/>
        <w:rPr>
          <w:bCs/>
          <w:lang w:val="kk-KZ"/>
        </w:rPr>
      </w:pPr>
    </w:p>
    <w:p w14:paraId="0585704D" w14:textId="77777777" w:rsidR="00DC21A3" w:rsidRPr="003C580A" w:rsidRDefault="00DC21A3" w:rsidP="00DC21A3">
      <w:pPr>
        <w:jc w:val="both"/>
        <w:rPr>
          <w:lang w:val="kk-KZ"/>
        </w:rPr>
      </w:pPr>
      <w:r w:rsidRPr="00DC21A3">
        <w:rPr>
          <w:b/>
          <w:bCs/>
          <w:lang w:val="kk-KZ"/>
        </w:rPr>
        <w:t>СК бағдарламасы «Денсаулық сақтау» дайындау бағыты бойынша ОӘБ</w:t>
      </w:r>
      <w:r w:rsidRPr="003C580A">
        <w:rPr>
          <w:bCs/>
          <w:lang w:val="kk-KZ"/>
        </w:rPr>
        <w:t xml:space="preserve"> 2022 жылғы 1 сәуірдегі отырысында мақұлданды, хаттама №5 (ББ жобасы ОӘБ сайтында жарияланған)</w:t>
      </w:r>
    </w:p>
    <w:p w14:paraId="607D5F0B" w14:textId="77777777" w:rsidR="008C29AF" w:rsidRPr="00DC21A3" w:rsidRDefault="008C29AF" w:rsidP="00DC21A3">
      <w:pPr>
        <w:jc w:val="both"/>
        <w:rPr>
          <w:b/>
          <w:bCs/>
          <w:lang w:val="kk-KZ"/>
        </w:rPr>
      </w:pPr>
    </w:p>
    <w:p w14:paraId="6B31FDC8" w14:textId="77777777" w:rsidR="00DC21A3" w:rsidRDefault="00DC21A3" w:rsidP="00DC21A3">
      <w:pPr>
        <w:pStyle w:val="aa"/>
        <w:tabs>
          <w:tab w:val="right" w:pos="0"/>
        </w:tabs>
        <w:ind w:left="0" w:firstLine="720"/>
        <w:jc w:val="both"/>
        <w:rPr>
          <w:b/>
          <w:shd w:val="clear" w:color="auto" w:fill="FFFFFF"/>
          <w:lang w:val="kk-KZ"/>
        </w:rPr>
      </w:pPr>
    </w:p>
    <w:p w14:paraId="77E1CA41" w14:textId="77777777" w:rsidR="00DC21A3" w:rsidRDefault="00DC21A3" w:rsidP="00DC21A3">
      <w:pPr>
        <w:pStyle w:val="aa"/>
        <w:tabs>
          <w:tab w:val="right" w:pos="0"/>
        </w:tabs>
        <w:ind w:left="0" w:firstLine="720"/>
        <w:jc w:val="both"/>
        <w:rPr>
          <w:b/>
          <w:shd w:val="clear" w:color="auto" w:fill="FFFFFF"/>
          <w:lang w:val="kk-KZ"/>
        </w:rPr>
      </w:pPr>
    </w:p>
    <w:p w14:paraId="2C190F55" w14:textId="77777777" w:rsidR="00DC21A3" w:rsidRDefault="00DC21A3" w:rsidP="00DC21A3">
      <w:pPr>
        <w:pStyle w:val="aa"/>
        <w:tabs>
          <w:tab w:val="right" w:pos="0"/>
        </w:tabs>
        <w:ind w:left="0" w:firstLine="720"/>
        <w:jc w:val="both"/>
        <w:rPr>
          <w:b/>
          <w:shd w:val="clear" w:color="auto" w:fill="FFFFFF"/>
          <w:lang w:val="kk-KZ"/>
        </w:rPr>
      </w:pPr>
    </w:p>
    <w:p w14:paraId="586E0320" w14:textId="77777777" w:rsidR="00DC21A3" w:rsidRDefault="00DC21A3" w:rsidP="00DC21A3">
      <w:pPr>
        <w:pStyle w:val="aa"/>
        <w:tabs>
          <w:tab w:val="right" w:pos="0"/>
        </w:tabs>
        <w:ind w:left="0" w:firstLine="720"/>
        <w:jc w:val="both"/>
        <w:rPr>
          <w:b/>
          <w:shd w:val="clear" w:color="auto" w:fill="FFFFFF"/>
          <w:lang w:val="kk-KZ"/>
        </w:rPr>
      </w:pPr>
    </w:p>
    <w:p w14:paraId="0F7AB4E6" w14:textId="77777777" w:rsidR="00DC21A3" w:rsidRDefault="00DC21A3" w:rsidP="00DC21A3">
      <w:pPr>
        <w:pStyle w:val="aa"/>
        <w:tabs>
          <w:tab w:val="right" w:pos="0"/>
        </w:tabs>
        <w:ind w:left="0" w:firstLine="720"/>
        <w:jc w:val="both"/>
        <w:rPr>
          <w:b/>
          <w:shd w:val="clear" w:color="auto" w:fill="FFFFFF"/>
          <w:lang w:val="kk-KZ"/>
        </w:rPr>
      </w:pPr>
    </w:p>
    <w:p w14:paraId="717A9FF6" w14:textId="77777777" w:rsidR="00DC21A3" w:rsidRDefault="00DC21A3" w:rsidP="00DC21A3">
      <w:pPr>
        <w:pStyle w:val="aa"/>
        <w:tabs>
          <w:tab w:val="right" w:pos="0"/>
        </w:tabs>
        <w:ind w:left="0" w:firstLine="720"/>
        <w:jc w:val="both"/>
        <w:rPr>
          <w:b/>
          <w:shd w:val="clear" w:color="auto" w:fill="FFFFFF"/>
          <w:lang w:val="kk-KZ"/>
        </w:rPr>
      </w:pPr>
    </w:p>
    <w:p w14:paraId="08579A5B" w14:textId="77777777" w:rsidR="00DC21A3" w:rsidRDefault="00DC21A3" w:rsidP="00DC21A3">
      <w:pPr>
        <w:pStyle w:val="aa"/>
        <w:tabs>
          <w:tab w:val="right" w:pos="0"/>
        </w:tabs>
        <w:ind w:left="0" w:firstLine="720"/>
        <w:jc w:val="both"/>
        <w:rPr>
          <w:b/>
          <w:shd w:val="clear" w:color="auto" w:fill="FFFFFF"/>
          <w:lang w:val="kk-KZ"/>
        </w:rPr>
      </w:pPr>
    </w:p>
    <w:p w14:paraId="23C93D72" w14:textId="77777777" w:rsidR="00DC21A3" w:rsidRDefault="00DC21A3" w:rsidP="00DC21A3">
      <w:pPr>
        <w:pStyle w:val="aa"/>
        <w:tabs>
          <w:tab w:val="right" w:pos="0"/>
        </w:tabs>
        <w:ind w:left="0" w:firstLine="720"/>
        <w:jc w:val="both"/>
        <w:rPr>
          <w:b/>
          <w:shd w:val="clear" w:color="auto" w:fill="FFFFFF"/>
          <w:lang w:val="kk-KZ"/>
        </w:rPr>
      </w:pPr>
    </w:p>
    <w:p w14:paraId="7A471494" w14:textId="77777777" w:rsidR="00DC21A3" w:rsidRDefault="00DC21A3" w:rsidP="00480ABC">
      <w:pPr>
        <w:pStyle w:val="aa"/>
        <w:tabs>
          <w:tab w:val="right" w:pos="0"/>
        </w:tabs>
        <w:ind w:left="0" w:firstLine="720"/>
        <w:jc w:val="both"/>
        <w:rPr>
          <w:b/>
          <w:shd w:val="clear" w:color="auto" w:fill="FFFFFF"/>
          <w:lang w:val="kk-KZ"/>
        </w:rPr>
      </w:pPr>
    </w:p>
    <w:p w14:paraId="13ED6DA0" w14:textId="77777777" w:rsidR="00DC21A3" w:rsidRDefault="00DC21A3" w:rsidP="00480ABC">
      <w:pPr>
        <w:pStyle w:val="aa"/>
        <w:tabs>
          <w:tab w:val="right" w:pos="0"/>
        </w:tabs>
        <w:ind w:left="0" w:firstLine="720"/>
        <w:jc w:val="both"/>
        <w:rPr>
          <w:b/>
          <w:shd w:val="clear" w:color="auto" w:fill="FFFFFF"/>
          <w:lang w:val="kk-KZ"/>
        </w:rPr>
      </w:pPr>
    </w:p>
    <w:p w14:paraId="16935058" w14:textId="77777777" w:rsidR="00DC21A3" w:rsidRDefault="00DC21A3" w:rsidP="00480ABC">
      <w:pPr>
        <w:pStyle w:val="aa"/>
        <w:tabs>
          <w:tab w:val="right" w:pos="0"/>
        </w:tabs>
        <w:ind w:left="0" w:firstLine="720"/>
        <w:jc w:val="both"/>
        <w:rPr>
          <w:b/>
          <w:shd w:val="clear" w:color="auto" w:fill="FFFFFF"/>
          <w:lang w:val="kk-KZ"/>
        </w:rPr>
      </w:pPr>
    </w:p>
    <w:p w14:paraId="2C7E02CE" w14:textId="77777777" w:rsidR="00DC21A3" w:rsidRDefault="00DC21A3" w:rsidP="00480ABC">
      <w:pPr>
        <w:pStyle w:val="aa"/>
        <w:tabs>
          <w:tab w:val="right" w:pos="0"/>
        </w:tabs>
        <w:ind w:left="0" w:firstLine="720"/>
        <w:jc w:val="both"/>
        <w:rPr>
          <w:b/>
          <w:shd w:val="clear" w:color="auto" w:fill="FFFFFF"/>
          <w:lang w:val="kk-KZ"/>
        </w:rPr>
      </w:pPr>
    </w:p>
    <w:p w14:paraId="793E7392" w14:textId="77777777" w:rsidR="00DC21A3" w:rsidRDefault="00DC21A3" w:rsidP="00480ABC">
      <w:pPr>
        <w:pStyle w:val="aa"/>
        <w:tabs>
          <w:tab w:val="right" w:pos="0"/>
        </w:tabs>
        <w:ind w:left="0" w:firstLine="720"/>
        <w:jc w:val="both"/>
        <w:rPr>
          <w:b/>
          <w:shd w:val="clear" w:color="auto" w:fill="FFFFFF"/>
          <w:lang w:val="kk-KZ"/>
        </w:rPr>
      </w:pPr>
    </w:p>
    <w:p w14:paraId="6BE4A6F7" w14:textId="77777777" w:rsidR="00DC21A3" w:rsidRDefault="00DC21A3" w:rsidP="00480ABC">
      <w:pPr>
        <w:pStyle w:val="aa"/>
        <w:tabs>
          <w:tab w:val="right" w:pos="0"/>
        </w:tabs>
        <w:ind w:left="0" w:firstLine="720"/>
        <w:jc w:val="both"/>
        <w:rPr>
          <w:b/>
          <w:shd w:val="clear" w:color="auto" w:fill="FFFFFF"/>
          <w:lang w:val="kk-KZ"/>
        </w:rPr>
      </w:pPr>
    </w:p>
    <w:p w14:paraId="3DE6468B" w14:textId="77777777" w:rsidR="00DC21A3" w:rsidRDefault="00DC21A3" w:rsidP="00480ABC">
      <w:pPr>
        <w:pStyle w:val="aa"/>
        <w:tabs>
          <w:tab w:val="right" w:pos="0"/>
        </w:tabs>
        <w:ind w:left="0" w:firstLine="720"/>
        <w:jc w:val="both"/>
        <w:rPr>
          <w:b/>
          <w:shd w:val="clear" w:color="auto" w:fill="FFFFFF"/>
          <w:lang w:val="kk-KZ"/>
        </w:rPr>
      </w:pPr>
    </w:p>
    <w:p w14:paraId="462D233A" w14:textId="77777777" w:rsidR="00DC21A3" w:rsidRDefault="00DC21A3" w:rsidP="00480ABC">
      <w:pPr>
        <w:pStyle w:val="aa"/>
        <w:tabs>
          <w:tab w:val="right" w:pos="0"/>
        </w:tabs>
        <w:ind w:left="0" w:firstLine="720"/>
        <w:jc w:val="both"/>
        <w:rPr>
          <w:b/>
          <w:shd w:val="clear" w:color="auto" w:fill="FFFFFF"/>
          <w:lang w:val="kk-KZ"/>
        </w:rPr>
      </w:pPr>
    </w:p>
    <w:p w14:paraId="4CAD5504" w14:textId="77777777" w:rsidR="00DC21A3" w:rsidRDefault="00DC21A3" w:rsidP="00480ABC">
      <w:pPr>
        <w:pStyle w:val="aa"/>
        <w:tabs>
          <w:tab w:val="right" w:pos="0"/>
        </w:tabs>
        <w:ind w:left="0" w:firstLine="720"/>
        <w:jc w:val="both"/>
        <w:rPr>
          <w:b/>
          <w:shd w:val="clear" w:color="auto" w:fill="FFFFFF"/>
          <w:lang w:val="kk-KZ"/>
        </w:rPr>
      </w:pPr>
    </w:p>
    <w:p w14:paraId="30A35857" w14:textId="77777777" w:rsidR="00DC21A3" w:rsidRDefault="00DC21A3" w:rsidP="00480ABC">
      <w:pPr>
        <w:pStyle w:val="aa"/>
        <w:tabs>
          <w:tab w:val="right" w:pos="0"/>
        </w:tabs>
        <w:ind w:left="0" w:firstLine="720"/>
        <w:jc w:val="both"/>
        <w:rPr>
          <w:b/>
          <w:shd w:val="clear" w:color="auto" w:fill="FFFFFF"/>
          <w:lang w:val="kk-KZ"/>
        </w:rPr>
      </w:pPr>
    </w:p>
    <w:p w14:paraId="0580CBF0" w14:textId="77777777" w:rsidR="00DC21A3" w:rsidRDefault="00DC21A3" w:rsidP="00480ABC">
      <w:pPr>
        <w:pStyle w:val="aa"/>
        <w:tabs>
          <w:tab w:val="right" w:pos="0"/>
        </w:tabs>
        <w:ind w:left="0" w:firstLine="720"/>
        <w:jc w:val="both"/>
        <w:rPr>
          <w:b/>
          <w:shd w:val="clear" w:color="auto" w:fill="FFFFFF"/>
          <w:lang w:val="kk-KZ"/>
        </w:rPr>
      </w:pPr>
    </w:p>
    <w:p w14:paraId="391C70DB" w14:textId="77777777" w:rsidR="00DC21A3" w:rsidRDefault="00DC21A3" w:rsidP="00480ABC">
      <w:pPr>
        <w:pStyle w:val="aa"/>
        <w:tabs>
          <w:tab w:val="right" w:pos="0"/>
        </w:tabs>
        <w:ind w:left="0" w:firstLine="720"/>
        <w:jc w:val="both"/>
        <w:rPr>
          <w:b/>
          <w:shd w:val="clear" w:color="auto" w:fill="FFFFFF"/>
          <w:lang w:val="kk-KZ"/>
        </w:rPr>
      </w:pPr>
    </w:p>
    <w:p w14:paraId="13226404" w14:textId="77777777" w:rsidR="00DC21A3" w:rsidRDefault="00DC21A3" w:rsidP="00480ABC">
      <w:pPr>
        <w:pStyle w:val="aa"/>
        <w:tabs>
          <w:tab w:val="right" w:pos="0"/>
        </w:tabs>
        <w:ind w:left="0" w:firstLine="720"/>
        <w:jc w:val="both"/>
        <w:rPr>
          <w:b/>
          <w:shd w:val="clear" w:color="auto" w:fill="FFFFFF"/>
          <w:lang w:val="kk-KZ"/>
        </w:rPr>
      </w:pPr>
    </w:p>
    <w:p w14:paraId="2963BADB" w14:textId="77777777" w:rsidR="00DC21A3" w:rsidRDefault="00DC21A3" w:rsidP="00480ABC">
      <w:pPr>
        <w:pStyle w:val="aa"/>
        <w:tabs>
          <w:tab w:val="right" w:pos="0"/>
        </w:tabs>
        <w:ind w:left="0" w:firstLine="720"/>
        <w:jc w:val="both"/>
        <w:rPr>
          <w:b/>
          <w:shd w:val="clear" w:color="auto" w:fill="FFFFFF"/>
          <w:lang w:val="kk-KZ"/>
        </w:rPr>
      </w:pPr>
    </w:p>
    <w:p w14:paraId="72042F62" w14:textId="77777777" w:rsidR="00DC21A3" w:rsidRDefault="00DC21A3" w:rsidP="00480ABC">
      <w:pPr>
        <w:pStyle w:val="aa"/>
        <w:tabs>
          <w:tab w:val="right" w:pos="0"/>
        </w:tabs>
        <w:ind w:left="0" w:firstLine="720"/>
        <w:jc w:val="both"/>
        <w:rPr>
          <w:b/>
          <w:shd w:val="clear" w:color="auto" w:fill="FFFFFF"/>
          <w:lang w:val="kk-KZ"/>
        </w:rPr>
      </w:pPr>
    </w:p>
    <w:p w14:paraId="259ABBEA" w14:textId="77777777" w:rsidR="00DC21A3" w:rsidRDefault="00DC21A3" w:rsidP="00480ABC">
      <w:pPr>
        <w:pStyle w:val="aa"/>
        <w:tabs>
          <w:tab w:val="right" w:pos="0"/>
        </w:tabs>
        <w:ind w:left="0" w:firstLine="720"/>
        <w:jc w:val="both"/>
        <w:rPr>
          <w:b/>
          <w:shd w:val="clear" w:color="auto" w:fill="FFFFFF"/>
          <w:lang w:val="kk-KZ"/>
        </w:rPr>
      </w:pPr>
    </w:p>
    <w:p w14:paraId="3C27B67B" w14:textId="77777777" w:rsidR="00DC21A3" w:rsidRDefault="00DC21A3" w:rsidP="00480ABC">
      <w:pPr>
        <w:pStyle w:val="aa"/>
        <w:tabs>
          <w:tab w:val="right" w:pos="0"/>
        </w:tabs>
        <w:ind w:left="0" w:firstLine="720"/>
        <w:jc w:val="both"/>
        <w:rPr>
          <w:b/>
          <w:shd w:val="clear" w:color="auto" w:fill="FFFFFF"/>
          <w:lang w:val="kk-KZ"/>
        </w:rPr>
      </w:pPr>
    </w:p>
    <w:p w14:paraId="5A90688B" w14:textId="77777777" w:rsidR="00DC21A3" w:rsidRDefault="00DC21A3" w:rsidP="00480ABC">
      <w:pPr>
        <w:pStyle w:val="aa"/>
        <w:tabs>
          <w:tab w:val="right" w:pos="0"/>
        </w:tabs>
        <w:ind w:left="0" w:firstLine="720"/>
        <w:jc w:val="both"/>
        <w:rPr>
          <w:b/>
          <w:shd w:val="clear" w:color="auto" w:fill="FFFFFF"/>
          <w:lang w:val="kk-KZ"/>
        </w:rPr>
      </w:pPr>
    </w:p>
    <w:p w14:paraId="710790DB" w14:textId="77777777" w:rsidR="00DC21A3" w:rsidRDefault="00DC21A3" w:rsidP="00480ABC">
      <w:pPr>
        <w:pStyle w:val="aa"/>
        <w:tabs>
          <w:tab w:val="right" w:pos="0"/>
        </w:tabs>
        <w:ind w:left="0" w:firstLine="720"/>
        <w:jc w:val="both"/>
        <w:rPr>
          <w:b/>
          <w:shd w:val="clear" w:color="auto" w:fill="FFFFFF"/>
          <w:lang w:val="kk-KZ"/>
        </w:rPr>
      </w:pPr>
    </w:p>
    <w:p w14:paraId="4A4D2522" w14:textId="77777777" w:rsidR="00DC21A3" w:rsidRDefault="00DC21A3" w:rsidP="00480ABC">
      <w:pPr>
        <w:pStyle w:val="aa"/>
        <w:tabs>
          <w:tab w:val="right" w:pos="0"/>
        </w:tabs>
        <w:ind w:left="0" w:firstLine="720"/>
        <w:jc w:val="both"/>
        <w:rPr>
          <w:b/>
          <w:shd w:val="clear" w:color="auto" w:fill="FFFFFF"/>
          <w:lang w:val="kk-KZ"/>
        </w:rPr>
      </w:pPr>
    </w:p>
    <w:p w14:paraId="0C9661B2" w14:textId="77777777" w:rsidR="00DC21A3" w:rsidRDefault="00DC21A3" w:rsidP="00480ABC">
      <w:pPr>
        <w:pStyle w:val="aa"/>
        <w:tabs>
          <w:tab w:val="right" w:pos="0"/>
        </w:tabs>
        <w:ind w:left="0" w:firstLine="720"/>
        <w:jc w:val="both"/>
        <w:rPr>
          <w:b/>
          <w:shd w:val="clear" w:color="auto" w:fill="FFFFFF"/>
          <w:lang w:val="kk-KZ"/>
        </w:rPr>
      </w:pPr>
    </w:p>
    <w:p w14:paraId="002EA310" w14:textId="77777777" w:rsidR="00DC21A3" w:rsidRDefault="00DC21A3" w:rsidP="00480ABC">
      <w:pPr>
        <w:pStyle w:val="aa"/>
        <w:tabs>
          <w:tab w:val="right" w:pos="0"/>
        </w:tabs>
        <w:ind w:left="0" w:firstLine="720"/>
        <w:jc w:val="both"/>
        <w:rPr>
          <w:b/>
          <w:shd w:val="clear" w:color="auto" w:fill="FFFFFF"/>
          <w:lang w:val="kk-KZ"/>
        </w:rPr>
      </w:pPr>
    </w:p>
    <w:p w14:paraId="18325589" w14:textId="77777777" w:rsidR="00DC21A3" w:rsidRDefault="00DC21A3" w:rsidP="00480ABC">
      <w:pPr>
        <w:pStyle w:val="aa"/>
        <w:tabs>
          <w:tab w:val="right" w:pos="0"/>
        </w:tabs>
        <w:ind w:left="0" w:firstLine="720"/>
        <w:jc w:val="both"/>
        <w:rPr>
          <w:b/>
          <w:shd w:val="clear" w:color="auto" w:fill="FFFFFF"/>
          <w:lang w:val="kk-KZ"/>
        </w:rPr>
      </w:pPr>
    </w:p>
    <w:p w14:paraId="5E082F80" w14:textId="77777777" w:rsidR="00DC21A3" w:rsidRDefault="00DC21A3" w:rsidP="00480ABC">
      <w:pPr>
        <w:pStyle w:val="aa"/>
        <w:tabs>
          <w:tab w:val="right" w:pos="0"/>
        </w:tabs>
        <w:ind w:left="0" w:firstLine="720"/>
        <w:jc w:val="both"/>
        <w:rPr>
          <w:b/>
          <w:shd w:val="clear" w:color="auto" w:fill="FFFFFF"/>
          <w:lang w:val="kk-KZ"/>
        </w:rPr>
      </w:pPr>
    </w:p>
    <w:p w14:paraId="7B133BB0" w14:textId="77777777" w:rsidR="00DC21A3" w:rsidRDefault="00DC21A3" w:rsidP="00480ABC">
      <w:pPr>
        <w:pStyle w:val="aa"/>
        <w:tabs>
          <w:tab w:val="right" w:pos="0"/>
        </w:tabs>
        <w:ind w:left="0" w:firstLine="720"/>
        <w:jc w:val="both"/>
        <w:rPr>
          <w:b/>
          <w:shd w:val="clear" w:color="auto" w:fill="FFFFFF"/>
          <w:lang w:val="kk-KZ"/>
        </w:rPr>
      </w:pPr>
    </w:p>
    <w:p w14:paraId="2BE5BA76" w14:textId="77777777" w:rsidR="00DC21A3" w:rsidRDefault="00DC21A3" w:rsidP="00480ABC">
      <w:pPr>
        <w:pStyle w:val="aa"/>
        <w:tabs>
          <w:tab w:val="right" w:pos="0"/>
        </w:tabs>
        <w:ind w:left="0" w:firstLine="720"/>
        <w:jc w:val="both"/>
        <w:rPr>
          <w:b/>
          <w:shd w:val="clear" w:color="auto" w:fill="FFFFFF"/>
          <w:lang w:val="kk-KZ"/>
        </w:rPr>
      </w:pPr>
    </w:p>
    <w:p w14:paraId="272F0D85" w14:textId="77777777" w:rsidR="00DC21A3" w:rsidRDefault="00DC21A3" w:rsidP="00480ABC">
      <w:pPr>
        <w:pStyle w:val="aa"/>
        <w:tabs>
          <w:tab w:val="right" w:pos="0"/>
        </w:tabs>
        <w:ind w:left="0" w:firstLine="720"/>
        <w:jc w:val="both"/>
        <w:rPr>
          <w:b/>
          <w:shd w:val="clear" w:color="auto" w:fill="FFFFFF"/>
          <w:lang w:val="kk-KZ"/>
        </w:rPr>
      </w:pPr>
    </w:p>
    <w:p w14:paraId="1B147518" w14:textId="77777777" w:rsidR="00480ABC" w:rsidRPr="00A97446" w:rsidRDefault="00480ABC" w:rsidP="00480ABC">
      <w:pPr>
        <w:pStyle w:val="aa"/>
        <w:tabs>
          <w:tab w:val="right" w:pos="0"/>
        </w:tabs>
        <w:ind w:left="0" w:firstLine="720"/>
        <w:jc w:val="both"/>
        <w:rPr>
          <w:b/>
          <w:shd w:val="clear" w:color="auto" w:fill="FFFFFF"/>
          <w:lang w:val="kk-KZ"/>
        </w:rPr>
      </w:pPr>
      <w:r w:rsidRPr="00A97446">
        <w:rPr>
          <w:b/>
          <w:shd w:val="clear" w:color="auto" w:fill="FFFFFF"/>
          <w:lang w:val="kk-KZ"/>
        </w:rPr>
        <w:lastRenderedPageBreak/>
        <w:t>Бағдарлама мақсаты:</w:t>
      </w:r>
    </w:p>
    <w:p w14:paraId="7ADCD762" w14:textId="77777777" w:rsidR="00480ABC" w:rsidRPr="00A97446" w:rsidRDefault="00480ABC" w:rsidP="00480ABC">
      <w:pPr>
        <w:pStyle w:val="aa"/>
        <w:tabs>
          <w:tab w:val="right" w:pos="0"/>
        </w:tabs>
        <w:ind w:left="0" w:firstLine="720"/>
        <w:jc w:val="both"/>
        <w:rPr>
          <w:shd w:val="clear" w:color="auto" w:fill="FFFFFF"/>
          <w:lang w:val="kk-KZ"/>
        </w:rPr>
      </w:pPr>
      <w:r w:rsidRPr="00A97446">
        <w:rPr>
          <w:shd w:val="clear" w:color="auto" w:fill="FFFFFF"/>
          <w:lang w:val="kk-KZ"/>
        </w:rPr>
        <w:t>Ересектер эндокринологиясы мамандығы шеңберінде балалар эндокринологиясы бойынша қосымша кәсіби білім, білік және дағдыларды кеңейту, тереңдету және қалыптастыру.</w:t>
      </w:r>
    </w:p>
    <w:p w14:paraId="053FB740" w14:textId="77777777" w:rsidR="00480ABC" w:rsidRPr="00A97446" w:rsidRDefault="00480ABC" w:rsidP="00480ABC">
      <w:pPr>
        <w:pStyle w:val="aa"/>
        <w:tabs>
          <w:tab w:val="right" w:pos="0"/>
        </w:tabs>
        <w:jc w:val="both"/>
        <w:rPr>
          <w:b/>
          <w:shd w:val="clear" w:color="auto" w:fill="FFFFFF"/>
          <w:lang w:val="kk-KZ"/>
        </w:rPr>
      </w:pPr>
      <w:r w:rsidRPr="00A97446">
        <w:rPr>
          <w:b/>
          <w:shd w:val="clear" w:color="auto" w:fill="FFFFFF"/>
          <w:lang w:val="kk-KZ"/>
        </w:rPr>
        <w:t>Бағдарламаның қысқаша сипаттамасы:</w:t>
      </w:r>
    </w:p>
    <w:p w14:paraId="7865D469" w14:textId="77777777" w:rsidR="00480ABC" w:rsidRPr="00A97446" w:rsidRDefault="00480ABC" w:rsidP="00480ABC">
      <w:pPr>
        <w:pStyle w:val="aa"/>
        <w:tabs>
          <w:tab w:val="right" w:pos="0"/>
        </w:tabs>
        <w:ind w:left="0"/>
        <w:jc w:val="both"/>
        <w:rPr>
          <w:shd w:val="clear" w:color="auto" w:fill="FFFFFF"/>
          <w:lang w:val="kk-KZ"/>
        </w:rPr>
      </w:pPr>
      <w:r w:rsidRPr="00A97446">
        <w:rPr>
          <w:shd w:val="clear" w:color="auto" w:fill="FFFFFF"/>
          <w:lang w:val="kk-KZ"/>
        </w:rPr>
        <w:t xml:space="preserve">Ересектердегі эндокриндік аурулардың айтарлықтай бөлігі балалық шақта пайда болады. Созылмалы, әдетте, тұрақты прогрессивті ағыммен сипатталатын бұл аурулар пациенттердің де, олардың отбасыларының өмір сүру сапасын айтарлықтай төмендетеді. </w:t>
      </w:r>
    </w:p>
    <w:p w14:paraId="7592A8E4" w14:textId="77777777" w:rsidR="00480ABC" w:rsidRPr="00A97446" w:rsidRDefault="00480ABC" w:rsidP="00480ABC">
      <w:pPr>
        <w:pStyle w:val="aa"/>
        <w:tabs>
          <w:tab w:val="right" w:pos="0"/>
        </w:tabs>
        <w:ind w:left="0"/>
        <w:jc w:val="both"/>
        <w:rPr>
          <w:bCs/>
          <w:lang w:val="kk-KZ"/>
        </w:rPr>
      </w:pPr>
      <w:r w:rsidRPr="00A97446">
        <w:rPr>
          <w:shd w:val="clear" w:color="auto" w:fill="FFFFFF"/>
          <w:lang w:val="kk-KZ"/>
        </w:rPr>
        <w:t xml:space="preserve">       </w:t>
      </w:r>
      <w:r w:rsidRPr="00A97446">
        <w:rPr>
          <w:bCs/>
          <w:lang w:val="kk-KZ"/>
        </w:rPr>
        <w:t>Бағдарлама эндокринолог-дәрігерлерді балалардың эндокриндік жүйе ауруларын ерте диагностикалау және емдеуге оқытуға бағытталған.</w:t>
      </w:r>
    </w:p>
    <w:p w14:paraId="166630A3" w14:textId="77777777" w:rsidR="00480ABC" w:rsidRPr="00A97446" w:rsidRDefault="00480ABC" w:rsidP="00480ABC">
      <w:pPr>
        <w:jc w:val="both"/>
        <w:rPr>
          <w:bCs/>
          <w:lang w:val="kk-KZ"/>
        </w:rPr>
      </w:pPr>
      <w:r w:rsidRPr="00A97446">
        <w:rPr>
          <w:bCs/>
          <w:lang w:val="kk-KZ"/>
        </w:rPr>
        <w:t xml:space="preserve">       Оқыту барысында білім алушылар клиникалық-зертханалық тексерудің адекватты әдістерін қолдана отырып, балалардағы эндокриндік ауруларды ерте диагностикалау, оның ішінде клиникаға дейінгі кезеңдер бойынша дағдыларды меңгереді; әлемдік және отандық ғылымның жетістіктерін пайдалана отырып, анықталған жағдайларды емдеудің заманауи тәсілдерін; арнайы мектептерде науқастарды дұрыс өмір сүруге және өзін-өзі бақылауға үйрету әдістерін меңгереді.</w:t>
      </w:r>
    </w:p>
    <w:p w14:paraId="69648FCA" w14:textId="77777777" w:rsidR="00480ABC" w:rsidRPr="00A97446" w:rsidRDefault="00480ABC" w:rsidP="00480ABC">
      <w:pPr>
        <w:rPr>
          <w:b/>
          <w:bCs/>
          <w:lang w:val="kk-KZ"/>
        </w:rPr>
      </w:pPr>
    </w:p>
    <w:p w14:paraId="51ED2986" w14:textId="77777777" w:rsidR="00480ABC" w:rsidRPr="00A97446" w:rsidRDefault="00480ABC" w:rsidP="00480ABC">
      <w:pPr>
        <w:rPr>
          <w:bCs/>
        </w:rPr>
      </w:pPr>
      <w:r w:rsidRPr="00A97446">
        <w:rPr>
          <w:bCs/>
        </w:rPr>
        <w:t>Бағдарламаның негізгі элементтерін үйлестіру:</w:t>
      </w:r>
    </w:p>
    <w:tbl>
      <w:tblPr>
        <w:tblStyle w:val="a5"/>
        <w:tblW w:w="9705" w:type="dxa"/>
        <w:tblLook w:val="04A0" w:firstRow="1" w:lastRow="0" w:firstColumn="1" w:lastColumn="0" w:noHBand="0" w:noVBand="1"/>
      </w:tblPr>
      <w:tblGrid>
        <w:gridCol w:w="663"/>
        <w:gridCol w:w="3556"/>
        <w:gridCol w:w="3119"/>
        <w:gridCol w:w="2367"/>
      </w:tblGrid>
      <w:tr w:rsidR="00480ABC" w:rsidRPr="00A97446" w14:paraId="1F30F7AE" w14:textId="77777777" w:rsidTr="002E04B2">
        <w:trPr>
          <w:tblHeader/>
        </w:trPr>
        <w:tc>
          <w:tcPr>
            <w:tcW w:w="663" w:type="dxa"/>
            <w:vAlign w:val="center"/>
          </w:tcPr>
          <w:p w14:paraId="125EDE29" w14:textId="77777777" w:rsidR="00480ABC" w:rsidRPr="00A97446" w:rsidRDefault="00480ABC" w:rsidP="002E04B2">
            <w:pPr>
              <w:jc w:val="center"/>
              <w:rPr>
                <w:b/>
                <w:lang w:val="kk-KZ"/>
              </w:rPr>
            </w:pPr>
            <w:r w:rsidRPr="00A97446">
              <w:rPr>
                <w:b/>
              </w:rPr>
              <w:t>№/</w:t>
            </w:r>
            <w:r w:rsidRPr="00A97446">
              <w:rPr>
                <w:b/>
                <w:lang w:val="kk-KZ"/>
              </w:rPr>
              <w:t>р</w:t>
            </w:r>
          </w:p>
        </w:tc>
        <w:tc>
          <w:tcPr>
            <w:tcW w:w="3556" w:type="dxa"/>
            <w:vAlign w:val="center"/>
          </w:tcPr>
          <w:p w14:paraId="5C7D949F" w14:textId="77777777" w:rsidR="00480ABC" w:rsidRPr="00A97446" w:rsidRDefault="00480ABC" w:rsidP="002E04B2">
            <w:pPr>
              <w:jc w:val="center"/>
              <w:rPr>
                <w:b/>
                <w:lang w:val="kk-KZ"/>
              </w:rPr>
            </w:pPr>
            <w:r w:rsidRPr="00A97446">
              <w:rPr>
                <w:b/>
                <w:lang w:val="kk-KZ"/>
              </w:rPr>
              <w:t>Оқыту нәтижесі</w:t>
            </w:r>
          </w:p>
        </w:tc>
        <w:tc>
          <w:tcPr>
            <w:tcW w:w="3119" w:type="dxa"/>
            <w:vAlign w:val="center"/>
          </w:tcPr>
          <w:p w14:paraId="58BB8DC6" w14:textId="77777777" w:rsidR="00480ABC" w:rsidRPr="00A97446" w:rsidRDefault="00480ABC" w:rsidP="002E04B2">
            <w:pPr>
              <w:jc w:val="center"/>
              <w:rPr>
                <w:b/>
                <w:lang w:val="kk-KZ"/>
              </w:rPr>
            </w:pPr>
            <w:r w:rsidRPr="00A97446">
              <w:rPr>
                <w:b/>
                <w:lang w:val="kk-KZ"/>
              </w:rPr>
              <w:t>Бағалау әдісі</w:t>
            </w:r>
          </w:p>
        </w:tc>
        <w:tc>
          <w:tcPr>
            <w:tcW w:w="2367" w:type="dxa"/>
            <w:vAlign w:val="center"/>
          </w:tcPr>
          <w:p w14:paraId="2E3AC1FE" w14:textId="77777777" w:rsidR="00480ABC" w:rsidRPr="00A97446" w:rsidRDefault="00480ABC" w:rsidP="002E04B2">
            <w:pPr>
              <w:jc w:val="center"/>
              <w:rPr>
                <w:b/>
                <w:lang w:val="kk-KZ"/>
              </w:rPr>
            </w:pPr>
            <w:r w:rsidRPr="00A97446">
              <w:rPr>
                <w:b/>
                <w:lang w:val="kk-KZ"/>
              </w:rPr>
              <w:t>Оқыту әдісі</w:t>
            </w:r>
          </w:p>
        </w:tc>
      </w:tr>
      <w:tr w:rsidR="00480ABC" w:rsidRPr="00957C88" w14:paraId="5A85422F" w14:textId="77777777" w:rsidTr="002E04B2">
        <w:trPr>
          <w:trHeight w:val="740"/>
        </w:trPr>
        <w:tc>
          <w:tcPr>
            <w:tcW w:w="663" w:type="dxa"/>
            <w:vAlign w:val="center"/>
          </w:tcPr>
          <w:p w14:paraId="349A8FD9" w14:textId="77777777" w:rsidR="00480ABC" w:rsidRPr="00A97446" w:rsidRDefault="00480ABC" w:rsidP="002E04B2">
            <w:r w:rsidRPr="00A97446">
              <w:t>1</w:t>
            </w:r>
          </w:p>
        </w:tc>
        <w:tc>
          <w:tcPr>
            <w:tcW w:w="3556" w:type="dxa"/>
            <w:vAlign w:val="center"/>
          </w:tcPr>
          <w:p w14:paraId="288D562B" w14:textId="77777777" w:rsidR="00480ABC" w:rsidRPr="00A97446" w:rsidRDefault="00480ABC" w:rsidP="002E04B2">
            <w:pPr>
              <w:rPr>
                <w:lang w:val="kk-KZ"/>
              </w:rPr>
            </w:pPr>
            <w:r w:rsidRPr="00A97446">
              <w:rPr>
                <w:color w:val="000000"/>
              </w:rPr>
              <w:t xml:space="preserve">Балалардағы әртүрлі эндокриндік ауруларға тән негізгі клиникалық синдромдарды анықтайды және </w:t>
            </w:r>
            <w:r w:rsidRPr="00A97446">
              <w:rPr>
                <w:color w:val="000000"/>
                <w:lang w:val="kk-KZ"/>
              </w:rPr>
              <w:t>болжамды</w:t>
            </w:r>
            <w:r w:rsidRPr="00A97446">
              <w:rPr>
                <w:color w:val="000000"/>
              </w:rPr>
              <w:t xml:space="preserve"> диагнозды тұжырымдайды</w:t>
            </w:r>
          </w:p>
        </w:tc>
        <w:tc>
          <w:tcPr>
            <w:tcW w:w="3119" w:type="dxa"/>
            <w:vAlign w:val="center"/>
          </w:tcPr>
          <w:p w14:paraId="512F7D65" w14:textId="77777777" w:rsidR="00480ABC" w:rsidRPr="00A97446" w:rsidRDefault="00480ABC" w:rsidP="002E04B2">
            <w:pPr>
              <w:rPr>
                <w:lang w:val="kk-KZ"/>
              </w:rPr>
            </w:pPr>
            <w:r w:rsidRPr="00A97446">
              <w:rPr>
                <w:lang w:val="kk-KZ"/>
              </w:rPr>
              <w:t>Емханадағы және стационардағы қабылдауда әртүрлі клиникалық жағдайларды шешуді бағалау, клиникалық жағдайды көрсетумен клиникалық талдауда, консилиумда, тәжірибелік сабақтарда сөйлеу.</w:t>
            </w:r>
          </w:p>
          <w:p w14:paraId="25EA7A5D" w14:textId="77777777" w:rsidR="00480ABC" w:rsidRPr="00A97446" w:rsidRDefault="00480ABC" w:rsidP="002E04B2">
            <w:pPr>
              <w:rPr>
                <w:lang w:val="kk-KZ"/>
              </w:rPr>
            </w:pPr>
            <w:r w:rsidRPr="00A97446">
              <w:rPr>
                <w:lang w:val="kk-KZ"/>
              </w:rPr>
              <w:t>Ситуациялық есептерді шешуді бағалау</w:t>
            </w:r>
          </w:p>
          <w:p w14:paraId="2F650020" w14:textId="77777777" w:rsidR="00480ABC" w:rsidRPr="00A97446" w:rsidRDefault="00480ABC" w:rsidP="002E04B2">
            <w:pPr>
              <w:rPr>
                <w:lang w:val="kk-KZ"/>
              </w:rPr>
            </w:pPr>
            <w:r w:rsidRPr="00A97446">
              <w:rPr>
                <w:lang w:val="kk-KZ"/>
              </w:rPr>
              <w:t>Пациент курациясы</w:t>
            </w:r>
          </w:p>
          <w:p w14:paraId="50C2AA42" w14:textId="77777777" w:rsidR="00480ABC" w:rsidRPr="00A97446" w:rsidRDefault="00480ABC" w:rsidP="002E04B2">
            <w:pPr>
              <w:rPr>
                <w:lang w:val="kk-KZ"/>
              </w:rPr>
            </w:pPr>
            <w:r w:rsidRPr="00A97446">
              <w:rPr>
                <w:lang w:val="kk-KZ"/>
              </w:rPr>
              <w:t>Тестілеу</w:t>
            </w:r>
          </w:p>
        </w:tc>
        <w:tc>
          <w:tcPr>
            <w:tcW w:w="2367" w:type="dxa"/>
            <w:vAlign w:val="center"/>
          </w:tcPr>
          <w:p w14:paraId="570A8FA0" w14:textId="77777777" w:rsidR="00480ABC" w:rsidRPr="00A97446" w:rsidRDefault="00480ABC" w:rsidP="002E04B2">
            <w:pPr>
              <w:rPr>
                <w:color w:val="000000"/>
                <w:lang w:val="kk-KZ"/>
              </w:rPr>
            </w:pPr>
            <w:r w:rsidRPr="00A97446">
              <w:rPr>
                <w:color w:val="000000"/>
                <w:lang w:val="kk-KZ"/>
              </w:rPr>
              <w:t xml:space="preserve">Дәріс </w:t>
            </w:r>
          </w:p>
          <w:p w14:paraId="4B34CB4F" w14:textId="77777777" w:rsidR="00480ABC" w:rsidRPr="00A97446" w:rsidRDefault="00480ABC" w:rsidP="002E04B2">
            <w:pPr>
              <w:rPr>
                <w:b/>
                <w:color w:val="000000"/>
                <w:lang w:val="kk-KZ"/>
              </w:rPr>
            </w:pPr>
            <w:r w:rsidRPr="00A97446">
              <w:rPr>
                <w:color w:val="000000"/>
                <w:lang w:val="kk-KZ"/>
              </w:rPr>
              <w:t>Семинар</w:t>
            </w:r>
          </w:p>
          <w:p w14:paraId="43687BE7" w14:textId="77777777" w:rsidR="00480ABC" w:rsidRPr="00A97446" w:rsidRDefault="00480ABC" w:rsidP="002E04B2">
            <w:pPr>
              <w:rPr>
                <w:color w:val="000000"/>
                <w:lang w:val="kk-KZ"/>
              </w:rPr>
            </w:pPr>
            <w:r w:rsidRPr="00A97446">
              <w:rPr>
                <w:color w:val="000000"/>
                <w:lang w:val="kk-KZ"/>
              </w:rPr>
              <w:t>Тәжірибелік сабақ</w:t>
            </w:r>
          </w:p>
          <w:p w14:paraId="1A661D78" w14:textId="77777777" w:rsidR="00480ABC" w:rsidRPr="00A97446" w:rsidRDefault="00480ABC" w:rsidP="002E04B2">
            <w:pPr>
              <w:rPr>
                <w:lang w:val="kk-KZ"/>
              </w:rPr>
            </w:pPr>
            <w:r w:rsidRPr="00A97446">
              <w:rPr>
                <w:lang w:val="kk-KZ"/>
              </w:rPr>
              <w:t>Шағын топтық жұмыс</w:t>
            </w:r>
          </w:p>
        </w:tc>
      </w:tr>
      <w:tr w:rsidR="00480ABC" w:rsidRPr="00957C88" w14:paraId="7F32D324" w14:textId="77777777" w:rsidTr="002E04B2">
        <w:trPr>
          <w:trHeight w:val="740"/>
        </w:trPr>
        <w:tc>
          <w:tcPr>
            <w:tcW w:w="663" w:type="dxa"/>
            <w:vAlign w:val="center"/>
          </w:tcPr>
          <w:p w14:paraId="4548EAC0" w14:textId="77777777" w:rsidR="00480ABC" w:rsidRPr="00A97446" w:rsidRDefault="00480ABC" w:rsidP="002E04B2">
            <w:r w:rsidRPr="00A97446">
              <w:t>2</w:t>
            </w:r>
          </w:p>
        </w:tc>
        <w:tc>
          <w:tcPr>
            <w:tcW w:w="3556" w:type="dxa"/>
            <w:vAlign w:val="center"/>
          </w:tcPr>
          <w:p w14:paraId="1962B440" w14:textId="77777777" w:rsidR="00480ABC" w:rsidRPr="00A97446" w:rsidRDefault="00480ABC" w:rsidP="002E04B2">
            <w:r w:rsidRPr="00A97446">
              <w:rPr>
                <w:color w:val="000000"/>
              </w:rPr>
              <w:t>Болжа</w:t>
            </w:r>
            <w:r w:rsidRPr="00A97446">
              <w:rPr>
                <w:color w:val="000000"/>
                <w:lang w:val="kk-KZ"/>
              </w:rPr>
              <w:t>м</w:t>
            </w:r>
            <w:r w:rsidRPr="00A97446">
              <w:rPr>
                <w:color w:val="000000"/>
              </w:rPr>
              <w:t>ды диагнозға сәйкес зерттеудің қажетті зертханалық және аспаптық әдістерінің кешенін тағайындайды</w:t>
            </w:r>
          </w:p>
        </w:tc>
        <w:tc>
          <w:tcPr>
            <w:tcW w:w="3119" w:type="dxa"/>
            <w:vAlign w:val="center"/>
          </w:tcPr>
          <w:p w14:paraId="7AA9AF52" w14:textId="77777777" w:rsidR="00480ABC" w:rsidRPr="00A97446" w:rsidRDefault="00480ABC" w:rsidP="002E04B2">
            <w:pPr>
              <w:rPr>
                <w:lang w:val="kk-KZ"/>
              </w:rPr>
            </w:pPr>
            <w:r w:rsidRPr="00A97446">
              <w:rPr>
                <w:lang w:val="kk-KZ"/>
              </w:rPr>
              <w:t>Емханадағы және стационардағы қабылдауда әртүрлі клиникалық жағдайларды шешуді бағалау, клиникалық жағдайды көрсетумен клиникалық талдауда, консилиумда, тәжірибелік сабақтарда сөйлеу.</w:t>
            </w:r>
          </w:p>
          <w:p w14:paraId="5AB7E635" w14:textId="77777777" w:rsidR="00480ABC" w:rsidRPr="00A97446" w:rsidRDefault="00480ABC" w:rsidP="002E04B2">
            <w:pPr>
              <w:rPr>
                <w:lang w:val="kk-KZ"/>
              </w:rPr>
            </w:pPr>
            <w:r w:rsidRPr="00A97446">
              <w:rPr>
                <w:lang w:val="kk-KZ"/>
              </w:rPr>
              <w:t>Шағын топтық жұмыс</w:t>
            </w:r>
          </w:p>
          <w:p w14:paraId="5C075E30" w14:textId="77777777" w:rsidR="00480ABC" w:rsidRPr="00A97446" w:rsidRDefault="00480ABC" w:rsidP="002E04B2">
            <w:pPr>
              <w:rPr>
                <w:lang w:val="kk-KZ"/>
              </w:rPr>
            </w:pPr>
            <w:r w:rsidRPr="00A97446">
              <w:rPr>
                <w:lang w:val="kk-KZ"/>
              </w:rPr>
              <w:t>Ситуациялық есептерді шешуді бағалау</w:t>
            </w:r>
          </w:p>
          <w:p w14:paraId="21B53699" w14:textId="77777777" w:rsidR="00480ABC" w:rsidRPr="00A97446" w:rsidRDefault="00480ABC" w:rsidP="002E04B2">
            <w:pPr>
              <w:rPr>
                <w:lang w:val="kk-KZ"/>
              </w:rPr>
            </w:pPr>
            <w:r w:rsidRPr="00A97446">
              <w:rPr>
                <w:lang w:val="kk-KZ"/>
              </w:rPr>
              <w:t>Пациент курациясы</w:t>
            </w:r>
          </w:p>
          <w:p w14:paraId="3FFC5948" w14:textId="77777777" w:rsidR="00480ABC" w:rsidRPr="00A97446" w:rsidRDefault="00480ABC" w:rsidP="002E04B2">
            <w:pPr>
              <w:rPr>
                <w:lang w:val="kk-KZ"/>
              </w:rPr>
            </w:pPr>
            <w:r w:rsidRPr="00A97446">
              <w:rPr>
                <w:lang w:val="kk-KZ"/>
              </w:rPr>
              <w:t>Тестілеу</w:t>
            </w:r>
          </w:p>
        </w:tc>
        <w:tc>
          <w:tcPr>
            <w:tcW w:w="2367" w:type="dxa"/>
            <w:vAlign w:val="center"/>
          </w:tcPr>
          <w:p w14:paraId="4EFA06DB" w14:textId="77777777" w:rsidR="00480ABC" w:rsidRPr="00A97446" w:rsidRDefault="00480ABC" w:rsidP="002E04B2">
            <w:pPr>
              <w:rPr>
                <w:color w:val="000000"/>
                <w:lang w:val="kk-KZ"/>
              </w:rPr>
            </w:pPr>
            <w:r w:rsidRPr="00A97446">
              <w:rPr>
                <w:color w:val="000000"/>
                <w:lang w:val="kk-KZ"/>
              </w:rPr>
              <w:t xml:space="preserve">Дәріс </w:t>
            </w:r>
          </w:p>
          <w:p w14:paraId="68E5E862" w14:textId="77777777" w:rsidR="00480ABC" w:rsidRPr="00A97446" w:rsidRDefault="00480ABC" w:rsidP="002E04B2">
            <w:pPr>
              <w:rPr>
                <w:b/>
                <w:color w:val="000000"/>
                <w:lang w:val="kk-KZ"/>
              </w:rPr>
            </w:pPr>
            <w:r w:rsidRPr="00A97446">
              <w:rPr>
                <w:color w:val="000000"/>
                <w:lang w:val="kk-KZ"/>
              </w:rPr>
              <w:t>Семинар</w:t>
            </w:r>
          </w:p>
          <w:p w14:paraId="5710D5DC" w14:textId="77777777" w:rsidR="00480ABC" w:rsidRPr="00A97446" w:rsidRDefault="00480ABC" w:rsidP="002E04B2">
            <w:pPr>
              <w:rPr>
                <w:color w:val="000000"/>
                <w:lang w:val="kk-KZ"/>
              </w:rPr>
            </w:pPr>
            <w:r w:rsidRPr="00A97446">
              <w:rPr>
                <w:color w:val="000000"/>
                <w:lang w:val="kk-KZ"/>
              </w:rPr>
              <w:t>Тәжірибелік сабақ</w:t>
            </w:r>
          </w:p>
          <w:p w14:paraId="3BE94618" w14:textId="77777777" w:rsidR="00480ABC" w:rsidRPr="00A97446" w:rsidRDefault="00480ABC" w:rsidP="002E04B2">
            <w:pPr>
              <w:rPr>
                <w:color w:val="000000"/>
                <w:lang w:val="kk-KZ"/>
              </w:rPr>
            </w:pPr>
            <w:r w:rsidRPr="00A97446">
              <w:rPr>
                <w:lang w:val="kk-KZ"/>
              </w:rPr>
              <w:t>Шағын топтық жұмыс</w:t>
            </w:r>
          </w:p>
        </w:tc>
      </w:tr>
      <w:tr w:rsidR="00480ABC" w:rsidRPr="00A97446" w14:paraId="5310E915" w14:textId="77777777" w:rsidTr="002E04B2">
        <w:trPr>
          <w:trHeight w:val="194"/>
        </w:trPr>
        <w:tc>
          <w:tcPr>
            <w:tcW w:w="663" w:type="dxa"/>
            <w:vAlign w:val="center"/>
          </w:tcPr>
          <w:p w14:paraId="5BDB16C5" w14:textId="77777777" w:rsidR="00480ABC" w:rsidRPr="00A97446" w:rsidRDefault="00480ABC" w:rsidP="002E04B2">
            <w:r w:rsidRPr="00A97446">
              <w:t>3</w:t>
            </w:r>
          </w:p>
        </w:tc>
        <w:tc>
          <w:tcPr>
            <w:tcW w:w="3556" w:type="dxa"/>
            <w:vAlign w:val="center"/>
          </w:tcPr>
          <w:p w14:paraId="7F0565CB" w14:textId="77777777" w:rsidR="00480ABC" w:rsidRPr="00A97446" w:rsidRDefault="00480ABC" w:rsidP="002E04B2">
            <w:pPr>
              <w:rPr>
                <w:lang w:val="kk-KZ" w:eastAsia="en-US"/>
              </w:rPr>
            </w:pPr>
            <w:r w:rsidRPr="00A97446">
              <w:rPr>
                <w:lang w:val="kk-KZ" w:eastAsia="en-US"/>
              </w:rPr>
              <w:t>Адекватты терапияны, соның ішінде өмір салтын өзгертуді, дәрі-дәрмектерді тағайындайды</w:t>
            </w:r>
          </w:p>
          <w:p w14:paraId="0D1F21F9" w14:textId="77777777" w:rsidR="00480ABC" w:rsidRPr="00A97446" w:rsidRDefault="00480ABC" w:rsidP="002E04B2">
            <w:pPr>
              <w:rPr>
                <w:lang w:val="kk-KZ" w:eastAsia="en-US"/>
              </w:rPr>
            </w:pPr>
            <w:r w:rsidRPr="00A97446">
              <w:rPr>
                <w:lang w:val="kk-KZ" w:eastAsia="en-US"/>
              </w:rPr>
              <w:t>(алмастыру және/немесе тежеу) және басқа терапия, оның сәйкестігін бағалау</w:t>
            </w:r>
          </w:p>
        </w:tc>
        <w:tc>
          <w:tcPr>
            <w:tcW w:w="3119" w:type="dxa"/>
            <w:vAlign w:val="center"/>
          </w:tcPr>
          <w:p w14:paraId="7E66FF6E" w14:textId="77777777" w:rsidR="00480ABC" w:rsidRPr="00A97446" w:rsidRDefault="00480ABC" w:rsidP="002E04B2">
            <w:pPr>
              <w:rPr>
                <w:lang w:val="kk-KZ"/>
              </w:rPr>
            </w:pPr>
            <w:r w:rsidRPr="00A97446">
              <w:rPr>
                <w:lang w:val="kk-KZ"/>
              </w:rPr>
              <w:t xml:space="preserve">Емханадағы және стационардағы қабылдауда әртүрлі клиникалық жағдайларды шешуді бағалау, клиникалық жағдайды көрсетумен </w:t>
            </w:r>
            <w:r w:rsidRPr="00A97446">
              <w:rPr>
                <w:lang w:val="kk-KZ"/>
              </w:rPr>
              <w:lastRenderedPageBreak/>
              <w:t>клиникалық талдауда, консилиумда, тәжірибелік сабақтарда сөйлеу.</w:t>
            </w:r>
          </w:p>
          <w:p w14:paraId="50622515" w14:textId="77777777" w:rsidR="00480ABC" w:rsidRPr="00A97446" w:rsidRDefault="00480ABC" w:rsidP="002E04B2">
            <w:pPr>
              <w:rPr>
                <w:lang w:val="kk-KZ"/>
              </w:rPr>
            </w:pPr>
            <w:r w:rsidRPr="00A97446">
              <w:rPr>
                <w:lang w:val="kk-KZ"/>
              </w:rPr>
              <w:t>Шағын топтық жұмыс</w:t>
            </w:r>
          </w:p>
          <w:p w14:paraId="603575DC" w14:textId="77777777" w:rsidR="00480ABC" w:rsidRPr="00A97446" w:rsidRDefault="00480ABC" w:rsidP="002E04B2">
            <w:pPr>
              <w:rPr>
                <w:lang w:val="kk-KZ"/>
              </w:rPr>
            </w:pPr>
            <w:r w:rsidRPr="00A97446">
              <w:rPr>
                <w:lang w:val="kk-KZ"/>
              </w:rPr>
              <w:t>Ситуациялық есептерді шешуді бағалау</w:t>
            </w:r>
          </w:p>
          <w:p w14:paraId="7DF773F3" w14:textId="77777777" w:rsidR="00480ABC" w:rsidRPr="00A97446" w:rsidRDefault="00480ABC" w:rsidP="002E04B2">
            <w:pPr>
              <w:rPr>
                <w:lang w:val="kk-KZ"/>
              </w:rPr>
            </w:pPr>
            <w:r w:rsidRPr="00A97446">
              <w:rPr>
                <w:lang w:val="kk-KZ"/>
              </w:rPr>
              <w:t>Пациент курациясы</w:t>
            </w:r>
          </w:p>
          <w:p w14:paraId="19283B39" w14:textId="77777777" w:rsidR="00480ABC" w:rsidRPr="00A97446" w:rsidRDefault="00480ABC" w:rsidP="002E04B2">
            <w:r w:rsidRPr="00A97446">
              <w:rPr>
                <w:lang w:val="kk-KZ"/>
              </w:rPr>
              <w:t>Тестілеу</w:t>
            </w:r>
          </w:p>
        </w:tc>
        <w:tc>
          <w:tcPr>
            <w:tcW w:w="2367" w:type="dxa"/>
            <w:vAlign w:val="center"/>
          </w:tcPr>
          <w:p w14:paraId="3774BC9E" w14:textId="77777777" w:rsidR="00480ABC" w:rsidRPr="00A97446" w:rsidRDefault="00480ABC" w:rsidP="002E04B2">
            <w:pPr>
              <w:rPr>
                <w:color w:val="000000"/>
                <w:lang w:val="kk-KZ"/>
              </w:rPr>
            </w:pPr>
            <w:r w:rsidRPr="00A97446">
              <w:rPr>
                <w:color w:val="000000"/>
                <w:lang w:val="kk-KZ"/>
              </w:rPr>
              <w:lastRenderedPageBreak/>
              <w:t xml:space="preserve">Дәріс </w:t>
            </w:r>
          </w:p>
          <w:p w14:paraId="1474DB1C" w14:textId="77777777" w:rsidR="00480ABC" w:rsidRPr="00A97446" w:rsidRDefault="00480ABC" w:rsidP="002E04B2">
            <w:pPr>
              <w:rPr>
                <w:b/>
                <w:color w:val="000000"/>
                <w:lang w:val="kk-KZ"/>
              </w:rPr>
            </w:pPr>
            <w:r w:rsidRPr="00A97446">
              <w:rPr>
                <w:color w:val="000000"/>
                <w:lang w:val="kk-KZ"/>
              </w:rPr>
              <w:t>Семинар</w:t>
            </w:r>
          </w:p>
          <w:p w14:paraId="62066F40" w14:textId="77777777" w:rsidR="00480ABC" w:rsidRPr="00A97446" w:rsidRDefault="00480ABC" w:rsidP="002E04B2">
            <w:pPr>
              <w:rPr>
                <w:color w:val="000000"/>
                <w:lang w:val="kk-KZ"/>
              </w:rPr>
            </w:pPr>
            <w:r w:rsidRPr="00A97446">
              <w:rPr>
                <w:color w:val="000000"/>
                <w:lang w:val="kk-KZ"/>
              </w:rPr>
              <w:t>Тәжірибелік сабақ</w:t>
            </w:r>
          </w:p>
          <w:p w14:paraId="2BE6DF4A" w14:textId="77777777" w:rsidR="00480ABC" w:rsidRPr="00A97446" w:rsidRDefault="00480ABC" w:rsidP="002E04B2">
            <w:r w:rsidRPr="00A97446">
              <w:rPr>
                <w:lang w:val="kk-KZ"/>
              </w:rPr>
              <w:t>Шағын топтық жұмыс</w:t>
            </w:r>
          </w:p>
        </w:tc>
      </w:tr>
      <w:tr w:rsidR="00480ABC" w:rsidRPr="00A97446" w14:paraId="658399DE" w14:textId="77777777" w:rsidTr="002E04B2">
        <w:trPr>
          <w:trHeight w:val="1390"/>
        </w:trPr>
        <w:tc>
          <w:tcPr>
            <w:tcW w:w="663" w:type="dxa"/>
            <w:vAlign w:val="center"/>
          </w:tcPr>
          <w:p w14:paraId="4ACAA43E" w14:textId="77777777" w:rsidR="00480ABC" w:rsidRPr="00A97446" w:rsidRDefault="00480ABC" w:rsidP="002E04B2">
            <w:r w:rsidRPr="00A97446">
              <w:lastRenderedPageBreak/>
              <w:t>4</w:t>
            </w:r>
          </w:p>
        </w:tc>
        <w:tc>
          <w:tcPr>
            <w:tcW w:w="3556" w:type="dxa"/>
            <w:vAlign w:val="center"/>
          </w:tcPr>
          <w:p w14:paraId="5B0BC1A7" w14:textId="77777777" w:rsidR="00480ABC" w:rsidRPr="00A97446" w:rsidRDefault="00480ABC" w:rsidP="002E04B2">
            <w:pPr>
              <w:rPr>
                <w:rFonts w:eastAsia="Calibri"/>
                <w:lang w:val="kk-KZ" w:eastAsia="en-US"/>
              </w:rPr>
            </w:pPr>
            <w:r w:rsidRPr="00A97446">
              <w:rPr>
                <w:rFonts w:eastAsia="Calibri"/>
                <w:lang w:val="kk-KZ" w:eastAsia="en-US"/>
              </w:rPr>
              <w:t>Пациенттермен, олардың туыстарымен, әріптестермен әртүрлі жағдайларда нақты, тиімді және кәсіби қарым-қатынас пен өзара әрекеттесуді көрсетеді.</w:t>
            </w:r>
          </w:p>
        </w:tc>
        <w:tc>
          <w:tcPr>
            <w:tcW w:w="3119" w:type="dxa"/>
            <w:vAlign w:val="center"/>
          </w:tcPr>
          <w:p w14:paraId="6D11096B" w14:textId="77777777" w:rsidR="00480ABC" w:rsidRPr="00A97446" w:rsidRDefault="00480ABC" w:rsidP="002E04B2">
            <w:pPr>
              <w:rPr>
                <w:lang w:val="kk-KZ"/>
              </w:rPr>
            </w:pPr>
            <w:r w:rsidRPr="00A97446">
              <w:rPr>
                <w:lang w:val="kk-KZ"/>
              </w:rPr>
              <w:t xml:space="preserve">Стандартталған пациент (SP - </w:t>
            </w:r>
            <w:r w:rsidRPr="00A97446">
              <w:rPr>
                <w:lang w:val="en-US"/>
              </w:rPr>
              <w:t>standart patient</w:t>
            </w:r>
            <w:r w:rsidRPr="00A97446">
              <w:rPr>
                <w:lang w:val="kk-KZ"/>
              </w:rPr>
              <w:t>)</w:t>
            </w:r>
          </w:p>
          <w:p w14:paraId="41A34156" w14:textId="77777777" w:rsidR="00480ABC" w:rsidRPr="00A97446" w:rsidRDefault="00480ABC" w:rsidP="002E04B2">
            <w:pPr>
              <w:rPr>
                <w:lang w:val="kk-KZ"/>
              </w:rPr>
            </w:pPr>
            <w:r w:rsidRPr="00A97446">
              <w:rPr>
                <w:lang w:val="kk-KZ"/>
              </w:rPr>
              <w:t>Клиникалық симуляция сценарийінің орындалуын бағалау</w:t>
            </w:r>
          </w:p>
          <w:p w14:paraId="2F0E56A3" w14:textId="77777777" w:rsidR="00480ABC" w:rsidRPr="00A97446" w:rsidRDefault="00480ABC" w:rsidP="002E04B2">
            <w:pPr>
              <w:rPr>
                <w:lang w:val="kk-KZ"/>
              </w:rPr>
            </w:pPr>
            <w:r w:rsidRPr="00A97446">
              <w:rPr>
                <w:lang w:val="kk-KZ"/>
              </w:rPr>
              <w:t>Пациент курациясы</w:t>
            </w:r>
          </w:p>
        </w:tc>
        <w:tc>
          <w:tcPr>
            <w:tcW w:w="2367" w:type="dxa"/>
            <w:vAlign w:val="center"/>
          </w:tcPr>
          <w:p w14:paraId="541E6F40" w14:textId="77777777" w:rsidR="00480ABC" w:rsidRPr="00A97446" w:rsidRDefault="00480ABC" w:rsidP="002E04B2">
            <w:pPr>
              <w:rPr>
                <w:color w:val="000000"/>
                <w:lang w:val="kk-KZ"/>
              </w:rPr>
            </w:pPr>
            <w:r w:rsidRPr="00A97446">
              <w:rPr>
                <w:color w:val="000000"/>
                <w:lang w:val="kk-KZ"/>
              </w:rPr>
              <w:t>Клиникалық жағдайды талқылау</w:t>
            </w:r>
          </w:p>
          <w:p w14:paraId="2E9EC165" w14:textId="77777777" w:rsidR="00480ABC" w:rsidRPr="00A97446" w:rsidRDefault="00480ABC" w:rsidP="002E04B2">
            <w:pPr>
              <w:rPr>
                <w:color w:val="000000"/>
                <w:lang w:val="kk-KZ"/>
              </w:rPr>
            </w:pPr>
            <w:r w:rsidRPr="00A97446">
              <w:rPr>
                <w:color w:val="000000"/>
                <w:lang w:val="kk-KZ"/>
              </w:rPr>
              <w:t>Тренинг / рөлдік ойын / іскерлік ойын</w:t>
            </w:r>
          </w:p>
          <w:p w14:paraId="1B6DFCB0" w14:textId="77777777" w:rsidR="00480ABC" w:rsidRPr="00A97446" w:rsidRDefault="00480ABC" w:rsidP="002E04B2">
            <w:r w:rsidRPr="00A97446">
              <w:rPr>
                <w:lang w:val="kk-KZ"/>
              </w:rPr>
              <w:t>Шағын топтық жұмыс</w:t>
            </w:r>
          </w:p>
        </w:tc>
      </w:tr>
      <w:tr w:rsidR="00480ABC" w:rsidRPr="00A97446" w14:paraId="57C50B0F" w14:textId="77777777" w:rsidTr="002E04B2">
        <w:trPr>
          <w:trHeight w:val="92"/>
        </w:trPr>
        <w:tc>
          <w:tcPr>
            <w:tcW w:w="663" w:type="dxa"/>
            <w:vAlign w:val="center"/>
          </w:tcPr>
          <w:p w14:paraId="04B2C0C1" w14:textId="77777777" w:rsidR="00480ABC" w:rsidRPr="00A97446" w:rsidRDefault="00480ABC" w:rsidP="002E04B2">
            <w:r w:rsidRPr="00A97446">
              <w:t>5</w:t>
            </w:r>
          </w:p>
        </w:tc>
        <w:tc>
          <w:tcPr>
            <w:tcW w:w="3556" w:type="dxa"/>
            <w:vAlign w:val="center"/>
          </w:tcPr>
          <w:p w14:paraId="58995D31" w14:textId="77777777" w:rsidR="00480ABC" w:rsidRPr="00A97446" w:rsidRDefault="00480ABC" w:rsidP="002E04B2">
            <w:pPr>
              <w:rPr>
                <w:rFonts w:eastAsia="Calibri"/>
                <w:lang w:val="kk-KZ" w:eastAsia="en-US"/>
              </w:rPr>
            </w:pPr>
            <w:r w:rsidRPr="00A97446">
              <w:rPr>
                <w:rFonts w:eastAsia="Calibri"/>
                <w:lang w:val="kk-KZ" w:eastAsia="en-US"/>
              </w:rPr>
              <w:t>Деректерге қол жеткізу, бағалау және интерпретациялау үшін тәжірибеде әртүрлі ақпараттық технологияларды пайдаланады</w:t>
            </w:r>
          </w:p>
        </w:tc>
        <w:tc>
          <w:tcPr>
            <w:tcW w:w="3119" w:type="dxa"/>
            <w:vAlign w:val="center"/>
          </w:tcPr>
          <w:p w14:paraId="0E98F9AB" w14:textId="77777777" w:rsidR="00480ABC" w:rsidRPr="00A97446" w:rsidRDefault="00480ABC" w:rsidP="002E04B2">
            <w:r w:rsidRPr="00A97446">
              <w:t>Медициналық құжаттаман</w:t>
            </w:r>
            <w:r w:rsidRPr="00A97446">
              <w:rPr>
                <w:lang w:val="kk-KZ"/>
              </w:rPr>
              <w:t>ы толтыру</w:t>
            </w:r>
            <w:r w:rsidRPr="00A97446">
              <w:t xml:space="preserve"> сапасын бағалау</w:t>
            </w:r>
          </w:p>
        </w:tc>
        <w:tc>
          <w:tcPr>
            <w:tcW w:w="2367" w:type="dxa"/>
            <w:vAlign w:val="center"/>
          </w:tcPr>
          <w:p w14:paraId="1DAED8EF" w14:textId="77777777" w:rsidR="00480ABC" w:rsidRPr="00A97446" w:rsidRDefault="00480ABC" w:rsidP="002E04B2">
            <w:r w:rsidRPr="00A97446">
              <w:t>Есеп беру құжаттамасын жүргізу</w:t>
            </w:r>
          </w:p>
        </w:tc>
      </w:tr>
      <w:tr w:rsidR="00480ABC" w:rsidRPr="00957C88" w14:paraId="080990DD" w14:textId="77777777" w:rsidTr="002E04B2">
        <w:tc>
          <w:tcPr>
            <w:tcW w:w="663" w:type="dxa"/>
            <w:vAlign w:val="center"/>
          </w:tcPr>
          <w:p w14:paraId="3D462E2B" w14:textId="77777777" w:rsidR="00480ABC" w:rsidRPr="00A97446" w:rsidRDefault="00480ABC" w:rsidP="002E04B2">
            <w:r w:rsidRPr="00A97446">
              <w:t>6</w:t>
            </w:r>
          </w:p>
        </w:tc>
        <w:tc>
          <w:tcPr>
            <w:tcW w:w="3556" w:type="dxa"/>
            <w:vAlign w:val="center"/>
          </w:tcPr>
          <w:p w14:paraId="4865FACB" w14:textId="77777777" w:rsidR="00480ABC" w:rsidRPr="00A97446" w:rsidRDefault="00480ABC" w:rsidP="002E04B2">
            <w:pPr>
              <w:rPr>
                <w:lang w:val="kk-KZ"/>
              </w:rPr>
            </w:pPr>
            <w:r w:rsidRPr="00A97446">
              <w:rPr>
                <w:lang w:val="kk-KZ"/>
              </w:rPr>
              <w:t>Қауіпсіздікті бағалайды және медициналық көмектің жоғары деңгейін және сапасын қамтамасыз ету үшін ең тиімді әдістерді пайдаланады</w:t>
            </w:r>
          </w:p>
        </w:tc>
        <w:tc>
          <w:tcPr>
            <w:tcW w:w="3119" w:type="dxa"/>
            <w:vAlign w:val="center"/>
          </w:tcPr>
          <w:p w14:paraId="0B53090D" w14:textId="77777777" w:rsidR="00480ABC" w:rsidRPr="00A97446" w:rsidRDefault="00480ABC" w:rsidP="002E04B2">
            <w:pPr>
              <w:rPr>
                <w:lang w:val="en-US"/>
              </w:rPr>
            </w:pPr>
            <w:r w:rsidRPr="00A97446">
              <w:t>Клини</w:t>
            </w:r>
            <w:r w:rsidRPr="00A97446">
              <w:rPr>
                <w:lang w:val="kk-KZ"/>
              </w:rPr>
              <w:t>калық жағдайды талқылау</w:t>
            </w:r>
            <w:r w:rsidRPr="00A97446">
              <w:rPr>
                <w:lang w:val="en-US"/>
              </w:rPr>
              <w:t xml:space="preserve"> (CbD – Case based Discussion)</w:t>
            </w:r>
          </w:p>
        </w:tc>
        <w:tc>
          <w:tcPr>
            <w:tcW w:w="2367" w:type="dxa"/>
            <w:vAlign w:val="center"/>
          </w:tcPr>
          <w:p w14:paraId="0B8F0042" w14:textId="77777777" w:rsidR="00480ABC" w:rsidRPr="00A97446" w:rsidRDefault="00480ABC" w:rsidP="002E04B2">
            <w:pPr>
              <w:rPr>
                <w:lang w:val="en-US"/>
              </w:rPr>
            </w:pPr>
            <w:r w:rsidRPr="00A97446">
              <w:t>Дебрифинг</w:t>
            </w:r>
            <w:r w:rsidRPr="00A97446">
              <w:rPr>
                <w:lang w:val="en-US"/>
              </w:rPr>
              <w:t xml:space="preserve"> (</w:t>
            </w:r>
            <w:r w:rsidRPr="00A97446">
              <w:t>тапсырма</w:t>
            </w:r>
            <w:r w:rsidRPr="00A97446">
              <w:rPr>
                <w:lang w:val="kk-KZ"/>
              </w:rPr>
              <w:t>ны орындағаннан</w:t>
            </w:r>
            <w:r w:rsidRPr="00A97446">
              <w:rPr>
                <w:lang w:val="en-US"/>
              </w:rPr>
              <w:t xml:space="preserve"> </w:t>
            </w:r>
            <w:r w:rsidRPr="00A97446">
              <w:t>кейін</w:t>
            </w:r>
            <w:r w:rsidRPr="00A97446">
              <w:rPr>
                <w:lang w:val="en-US"/>
              </w:rPr>
              <w:t xml:space="preserve"> </w:t>
            </w:r>
            <w:r w:rsidRPr="00A97446">
              <w:t>талқылау</w:t>
            </w:r>
            <w:r w:rsidRPr="00A97446">
              <w:rPr>
                <w:lang w:val="en-US"/>
              </w:rPr>
              <w:t>)</w:t>
            </w:r>
          </w:p>
        </w:tc>
      </w:tr>
      <w:tr w:rsidR="00480ABC" w:rsidRPr="00A97446" w14:paraId="133F5530" w14:textId="77777777" w:rsidTr="002E04B2">
        <w:trPr>
          <w:trHeight w:val="70"/>
        </w:trPr>
        <w:tc>
          <w:tcPr>
            <w:tcW w:w="663" w:type="dxa"/>
            <w:vAlign w:val="center"/>
          </w:tcPr>
          <w:p w14:paraId="72071A31" w14:textId="77777777" w:rsidR="00480ABC" w:rsidRPr="00A97446" w:rsidRDefault="00480ABC" w:rsidP="002E04B2">
            <w:r w:rsidRPr="00A97446">
              <w:t>7</w:t>
            </w:r>
          </w:p>
        </w:tc>
        <w:tc>
          <w:tcPr>
            <w:tcW w:w="3556" w:type="dxa"/>
            <w:vAlign w:val="center"/>
          </w:tcPr>
          <w:p w14:paraId="1584B494" w14:textId="77777777" w:rsidR="00480ABC" w:rsidRPr="00A97446" w:rsidRDefault="00480ABC" w:rsidP="002E04B2">
            <w:pPr>
              <w:rPr>
                <w:b/>
                <w:color w:val="000000"/>
              </w:rPr>
            </w:pPr>
            <w:r w:rsidRPr="00A97446">
              <w:rPr>
                <w:rFonts w:eastAsia="Calibri"/>
                <w:bCs/>
                <w:color w:val="000000"/>
                <w:lang w:eastAsia="en-US"/>
              </w:rPr>
              <w:t>Күнделікті кәсіби іс-әрекетке және үздіксіз білім алуға қажетті жаңа білімді меңгеруге қабілетті</w:t>
            </w:r>
          </w:p>
        </w:tc>
        <w:tc>
          <w:tcPr>
            <w:tcW w:w="3119" w:type="dxa"/>
            <w:vAlign w:val="center"/>
          </w:tcPr>
          <w:p w14:paraId="1F103F19" w14:textId="77777777" w:rsidR="00480ABC" w:rsidRPr="00A97446" w:rsidRDefault="00480ABC" w:rsidP="002E04B2">
            <w:pPr>
              <w:rPr>
                <w:lang w:val="kk-KZ"/>
              </w:rPr>
            </w:pPr>
            <w:r w:rsidRPr="00A97446">
              <w:t>Презентаци</w:t>
            </w:r>
            <w:r w:rsidRPr="00A97446">
              <w:rPr>
                <w:lang w:val="kk-KZ"/>
              </w:rPr>
              <w:t>яны бағалау</w:t>
            </w:r>
            <w:r w:rsidRPr="00A97446">
              <w:t>, рецензи</w:t>
            </w:r>
            <w:r w:rsidRPr="00A97446">
              <w:rPr>
                <w:lang w:val="kk-KZ"/>
              </w:rPr>
              <w:t>яны бағалау</w:t>
            </w:r>
          </w:p>
        </w:tc>
        <w:tc>
          <w:tcPr>
            <w:tcW w:w="2367" w:type="dxa"/>
            <w:vAlign w:val="center"/>
          </w:tcPr>
          <w:p w14:paraId="4D5177CD" w14:textId="77777777" w:rsidR="00480ABC" w:rsidRPr="00A97446" w:rsidRDefault="00480ABC" w:rsidP="002E04B2">
            <w:pPr>
              <w:rPr>
                <w:lang w:val="en-US"/>
              </w:rPr>
            </w:pPr>
            <w:r w:rsidRPr="00A97446">
              <w:t>Журнал</w:t>
            </w:r>
            <w:r w:rsidRPr="00A97446">
              <w:rPr>
                <w:lang w:val="en-US"/>
              </w:rPr>
              <w:t xml:space="preserve"> </w:t>
            </w:r>
            <w:r w:rsidRPr="00A97446">
              <w:t>клуб</w:t>
            </w:r>
            <w:r w:rsidRPr="00A97446">
              <w:rPr>
                <w:lang w:val="kk-KZ"/>
              </w:rPr>
              <w:t>ы</w:t>
            </w:r>
            <w:r w:rsidRPr="00A97446">
              <w:rPr>
                <w:lang w:val="en-US"/>
              </w:rPr>
              <w:t xml:space="preserve"> (JC - Journal club) </w:t>
            </w:r>
          </w:p>
          <w:p w14:paraId="496DC585" w14:textId="77777777" w:rsidR="00480ABC" w:rsidRPr="00A97446" w:rsidRDefault="00480ABC" w:rsidP="002E04B2">
            <w:r w:rsidRPr="00A97446">
              <w:rPr>
                <w:lang w:val="kk-KZ"/>
              </w:rPr>
              <w:t>Шағын топтық жұмыс</w:t>
            </w:r>
          </w:p>
        </w:tc>
      </w:tr>
    </w:tbl>
    <w:p w14:paraId="7FB3CC0E" w14:textId="77777777" w:rsidR="00480ABC" w:rsidRPr="00A97446" w:rsidRDefault="00480ABC" w:rsidP="00480ABC">
      <w:pPr>
        <w:pStyle w:val="ac"/>
        <w:jc w:val="left"/>
        <w:rPr>
          <w:sz w:val="24"/>
          <w:szCs w:val="24"/>
        </w:rPr>
      </w:pPr>
    </w:p>
    <w:p w14:paraId="2FA82914" w14:textId="77777777" w:rsidR="00480ABC" w:rsidRPr="00A97446" w:rsidRDefault="00480ABC" w:rsidP="00480ABC">
      <w:pPr>
        <w:pStyle w:val="ac"/>
        <w:jc w:val="left"/>
        <w:rPr>
          <w:bCs/>
          <w:sz w:val="24"/>
          <w:szCs w:val="24"/>
        </w:rPr>
      </w:pPr>
      <w:r w:rsidRPr="00A97446">
        <w:rPr>
          <w:bCs/>
          <w:sz w:val="24"/>
          <w:szCs w:val="24"/>
        </w:rPr>
        <w:t>Сертификаттау курсының бағдарламасын іске асыру жоспары</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70"/>
        <w:gridCol w:w="709"/>
        <w:gridCol w:w="850"/>
        <w:gridCol w:w="709"/>
        <w:gridCol w:w="709"/>
        <w:gridCol w:w="3040"/>
      </w:tblGrid>
      <w:tr w:rsidR="00480ABC" w:rsidRPr="00A97446" w14:paraId="6C69E8B5" w14:textId="77777777" w:rsidTr="002E04B2">
        <w:trPr>
          <w:cantSplit/>
          <w:trHeight w:val="278"/>
          <w:jc w:val="center"/>
        </w:trPr>
        <w:tc>
          <w:tcPr>
            <w:tcW w:w="682" w:type="dxa"/>
            <w:vMerge w:val="restart"/>
            <w:vAlign w:val="center"/>
          </w:tcPr>
          <w:p w14:paraId="613C9EA2" w14:textId="77777777" w:rsidR="00480ABC" w:rsidRPr="00A97446" w:rsidRDefault="00480ABC" w:rsidP="002E04B2">
            <w:pPr>
              <w:jc w:val="center"/>
              <w:rPr>
                <w:lang w:val="kk-KZ"/>
              </w:rPr>
            </w:pPr>
            <w:r w:rsidRPr="00A97446">
              <w:t xml:space="preserve">№ </w:t>
            </w:r>
            <w:r w:rsidRPr="00A97446">
              <w:rPr>
                <w:lang w:val="kk-KZ"/>
              </w:rPr>
              <w:t>р</w:t>
            </w:r>
            <w:r w:rsidRPr="00A97446">
              <w:t>/</w:t>
            </w:r>
            <w:r w:rsidRPr="00A97446">
              <w:rPr>
                <w:lang w:val="kk-KZ"/>
              </w:rPr>
              <w:t>с</w:t>
            </w:r>
          </w:p>
        </w:tc>
        <w:tc>
          <w:tcPr>
            <w:tcW w:w="3070" w:type="dxa"/>
            <w:vMerge w:val="restart"/>
            <w:vAlign w:val="center"/>
          </w:tcPr>
          <w:p w14:paraId="6D9E99CB" w14:textId="77777777" w:rsidR="00480ABC" w:rsidRPr="00A97446" w:rsidRDefault="00480ABC" w:rsidP="002E04B2">
            <w:pPr>
              <w:jc w:val="center"/>
              <w:rPr>
                <w:lang w:val="kk-KZ"/>
              </w:rPr>
            </w:pPr>
            <w:r w:rsidRPr="00A97446">
              <w:rPr>
                <w:bCs/>
                <w:spacing w:val="-1"/>
              </w:rPr>
              <w:t>Тақырыптың/бөлімнің/пәндердің атауы</w:t>
            </w:r>
          </w:p>
        </w:tc>
        <w:tc>
          <w:tcPr>
            <w:tcW w:w="2977" w:type="dxa"/>
            <w:gridSpan w:val="4"/>
            <w:vAlign w:val="center"/>
          </w:tcPr>
          <w:p w14:paraId="787F04FE" w14:textId="77777777" w:rsidR="00480ABC" w:rsidRPr="00A97446" w:rsidRDefault="00480ABC" w:rsidP="002E04B2">
            <w:pPr>
              <w:jc w:val="center"/>
              <w:rPr>
                <w:lang w:val="kk-KZ"/>
              </w:rPr>
            </w:pPr>
            <w:r w:rsidRPr="00A97446">
              <w:rPr>
                <w:bCs/>
                <w:spacing w:val="-1"/>
                <w:lang w:val="kk-KZ"/>
              </w:rPr>
              <w:t>Сағат көлемі</w:t>
            </w:r>
          </w:p>
        </w:tc>
        <w:tc>
          <w:tcPr>
            <w:tcW w:w="3040" w:type="dxa"/>
            <w:vMerge w:val="restart"/>
            <w:vAlign w:val="center"/>
          </w:tcPr>
          <w:p w14:paraId="3BEF750B" w14:textId="77777777" w:rsidR="00480ABC" w:rsidRPr="00A97446" w:rsidRDefault="00480ABC" w:rsidP="002E04B2">
            <w:pPr>
              <w:jc w:val="center"/>
              <w:rPr>
                <w:lang w:val="kk-KZ"/>
              </w:rPr>
            </w:pPr>
            <w:r w:rsidRPr="00A97446">
              <w:rPr>
                <w:lang w:val="kk-KZ"/>
              </w:rPr>
              <w:t xml:space="preserve">Тапсырма </w:t>
            </w:r>
          </w:p>
        </w:tc>
      </w:tr>
      <w:tr w:rsidR="00480ABC" w:rsidRPr="00A97446" w14:paraId="1CF9AFFC" w14:textId="77777777" w:rsidTr="002E04B2">
        <w:trPr>
          <w:cantSplit/>
          <w:trHeight w:val="1997"/>
          <w:jc w:val="center"/>
        </w:trPr>
        <w:tc>
          <w:tcPr>
            <w:tcW w:w="682" w:type="dxa"/>
            <w:vMerge/>
            <w:vAlign w:val="center"/>
          </w:tcPr>
          <w:p w14:paraId="36114D0F" w14:textId="77777777" w:rsidR="00480ABC" w:rsidRPr="00A97446" w:rsidRDefault="00480ABC" w:rsidP="002E04B2">
            <w:pPr>
              <w:jc w:val="center"/>
            </w:pPr>
          </w:p>
        </w:tc>
        <w:tc>
          <w:tcPr>
            <w:tcW w:w="3070" w:type="dxa"/>
            <w:vMerge/>
            <w:vAlign w:val="center"/>
          </w:tcPr>
          <w:p w14:paraId="50C6021A" w14:textId="77777777" w:rsidR="00480ABC" w:rsidRPr="00A97446" w:rsidRDefault="00480ABC" w:rsidP="002E04B2"/>
        </w:tc>
        <w:tc>
          <w:tcPr>
            <w:tcW w:w="709" w:type="dxa"/>
            <w:textDirection w:val="btLr"/>
            <w:vAlign w:val="center"/>
          </w:tcPr>
          <w:p w14:paraId="574B8E7D" w14:textId="77777777" w:rsidR="00480ABC" w:rsidRPr="00A97446" w:rsidRDefault="00480ABC" w:rsidP="002E04B2">
            <w:pPr>
              <w:ind w:left="113" w:right="113"/>
              <w:rPr>
                <w:lang w:val="kk-KZ"/>
              </w:rPr>
            </w:pPr>
            <w:r w:rsidRPr="00A97446">
              <w:rPr>
                <w:lang w:val="kk-KZ"/>
              </w:rPr>
              <w:t>дәрістер</w:t>
            </w:r>
          </w:p>
        </w:tc>
        <w:tc>
          <w:tcPr>
            <w:tcW w:w="850" w:type="dxa"/>
            <w:textDirection w:val="btLr"/>
            <w:vAlign w:val="center"/>
          </w:tcPr>
          <w:p w14:paraId="08A63299" w14:textId="77777777" w:rsidR="00480ABC" w:rsidRPr="00A97446" w:rsidRDefault="00480ABC" w:rsidP="002E04B2">
            <w:pPr>
              <w:ind w:left="113" w:right="113"/>
              <w:rPr>
                <w:lang w:val="kk-KZ"/>
              </w:rPr>
            </w:pPr>
            <w:r w:rsidRPr="00A97446">
              <w:rPr>
                <w:lang w:val="kk-KZ"/>
              </w:rPr>
              <w:t>Тәжірибелік сабақ</w:t>
            </w:r>
          </w:p>
        </w:tc>
        <w:tc>
          <w:tcPr>
            <w:tcW w:w="709" w:type="dxa"/>
            <w:textDirection w:val="btLr"/>
            <w:vAlign w:val="center"/>
          </w:tcPr>
          <w:p w14:paraId="6AEFBB3F" w14:textId="77777777" w:rsidR="00480ABC" w:rsidRPr="00A97446" w:rsidRDefault="00480ABC" w:rsidP="002E04B2">
            <w:pPr>
              <w:ind w:left="113" w:right="113"/>
              <w:rPr>
                <w:lang w:val="kk-KZ"/>
              </w:rPr>
            </w:pPr>
            <w:r w:rsidRPr="00A97446">
              <w:t>семинар</w:t>
            </w:r>
            <w:r w:rsidRPr="00A97446">
              <w:rPr>
                <w:lang w:val="kk-KZ"/>
              </w:rPr>
              <w:t>лар</w:t>
            </w:r>
          </w:p>
        </w:tc>
        <w:tc>
          <w:tcPr>
            <w:tcW w:w="709" w:type="dxa"/>
            <w:textDirection w:val="btLr"/>
            <w:vAlign w:val="center"/>
          </w:tcPr>
          <w:p w14:paraId="09EF4B6A" w14:textId="77777777" w:rsidR="00480ABC" w:rsidRPr="00A97446" w:rsidRDefault="00480ABC" w:rsidP="002E04B2">
            <w:pPr>
              <w:ind w:left="113" w:right="113"/>
              <w:rPr>
                <w:lang w:val="kk-KZ"/>
              </w:rPr>
            </w:pPr>
            <w:r w:rsidRPr="00A97446">
              <w:rPr>
                <w:lang w:val="kk-KZ"/>
              </w:rPr>
              <w:t>ОӨЖ</w:t>
            </w:r>
          </w:p>
        </w:tc>
        <w:tc>
          <w:tcPr>
            <w:tcW w:w="3040" w:type="dxa"/>
            <w:vMerge/>
          </w:tcPr>
          <w:p w14:paraId="3C2CC7CC" w14:textId="77777777" w:rsidR="00480ABC" w:rsidRPr="00A97446" w:rsidRDefault="00480ABC" w:rsidP="002E04B2">
            <w:pPr>
              <w:jc w:val="center"/>
            </w:pPr>
          </w:p>
        </w:tc>
      </w:tr>
      <w:tr w:rsidR="00480ABC" w:rsidRPr="00A97446" w14:paraId="798B837C" w14:textId="77777777" w:rsidTr="002E04B2">
        <w:trPr>
          <w:cantSplit/>
          <w:trHeight w:val="140"/>
          <w:jc w:val="center"/>
        </w:trPr>
        <w:tc>
          <w:tcPr>
            <w:tcW w:w="682" w:type="dxa"/>
            <w:vAlign w:val="center"/>
          </w:tcPr>
          <w:p w14:paraId="31E105FA" w14:textId="77777777" w:rsidR="00480ABC" w:rsidRPr="00A97446" w:rsidRDefault="00480ABC" w:rsidP="002E04B2">
            <w:pPr>
              <w:jc w:val="center"/>
              <w:rPr>
                <w:b/>
              </w:rPr>
            </w:pPr>
            <w:r w:rsidRPr="00A97446">
              <w:rPr>
                <w:b/>
              </w:rPr>
              <w:t>1</w:t>
            </w:r>
          </w:p>
        </w:tc>
        <w:tc>
          <w:tcPr>
            <w:tcW w:w="9087" w:type="dxa"/>
            <w:gridSpan w:val="6"/>
            <w:vAlign w:val="center"/>
          </w:tcPr>
          <w:p w14:paraId="20AF20D6" w14:textId="77777777" w:rsidR="00480ABC" w:rsidRPr="00A97446" w:rsidRDefault="00480ABC" w:rsidP="002E04B2">
            <w:pPr>
              <w:rPr>
                <w:b/>
              </w:rPr>
            </w:pPr>
            <w:r w:rsidRPr="00A97446">
              <w:rPr>
                <w:b/>
                <w:lang w:val="kk-KZ"/>
              </w:rPr>
              <w:t>«Балалар мен жасөспірімдердегі қант диабеті ағымының ерекшеліктері» модулі</w:t>
            </w:r>
          </w:p>
        </w:tc>
      </w:tr>
      <w:tr w:rsidR="00480ABC" w:rsidRPr="00957C88" w14:paraId="2E0AC327" w14:textId="77777777" w:rsidTr="002E04B2">
        <w:trPr>
          <w:cantSplit/>
          <w:trHeight w:val="140"/>
          <w:jc w:val="center"/>
        </w:trPr>
        <w:tc>
          <w:tcPr>
            <w:tcW w:w="682" w:type="dxa"/>
            <w:vAlign w:val="center"/>
          </w:tcPr>
          <w:p w14:paraId="784032C4" w14:textId="77777777" w:rsidR="00480ABC" w:rsidRPr="00A97446" w:rsidRDefault="00480ABC" w:rsidP="002E04B2">
            <w:pPr>
              <w:jc w:val="center"/>
            </w:pPr>
            <w:r w:rsidRPr="00A97446">
              <w:lastRenderedPageBreak/>
              <w:t>1.1</w:t>
            </w:r>
          </w:p>
        </w:tc>
        <w:tc>
          <w:tcPr>
            <w:tcW w:w="3070" w:type="dxa"/>
            <w:vAlign w:val="center"/>
          </w:tcPr>
          <w:p w14:paraId="51E879D2" w14:textId="77777777" w:rsidR="00480ABC" w:rsidRPr="00A97446" w:rsidRDefault="00480ABC" w:rsidP="002E04B2">
            <w:r w:rsidRPr="00A97446">
              <w:t>Зат алмасу. Ұйқы безі гормондарының зат алмасуға әсері</w:t>
            </w:r>
          </w:p>
        </w:tc>
        <w:tc>
          <w:tcPr>
            <w:tcW w:w="709" w:type="dxa"/>
            <w:shd w:val="clear" w:color="auto" w:fill="auto"/>
            <w:vAlign w:val="center"/>
          </w:tcPr>
          <w:p w14:paraId="5E96476D" w14:textId="77777777" w:rsidR="00480ABC" w:rsidRPr="00A97446" w:rsidRDefault="00480ABC" w:rsidP="002E04B2">
            <w:pPr>
              <w:jc w:val="center"/>
            </w:pPr>
            <w:r w:rsidRPr="00A97446">
              <w:t>2</w:t>
            </w:r>
          </w:p>
        </w:tc>
        <w:tc>
          <w:tcPr>
            <w:tcW w:w="850" w:type="dxa"/>
            <w:shd w:val="clear" w:color="auto" w:fill="auto"/>
            <w:vAlign w:val="center"/>
          </w:tcPr>
          <w:p w14:paraId="463F0E25" w14:textId="77777777" w:rsidR="00480ABC" w:rsidRPr="00A97446" w:rsidRDefault="00480ABC" w:rsidP="002E04B2">
            <w:pPr>
              <w:jc w:val="center"/>
            </w:pPr>
          </w:p>
        </w:tc>
        <w:tc>
          <w:tcPr>
            <w:tcW w:w="709" w:type="dxa"/>
            <w:shd w:val="clear" w:color="auto" w:fill="auto"/>
            <w:vAlign w:val="center"/>
          </w:tcPr>
          <w:p w14:paraId="7C0E6A58" w14:textId="77777777" w:rsidR="00480ABC" w:rsidRPr="00A97446" w:rsidRDefault="00480ABC" w:rsidP="002E04B2">
            <w:pPr>
              <w:jc w:val="center"/>
            </w:pPr>
          </w:p>
        </w:tc>
        <w:tc>
          <w:tcPr>
            <w:tcW w:w="709" w:type="dxa"/>
            <w:shd w:val="clear" w:color="auto" w:fill="auto"/>
            <w:vAlign w:val="center"/>
          </w:tcPr>
          <w:p w14:paraId="5012A80E" w14:textId="77777777" w:rsidR="00480ABC" w:rsidRPr="00A97446" w:rsidRDefault="00480ABC" w:rsidP="002E04B2">
            <w:pPr>
              <w:jc w:val="center"/>
            </w:pPr>
            <w:r w:rsidRPr="00A97446">
              <w:t>6</w:t>
            </w:r>
          </w:p>
        </w:tc>
        <w:tc>
          <w:tcPr>
            <w:tcW w:w="3040" w:type="dxa"/>
            <w:shd w:val="clear" w:color="auto" w:fill="auto"/>
          </w:tcPr>
          <w:p w14:paraId="76C6051D" w14:textId="77777777" w:rsidR="00480ABC" w:rsidRPr="00A97446" w:rsidRDefault="00480ABC" w:rsidP="002E04B2">
            <w:pPr>
              <w:rPr>
                <w:lang w:val="kk-KZ"/>
              </w:rPr>
            </w:pPr>
            <w:r w:rsidRPr="00A97446">
              <w:rPr>
                <w:lang w:val="kk-KZ"/>
              </w:rPr>
              <w:t>1. «Көмірсулар алмасуының физиологиясы: инсулиннің, контринсулярлық гормондардың, GLP-1, SGLT-2, бауыр мен бүйректің гликемия деңгейіне әсері» сұрақтары бойынша сұхбатқа дайын болу.</w:t>
            </w:r>
          </w:p>
          <w:p w14:paraId="25BF162F" w14:textId="77777777" w:rsidR="00480ABC" w:rsidRPr="00A97446" w:rsidRDefault="00480ABC" w:rsidP="002E04B2">
            <w:pPr>
              <w:rPr>
                <w:lang w:val="kk-KZ"/>
              </w:rPr>
            </w:pPr>
            <w:r w:rsidRPr="00A97446">
              <w:rPr>
                <w:lang w:val="kk-KZ"/>
              </w:rPr>
              <w:t>2. Пациенттерді курациялау;</w:t>
            </w:r>
          </w:p>
          <w:p w14:paraId="2EC2CB3D" w14:textId="77777777" w:rsidR="00480ABC" w:rsidRPr="00A97446" w:rsidRDefault="00480ABC" w:rsidP="002E04B2">
            <w:pPr>
              <w:rPr>
                <w:lang w:val="kk-KZ"/>
              </w:rPr>
            </w:pPr>
            <w:r w:rsidRPr="00A97446">
              <w:rPr>
                <w:lang w:val="kk-KZ"/>
              </w:rPr>
              <w:t>3. Медициналық құжаттарды ресімдеу;</w:t>
            </w:r>
          </w:p>
          <w:p w14:paraId="01FBA58D"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64A60FA5" w14:textId="77777777" w:rsidTr="002E04B2">
        <w:trPr>
          <w:cantSplit/>
          <w:trHeight w:val="140"/>
          <w:jc w:val="center"/>
        </w:trPr>
        <w:tc>
          <w:tcPr>
            <w:tcW w:w="682" w:type="dxa"/>
            <w:vAlign w:val="center"/>
          </w:tcPr>
          <w:p w14:paraId="6DED7A19" w14:textId="77777777" w:rsidR="00480ABC" w:rsidRPr="00A97446" w:rsidRDefault="00480ABC" w:rsidP="002E04B2">
            <w:pPr>
              <w:jc w:val="center"/>
            </w:pPr>
            <w:r w:rsidRPr="00A97446">
              <w:t>1.2</w:t>
            </w:r>
          </w:p>
        </w:tc>
        <w:tc>
          <w:tcPr>
            <w:tcW w:w="3070" w:type="dxa"/>
            <w:vAlign w:val="center"/>
          </w:tcPr>
          <w:p w14:paraId="4A71F423" w14:textId="77777777" w:rsidR="00480ABC" w:rsidRPr="00A97446" w:rsidRDefault="00480ABC" w:rsidP="002E04B2">
            <w:r w:rsidRPr="00A97446">
              <w:rPr>
                <w:lang w:val="kk-KZ"/>
              </w:rPr>
              <w:t>Қант диабетінің э</w:t>
            </w:r>
            <w:r w:rsidRPr="00A97446">
              <w:t>тиология</w:t>
            </w:r>
            <w:r w:rsidRPr="00A97446">
              <w:rPr>
                <w:lang w:val="kk-KZ"/>
              </w:rPr>
              <w:t>сы</w:t>
            </w:r>
            <w:r w:rsidRPr="00A97446">
              <w:t xml:space="preserve"> </w:t>
            </w:r>
            <w:r w:rsidRPr="00A97446">
              <w:rPr>
                <w:lang w:val="kk-KZ"/>
              </w:rPr>
              <w:t>мен</w:t>
            </w:r>
            <w:r w:rsidRPr="00A97446">
              <w:t xml:space="preserve"> патогенез</w:t>
            </w:r>
            <w:r w:rsidRPr="00A97446">
              <w:rPr>
                <w:lang w:val="kk-KZ"/>
              </w:rPr>
              <w:t>і</w:t>
            </w:r>
            <w:r w:rsidRPr="00A97446">
              <w:t xml:space="preserve"> </w:t>
            </w:r>
          </w:p>
        </w:tc>
        <w:tc>
          <w:tcPr>
            <w:tcW w:w="709" w:type="dxa"/>
            <w:shd w:val="clear" w:color="auto" w:fill="auto"/>
            <w:vAlign w:val="center"/>
          </w:tcPr>
          <w:p w14:paraId="10AFC1A7" w14:textId="77777777" w:rsidR="00480ABC" w:rsidRPr="00A97446" w:rsidRDefault="00480ABC" w:rsidP="002E04B2">
            <w:pPr>
              <w:jc w:val="center"/>
            </w:pPr>
            <w:r w:rsidRPr="00A97446">
              <w:t>2</w:t>
            </w:r>
          </w:p>
        </w:tc>
        <w:tc>
          <w:tcPr>
            <w:tcW w:w="850" w:type="dxa"/>
            <w:shd w:val="clear" w:color="auto" w:fill="auto"/>
            <w:vAlign w:val="center"/>
          </w:tcPr>
          <w:p w14:paraId="41A4DC77" w14:textId="77777777" w:rsidR="00480ABC" w:rsidRPr="00A97446" w:rsidRDefault="00480ABC" w:rsidP="002E04B2">
            <w:pPr>
              <w:jc w:val="center"/>
            </w:pPr>
            <w:r w:rsidRPr="00A97446">
              <w:t>6</w:t>
            </w:r>
          </w:p>
        </w:tc>
        <w:tc>
          <w:tcPr>
            <w:tcW w:w="709" w:type="dxa"/>
            <w:shd w:val="clear" w:color="auto" w:fill="auto"/>
            <w:vAlign w:val="center"/>
          </w:tcPr>
          <w:p w14:paraId="6CAA8EEE" w14:textId="77777777" w:rsidR="00480ABC" w:rsidRPr="00A97446" w:rsidRDefault="00480ABC" w:rsidP="002E04B2">
            <w:pPr>
              <w:jc w:val="center"/>
            </w:pPr>
          </w:p>
        </w:tc>
        <w:tc>
          <w:tcPr>
            <w:tcW w:w="709" w:type="dxa"/>
            <w:shd w:val="clear" w:color="auto" w:fill="auto"/>
            <w:vAlign w:val="center"/>
          </w:tcPr>
          <w:p w14:paraId="663A2829" w14:textId="77777777" w:rsidR="00480ABC" w:rsidRPr="00A97446" w:rsidRDefault="00480ABC" w:rsidP="002E04B2">
            <w:pPr>
              <w:jc w:val="center"/>
            </w:pPr>
          </w:p>
        </w:tc>
        <w:tc>
          <w:tcPr>
            <w:tcW w:w="3040" w:type="dxa"/>
            <w:shd w:val="clear" w:color="auto" w:fill="auto"/>
          </w:tcPr>
          <w:p w14:paraId="602395B8" w14:textId="77777777" w:rsidR="00480ABC" w:rsidRPr="00A97446" w:rsidRDefault="00480ABC" w:rsidP="002E04B2">
            <w:r w:rsidRPr="00A97446">
              <w:t>1. Быть готовым к собеседованию по вопросам</w:t>
            </w:r>
            <w:r w:rsidRPr="00A97446">
              <w:rPr>
                <w:b/>
              </w:rPr>
              <w:t xml:space="preserve"> «</w:t>
            </w:r>
            <w:r w:rsidRPr="00A97446">
              <w:t xml:space="preserve">Роль </w:t>
            </w:r>
            <w:r w:rsidRPr="00A97446">
              <w:rPr>
                <w:lang w:val="en-US"/>
              </w:rPr>
              <w:t>HLA</w:t>
            </w:r>
            <w:r w:rsidRPr="00A97446">
              <w:t xml:space="preserve">-антигенов в возникновении сахарного диабета (СД) 1 типа, генетика СД 2 типа, моногенного диабета. Причины возникновения других форм СД. </w:t>
            </w:r>
          </w:p>
          <w:p w14:paraId="5033921A" w14:textId="77777777" w:rsidR="00480ABC" w:rsidRPr="00A97446" w:rsidRDefault="00480ABC" w:rsidP="002E04B2">
            <w:r w:rsidRPr="00A97446">
              <w:t>Механизмы развития метаболических нарушений при СД»; 1. «1 типті қант диабетінің (ҚД) пайда болуындағы HLA антигендерінің рөлі, 2 типті қант диабетінің, моногенді қант диабеті</w:t>
            </w:r>
            <w:r w:rsidRPr="00A97446">
              <w:rPr>
                <w:lang w:val="kk-KZ"/>
              </w:rPr>
              <w:t>нің</w:t>
            </w:r>
            <w:r w:rsidRPr="00A97446">
              <w:t xml:space="preserve"> генетикасы</w:t>
            </w:r>
            <w:r w:rsidRPr="00A97446">
              <w:rPr>
                <w:lang w:val="kk-KZ"/>
              </w:rPr>
              <w:t>.</w:t>
            </w:r>
            <w:r w:rsidRPr="00A97446">
              <w:t xml:space="preserve"> </w:t>
            </w:r>
          </w:p>
          <w:p w14:paraId="6578DC9D" w14:textId="77777777" w:rsidR="00480ABC" w:rsidRPr="00A97446" w:rsidRDefault="00480ABC" w:rsidP="002E04B2">
            <w:pPr>
              <w:rPr>
                <w:lang w:val="kk-KZ"/>
              </w:rPr>
            </w:pPr>
            <w:r w:rsidRPr="00A97446">
              <w:t>ҚД-д</w:t>
            </w:r>
            <w:r w:rsidRPr="00A97446">
              <w:rPr>
                <w:lang w:val="kk-KZ"/>
              </w:rPr>
              <w:t>егі</w:t>
            </w:r>
            <w:r w:rsidRPr="00A97446">
              <w:t xml:space="preserve"> зат алмасу бұзылыстарының даму механизмдері</w:t>
            </w:r>
            <w:r w:rsidRPr="00A97446">
              <w:rPr>
                <w:lang w:val="kk-KZ"/>
              </w:rPr>
              <w:t>. Қант диабетінің басқа түрлерінің себептері» сұрақтары бойынша сұхбатқа дайын болу;</w:t>
            </w:r>
          </w:p>
          <w:p w14:paraId="68B465D3" w14:textId="77777777" w:rsidR="00480ABC" w:rsidRPr="00A97446" w:rsidRDefault="00480ABC" w:rsidP="002E04B2">
            <w:pPr>
              <w:rPr>
                <w:lang w:val="kk-KZ"/>
              </w:rPr>
            </w:pPr>
            <w:r w:rsidRPr="00A97446">
              <w:rPr>
                <w:lang w:val="kk-KZ"/>
              </w:rPr>
              <w:t>2. Пациенттерді курациялау;</w:t>
            </w:r>
          </w:p>
          <w:p w14:paraId="6BB333FB" w14:textId="77777777" w:rsidR="00480ABC" w:rsidRPr="00A97446" w:rsidRDefault="00480ABC" w:rsidP="002E04B2">
            <w:pPr>
              <w:rPr>
                <w:lang w:val="kk-KZ"/>
              </w:rPr>
            </w:pPr>
            <w:r w:rsidRPr="00A97446">
              <w:rPr>
                <w:lang w:val="kk-KZ"/>
              </w:rPr>
              <w:t>3. Медициналық құжаттарды ресімдеу;</w:t>
            </w:r>
          </w:p>
          <w:p w14:paraId="54DE0657"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145AF3D" w14:textId="77777777" w:rsidTr="002E04B2">
        <w:trPr>
          <w:cantSplit/>
          <w:trHeight w:val="140"/>
          <w:jc w:val="center"/>
        </w:trPr>
        <w:tc>
          <w:tcPr>
            <w:tcW w:w="682" w:type="dxa"/>
            <w:vAlign w:val="center"/>
          </w:tcPr>
          <w:p w14:paraId="51B31730" w14:textId="77777777" w:rsidR="00480ABC" w:rsidRPr="00A97446" w:rsidRDefault="00480ABC" w:rsidP="002E04B2">
            <w:pPr>
              <w:jc w:val="center"/>
            </w:pPr>
            <w:r w:rsidRPr="00A97446">
              <w:lastRenderedPageBreak/>
              <w:t>1.3</w:t>
            </w:r>
          </w:p>
        </w:tc>
        <w:tc>
          <w:tcPr>
            <w:tcW w:w="3070" w:type="dxa"/>
            <w:vAlign w:val="center"/>
          </w:tcPr>
          <w:p w14:paraId="5E8D7C01" w14:textId="77777777" w:rsidR="00480ABC" w:rsidRPr="00A97446" w:rsidRDefault="00480ABC" w:rsidP="002E04B2">
            <w:r w:rsidRPr="00A97446">
              <w:t>Қант диабетінің жіктелуі және диагностикасы</w:t>
            </w:r>
          </w:p>
        </w:tc>
        <w:tc>
          <w:tcPr>
            <w:tcW w:w="709" w:type="dxa"/>
            <w:shd w:val="clear" w:color="auto" w:fill="auto"/>
            <w:vAlign w:val="center"/>
          </w:tcPr>
          <w:p w14:paraId="74DB1DF5" w14:textId="77777777" w:rsidR="00480ABC" w:rsidRPr="00A97446" w:rsidRDefault="00480ABC" w:rsidP="002E04B2">
            <w:pPr>
              <w:jc w:val="center"/>
            </w:pPr>
            <w:r w:rsidRPr="00A97446">
              <w:t>2</w:t>
            </w:r>
          </w:p>
        </w:tc>
        <w:tc>
          <w:tcPr>
            <w:tcW w:w="850" w:type="dxa"/>
            <w:shd w:val="clear" w:color="auto" w:fill="auto"/>
            <w:vAlign w:val="center"/>
          </w:tcPr>
          <w:p w14:paraId="151939EA" w14:textId="77777777" w:rsidR="00480ABC" w:rsidRPr="00A97446" w:rsidRDefault="00480ABC" w:rsidP="002E04B2">
            <w:pPr>
              <w:jc w:val="center"/>
            </w:pPr>
            <w:r w:rsidRPr="00A97446">
              <w:t>6</w:t>
            </w:r>
          </w:p>
        </w:tc>
        <w:tc>
          <w:tcPr>
            <w:tcW w:w="709" w:type="dxa"/>
            <w:shd w:val="clear" w:color="auto" w:fill="auto"/>
            <w:vAlign w:val="center"/>
          </w:tcPr>
          <w:p w14:paraId="03CF8DDE" w14:textId="77777777" w:rsidR="00480ABC" w:rsidRPr="00A97446" w:rsidRDefault="00480ABC" w:rsidP="002E04B2">
            <w:pPr>
              <w:jc w:val="center"/>
            </w:pPr>
          </w:p>
        </w:tc>
        <w:tc>
          <w:tcPr>
            <w:tcW w:w="709" w:type="dxa"/>
            <w:shd w:val="clear" w:color="auto" w:fill="auto"/>
            <w:vAlign w:val="center"/>
          </w:tcPr>
          <w:p w14:paraId="4C82388B" w14:textId="77777777" w:rsidR="00480ABC" w:rsidRPr="00A97446" w:rsidRDefault="00480ABC" w:rsidP="002E04B2">
            <w:pPr>
              <w:jc w:val="center"/>
            </w:pPr>
            <w:r w:rsidRPr="00A97446">
              <w:t>4</w:t>
            </w:r>
          </w:p>
        </w:tc>
        <w:tc>
          <w:tcPr>
            <w:tcW w:w="3040" w:type="dxa"/>
            <w:shd w:val="clear" w:color="auto" w:fill="auto"/>
          </w:tcPr>
          <w:p w14:paraId="3ABFFD7F" w14:textId="77777777" w:rsidR="00480ABC" w:rsidRPr="00A97446" w:rsidRDefault="00480ABC" w:rsidP="002E04B2">
            <w:pPr>
              <w:rPr>
                <w:lang w:val="kk-KZ"/>
              </w:rPr>
            </w:pPr>
            <w:r w:rsidRPr="00A97446">
              <w:t>1. «ДСҰ</w:t>
            </w:r>
            <w:r w:rsidRPr="00A97446">
              <w:rPr>
                <w:lang w:val="kk-KZ"/>
              </w:rPr>
              <w:t>,</w:t>
            </w:r>
            <w:r w:rsidRPr="00A97446">
              <w:t xml:space="preserve"> 1999</w:t>
            </w:r>
            <w:r w:rsidRPr="00A97446">
              <w:rPr>
                <w:lang w:val="kk-KZ"/>
              </w:rPr>
              <w:t xml:space="preserve">, </w:t>
            </w:r>
            <w:r w:rsidRPr="00A97446">
              <w:t xml:space="preserve">бойынша ҚД </w:t>
            </w:r>
            <w:r w:rsidRPr="00A97446">
              <w:rPr>
                <w:lang w:val="kk-KZ"/>
              </w:rPr>
              <w:t>жіктелуі</w:t>
            </w:r>
            <w:r w:rsidRPr="00A97446">
              <w:t>. ҚД, предиабет диагностикасы критерийлері» тақырыбы бойынша сұхбатқа дайы</w:t>
            </w:r>
            <w:r w:rsidRPr="00A97446">
              <w:rPr>
                <w:lang w:val="kk-KZ"/>
              </w:rPr>
              <w:t xml:space="preserve">н </w:t>
            </w:r>
            <w:r w:rsidRPr="00A97446">
              <w:t>болу;</w:t>
            </w:r>
            <w:r w:rsidRPr="00A97446">
              <w:rPr>
                <w:lang w:val="kk-KZ"/>
              </w:rPr>
              <w:t xml:space="preserve"> </w:t>
            </w:r>
          </w:p>
          <w:p w14:paraId="726CB22C" w14:textId="77777777" w:rsidR="00480ABC" w:rsidRPr="00A97446" w:rsidRDefault="00480ABC" w:rsidP="002E04B2">
            <w:pPr>
              <w:rPr>
                <w:lang w:val="kk-KZ"/>
              </w:rPr>
            </w:pPr>
            <w:r w:rsidRPr="00A97446">
              <w:rPr>
                <w:lang w:val="kk-KZ"/>
              </w:rPr>
              <w:t>2. Пациенттерді курациялау;</w:t>
            </w:r>
          </w:p>
          <w:p w14:paraId="4EFC354C" w14:textId="77777777" w:rsidR="00480ABC" w:rsidRPr="00A97446" w:rsidRDefault="00480ABC" w:rsidP="002E04B2">
            <w:pPr>
              <w:rPr>
                <w:lang w:val="kk-KZ"/>
              </w:rPr>
            </w:pPr>
            <w:r w:rsidRPr="00A97446">
              <w:rPr>
                <w:lang w:val="kk-KZ"/>
              </w:rPr>
              <w:t>3. Медициналық құжаттарды ресімдеу;</w:t>
            </w:r>
          </w:p>
          <w:p w14:paraId="3C95936E"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7C25F1D" w14:textId="77777777" w:rsidTr="002E04B2">
        <w:trPr>
          <w:cantSplit/>
          <w:trHeight w:val="140"/>
          <w:jc w:val="center"/>
        </w:trPr>
        <w:tc>
          <w:tcPr>
            <w:tcW w:w="682" w:type="dxa"/>
            <w:vAlign w:val="center"/>
          </w:tcPr>
          <w:p w14:paraId="79608D8D" w14:textId="77777777" w:rsidR="00480ABC" w:rsidRPr="00A97446" w:rsidRDefault="00480ABC" w:rsidP="002E04B2">
            <w:pPr>
              <w:jc w:val="center"/>
            </w:pPr>
            <w:r w:rsidRPr="00A97446">
              <w:t>1.4</w:t>
            </w:r>
          </w:p>
        </w:tc>
        <w:tc>
          <w:tcPr>
            <w:tcW w:w="3070" w:type="dxa"/>
            <w:vAlign w:val="center"/>
          </w:tcPr>
          <w:p w14:paraId="082344A0" w14:textId="77777777" w:rsidR="00480ABC" w:rsidRPr="00A97446" w:rsidRDefault="00480ABC" w:rsidP="002E04B2">
            <w:r w:rsidRPr="00A97446">
              <w:t>Қант диабетінің (1 тип, 2 тип)</w:t>
            </w:r>
            <w:r w:rsidRPr="00A97446">
              <w:rPr>
                <w:lang w:val="kk-KZ"/>
              </w:rPr>
              <w:t xml:space="preserve"> к</w:t>
            </w:r>
            <w:r w:rsidRPr="00A97446">
              <w:t>линика</w:t>
            </w:r>
            <w:r w:rsidRPr="00A97446">
              <w:rPr>
                <w:lang w:val="kk-KZ"/>
              </w:rPr>
              <w:t>сы.</w:t>
            </w:r>
            <w:r w:rsidRPr="00A97446">
              <w:t xml:space="preserve"> Метаболи</w:t>
            </w:r>
            <w:r w:rsidRPr="00A97446">
              <w:rPr>
                <w:lang w:val="kk-KZ"/>
              </w:rPr>
              <w:t>калық</w:t>
            </w:r>
            <w:r w:rsidRPr="00A97446">
              <w:t xml:space="preserve"> синдром</w:t>
            </w:r>
          </w:p>
        </w:tc>
        <w:tc>
          <w:tcPr>
            <w:tcW w:w="709" w:type="dxa"/>
            <w:shd w:val="clear" w:color="auto" w:fill="auto"/>
            <w:vAlign w:val="center"/>
          </w:tcPr>
          <w:p w14:paraId="4C0C5EE7" w14:textId="77777777" w:rsidR="00480ABC" w:rsidRPr="00A97446" w:rsidRDefault="00480ABC" w:rsidP="002E04B2">
            <w:pPr>
              <w:jc w:val="center"/>
            </w:pPr>
            <w:r w:rsidRPr="00A97446">
              <w:t>4</w:t>
            </w:r>
          </w:p>
        </w:tc>
        <w:tc>
          <w:tcPr>
            <w:tcW w:w="850" w:type="dxa"/>
            <w:shd w:val="clear" w:color="auto" w:fill="auto"/>
            <w:vAlign w:val="center"/>
          </w:tcPr>
          <w:p w14:paraId="11A1A747" w14:textId="77777777" w:rsidR="00480ABC" w:rsidRPr="00A97446" w:rsidRDefault="00480ABC" w:rsidP="002E04B2">
            <w:pPr>
              <w:jc w:val="center"/>
            </w:pPr>
            <w:r w:rsidRPr="00A97446">
              <w:t>12</w:t>
            </w:r>
          </w:p>
        </w:tc>
        <w:tc>
          <w:tcPr>
            <w:tcW w:w="709" w:type="dxa"/>
            <w:shd w:val="clear" w:color="auto" w:fill="auto"/>
            <w:vAlign w:val="center"/>
          </w:tcPr>
          <w:p w14:paraId="019AFCBA" w14:textId="77777777" w:rsidR="00480ABC" w:rsidRPr="00A97446" w:rsidRDefault="00480ABC" w:rsidP="002E04B2">
            <w:pPr>
              <w:jc w:val="center"/>
            </w:pPr>
            <w:r w:rsidRPr="00A97446">
              <w:t>8</w:t>
            </w:r>
          </w:p>
        </w:tc>
        <w:tc>
          <w:tcPr>
            <w:tcW w:w="709" w:type="dxa"/>
            <w:shd w:val="clear" w:color="auto" w:fill="auto"/>
            <w:vAlign w:val="center"/>
          </w:tcPr>
          <w:p w14:paraId="31DE2C4F" w14:textId="77777777" w:rsidR="00480ABC" w:rsidRPr="00A97446" w:rsidRDefault="00480ABC" w:rsidP="002E04B2">
            <w:pPr>
              <w:jc w:val="center"/>
            </w:pPr>
            <w:r w:rsidRPr="00A97446">
              <w:t>6</w:t>
            </w:r>
          </w:p>
        </w:tc>
        <w:tc>
          <w:tcPr>
            <w:tcW w:w="3040" w:type="dxa"/>
            <w:shd w:val="clear" w:color="auto" w:fill="auto"/>
          </w:tcPr>
          <w:p w14:paraId="3356AA25" w14:textId="77777777" w:rsidR="00480ABC" w:rsidRPr="00A97446" w:rsidRDefault="00480ABC" w:rsidP="002E04B2">
            <w:pPr>
              <w:rPr>
                <w:lang w:val="kk-KZ"/>
              </w:rPr>
            </w:pPr>
            <w:r w:rsidRPr="00A97446">
              <w:t>1. «Қант диабетіндегі</w:t>
            </w:r>
            <w:r w:rsidRPr="00A97446">
              <w:rPr>
                <w:lang w:val="kk-KZ"/>
              </w:rPr>
              <w:t>,</w:t>
            </w:r>
            <w:r w:rsidRPr="00A97446">
              <w:t xml:space="preserve"> инсулинге төзімділік</w:t>
            </w:r>
            <w:r w:rsidRPr="00A97446">
              <w:rPr>
                <w:lang w:val="kk-KZ"/>
              </w:rPr>
              <w:t xml:space="preserve"> кезінде</w:t>
            </w:r>
            <w:r w:rsidRPr="00A97446">
              <w:t xml:space="preserve"> катаболикалық синдромның клиникалық-зертханалық көрінісі. Метаболикалық синдром, Д</w:t>
            </w:r>
            <w:r w:rsidRPr="00A97446">
              <w:rPr>
                <w:lang w:val="kk-KZ"/>
              </w:rPr>
              <w:t>С</w:t>
            </w:r>
            <w:r w:rsidRPr="00A97446">
              <w:t>Ұ, IDF, ACCE және т.б. сәйкес диагностикалық критерийлер</w:t>
            </w:r>
            <w:r w:rsidRPr="00A97446">
              <w:rPr>
                <w:lang w:val="kk-KZ"/>
              </w:rPr>
              <w:t>і</w:t>
            </w:r>
            <w:r w:rsidRPr="00A97446">
              <w:t>»</w:t>
            </w:r>
          </w:p>
          <w:p w14:paraId="1ECA0B72" w14:textId="77777777" w:rsidR="00480ABC" w:rsidRPr="00A97446" w:rsidRDefault="00480ABC" w:rsidP="002E04B2">
            <w:pPr>
              <w:rPr>
                <w:lang w:val="kk-KZ"/>
              </w:rPr>
            </w:pPr>
            <w:r w:rsidRPr="00A97446">
              <w:rPr>
                <w:lang w:val="kk-KZ"/>
              </w:rPr>
              <w:t xml:space="preserve">тақырыбы бойынша сұхбатқа дайын болу; </w:t>
            </w:r>
          </w:p>
          <w:p w14:paraId="4825E6DF" w14:textId="77777777" w:rsidR="00480ABC" w:rsidRPr="00A97446" w:rsidRDefault="00480ABC" w:rsidP="002E04B2">
            <w:pPr>
              <w:rPr>
                <w:lang w:val="kk-KZ"/>
              </w:rPr>
            </w:pPr>
            <w:r w:rsidRPr="00A97446">
              <w:rPr>
                <w:lang w:val="kk-KZ"/>
              </w:rPr>
              <w:t>2. Пациенттерді курациялау;</w:t>
            </w:r>
          </w:p>
          <w:p w14:paraId="7116E205" w14:textId="77777777" w:rsidR="00480ABC" w:rsidRPr="00A97446" w:rsidRDefault="00480ABC" w:rsidP="002E04B2">
            <w:pPr>
              <w:rPr>
                <w:lang w:val="kk-KZ"/>
              </w:rPr>
            </w:pPr>
            <w:r w:rsidRPr="00A97446">
              <w:rPr>
                <w:lang w:val="kk-KZ"/>
              </w:rPr>
              <w:t>3. Медициналық құжаттарды ресімдеу;</w:t>
            </w:r>
          </w:p>
          <w:p w14:paraId="15E9DCA5"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0C6BFC73" w14:textId="77777777" w:rsidTr="002E04B2">
        <w:trPr>
          <w:cantSplit/>
          <w:trHeight w:val="140"/>
          <w:jc w:val="center"/>
        </w:trPr>
        <w:tc>
          <w:tcPr>
            <w:tcW w:w="682" w:type="dxa"/>
            <w:vAlign w:val="center"/>
          </w:tcPr>
          <w:p w14:paraId="06C7A5B8" w14:textId="77777777" w:rsidR="00480ABC" w:rsidRPr="00A97446" w:rsidRDefault="00480ABC" w:rsidP="002E04B2">
            <w:pPr>
              <w:jc w:val="center"/>
            </w:pPr>
            <w:r w:rsidRPr="00A97446">
              <w:t>1.5</w:t>
            </w:r>
          </w:p>
        </w:tc>
        <w:tc>
          <w:tcPr>
            <w:tcW w:w="3070" w:type="dxa"/>
            <w:vAlign w:val="center"/>
          </w:tcPr>
          <w:p w14:paraId="342D3094" w14:textId="77777777" w:rsidR="00480ABC" w:rsidRPr="00A97446" w:rsidRDefault="00480ABC" w:rsidP="002E04B2">
            <w:r w:rsidRPr="00A97446">
              <w:rPr>
                <w:lang w:val="kk-KZ"/>
              </w:rPr>
              <w:t>Қант диабетінің д</w:t>
            </w:r>
            <w:r w:rsidRPr="00A97446">
              <w:t>иетотерапия</w:t>
            </w:r>
            <w:r w:rsidRPr="00A97446">
              <w:rPr>
                <w:lang w:val="kk-KZ"/>
              </w:rPr>
              <w:t>сы</w:t>
            </w:r>
          </w:p>
        </w:tc>
        <w:tc>
          <w:tcPr>
            <w:tcW w:w="709" w:type="dxa"/>
            <w:shd w:val="clear" w:color="auto" w:fill="auto"/>
            <w:vAlign w:val="center"/>
          </w:tcPr>
          <w:p w14:paraId="44AD621A" w14:textId="77777777" w:rsidR="00480ABC" w:rsidRPr="00A97446" w:rsidRDefault="00480ABC" w:rsidP="002E04B2">
            <w:pPr>
              <w:jc w:val="center"/>
            </w:pPr>
            <w:r w:rsidRPr="00A97446">
              <w:t>2</w:t>
            </w:r>
          </w:p>
        </w:tc>
        <w:tc>
          <w:tcPr>
            <w:tcW w:w="850" w:type="dxa"/>
            <w:shd w:val="clear" w:color="auto" w:fill="auto"/>
            <w:vAlign w:val="center"/>
          </w:tcPr>
          <w:p w14:paraId="4A994C19" w14:textId="77777777" w:rsidR="00480ABC" w:rsidRPr="00A97446" w:rsidRDefault="00480ABC" w:rsidP="002E04B2">
            <w:pPr>
              <w:jc w:val="center"/>
            </w:pPr>
            <w:r w:rsidRPr="00A97446">
              <w:t>4</w:t>
            </w:r>
          </w:p>
        </w:tc>
        <w:tc>
          <w:tcPr>
            <w:tcW w:w="709" w:type="dxa"/>
            <w:shd w:val="clear" w:color="auto" w:fill="auto"/>
            <w:vAlign w:val="center"/>
          </w:tcPr>
          <w:p w14:paraId="76092DF3" w14:textId="77777777" w:rsidR="00480ABC" w:rsidRPr="00A97446" w:rsidRDefault="00480ABC" w:rsidP="002E04B2">
            <w:pPr>
              <w:jc w:val="center"/>
            </w:pPr>
          </w:p>
        </w:tc>
        <w:tc>
          <w:tcPr>
            <w:tcW w:w="709" w:type="dxa"/>
            <w:shd w:val="clear" w:color="auto" w:fill="auto"/>
            <w:vAlign w:val="center"/>
          </w:tcPr>
          <w:p w14:paraId="5934BF6F" w14:textId="77777777" w:rsidR="00480ABC" w:rsidRPr="00A97446" w:rsidRDefault="00480ABC" w:rsidP="002E04B2">
            <w:pPr>
              <w:jc w:val="center"/>
            </w:pPr>
            <w:r w:rsidRPr="00A97446">
              <w:t>8</w:t>
            </w:r>
          </w:p>
        </w:tc>
        <w:tc>
          <w:tcPr>
            <w:tcW w:w="3040" w:type="dxa"/>
            <w:shd w:val="clear" w:color="auto" w:fill="auto"/>
          </w:tcPr>
          <w:p w14:paraId="57A0DE6A" w14:textId="77777777" w:rsidR="00480ABC" w:rsidRPr="00A97446" w:rsidRDefault="00480ABC" w:rsidP="002E04B2">
            <w:pPr>
              <w:rPr>
                <w:lang w:val="kk-KZ"/>
              </w:rPr>
            </w:pPr>
            <w:r w:rsidRPr="00A97446">
              <w:t xml:space="preserve">1. </w:t>
            </w:r>
            <w:r w:rsidRPr="00A97446">
              <w:rPr>
                <w:b/>
              </w:rPr>
              <w:t>«</w:t>
            </w:r>
            <w:r w:rsidRPr="00A97446">
              <w:t>ҚД1 және ҚД2 бар балалар мен жасөспірімдердің тамақтану ерекшеліктері»</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51816139" w14:textId="77777777" w:rsidR="00480ABC" w:rsidRPr="00A97446" w:rsidRDefault="00480ABC" w:rsidP="002E04B2">
            <w:pPr>
              <w:rPr>
                <w:lang w:val="kk-KZ"/>
              </w:rPr>
            </w:pPr>
            <w:r w:rsidRPr="00A97446">
              <w:rPr>
                <w:lang w:val="kk-KZ"/>
              </w:rPr>
              <w:t>2. Пациенттерді курациялау;</w:t>
            </w:r>
          </w:p>
          <w:p w14:paraId="6B7BA3F1" w14:textId="77777777" w:rsidR="00480ABC" w:rsidRPr="00A97446" w:rsidRDefault="00480ABC" w:rsidP="002E04B2">
            <w:pPr>
              <w:rPr>
                <w:lang w:val="kk-KZ"/>
              </w:rPr>
            </w:pPr>
            <w:r w:rsidRPr="00A97446">
              <w:rPr>
                <w:lang w:val="kk-KZ"/>
              </w:rPr>
              <w:t>3. Медициналық құжаттарды ресімдеу;</w:t>
            </w:r>
          </w:p>
          <w:p w14:paraId="014D4566"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D3F382F" w14:textId="77777777" w:rsidTr="002E04B2">
        <w:trPr>
          <w:cantSplit/>
          <w:trHeight w:val="140"/>
          <w:jc w:val="center"/>
        </w:trPr>
        <w:tc>
          <w:tcPr>
            <w:tcW w:w="682" w:type="dxa"/>
            <w:vAlign w:val="center"/>
          </w:tcPr>
          <w:p w14:paraId="25C08991" w14:textId="77777777" w:rsidR="00480ABC" w:rsidRPr="00A97446" w:rsidRDefault="00480ABC" w:rsidP="002E04B2">
            <w:pPr>
              <w:jc w:val="center"/>
            </w:pPr>
            <w:r w:rsidRPr="00A97446">
              <w:lastRenderedPageBreak/>
              <w:t>1.6</w:t>
            </w:r>
          </w:p>
        </w:tc>
        <w:tc>
          <w:tcPr>
            <w:tcW w:w="3070" w:type="dxa"/>
            <w:vAlign w:val="center"/>
          </w:tcPr>
          <w:p w14:paraId="666A5115" w14:textId="77777777" w:rsidR="00480ABC" w:rsidRPr="00A97446" w:rsidRDefault="00480ABC" w:rsidP="002E04B2">
            <w:r w:rsidRPr="00A97446">
              <w:rPr>
                <w:lang w:val="kk-KZ"/>
              </w:rPr>
              <w:t xml:space="preserve">Қант диабеті кезінде </w:t>
            </w:r>
            <w:r w:rsidRPr="00A97446">
              <w:t>физ</w:t>
            </w:r>
            <w:r w:rsidRPr="00A97446">
              <w:rPr>
                <w:lang w:val="kk-KZ"/>
              </w:rPr>
              <w:t>икалық жүктемелер</w:t>
            </w:r>
            <w:r w:rsidRPr="00A97446">
              <w:t xml:space="preserve"> </w:t>
            </w:r>
          </w:p>
        </w:tc>
        <w:tc>
          <w:tcPr>
            <w:tcW w:w="709" w:type="dxa"/>
            <w:shd w:val="clear" w:color="auto" w:fill="auto"/>
            <w:vAlign w:val="center"/>
          </w:tcPr>
          <w:p w14:paraId="17B58D2D" w14:textId="77777777" w:rsidR="00480ABC" w:rsidRPr="00A97446" w:rsidRDefault="00480ABC" w:rsidP="002E04B2">
            <w:pPr>
              <w:jc w:val="center"/>
              <w:rPr>
                <w:lang w:val="en-US"/>
              </w:rPr>
            </w:pPr>
            <w:r w:rsidRPr="00A97446">
              <w:rPr>
                <w:lang w:val="en-US"/>
              </w:rPr>
              <w:t>2</w:t>
            </w:r>
          </w:p>
        </w:tc>
        <w:tc>
          <w:tcPr>
            <w:tcW w:w="850" w:type="dxa"/>
            <w:shd w:val="clear" w:color="auto" w:fill="auto"/>
            <w:vAlign w:val="center"/>
          </w:tcPr>
          <w:p w14:paraId="2AF5C0C7" w14:textId="77777777" w:rsidR="00480ABC" w:rsidRPr="00A97446" w:rsidRDefault="00480ABC" w:rsidP="002E04B2">
            <w:pPr>
              <w:jc w:val="center"/>
              <w:rPr>
                <w:lang w:val="en-US"/>
              </w:rPr>
            </w:pPr>
            <w:r w:rsidRPr="00A97446">
              <w:rPr>
                <w:lang w:val="en-US"/>
              </w:rPr>
              <w:t>2</w:t>
            </w:r>
          </w:p>
        </w:tc>
        <w:tc>
          <w:tcPr>
            <w:tcW w:w="709" w:type="dxa"/>
            <w:shd w:val="clear" w:color="auto" w:fill="auto"/>
            <w:vAlign w:val="center"/>
          </w:tcPr>
          <w:p w14:paraId="30F16C6F" w14:textId="77777777" w:rsidR="00480ABC" w:rsidRPr="00A97446" w:rsidRDefault="00480ABC" w:rsidP="002E04B2">
            <w:pPr>
              <w:jc w:val="center"/>
            </w:pPr>
          </w:p>
        </w:tc>
        <w:tc>
          <w:tcPr>
            <w:tcW w:w="709" w:type="dxa"/>
            <w:shd w:val="clear" w:color="auto" w:fill="auto"/>
            <w:vAlign w:val="center"/>
          </w:tcPr>
          <w:p w14:paraId="38D9A582" w14:textId="77777777" w:rsidR="00480ABC" w:rsidRPr="00A97446" w:rsidRDefault="00480ABC" w:rsidP="002E04B2">
            <w:pPr>
              <w:jc w:val="center"/>
            </w:pPr>
            <w:r w:rsidRPr="00A97446">
              <w:t>4</w:t>
            </w:r>
          </w:p>
        </w:tc>
        <w:tc>
          <w:tcPr>
            <w:tcW w:w="3040" w:type="dxa"/>
            <w:shd w:val="clear" w:color="auto" w:fill="auto"/>
          </w:tcPr>
          <w:p w14:paraId="10AF3523" w14:textId="77777777" w:rsidR="00480ABC" w:rsidRPr="00A97446" w:rsidRDefault="00480ABC" w:rsidP="002E04B2">
            <w:pPr>
              <w:rPr>
                <w:lang w:val="kk-KZ"/>
              </w:rPr>
            </w:pPr>
            <w:r w:rsidRPr="00A97446">
              <w:t xml:space="preserve">1. </w:t>
            </w:r>
            <w:r w:rsidRPr="00A97446">
              <w:rPr>
                <w:b/>
              </w:rPr>
              <w:t>«</w:t>
            </w:r>
            <w:r w:rsidRPr="00A97446">
              <w:t>Дені сау адамн</w:t>
            </w:r>
            <w:r w:rsidRPr="00A97446">
              <w:rPr>
                <w:lang w:val="kk-KZ"/>
              </w:rPr>
              <w:t>да</w:t>
            </w:r>
            <w:r w:rsidRPr="00A97446">
              <w:t xml:space="preserve"> көмірсулар алмасуына физикалық белсенділіктің әсері. Қант диабетімен ауыратын балаға физикалық белсенділікті тағайындау принциптері» тақырыбы бойынша сұхбатқа дайы</w:t>
            </w:r>
            <w:r w:rsidRPr="00A97446">
              <w:rPr>
                <w:lang w:val="kk-KZ"/>
              </w:rPr>
              <w:t xml:space="preserve">н </w:t>
            </w:r>
            <w:r w:rsidRPr="00A97446">
              <w:t>болу;</w:t>
            </w:r>
            <w:r w:rsidRPr="00A97446">
              <w:rPr>
                <w:lang w:val="kk-KZ"/>
              </w:rPr>
              <w:t xml:space="preserve"> </w:t>
            </w:r>
          </w:p>
          <w:p w14:paraId="2C962914" w14:textId="77777777" w:rsidR="00480ABC" w:rsidRPr="00A97446" w:rsidRDefault="00480ABC" w:rsidP="002E04B2">
            <w:pPr>
              <w:rPr>
                <w:lang w:val="kk-KZ"/>
              </w:rPr>
            </w:pPr>
            <w:r w:rsidRPr="00A97446">
              <w:rPr>
                <w:lang w:val="kk-KZ"/>
              </w:rPr>
              <w:t>2. Пациенттерді курациялау;</w:t>
            </w:r>
          </w:p>
          <w:p w14:paraId="17B2A1EF" w14:textId="77777777" w:rsidR="00480ABC" w:rsidRPr="00A97446" w:rsidRDefault="00480ABC" w:rsidP="002E04B2">
            <w:pPr>
              <w:rPr>
                <w:lang w:val="kk-KZ"/>
              </w:rPr>
            </w:pPr>
            <w:r w:rsidRPr="00A97446">
              <w:rPr>
                <w:lang w:val="kk-KZ"/>
              </w:rPr>
              <w:t>3. Медициналық құжаттарды ресімдеу;</w:t>
            </w:r>
          </w:p>
          <w:p w14:paraId="3AFB141C"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2FFD078D" w14:textId="77777777" w:rsidTr="002E04B2">
        <w:trPr>
          <w:cantSplit/>
          <w:trHeight w:val="140"/>
          <w:jc w:val="center"/>
        </w:trPr>
        <w:tc>
          <w:tcPr>
            <w:tcW w:w="682" w:type="dxa"/>
            <w:vAlign w:val="center"/>
          </w:tcPr>
          <w:p w14:paraId="0D5B3DE4" w14:textId="77777777" w:rsidR="00480ABC" w:rsidRPr="00A97446" w:rsidRDefault="00480ABC" w:rsidP="002E04B2">
            <w:pPr>
              <w:jc w:val="center"/>
            </w:pPr>
            <w:r w:rsidRPr="00A97446">
              <w:t>1.7</w:t>
            </w:r>
          </w:p>
        </w:tc>
        <w:tc>
          <w:tcPr>
            <w:tcW w:w="3070" w:type="dxa"/>
            <w:vAlign w:val="center"/>
          </w:tcPr>
          <w:p w14:paraId="00620D01" w14:textId="77777777" w:rsidR="00480ABC" w:rsidRPr="00A97446" w:rsidRDefault="00480ABC" w:rsidP="002E04B2">
            <w:r w:rsidRPr="00A97446">
              <w:rPr>
                <w:lang w:val="kk-KZ"/>
              </w:rPr>
              <w:t>1 типті қант диабетінің и</w:t>
            </w:r>
            <w:r w:rsidRPr="00A97446">
              <w:t>нсулинотерапия</w:t>
            </w:r>
            <w:r w:rsidRPr="00A97446">
              <w:rPr>
                <w:lang w:val="kk-KZ"/>
              </w:rPr>
              <w:t>сы</w:t>
            </w:r>
            <w:r w:rsidRPr="00A97446">
              <w:t xml:space="preserve"> </w:t>
            </w:r>
          </w:p>
        </w:tc>
        <w:tc>
          <w:tcPr>
            <w:tcW w:w="709" w:type="dxa"/>
            <w:shd w:val="clear" w:color="auto" w:fill="auto"/>
            <w:vAlign w:val="center"/>
          </w:tcPr>
          <w:p w14:paraId="4C99832E" w14:textId="77777777" w:rsidR="00480ABC" w:rsidRPr="00A97446" w:rsidRDefault="00480ABC" w:rsidP="002E04B2">
            <w:pPr>
              <w:jc w:val="center"/>
            </w:pPr>
            <w:r w:rsidRPr="00A97446">
              <w:t>2</w:t>
            </w:r>
          </w:p>
        </w:tc>
        <w:tc>
          <w:tcPr>
            <w:tcW w:w="850" w:type="dxa"/>
            <w:shd w:val="clear" w:color="auto" w:fill="auto"/>
            <w:vAlign w:val="center"/>
          </w:tcPr>
          <w:p w14:paraId="384A4ECF" w14:textId="77777777" w:rsidR="00480ABC" w:rsidRPr="00A97446" w:rsidRDefault="00480ABC" w:rsidP="002E04B2">
            <w:pPr>
              <w:jc w:val="center"/>
            </w:pPr>
            <w:r w:rsidRPr="00A97446">
              <w:t>2</w:t>
            </w:r>
          </w:p>
        </w:tc>
        <w:tc>
          <w:tcPr>
            <w:tcW w:w="709" w:type="dxa"/>
            <w:shd w:val="clear" w:color="auto" w:fill="auto"/>
            <w:vAlign w:val="center"/>
          </w:tcPr>
          <w:p w14:paraId="15BE2DEC" w14:textId="77777777" w:rsidR="00480ABC" w:rsidRPr="00A97446" w:rsidRDefault="00480ABC" w:rsidP="002E04B2">
            <w:pPr>
              <w:jc w:val="center"/>
            </w:pPr>
          </w:p>
        </w:tc>
        <w:tc>
          <w:tcPr>
            <w:tcW w:w="709" w:type="dxa"/>
            <w:shd w:val="clear" w:color="auto" w:fill="auto"/>
            <w:vAlign w:val="center"/>
          </w:tcPr>
          <w:p w14:paraId="3BF47E97" w14:textId="77777777" w:rsidR="00480ABC" w:rsidRPr="00A97446" w:rsidRDefault="00480ABC" w:rsidP="002E04B2">
            <w:pPr>
              <w:jc w:val="center"/>
            </w:pPr>
            <w:r w:rsidRPr="00A97446">
              <w:t>6</w:t>
            </w:r>
          </w:p>
        </w:tc>
        <w:tc>
          <w:tcPr>
            <w:tcW w:w="3040" w:type="dxa"/>
            <w:shd w:val="clear" w:color="auto" w:fill="auto"/>
          </w:tcPr>
          <w:p w14:paraId="2DA9481D" w14:textId="77777777" w:rsidR="00480ABC" w:rsidRPr="00A97446" w:rsidRDefault="00480ABC" w:rsidP="002E04B2">
            <w:pPr>
              <w:rPr>
                <w:lang w:val="kk-KZ"/>
              </w:rPr>
            </w:pPr>
            <w:r w:rsidRPr="00A97446">
              <w:t xml:space="preserve">1. </w:t>
            </w:r>
            <w:r w:rsidRPr="00A97446">
              <w:rPr>
                <w:b/>
              </w:rPr>
              <w:t>«</w:t>
            </w:r>
            <w:r w:rsidRPr="00A97446">
              <w:t>Инсулин препараттарының түрлері. Негізгі/болюсті инсулин</w:t>
            </w:r>
            <w:r w:rsidRPr="00A97446">
              <w:rPr>
                <w:lang w:val="kk-KZ"/>
              </w:rPr>
              <w:t>о</w:t>
            </w:r>
            <w:r w:rsidRPr="00A97446">
              <w:t xml:space="preserve">терапиясы. </w:t>
            </w:r>
            <w:r w:rsidRPr="00A97446">
              <w:rPr>
                <w:lang w:val="kk-KZ"/>
              </w:rPr>
              <w:t>Помпалық</w:t>
            </w:r>
            <w:r w:rsidRPr="00A97446">
              <w:t xml:space="preserve"> инсулин</w:t>
            </w:r>
            <w:r w:rsidRPr="00A97446">
              <w:rPr>
                <w:lang w:val="kk-KZ"/>
              </w:rPr>
              <w:t>о</w:t>
            </w:r>
            <w:r w:rsidRPr="00A97446">
              <w:t>терапия» тақырыбы бойынша сұхбатқа дайы</w:t>
            </w:r>
            <w:r w:rsidRPr="00A97446">
              <w:rPr>
                <w:lang w:val="kk-KZ"/>
              </w:rPr>
              <w:t xml:space="preserve">н </w:t>
            </w:r>
            <w:r w:rsidRPr="00A97446">
              <w:t>болу;</w:t>
            </w:r>
            <w:r w:rsidRPr="00A97446">
              <w:rPr>
                <w:lang w:val="kk-KZ"/>
              </w:rPr>
              <w:t xml:space="preserve"> </w:t>
            </w:r>
          </w:p>
          <w:p w14:paraId="52405188" w14:textId="77777777" w:rsidR="00480ABC" w:rsidRPr="00A97446" w:rsidRDefault="00480ABC" w:rsidP="002E04B2">
            <w:pPr>
              <w:rPr>
                <w:lang w:val="kk-KZ"/>
              </w:rPr>
            </w:pPr>
            <w:r w:rsidRPr="00A97446">
              <w:rPr>
                <w:lang w:val="kk-KZ"/>
              </w:rPr>
              <w:t>2. Пациенттерді курациялау;</w:t>
            </w:r>
          </w:p>
          <w:p w14:paraId="0884B5D0" w14:textId="77777777" w:rsidR="00480ABC" w:rsidRPr="00A97446" w:rsidRDefault="00480ABC" w:rsidP="002E04B2">
            <w:pPr>
              <w:rPr>
                <w:lang w:val="kk-KZ"/>
              </w:rPr>
            </w:pPr>
            <w:r w:rsidRPr="00A97446">
              <w:rPr>
                <w:lang w:val="kk-KZ"/>
              </w:rPr>
              <w:t>3. Медициналық құжаттарды ресімдеу;</w:t>
            </w:r>
          </w:p>
          <w:p w14:paraId="663F9326"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87B769F" w14:textId="77777777" w:rsidTr="002E04B2">
        <w:trPr>
          <w:cantSplit/>
          <w:trHeight w:val="140"/>
          <w:jc w:val="center"/>
        </w:trPr>
        <w:tc>
          <w:tcPr>
            <w:tcW w:w="682" w:type="dxa"/>
            <w:vAlign w:val="center"/>
          </w:tcPr>
          <w:p w14:paraId="19177189" w14:textId="77777777" w:rsidR="00480ABC" w:rsidRPr="00A97446" w:rsidRDefault="00480ABC" w:rsidP="002E04B2">
            <w:pPr>
              <w:jc w:val="center"/>
            </w:pPr>
            <w:r w:rsidRPr="00A97446">
              <w:t>1.8</w:t>
            </w:r>
          </w:p>
        </w:tc>
        <w:tc>
          <w:tcPr>
            <w:tcW w:w="3070" w:type="dxa"/>
            <w:vAlign w:val="center"/>
          </w:tcPr>
          <w:p w14:paraId="336B48EC" w14:textId="77777777" w:rsidR="00480ABC" w:rsidRPr="00A97446" w:rsidRDefault="00480ABC" w:rsidP="002E04B2">
            <w:pPr>
              <w:rPr>
                <w:lang w:val="kk-KZ"/>
              </w:rPr>
            </w:pPr>
            <w:r w:rsidRPr="00A97446">
              <w:t>Инсулинотерапи</w:t>
            </w:r>
            <w:r w:rsidRPr="00A97446">
              <w:rPr>
                <w:lang w:val="kk-KZ"/>
              </w:rPr>
              <w:t>яның асқынулары</w:t>
            </w:r>
          </w:p>
        </w:tc>
        <w:tc>
          <w:tcPr>
            <w:tcW w:w="709" w:type="dxa"/>
            <w:shd w:val="clear" w:color="auto" w:fill="auto"/>
            <w:vAlign w:val="center"/>
          </w:tcPr>
          <w:p w14:paraId="35D94965" w14:textId="77777777" w:rsidR="00480ABC" w:rsidRPr="00A97446" w:rsidRDefault="00480ABC" w:rsidP="002E04B2">
            <w:pPr>
              <w:jc w:val="center"/>
            </w:pPr>
          </w:p>
        </w:tc>
        <w:tc>
          <w:tcPr>
            <w:tcW w:w="850" w:type="dxa"/>
            <w:shd w:val="clear" w:color="auto" w:fill="auto"/>
            <w:vAlign w:val="center"/>
          </w:tcPr>
          <w:p w14:paraId="6BE1825A" w14:textId="77777777" w:rsidR="00480ABC" w:rsidRPr="00A97446" w:rsidRDefault="00480ABC" w:rsidP="002E04B2">
            <w:pPr>
              <w:jc w:val="center"/>
            </w:pPr>
            <w:r w:rsidRPr="00A97446">
              <w:t>2</w:t>
            </w:r>
          </w:p>
        </w:tc>
        <w:tc>
          <w:tcPr>
            <w:tcW w:w="709" w:type="dxa"/>
            <w:shd w:val="clear" w:color="auto" w:fill="auto"/>
            <w:vAlign w:val="center"/>
          </w:tcPr>
          <w:p w14:paraId="4552AEA8" w14:textId="77777777" w:rsidR="00480ABC" w:rsidRPr="00A97446" w:rsidRDefault="00480ABC" w:rsidP="002E04B2">
            <w:pPr>
              <w:jc w:val="center"/>
            </w:pPr>
          </w:p>
        </w:tc>
        <w:tc>
          <w:tcPr>
            <w:tcW w:w="709" w:type="dxa"/>
            <w:shd w:val="clear" w:color="auto" w:fill="auto"/>
            <w:vAlign w:val="center"/>
          </w:tcPr>
          <w:p w14:paraId="10033588" w14:textId="77777777" w:rsidR="00480ABC" w:rsidRPr="00A97446" w:rsidRDefault="00480ABC" w:rsidP="002E04B2">
            <w:pPr>
              <w:jc w:val="center"/>
            </w:pPr>
            <w:r w:rsidRPr="00A97446">
              <w:t>6</w:t>
            </w:r>
          </w:p>
        </w:tc>
        <w:tc>
          <w:tcPr>
            <w:tcW w:w="3040" w:type="dxa"/>
            <w:shd w:val="clear" w:color="auto" w:fill="auto"/>
          </w:tcPr>
          <w:p w14:paraId="6629555B" w14:textId="77777777" w:rsidR="00480ABC" w:rsidRPr="00A97446" w:rsidRDefault="00480ABC" w:rsidP="002E04B2">
            <w:pPr>
              <w:rPr>
                <w:lang w:val="kk-KZ"/>
              </w:rPr>
            </w:pPr>
            <w:r w:rsidRPr="00A97446">
              <w:t xml:space="preserve">1. </w:t>
            </w:r>
            <w:r w:rsidRPr="00A97446">
              <w:rPr>
                <w:b/>
              </w:rPr>
              <w:t>«</w:t>
            </w:r>
            <w:r w:rsidRPr="00A97446">
              <w:t>Гипогликеми</w:t>
            </w:r>
            <w:r w:rsidRPr="00A97446">
              <w:rPr>
                <w:lang w:val="kk-KZ"/>
              </w:rPr>
              <w:t>ялар</w:t>
            </w:r>
            <w:r w:rsidRPr="00A97446">
              <w:t>, Сомоджи синдром</w:t>
            </w:r>
            <w:r w:rsidRPr="00A97446">
              <w:rPr>
                <w:lang w:val="kk-KZ"/>
              </w:rPr>
              <w:t>ы</w:t>
            </w:r>
            <w:r w:rsidRPr="00A97446">
              <w:t>, липодистрофи</w:t>
            </w:r>
            <w:r w:rsidRPr="00A97446">
              <w:rPr>
                <w:lang w:val="kk-KZ"/>
              </w:rPr>
              <w:t>ялар</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5ABC71AD" w14:textId="77777777" w:rsidR="00480ABC" w:rsidRPr="00A97446" w:rsidRDefault="00480ABC" w:rsidP="002E04B2">
            <w:pPr>
              <w:rPr>
                <w:lang w:val="kk-KZ"/>
              </w:rPr>
            </w:pPr>
            <w:r w:rsidRPr="00A97446">
              <w:rPr>
                <w:lang w:val="kk-KZ"/>
              </w:rPr>
              <w:t>2. Пациенттерді курациялау;</w:t>
            </w:r>
          </w:p>
          <w:p w14:paraId="0A61F017" w14:textId="77777777" w:rsidR="00480ABC" w:rsidRPr="00A97446" w:rsidRDefault="00480ABC" w:rsidP="002E04B2">
            <w:pPr>
              <w:rPr>
                <w:lang w:val="kk-KZ"/>
              </w:rPr>
            </w:pPr>
            <w:r w:rsidRPr="00A97446">
              <w:rPr>
                <w:lang w:val="kk-KZ"/>
              </w:rPr>
              <w:t>3. Медициналық құжаттарды ресімдеу;</w:t>
            </w:r>
          </w:p>
          <w:p w14:paraId="6A444798"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6F9F6258" w14:textId="77777777" w:rsidTr="002E04B2">
        <w:trPr>
          <w:cantSplit/>
          <w:trHeight w:val="140"/>
          <w:jc w:val="center"/>
        </w:trPr>
        <w:tc>
          <w:tcPr>
            <w:tcW w:w="682" w:type="dxa"/>
            <w:vAlign w:val="center"/>
          </w:tcPr>
          <w:p w14:paraId="13829AE4" w14:textId="77777777" w:rsidR="00480ABC" w:rsidRPr="00A97446" w:rsidRDefault="00480ABC" w:rsidP="002E04B2">
            <w:pPr>
              <w:jc w:val="center"/>
            </w:pPr>
            <w:r w:rsidRPr="00A97446">
              <w:lastRenderedPageBreak/>
              <w:t>1.9</w:t>
            </w:r>
          </w:p>
        </w:tc>
        <w:tc>
          <w:tcPr>
            <w:tcW w:w="3070" w:type="dxa"/>
            <w:vAlign w:val="center"/>
          </w:tcPr>
          <w:p w14:paraId="147CCA3D" w14:textId="77777777" w:rsidR="00480ABC" w:rsidRPr="00A97446" w:rsidRDefault="00480ABC" w:rsidP="002E04B2">
            <w:r w:rsidRPr="00A97446">
              <w:rPr>
                <w:lang w:val="kk-KZ"/>
              </w:rPr>
              <w:t xml:space="preserve">2 типті қант диабетін емдеу принциптері </w:t>
            </w:r>
          </w:p>
        </w:tc>
        <w:tc>
          <w:tcPr>
            <w:tcW w:w="709" w:type="dxa"/>
            <w:shd w:val="clear" w:color="auto" w:fill="auto"/>
            <w:vAlign w:val="center"/>
          </w:tcPr>
          <w:p w14:paraId="12673C7C" w14:textId="77777777" w:rsidR="00480ABC" w:rsidRPr="00A97446" w:rsidRDefault="00480ABC" w:rsidP="002E04B2">
            <w:pPr>
              <w:jc w:val="center"/>
            </w:pPr>
            <w:r w:rsidRPr="00A97446">
              <w:t>4</w:t>
            </w:r>
          </w:p>
        </w:tc>
        <w:tc>
          <w:tcPr>
            <w:tcW w:w="850" w:type="dxa"/>
            <w:shd w:val="clear" w:color="auto" w:fill="auto"/>
            <w:vAlign w:val="center"/>
          </w:tcPr>
          <w:p w14:paraId="1D882EFA" w14:textId="77777777" w:rsidR="00480ABC" w:rsidRPr="00A97446" w:rsidRDefault="00480ABC" w:rsidP="002E04B2">
            <w:pPr>
              <w:jc w:val="center"/>
            </w:pPr>
            <w:r w:rsidRPr="00A97446">
              <w:t>4</w:t>
            </w:r>
          </w:p>
        </w:tc>
        <w:tc>
          <w:tcPr>
            <w:tcW w:w="709" w:type="dxa"/>
            <w:shd w:val="clear" w:color="auto" w:fill="auto"/>
            <w:vAlign w:val="center"/>
          </w:tcPr>
          <w:p w14:paraId="0C7EDCB4" w14:textId="77777777" w:rsidR="00480ABC" w:rsidRPr="00A97446" w:rsidRDefault="00480ABC" w:rsidP="002E04B2">
            <w:pPr>
              <w:jc w:val="center"/>
            </w:pPr>
          </w:p>
        </w:tc>
        <w:tc>
          <w:tcPr>
            <w:tcW w:w="709" w:type="dxa"/>
            <w:shd w:val="clear" w:color="auto" w:fill="auto"/>
            <w:vAlign w:val="center"/>
          </w:tcPr>
          <w:p w14:paraId="79E59B7C" w14:textId="77777777" w:rsidR="00480ABC" w:rsidRPr="00A97446" w:rsidRDefault="00480ABC" w:rsidP="002E04B2">
            <w:pPr>
              <w:jc w:val="center"/>
            </w:pPr>
            <w:r w:rsidRPr="00A97446">
              <w:t>6</w:t>
            </w:r>
          </w:p>
        </w:tc>
        <w:tc>
          <w:tcPr>
            <w:tcW w:w="3040" w:type="dxa"/>
            <w:shd w:val="clear" w:color="auto" w:fill="auto"/>
          </w:tcPr>
          <w:p w14:paraId="788AE9CA" w14:textId="77777777" w:rsidR="00480ABC" w:rsidRPr="00A97446" w:rsidRDefault="00480ABC" w:rsidP="002E04B2">
            <w:pPr>
              <w:rPr>
                <w:lang w:val="kk-KZ"/>
              </w:rPr>
            </w:pPr>
            <w:r w:rsidRPr="00A97446">
              <w:t xml:space="preserve">1. </w:t>
            </w:r>
            <w:r w:rsidRPr="00A97446">
              <w:rPr>
                <w:b/>
              </w:rPr>
              <w:t>«</w:t>
            </w:r>
            <w:r w:rsidRPr="00A97446">
              <w:t xml:space="preserve">Балалық шақта қолдануға рұқсат етілген </w:t>
            </w:r>
            <w:r w:rsidRPr="00A97446">
              <w:rPr>
                <w:lang w:val="kk-KZ"/>
              </w:rPr>
              <w:t>қант түсіретін</w:t>
            </w:r>
            <w:r w:rsidRPr="00A97446">
              <w:t xml:space="preserve"> препараттардың топтары. </w:t>
            </w:r>
            <w:r w:rsidRPr="00A97446">
              <w:rPr>
                <w:lang w:val="en-US"/>
              </w:rPr>
              <w:t>ISPAD</w:t>
            </w:r>
            <w:r w:rsidRPr="00A97446">
              <w:t xml:space="preserve"> және </w:t>
            </w:r>
            <w:r w:rsidRPr="00A97446">
              <w:rPr>
                <w:lang w:val="en-US"/>
              </w:rPr>
              <w:t>ADA</w:t>
            </w:r>
            <w:r w:rsidRPr="00A97446">
              <w:t xml:space="preserve"> ұсыныстары» тақырыбы бойынша сұхбатқа дайы</w:t>
            </w:r>
            <w:r w:rsidRPr="00A97446">
              <w:rPr>
                <w:lang w:val="kk-KZ"/>
              </w:rPr>
              <w:t xml:space="preserve">н </w:t>
            </w:r>
            <w:r w:rsidRPr="00A97446">
              <w:t>болу;</w:t>
            </w:r>
            <w:r w:rsidRPr="00A97446">
              <w:rPr>
                <w:lang w:val="kk-KZ"/>
              </w:rPr>
              <w:t xml:space="preserve"> </w:t>
            </w:r>
          </w:p>
          <w:p w14:paraId="0437F36E" w14:textId="77777777" w:rsidR="00480ABC" w:rsidRPr="00A97446" w:rsidRDefault="00480ABC" w:rsidP="002E04B2">
            <w:pPr>
              <w:rPr>
                <w:lang w:val="kk-KZ"/>
              </w:rPr>
            </w:pPr>
            <w:r w:rsidRPr="00A97446">
              <w:rPr>
                <w:lang w:val="kk-KZ"/>
              </w:rPr>
              <w:t>2. Пациенттерді курациялау;</w:t>
            </w:r>
          </w:p>
          <w:p w14:paraId="71827EFA" w14:textId="77777777" w:rsidR="00480ABC" w:rsidRPr="00A97446" w:rsidRDefault="00480ABC" w:rsidP="002E04B2">
            <w:pPr>
              <w:rPr>
                <w:lang w:val="kk-KZ"/>
              </w:rPr>
            </w:pPr>
            <w:r w:rsidRPr="00A97446">
              <w:rPr>
                <w:lang w:val="kk-KZ"/>
              </w:rPr>
              <w:t>3. Медициналық құжаттарды ресімдеу;</w:t>
            </w:r>
          </w:p>
          <w:p w14:paraId="364E299E"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70C19A64" w14:textId="77777777" w:rsidTr="002E04B2">
        <w:trPr>
          <w:cantSplit/>
          <w:trHeight w:val="140"/>
          <w:jc w:val="center"/>
        </w:trPr>
        <w:tc>
          <w:tcPr>
            <w:tcW w:w="682" w:type="dxa"/>
            <w:vAlign w:val="center"/>
          </w:tcPr>
          <w:p w14:paraId="508CC2E7" w14:textId="77777777" w:rsidR="00480ABC" w:rsidRPr="00A97446" w:rsidRDefault="00480ABC" w:rsidP="002E04B2">
            <w:pPr>
              <w:jc w:val="center"/>
            </w:pPr>
            <w:r w:rsidRPr="00A97446">
              <w:t>1.10</w:t>
            </w:r>
          </w:p>
        </w:tc>
        <w:tc>
          <w:tcPr>
            <w:tcW w:w="3070" w:type="dxa"/>
            <w:vAlign w:val="center"/>
          </w:tcPr>
          <w:p w14:paraId="431DF85A" w14:textId="77777777" w:rsidR="00480ABC" w:rsidRPr="00A97446" w:rsidRDefault="00480ABC" w:rsidP="002E04B2">
            <w:r w:rsidRPr="00A97446">
              <w:rPr>
                <w:lang w:val="kk-KZ"/>
              </w:rPr>
              <w:t>Қант диабетін бақылау принциптері</w:t>
            </w:r>
          </w:p>
        </w:tc>
        <w:tc>
          <w:tcPr>
            <w:tcW w:w="709" w:type="dxa"/>
            <w:shd w:val="clear" w:color="auto" w:fill="auto"/>
            <w:vAlign w:val="center"/>
          </w:tcPr>
          <w:p w14:paraId="6FCD65C4" w14:textId="77777777" w:rsidR="00480ABC" w:rsidRPr="00A97446" w:rsidRDefault="00480ABC" w:rsidP="002E04B2">
            <w:pPr>
              <w:jc w:val="center"/>
            </w:pPr>
          </w:p>
        </w:tc>
        <w:tc>
          <w:tcPr>
            <w:tcW w:w="850" w:type="dxa"/>
            <w:shd w:val="clear" w:color="auto" w:fill="auto"/>
            <w:vAlign w:val="center"/>
          </w:tcPr>
          <w:p w14:paraId="35C5FE93" w14:textId="77777777" w:rsidR="00480ABC" w:rsidRPr="00A97446" w:rsidRDefault="00480ABC" w:rsidP="002E04B2">
            <w:pPr>
              <w:jc w:val="center"/>
            </w:pPr>
            <w:r w:rsidRPr="00A97446">
              <w:t>4</w:t>
            </w:r>
          </w:p>
        </w:tc>
        <w:tc>
          <w:tcPr>
            <w:tcW w:w="709" w:type="dxa"/>
            <w:shd w:val="clear" w:color="auto" w:fill="auto"/>
            <w:vAlign w:val="center"/>
          </w:tcPr>
          <w:p w14:paraId="07C41650" w14:textId="77777777" w:rsidR="00480ABC" w:rsidRPr="00A97446" w:rsidRDefault="00480ABC" w:rsidP="002E04B2">
            <w:pPr>
              <w:jc w:val="center"/>
            </w:pPr>
          </w:p>
        </w:tc>
        <w:tc>
          <w:tcPr>
            <w:tcW w:w="709" w:type="dxa"/>
            <w:shd w:val="clear" w:color="auto" w:fill="auto"/>
            <w:vAlign w:val="center"/>
          </w:tcPr>
          <w:p w14:paraId="0898A46D" w14:textId="77777777" w:rsidR="00480ABC" w:rsidRPr="00A97446" w:rsidRDefault="00480ABC" w:rsidP="002E04B2">
            <w:pPr>
              <w:jc w:val="center"/>
            </w:pPr>
          </w:p>
        </w:tc>
        <w:tc>
          <w:tcPr>
            <w:tcW w:w="3040" w:type="dxa"/>
            <w:shd w:val="clear" w:color="auto" w:fill="auto"/>
          </w:tcPr>
          <w:p w14:paraId="62E8A743" w14:textId="77777777" w:rsidR="00480ABC" w:rsidRPr="00A97446" w:rsidRDefault="00480ABC" w:rsidP="002E04B2">
            <w:pPr>
              <w:rPr>
                <w:lang w:val="kk-KZ"/>
              </w:rPr>
            </w:pPr>
            <w:r w:rsidRPr="00A97446">
              <w:t xml:space="preserve">1. </w:t>
            </w:r>
            <w:r w:rsidRPr="00A97446">
              <w:rPr>
                <w:b/>
              </w:rPr>
              <w:t>«</w:t>
            </w:r>
            <w:r w:rsidRPr="00A97446">
              <w:t xml:space="preserve">Өзін-өзі бақылаудың негіздері. Гликемияның тұрақты мониторингі. «Тұйық </w:t>
            </w:r>
            <w:r w:rsidRPr="00A97446">
              <w:rPr>
                <w:lang w:val="kk-KZ"/>
              </w:rPr>
              <w:t>ілмек</w:t>
            </w:r>
            <w:r w:rsidRPr="00A97446">
              <w:t xml:space="preserve">» түсінігі. Гликемиялық </w:t>
            </w:r>
            <w:proofErr w:type="gramStart"/>
            <w:r w:rsidRPr="00A97446">
              <w:t>бақылаудың</w:t>
            </w:r>
            <w:r w:rsidRPr="00A97446">
              <w:rPr>
                <w:lang w:val="kk-KZ"/>
              </w:rPr>
              <w:t xml:space="preserve">, </w:t>
            </w:r>
            <w:r w:rsidRPr="00A97446">
              <w:t xml:space="preserve"> липидтер</w:t>
            </w:r>
            <w:proofErr w:type="gramEnd"/>
            <w:r w:rsidRPr="00A97446">
              <w:t xml:space="preserve"> алмасу</w:t>
            </w:r>
            <w:r w:rsidRPr="00A97446">
              <w:rPr>
                <w:lang w:val="kk-KZ"/>
              </w:rPr>
              <w:t>ының</w:t>
            </w:r>
            <w:r w:rsidRPr="00A97446">
              <w:t>, қан қысымы деңгейі</w:t>
            </w:r>
            <w:r w:rsidRPr="00A97446">
              <w:rPr>
                <w:lang w:val="kk-KZ"/>
              </w:rPr>
              <w:t>нің</w:t>
            </w:r>
            <w:r w:rsidRPr="00A97446">
              <w:t>, дене салмағы және т.б мақсатты көрсеткіштер</w:t>
            </w:r>
            <w:r w:rsidRPr="00A97446">
              <w:rPr>
                <w:lang w:val="kk-KZ"/>
              </w:rPr>
              <w:t>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1265A1FD" w14:textId="77777777" w:rsidR="00480ABC" w:rsidRPr="00A97446" w:rsidRDefault="00480ABC" w:rsidP="002E04B2">
            <w:pPr>
              <w:rPr>
                <w:lang w:val="kk-KZ"/>
              </w:rPr>
            </w:pPr>
            <w:r w:rsidRPr="00A97446">
              <w:rPr>
                <w:lang w:val="kk-KZ"/>
              </w:rPr>
              <w:t>2. Пациенттерді курациялау;</w:t>
            </w:r>
          </w:p>
          <w:p w14:paraId="600428EC" w14:textId="77777777" w:rsidR="00480ABC" w:rsidRPr="00A97446" w:rsidRDefault="00480ABC" w:rsidP="002E04B2">
            <w:pPr>
              <w:rPr>
                <w:lang w:val="kk-KZ"/>
              </w:rPr>
            </w:pPr>
            <w:r w:rsidRPr="00A97446">
              <w:rPr>
                <w:lang w:val="kk-KZ"/>
              </w:rPr>
              <w:t>3. Медициналық құжаттарды ресімдеу;</w:t>
            </w:r>
          </w:p>
          <w:p w14:paraId="1AA2C08D"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38980237" w14:textId="77777777" w:rsidTr="002E04B2">
        <w:trPr>
          <w:cantSplit/>
          <w:trHeight w:val="140"/>
          <w:jc w:val="center"/>
        </w:trPr>
        <w:tc>
          <w:tcPr>
            <w:tcW w:w="682" w:type="dxa"/>
            <w:vAlign w:val="center"/>
          </w:tcPr>
          <w:p w14:paraId="4E4CDEDF" w14:textId="77777777" w:rsidR="00480ABC" w:rsidRPr="00A97446" w:rsidRDefault="00480ABC" w:rsidP="002E04B2">
            <w:pPr>
              <w:jc w:val="center"/>
            </w:pPr>
            <w:r w:rsidRPr="00A97446">
              <w:lastRenderedPageBreak/>
              <w:t>1.11</w:t>
            </w:r>
          </w:p>
        </w:tc>
        <w:tc>
          <w:tcPr>
            <w:tcW w:w="3070" w:type="dxa"/>
            <w:vAlign w:val="center"/>
          </w:tcPr>
          <w:p w14:paraId="760EE441" w14:textId="77777777" w:rsidR="00480ABC" w:rsidRPr="00A97446" w:rsidRDefault="00480ABC" w:rsidP="002E04B2">
            <w:r w:rsidRPr="00A97446">
              <w:t>Хирургиялық араласу кезінде қант диабетін емдеудің ерекшеліктері</w:t>
            </w:r>
          </w:p>
        </w:tc>
        <w:tc>
          <w:tcPr>
            <w:tcW w:w="709" w:type="dxa"/>
            <w:shd w:val="clear" w:color="auto" w:fill="auto"/>
            <w:vAlign w:val="center"/>
          </w:tcPr>
          <w:p w14:paraId="34578A40" w14:textId="77777777" w:rsidR="00480ABC" w:rsidRPr="00A97446" w:rsidRDefault="00480ABC" w:rsidP="002E04B2">
            <w:pPr>
              <w:jc w:val="center"/>
            </w:pPr>
          </w:p>
        </w:tc>
        <w:tc>
          <w:tcPr>
            <w:tcW w:w="850" w:type="dxa"/>
            <w:shd w:val="clear" w:color="auto" w:fill="auto"/>
            <w:vAlign w:val="center"/>
          </w:tcPr>
          <w:p w14:paraId="1D5F7DD0" w14:textId="77777777" w:rsidR="00480ABC" w:rsidRPr="00A97446" w:rsidRDefault="00480ABC" w:rsidP="002E04B2">
            <w:pPr>
              <w:jc w:val="center"/>
            </w:pPr>
            <w:r w:rsidRPr="00A97446">
              <w:t>4</w:t>
            </w:r>
          </w:p>
        </w:tc>
        <w:tc>
          <w:tcPr>
            <w:tcW w:w="709" w:type="dxa"/>
            <w:shd w:val="clear" w:color="auto" w:fill="auto"/>
            <w:vAlign w:val="center"/>
          </w:tcPr>
          <w:p w14:paraId="736A4FC1" w14:textId="77777777" w:rsidR="00480ABC" w:rsidRPr="00A97446" w:rsidRDefault="00480ABC" w:rsidP="002E04B2">
            <w:pPr>
              <w:jc w:val="center"/>
            </w:pPr>
          </w:p>
        </w:tc>
        <w:tc>
          <w:tcPr>
            <w:tcW w:w="709" w:type="dxa"/>
            <w:shd w:val="clear" w:color="auto" w:fill="auto"/>
            <w:vAlign w:val="center"/>
          </w:tcPr>
          <w:p w14:paraId="50828BFC" w14:textId="77777777" w:rsidR="00480ABC" w:rsidRPr="00A97446" w:rsidRDefault="00480ABC" w:rsidP="002E04B2">
            <w:pPr>
              <w:jc w:val="center"/>
            </w:pPr>
            <w:r w:rsidRPr="00A97446">
              <w:t>6</w:t>
            </w:r>
          </w:p>
        </w:tc>
        <w:tc>
          <w:tcPr>
            <w:tcW w:w="3040" w:type="dxa"/>
            <w:shd w:val="clear" w:color="auto" w:fill="auto"/>
          </w:tcPr>
          <w:p w14:paraId="3B41198A" w14:textId="77777777" w:rsidR="00480ABC" w:rsidRPr="00A97446" w:rsidRDefault="00480ABC" w:rsidP="002E04B2">
            <w:pPr>
              <w:rPr>
                <w:lang w:val="kk-KZ"/>
              </w:rPr>
            </w:pPr>
            <w:r w:rsidRPr="00A97446">
              <w:t xml:space="preserve">1. </w:t>
            </w:r>
            <w:r w:rsidRPr="00A97446">
              <w:rPr>
                <w:b/>
              </w:rPr>
              <w:t>«</w:t>
            </w:r>
            <w:r w:rsidRPr="00A97446">
              <w:rPr>
                <w:lang w:val="kk-KZ"/>
              </w:rPr>
              <w:t>Жоспарлы және шұғыл хирургиялық араласулар кезінде 1 типті қант диабеті бар балалардағы инсулинотерапияның ерекшеліктері.</w:t>
            </w:r>
          </w:p>
          <w:p w14:paraId="4B7D988D" w14:textId="77777777" w:rsidR="00480ABC" w:rsidRPr="00A97446" w:rsidRDefault="00480ABC" w:rsidP="002E04B2">
            <w:pPr>
              <w:rPr>
                <w:lang w:val="kk-KZ"/>
              </w:rPr>
            </w:pPr>
            <w:r w:rsidRPr="00A97446">
              <w:rPr>
                <w:lang w:val="kk-KZ"/>
              </w:rPr>
              <w:t xml:space="preserve">ҚД2 бар баланы пероралді қант түсіретін терапиядан инсулинотерапияға ауыстыру көрсеткіштері. Инсулинотерапия схемалары» тақырыбы бойынша сұхбатқа дайын болу; </w:t>
            </w:r>
          </w:p>
          <w:p w14:paraId="2C5235C3" w14:textId="77777777" w:rsidR="00480ABC" w:rsidRPr="00A97446" w:rsidRDefault="00480ABC" w:rsidP="002E04B2">
            <w:pPr>
              <w:rPr>
                <w:lang w:val="kk-KZ"/>
              </w:rPr>
            </w:pPr>
            <w:r w:rsidRPr="00A97446">
              <w:rPr>
                <w:lang w:val="kk-KZ"/>
              </w:rPr>
              <w:t>2. Пациенттерді курациялау;</w:t>
            </w:r>
          </w:p>
          <w:p w14:paraId="68E539D4" w14:textId="77777777" w:rsidR="00480ABC" w:rsidRPr="00A97446" w:rsidRDefault="00480ABC" w:rsidP="002E04B2">
            <w:pPr>
              <w:rPr>
                <w:lang w:val="kk-KZ"/>
              </w:rPr>
            </w:pPr>
            <w:r w:rsidRPr="00A97446">
              <w:rPr>
                <w:lang w:val="kk-KZ"/>
              </w:rPr>
              <w:t>3. Медициналық құжаттарды ресімдеу;</w:t>
            </w:r>
          </w:p>
          <w:p w14:paraId="3CE85880"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4FF5A04C" w14:textId="77777777" w:rsidTr="002E04B2">
        <w:trPr>
          <w:cantSplit/>
          <w:trHeight w:val="140"/>
          <w:jc w:val="center"/>
        </w:trPr>
        <w:tc>
          <w:tcPr>
            <w:tcW w:w="682" w:type="dxa"/>
            <w:vAlign w:val="center"/>
          </w:tcPr>
          <w:p w14:paraId="3A99B80B" w14:textId="77777777" w:rsidR="00480ABC" w:rsidRPr="00A97446" w:rsidRDefault="00480ABC" w:rsidP="002E04B2">
            <w:pPr>
              <w:jc w:val="center"/>
            </w:pPr>
            <w:r w:rsidRPr="00A97446">
              <w:t>1.12</w:t>
            </w:r>
          </w:p>
        </w:tc>
        <w:tc>
          <w:tcPr>
            <w:tcW w:w="3070" w:type="dxa"/>
            <w:vAlign w:val="center"/>
          </w:tcPr>
          <w:p w14:paraId="36366373" w14:textId="77777777" w:rsidR="00480ABC" w:rsidRPr="00A97446" w:rsidRDefault="00480ABC" w:rsidP="002E04B2">
            <w:pPr>
              <w:rPr>
                <w:lang w:val="kk-KZ"/>
              </w:rPr>
            </w:pPr>
            <w:r w:rsidRPr="00A97446">
              <w:rPr>
                <w:lang w:val="kk-KZ"/>
              </w:rPr>
              <w:t>Қант диабеті кезіндегі комалар</w:t>
            </w:r>
          </w:p>
        </w:tc>
        <w:tc>
          <w:tcPr>
            <w:tcW w:w="709" w:type="dxa"/>
            <w:shd w:val="clear" w:color="auto" w:fill="auto"/>
            <w:vAlign w:val="center"/>
          </w:tcPr>
          <w:p w14:paraId="5F920A5E" w14:textId="77777777" w:rsidR="00480ABC" w:rsidRPr="00A97446" w:rsidRDefault="00480ABC" w:rsidP="002E04B2">
            <w:pPr>
              <w:jc w:val="center"/>
            </w:pPr>
            <w:r w:rsidRPr="00A97446">
              <w:t>4</w:t>
            </w:r>
          </w:p>
        </w:tc>
        <w:tc>
          <w:tcPr>
            <w:tcW w:w="850" w:type="dxa"/>
            <w:shd w:val="clear" w:color="auto" w:fill="auto"/>
            <w:vAlign w:val="center"/>
          </w:tcPr>
          <w:p w14:paraId="00A49EF4" w14:textId="77777777" w:rsidR="00480ABC" w:rsidRPr="00A97446" w:rsidRDefault="00480ABC" w:rsidP="002E04B2">
            <w:pPr>
              <w:jc w:val="center"/>
            </w:pPr>
          </w:p>
        </w:tc>
        <w:tc>
          <w:tcPr>
            <w:tcW w:w="709" w:type="dxa"/>
            <w:shd w:val="clear" w:color="auto" w:fill="auto"/>
            <w:vAlign w:val="center"/>
          </w:tcPr>
          <w:p w14:paraId="4672B235" w14:textId="77777777" w:rsidR="00480ABC" w:rsidRPr="00A97446" w:rsidRDefault="00480ABC" w:rsidP="002E04B2">
            <w:pPr>
              <w:jc w:val="center"/>
            </w:pPr>
            <w:r w:rsidRPr="00A97446">
              <w:t>4</w:t>
            </w:r>
          </w:p>
        </w:tc>
        <w:tc>
          <w:tcPr>
            <w:tcW w:w="709" w:type="dxa"/>
            <w:shd w:val="clear" w:color="auto" w:fill="auto"/>
            <w:vAlign w:val="center"/>
          </w:tcPr>
          <w:p w14:paraId="392B849B" w14:textId="77777777" w:rsidR="00480ABC" w:rsidRPr="00A97446" w:rsidRDefault="00480ABC" w:rsidP="002E04B2">
            <w:pPr>
              <w:jc w:val="center"/>
            </w:pPr>
            <w:r w:rsidRPr="00A97446">
              <w:t>4</w:t>
            </w:r>
          </w:p>
        </w:tc>
        <w:tc>
          <w:tcPr>
            <w:tcW w:w="3040" w:type="dxa"/>
            <w:shd w:val="clear" w:color="auto" w:fill="auto"/>
          </w:tcPr>
          <w:p w14:paraId="558AFC15" w14:textId="77777777" w:rsidR="00480ABC" w:rsidRPr="00A97446" w:rsidRDefault="00480ABC" w:rsidP="002E04B2">
            <w:pPr>
              <w:rPr>
                <w:lang w:val="kk-KZ"/>
              </w:rPr>
            </w:pPr>
            <w:r w:rsidRPr="00A97446">
              <w:t xml:space="preserve">1. </w:t>
            </w:r>
            <w:r w:rsidRPr="00A97446">
              <w:rPr>
                <w:b/>
              </w:rPr>
              <w:t>«</w:t>
            </w:r>
            <w:r w:rsidRPr="00A97446">
              <w:t>Балалардағы диабеттік команың түрлері. Оларды диагностикалау және дифференциалдау критерийлері. Қарқынды терапия» тақырыбы бойынша сұхбатқа дайы</w:t>
            </w:r>
            <w:r w:rsidRPr="00A97446">
              <w:rPr>
                <w:lang w:val="kk-KZ"/>
              </w:rPr>
              <w:t xml:space="preserve">н </w:t>
            </w:r>
            <w:r w:rsidRPr="00A97446">
              <w:t>болу</w:t>
            </w:r>
          </w:p>
        </w:tc>
      </w:tr>
      <w:tr w:rsidR="00480ABC" w:rsidRPr="00957C88" w14:paraId="10A631E6" w14:textId="77777777" w:rsidTr="002E04B2">
        <w:trPr>
          <w:cantSplit/>
          <w:trHeight w:val="140"/>
          <w:jc w:val="center"/>
        </w:trPr>
        <w:tc>
          <w:tcPr>
            <w:tcW w:w="682" w:type="dxa"/>
            <w:vAlign w:val="center"/>
          </w:tcPr>
          <w:p w14:paraId="1D136851" w14:textId="77777777" w:rsidR="00480ABC" w:rsidRPr="00A97446" w:rsidRDefault="00480ABC" w:rsidP="002E04B2">
            <w:pPr>
              <w:jc w:val="center"/>
            </w:pPr>
            <w:r w:rsidRPr="00A97446">
              <w:t>1.13</w:t>
            </w:r>
          </w:p>
        </w:tc>
        <w:tc>
          <w:tcPr>
            <w:tcW w:w="3070" w:type="dxa"/>
            <w:vAlign w:val="center"/>
          </w:tcPr>
          <w:p w14:paraId="0C95A3B3" w14:textId="77777777" w:rsidR="00480ABC" w:rsidRPr="00A97446" w:rsidRDefault="00480ABC" w:rsidP="002E04B2">
            <w:pPr>
              <w:rPr>
                <w:lang w:val="kk-KZ"/>
              </w:rPr>
            </w:pPr>
            <w:r w:rsidRPr="00A97446">
              <w:t>Диабет</w:t>
            </w:r>
            <w:r w:rsidRPr="00A97446">
              <w:rPr>
                <w:lang w:val="kk-KZ"/>
              </w:rPr>
              <w:t>тік</w:t>
            </w:r>
            <w:r w:rsidRPr="00A97446">
              <w:t xml:space="preserve"> нефропатия/ </w:t>
            </w:r>
            <w:r w:rsidRPr="00A97446">
              <w:rPr>
                <w:lang w:val="kk-KZ"/>
              </w:rPr>
              <w:t xml:space="preserve">бүйректердің </w:t>
            </w:r>
            <w:r w:rsidRPr="00A97446">
              <w:t>диабет</w:t>
            </w:r>
            <w:r w:rsidRPr="00A97446">
              <w:rPr>
                <w:lang w:val="kk-KZ"/>
              </w:rPr>
              <w:t>тік</w:t>
            </w:r>
            <w:r w:rsidRPr="00A97446">
              <w:t xml:space="preserve"> </w:t>
            </w:r>
            <w:r w:rsidRPr="00A97446">
              <w:rPr>
                <w:lang w:val="kk-KZ"/>
              </w:rPr>
              <w:t>ауруы</w:t>
            </w:r>
          </w:p>
        </w:tc>
        <w:tc>
          <w:tcPr>
            <w:tcW w:w="709" w:type="dxa"/>
            <w:shd w:val="clear" w:color="auto" w:fill="auto"/>
            <w:vAlign w:val="center"/>
          </w:tcPr>
          <w:p w14:paraId="63B5CD50" w14:textId="77777777" w:rsidR="00480ABC" w:rsidRPr="00A97446" w:rsidRDefault="00480ABC" w:rsidP="002E04B2">
            <w:pPr>
              <w:jc w:val="center"/>
            </w:pPr>
            <w:r w:rsidRPr="00A97446">
              <w:t>2</w:t>
            </w:r>
          </w:p>
        </w:tc>
        <w:tc>
          <w:tcPr>
            <w:tcW w:w="850" w:type="dxa"/>
            <w:shd w:val="clear" w:color="auto" w:fill="auto"/>
            <w:vAlign w:val="center"/>
          </w:tcPr>
          <w:p w14:paraId="5092543F" w14:textId="77777777" w:rsidR="00480ABC" w:rsidRPr="00A97446" w:rsidRDefault="00480ABC" w:rsidP="002E04B2">
            <w:pPr>
              <w:jc w:val="center"/>
            </w:pPr>
          </w:p>
        </w:tc>
        <w:tc>
          <w:tcPr>
            <w:tcW w:w="709" w:type="dxa"/>
            <w:shd w:val="clear" w:color="auto" w:fill="auto"/>
            <w:vAlign w:val="center"/>
          </w:tcPr>
          <w:p w14:paraId="18B6DB17" w14:textId="77777777" w:rsidR="00480ABC" w:rsidRPr="00A97446" w:rsidRDefault="00480ABC" w:rsidP="002E04B2">
            <w:pPr>
              <w:jc w:val="center"/>
            </w:pPr>
            <w:r w:rsidRPr="00A97446">
              <w:t>2</w:t>
            </w:r>
          </w:p>
        </w:tc>
        <w:tc>
          <w:tcPr>
            <w:tcW w:w="709" w:type="dxa"/>
            <w:shd w:val="clear" w:color="auto" w:fill="auto"/>
            <w:vAlign w:val="center"/>
          </w:tcPr>
          <w:p w14:paraId="39FFD1E7" w14:textId="77777777" w:rsidR="00480ABC" w:rsidRPr="00A97446" w:rsidRDefault="00480ABC" w:rsidP="002E04B2">
            <w:pPr>
              <w:jc w:val="center"/>
            </w:pPr>
            <w:r w:rsidRPr="00A97446">
              <w:t>6</w:t>
            </w:r>
          </w:p>
        </w:tc>
        <w:tc>
          <w:tcPr>
            <w:tcW w:w="3040" w:type="dxa"/>
            <w:shd w:val="clear" w:color="auto" w:fill="auto"/>
          </w:tcPr>
          <w:p w14:paraId="26246EE0" w14:textId="77777777" w:rsidR="00480ABC" w:rsidRPr="00A97446" w:rsidRDefault="00480ABC" w:rsidP="002E04B2">
            <w:pPr>
              <w:rPr>
                <w:lang w:val="kk-KZ"/>
              </w:rPr>
            </w:pPr>
            <w:r w:rsidRPr="00A97446">
              <w:t xml:space="preserve">1. </w:t>
            </w:r>
            <w:r w:rsidRPr="00A97446">
              <w:rPr>
                <w:b/>
              </w:rPr>
              <w:t>«</w:t>
            </w:r>
            <w:r w:rsidRPr="00A97446">
              <w:t>Диабет</w:t>
            </w:r>
            <w:r w:rsidRPr="00A97446">
              <w:rPr>
                <w:lang w:val="kk-KZ"/>
              </w:rPr>
              <w:t>тік</w:t>
            </w:r>
            <w:r w:rsidRPr="00A97446">
              <w:t xml:space="preserve"> нефропати</w:t>
            </w:r>
            <w:r w:rsidRPr="00A97446">
              <w:rPr>
                <w:lang w:val="kk-KZ"/>
              </w:rPr>
              <w:t>яның жіктелуі</w:t>
            </w:r>
            <w:r w:rsidRPr="00A97446">
              <w:t xml:space="preserve">, </w:t>
            </w:r>
            <w:r w:rsidRPr="00A97446">
              <w:rPr>
                <w:lang w:val="kk-KZ"/>
              </w:rPr>
              <w:t>сатылары</w:t>
            </w:r>
            <w:r w:rsidRPr="00A97446">
              <w:t>. Профилактика</w:t>
            </w:r>
            <w:r w:rsidRPr="00A97446">
              <w:rPr>
                <w:lang w:val="kk-KZ"/>
              </w:rPr>
              <w:t>сы</w:t>
            </w:r>
            <w:r w:rsidRPr="00A97446">
              <w:t xml:space="preserve"> </w:t>
            </w:r>
            <w:r w:rsidRPr="00A97446">
              <w:rPr>
                <w:lang w:val="kk-KZ"/>
              </w:rPr>
              <w:t>мен емі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5EBE46B0" w14:textId="77777777" w:rsidR="00480ABC" w:rsidRPr="00A97446" w:rsidRDefault="00480ABC" w:rsidP="002E04B2">
            <w:pPr>
              <w:rPr>
                <w:lang w:val="kk-KZ"/>
              </w:rPr>
            </w:pPr>
            <w:r w:rsidRPr="00A97446">
              <w:rPr>
                <w:lang w:val="kk-KZ"/>
              </w:rPr>
              <w:t>2. Пациенттерді курациялау;</w:t>
            </w:r>
          </w:p>
          <w:p w14:paraId="44AABA6F" w14:textId="77777777" w:rsidR="00480ABC" w:rsidRPr="00A97446" w:rsidRDefault="00480ABC" w:rsidP="002E04B2">
            <w:pPr>
              <w:rPr>
                <w:lang w:val="kk-KZ"/>
              </w:rPr>
            </w:pPr>
            <w:r w:rsidRPr="00A97446">
              <w:rPr>
                <w:lang w:val="kk-KZ"/>
              </w:rPr>
              <w:t>3. Медициналық құжаттарды ресімдеу;</w:t>
            </w:r>
          </w:p>
          <w:p w14:paraId="64BF0EC3"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DD5932B" w14:textId="77777777" w:rsidTr="002E04B2">
        <w:trPr>
          <w:cantSplit/>
          <w:trHeight w:val="140"/>
          <w:jc w:val="center"/>
        </w:trPr>
        <w:tc>
          <w:tcPr>
            <w:tcW w:w="682" w:type="dxa"/>
            <w:vAlign w:val="center"/>
          </w:tcPr>
          <w:p w14:paraId="52D4FCFA" w14:textId="77777777" w:rsidR="00480ABC" w:rsidRPr="00A97446" w:rsidRDefault="00480ABC" w:rsidP="002E04B2">
            <w:pPr>
              <w:jc w:val="center"/>
            </w:pPr>
            <w:r w:rsidRPr="00A97446">
              <w:lastRenderedPageBreak/>
              <w:t>1.14</w:t>
            </w:r>
          </w:p>
        </w:tc>
        <w:tc>
          <w:tcPr>
            <w:tcW w:w="3070" w:type="dxa"/>
            <w:vAlign w:val="center"/>
          </w:tcPr>
          <w:p w14:paraId="4FF9D40B" w14:textId="77777777" w:rsidR="00480ABC" w:rsidRPr="00A97446" w:rsidRDefault="00480ABC" w:rsidP="002E04B2">
            <w:r w:rsidRPr="00A97446">
              <w:rPr>
                <w:lang w:val="kk-KZ"/>
              </w:rPr>
              <w:t>Диабеттің с</w:t>
            </w:r>
            <w:r w:rsidRPr="00A97446">
              <w:t>пецифи</w:t>
            </w:r>
            <w:r w:rsidRPr="00A97446">
              <w:rPr>
                <w:lang w:val="kk-KZ"/>
              </w:rPr>
              <w:t>калық асқынулары</w:t>
            </w:r>
            <w:r w:rsidRPr="00A97446">
              <w:t xml:space="preserve"> </w:t>
            </w:r>
          </w:p>
        </w:tc>
        <w:tc>
          <w:tcPr>
            <w:tcW w:w="709" w:type="dxa"/>
            <w:shd w:val="clear" w:color="auto" w:fill="auto"/>
            <w:vAlign w:val="center"/>
          </w:tcPr>
          <w:p w14:paraId="3E487FF0" w14:textId="77777777" w:rsidR="00480ABC" w:rsidRPr="00A97446" w:rsidRDefault="00480ABC" w:rsidP="002E04B2">
            <w:pPr>
              <w:jc w:val="center"/>
            </w:pPr>
            <w:r w:rsidRPr="00A97446">
              <w:t>2</w:t>
            </w:r>
          </w:p>
        </w:tc>
        <w:tc>
          <w:tcPr>
            <w:tcW w:w="850" w:type="dxa"/>
            <w:shd w:val="clear" w:color="auto" w:fill="auto"/>
            <w:vAlign w:val="center"/>
          </w:tcPr>
          <w:p w14:paraId="7E610123" w14:textId="77777777" w:rsidR="00480ABC" w:rsidRPr="00A97446" w:rsidRDefault="00480ABC" w:rsidP="002E04B2">
            <w:pPr>
              <w:jc w:val="center"/>
            </w:pPr>
            <w:r w:rsidRPr="00A97446">
              <w:t>4</w:t>
            </w:r>
          </w:p>
        </w:tc>
        <w:tc>
          <w:tcPr>
            <w:tcW w:w="709" w:type="dxa"/>
            <w:shd w:val="clear" w:color="auto" w:fill="auto"/>
            <w:vAlign w:val="center"/>
          </w:tcPr>
          <w:p w14:paraId="6A758B95" w14:textId="77777777" w:rsidR="00480ABC" w:rsidRPr="00A97446" w:rsidRDefault="00480ABC" w:rsidP="002E04B2">
            <w:pPr>
              <w:jc w:val="center"/>
            </w:pPr>
          </w:p>
        </w:tc>
        <w:tc>
          <w:tcPr>
            <w:tcW w:w="709" w:type="dxa"/>
            <w:shd w:val="clear" w:color="auto" w:fill="auto"/>
            <w:vAlign w:val="center"/>
          </w:tcPr>
          <w:p w14:paraId="3A78B450" w14:textId="77777777" w:rsidR="00480ABC" w:rsidRPr="00A97446" w:rsidRDefault="00480ABC" w:rsidP="002E04B2">
            <w:pPr>
              <w:jc w:val="center"/>
            </w:pPr>
            <w:r w:rsidRPr="00A97446">
              <w:t>0</w:t>
            </w:r>
          </w:p>
        </w:tc>
        <w:tc>
          <w:tcPr>
            <w:tcW w:w="3040" w:type="dxa"/>
            <w:shd w:val="clear" w:color="auto" w:fill="auto"/>
          </w:tcPr>
          <w:p w14:paraId="43AA2B17" w14:textId="77777777" w:rsidR="00480ABC" w:rsidRPr="00A97446" w:rsidRDefault="00480ABC" w:rsidP="002E04B2">
            <w:pPr>
              <w:rPr>
                <w:lang w:val="kk-KZ"/>
              </w:rPr>
            </w:pPr>
            <w:r w:rsidRPr="00A97446">
              <w:t xml:space="preserve">1. </w:t>
            </w:r>
            <w:r w:rsidRPr="00A97446">
              <w:rPr>
                <w:b/>
              </w:rPr>
              <w:t>«</w:t>
            </w:r>
            <w:r w:rsidRPr="00A97446">
              <w:t>Диабет</w:t>
            </w:r>
            <w:r w:rsidRPr="00A97446">
              <w:rPr>
                <w:lang w:val="kk-KZ"/>
              </w:rPr>
              <w:t>тік</w:t>
            </w:r>
            <w:r w:rsidRPr="00A97446">
              <w:t xml:space="preserve"> нейропатия, ретинопатия, энцефалопатия, кардиопатия» тақырыбы бойынша сұхбатқа дайы</w:t>
            </w:r>
            <w:r w:rsidRPr="00A97446">
              <w:rPr>
                <w:lang w:val="kk-KZ"/>
              </w:rPr>
              <w:t xml:space="preserve">н </w:t>
            </w:r>
            <w:r w:rsidRPr="00A97446">
              <w:t>болу;</w:t>
            </w:r>
            <w:r w:rsidRPr="00A97446">
              <w:rPr>
                <w:lang w:val="kk-KZ"/>
              </w:rPr>
              <w:t xml:space="preserve"> </w:t>
            </w:r>
          </w:p>
          <w:p w14:paraId="7243FCE0" w14:textId="77777777" w:rsidR="00480ABC" w:rsidRPr="00A97446" w:rsidRDefault="00480ABC" w:rsidP="002E04B2">
            <w:pPr>
              <w:rPr>
                <w:lang w:val="kk-KZ"/>
              </w:rPr>
            </w:pPr>
            <w:r w:rsidRPr="00A97446">
              <w:rPr>
                <w:lang w:val="kk-KZ"/>
              </w:rPr>
              <w:t>2. Пациенттерді курациялау;</w:t>
            </w:r>
          </w:p>
          <w:p w14:paraId="35491051" w14:textId="77777777" w:rsidR="00480ABC" w:rsidRPr="00A97446" w:rsidRDefault="00480ABC" w:rsidP="002E04B2">
            <w:pPr>
              <w:rPr>
                <w:lang w:val="kk-KZ"/>
              </w:rPr>
            </w:pPr>
            <w:r w:rsidRPr="00A97446">
              <w:rPr>
                <w:lang w:val="kk-KZ"/>
              </w:rPr>
              <w:t>3. Медициналық құжаттарды ресімдеу;</w:t>
            </w:r>
          </w:p>
          <w:p w14:paraId="4F03BF7A"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241B39B" w14:textId="77777777" w:rsidTr="002E04B2">
        <w:trPr>
          <w:cantSplit/>
          <w:trHeight w:val="140"/>
          <w:jc w:val="center"/>
        </w:trPr>
        <w:tc>
          <w:tcPr>
            <w:tcW w:w="682" w:type="dxa"/>
            <w:vAlign w:val="center"/>
          </w:tcPr>
          <w:p w14:paraId="657BCF61" w14:textId="77777777" w:rsidR="00480ABC" w:rsidRPr="00A97446" w:rsidRDefault="00480ABC" w:rsidP="002E04B2">
            <w:pPr>
              <w:jc w:val="center"/>
            </w:pPr>
            <w:r w:rsidRPr="00A97446">
              <w:t>1.15</w:t>
            </w:r>
          </w:p>
        </w:tc>
        <w:tc>
          <w:tcPr>
            <w:tcW w:w="3070" w:type="dxa"/>
            <w:vAlign w:val="center"/>
          </w:tcPr>
          <w:p w14:paraId="59CFB89E" w14:textId="77777777" w:rsidR="00480ABC" w:rsidRPr="00A97446" w:rsidRDefault="00480ABC" w:rsidP="002E04B2">
            <w:pPr>
              <w:rPr>
                <w:lang w:val="kk-KZ"/>
              </w:rPr>
            </w:pPr>
            <w:r w:rsidRPr="00A97446">
              <w:t>Моноген</w:t>
            </w:r>
            <w:r w:rsidRPr="00A97446">
              <w:rPr>
                <w:lang w:val="kk-KZ"/>
              </w:rPr>
              <w:t>ді</w:t>
            </w:r>
            <w:r w:rsidRPr="00A97446">
              <w:t xml:space="preserve"> </w:t>
            </w:r>
            <w:r w:rsidRPr="00A97446">
              <w:rPr>
                <w:lang w:val="kk-KZ"/>
              </w:rPr>
              <w:t>қант</w:t>
            </w:r>
            <w:r w:rsidRPr="00A97446">
              <w:t xml:space="preserve"> диабет</w:t>
            </w:r>
            <w:r w:rsidRPr="00A97446">
              <w:rPr>
                <w:lang w:val="kk-KZ"/>
              </w:rPr>
              <w:t>і</w:t>
            </w:r>
          </w:p>
        </w:tc>
        <w:tc>
          <w:tcPr>
            <w:tcW w:w="709" w:type="dxa"/>
            <w:shd w:val="clear" w:color="auto" w:fill="auto"/>
            <w:vAlign w:val="center"/>
          </w:tcPr>
          <w:p w14:paraId="10EA7352" w14:textId="77777777" w:rsidR="00480ABC" w:rsidRPr="00A97446" w:rsidRDefault="00480ABC" w:rsidP="002E04B2">
            <w:pPr>
              <w:jc w:val="center"/>
            </w:pPr>
            <w:r w:rsidRPr="00A97446">
              <w:t>2</w:t>
            </w:r>
          </w:p>
        </w:tc>
        <w:tc>
          <w:tcPr>
            <w:tcW w:w="850" w:type="dxa"/>
            <w:shd w:val="clear" w:color="auto" w:fill="auto"/>
            <w:vAlign w:val="center"/>
          </w:tcPr>
          <w:p w14:paraId="0D56D62D" w14:textId="77777777" w:rsidR="00480ABC" w:rsidRPr="00A97446" w:rsidRDefault="00480ABC" w:rsidP="002E04B2">
            <w:pPr>
              <w:jc w:val="center"/>
            </w:pPr>
            <w:r w:rsidRPr="00A97446">
              <w:t>4</w:t>
            </w:r>
          </w:p>
        </w:tc>
        <w:tc>
          <w:tcPr>
            <w:tcW w:w="709" w:type="dxa"/>
            <w:shd w:val="clear" w:color="auto" w:fill="auto"/>
            <w:vAlign w:val="center"/>
          </w:tcPr>
          <w:p w14:paraId="57633777" w14:textId="77777777" w:rsidR="00480ABC" w:rsidRPr="00A97446" w:rsidRDefault="00480ABC" w:rsidP="002E04B2">
            <w:pPr>
              <w:jc w:val="center"/>
            </w:pPr>
          </w:p>
        </w:tc>
        <w:tc>
          <w:tcPr>
            <w:tcW w:w="709" w:type="dxa"/>
            <w:shd w:val="clear" w:color="auto" w:fill="auto"/>
            <w:vAlign w:val="center"/>
          </w:tcPr>
          <w:p w14:paraId="1453B623" w14:textId="77777777" w:rsidR="00480ABC" w:rsidRPr="00A97446" w:rsidRDefault="00480ABC" w:rsidP="002E04B2">
            <w:pPr>
              <w:jc w:val="center"/>
            </w:pPr>
          </w:p>
        </w:tc>
        <w:tc>
          <w:tcPr>
            <w:tcW w:w="3040" w:type="dxa"/>
            <w:shd w:val="clear" w:color="auto" w:fill="auto"/>
          </w:tcPr>
          <w:p w14:paraId="6A7F1163" w14:textId="77777777" w:rsidR="00480ABC" w:rsidRPr="00A97446" w:rsidRDefault="00480ABC" w:rsidP="002E04B2">
            <w:pPr>
              <w:rPr>
                <w:lang w:val="kk-KZ"/>
              </w:rPr>
            </w:pPr>
            <w:r w:rsidRPr="00A97446">
              <w:t xml:space="preserve">1. </w:t>
            </w:r>
            <w:r w:rsidRPr="00A97446">
              <w:rPr>
                <w:b/>
              </w:rPr>
              <w:t>«</w:t>
            </w:r>
            <w:r w:rsidRPr="00A97446">
              <w:t>Балалардағы моногенді қант диабетінің неонатальды және басқа түрлерінің ағымының ерекшеліктері,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27CAF768" w14:textId="77777777" w:rsidR="00480ABC" w:rsidRPr="00A97446" w:rsidRDefault="00480ABC" w:rsidP="002E04B2">
            <w:pPr>
              <w:rPr>
                <w:lang w:val="kk-KZ"/>
              </w:rPr>
            </w:pPr>
            <w:r w:rsidRPr="00A97446">
              <w:rPr>
                <w:lang w:val="kk-KZ"/>
              </w:rPr>
              <w:t>2. Пациенттерді курациялау;</w:t>
            </w:r>
          </w:p>
          <w:p w14:paraId="30820E99" w14:textId="77777777" w:rsidR="00480ABC" w:rsidRPr="00A97446" w:rsidRDefault="00480ABC" w:rsidP="002E04B2">
            <w:pPr>
              <w:rPr>
                <w:lang w:val="kk-KZ"/>
              </w:rPr>
            </w:pPr>
            <w:r w:rsidRPr="00A97446">
              <w:rPr>
                <w:lang w:val="kk-KZ"/>
              </w:rPr>
              <w:t>3. Медициналық құжаттарды ресімдеу;</w:t>
            </w:r>
          </w:p>
          <w:p w14:paraId="0876D7CE"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7D693EB7" w14:textId="77777777" w:rsidTr="002E04B2">
        <w:trPr>
          <w:cantSplit/>
          <w:trHeight w:val="140"/>
          <w:jc w:val="center"/>
        </w:trPr>
        <w:tc>
          <w:tcPr>
            <w:tcW w:w="682" w:type="dxa"/>
            <w:vAlign w:val="center"/>
          </w:tcPr>
          <w:p w14:paraId="3D941CDF" w14:textId="77777777" w:rsidR="00480ABC" w:rsidRPr="00A97446" w:rsidRDefault="00480ABC" w:rsidP="002E04B2">
            <w:pPr>
              <w:jc w:val="center"/>
            </w:pPr>
            <w:r w:rsidRPr="00A97446">
              <w:t>1.16</w:t>
            </w:r>
          </w:p>
        </w:tc>
        <w:tc>
          <w:tcPr>
            <w:tcW w:w="3070" w:type="dxa"/>
            <w:vAlign w:val="center"/>
          </w:tcPr>
          <w:p w14:paraId="76246F80" w14:textId="77777777" w:rsidR="00480ABC" w:rsidRPr="00A97446" w:rsidRDefault="00480ABC" w:rsidP="002E04B2">
            <w:r w:rsidRPr="00A97446">
              <w:t>Қант диабетімен ауыратын балаларды және олардың ата-аналарын қант диабеті мектебінде ұйымдастыру және оқыту принциптері</w:t>
            </w:r>
          </w:p>
        </w:tc>
        <w:tc>
          <w:tcPr>
            <w:tcW w:w="709" w:type="dxa"/>
            <w:shd w:val="clear" w:color="auto" w:fill="auto"/>
            <w:vAlign w:val="center"/>
          </w:tcPr>
          <w:p w14:paraId="6ED66F31" w14:textId="77777777" w:rsidR="00480ABC" w:rsidRPr="00A97446" w:rsidRDefault="00480ABC" w:rsidP="002E04B2">
            <w:pPr>
              <w:jc w:val="center"/>
            </w:pPr>
            <w:r w:rsidRPr="00A97446">
              <w:t>2</w:t>
            </w:r>
          </w:p>
        </w:tc>
        <w:tc>
          <w:tcPr>
            <w:tcW w:w="850" w:type="dxa"/>
            <w:shd w:val="clear" w:color="auto" w:fill="auto"/>
            <w:vAlign w:val="center"/>
          </w:tcPr>
          <w:p w14:paraId="3374A802" w14:textId="77777777" w:rsidR="00480ABC" w:rsidRPr="00A97446" w:rsidRDefault="00480ABC" w:rsidP="002E04B2">
            <w:pPr>
              <w:jc w:val="center"/>
            </w:pPr>
            <w:r w:rsidRPr="00A97446">
              <w:t>4</w:t>
            </w:r>
          </w:p>
        </w:tc>
        <w:tc>
          <w:tcPr>
            <w:tcW w:w="709" w:type="dxa"/>
            <w:shd w:val="clear" w:color="auto" w:fill="auto"/>
            <w:vAlign w:val="center"/>
          </w:tcPr>
          <w:p w14:paraId="1D5E1C49" w14:textId="77777777" w:rsidR="00480ABC" w:rsidRPr="00A97446" w:rsidRDefault="00480ABC" w:rsidP="002E04B2">
            <w:pPr>
              <w:jc w:val="center"/>
            </w:pPr>
          </w:p>
        </w:tc>
        <w:tc>
          <w:tcPr>
            <w:tcW w:w="709" w:type="dxa"/>
            <w:shd w:val="clear" w:color="auto" w:fill="auto"/>
            <w:vAlign w:val="center"/>
          </w:tcPr>
          <w:p w14:paraId="3E6FE1E7" w14:textId="77777777" w:rsidR="00480ABC" w:rsidRPr="00A97446" w:rsidRDefault="00480ABC" w:rsidP="002E04B2">
            <w:pPr>
              <w:jc w:val="center"/>
            </w:pPr>
          </w:p>
        </w:tc>
        <w:tc>
          <w:tcPr>
            <w:tcW w:w="3040" w:type="dxa"/>
            <w:shd w:val="clear" w:color="auto" w:fill="auto"/>
          </w:tcPr>
          <w:p w14:paraId="653A3C66" w14:textId="77777777" w:rsidR="00480ABC" w:rsidRPr="00A97446" w:rsidRDefault="00480ABC" w:rsidP="002E04B2">
            <w:pPr>
              <w:rPr>
                <w:lang w:val="kk-KZ"/>
              </w:rPr>
            </w:pPr>
            <w:r w:rsidRPr="00A97446">
              <w:t>1</w:t>
            </w:r>
            <w:r w:rsidRPr="00A97446">
              <w:rPr>
                <w:b/>
              </w:rPr>
              <w:t xml:space="preserve">. </w:t>
            </w:r>
            <w:r w:rsidRPr="00A97446">
              <w:t>«Мектеп жабдықтары, оқу бағдарламасы» тақырыбы бойынша сұхбатқа дайы</w:t>
            </w:r>
            <w:r w:rsidRPr="00A97446">
              <w:rPr>
                <w:lang w:val="kk-KZ"/>
              </w:rPr>
              <w:t xml:space="preserve">н </w:t>
            </w:r>
            <w:r w:rsidRPr="00A97446">
              <w:t>болу;</w:t>
            </w:r>
            <w:r w:rsidRPr="00A97446">
              <w:rPr>
                <w:lang w:val="kk-KZ"/>
              </w:rPr>
              <w:t xml:space="preserve"> </w:t>
            </w:r>
          </w:p>
          <w:p w14:paraId="062BFAF6" w14:textId="77777777" w:rsidR="00480ABC" w:rsidRPr="00A97446" w:rsidRDefault="00480ABC" w:rsidP="002E04B2">
            <w:pPr>
              <w:rPr>
                <w:lang w:val="kk-KZ"/>
              </w:rPr>
            </w:pPr>
            <w:r w:rsidRPr="00A97446">
              <w:rPr>
                <w:lang w:val="kk-KZ"/>
              </w:rPr>
              <w:t>2. Пациенттерді курациялау;</w:t>
            </w:r>
          </w:p>
          <w:p w14:paraId="6047640A" w14:textId="77777777" w:rsidR="00480ABC" w:rsidRPr="00A97446" w:rsidRDefault="00480ABC" w:rsidP="002E04B2">
            <w:pPr>
              <w:rPr>
                <w:lang w:val="kk-KZ"/>
              </w:rPr>
            </w:pPr>
            <w:r w:rsidRPr="00A97446">
              <w:rPr>
                <w:lang w:val="kk-KZ"/>
              </w:rPr>
              <w:t>3. Медициналық құжаттарды ресімдеу;</w:t>
            </w:r>
          </w:p>
          <w:p w14:paraId="2DD5C813"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2B7FBDBC" w14:textId="77777777" w:rsidTr="002E04B2">
        <w:trPr>
          <w:cantSplit/>
          <w:trHeight w:val="140"/>
          <w:jc w:val="center"/>
        </w:trPr>
        <w:tc>
          <w:tcPr>
            <w:tcW w:w="682" w:type="dxa"/>
            <w:vAlign w:val="center"/>
          </w:tcPr>
          <w:p w14:paraId="4997ED10" w14:textId="77777777" w:rsidR="00480ABC" w:rsidRPr="00A97446" w:rsidRDefault="00480ABC" w:rsidP="002E04B2">
            <w:pPr>
              <w:jc w:val="center"/>
              <w:rPr>
                <w:lang w:val="kk-KZ"/>
              </w:rPr>
            </w:pPr>
          </w:p>
        </w:tc>
        <w:tc>
          <w:tcPr>
            <w:tcW w:w="3070" w:type="dxa"/>
            <w:vAlign w:val="center"/>
          </w:tcPr>
          <w:p w14:paraId="646E5EF2"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793D4579" w14:textId="77777777" w:rsidR="00480ABC" w:rsidRPr="00A97446" w:rsidRDefault="00480ABC" w:rsidP="002E04B2">
            <w:pPr>
              <w:jc w:val="center"/>
            </w:pPr>
          </w:p>
        </w:tc>
        <w:tc>
          <w:tcPr>
            <w:tcW w:w="850" w:type="dxa"/>
            <w:shd w:val="clear" w:color="auto" w:fill="auto"/>
            <w:vAlign w:val="center"/>
          </w:tcPr>
          <w:p w14:paraId="3E9F31D0" w14:textId="77777777" w:rsidR="00480ABC" w:rsidRPr="00A97446" w:rsidRDefault="00480ABC" w:rsidP="002E04B2">
            <w:pPr>
              <w:jc w:val="center"/>
            </w:pPr>
          </w:p>
        </w:tc>
        <w:tc>
          <w:tcPr>
            <w:tcW w:w="709" w:type="dxa"/>
            <w:shd w:val="clear" w:color="auto" w:fill="auto"/>
            <w:vAlign w:val="center"/>
          </w:tcPr>
          <w:p w14:paraId="7C46BFF7" w14:textId="77777777" w:rsidR="00480ABC" w:rsidRPr="00A97446" w:rsidRDefault="00480ABC" w:rsidP="002E04B2">
            <w:pPr>
              <w:jc w:val="center"/>
            </w:pPr>
          </w:p>
        </w:tc>
        <w:tc>
          <w:tcPr>
            <w:tcW w:w="709" w:type="dxa"/>
            <w:shd w:val="clear" w:color="auto" w:fill="auto"/>
            <w:vAlign w:val="center"/>
          </w:tcPr>
          <w:p w14:paraId="413F6AE7" w14:textId="77777777" w:rsidR="00480ABC" w:rsidRPr="00A97446" w:rsidRDefault="00480ABC" w:rsidP="002E04B2">
            <w:pPr>
              <w:jc w:val="center"/>
            </w:pPr>
          </w:p>
        </w:tc>
        <w:tc>
          <w:tcPr>
            <w:tcW w:w="3040" w:type="dxa"/>
            <w:shd w:val="clear" w:color="auto" w:fill="auto"/>
          </w:tcPr>
          <w:p w14:paraId="38F509A4" w14:textId="77777777" w:rsidR="00480ABC" w:rsidRPr="00A97446" w:rsidRDefault="00480ABC" w:rsidP="002E04B2">
            <w:pPr>
              <w:pStyle w:val="-10"/>
              <w:jc w:val="left"/>
            </w:pPr>
          </w:p>
        </w:tc>
      </w:tr>
      <w:tr w:rsidR="00480ABC" w:rsidRPr="00A97446" w14:paraId="77439E4E" w14:textId="77777777" w:rsidTr="002E04B2">
        <w:trPr>
          <w:cantSplit/>
          <w:trHeight w:val="140"/>
          <w:jc w:val="center"/>
        </w:trPr>
        <w:tc>
          <w:tcPr>
            <w:tcW w:w="682" w:type="dxa"/>
            <w:vAlign w:val="center"/>
          </w:tcPr>
          <w:p w14:paraId="5E9E9103" w14:textId="77777777" w:rsidR="00480ABC" w:rsidRPr="00A97446" w:rsidRDefault="00480ABC" w:rsidP="002E04B2">
            <w:pPr>
              <w:jc w:val="center"/>
              <w:rPr>
                <w:b/>
              </w:rPr>
            </w:pPr>
            <w:r w:rsidRPr="00A97446">
              <w:rPr>
                <w:b/>
              </w:rPr>
              <w:t>2</w:t>
            </w:r>
          </w:p>
        </w:tc>
        <w:tc>
          <w:tcPr>
            <w:tcW w:w="9087" w:type="dxa"/>
            <w:gridSpan w:val="6"/>
            <w:vAlign w:val="center"/>
          </w:tcPr>
          <w:p w14:paraId="042E1761" w14:textId="77777777" w:rsidR="00480ABC" w:rsidRPr="00A97446" w:rsidRDefault="00480ABC" w:rsidP="002E04B2">
            <w:pPr>
              <w:rPr>
                <w:b/>
              </w:rPr>
            </w:pPr>
            <w:r w:rsidRPr="00A97446">
              <w:rPr>
                <w:b/>
              </w:rPr>
              <w:t>«Балалар мен жасөспірімдердегі қалқанша безінің аурулары» модулі</w:t>
            </w:r>
          </w:p>
        </w:tc>
      </w:tr>
      <w:tr w:rsidR="00480ABC" w:rsidRPr="00957C88" w14:paraId="3A86386A" w14:textId="77777777" w:rsidTr="002E04B2">
        <w:trPr>
          <w:cantSplit/>
          <w:trHeight w:val="140"/>
          <w:jc w:val="center"/>
        </w:trPr>
        <w:tc>
          <w:tcPr>
            <w:tcW w:w="682" w:type="dxa"/>
            <w:vAlign w:val="center"/>
          </w:tcPr>
          <w:p w14:paraId="781D0DC5" w14:textId="77777777" w:rsidR="00480ABC" w:rsidRPr="00A97446" w:rsidRDefault="00480ABC" w:rsidP="002E04B2">
            <w:pPr>
              <w:jc w:val="center"/>
            </w:pPr>
            <w:r w:rsidRPr="00A97446">
              <w:lastRenderedPageBreak/>
              <w:t>2.1</w:t>
            </w:r>
          </w:p>
        </w:tc>
        <w:tc>
          <w:tcPr>
            <w:tcW w:w="3070" w:type="dxa"/>
            <w:vAlign w:val="center"/>
          </w:tcPr>
          <w:p w14:paraId="0DA62D17" w14:textId="77777777" w:rsidR="00480ABC" w:rsidRPr="00A97446" w:rsidRDefault="00480ABC" w:rsidP="002E04B2">
            <w:r w:rsidRPr="00A97446">
              <w:rPr>
                <w:lang w:val="kk-KZ"/>
              </w:rPr>
              <w:t xml:space="preserve">Қалқанша без </w:t>
            </w:r>
            <w:r w:rsidRPr="00A97446">
              <w:t>физиология</w:t>
            </w:r>
            <w:r w:rsidRPr="00A97446">
              <w:rPr>
                <w:lang w:val="kk-KZ"/>
              </w:rPr>
              <w:t xml:space="preserve">сы </w:t>
            </w:r>
          </w:p>
        </w:tc>
        <w:tc>
          <w:tcPr>
            <w:tcW w:w="709" w:type="dxa"/>
            <w:shd w:val="clear" w:color="auto" w:fill="auto"/>
            <w:vAlign w:val="center"/>
          </w:tcPr>
          <w:p w14:paraId="3B1C7BD6" w14:textId="77777777" w:rsidR="00480ABC" w:rsidRPr="00A97446" w:rsidRDefault="00480ABC" w:rsidP="002E04B2">
            <w:pPr>
              <w:jc w:val="center"/>
            </w:pPr>
            <w:r w:rsidRPr="00A97446">
              <w:t>2</w:t>
            </w:r>
          </w:p>
        </w:tc>
        <w:tc>
          <w:tcPr>
            <w:tcW w:w="850" w:type="dxa"/>
            <w:shd w:val="clear" w:color="auto" w:fill="auto"/>
            <w:vAlign w:val="center"/>
          </w:tcPr>
          <w:p w14:paraId="4EC78839" w14:textId="77777777" w:rsidR="00480ABC" w:rsidRPr="00A97446" w:rsidRDefault="00480ABC" w:rsidP="002E04B2">
            <w:pPr>
              <w:jc w:val="center"/>
            </w:pPr>
            <w:r w:rsidRPr="00A97446">
              <w:t>6</w:t>
            </w:r>
          </w:p>
        </w:tc>
        <w:tc>
          <w:tcPr>
            <w:tcW w:w="709" w:type="dxa"/>
            <w:shd w:val="clear" w:color="auto" w:fill="auto"/>
            <w:vAlign w:val="center"/>
          </w:tcPr>
          <w:p w14:paraId="57C1D77C" w14:textId="77777777" w:rsidR="00480ABC" w:rsidRPr="00A97446" w:rsidRDefault="00480ABC" w:rsidP="002E04B2">
            <w:pPr>
              <w:jc w:val="center"/>
            </w:pPr>
          </w:p>
        </w:tc>
        <w:tc>
          <w:tcPr>
            <w:tcW w:w="709" w:type="dxa"/>
            <w:shd w:val="clear" w:color="auto" w:fill="auto"/>
            <w:vAlign w:val="center"/>
          </w:tcPr>
          <w:p w14:paraId="427495A6" w14:textId="77777777" w:rsidR="00480ABC" w:rsidRPr="00A97446" w:rsidRDefault="00480ABC" w:rsidP="002E04B2">
            <w:pPr>
              <w:jc w:val="center"/>
            </w:pPr>
            <w:r w:rsidRPr="00A97446">
              <w:t>6</w:t>
            </w:r>
          </w:p>
        </w:tc>
        <w:tc>
          <w:tcPr>
            <w:tcW w:w="3040" w:type="dxa"/>
            <w:shd w:val="clear" w:color="auto" w:fill="auto"/>
          </w:tcPr>
          <w:p w14:paraId="0D9DE6D6" w14:textId="77777777" w:rsidR="00480ABC" w:rsidRPr="00A97446" w:rsidRDefault="00480ABC" w:rsidP="002E04B2">
            <w:pPr>
              <w:rPr>
                <w:lang w:val="kk-KZ"/>
              </w:rPr>
            </w:pPr>
            <w:r w:rsidRPr="00A97446">
              <w:t xml:space="preserve">1. </w:t>
            </w:r>
            <w:r w:rsidRPr="00A97446">
              <w:rPr>
                <w:b/>
              </w:rPr>
              <w:t>«</w:t>
            </w:r>
            <w:r w:rsidRPr="00A97446">
              <w:t>Тиреоид</w:t>
            </w:r>
            <w:r w:rsidRPr="00A97446">
              <w:rPr>
                <w:lang w:val="kk-KZ"/>
              </w:rPr>
              <w:t>ты</w:t>
            </w:r>
            <w:r w:rsidRPr="00A97446">
              <w:t xml:space="preserve"> гормон</w:t>
            </w:r>
            <w:r w:rsidRPr="00A97446">
              <w:rPr>
                <w:lang w:val="kk-KZ"/>
              </w:rPr>
              <w:t>дар</w:t>
            </w:r>
            <w:r w:rsidRPr="00A97446">
              <w:t>. Биосинтез</w:t>
            </w:r>
            <w:r w:rsidRPr="00A97446">
              <w:rPr>
                <w:lang w:val="kk-KZ"/>
              </w:rPr>
              <w:t>і</w:t>
            </w:r>
            <w:r w:rsidRPr="00A97446">
              <w:t>. Ретте</w:t>
            </w:r>
            <w:r w:rsidRPr="00A97446">
              <w:rPr>
                <w:lang w:val="kk-KZ"/>
              </w:rPr>
              <w:t>л</w:t>
            </w:r>
            <w:r w:rsidRPr="00A97446">
              <w:t>у</w:t>
            </w:r>
            <w:r w:rsidRPr="00A97446">
              <w:rPr>
                <w:lang w:val="kk-KZ"/>
              </w:rPr>
              <w:t>і</w:t>
            </w:r>
            <w:r w:rsidRPr="00A97446">
              <w:t>. Биологи</w:t>
            </w:r>
            <w:r w:rsidRPr="00A97446">
              <w:rPr>
                <w:lang w:val="kk-KZ"/>
              </w:rPr>
              <w:t>ялық әсері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7DAD57EF" w14:textId="77777777" w:rsidR="00480ABC" w:rsidRPr="00A97446" w:rsidRDefault="00480ABC" w:rsidP="002E04B2">
            <w:pPr>
              <w:rPr>
                <w:lang w:val="kk-KZ"/>
              </w:rPr>
            </w:pPr>
            <w:r w:rsidRPr="00A97446">
              <w:rPr>
                <w:lang w:val="kk-KZ"/>
              </w:rPr>
              <w:t>2. Пациенттерді курациялау;</w:t>
            </w:r>
          </w:p>
          <w:p w14:paraId="7E1374DD" w14:textId="77777777" w:rsidR="00480ABC" w:rsidRPr="00A97446" w:rsidRDefault="00480ABC" w:rsidP="002E04B2">
            <w:pPr>
              <w:rPr>
                <w:lang w:val="kk-KZ"/>
              </w:rPr>
            </w:pPr>
            <w:r w:rsidRPr="00A97446">
              <w:rPr>
                <w:lang w:val="kk-KZ"/>
              </w:rPr>
              <w:t>3. Медициналық құжаттарды ресімдеу;</w:t>
            </w:r>
          </w:p>
          <w:p w14:paraId="4B774B07"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233F958A" w14:textId="77777777" w:rsidTr="002E04B2">
        <w:trPr>
          <w:cantSplit/>
          <w:trHeight w:val="140"/>
          <w:jc w:val="center"/>
        </w:trPr>
        <w:tc>
          <w:tcPr>
            <w:tcW w:w="682" w:type="dxa"/>
            <w:vAlign w:val="center"/>
          </w:tcPr>
          <w:p w14:paraId="4A2F116D" w14:textId="77777777" w:rsidR="00480ABC" w:rsidRPr="00A97446" w:rsidRDefault="00480ABC" w:rsidP="002E04B2">
            <w:pPr>
              <w:jc w:val="center"/>
            </w:pPr>
            <w:r w:rsidRPr="00A97446">
              <w:t>2.2</w:t>
            </w:r>
          </w:p>
        </w:tc>
        <w:tc>
          <w:tcPr>
            <w:tcW w:w="3070" w:type="dxa"/>
            <w:vAlign w:val="center"/>
          </w:tcPr>
          <w:p w14:paraId="0ABC510D" w14:textId="77777777" w:rsidR="00480ABC" w:rsidRPr="00A97446" w:rsidRDefault="00480ABC" w:rsidP="002E04B2">
            <w:r w:rsidRPr="00A97446">
              <w:t>Қалқанша безді зерттеу әдістері</w:t>
            </w:r>
          </w:p>
        </w:tc>
        <w:tc>
          <w:tcPr>
            <w:tcW w:w="709" w:type="dxa"/>
            <w:shd w:val="clear" w:color="auto" w:fill="auto"/>
            <w:vAlign w:val="center"/>
          </w:tcPr>
          <w:p w14:paraId="757E1A04" w14:textId="77777777" w:rsidR="00480ABC" w:rsidRPr="00A97446" w:rsidRDefault="00480ABC" w:rsidP="002E04B2">
            <w:pPr>
              <w:jc w:val="center"/>
            </w:pPr>
          </w:p>
        </w:tc>
        <w:tc>
          <w:tcPr>
            <w:tcW w:w="850" w:type="dxa"/>
            <w:shd w:val="clear" w:color="auto" w:fill="auto"/>
            <w:vAlign w:val="center"/>
          </w:tcPr>
          <w:p w14:paraId="01B8F16F" w14:textId="77777777" w:rsidR="00480ABC" w:rsidRPr="00A97446" w:rsidRDefault="00480ABC" w:rsidP="002E04B2">
            <w:pPr>
              <w:jc w:val="center"/>
            </w:pPr>
            <w:r w:rsidRPr="00A97446">
              <w:t>2</w:t>
            </w:r>
          </w:p>
        </w:tc>
        <w:tc>
          <w:tcPr>
            <w:tcW w:w="709" w:type="dxa"/>
            <w:shd w:val="clear" w:color="auto" w:fill="auto"/>
            <w:vAlign w:val="center"/>
          </w:tcPr>
          <w:p w14:paraId="2F12EB0B" w14:textId="77777777" w:rsidR="00480ABC" w:rsidRPr="00A97446" w:rsidRDefault="00480ABC" w:rsidP="002E04B2">
            <w:pPr>
              <w:jc w:val="center"/>
            </w:pPr>
          </w:p>
        </w:tc>
        <w:tc>
          <w:tcPr>
            <w:tcW w:w="709" w:type="dxa"/>
            <w:shd w:val="clear" w:color="auto" w:fill="auto"/>
            <w:vAlign w:val="center"/>
          </w:tcPr>
          <w:p w14:paraId="03CFD5ED" w14:textId="77777777" w:rsidR="00480ABC" w:rsidRPr="00A97446" w:rsidRDefault="00480ABC" w:rsidP="002E04B2">
            <w:pPr>
              <w:jc w:val="center"/>
            </w:pPr>
            <w:r w:rsidRPr="00A97446">
              <w:t>6</w:t>
            </w:r>
          </w:p>
        </w:tc>
        <w:tc>
          <w:tcPr>
            <w:tcW w:w="3040" w:type="dxa"/>
            <w:shd w:val="clear" w:color="auto" w:fill="auto"/>
          </w:tcPr>
          <w:p w14:paraId="574E8FCE" w14:textId="77777777" w:rsidR="00480ABC" w:rsidRPr="00A97446" w:rsidRDefault="00480ABC" w:rsidP="002E04B2">
            <w:pPr>
              <w:rPr>
                <w:lang w:val="kk-KZ"/>
              </w:rPr>
            </w:pPr>
            <w:r w:rsidRPr="00A97446">
              <w:t xml:space="preserve">1. </w:t>
            </w:r>
            <w:r w:rsidRPr="00A97446">
              <w:rPr>
                <w:b/>
              </w:rPr>
              <w:t>«</w:t>
            </w:r>
            <w:r w:rsidRPr="00A97446">
              <w:rPr>
                <w:lang w:val="kk-KZ"/>
              </w:rPr>
              <w:t>Тексеру</w:t>
            </w:r>
            <w:r w:rsidRPr="00A97446">
              <w:t>, пальпация. У</w:t>
            </w:r>
            <w:r w:rsidRPr="00A97446">
              <w:rPr>
                <w:lang w:val="kk-KZ"/>
              </w:rPr>
              <w:t>ДЗ</w:t>
            </w:r>
            <w:r w:rsidRPr="00A97446">
              <w:t>, сцинтиграфия, КТ. Тиреоид</w:t>
            </w:r>
            <w:r w:rsidRPr="00A97446">
              <w:rPr>
                <w:lang w:val="kk-KZ"/>
              </w:rPr>
              <w:t>ты</w:t>
            </w:r>
            <w:r w:rsidRPr="00A97446">
              <w:t xml:space="preserve"> профиль» тақырыбы бойынша сұхбатқа дайы</w:t>
            </w:r>
            <w:r w:rsidRPr="00A97446">
              <w:rPr>
                <w:lang w:val="kk-KZ"/>
              </w:rPr>
              <w:t xml:space="preserve">н </w:t>
            </w:r>
            <w:r w:rsidRPr="00A97446">
              <w:t>болу;</w:t>
            </w:r>
            <w:r w:rsidRPr="00A97446">
              <w:rPr>
                <w:lang w:val="kk-KZ"/>
              </w:rPr>
              <w:t xml:space="preserve"> </w:t>
            </w:r>
          </w:p>
          <w:p w14:paraId="7BEFC034" w14:textId="77777777" w:rsidR="00480ABC" w:rsidRPr="00A97446" w:rsidRDefault="00480ABC" w:rsidP="002E04B2">
            <w:pPr>
              <w:rPr>
                <w:lang w:val="kk-KZ"/>
              </w:rPr>
            </w:pPr>
            <w:r w:rsidRPr="00A97446">
              <w:rPr>
                <w:lang w:val="kk-KZ"/>
              </w:rPr>
              <w:t>2. Пациенттерді курациялау;</w:t>
            </w:r>
          </w:p>
          <w:p w14:paraId="37AD7A16" w14:textId="77777777" w:rsidR="00480ABC" w:rsidRPr="00A97446" w:rsidRDefault="00480ABC" w:rsidP="002E04B2">
            <w:pPr>
              <w:rPr>
                <w:lang w:val="kk-KZ"/>
              </w:rPr>
            </w:pPr>
            <w:r w:rsidRPr="00A97446">
              <w:rPr>
                <w:lang w:val="kk-KZ"/>
              </w:rPr>
              <w:t>3. Медициналық құжаттарды ресімдеу;</w:t>
            </w:r>
          </w:p>
          <w:p w14:paraId="153166C0"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1E27856" w14:textId="77777777" w:rsidTr="002E04B2">
        <w:trPr>
          <w:cantSplit/>
          <w:trHeight w:val="140"/>
          <w:jc w:val="center"/>
        </w:trPr>
        <w:tc>
          <w:tcPr>
            <w:tcW w:w="682" w:type="dxa"/>
            <w:vAlign w:val="center"/>
          </w:tcPr>
          <w:p w14:paraId="5958950A" w14:textId="77777777" w:rsidR="00480ABC" w:rsidRPr="00A97446" w:rsidRDefault="00480ABC" w:rsidP="002E04B2">
            <w:pPr>
              <w:jc w:val="center"/>
            </w:pPr>
            <w:r w:rsidRPr="00A97446">
              <w:t>2.3</w:t>
            </w:r>
          </w:p>
        </w:tc>
        <w:tc>
          <w:tcPr>
            <w:tcW w:w="3070" w:type="dxa"/>
            <w:vAlign w:val="center"/>
          </w:tcPr>
          <w:p w14:paraId="365A8C88" w14:textId="77777777" w:rsidR="00480ABC" w:rsidRPr="00A97446" w:rsidRDefault="00480ABC" w:rsidP="002E04B2">
            <w:pPr>
              <w:rPr>
                <w:lang w:val="kk-KZ"/>
              </w:rPr>
            </w:pPr>
            <w:r w:rsidRPr="00A97446">
              <w:t>Диффуз</w:t>
            </w:r>
            <w:r w:rsidRPr="00A97446">
              <w:rPr>
                <w:lang w:val="kk-KZ"/>
              </w:rPr>
              <w:t>ды</w:t>
            </w:r>
            <w:r w:rsidRPr="00A97446">
              <w:t xml:space="preserve"> токси</w:t>
            </w:r>
            <w:r w:rsidRPr="00A97446">
              <w:rPr>
                <w:lang w:val="kk-KZ"/>
              </w:rPr>
              <w:t>калық</w:t>
            </w:r>
            <w:r w:rsidRPr="00A97446">
              <w:t xml:space="preserve"> </w:t>
            </w:r>
            <w:r w:rsidRPr="00A97446">
              <w:rPr>
                <w:lang w:val="kk-KZ"/>
              </w:rPr>
              <w:t>зоб</w:t>
            </w:r>
          </w:p>
        </w:tc>
        <w:tc>
          <w:tcPr>
            <w:tcW w:w="709" w:type="dxa"/>
            <w:shd w:val="clear" w:color="auto" w:fill="auto"/>
            <w:vAlign w:val="center"/>
          </w:tcPr>
          <w:p w14:paraId="4ACE0676" w14:textId="77777777" w:rsidR="00480ABC" w:rsidRPr="00A97446" w:rsidRDefault="00480ABC" w:rsidP="002E04B2">
            <w:pPr>
              <w:jc w:val="center"/>
            </w:pPr>
            <w:r w:rsidRPr="00A97446">
              <w:t>2</w:t>
            </w:r>
          </w:p>
        </w:tc>
        <w:tc>
          <w:tcPr>
            <w:tcW w:w="850" w:type="dxa"/>
            <w:shd w:val="clear" w:color="auto" w:fill="auto"/>
            <w:vAlign w:val="center"/>
          </w:tcPr>
          <w:p w14:paraId="5CDABA87" w14:textId="77777777" w:rsidR="00480ABC" w:rsidRPr="00A97446" w:rsidRDefault="00480ABC" w:rsidP="002E04B2">
            <w:pPr>
              <w:jc w:val="center"/>
            </w:pPr>
            <w:r w:rsidRPr="00A97446">
              <w:t>4</w:t>
            </w:r>
          </w:p>
        </w:tc>
        <w:tc>
          <w:tcPr>
            <w:tcW w:w="709" w:type="dxa"/>
            <w:shd w:val="clear" w:color="auto" w:fill="auto"/>
            <w:vAlign w:val="center"/>
          </w:tcPr>
          <w:p w14:paraId="4E32A8D4" w14:textId="77777777" w:rsidR="00480ABC" w:rsidRPr="00A97446" w:rsidRDefault="00480ABC" w:rsidP="002E04B2">
            <w:pPr>
              <w:jc w:val="center"/>
            </w:pPr>
          </w:p>
        </w:tc>
        <w:tc>
          <w:tcPr>
            <w:tcW w:w="709" w:type="dxa"/>
            <w:shd w:val="clear" w:color="auto" w:fill="auto"/>
            <w:vAlign w:val="center"/>
          </w:tcPr>
          <w:p w14:paraId="0883BA6A" w14:textId="77777777" w:rsidR="00480ABC" w:rsidRPr="00A97446" w:rsidRDefault="00480ABC" w:rsidP="002E04B2">
            <w:pPr>
              <w:jc w:val="center"/>
            </w:pPr>
            <w:r w:rsidRPr="00A97446">
              <w:t>6</w:t>
            </w:r>
          </w:p>
        </w:tc>
        <w:tc>
          <w:tcPr>
            <w:tcW w:w="3040" w:type="dxa"/>
            <w:shd w:val="clear" w:color="auto" w:fill="auto"/>
          </w:tcPr>
          <w:p w14:paraId="40932F7A" w14:textId="77777777" w:rsidR="00480ABC" w:rsidRPr="00A97446" w:rsidRDefault="00480ABC" w:rsidP="002E04B2">
            <w:pPr>
              <w:rPr>
                <w:lang w:val="kk-KZ"/>
              </w:rPr>
            </w:pPr>
            <w:r w:rsidRPr="00A97446">
              <w:t xml:space="preserve">1. </w:t>
            </w:r>
            <w:r w:rsidRPr="00A97446">
              <w:rPr>
                <w:b/>
              </w:rPr>
              <w:t>«</w:t>
            </w:r>
            <w:r w:rsidRPr="00A97446">
              <w:t>Этиологиясы, патогенезі, балалардағы клиникалық көріністердің ерекшеліктері. Зертханалық диагностика</w:t>
            </w:r>
            <w:r w:rsidRPr="00A97446">
              <w:rPr>
                <w:lang w:val="kk-KZ"/>
              </w:rPr>
              <w:t>сы</w:t>
            </w:r>
            <w:r w:rsidRPr="00A97446">
              <w:t>. Емдеу» тақырыбы бойынша сұхбатқа дайы</w:t>
            </w:r>
            <w:r w:rsidRPr="00A97446">
              <w:rPr>
                <w:lang w:val="kk-KZ"/>
              </w:rPr>
              <w:t xml:space="preserve">н </w:t>
            </w:r>
            <w:r w:rsidRPr="00A97446">
              <w:t>болу;</w:t>
            </w:r>
            <w:r w:rsidRPr="00A97446">
              <w:rPr>
                <w:lang w:val="kk-KZ"/>
              </w:rPr>
              <w:t xml:space="preserve"> </w:t>
            </w:r>
          </w:p>
          <w:p w14:paraId="69913349" w14:textId="77777777" w:rsidR="00480ABC" w:rsidRPr="00A97446" w:rsidRDefault="00480ABC" w:rsidP="002E04B2">
            <w:pPr>
              <w:rPr>
                <w:lang w:val="kk-KZ"/>
              </w:rPr>
            </w:pPr>
            <w:r w:rsidRPr="00A97446">
              <w:rPr>
                <w:lang w:val="kk-KZ"/>
              </w:rPr>
              <w:t>2. Пациенттерді курациялау;</w:t>
            </w:r>
          </w:p>
          <w:p w14:paraId="02695ACE" w14:textId="77777777" w:rsidR="00480ABC" w:rsidRPr="00A97446" w:rsidRDefault="00480ABC" w:rsidP="002E04B2">
            <w:pPr>
              <w:rPr>
                <w:lang w:val="kk-KZ"/>
              </w:rPr>
            </w:pPr>
            <w:r w:rsidRPr="00A97446">
              <w:rPr>
                <w:lang w:val="kk-KZ"/>
              </w:rPr>
              <w:t>3. Медициналық құжаттарды ресімдеу;</w:t>
            </w:r>
          </w:p>
          <w:p w14:paraId="1ECD37CD"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369F487D" w14:textId="77777777" w:rsidTr="002E04B2">
        <w:trPr>
          <w:cantSplit/>
          <w:trHeight w:val="140"/>
          <w:jc w:val="center"/>
        </w:trPr>
        <w:tc>
          <w:tcPr>
            <w:tcW w:w="682" w:type="dxa"/>
            <w:vAlign w:val="center"/>
          </w:tcPr>
          <w:p w14:paraId="282F42F3" w14:textId="77777777" w:rsidR="00480ABC" w:rsidRPr="00A97446" w:rsidRDefault="00480ABC" w:rsidP="002E04B2">
            <w:pPr>
              <w:jc w:val="center"/>
            </w:pPr>
            <w:r w:rsidRPr="00A97446">
              <w:lastRenderedPageBreak/>
              <w:t>2.4</w:t>
            </w:r>
          </w:p>
        </w:tc>
        <w:tc>
          <w:tcPr>
            <w:tcW w:w="3070" w:type="dxa"/>
            <w:vAlign w:val="center"/>
          </w:tcPr>
          <w:p w14:paraId="38283799" w14:textId="77777777" w:rsidR="00480ABC" w:rsidRPr="00A97446" w:rsidRDefault="00480ABC" w:rsidP="002E04B2">
            <w:r w:rsidRPr="00A97446">
              <w:t>Гипотиреоз</w:t>
            </w:r>
          </w:p>
        </w:tc>
        <w:tc>
          <w:tcPr>
            <w:tcW w:w="709" w:type="dxa"/>
            <w:shd w:val="clear" w:color="auto" w:fill="auto"/>
            <w:vAlign w:val="center"/>
          </w:tcPr>
          <w:p w14:paraId="79E9C1D2" w14:textId="77777777" w:rsidR="00480ABC" w:rsidRPr="00A97446" w:rsidRDefault="00480ABC" w:rsidP="002E04B2">
            <w:pPr>
              <w:jc w:val="center"/>
            </w:pPr>
            <w:r w:rsidRPr="00A97446">
              <w:t>2</w:t>
            </w:r>
          </w:p>
        </w:tc>
        <w:tc>
          <w:tcPr>
            <w:tcW w:w="850" w:type="dxa"/>
            <w:shd w:val="clear" w:color="auto" w:fill="auto"/>
            <w:vAlign w:val="center"/>
          </w:tcPr>
          <w:p w14:paraId="17BD7BF2" w14:textId="77777777" w:rsidR="00480ABC" w:rsidRPr="00A97446" w:rsidRDefault="00480ABC" w:rsidP="002E04B2">
            <w:pPr>
              <w:jc w:val="center"/>
            </w:pPr>
            <w:r w:rsidRPr="00A97446">
              <w:t>4</w:t>
            </w:r>
          </w:p>
        </w:tc>
        <w:tc>
          <w:tcPr>
            <w:tcW w:w="709" w:type="dxa"/>
            <w:shd w:val="clear" w:color="auto" w:fill="auto"/>
            <w:vAlign w:val="center"/>
          </w:tcPr>
          <w:p w14:paraId="5B48A0B2" w14:textId="77777777" w:rsidR="00480ABC" w:rsidRPr="00A97446" w:rsidRDefault="00480ABC" w:rsidP="002E04B2">
            <w:pPr>
              <w:jc w:val="center"/>
            </w:pPr>
          </w:p>
        </w:tc>
        <w:tc>
          <w:tcPr>
            <w:tcW w:w="709" w:type="dxa"/>
            <w:shd w:val="clear" w:color="auto" w:fill="auto"/>
            <w:vAlign w:val="center"/>
          </w:tcPr>
          <w:p w14:paraId="0C49A5D5" w14:textId="77777777" w:rsidR="00480ABC" w:rsidRPr="00A97446" w:rsidRDefault="00480ABC" w:rsidP="002E04B2">
            <w:pPr>
              <w:jc w:val="center"/>
            </w:pPr>
            <w:r w:rsidRPr="00A97446">
              <w:t>6</w:t>
            </w:r>
          </w:p>
        </w:tc>
        <w:tc>
          <w:tcPr>
            <w:tcW w:w="3040" w:type="dxa"/>
            <w:shd w:val="clear" w:color="auto" w:fill="auto"/>
          </w:tcPr>
          <w:p w14:paraId="006B95B4" w14:textId="77777777" w:rsidR="00480ABC" w:rsidRPr="00A97446" w:rsidRDefault="00480ABC" w:rsidP="002E04B2">
            <w:pPr>
              <w:rPr>
                <w:lang w:val="kk-KZ"/>
              </w:rPr>
            </w:pPr>
            <w:r w:rsidRPr="00A97446">
              <w:t>1. «Этиология</w:t>
            </w:r>
            <w:r w:rsidRPr="00A97446">
              <w:rPr>
                <w:lang w:val="kk-KZ"/>
              </w:rPr>
              <w:t>сы</w:t>
            </w:r>
            <w:r w:rsidRPr="00A97446">
              <w:t>, патогенез</w:t>
            </w:r>
            <w:r w:rsidRPr="00A97446">
              <w:rPr>
                <w:lang w:val="kk-KZ"/>
              </w:rPr>
              <w:t>і</w:t>
            </w:r>
            <w:r w:rsidRPr="00A97446">
              <w:t>, балалардағы клиникалық көріністердің ерекшеліктері</w:t>
            </w:r>
            <w:r w:rsidRPr="00A97446">
              <w:rPr>
                <w:lang w:val="kk-KZ"/>
              </w:rPr>
              <w:t>.</w:t>
            </w:r>
            <w:r w:rsidRPr="00A97446">
              <w:t xml:space="preserve"> </w:t>
            </w:r>
            <w:r w:rsidRPr="00A97446">
              <w:rPr>
                <w:lang w:val="kk-KZ"/>
              </w:rPr>
              <w:t xml:space="preserve">Зертханалық </w:t>
            </w:r>
            <w:r w:rsidRPr="00A97446">
              <w:t xml:space="preserve"> диагностика</w:t>
            </w:r>
            <w:r w:rsidRPr="00A97446">
              <w:rPr>
                <w:lang w:val="kk-KZ"/>
              </w:rPr>
              <w:t>сы</w:t>
            </w:r>
            <w:r w:rsidRPr="00A97446">
              <w:t xml:space="preserve">. </w:t>
            </w:r>
            <w:r w:rsidRPr="00A97446">
              <w:rPr>
                <w:lang w:val="kk-KZ"/>
              </w:rPr>
              <w:t>Емі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3A5ACC25" w14:textId="77777777" w:rsidR="00480ABC" w:rsidRPr="00A97446" w:rsidRDefault="00480ABC" w:rsidP="002E04B2">
            <w:pPr>
              <w:rPr>
                <w:lang w:val="kk-KZ"/>
              </w:rPr>
            </w:pPr>
            <w:r w:rsidRPr="00A97446">
              <w:rPr>
                <w:lang w:val="kk-KZ"/>
              </w:rPr>
              <w:t>2. Пациенттерді курациялау;</w:t>
            </w:r>
          </w:p>
          <w:p w14:paraId="4856724C" w14:textId="77777777" w:rsidR="00480ABC" w:rsidRPr="00A97446" w:rsidRDefault="00480ABC" w:rsidP="002E04B2">
            <w:pPr>
              <w:rPr>
                <w:lang w:val="kk-KZ"/>
              </w:rPr>
            </w:pPr>
            <w:r w:rsidRPr="00A97446">
              <w:rPr>
                <w:lang w:val="kk-KZ"/>
              </w:rPr>
              <w:t>3. Медициналық құжаттарды ресімдеу;</w:t>
            </w:r>
          </w:p>
          <w:p w14:paraId="376B9E28"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FAC69D8" w14:textId="77777777" w:rsidTr="002E04B2">
        <w:trPr>
          <w:cantSplit/>
          <w:trHeight w:val="140"/>
          <w:jc w:val="center"/>
        </w:trPr>
        <w:tc>
          <w:tcPr>
            <w:tcW w:w="682" w:type="dxa"/>
            <w:vAlign w:val="center"/>
          </w:tcPr>
          <w:p w14:paraId="17ACA2BA" w14:textId="77777777" w:rsidR="00480ABC" w:rsidRPr="00A97446" w:rsidRDefault="00480ABC" w:rsidP="002E04B2">
            <w:pPr>
              <w:jc w:val="center"/>
            </w:pPr>
            <w:r w:rsidRPr="00A97446">
              <w:t>2.5</w:t>
            </w:r>
          </w:p>
        </w:tc>
        <w:tc>
          <w:tcPr>
            <w:tcW w:w="3070" w:type="dxa"/>
            <w:vAlign w:val="center"/>
          </w:tcPr>
          <w:p w14:paraId="54EB7FB4" w14:textId="77777777" w:rsidR="00480ABC" w:rsidRPr="00A97446" w:rsidRDefault="00480ABC" w:rsidP="002E04B2">
            <w:r w:rsidRPr="00A97446">
              <w:t>Тиреоидит</w:t>
            </w:r>
            <w:r w:rsidRPr="00A97446">
              <w:rPr>
                <w:lang w:val="kk-KZ"/>
              </w:rPr>
              <w:t>тер</w:t>
            </w:r>
            <w:r w:rsidRPr="00A97446">
              <w:t xml:space="preserve"> </w:t>
            </w:r>
          </w:p>
        </w:tc>
        <w:tc>
          <w:tcPr>
            <w:tcW w:w="709" w:type="dxa"/>
            <w:shd w:val="clear" w:color="auto" w:fill="auto"/>
            <w:vAlign w:val="center"/>
          </w:tcPr>
          <w:p w14:paraId="698EF6D4" w14:textId="77777777" w:rsidR="00480ABC" w:rsidRPr="00A97446" w:rsidRDefault="00480ABC" w:rsidP="002E04B2">
            <w:pPr>
              <w:jc w:val="center"/>
            </w:pPr>
            <w:r w:rsidRPr="00A97446">
              <w:t>2</w:t>
            </w:r>
          </w:p>
        </w:tc>
        <w:tc>
          <w:tcPr>
            <w:tcW w:w="850" w:type="dxa"/>
            <w:shd w:val="clear" w:color="auto" w:fill="auto"/>
            <w:vAlign w:val="center"/>
          </w:tcPr>
          <w:p w14:paraId="2CA00613" w14:textId="77777777" w:rsidR="00480ABC" w:rsidRPr="00A97446" w:rsidRDefault="00480ABC" w:rsidP="002E04B2">
            <w:pPr>
              <w:jc w:val="center"/>
            </w:pPr>
            <w:r w:rsidRPr="00A97446">
              <w:t>4</w:t>
            </w:r>
          </w:p>
        </w:tc>
        <w:tc>
          <w:tcPr>
            <w:tcW w:w="709" w:type="dxa"/>
            <w:shd w:val="clear" w:color="auto" w:fill="auto"/>
            <w:vAlign w:val="center"/>
          </w:tcPr>
          <w:p w14:paraId="1215BF54" w14:textId="77777777" w:rsidR="00480ABC" w:rsidRPr="00A97446" w:rsidRDefault="00480ABC" w:rsidP="002E04B2">
            <w:pPr>
              <w:jc w:val="center"/>
            </w:pPr>
          </w:p>
        </w:tc>
        <w:tc>
          <w:tcPr>
            <w:tcW w:w="709" w:type="dxa"/>
            <w:shd w:val="clear" w:color="auto" w:fill="auto"/>
            <w:vAlign w:val="center"/>
          </w:tcPr>
          <w:p w14:paraId="6759A45F" w14:textId="77777777" w:rsidR="00480ABC" w:rsidRPr="00A97446" w:rsidRDefault="00480ABC" w:rsidP="002E04B2">
            <w:pPr>
              <w:jc w:val="center"/>
            </w:pPr>
            <w:r w:rsidRPr="00A97446">
              <w:t>6</w:t>
            </w:r>
          </w:p>
        </w:tc>
        <w:tc>
          <w:tcPr>
            <w:tcW w:w="3040" w:type="dxa"/>
            <w:shd w:val="clear" w:color="auto" w:fill="auto"/>
          </w:tcPr>
          <w:p w14:paraId="7503CCD1" w14:textId="77777777" w:rsidR="00480ABC" w:rsidRPr="00A97446" w:rsidRDefault="00480ABC" w:rsidP="002E04B2">
            <w:pPr>
              <w:rPr>
                <w:lang w:val="kk-KZ"/>
              </w:rPr>
            </w:pPr>
            <w:r w:rsidRPr="00A97446">
              <w:t xml:space="preserve">1. </w:t>
            </w:r>
            <w:r w:rsidRPr="00A97446">
              <w:rPr>
                <w:b/>
              </w:rPr>
              <w:t>«</w:t>
            </w:r>
            <w:r w:rsidRPr="00A97446">
              <w:rPr>
                <w:lang w:val="kk-KZ"/>
              </w:rPr>
              <w:t>жедел</w:t>
            </w:r>
            <w:r w:rsidRPr="00A97446">
              <w:t xml:space="preserve">, </w:t>
            </w:r>
            <w:r w:rsidRPr="00A97446">
              <w:rPr>
                <w:lang w:val="kk-KZ"/>
              </w:rPr>
              <w:t>жеделдеу</w:t>
            </w:r>
            <w:r w:rsidRPr="00A97446">
              <w:t xml:space="preserve">, </w:t>
            </w:r>
            <w:r w:rsidRPr="00A97446">
              <w:rPr>
                <w:lang w:val="kk-KZ"/>
              </w:rPr>
              <w:t>созылмалы</w:t>
            </w:r>
            <w:r w:rsidRPr="00A97446">
              <w:t xml:space="preserve"> специфи</w:t>
            </w:r>
            <w:r w:rsidRPr="00A97446">
              <w:rPr>
                <w:lang w:val="kk-KZ"/>
              </w:rPr>
              <w:t>калық</w:t>
            </w:r>
            <w:r w:rsidRPr="00A97446">
              <w:t>, аутоиммун</w:t>
            </w:r>
            <w:r w:rsidRPr="00A97446">
              <w:rPr>
                <w:lang w:val="kk-KZ"/>
              </w:rPr>
              <w:t>ды</w:t>
            </w:r>
            <w:r w:rsidRPr="00A97446">
              <w:t>, фиброзды тиреоидит</w:t>
            </w:r>
            <w:r w:rsidRPr="00A97446">
              <w:rPr>
                <w:lang w:val="kk-KZ"/>
              </w:rPr>
              <w:t>тер</w:t>
            </w:r>
            <w:r w:rsidRPr="00A97446">
              <w:t>. Клиника</w:t>
            </w:r>
            <w:r w:rsidRPr="00A97446">
              <w:rPr>
                <w:lang w:val="kk-KZ"/>
              </w:rPr>
              <w:t>сы</w:t>
            </w:r>
            <w:r w:rsidRPr="00A97446">
              <w:t>, диагностика</w:t>
            </w:r>
            <w:r w:rsidRPr="00A97446">
              <w:rPr>
                <w:lang w:val="kk-KZ"/>
              </w:rPr>
              <w:t>сы</w:t>
            </w:r>
            <w:r w:rsidRPr="00A97446">
              <w:t xml:space="preserve">, </w:t>
            </w:r>
            <w:r w:rsidRPr="00A97446">
              <w:rPr>
                <w:lang w:val="kk-KZ"/>
              </w:rPr>
              <w:t>емі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2DD554E1" w14:textId="77777777" w:rsidR="00480ABC" w:rsidRPr="00A97446" w:rsidRDefault="00480ABC" w:rsidP="002E04B2">
            <w:pPr>
              <w:rPr>
                <w:lang w:val="kk-KZ"/>
              </w:rPr>
            </w:pPr>
            <w:r w:rsidRPr="00A97446">
              <w:rPr>
                <w:lang w:val="kk-KZ"/>
              </w:rPr>
              <w:t>2. Пациенттерді курациялау;</w:t>
            </w:r>
          </w:p>
          <w:p w14:paraId="6C260564" w14:textId="77777777" w:rsidR="00480ABC" w:rsidRPr="00A97446" w:rsidRDefault="00480ABC" w:rsidP="002E04B2">
            <w:pPr>
              <w:rPr>
                <w:lang w:val="kk-KZ"/>
              </w:rPr>
            </w:pPr>
            <w:r w:rsidRPr="00A97446">
              <w:rPr>
                <w:lang w:val="kk-KZ"/>
              </w:rPr>
              <w:t>3. Медициналық құжаттарды ресімдеу;</w:t>
            </w:r>
          </w:p>
          <w:p w14:paraId="09A9BC60"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7BF3461F" w14:textId="77777777" w:rsidTr="002E04B2">
        <w:trPr>
          <w:cantSplit/>
          <w:trHeight w:val="140"/>
          <w:jc w:val="center"/>
        </w:trPr>
        <w:tc>
          <w:tcPr>
            <w:tcW w:w="682" w:type="dxa"/>
            <w:vAlign w:val="center"/>
          </w:tcPr>
          <w:p w14:paraId="24655B70" w14:textId="77777777" w:rsidR="00480ABC" w:rsidRPr="00A97446" w:rsidRDefault="00480ABC" w:rsidP="002E04B2">
            <w:pPr>
              <w:jc w:val="center"/>
            </w:pPr>
            <w:r w:rsidRPr="00A97446">
              <w:t>2.6</w:t>
            </w:r>
          </w:p>
        </w:tc>
        <w:tc>
          <w:tcPr>
            <w:tcW w:w="3070" w:type="dxa"/>
            <w:vAlign w:val="center"/>
          </w:tcPr>
          <w:p w14:paraId="5F71949A" w14:textId="77777777" w:rsidR="00480ABC" w:rsidRPr="00A97446" w:rsidRDefault="00480ABC" w:rsidP="002E04B2">
            <w:r w:rsidRPr="00A97446">
              <w:t>Йод тапшылығы жағдайлары</w:t>
            </w:r>
          </w:p>
        </w:tc>
        <w:tc>
          <w:tcPr>
            <w:tcW w:w="709" w:type="dxa"/>
            <w:shd w:val="clear" w:color="auto" w:fill="auto"/>
            <w:vAlign w:val="center"/>
          </w:tcPr>
          <w:p w14:paraId="235ECBA3" w14:textId="77777777" w:rsidR="00480ABC" w:rsidRPr="00A97446" w:rsidRDefault="00480ABC" w:rsidP="002E04B2">
            <w:pPr>
              <w:jc w:val="center"/>
            </w:pPr>
            <w:r w:rsidRPr="00A97446">
              <w:t>2</w:t>
            </w:r>
          </w:p>
        </w:tc>
        <w:tc>
          <w:tcPr>
            <w:tcW w:w="850" w:type="dxa"/>
            <w:shd w:val="clear" w:color="auto" w:fill="auto"/>
            <w:vAlign w:val="center"/>
          </w:tcPr>
          <w:p w14:paraId="06B6F114" w14:textId="77777777" w:rsidR="00480ABC" w:rsidRPr="00A97446" w:rsidRDefault="00480ABC" w:rsidP="002E04B2">
            <w:pPr>
              <w:jc w:val="center"/>
            </w:pPr>
          </w:p>
        </w:tc>
        <w:tc>
          <w:tcPr>
            <w:tcW w:w="709" w:type="dxa"/>
            <w:shd w:val="clear" w:color="auto" w:fill="auto"/>
            <w:vAlign w:val="center"/>
          </w:tcPr>
          <w:p w14:paraId="334B3CF8" w14:textId="77777777" w:rsidR="00480ABC" w:rsidRPr="00A97446" w:rsidRDefault="00480ABC" w:rsidP="002E04B2">
            <w:pPr>
              <w:jc w:val="center"/>
            </w:pPr>
            <w:r w:rsidRPr="00A97446">
              <w:t>4</w:t>
            </w:r>
          </w:p>
        </w:tc>
        <w:tc>
          <w:tcPr>
            <w:tcW w:w="709" w:type="dxa"/>
            <w:shd w:val="clear" w:color="auto" w:fill="auto"/>
            <w:vAlign w:val="center"/>
          </w:tcPr>
          <w:p w14:paraId="686ED27A" w14:textId="77777777" w:rsidR="00480ABC" w:rsidRPr="00A97446" w:rsidRDefault="00480ABC" w:rsidP="002E04B2">
            <w:pPr>
              <w:jc w:val="center"/>
            </w:pPr>
          </w:p>
        </w:tc>
        <w:tc>
          <w:tcPr>
            <w:tcW w:w="3040" w:type="dxa"/>
            <w:shd w:val="clear" w:color="auto" w:fill="auto"/>
          </w:tcPr>
          <w:p w14:paraId="7E8D9118" w14:textId="77777777" w:rsidR="00480ABC" w:rsidRPr="00A97446" w:rsidRDefault="00480ABC" w:rsidP="002E04B2">
            <w:pPr>
              <w:rPr>
                <w:lang w:val="kk-KZ"/>
              </w:rPr>
            </w:pPr>
            <w:r w:rsidRPr="00A97446">
              <w:t xml:space="preserve">1. </w:t>
            </w:r>
            <w:r w:rsidRPr="00A97446">
              <w:rPr>
                <w:b/>
              </w:rPr>
              <w:t>«</w:t>
            </w:r>
            <w:r w:rsidRPr="00A97446">
              <w:t>Йод жетіспейтін аурулар көріністерінің спектрі. Зоб эндемиясының ауырлық критери</w:t>
            </w:r>
            <w:r w:rsidRPr="00A97446">
              <w:rPr>
                <w:lang w:val="kk-KZ"/>
              </w:rPr>
              <w:t>й</w:t>
            </w:r>
            <w:r w:rsidRPr="00A97446">
              <w:t>лері. Эндемиялық зоб, дәрежелері, алдын алу, емдеу. Йод тапшылығының балалар мен жасөспірімдердің денсаулығына әсері» тақырыбы бойынша сұхбатқа дайы</w:t>
            </w:r>
            <w:r w:rsidRPr="00A97446">
              <w:rPr>
                <w:lang w:val="kk-KZ"/>
              </w:rPr>
              <w:t xml:space="preserve">н </w:t>
            </w:r>
            <w:r w:rsidRPr="00A97446">
              <w:t>болу;</w:t>
            </w:r>
            <w:r w:rsidRPr="00A97446">
              <w:rPr>
                <w:lang w:val="kk-KZ"/>
              </w:rPr>
              <w:t xml:space="preserve"> </w:t>
            </w:r>
          </w:p>
          <w:p w14:paraId="180452D0" w14:textId="77777777" w:rsidR="00480ABC" w:rsidRPr="00A97446" w:rsidRDefault="00480ABC" w:rsidP="002E04B2">
            <w:pPr>
              <w:rPr>
                <w:lang w:val="kk-KZ"/>
              </w:rPr>
            </w:pPr>
            <w:r w:rsidRPr="00A97446">
              <w:rPr>
                <w:lang w:val="kk-KZ"/>
              </w:rPr>
              <w:t>2. Пациенттерді курациялау;</w:t>
            </w:r>
          </w:p>
          <w:p w14:paraId="78E9AA3C" w14:textId="77777777" w:rsidR="00480ABC" w:rsidRPr="00A97446" w:rsidRDefault="00480ABC" w:rsidP="002E04B2">
            <w:pPr>
              <w:rPr>
                <w:lang w:val="kk-KZ"/>
              </w:rPr>
            </w:pPr>
            <w:r w:rsidRPr="00A97446">
              <w:rPr>
                <w:lang w:val="kk-KZ"/>
              </w:rPr>
              <w:t>3. Медициналық құжаттарды ресімдеу;</w:t>
            </w:r>
          </w:p>
          <w:p w14:paraId="3734B43C"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5DF6F9F0" w14:textId="77777777" w:rsidTr="002E04B2">
        <w:trPr>
          <w:cantSplit/>
          <w:trHeight w:val="140"/>
          <w:jc w:val="center"/>
        </w:trPr>
        <w:tc>
          <w:tcPr>
            <w:tcW w:w="682" w:type="dxa"/>
            <w:vAlign w:val="center"/>
          </w:tcPr>
          <w:p w14:paraId="3ED61BC8" w14:textId="77777777" w:rsidR="00480ABC" w:rsidRPr="00A97446" w:rsidRDefault="00480ABC" w:rsidP="002E04B2">
            <w:pPr>
              <w:jc w:val="center"/>
              <w:rPr>
                <w:lang w:val="kk-KZ"/>
              </w:rPr>
            </w:pPr>
          </w:p>
        </w:tc>
        <w:tc>
          <w:tcPr>
            <w:tcW w:w="3070" w:type="dxa"/>
            <w:vAlign w:val="center"/>
          </w:tcPr>
          <w:p w14:paraId="36F49FB3"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619F59E9" w14:textId="77777777" w:rsidR="00480ABC" w:rsidRPr="00A97446" w:rsidRDefault="00480ABC" w:rsidP="002E04B2">
            <w:pPr>
              <w:jc w:val="center"/>
            </w:pPr>
          </w:p>
        </w:tc>
        <w:tc>
          <w:tcPr>
            <w:tcW w:w="850" w:type="dxa"/>
            <w:shd w:val="clear" w:color="auto" w:fill="auto"/>
            <w:vAlign w:val="center"/>
          </w:tcPr>
          <w:p w14:paraId="39492F37" w14:textId="77777777" w:rsidR="00480ABC" w:rsidRPr="00A97446" w:rsidRDefault="00480ABC" w:rsidP="002E04B2">
            <w:pPr>
              <w:jc w:val="center"/>
            </w:pPr>
          </w:p>
        </w:tc>
        <w:tc>
          <w:tcPr>
            <w:tcW w:w="709" w:type="dxa"/>
            <w:shd w:val="clear" w:color="auto" w:fill="auto"/>
            <w:vAlign w:val="center"/>
          </w:tcPr>
          <w:p w14:paraId="47A51637" w14:textId="77777777" w:rsidR="00480ABC" w:rsidRPr="00A97446" w:rsidRDefault="00480ABC" w:rsidP="002E04B2">
            <w:pPr>
              <w:jc w:val="center"/>
            </w:pPr>
          </w:p>
        </w:tc>
        <w:tc>
          <w:tcPr>
            <w:tcW w:w="709" w:type="dxa"/>
            <w:shd w:val="clear" w:color="auto" w:fill="auto"/>
            <w:vAlign w:val="center"/>
          </w:tcPr>
          <w:p w14:paraId="23520F87" w14:textId="77777777" w:rsidR="00480ABC" w:rsidRPr="00A97446" w:rsidRDefault="00480ABC" w:rsidP="002E04B2">
            <w:pPr>
              <w:jc w:val="center"/>
            </w:pPr>
          </w:p>
        </w:tc>
        <w:tc>
          <w:tcPr>
            <w:tcW w:w="3040" w:type="dxa"/>
            <w:shd w:val="clear" w:color="auto" w:fill="auto"/>
          </w:tcPr>
          <w:p w14:paraId="1E2A75D4" w14:textId="77777777" w:rsidR="00480ABC" w:rsidRPr="00A97446" w:rsidRDefault="00480ABC" w:rsidP="002E04B2"/>
        </w:tc>
      </w:tr>
      <w:tr w:rsidR="00480ABC" w:rsidRPr="00A97446" w14:paraId="3D8E6C47" w14:textId="77777777" w:rsidTr="002E04B2">
        <w:trPr>
          <w:cantSplit/>
          <w:trHeight w:val="140"/>
          <w:jc w:val="center"/>
        </w:trPr>
        <w:tc>
          <w:tcPr>
            <w:tcW w:w="682" w:type="dxa"/>
            <w:vAlign w:val="center"/>
          </w:tcPr>
          <w:p w14:paraId="66DF67AB" w14:textId="77777777" w:rsidR="00480ABC" w:rsidRPr="00A97446" w:rsidRDefault="00480ABC" w:rsidP="002E04B2">
            <w:pPr>
              <w:jc w:val="center"/>
              <w:rPr>
                <w:b/>
              </w:rPr>
            </w:pPr>
            <w:r w:rsidRPr="00A97446">
              <w:rPr>
                <w:b/>
              </w:rPr>
              <w:t>3</w:t>
            </w:r>
          </w:p>
        </w:tc>
        <w:tc>
          <w:tcPr>
            <w:tcW w:w="9087" w:type="dxa"/>
            <w:gridSpan w:val="6"/>
            <w:vAlign w:val="center"/>
          </w:tcPr>
          <w:p w14:paraId="2398F226" w14:textId="77777777" w:rsidR="00480ABC" w:rsidRPr="00A97446" w:rsidRDefault="00480ABC" w:rsidP="002E04B2">
            <w:pPr>
              <w:rPr>
                <w:b/>
              </w:rPr>
            </w:pPr>
            <w:r w:rsidRPr="00A97446">
              <w:rPr>
                <w:b/>
              </w:rPr>
              <w:t>«Гипоталамус-гипофиз жүйесінің аурулары» модулі</w:t>
            </w:r>
          </w:p>
        </w:tc>
      </w:tr>
      <w:tr w:rsidR="00480ABC" w:rsidRPr="00957C88" w14:paraId="582855E4" w14:textId="77777777" w:rsidTr="002E04B2">
        <w:trPr>
          <w:cantSplit/>
          <w:trHeight w:val="140"/>
          <w:jc w:val="center"/>
        </w:trPr>
        <w:tc>
          <w:tcPr>
            <w:tcW w:w="682" w:type="dxa"/>
            <w:vAlign w:val="center"/>
          </w:tcPr>
          <w:p w14:paraId="1BDCBCC8" w14:textId="77777777" w:rsidR="00480ABC" w:rsidRPr="00A97446" w:rsidRDefault="00480ABC" w:rsidP="002E04B2">
            <w:pPr>
              <w:jc w:val="center"/>
            </w:pPr>
            <w:r w:rsidRPr="00A97446">
              <w:lastRenderedPageBreak/>
              <w:t>3.1</w:t>
            </w:r>
          </w:p>
        </w:tc>
        <w:tc>
          <w:tcPr>
            <w:tcW w:w="3070" w:type="dxa"/>
            <w:vAlign w:val="center"/>
          </w:tcPr>
          <w:p w14:paraId="7E430817" w14:textId="77777777" w:rsidR="00480ABC" w:rsidRPr="00A97446" w:rsidRDefault="00480ABC" w:rsidP="002E04B2">
            <w:r w:rsidRPr="00A97446">
              <w:t>Гипоталамус-гипофиз-перифериялық эндокриндік бездер жүйесінің анатомиялық-физиологиялық ерекшеліктері</w:t>
            </w:r>
          </w:p>
        </w:tc>
        <w:tc>
          <w:tcPr>
            <w:tcW w:w="709" w:type="dxa"/>
            <w:shd w:val="clear" w:color="auto" w:fill="auto"/>
            <w:vAlign w:val="center"/>
          </w:tcPr>
          <w:p w14:paraId="6C9A4679" w14:textId="77777777" w:rsidR="00480ABC" w:rsidRPr="00A97446" w:rsidRDefault="00480ABC" w:rsidP="002E04B2">
            <w:pPr>
              <w:jc w:val="center"/>
            </w:pPr>
            <w:r w:rsidRPr="00A97446">
              <w:t>2</w:t>
            </w:r>
          </w:p>
        </w:tc>
        <w:tc>
          <w:tcPr>
            <w:tcW w:w="850" w:type="dxa"/>
            <w:shd w:val="clear" w:color="auto" w:fill="auto"/>
            <w:vAlign w:val="center"/>
          </w:tcPr>
          <w:p w14:paraId="758E945A" w14:textId="77777777" w:rsidR="00480ABC" w:rsidRPr="00A97446" w:rsidRDefault="00480ABC" w:rsidP="002E04B2">
            <w:pPr>
              <w:jc w:val="center"/>
            </w:pPr>
          </w:p>
        </w:tc>
        <w:tc>
          <w:tcPr>
            <w:tcW w:w="709" w:type="dxa"/>
            <w:shd w:val="clear" w:color="auto" w:fill="auto"/>
            <w:vAlign w:val="center"/>
          </w:tcPr>
          <w:p w14:paraId="79DE3F65" w14:textId="77777777" w:rsidR="00480ABC" w:rsidRPr="00A97446" w:rsidRDefault="00480ABC" w:rsidP="002E04B2">
            <w:pPr>
              <w:jc w:val="center"/>
            </w:pPr>
          </w:p>
        </w:tc>
        <w:tc>
          <w:tcPr>
            <w:tcW w:w="709" w:type="dxa"/>
            <w:shd w:val="clear" w:color="auto" w:fill="auto"/>
            <w:vAlign w:val="center"/>
          </w:tcPr>
          <w:p w14:paraId="5E330BE3" w14:textId="77777777" w:rsidR="00480ABC" w:rsidRPr="00A97446" w:rsidRDefault="00480ABC" w:rsidP="002E04B2">
            <w:pPr>
              <w:jc w:val="center"/>
            </w:pPr>
            <w:r w:rsidRPr="00A97446">
              <w:t>4</w:t>
            </w:r>
          </w:p>
        </w:tc>
        <w:tc>
          <w:tcPr>
            <w:tcW w:w="3040" w:type="dxa"/>
            <w:shd w:val="clear" w:color="auto" w:fill="auto"/>
          </w:tcPr>
          <w:p w14:paraId="675BE997" w14:textId="77777777" w:rsidR="00480ABC" w:rsidRPr="00A97446" w:rsidRDefault="00480ABC" w:rsidP="002E04B2">
            <w:pPr>
              <w:rPr>
                <w:lang w:val="kk-KZ"/>
              </w:rPr>
            </w:pPr>
            <w:r w:rsidRPr="00A97446">
              <w:t xml:space="preserve">1. </w:t>
            </w:r>
            <w:r w:rsidRPr="00A97446">
              <w:rPr>
                <w:b/>
              </w:rPr>
              <w:t>«</w:t>
            </w:r>
            <w:r w:rsidRPr="00A97446">
              <w:t>Гипоталамустың, гипофиздің гормондары, олардың ағзаға әсері. Кері байланыс механизмі» тақырыбы бойынша сұхбатқа дайы</w:t>
            </w:r>
            <w:r w:rsidRPr="00A97446">
              <w:rPr>
                <w:lang w:val="kk-KZ"/>
              </w:rPr>
              <w:t xml:space="preserve">н </w:t>
            </w:r>
            <w:r w:rsidRPr="00A97446">
              <w:t>болу;</w:t>
            </w:r>
            <w:r w:rsidRPr="00A97446">
              <w:rPr>
                <w:lang w:val="kk-KZ"/>
              </w:rPr>
              <w:t xml:space="preserve"> </w:t>
            </w:r>
          </w:p>
          <w:p w14:paraId="4C1D35CC" w14:textId="77777777" w:rsidR="00480ABC" w:rsidRPr="00A97446" w:rsidRDefault="00480ABC" w:rsidP="002E04B2">
            <w:pPr>
              <w:rPr>
                <w:lang w:val="kk-KZ"/>
              </w:rPr>
            </w:pPr>
            <w:r w:rsidRPr="00A97446">
              <w:rPr>
                <w:lang w:val="kk-KZ"/>
              </w:rPr>
              <w:t>2. Пациенттерді курациялау;</w:t>
            </w:r>
          </w:p>
          <w:p w14:paraId="17A5BB30" w14:textId="77777777" w:rsidR="00480ABC" w:rsidRPr="00A97446" w:rsidRDefault="00480ABC" w:rsidP="002E04B2">
            <w:pPr>
              <w:rPr>
                <w:lang w:val="kk-KZ"/>
              </w:rPr>
            </w:pPr>
            <w:r w:rsidRPr="00A97446">
              <w:rPr>
                <w:lang w:val="kk-KZ"/>
              </w:rPr>
              <w:t>3. Медициналық құжаттарды ресімдеу;</w:t>
            </w:r>
          </w:p>
          <w:p w14:paraId="4C0ADF60"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C8C236A" w14:textId="77777777" w:rsidTr="002E04B2">
        <w:trPr>
          <w:cantSplit/>
          <w:trHeight w:val="140"/>
          <w:jc w:val="center"/>
        </w:trPr>
        <w:tc>
          <w:tcPr>
            <w:tcW w:w="682" w:type="dxa"/>
            <w:vAlign w:val="center"/>
          </w:tcPr>
          <w:p w14:paraId="1E73FAE0" w14:textId="77777777" w:rsidR="00480ABC" w:rsidRPr="00A97446" w:rsidRDefault="00480ABC" w:rsidP="002E04B2">
            <w:pPr>
              <w:jc w:val="center"/>
            </w:pPr>
            <w:r w:rsidRPr="00A97446">
              <w:t>3.2</w:t>
            </w:r>
          </w:p>
        </w:tc>
        <w:tc>
          <w:tcPr>
            <w:tcW w:w="3070" w:type="dxa"/>
            <w:vAlign w:val="center"/>
          </w:tcPr>
          <w:p w14:paraId="626C1E31" w14:textId="77777777" w:rsidR="00480ABC" w:rsidRPr="00A97446" w:rsidRDefault="00480ABC" w:rsidP="002E04B2">
            <w:r w:rsidRPr="00A97446">
              <w:t>Өсудің бұзылуы (қысқа бой)</w:t>
            </w:r>
          </w:p>
        </w:tc>
        <w:tc>
          <w:tcPr>
            <w:tcW w:w="709" w:type="dxa"/>
            <w:shd w:val="clear" w:color="auto" w:fill="auto"/>
            <w:vAlign w:val="center"/>
          </w:tcPr>
          <w:p w14:paraId="68CF2E31" w14:textId="77777777" w:rsidR="00480ABC" w:rsidRPr="00A97446" w:rsidRDefault="00480ABC" w:rsidP="002E04B2">
            <w:pPr>
              <w:jc w:val="center"/>
            </w:pPr>
            <w:r w:rsidRPr="00A97446">
              <w:t>2</w:t>
            </w:r>
          </w:p>
        </w:tc>
        <w:tc>
          <w:tcPr>
            <w:tcW w:w="850" w:type="dxa"/>
            <w:shd w:val="clear" w:color="auto" w:fill="auto"/>
            <w:vAlign w:val="center"/>
          </w:tcPr>
          <w:p w14:paraId="6F2BF952" w14:textId="77777777" w:rsidR="00480ABC" w:rsidRPr="00A97446" w:rsidRDefault="00480ABC" w:rsidP="002E04B2">
            <w:pPr>
              <w:jc w:val="center"/>
            </w:pPr>
            <w:r w:rsidRPr="00A97446">
              <w:t>4</w:t>
            </w:r>
          </w:p>
        </w:tc>
        <w:tc>
          <w:tcPr>
            <w:tcW w:w="709" w:type="dxa"/>
            <w:shd w:val="clear" w:color="auto" w:fill="auto"/>
            <w:vAlign w:val="center"/>
          </w:tcPr>
          <w:p w14:paraId="0508B1BC" w14:textId="77777777" w:rsidR="00480ABC" w:rsidRPr="00A97446" w:rsidRDefault="00480ABC" w:rsidP="002E04B2">
            <w:pPr>
              <w:jc w:val="center"/>
            </w:pPr>
          </w:p>
        </w:tc>
        <w:tc>
          <w:tcPr>
            <w:tcW w:w="709" w:type="dxa"/>
            <w:shd w:val="clear" w:color="auto" w:fill="auto"/>
            <w:vAlign w:val="center"/>
          </w:tcPr>
          <w:p w14:paraId="39971EFD" w14:textId="77777777" w:rsidR="00480ABC" w:rsidRPr="00A97446" w:rsidRDefault="00480ABC" w:rsidP="002E04B2">
            <w:pPr>
              <w:jc w:val="center"/>
            </w:pPr>
            <w:r w:rsidRPr="00A97446">
              <w:t>4</w:t>
            </w:r>
          </w:p>
        </w:tc>
        <w:tc>
          <w:tcPr>
            <w:tcW w:w="3040" w:type="dxa"/>
            <w:shd w:val="clear" w:color="auto" w:fill="auto"/>
          </w:tcPr>
          <w:p w14:paraId="758C9165" w14:textId="77777777" w:rsidR="00480ABC" w:rsidRPr="00A97446" w:rsidRDefault="00480ABC" w:rsidP="002E04B2">
            <w:pPr>
              <w:rPr>
                <w:lang w:val="kk-KZ"/>
              </w:rPr>
            </w:pPr>
            <w:r w:rsidRPr="00A97446">
              <w:t xml:space="preserve">1. </w:t>
            </w:r>
            <w:r w:rsidRPr="00A97446">
              <w:rPr>
                <w:b/>
              </w:rPr>
              <w:t>«</w:t>
            </w:r>
            <w:r w:rsidRPr="00A97446">
              <w:t>ESPE классификациясы. Соматотропты жеткіліксіздік: этиологиясы, клиникалық көрінісі, диагностикасы, функционалдық сына</w:t>
            </w:r>
            <w:r w:rsidRPr="00A97446">
              <w:rPr>
                <w:lang w:val="kk-KZ"/>
              </w:rPr>
              <w:t>малары</w:t>
            </w:r>
            <w:r w:rsidRPr="00A97446">
              <w:t>, емі» тақырыбы бойынша сұхбатқа дайы</w:t>
            </w:r>
            <w:r w:rsidRPr="00A97446">
              <w:rPr>
                <w:lang w:val="kk-KZ"/>
              </w:rPr>
              <w:t xml:space="preserve">н </w:t>
            </w:r>
            <w:r w:rsidRPr="00A97446">
              <w:t>болу;</w:t>
            </w:r>
            <w:r w:rsidRPr="00A97446">
              <w:rPr>
                <w:lang w:val="kk-KZ"/>
              </w:rPr>
              <w:t xml:space="preserve"> </w:t>
            </w:r>
          </w:p>
          <w:p w14:paraId="2CB2C674" w14:textId="77777777" w:rsidR="00480ABC" w:rsidRPr="00A97446" w:rsidRDefault="00480ABC" w:rsidP="002E04B2">
            <w:pPr>
              <w:rPr>
                <w:lang w:val="kk-KZ"/>
              </w:rPr>
            </w:pPr>
            <w:r w:rsidRPr="00A97446">
              <w:rPr>
                <w:lang w:val="kk-KZ"/>
              </w:rPr>
              <w:t>2. Пациенттерді курациялау;</w:t>
            </w:r>
          </w:p>
          <w:p w14:paraId="6174263B" w14:textId="77777777" w:rsidR="00480ABC" w:rsidRPr="00A97446" w:rsidRDefault="00480ABC" w:rsidP="002E04B2">
            <w:pPr>
              <w:rPr>
                <w:lang w:val="kk-KZ"/>
              </w:rPr>
            </w:pPr>
            <w:r w:rsidRPr="00A97446">
              <w:rPr>
                <w:lang w:val="kk-KZ"/>
              </w:rPr>
              <w:t>3. Медициналық құжаттарды ресімдеу;</w:t>
            </w:r>
          </w:p>
          <w:p w14:paraId="3FEB9A52"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232D4900" w14:textId="77777777" w:rsidTr="002E04B2">
        <w:trPr>
          <w:cantSplit/>
          <w:trHeight w:val="140"/>
          <w:jc w:val="center"/>
        </w:trPr>
        <w:tc>
          <w:tcPr>
            <w:tcW w:w="682" w:type="dxa"/>
            <w:vAlign w:val="center"/>
          </w:tcPr>
          <w:p w14:paraId="37377B5D" w14:textId="77777777" w:rsidR="00480ABC" w:rsidRPr="00A97446" w:rsidRDefault="00480ABC" w:rsidP="002E04B2">
            <w:pPr>
              <w:jc w:val="center"/>
            </w:pPr>
            <w:r w:rsidRPr="00A97446">
              <w:t>3.3</w:t>
            </w:r>
          </w:p>
        </w:tc>
        <w:tc>
          <w:tcPr>
            <w:tcW w:w="3070" w:type="dxa"/>
            <w:vAlign w:val="center"/>
          </w:tcPr>
          <w:p w14:paraId="6684812A" w14:textId="77777777" w:rsidR="00480ABC" w:rsidRPr="00A97446" w:rsidRDefault="00480ABC" w:rsidP="002E04B2">
            <w:r w:rsidRPr="00A97446">
              <w:t>Соматотропином</w:t>
            </w:r>
            <w:r w:rsidRPr="00A97446">
              <w:rPr>
                <w:lang w:val="kk-KZ"/>
              </w:rPr>
              <w:t>алар</w:t>
            </w:r>
            <w:r w:rsidRPr="00A97446">
              <w:t xml:space="preserve"> </w:t>
            </w:r>
          </w:p>
        </w:tc>
        <w:tc>
          <w:tcPr>
            <w:tcW w:w="709" w:type="dxa"/>
            <w:shd w:val="clear" w:color="auto" w:fill="auto"/>
            <w:vAlign w:val="center"/>
          </w:tcPr>
          <w:p w14:paraId="045C150F" w14:textId="77777777" w:rsidR="00480ABC" w:rsidRPr="00A97446" w:rsidRDefault="00480ABC" w:rsidP="002E04B2">
            <w:pPr>
              <w:jc w:val="center"/>
            </w:pPr>
            <w:r w:rsidRPr="00A97446">
              <w:t>2</w:t>
            </w:r>
          </w:p>
        </w:tc>
        <w:tc>
          <w:tcPr>
            <w:tcW w:w="850" w:type="dxa"/>
            <w:shd w:val="clear" w:color="auto" w:fill="auto"/>
            <w:vAlign w:val="center"/>
          </w:tcPr>
          <w:p w14:paraId="5BA08A08" w14:textId="77777777" w:rsidR="00480ABC" w:rsidRPr="00A97446" w:rsidRDefault="00480ABC" w:rsidP="002E04B2">
            <w:pPr>
              <w:jc w:val="center"/>
            </w:pPr>
            <w:r w:rsidRPr="00A97446">
              <w:t>6</w:t>
            </w:r>
          </w:p>
        </w:tc>
        <w:tc>
          <w:tcPr>
            <w:tcW w:w="709" w:type="dxa"/>
            <w:shd w:val="clear" w:color="auto" w:fill="auto"/>
            <w:vAlign w:val="center"/>
          </w:tcPr>
          <w:p w14:paraId="38DC4DD7" w14:textId="77777777" w:rsidR="00480ABC" w:rsidRPr="00A97446" w:rsidRDefault="00480ABC" w:rsidP="002E04B2">
            <w:pPr>
              <w:jc w:val="center"/>
            </w:pPr>
          </w:p>
        </w:tc>
        <w:tc>
          <w:tcPr>
            <w:tcW w:w="709" w:type="dxa"/>
            <w:shd w:val="clear" w:color="auto" w:fill="auto"/>
            <w:vAlign w:val="center"/>
          </w:tcPr>
          <w:p w14:paraId="76A31163" w14:textId="77777777" w:rsidR="00480ABC" w:rsidRPr="00A97446" w:rsidRDefault="00480ABC" w:rsidP="002E04B2">
            <w:pPr>
              <w:jc w:val="center"/>
            </w:pPr>
            <w:r w:rsidRPr="00A97446">
              <w:t>4</w:t>
            </w:r>
          </w:p>
        </w:tc>
        <w:tc>
          <w:tcPr>
            <w:tcW w:w="3040" w:type="dxa"/>
            <w:shd w:val="clear" w:color="auto" w:fill="auto"/>
          </w:tcPr>
          <w:p w14:paraId="68DEEC76" w14:textId="77777777" w:rsidR="00480ABC" w:rsidRPr="00A97446" w:rsidRDefault="00480ABC" w:rsidP="002E04B2">
            <w:pPr>
              <w:rPr>
                <w:lang w:val="kk-KZ"/>
              </w:rPr>
            </w:pPr>
            <w:r w:rsidRPr="00A97446">
              <w:t xml:space="preserve">1. </w:t>
            </w:r>
            <w:r w:rsidRPr="00A97446">
              <w:rPr>
                <w:b/>
              </w:rPr>
              <w:t>«</w:t>
            </w:r>
            <w:r w:rsidRPr="00A97446">
              <w:t>Жасөспірімдердегі акромегалия, гигантизм. Диагностика</w:t>
            </w:r>
            <w:r w:rsidRPr="00A97446">
              <w:rPr>
                <w:lang w:val="kk-KZ"/>
              </w:rPr>
              <w:t>сы</w:t>
            </w:r>
            <w:r w:rsidRPr="00A97446">
              <w:t>, емдеу»; тақырыбы бойынша сұхбатқа дайы</w:t>
            </w:r>
            <w:r w:rsidRPr="00A97446">
              <w:rPr>
                <w:lang w:val="kk-KZ"/>
              </w:rPr>
              <w:t xml:space="preserve">н </w:t>
            </w:r>
            <w:r w:rsidRPr="00A97446">
              <w:t>болу;</w:t>
            </w:r>
            <w:r w:rsidRPr="00A97446">
              <w:rPr>
                <w:lang w:val="kk-KZ"/>
              </w:rPr>
              <w:t xml:space="preserve"> </w:t>
            </w:r>
          </w:p>
          <w:p w14:paraId="4B22617A" w14:textId="77777777" w:rsidR="00480ABC" w:rsidRPr="00A97446" w:rsidRDefault="00480ABC" w:rsidP="002E04B2">
            <w:pPr>
              <w:rPr>
                <w:lang w:val="kk-KZ"/>
              </w:rPr>
            </w:pPr>
            <w:r w:rsidRPr="00A97446">
              <w:rPr>
                <w:lang w:val="kk-KZ"/>
              </w:rPr>
              <w:t>2. Пациенттерді курациялау;</w:t>
            </w:r>
          </w:p>
          <w:p w14:paraId="010273C5" w14:textId="77777777" w:rsidR="00480ABC" w:rsidRPr="00A97446" w:rsidRDefault="00480ABC" w:rsidP="002E04B2">
            <w:pPr>
              <w:rPr>
                <w:lang w:val="kk-KZ"/>
              </w:rPr>
            </w:pPr>
            <w:r w:rsidRPr="00A97446">
              <w:rPr>
                <w:lang w:val="kk-KZ"/>
              </w:rPr>
              <w:t>3. Медициналық құжаттарды ресімдеу;</w:t>
            </w:r>
          </w:p>
          <w:p w14:paraId="561FF600"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1A0C9A19" w14:textId="77777777" w:rsidTr="002E04B2">
        <w:trPr>
          <w:cantSplit/>
          <w:trHeight w:val="140"/>
          <w:jc w:val="center"/>
        </w:trPr>
        <w:tc>
          <w:tcPr>
            <w:tcW w:w="682" w:type="dxa"/>
            <w:vAlign w:val="center"/>
          </w:tcPr>
          <w:p w14:paraId="1B5652A1" w14:textId="77777777" w:rsidR="00480ABC" w:rsidRPr="00A97446" w:rsidRDefault="00480ABC" w:rsidP="002E04B2">
            <w:pPr>
              <w:jc w:val="center"/>
            </w:pPr>
            <w:r w:rsidRPr="00A97446">
              <w:lastRenderedPageBreak/>
              <w:t>3.4</w:t>
            </w:r>
          </w:p>
        </w:tc>
        <w:tc>
          <w:tcPr>
            <w:tcW w:w="3070" w:type="dxa"/>
            <w:vAlign w:val="center"/>
          </w:tcPr>
          <w:p w14:paraId="59ACA4DB" w14:textId="77777777" w:rsidR="00480ABC" w:rsidRPr="00A97446" w:rsidRDefault="00480ABC" w:rsidP="002E04B2">
            <w:r w:rsidRPr="00A97446">
              <w:t xml:space="preserve">Кортикотропинома </w:t>
            </w:r>
          </w:p>
        </w:tc>
        <w:tc>
          <w:tcPr>
            <w:tcW w:w="709" w:type="dxa"/>
            <w:shd w:val="clear" w:color="auto" w:fill="auto"/>
            <w:vAlign w:val="center"/>
          </w:tcPr>
          <w:p w14:paraId="4F3D5281" w14:textId="77777777" w:rsidR="00480ABC" w:rsidRPr="00A97446" w:rsidRDefault="00480ABC" w:rsidP="002E04B2">
            <w:pPr>
              <w:jc w:val="center"/>
            </w:pPr>
            <w:r w:rsidRPr="00A97446">
              <w:t>2</w:t>
            </w:r>
          </w:p>
        </w:tc>
        <w:tc>
          <w:tcPr>
            <w:tcW w:w="850" w:type="dxa"/>
            <w:shd w:val="clear" w:color="auto" w:fill="auto"/>
            <w:vAlign w:val="center"/>
          </w:tcPr>
          <w:p w14:paraId="7E92FCBF" w14:textId="77777777" w:rsidR="00480ABC" w:rsidRPr="00A97446" w:rsidRDefault="00480ABC" w:rsidP="002E04B2">
            <w:pPr>
              <w:jc w:val="center"/>
            </w:pPr>
            <w:r w:rsidRPr="00A97446">
              <w:t>6</w:t>
            </w:r>
          </w:p>
        </w:tc>
        <w:tc>
          <w:tcPr>
            <w:tcW w:w="709" w:type="dxa"/>
            <w:shd w:val="clear" w:color="auto" w:fill="auto"/>
            <w:vAlign w:val="center"/>
          </w:tcPr>
          <w:p w14:paraId="67F71C14" w14:textId="77777777" w:rsidR="00480ABC" w:rsidRPr="00A97446" w:rsidRDefault="00480ABC" w:rsidP="002E04B2">
            <w:pPr>
              <w:jc w:val="center"/>
            </w:pPr>
          </w:p>
        </w:tc>
        <w:tc>
          <w:tcPr>
            <w:tcW w:w="709" w:type="dxa"/>
            <w:shd w:val="clear" w:color="auto" w:fill="auto"/>
            <w:vAlign w:val="center"/>
          </w:tcPr>
          <w:p w14:paraId="0DFD0C4D" w14:textId="77777777" w:rsidR="00480ABC" w:rsidRPr="00A97446" w:rsidRDefault="00480ABC" w:rsidP="002E04B2">
            <w:pPr>
              <w:jc w:val="center"/>
            </w:pPr>
            <w:r w:rsidRPr="00A97446">
              <w:t>4</w:t>
            </w:r>
          </w:p>
        </w:tc>
        <w:tc>
          <w:tcPr>
            <w:tcW w:w="3040" w:type="dxa"/>
            <w:shd w:val="clear" w:color="auto" w:fill="auto"/>
          </w:tcPr>
          <w:p w14:paraId="3FCDA211" w14:textId="77777777" w:rsidR="00480ABC" w:rsidRPr="00A97446" w:rsidRDefault="00480ABC" w:rsidP="002E04B2">
            <w:pPr>
              <w:rPr>
                <w:lang w:val="kk-KZ"/>
              </w:rPr>
            </w:pPr>
            <w:r w:rsidRPr="00A97446">
              <w:t xml:space="preserve">1. </w:t>
            </w:r>
            <w:r w:rsidRPr="00A97446">
              <w:rPr>
                <w:b/>
              </w:rPr>
              <w:t>«</w:t>
            </w:r>
            <w:r w:rsidRPr="00A97446">
              <w:t>Болезнь Иценко-Кушинга: особенности течения в детском возрасте. Диагностика, функциональные пробы, лечение Иценко-Кушинг ауруы: балалық шақтағы ағым</w:t>
            </w:r>
            <w:r w:rsidRPr="00A97446">
              <w:rPr>
                <w:lang w:val="kk-KZ"/>
              </w:rPr>
              <w:t>ы</w:t>
            </w:r>
            <w:r w:rsidRPr="00A97446">
              <w:t>ның ерекшеліктері. Диагностика</w:t>
            </w:r>
            <w:r w:rsidRPr="00A97446">
              <w:rPr>
                <w:lang w:val="kk-KZ"/>
              </w:rPr>
              <w:t>сы</w:t>
            </w:r>
            <w:r w:rsidRPr="00A97446">
              <w:t>, функционалдық сына</w:t>
            </w:r>
            <w:r w:rsidRPr="00A97446">
              <w:rPr>
                <w:lang w:val="kk-KZ"/>
              </w:rPr>
              <w:t>мал</w:t>
            </w:r>
            <w:r w:rsidRPr="00A97446">
              <w:t>ар, емі» тақырыбы бойынша сұхбатқа дайы</w:t>
            </w:r>
            <w:r w:rsidRPr="00A97446">
              <w:rPr>
                <w:lang w:val="kk-KZ"/>
              </w:rPr>
              <w:t xml:space="preserve">н </w:t>
            </w:r>
            <w:r w:rsidRPr="00A97446">
              <w:t>болу;</w:t>
            </w:r>
            <w:r w:rsidRPr="00A97446">
              <w:rPr>
                <w:lang w:val="kk-KZ"/>
              </w:rPr>
              <w:t xml:space="preserve"> </w:t>
            </w:r>
          </w:p>
          <w:p w14:paraId="4ECF3393" w14:textId="77777777" w:rsidR="00480ABC" w:rsidRPr="00A97446" w:rsidRDefault="00480ABC" w:rsidP="002E04B2">
            <w:pPr>
              <w:rPr>
                <w:lang w:val="kk-KZ"/>
              </w:rPr>
            </w:pPr>
            <w:r w:rsidRPr="00A97446">
              <w:rPr>
                <w:lang w:val="kk-KZ"/>
              </w:rPr>
              <w:t>2. Пациенттерді курациялау;</w:t>
            </w:r>
          </w:p>
          <w:p w14:paraId="7DFA8097" w14:textId="77777777" w:rsidR="00480ABC" w:rsidRPr="00A97446" w:rsidRDefault="00480ABC" w:rsidP="002E04B2">
            <w:pPr>
              <w:rPr>
                <w:lang w:val="kk-KZ"/>
              </w:rPr>
            </w:pPr>
            <w:r w:rsidRPr="00A97446">
              <w:rPr>
                <w:lang w:val="kk-KZ"/>
              </w:rPr>
              <w:t>3. Медициналық құжаттарды ресімдеу;</w:t>
            </w:r>
          </w:p>
          <w:p w14:paraId="0E241A2B"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096F8F75" w14:textId="77777777" w:rsidTr="002E04B2">
        <w:trPr>
          <w:cantSplit/>
          <w:trHeight w:val="140"/>
          <w:jc w:val="center"/>
        </w:trPr>
        <w:tc>
          <w:tcPr>
            <w:tcW w:w="682" w:type="dxa"/>
            <w:vAlign w:val="center"/>
          </w:tcPr>
          <w:p w14:paraId="70806694" w14:textId="77777777" w:rsidR="00480ABC" w:rsidRPr="00A97446" w:rsidRDefault="00480ABC" w:rsidP="002E04B2">
            <w:pPr>
              <w:jc w:val="center"/>
            </w:pPr>
            <w:r w:rsidRPr="00A97446">
              <w:t>3.5</w:t>
            </w:r>
          </w:p>
        </w:tc>
        <w:tc>
          <w:tcPr>
            <w:tcW w:w="3070" w:type="dxa"/>
            <w:vAlign w:val="center"/>
          </w:tcPr>
          <w:p w14:paraId="08EC3022" w14:textId="77777777" w:rsidR="00480ABC" w:rsidRPr="00A97446" w:rsidRDefault="00480ABC" w:rsidP="002E04B2">
            <w:r w:rsidRPr="00A97446">
              <w:t>Қантсыз диабет</w:t>
            </w:r>
          </w:p>
        </w:tc>
        <w:tc>
          <w:tcPr>
            <w:tcW w:w="709" w:type="dxa"/>
            <w:shd w:val="clear" w:color="auto" w:fill="auto"/>
            <w:vAlign w:val="center"/>
          </w:tcPr>
          <w:p w14:paraId="67FF3F46" w14:textId="77777777" w:rsidR="00480ABC" w:rsidRPr="00A97446" w:rsidRDefault="00480ABC" w:rsidP="002E04B2">
            <w:pPr>
              <w:jc w:val="center"/>
            </w:pPr>
            <w:r w:rsidRPr="00A97446">
              <w:t>6</w:t>
            </w:r>
          </w:p>
        </w:tc>
        <w:tc>
          <w:tcPr>
            <w:tcW w:w="850" w:type="dxa"/>
            <w:shd w:val="clear" w:color="auto" w:fill="auto"/>
            <w:vAlign w:val="center"/>
          </w:tcPr>
          <w:p w14:paraId="462B3FBD" w14:textId="77777777" w:rsidR="00480ABC" w:rsidRPr="00A97446" w:rsidRDefault="00480ABC" w:rsidP="002E04B2">
            <w:pPr>
              <w:jc w:val="center"/>
            </w:pPr>
            <w:r w:rsidRPr="00A97446">
              <w:t>10</w:t>
            </w:r>
          </w:p>
        </w:tc>
        <w:tc>
          <w:tcPr>
            <w:tcW w:w="709" w:type="dxa"/>
            <w:shd w:val="clear" w:color="auto" w:fill="auto"/>
            <w:vAlign w:val="center"/>
          </w:tcPr>
          <w:p w14:paraId="0439114D" w14:textId="77777777" w:rsidR="00480ABC" w:rsidRPr="00A97446" w:rsidRDefault="00480ABC" w:rsidP="002E04B2">
            <w:pPr>
              <w:jc w:val="center"/>
            </w:pPr>
          </w:p>
        </w:tc>
        <w:tc>
          <w:tcPr>
            <w:tcW w:w="709" w:type="dxa"/>
            <w:shd w:val="clear" w:color="auto" w:fill="auto"/>
            <w:vAlign w:val="center"/>
          </w:tcPr>
          <w:p w14:paraId="1C597012" w14:textId="77777777" w:rsidR="00480ABC" w:rsidRPr="00A97446" w:rsidRDefault="00480ABC" w:rsidP="002E04B2">
            <w:pPr>
              <w:jc w:val="center"/>
            </w:pPr>
            <w:r w:rsidRPr="00A97446">
              <w:t>8</w:t>
            </w:r>
          </w:p>
        </w:tc>
        <w:tc>
          <w:tcPr>
            <w:tcW w:w="3040" w:type="dxa"/>
            <w:shd w:val="clear" w:color="auto" w:fill="auto"/>
          </w:tcPr>
          <w:p w14:paraId="2E2D25C0" w14:textId="77777777" w:rsidR="00480ABC" w:rsidRPr="00A97446" w:rsidRDefault="00480ABC" w:rsidP="002E04B2">
            <w:pPr>
              <w:rPr>
                <w:lang w:val="kk-KZ"/>
              </w:rPr>
            </w:pPr>
            <w:r w:rsidRPr="00A97446">
              <w:t xml:space="preserve">1. </w:t>
            </w:r>
            <w:r w:rsidRPr="00A97446">
              <w:rPr>
                <w:b/>
              </w:rPr>
              <w:t>«</w:t>
            </w:r>
            <w:r w:rsidRPr="00A97446">
              <w:t>Жеке формалар</w:t>
            </w:r>
            <w:r w:rsidRPr="00A97446">
              <w:rPr>
                <w:lang w:val="kk-KZ"/>
              </w:rPr>
              <w:t>ын</w:t>
            </w:r>
            <w:r w:rsidRPr="00A97446">
              <w:t>ың жіктелуі, диагностикасы және емі» тақырыбы бойынша сұхбатқа дайы</w:t>
            </w:r>
            <w:r w:rsidRPr="00A97446">
              <w:rPr>
                <w:lang w:val="kk-KZ"/>
              </w:rPr>
              <w:t xml:space="preserve">н </w:t>
            </w:r>
            <w:r w:rsidRPr="00A97446">
              <w:t>болу;</w:t>
            </w:r>
            <w:r w:rsidRPr="00A97446">
              <w:rPr>
                <w:lang w:val="kk-KZ"/>
              </w:rPr>
              <w:t xml:space="preserve"> </w:t>
            </w:r>
          </w:p>
          <w:p w14:paraId="150E0DF8" w14:textId="77777777" w:rsidR="00480ABC" w:rsidRPr="00A97446" w:rsidRDefault="00480ABC" w:rsidP="002E04B2">
            <w:pPr>
              <w:rPr>
                <w:lang w:val="kk-KZ"/>
              </w:rPr>
            </w:pPr>
            <w:r w:rsidRPr="00A97446">
              <w:rPr>
                <w:lang w:val="kk-KZ"/>
              </w:rPr>
              <w:t>2. Пациенттерді курациялау;</w:t>
            </w:r>
          </w:p>
          <w:p w14:paraId="573AA70D" w14:textId="77777777" w:rsidR="00480ABC" w:rsidRPr="00A97446" w:rsidRDefault="00480ABC" w:rsidP="002E04B2">
            <w:pPr>
              <w:rPr>
                <w:lang w:val="kk-KZ"/>
              </w:rPr>
            </w:pPr>
            <w:r w:rsidRPr="00A97446">
              <w:rPr>
                <w:lang w:val="kk-KZ"/>
              </w:rPr>
              <w:t>3. Медициналық құжаттарды ресімдеу;</w:t>
            </w:r>
          </w:p>
          <w:p w14:paraId="00279443"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61F8997F" w14:textId="77777777" w:rsidTr="002E04B2">
        <w:trPr>
          <w:cantSplit/>
          <w:trHeight w:val="140"/>
          <w:jc w:val="center"/>
        </w:trPr>
        <w:tc>
          <w:tcPr>
            <w:tcW w:w="682" w:type="dxa"/>
            <w:vAlign w:val="center"/>
          </w:tcPr>
          <w:p w14:paraId="17DF2911" w14:textId="77777777" w:rsidR="00480ABC" w:rsidRPr="00A97446" w:rsidRDefault="00480ABC" w:rsidP="002E04B2">
            <w:pPr>
              <w:jc w:val="center"/>
              <w:rPr>
                <w:lang w:val="kk-KZ"/>
              </w:rPr>
            </w:pPr>
          </w:p>
        </w:tc>
        <w:tc>
          <w:tcPr>
            <w:tcW w:w="3070" w:type="dxa"/>
            <w:vAlign w:val="center"/>
          </w:tcPr>
          <w:p w14:paraId="67371D72"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48719CC8" w14:textId="77777777" w:rsidR="00480ABC" w:rsidRPr="00A97446" w:rsidRDefault="00480ABC" w:rsidP="002E04B2">
            <w:pPr>
              <w:jc w:val="center"/>
            </w:pPr>
          </w:p>
        </w:tc>
        <w:tc>
          <w:tcPr>
            <w:tcW w:w="850" w:type="dxa"/>
            <w:shd w:val="clear" w:color="auto" w:fill="auto"/>
            <w:vAlign w:val="center"/>
          </w:tcPr>
          <w:p w14:paraId="49987847" w14:textId="77777777" w:rsidR="00480ABC" w:rsidRPr="00A97446" w:rsidRDefault="00480ABC" w:rsidP="002E04B2">
            <w:pPr>
              <w:jc w:val="center"/>
            </w:pPr>
          </w:p>
        </w:tc>
        <w:tc>
          <w:tcPr>
            <w:tcW w:w="709" w:type="dxa"/>
            <w:shd w:val="clear" w:color="auto" w:fill="auto"/>
            <w:vAlign w:val="center"/>
          </w:tcPr>
          <w:p w14:paraId="794B0A8A" w14:textId="77777777" w:rsidR="00480ABC" w:rsidRPr="00A97446" w:rsidRDefault="00480ABC" w:rsidP="002E04B2">
            <w:pPr>
              <w:jc w:val="center"/>
            </w:pPr>
          </w:p>
        </w:tc>
        <w:tc>
          <w:tcPr>
            <w:tcW w:w="709" w:type="dxa"/>
            <w:shd w:val="clear" w:color="auto" w:fill="auto"/>
            <w:vAlign w:val="center"/>
          </w:tcPr>
          <w:p w14:paraId="4EE04CAA" w14:textId="77777777" w:rsidR="00480ABC" w:rsidRPr="00A97446" w:rsidRDefault="00480ABC" w:rsidP="002E04B2">
            <w:pPr>
              <w:jc w:val="center"/>
            </w:pPr>
          </w:p>
        </w:tc>
        <w:tc>
          <w:tcPr>
            <w:tcW w:w="3040" w:type="dxa"/>
            <w:shd w:val="clear" w:color="auto" w:fill="auto"/>
          </w:tcPr>
          <w:p w14:paraId="0DE9EB67" w14:textId="77777777" w:rsidR="00480ABC" w:rsidRPr="00A97446" w:rsidRDefault="00480ABC" w:rsidP="002E04B2"/>
        </w:tc>
      </w:tr>
      <w:tr w:rsidR="00480ABC" w:rsidRPr="00A97446" w14:paraId="40285CF2" w14:textId="77777777" w:rsidTr="002E04B2">
        <w:trPr>
          <w:cantSplit/>
          <w:trHeight w:val="140"/>
          <w:jc w:val="center"/>
        </w:trPr>
        <w:tc>
          <w:tcPr>
            <w:tcW w:w="682" w:type="dxa"/>
            <w:vAlign w:val="center"/>
          </w:tcPr>
          <w:p w14:paraId="19257721" w14:textId="77777777" w:rsidR="00480ABC" w:rsidRPr="00A97446" w:rsidRDefault="00480ABC" w:rsidP="002E04B2">
            <w:pPr>
              <w:jc w:val="center"/>
              <w:rPr>
                <w:b/>
              </w:rPr>
            </w:pPr>
            <w:r w:rsidRPr="00A97446">
              <w:rPr>
                <w:b/>
              </w:rPr>
              <w:t>4</w:t>
            </w:r>
          </w:p>
        </w:tc>
        <w:tc>
          <w:tcPr>
            <w:tcW w:w="9087" w:type="dxa"/>
            <w:gridSpan w:val="6"/>
            <w:vAlign w:val="center"/>
          </w:tcPr>
          <w:p w14:paraId="4D57E63C" w14:textId="77777777" w:rsidR="00480ABC" w:rsidRPr="00A97446" w:rsidRDefault="00480ABC" w:rsidP="002E04B2">
            <w:pPr>
              <w:rPr>
                <w:b/>
              </w:rPr>
            </w:pPr>
            <w:r w:rsidRPr="00A97446">
              <w:rPr>
                <w:b/>
              </w:rPr>
              <w:t>«Гипоталамус-гипофиз-гонадалық жүйенің аурулары» модулі</w:t>
            </w:r>
          </w:p>
        </w:tc>
      </w:tr>
      <w:tr w:rsidR="00480ABC" w:rsidRPr="00957C88" w14:paraId="35B8FDFF" w14:textId="77777777" w:rsidTr="002E04B2">
        <w:trPr>
          <w:cantSplit/>
          <w:trHeight w:val="140"/>
          <w:jc w:val="center"/>
        </w:trPr>
        <w:tc>
          <w:tcPr>
            <w:tcW w:w="682" w:type="dxa"/>
            <w:vAlign w:val="center"/>
          </w:tcPr>
          <w:p w14:paraId="67827EE3" w14:textId="77777777" w:rsidR="00480ABC" w:rsidRPr="00A97446" w:rsidRDefault="00480ABC" w:rsidP="002E04B2">
            <w:pPr>
              <w:jc w:val="center"/>
            </w:pPr>
            <w:r w:rsidRPr="00A97446">
              <w:t>4.1</w:t>
            </w:r>
          </w:p>
        </w:tc>
        <w:tc>
          <w:tcPr>
            <w:tcW w:w="3070" w:type="dxa"/>
            <w:vAlign w:val="center"/>
          </w:tcPr>
          <w:p w14:paraId="144AB58A" w14:textId="77777777" w:rsidR="00480ABC" w:rsidRPr="00A97446" w:rsidRDefault="00480ABC" w:rsidP="002E04B2">
            <w:r w:rsidRPr="00A97446">
              <w:t>Балалық және жасөспірімдік кезеңдегі гипоталамус-гипофиз-гонадалық жүйенің физиологиясы</w:t>
            </w:r>
          </w:p>
        </w:tc>
        <w:tc>
          <w:tcPr>
            <w:tcW w:w="709" w:type="dxa"/>
            <w:shd w:val="clear" w:color="auto" w:fill="auto"/>
            <w:vAlign w:val="center"/>
          </w:tcPr>
          <w:p w14:paraId="11233844" w14:textId="77777777" w:rsidR="00480ABC" w:rsidRPr="00A97446" w:rsidRDefault="00480ABC" w:rsidP="002E04B2">
            <w:pPr>
              <w:jc w:val="center"/>
            </w:pPr>
            <w:r w:rsidRPr="00A97446">
              <w:t>4</w:t>
            </w:r>
          </w:p>
        </w:tc>
        <w:tc>
          <w:tcPr>
            <w:tcW w:w="850" w:type="dxa"/>
            <w:shd w:val="clear" w:color="auto" w:fill="auto"/>
            <w:vAlign w:val="center"/>
          </w:tcPr>
          <w:p w14:paraId="0F3246F9" w14:textId="77777777" w:rsidR="00480ABC" w:rsidRPr="00A97446" w:rsidRDefault="00480ABC" w:rsidP="002E04B2">
            <w:pPr>
              <w:jc w:val="center"/>
            </w:pPr>
          </w:p>
        </w:tc>
        <w:tc>
          <w:tcPr>
            <w:tcW w:w="709" w:type="dxa"/>
            <w:shd w:val="clear" w:color="auto" w:fill="auto"/>
            <w:vAlign w:val="center"/>
          </w:tcPr>
          <w:p w14:paraId="16D96FC3" w14:textId="77777777" w:rsidR="00480ABC" w:rsidRPr="00A97446" w:rsidRDefault="00480ABC" w:rsidP="002E04B2">
            <w:pPr>
              <w:jc w:val="center"/>
            </w:pPr>
          </w:p>
        </w:tc>
        <w:tc>
          <w:tcPr>
            <w:tcW w:w="709" w:type="dxa"/>
            <w:shd w:val="clear" w:color="auto" w:fill="auto"/>
            <w:vAlign w:val="center"/>
          </w:tcPr>
          <w:p w14:paraId="2EA1533F" w14:textId="77777777" w:rsidR="00480ABC" w:rsidRPr="00A97446" w:rsidRDefault="00480ABC" w:rsidP="002E04B2">
            <w:pPr>
              <w:jc w:val="center"/>
            </w:pPr>
            <w:r w:rsidRPr="00A97446">
              <w:t>6</w:t>
            </w:r>
          </w:p>
        </w:tc>
        <w:tc>
          <w:tcPr>
            <w:tcW w:w="3040" w:type="dxa"/>
            <w:shd w:val="clear" w:color="auto" w:fill="auto"/>
          </w:tcPr>
          <w:p w14:paraId="7E0375B2" w14:textId="77777777" w:rsidR="00480ABC" w:rsidRPr="00A97446" w:rsidRDefault="00480ABC" w:rsidP="002E04B2">
            <w:pPr>
              <w:rPr>
                <w:lang w:val="kk-KZ"/>
              </w:rPr>
            </w:pPr>
            <w:r w:rsidRPr="00A97446">
              <w:t xml:space="preserve">1. </w:t>
            </w:r>
            <w:r w:rsidRPr="00A97446">
              <w:rPr>
                <w:b/>
              </w:rPr>
              <w:t>«</w:t>
            </w:r>
            <w:r w:rsidRPr="00A97446">
              <w:rPr>
                <w:lang w:val="kk-KZ"/>
              </w:rPr>
              <w:t>Жыныстың</w:t>
            </w:r>
            <w:r w:rsidRPr="00A97446">
              <w:t xml:space="preserve"> қалыптасуы. Жыныс бездерінің физиологиясы, жыныстық жетілу физиологиясы»</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65C71763" w14:textId="77777777" w:rsidR="00480ABC" w:rsidRPr="00A97446" w:rsidRDefault="00480ABC" w:rsidP="002E04B2">
            <w:pPr>
              <w:rPr>
                <w:lang w:val="kk-KZ"/>
              </w:rPr>
            </w:pPr>
            <w:r w:rsidRPr="00A97446">
              <w:rPr>
                <w:lang w:val="kk-KZ"/>
              </w:rPr>
              <w:t>2. Пациенттерді курациялау;</w:t>
            </w:r>
          </w:p>
          <w:p w14:paraId="21D91632" w14:textId="77777777" w:rsidR="00480ABC" w:rsidRPr="00A97446" w:rsidRDefault="00480ABC" w:rsidP="002E04B2">
            <w:pPr>
              <w:rPr>
                <w:lang w:val="kk-KZ"/>
              </w:rPr>
            </w:pPr>
            <w:r w:rsidRPr="00A97446">
              <w:rPr>
                <w:lang w:val="kk-KZ"/>
              </w:rPr>
              <w:t>3. Медициналық құжаттарды ресімдеу;</w:t>
            </w:r>
          </w:p>
          <w:p w14:paraId="20353EDA"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1203C173" w14:textId="77777777" w:rsidTr="002E04B2">
        <w:trPr>
          <w:cantSplit/>
          <w:trHeight w:val="140"/>
          <w:jc w:val="center"/>
        </w:trPr>
        <w:tc>
          <w:tcPr>
            <w:tcW w:w="682" w:type="dxa"/>
            <w:vAlign w:val="center"/>
          </w:tcPr>
          <w:p w14:paraId="14F50072" w14:textId="77777777" w:rsidR="00480ABC" w:rsidRPr="00A97446" w:rsidRDefault="00480ABC" w:rsidP="002E04B2">
            <w:pPr>
              <w:jc w:val="center"/>
            </w:pPr>
            <w:r w:rsidRPr="00A97446">
              <w:lastRenderedPageBreak/>
              <w:t>4.2</w:t>
            </w:r>
          </w:p>
        </w:tc>
        <w:tc>
          <w:tcPr>
            <w:tcW w:w="3070" w:type="dxa"/>
            <w:vAlign w:val="center"/>
          </w:tcPr>
          <w:p w14:paraId="161EE2F8" w14:textId="77777777" w:rsidR="00480ABC" w:rsidRPr="00A97446" w:rsidRDefault="00480ABC" w:rsidP="002E04B2">
            <w:r w:rsidRPr="00A97446">
              <w:t>Балалық және жасөспірімдік кезеңдегі гипогонадизм</w:t>
            </w:r>
          </w:p>
        </w:tc>
        <w:tc>
          <w:tcPr>
            <w:tcW w:w="709" w:type="dxa"/>
            <w:shd w:val="clear" w:color="auto" w:fill="auto"/>
            <w:vAlign w:val="center"/>
          </w:tcPr>
          <w:p w14:paraId="39F5F77F" w14:textId="77777777" w:rsidR="00480ABC" w:rsidRPr="00A97446" w:rsidRDefault="00480ABC" w:rsidP="002E04B2">
            <w:pPr>
              <w:jc w:val="center"/>
            </w:pPr>
            <w:r w:rsidRPr="00A97446">
              <w:t>6</w:t>
            </w:r>
          </w:p>
        </w:tc>
        <w:tc>
          <w:tcPr>
            <w:tcW w:w="850" w:type="dxa"/>
            <w:shd w:val="clear" w:color="auto" w:fill="auto"/>
            <w:vAlign w:val="center"/>
          </w:tcPr>
          <w:p w14:paraId="2C248DD7" w14:textId="77777777" w:rsidR="00480ABC" w:rsidRPr="00A97446" w:rsidRDefault="00480ABC" w:rsidP="002E04B2">
            <w:pPr>
              <w:jc w:val="center"/>
            </w:pPr>
            <w:r w:rsidRPr="00A97446">
              <w:t>4</w:t>
            </w:r>
          </w:p>
        </w:tc>
        <w:tc>
          <w:tcPr>
            <w:tcW w:w="709" w:type="dxa"/>
            <w:shd w:val="clear" w:color="auto" w:fill="auto"/>
            <w:vAlign w:val="center"/>
          </w:tcPr>
          <w:p w14:paraId="11624E9F" w14:textId="77777777" w:rsidR="00480ABC" w:rsidRPr="00A97446" w:rsidRDefault="00480ABC" w:rsidP="002E04B2">
            <w:pPr>
              <w:jc w:val="center"/>
            </w:pPr>
            <w:r w:rsidRPr="00A97446">
              <w:t>4</w:t>
            </w:r>
          </w:p>
        </w:tc>
        <w:tc>
          <w:tcPr>
            <w:tcW w:w="709" w:type="dxa"/>
            <w:shd w:val="clear" w:color="auto" w:fill="auto"/>
            <w:vAlign w:val="center"/>
          </w:tcPr>
          <w:p w14:paraId="036ED141" w14:textId="77777777" w:rsidR="00480ABC" w:rsidRPr="00A97446" w:rsidRDefault="00480ABC" w:rsidP="002E04B2">
            <w:pPr>
              <w:jc w:val="center"/>
            </w:pPr>
            <w:r w:rsidRPr="00A97446">
              <w:t>10</w:t>
            </w:r>
          </w:p>
        </w:tc>
        <w:tc>
          <w:tcPr>
            <w:tcW w:w="3040" w:type="dxa"/>
            <w:shd w:val="clear" w:color="auto" w:fill="auto"/>
          </w:tcPr>
          <w:p w14:paraId="4D5E5386"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Препубертаттық және жасөспірімдік кезеңдегі диагностика</w:t>
            </w:r>
            <w:r w:rsidRPr="00A97446">
              <w:rPr>
                <w:lang w:val="kk-KZ"/>
              </w:rPr>
              <w:t>сы</w:t>
            </w:r>
            <w:r w:rsidRPr="00A97446">
              <w:t>ның ерекшеліктері. Функционалдық сына</w:t>
            </w:r>
            <w:r w:rsidRPr="00A97446">
              <w:rPr>
                <w:lang w:val="kk-KZ"/>
              </w:rPr>
              <w:t>мал</w:t>
            </w:r>
            <w:r w:rsidRPr="00A97446">
              <w:t>ар. Емдеу тәсілдері» тақырыбы бойынша сұхбатқа дайы</w:t>
            </w:r>
            <w:r w:rsidRPr="00A97446">
              <w:rPr>
                <w:lang w:val="kk-KZ"/>
              </w:rPr>
              <w:t xml:space="preserve">н </w:t>
            </w:r>
            <w:r w:rsidRPr="00A97446">
              <w:t>болу;</w:t>
            </w:r>
            <w:r w:rsidRPr="00A97446">
              <w:rPr>
                <w:lang w:val="kk-KZ"/>
              </w:rPr>
              <w:t xml:space="preserve"> </w:t>
            </w:r>
          </w:p>
          <w:p w14:paraId="36B71C43" w14:textId="77777777" w:rsidR="00480ABC" w:rsidRPr="00A97446" w:rsidRDefault="00480ABC" w:rsidP="002E04B2">
            <w:pPr>
              <w:rPr>
                <w:lang w:val="kk-KZ"/>
              </w:rPr>
            </w:pPr>
            <w:r w:rsidRPr="00A97446">
              <w:rPr>
                <w:lang w:val="kk-KZ"/>
              </w:rPr>
              <w:t>2. Пациенттерді курациялау;</w:t>
            </w:r>
          </w:p>
          <w:p w14:paraId="29C4155A" w14:textId="77777777" w:rsidR="00480ABC" w:rsidRPr="00A97446" w:rsidRDefault="00480ABC" w:rsidP="002E04B2">
            <w:pPr>
              <w:rPr>
                <w:lang w:val="kk-KZ"/>
              </w:rPr>
            </w:pPr>
            <w:r w:rsidRPr="00A97446">
              <w:rPr>
                <w:lang w:val="kk-KZ"/>
              </w:rPr>
              <w:t>3. Медициналық құжаттарды ресімдеу;</w:t>
            </w:r>
          </w:p>
          <w:p w14:paraId="6273DD75"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B8713AA" w14:textId="77777777" w:rsidTr="002E04B2">
        <w:trPr>
          <w:cantSplit/>
          <w:trHeight w:val="140"/>
          <w:jc w:val="center"/>
        </w:trPr>
        <w:tc>
          <w:tcPr>
            <w:tcW w:w="682" w:type="dxa"/>
            <w:vAlign w:val="center"/>
          </w:tcPr>
          <w:p w14:paraId="35211A7E" w14:textId="77777777" w:rsidR="00480ABC" w:rsidRPr="00A97446" w:rsidRDefault="00480ABC" w:rsidP="002E04B2">
            <w:pPr>
              <w:jc w:val="center"/>
            </w:pPr>
            <w:r w:rsidRPr="00A97446">
              <w:t>4.3</w:t>
            </w:r>
          </w:p>
        </w:tc>
        <w:tc>
          <w:tcPr>
            <w:tcW w:w="3070" w:type="dxa"/>
            <w:vAlign w:val="center"/>
          </w:tcPr>
          <w:p w14:paraId="520212B6" w14:textId="77777777" w:rsidR="00480ABC" w:rsidRPr="00A97446" w:rsidRDefault="00480ABC" w:rsidP="002E04B2">
            <w:r w:rsidRPr="00A97446">
              <w:t>Ерте жыныстық даму</w:t>
            </w:r>
          </w:p>
        </w:tc>
        <w:tc>
          <w:tcPr>
            <w:tcW w:w="709" w:type="dxa"/>
            <w:shd w:val="clear" w:color="auto" w:fill="auto"/>
            <w:vAlign w:val="center"/>
          </w:tcPr>
          <w:p w14:paraId="3494C023" w14:textId="77777777" w:rsidR="00480ABC" w:rsidRPr="00A97446" w:rsidRDefault="00480ABC" w:rsidP="002E04B2">
            <w:pPr>
              <w:jc w:val="center"/>
            </w:pPr>
            <w:r w:rsidRPr="00A97446">
              <w:t>2</w:t>
            </w:r>
          </w:p>
        </w:tc>
        <w:tc>
          <w:tcPr>
            <w:tcW w:w="850" w:type="dxa"/>
            <w:shd w:val="clear" w:color="auto" w:fill="auto"/>
            <w:vAlign w:val="center"/>
          </w:tcPr>
          <w:p w14:paraId="499BC765" w14:textId="77777777" w:rsidR="00480ABC" w:rsidRPr="00A97446" w:rsidRDefault="00480ABC" w:rsidP="002E04B2">
            <w:pPr>
              <w:jc w:val="center"/>
            </w:pPr>
            <w:r w:rsidRPr="00A97446">
              <w:t>4</w:t>
            </w:r>
          </w:p>
        </w:tc>
        <w:tc>
          <w:tcPr>
            <w:tcW w:w="709" w:type="dxa"/>
            <w:shd w:val="clear" w:color="auto" w:fill="auto"/>
            <w:vAlign w:val="center"/>
          </w:tcPr>
          <w:p w14:paraId="783D4EDF" w14:textId="77777777" w:rsidR="00480ABC" w:rsidRPr="00A97446" w:rsidRDefault="00480ABC" w:rsidP="002E04B2">
            <w:pPr>
              <w:jc w:val="center"/>
            </w:pPr>
          </w:p>
        </w:tc>
        <w:tc>
          <w:tcPr>
            <w:tcW w:w="709" w:type="dxa"/>
            <w:shd w:val="clear" w:color="auto" w:fill="auto"/>
            <w:vAlign w:val="center"/>
          </w:tcPr>
          <w:p w14:paraId="6307B167" w14:textId="77777777" w:rsidR="00480ABC" w:rsidRPr="00A97446" w:rsidRDefault="00480ABC" w:rsidP="002E04B2">
            <w:pPr>
              <w:jc w:val="center"/>
            </w:pPr>
            <w:r w:rsidRPr="00A97446">
              <w:t>4</w:t>
            </w:r>
          </w:p>
        </w:tc>
        <w:tc>
          <w:tcPr>
            <w:tcW w:w="3040" w:type="dxa"/>
            <w:shd w:val="clear" w:color="auto" w:fill="auto"/>
          </w:tcPr>
          <w:p w14:paraId="392DA7F1"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Жеке формалардың диагностикасының ерекшеліктері. Функционалдық сына</w:t>
            </w:r>
            <w:r w:rsidRPr="00A97446">
              <w:rPr>
                <w:lang w:val="kk-KZ"/>
              </w:rPr>
              <w:t>малар</w:t>
            </w:r>
            <w:r w:rsidRPr="00A97446">
              <w:t>. Нағыз форма</w:t>
            </w:r>
            <w:r w:rsidRPr="00A97446">
              <w:rPr>
                <w:lang w:val="kk-KZ"/>
              </w:rPr>
              <w:t>сын</w:t>
            </w:r>
            <w:r w:rsidRPr="00A97446">
              <w:t xml:space="preserve"> емдеу»</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27909521" w14:textId="77777777" w:rsidR="00480ABC" w:rsidRPr="00A97446" w:rsidRDefault="00480ABC" w:rsidP="002E04B2">
            <w:pPr>
              <w:rPr>
                <w:lang w:val="kk-KZ"/>
              </w:rPr>
            </w:pPr>
            <w:r w:rsidRPr="00A97446">
              <w:rPr>
                <w:lang w:val="kk-KZ"/>
              </w:rPr>
              <w:t>2. Пациенттерді курациялау;</w:t>
            </w:r>
          </w:p>
          <w:p w14:paraId="70B5DEE3" w14:textId="77777777" w:rsidR="00480ABC" w:rsidRPr="00A97446" w:rsidRDefault="00480ABC" w:rsidP="002E04B2">
            <w:pPr>
              <w:rPr>
                <w:lang w:val="kk-KZ"/>
              </w:rPr>
            </w:pPr>
            <w:r w:rsidRPr="00A97446">
              <w:rPr>
                <w:lang w:val="kk-KZ"/>
              </w:rPr>
              <w:t>3. Медициналық құжаттарды ресімдеу;</w:t>
            </w:r>
          </w:p>
          <w:p w14:paraId="0C34AABF"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14D87CDE" w14:textId="77777777" w:rsidTr="002E04B2">
        <w:trPr>
          <w:cantSplit/>
          <w:trHeight w:val="140"/>
          <w:jc w:val="center"/>
        </w:trPr>
        <w:tc>
          <w:tcPr>
            <w:tcW w:w="682" w:type="dxa"/>
            <w:vAlign w:val="center"/>
          </w:tcPr>
          <w:p w14:paraId="680A3606" w14:textId="77777777" w:rsidR="00480ABC" w:rsidRPr="00A97446" w:rsidRDefault="00480ABC" w:rsidP="002E04B2">
            <w:pPr>
              <w:jc w:val="center"/>
              <w:rPr>
                <w:lang w:val="kk-KZ"/>
              </w:rPr>
            </w:pPr>
          </w:p>
        </w:tc>
        <w:tc>
          <w:tcPr>
            <w:tcW w:w="3070" w:type="dxa"/>
            <w:vAlign w:val="center"/>
          </w:tcPr>
          <w:p w14:paraId="6AC77924"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017F48AD" w14:textId="77777777" w:rsidR="00480ABC" w:rsidRPr="00A97446" w:rsidRDefault="00480ABC" w:rsidP="002E04B2">
            <w:pPr>
              <w:jc w:val="center"/>
            </w:pPr>
          </w:p>
        </w:tc>
        <w:tc>
          <w:tcPr>
            <w:tcW w:w="850" w:type="dxa"/>
            <w:shd w:val="clear" w:color="auto" w:fill="auto"/>
            <w:vAlign w:val="center"/>
          </w:tcPr>
          <w:p w14:paraId="0B13CC39" w14:textId="77777777" w:rsidR="00480ABC" w:rsidRPr="00A97446" w:rsidRDefault="00480ABC" w:rsidP="002E04B2">
            <w:pPr>
              <w:jc w:val="center"/>
            </w:pPr>
          </w:p>
        </w:tc>
        <w:tc>
          <w:tcPr>
            <w:tcW w:w="709" w:type="dxa"/>
            <w:shd w:val="clear" w:color="auto" w:fill="auto"/>
            <w:vAlign w:val="center"/>
          </w:tcPr>
          <w:p w14:paraId="118E631B" w14:textId="77777777" w:rsidR="00480ABC" w:rsidRPr="00A97446" w:rsidRDefault="00480ABC" w:rsidP="002E04B2">
            <w:pPr>
              <w:jc w:val="center"/>
            </w:pPr>
          </w:p>
        </w:tc>
        <w:tc>
          <w:tcPr>
            <w:tcW w:w="709" w:type="dxa"/>
            <w:shd w:val="clear" w:color="auto" w:fill="auto"/>
            <w:vAlign w:val="center"/>
          </w:tcPr>
          <w:p w14:paraId="1E7CAADC" w14:textId="77777777" w:rsidR="00480ABC" w:rsidRPr="00A97446" w:rsidRDefault="00480ABC" w:rsidP="002E04B2">
            <w:pPr>
              <w:jc w:val="center"/>
            </w:pPr>
          </w:p>
        </w:tc>
        <w:tc>
          <w:tcPr>
            <w:tcW w:w="3040" w:type="dxa"/>
            <w:shd w:val="clear" w:color="auto" w:fill="auto"/>
          </w:tcPr>
          <w:p w14:paraId="2FB383EA" w14:textId="77777777" w:rsidR="00480ABC" w:rsidRPr="00A97446" w:rsidRDefault="00480ABC" w:rsidP="002E04B2"/>
        </w:tc>
      </w:tr>
      <w:tr w:rsidR="00480ABC" w:rsidRPr="00A97446" w14:paraId="7A617764" w14:textId="77777777" w:rsidTr="002E04B2">
        <w:trPr>
          <w:cantSplit/>
          <w:trHeight w:val="140"/>
          <w:jc w:val="center"/>
        </w:trPr>
        <w:tc>
          <w:tcPr>
            <w:tcW w:w="682" w:type="dxa"/>
            <w:vAlign w:val="center"/>
          </w:tcPr>
          <w:p w14:paraId="503B0C1A" w14:textId="77777777" w:rsidR="00480ABC" w:rsidRPr="00A97446" w:rsidRDefault="00480ABC" w:rsidP="002E04B2">
            <w:pPr>
              <w:jc w:val="center"/>
              <w:rPr>
                <w:b/>
              </w:rPr>
            </w:pPr>
            <w:r w:rsidRPr="00A97446">
              <w:rPr>
                <w:b/>
              </w:rPr>
              <w:t>5</w:t>
            </w:r>
          </w:p>
        </w:tc>
        <w:tc>
          <w:tcPr>
            <w:tcW w:w="9087" w:type="dxa"/>
            <w:gridSpan w:val="6"/>
            <w:vAlign w:val="center"/>
          </w:tcPr>
          <w:p w14:paraId="044C3387" w14:textId="77777777" w:rsidR="00480ABC" w:rsidRPr="00A97446" w:rsidRDefault="00480ABC" w:rsidP="002E04B2">
            <w:pPr>
              <w:rPr>
                <w:b/>
              </w:rPr>
            </w:pPr>
            <w:r w:rsidRPr="00A97446">
              <w:rPr>
                <w:b/>
              </w:rPr>
              <w:t>«Балалар мен жасөспірімдердегі бүйрек үсті бездерінің аурулары» модулі</w:t>
            </w:r>
          </w:p>
        </w:tc>
      </w:tr>
      <w:tr w:rsidR="00480ABC" w:rsidRPr="00957C88" w14:paraId="5AAA9B95" w14:textId="77777777" w:rsidTr="002E04B2">
        <w:trPr>
          <w:cantSplit/>
          <w:trHeight w:val="140"/>
          <w:jc w:val="center"/>
        </w:trPr>
        <w:tc>
          <w:tcPr>
            <w:tcW w:w="682" w:type="dxa"/>
            <w:vAlign w:val="center"/>
          </w:tcPr>
          <w:p w14:paraId="082E1DC2" w14:textId="77777777" w:rsidR="00480ABC" w:rsidRPr="00A97446" w:rsidRDefault="00480ABC" w:rsidP="002E04B2">
            <w:pPr>
              <w:jc w:val="center"/>
            </w:pPr>
            <w:r w:rsidRPr="00A97446">
              <w:t>5.1</w:t>
            </w:r>
          </w:p>
        </w:tc>
        <w:tc>
          <w:tcPr>
            <w:tcW w:w="3070" w:type="dxa"/>
            <w:vAlign w:val="center"/>
          </w:tcPr>
          <w:p w14:paraId="6C385AA4" w14:textId="77777777" w:rsidR="00480ABC" w:rsidRPr="00A97446" w:rsidRDefault="00480ABC" w:rsidP="002E04B2">
            <w:pPr>
              <w:rPr>
                <w:lang w:val="kk-KZ"/>
              </w:rPr>
            </w:pPr>
            <w:r w:rsidRPr="00A97446">
              <w:t xml:space="preserve">Гипоталамус-гипофиз-бүйрек үсті </w:t>
            </w:r>
            <w:r w:rsidRPr="00A97446">
              <w:rPr>
                <w:lang w:val="kk-KZ"/>
              </w:rPr>
              <w:t>безі</w:t>
            </w:r>
            <w:r w:rsidRPr="00A97446">
              <w:t xml:space="preserve"> жүйесінің анатомиялық-физиологиялық ерекшеліктері</w:t>
            </w:r>
          </w:p>
        </w:tc>
        <w:tc>
          <w:tcPr>
            <w:tcW w:w="709" w:type="dxa"/>
            <w:shd w:val="clear" w:color="auto" w:fill="auto"/>
            <w:vAlign w:val="center"/>
          </w:tcPr>
          <w:p w14:paraId="48FA2423" w14:textId="77777777" w:rsidR="00480ABC" w:rsidRPr="00A97446" w:rsidRDefault="00480ABC" w:rsidP="002E04B2">
            <w:pPr>
              <w:jc w:val="center"/>
            </w:pPr>
            <w:r w:rsidRPr="00A97446">
              <w:t>2</w:t>
            </w:r>
          </w:p>
        </w:tc>
        <w:tc>
          <w:tcPr>
            <w:tcW w:w="850" w:type="dxa"/>
            <w:shd w:val="clear" w:color="auto" w:fill="auto"/>
            <w:vAlign w:val="center"/>
          </w:tcPr>
          <w:p w14:paraId="3F49358C" w14:textId="77777777" w:rsidR="00480ABC" w:rsidRPr="00A97446" w:rsidRDefault="00480ABC" w:rsidP="002E04B2">
            <w:pPr>
              <w:jc w:val="center"/>
            </w:pPr>
          </w:p>
        </w:tc>
        <w:tc>
          <w:tcPr>
            <w:tcW w:w="709" w:type="dxa"/>
            <w:shd w:val="clear" w:color="auto" w:fill="auto"/>
            <w:vAlign w:val="center"/>
          </w:tcPr>
          <w:p w14:paraId="769805BC" w14:textId="77777777" w:rsidR="00480ABC" w:rsidRPr="00A97446" w:rsidRDefault="00480ABC" w:rsidP="002E04B2">
            <w:pPr>
              <w:jc w:val="center"/>
            </w:pPr>
          </w:p>
        </w:tc>
        <w:tc>
          <w:tcPr>
            <w:tcW w:w="709" w:type="dxa"/>
            <w:shd w:val="clear" w:color="auto" w:fill="auto"/>
            <w:vAlign w:val="center"/>
          </w:tcPr>
          <w:p w14:paraId="4121013F" w14:textId="77777777" w:rsidR="00480ABC" w:rsidRPr="00A97446" w:rsidRDefault="00480ABC" w:rsidP="002E04B2">
            <w:pPr>
              <w:jc w:val="center"/>
            </w:pPr>
            <w:r w:rsidRPr="00A97446">
              <w:t>6</w:t>
            </w:r>
          </w:p>
        </w:tc>
        <w:tc>
          <w:tcPr>
            <w:tcW w:w="3040" w:type="dxa"/>
            <w:shd w:val="clear" w:color="auto" w:fill="auto"/>
          </w:tcPr>
          <w:p w14:paraId="2A39A2C8" w14:textId="77777777" w:rsidR="00480ABC" w:rsidRPr="00A97446" w:rsidRDefault="00480ABC" w:rsidP="002E04B2">
            <w:pPr>
              <w:rPr>
                <w:lang w:val="kk-KZ"/>
              </w:rPr>
            </w:pPr>
            <w:r w:rsidRPr="00A97446">
              <w:t xml:space="preserve">1. </w:t>
            </w:r>
            <w:r w:rsidRPr="00A97446">
              <w:rPr>
                <w:b/>
              </w:rPr>
              <w:t>«</w:t>
            </w:r>
            <w:r w:rsidRPr="00A97446">
              <w:t>Бүйрек үсті бездерінің қыртыс</w:t>
            </w:r>
            <w:r w:rsidRPr="00A97446">
              <w:rPr>
                <w:lang w:val="kk-KZ"/>
              </w:rPr>
              <w:t>т</w:t>
            </w:r>
            <w:r w:rsidRPr="00A97446">
              <w:t>ы және ми</w:t>
            </w:r>
            <w:r w:rsidRPr="00A97446">
              <w:rPr>
                <w:lang w:val="kk-KZ"/>
              </w:rPr>
              <w:t>л</w:t>
            </w:r>
            <w:r w:rsidRPr="00A97446">
              <w:t>ы</w:t>
            </w:r>
            <w:r w:rsidRPr="00A97446">
              <w:rPr>
                <w:lang w:val="kk-KZ"/>
              </w:rPr>
              <w:t xml:space="preserve"> қабаттары</w:t>
            </w:r>
            <w:r w:rsidRPr="00A97446">
              <w:t>. Кортикальды қабаттың аймақтары, олардың гормондары, ағзаға әсері»</w:t>
            </w:r>
            <w:r w:rsidRPr="00A97446">
              <w:rPr>
                <w:lang w:val="kk-KZ"/>
              </w:rPr>
              <w:t xml:space="preserve"> </w:t>
            </w: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0026A4C8" w14:textId="77777777" w:rsidR="00480ABC" w:rsidRPr="00A97446" w:rsidRDefault="00480ABC" w:rsidP="002E04B2">
            <w:pPr>
              <w:rPr>
                <w:lang w:val="kk-KZ"/>
              </w:rPr>
            </w:pPr>
            <w:r w:rsidRPr="00A97446">
              <w:rPr>
                <w:lang w:val="kk-KZ"/>
              </w:rPr>
              <w:t>2. Пациенттерді курациялау;</w:t>
            </w:r>
          </w:p>
          <w:p w14:paraId="658C4321" w14:textId="77777777" w:rsidR="00480ABC" w:rsidRPr="00A97446" w:rsidRDefault="00480ABC" w:rsidP="002E04B2">
            <w:pPr>
              <w:rPr>
                <w:lang w:val="kk-KZ"/>
              </w:rPr>
            </w:pPr>
            <w:r w:rsidRPr="00A97446">
              <w:rPr>
                <w:lang w:val="kk-KZ"/>
              </w:rPr>
              <w:t>3. Медициналық құжаттарды ресімдеу;</w:t>
            </w:r>
          </w:p>
          <w:p w14:paraId="50F824DA"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2854D914" w14:textId="77777777" w:rsidTr="002E04B2">
        <w:trPr>
          <w:cantSplit/>
          <w:trHeight w:val="140"/>
          <w:jc w:val="center"/>
        </w:trPr>
        <w:tc>
          <w:tcPr>
            <w:tcW w:w="682" w:type="dxa"/>
            <w:vAlign w:val="center"/>
          </w:tcPr>
          <w:p w14:paraId="5E1F7B8B" w14:textId="77777777" w:rsidR="00480ABC" w:rsidRPr="00A97446" w:rsidRDefault="00480ABC" w:rsidP="002E04B2">
            <w:pPr>
              <w:jc w:val="center"/>
            </w:pPr>
            <w:r w:rsidRPr="00A97446">
              <w:lastRenderedPageBreak/>
              <w:t>5.2</w:t>
            </w:r>
          </w:p>
        </w:tc>
        <w:tc>
          <w:tcPr>
            <w:tcW w:w="3070" w:type="dxa"/>
            <w:vAlign w:val="center"/>
          </w:tcPr>
          <w:p w14:paraId="78D36A38" w14:textId="77777777" w:rsidR="00480ABC" w:rsidRPr="00A97446" w:rsidRDefault="00480ABC" w:rsidP="002E04B2">
            <w:r w:rsidRPr="00A97446">
              <w:t>Созылмалы бүйрек үсті безінің жеткіліксіздігі</w:t>
            </w:r>
          </w:p>
        </w:tc>
        <w:tc>
          <w:tcPr>
            <w:tcW w:w="709" w:type="dxa"/>
            <w:shd w:val="clear" w:color="auto" w:fill="auto"/>
            <w:vAlign w:val="center"/>
          </w:tcPr>
          <w:p w14:paraId="619EE7AB" w14:textId="77777777" w:rsidR="00480ABC" w:rsidRPr="00A97446" w:rsidRDefault="00480ABC" w:rsidP="002E04B2">
            <w:pPr>
              <w:jc w:val="center"/>
            </w:pPr>
            <w:r w:rsidRPr="00A97446">
              <w:t>2</w:t>
            </w:r>
          </w:p>
        </w:tc>
        <w:tc>
          <w:tcPr>
            <w:tcW w:w="850" w:type="dxa"/>
            <w:shd w:val="clear" w:color="auto" w:fill="auto"/>
            <w:vAlign w:val="center"/>
          </w:tcPr>
          <w:p w14:paraId="282A78BE" w14:textId="77777777" w:rsidR="00480ABC" w:rsidRPr="00A97446" w:rsidRDefault="00480ABC" w:rsidP="002E04B2">
            <w:pPr>
              <w:jc w:val="center"/>
            </w:pPr>
            <w:r w:rsidRPr="00A97446">
              <w:t>4</w:t>
            </w:r>
          </w:p>
        </w:tc>
        <w:tc>
          <w:tcPr>
            <w:tcW w:w="709" w:type="dxa"/>
            <w:shd w:val="clear" w:color="auto" w:fill="auto"/>
            <w:vAlign w:val="center"/>
          </w:tcPr>
          <w:p w14:paraId="0066E0E7" w14:textId="77777777" w:rsidR="00480ABC" w:rsidRPr="00A97446" w:rsidRDefault="00480ABC" w:rsidP="002E04B2">
            <w:pPr>
              <w:jc w:val="center"/>
            </w:pPr>
          </w:p>
        </w:tc>
        <w:tc>
          <w:tcPr>
            <w:tcW w:w="709" w:type="dxa"/>
            <w:shd w:val="clear" w:color="auto" w:fill="auto"/>
            <w:vAlign w:val="center"/>
          </w:tcPr>
          <w:p w14:paraId="05CEA329" w14:textId="77777777" w:rsidR="00480ABC" w:rsidRPr="00A97446" w:rsidRDefault="00480ABC" w:rsidP="002E04B2">
            <w:pPr>
              <w:jc w:val="center"/>
            </w:pPr>
            <w:r w:rsidRPr="00A97446">
              <w:t>6</w:t>
            </w:r>
          </w:p>
        </w:tc>
        <w:tc>
          <w:tcPr>
            <w:tcW w:w="3040" w:type="dxa"/>
            <w:shd w:val="clear" w:color="auto" w:fill="auto"/>
          </w:tcPr>
          <w:p w14:paraId="635619EF"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Біріншілік және екіншілік формалар</w:t>
            </w:r>
            <w:r w:rsidRPr="00A97446">
              <w:rPr>
                <w:lang w:val="kk-KZ"/>
              </w:rPr>
              <w:t>ын</w:t>
            </w:r>
            <w:r w:rsidRPr="00A97446">
              <w:t>ың ағымы мен диагностикасының ерекшеліктері, емі»</w:t>
            </w:r>
          </w:p>
          <w:p w14:paraId="792DDD51" w14:textId="77777777" w:rsidR="00480ABC" w:rsidRPr="00A97446" w:rsidRDefault="00480ABC" w:rsidP="002E04B2">
            <w:pPr>
              <w:rPr>
                <w:lang w:val="kk-KZ"/>
              </w:rPr>
            </w:pPr>
            <w:r w:rsidRPr="00A97446">
              <w:rPr>
                <w:lang w:val="kk-KZ"/>
              </w:rPr>
              <w:t xml:space="preserve">тақырыбы бойынша сұхбатқа дайын болу; </w:t>
            </w:r>
          </w:p>
          <w:p w14:paraId="6F907145" w14:textId="77777777" w:rsidR="00480ABC" w:rsidRPr="00A97446" w:rsidRDefault="00480ABC" w:rsidP="002E04B2">
            <w:pPr>
              <w:rPr>
                <w:lang w:val="kk-KZ"/>
              </w:rPr>
            </w:pPr>
            <w:r w:rsidRPr="00A97446">
              <w:rPr>
                <w:lang w:val="kk-KZ"/>
              </w:rPr>
              <w:t>2. Пациенттерді курациялау;</w:t>
            </w:r>
          </w:p>
          <w:p w14:paraId="13566638" w14:textId="77777777" w:rsidR="00480ABC" w:rsidRPr="00A97446" w:rsidRDefault="00480ABC" w:rsidP="002E04B2">
            <w:pPr>
              <w:rPr>
                <w:lang w:val="kk-KZ"/>
              </w:rPr>
            </w:pPr>
            <w:r w:rsidRPr="00A97446">
              <w:rPr>
                <w:lang w:val="kk-KZ"/>
              </w:rPr>
              <w:t>3. Медициналық құжаттарды ресімдеу;</w:t>
            </w:r>
          </w:p>
          <w:p w14:paraId="749C3973"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76123157" w14:textId="77777777" w:rsidTr="002E04B2">
        <w:trPr>
          <w:cantSplit/>
          <w:trHeight w:val="140"/>
          <w:jc w:val="center"/>
        </w:trPr>
        <w:tc>
          <w:tcPr>
            <w:tcW w:w="682" w:type="dxa"/>
            <w:vAlign w:val="center"/>
          </w:tcPr>
          <w:p w14:paraId="5A18A81C" w14:textId="77777777" w:rsidR="00480ABC" w:rsidRPr="00A97446" w:rsidRDefault="00480ABC" w:rsidP="002E04B2">
            <w:pPr>
              <w:jc w:val="center"/>
            </w:pPr>
            <w:r w:rsidRPr="00A97446">
              <w:t>5.3</w:t>
            </w:r>
          </w:p>
        </w:tc>
        <w:tc>
          <w:tcPr>
            <w:tcW w:w="3070" w:type="dxa"/>
            <w:vAlign w:val="center"/>
          </w:tcPr>
          <w:p w14:paraId="7EF61DD3" w14:textId="77777777" w:rsidR="00480ABC" w:rsidRPr="00A97446" w:rsidRDefault="00480ABC" w:rsidP="002E04B2">
            <w:r w:rsidRPr="00A97446">
              <w:t>Бүйрек үсті безінің қыртысының туа біткен дисфункциясы</w:t>
            </w:r>
          </w:p>
        </w:tc>
        <w:tc>
          <w:tcPr>
            <w:tcW w:w="709" w:type="dxa"/>
            <w:shd w:val="clear" w:color="auto" w:fill="auto"/>
            <w:vAlign w:val="center"/>
          </w:tcPr>
          <w:p w14:paraId="42E317D2" w14:textId="77777777" w:rsidR="00480ABC" w:rsidRPr="00A97446" w:rsidRDefault="00480ABC" w:rsidP="002E04B2">
            <w:pPr>
              <w:jc w:val="center"/>
            </w:pPr>
            <w:r w:rsidRPr="00A97446">
              <w:t>4</w:t>
            </w:r>
          </w:p>
        </w:tc>
        <w:tc>
          <w:tcPr>
            <w:tcW w:w="850" w:type="dxa"/>
            <w:shd w:val="clear" w:color="auto" w:fill="auto"/>
            <w:vAlign w:val="center"/>
          </w:tcPr>
          <w:p w14:paraId="1D15A9FC" w14:textId="77777777" w:rsidR="00480ABC" w:rsidRPr="00A97446" w:rsidRDefault="00480ABC" w:rsidP="002E04B2">
            <w:pPr>
              <w:jc w:val="center"/>
            </w:pPr>
            <w:r w:rsidRPr="00A97446">
              <w:t>4</w:t>
            </w:r>
          </w:p>
        </w:tc>
        <w:tc>
          <w:tcPr>
            <w:tcW w:w="709" w:type="dxa"/>
            <w:shd w:val="clear" w:color="auto" w:fill="auto"/>
            <w:vAlign w:val="center"/>
          </w:tcPr>
          <w:p w14:paraId="6326E217" w14:textId="77777777" w:rsidR="00480ABC" w:rsidRPr="00A97446" w:rsidRDefault="00480ABC" w:rsidP="002E04B2">
            <w:pPr>
              <w:jc w:val="center"/>
            </w:pPr>
            <w:r w:rsidRPr="00A97446">
              <w:t>4</w:t>
            </w:r>
          </w:p>
        </w:tc>
        <w:tc>
          <w:tcPr>
            <w:tcW w:w="709" w:type="dxa"/>
            <w:shd w:val="clear" w:color="auto" w:fill="auto"/>
            <w:vAlign w:val="center"/>
          </w:tcPr>
          <w:p w14:paraId="65BC7960" w14:textId="77777777" w:rsidR="00480ABC" w:rsidRPr="00A97446" w:rsidRDefault="00480ABC" w:rsidP="002E04B2">
            <w:pPr>
              <w:jc w:val="center"/>
            </w:pPr>
            <w:r w:rsidRPr="00A97446">
              <w:t>6</w:t>
            </w:r>
          </w:p>
        </w:tc>
        <w:tc>
          <w:tcPr>
            <w:tcW w:w="3040" w:type="dxa"/>
            <w:shd w:val="clear" w:color="auto" w:fill="auto"/>
          </w:tcPr>
          <w:p w14:paraId="0A893CBB" w14:textId="77777777" w:rsidR="00480ABC" w:rsidRPr="00A97446" w:rsidRDefault="00480ABC" w:rsidP="002E04B2">
            <w:pPr>
              <w:rPr>
                <w:lang w:val="kk-KZ"/>
              </w:rPr>
            </w:pPr>
            <w:r w:rsidRPr="00A97446">
              <w:t>1. Этиология</w:t>
            </w:r>
            <w:r w:rsidRPr="00A97446">
              <w:rPr>
                <w:lang w:val="kk-KZ"/>
              </w:rPr>
              <w:t>сы</w:t>
            </w:r>
            <w:r w:rsidRPr="00A97446">
              <w:t xml:space="preserve">. </w:t>
            </w:r>
            <w:r w:rsidRPr="00A97446">
              <w:rPr>
                <w:lang w:val="kk-KZ"/>
              </w:rPr>
              <w:t>Жіктелуі</w:t>
            </w:r>
            <w:r w:rsidRPr="00A97446">
              <w:t>. Жеке формалар</w:t>
            </w:r>
            <w:r w:rsidRPr="00A97446">
              <w:rPr>
                <w:lang w:val="kk-KZ"/>
              </w:rPr>
              <w:t>ын</w:t>
            </w:r>
            <w:r w:rsidRPr="00A97446">
              <w:t>ың клиникалық және зертханалық көріністері. Диагностика</w:t>
            </w:r>
            <w:r w:rsidRPr="00A97446">
              <w:rPr>
                <w:lang w:val="kk-KZ"/>
              </w:rPr>
              <w:t>сы</w:t>
            </w:r>
            <w:r w:rsidRPr="00A97446">
              <w:t>, емі» тақырыбы бойынша сұхбатқа дайы</w:t>
            </w:r>
            <w:r w:rsidRPr="00A97446">
              <w:rPr>
                <w:lang w:val="kk-KZ"/>
              </w:rPr>
              <w:t xml:space="preserve">н </w:t>
            </w:r>
            <w:r w:rsidRPr="00A97446">
              <w:t>болу;</w:t>
            </w:r>
            <w:r w:rsidRPr="00A97446">
              <w:rPr>
                <w:lang w:val="kk-KZ"/>
              </w:rPr>
              <w:t xml:space="preserve"> </w:t>
            </w:r>
          </w:p>
          <w:p w14:paraId="4DEB9824" w14:textId="77777777" w:rsidR="00480ABC" w:rsidRPr="00A97446" w:rsidRDefault="00480ABC" w:rsidP="002E04B2">
            <w:pPr>
              <w:rPr>
                <w:lang w:val="kk-KZ"/>
              </w:rPr>
            </w:pPr>
            <w:r w:rsidRPr="00A97446">
              <w:rPr>
                <w:lang w:val="kk-KZ"/>
              </w:rPr>
              <w:t>2. Пациенттерді курациялау;</w:t>
            </w:r>
          </w:p>
          <w:p w14:paraId="62387E7C" w14:textId="77777777" w:rsidR="00480ABC" w:rsidRPr="00A97446" w:rsidRDefault="00480ABC" w:rsidP="002E04B2">
            <w:pPr>
              <w:rPr>
                <w:lang w:val="kk-KZ"/>
              </w:rPr>
            </w:pPr>
            <w:r w:rsidRPr="00A97446">
              <w:rPr>
                <w:lang w:val="kk-KZ"/>
              </w:rPr>
              <w:t>3. Медициналық құжаттарды ресімдеу;</w:t>
            </w:r>
          </w:p>
          <w:p w14:paraId="2C5939FC"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4227EF05" w14:textId="77777777" w:rsidTr="002E04B2">
        <w:trPr>
          <w:cantSplit/>
          <w:trHeight w:val="140"/>
          <w:jc w:val="center"/>
        </w:trPr>
        <w:tc>
          <w:tcPr>
            <w:tcW w:w="682" w:type="dxa"/>
            <w:vAlign w:val="center"/>
          </w:tcPr>
          <w:p w14:paraId="32FBCAAC" w14:textId="77777777" w:rsidR="00480ABC" w:rsidRPr="00A97446" w:rsidRDefault="00480ABC" w:rsidP="002E04B2">
            <w:pPr>
              <w:jc w:val="center"/>
              <w:rPr>
                <w:lang w:val="kk-KZ"/>
              </w:rPr>
            </w:pPr>
          </w:p>
        </w:tc>
        <w:tc>
          <w:tcPr>
            <w:tcW w:w="3070" w:type="dxa"/>
            <w:vAlign w:val="center"/>
          </w:tcPr>
          <w:p w14:paraId="009AE9E7"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520BE5FC" w14:textId="77777777" w:rsidR="00480ABC" w:rsidRPr="00A97446" w:rsidRDefault="00480ABC" w:rsidP="002E04B2">
            <w:pPr>
              <w:jc w:val="center"/>
            </w:pPr>
          </w:p>
        </w:tc>
        <w:tc>
          <w:tcPr>
            <w:tcW w:w="850" w:type="dxa"/>
            <w:shd w:val="clear" w:color="auto" w:fill="auto"/>
            <w:vAlign w:val="center"/>
          </w:tcPr>
          <w:p w14:paraId="2D82CEB0" w14:textId="77777777" w:rsidR="00480ABC" w:rsidRPr="00A97446" w:rsidRDefault="00480ABC" w:rsidP="002E04B2">
            <w:pPr>
              <w:jc w:val="center"/>
            </w:pPr>
          </w:p>
        </w:tc>
        <w:tc>
          <w:tcPr>
            <w:tcW w:w="709" w:type="dxa"/>
            <w:shd w:val="clear" w:color="auto" w:fill="auto"/>
            <w:vAlign w:val="center"/>
          </w:tcPr>
          <w:p w14:paraId="0E400896" w14:textId="77777777" w:rsidR="00480ABC" w:rsidRPr="00A97446" w:rsidRDefault="00480ABC" w:rsidP="002E04B2">
            <w:pPr>
              <w:jc w:val="center"/>
            </w:pPr>
          </w:p>
        </w:tc>
        <w:tc>
          <w:tcPr>
            <w:tcW w:w="709" w:type="dxa"/>
            <w:shd w:val="clear" w:color="auto" w:fill="auto"/>
            <w:vAlign w:val="center"/>
          </w:tcPr>
          <w:p w14:paraId="49962361" w14:textId="77777777" w:rsidR="00480ABC" w:rsidRPr="00A97446" w:rsidRDefault="00480ABC" w:rsidP="002E04B2">
            <w:pPr>
              <w:jc w:val="center"/>
            </w:pPr>
          </w:p>
        </w:tc>
        <w:tc>
          <w:tcPr>
            <w:tcW w:w="3040" w:type="dxa"/>
            <w:shd w:val="clear" w:color="auto" w:fill="auto"/>
          </w:tcPr>
          <w:p w14:paraId="1FD8259E" w14:textId="77777777" w:rsidR="00480ABC" w:rsidRPr="00A97446" w:rsidRDefault="00480ABC" w:rsidP="002E04B2"/>
        </w:tc>
      </w:tr>
      <w:tr w:rsidR="00480ABC" w:rsidRPr="00A97446" w14:paraId="3B8133DA" w14:textId="77777777" w:rsidTr="002E04B2">
        <w:trPr>
          <w:cantSplit/>
          <w:trHeight w:val="140"/>
          <w:jc w:val="center"/>
        </w:trPr>
        <w:tc>
          <w:tcPr>
            <w:tcW w:w="682" w:type="dxa"/>
            <w:vAlign w:val="center"/>
          </w:tcPr>
          <w:p w14:paraId="11097DBE" w14:textId="77777777" w:rsidR="00480ABC" w:rsidRPr="00A97446" w:rsidRDefault="00480ABC" w:rsidP="002E04B2">
            <w:pPr>
              <w:jc w:val="center"/>
              <w:rPr>
                <w:b/>
              </w:rPr>
            </w:pPr>
            <w:r w:rsidRPr="00A97446">
              <w:rPr>
                <w:b/>
              </w:rPr>
              <w:t>6</w:t>
            </w:r>
          </w:p>
        </w:tc>
        <w:tc>
          <w:tcPr>
            <w:tcW w:w="9087" w:type="dxa"/>
            <w:gridSpan w:val="6"/>
            <w:vAlign w:val="center"/>
          </w:tcPr>
          <w:p w14:paraId="34299D38" w14:textId="77777777" w:rsidR="00480ABC" w:rsidRPr="00A97446" w:rsidRDefault="00480ABC" w:rsidP="002E04B2">
            <w:pPr>
              <w:rPr>
                <w:b/>
              </w:rPr>
            </w:pPr>
            <w:r w:rsidRPr="00A97446">
              <w:rPr>
                <w:b/>
              </w:rPr>
              <w:t>«Балалар мен жасөспірімдердегі қалқанша маңы бездерінің аурулары» модулі</w:t>
            </w:r>
          </w:p>
        </w:tc>
      </w:tr>
      <w:tr w:rsidR="00480ABC" w:rsidRPr="00957C88" w14:paraId="3E61364A" w14:textId="77777777" w:rsidTr="002E04B2">
        <w:trPr>
          <w:cantSplit/>
          <w:trHeight w:val="140"/>
          <w:jc w:val="center"/>
        </w:trPr>
        <w:tc>
          <w:tcPr>
            <w:tcW w:w="682" w:type="dxa"/>
            <w:vAlign w:val="center"/>
          </w:tcPr>
          <w:p w14:paraId="66AF091C" w14:textId="77777777" w:rsidR="00480ABC" w:rsidRPr="00A97446" w:rsidRDefault="00480ABC" w:rsidP="002E04B2">
            <w:pPr>
              <w:jc w:val="center"/>
            </w:pPr>
            <w:r w:rsidRPr="00A97446">
              <w:t>6.1</w:t>
            </w:r>
          </w:p>
        </w:tc>
        <w:tc>
          <w:tcPr>
            <w:tcW w:w="3070" w:type="dxa"/>
            <w:vAlign w:val="center"/>
          </w:tcPr>
          <w:p w14:paraId="63FD6BFC" w14:textId="77777777" w:rsidR="00480ABC" w:rsidRPr="00A97446" w:rsidRDefault="00480ABC" w:rsidP="002E04B2">
            <w:r w:rsidRPr="00A97446">
              <w:t>Кальций-фосфор алмасуының физиологиясы</w:t>
            </w:r>
          </w:p>
        </w:tc>
        <w:tc>
          <w:tcPr>
            <w:tcW w:w="709" w:type="dxa"/>
            <w:shd w:val="clear" w:color="auto" w:fill="auto"/>
            <w:vAlign w:val="center"/>
          </w:tcPr>
          <w:p w14:paraId="0C248335" w14:textId="77777777" w:rsidR="00480ABC" w:rsidRPr="00A97446" w:rsidRDefault="00480ABC" w:rsidP="002E04B2">
            <w:pPr>
              <w:jc w:val="center"/>
            </w:pPr>
            <w:r w:rsidRPr="00A97446">
              <w:t>2</w:t>
            </w:r>
          </w:p>
        </w:tc>
        <w:tc>
          <w:tcPr>
            <w:tcW w:w="850" w:type="dxa"/>
            <w:shd w:val="clear" w:color="auto" w:fill="auto"/>
            <w:vAlign w:val="center"/>
          </w:tcPr>
          <w:p w14:paraId="6FCA47DE" w14:textId="77777777" w:rsidR="00480ABC" w:rsidRPr="00A97446" w:rsidRDefault="00480ABC" w:rsidP="002E04B2">
            <w:pPr>
              <w:jc w:val="center"/>
            </w:pPr>
            <w:r w:rsidRPr="00A97446">
              <w:t>4</w:t>
            </w:r>
          </w:p>
        </w:tc>
        <w:tc>
          <w:tcPr>
            <w:tcW w:w="709" w:type="dxa"/>
            <w:shd w:val="clear" w:color="auto" w:fill="auto"/>
            <w:vAlign w:val="center"/>
          </w:tcPr>
          <w:p w14:paraId="3E33F1A8" w14:textId="77777777" w:rsidR="00480ABC" w:rsidRPr="00A97446" w:rsidRDefault="00480ABC" w:rsidP="002E04B2">
            <w:pPr>
              <w:jc w:val="center"/>
            </w:pPr>
          </w:p>
        </w:tc>
        <w:tc>
          <w:tcPr>
            <w:tcW w:w="709" w:type="dxa"/>
            <w:shd w:val="clear" w:color="auto" w:fill="auto"/>
            <w:vAlign w:val="center"/>
          </w:tcPr>
          <w:p w14:paraId="69CA83FC" w14:textId="77777777" w:rsidR="00480ABC" w:rsidRPr="00A97446" w:rsidRDefault="00480ABC" w:rsidP="002E04B2">
            <w:pPr>
              <w:jc w:val="center"/>
            </w:pPr>
            <w:r w:rsidRPr="00A97446">
              <w:t>6</w:t>
            </w:r>
          </w:p>
        </w:tc>
        <w:tc>
          <w:tcPr>
            <w:tcW w:w="3040" w:type="dxa"/>
            <w:shd w:val="clear" w:color="auto" w:fill="auto"/>
          </w:tcPr>
          <w:p w14:paraId="19363F1A" w14:textId="77777777" w:rsidR="00480ABC" w:rsidRPr="00A97446" w:rsidRDefault="00480ABC" w:rsidP="002E04B2">
            <w:pPr>
              <w:rPr>
                <w:lang w:val="kk-KZ"/>
              </w:rPr>
            </w:pPr>
            <w:r w:rsidRPr="00A97446">
              <w:t xml:space="preserve">1. </w:t>
            </w:r>
            <w:r w:rsidRPr="00A97446">
              <w:rPr>
                <w:b/>
              </w:rPr>
              <w:t>«</w:t>
            </w:r>
            <w:r w:rsidRPr="00A97446">
              <w:t>Кальций және фосфор алмасуының ерекшеліктері. Олардың балалар мен жасөспірімдер ағзасына әсері» тақырыбы бойынша сұхбатқа дайы</w:t>
            </w:r>
            <w:r w:rsidRPr="00A97446">
              <w:rPr>
                <w:lang w:val="kk-KZ"/>
              </w:rPr>
              <w:t xml:space="preserve">н </w:t>
            </w:r>
            <w:r w:rsidRPr="00A97446">
              <w:t>болу;</w:t>
            </w:r>
            <w:r w:rsidRPr="00A97446">
              <w:rPr>
                <w:lang w:val="kk-KZ"/>
              </w:rPr>
              <w:t xml:space="preserve"> </w:t>
            </w:r>
          </w:p>
          <w:p w14:paraId="511F9924" w14:textId="77777777" w:rsidR="00480ABC" w:rsidRPr="00A97446" w:rsidRDefault="00480ABC" w:rsidP="002E04B2">
            <w:pPr>
              <w:rPr>
                <w:lang w:val="kk-KZ"/>
              </w:rPr>
            </w:pPr>
            <w:r w:rsidRPr="00A97446">
              <w:rPr>
                <w:lang w:val="kk-KZ"/>
              </w:rPr>
              <w:t>2. Пациенттерді курациялау;</w:t>
            </w:r>
          </w:p>
          <w:p w14:paraId="4442EBF8" w14:textId="77777777" w:rsidR="00480ABC" w:rsidRPr="00A97446" w:rsidRDefault="00480ABC" w:rsidP="002E04B2">
            <w:pPr>
              <w:rPr>
                <w:lang w:val="kk-KZ"/>
              </w:rPr>
            </w:pPr>
            <w:r w:rsidRPr="00A97446">
              <w:rPr>
                <w:lang w:val="kk-KZ"/>
              </w:rPr>
              <w:t>3. Медициналық құжаттарды ресімдеу;</w:t>
            </w:r>
          </w:p>
          <w:p w14:paraId="56636687"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6B87D963" w14:textId="77777777" w:rsidTr="002E04B2">
        <w:trPr>
          <w:cantSplit/>
          <w:trHeight w:val="140"/>
          <w:jc w:val="center"/>
        </w:trPr>
        <w:tc>
          <w:tcPr>
            <w:tcW w:w="682" w:type="dxa"/>
            <w:vAlign w:val="center"/>
          </w:tcPr>
          <w:p w14:paraId="326C8847" w14:textId="77777777" w:rsidR="00480ABC" w:rsidRPr="00A97446" w:rsidRDefault="00480ABC" w:rsidP="002E04B2">
            <w:pPr>
              <w:jc w:val="center"/>
            </w:pPr>
            <w:r w:rsidRPr="00A97446">
              <w:lastRenderedPageBreak/>
              <w:t>6.2</w:t>
            </w:r>
          </w:p>
        </w:tc>
        <w:tc>
          <w:tcPr>
            <w:tcW w:w="3070" w:type="dxa"/>
            <w:vAlign w:val="center"/>
          </w:tcPr>
          <w:p w14:paraId="08B4EC01" w14:textId="77777777" w:rsidR="00480ABC" w:rsidRPr="00A97446" w:rsidRDefault="00480ABC" w:rsidP="002E04B2">
            <w:r w:rsidRPr="00A97446">
              <w:t>Қалқанша маңы бездері</w:t>
            </w:r>
          </w:p>
        </w:tc>
        <w:tc>
          <w:tcPr>
            <w:tcW w:w="709" w:type="dxa"/>
            <w:shd w:val="clear" w:color="auto" w:fill="auto"/>
            <w:vAlign w:val="center"/>
          </w:tcPr>
          <w:p w14:paraId="1FCE9E88" w14:textId="77777777" w:rsidR="00480ABC" w:rsidRPr="00A97446" w:rsidRDefault="00480ABC" w:rsidP="002E04B2">
            <w:pPr>
              <w:jc w:val="center"/>
            </w:pPr>
            <w:r w:rsidRPr="00A97446">
              <w:t>2</w:t>
            </w:r>
          </w:p>
        </w:tc>
        <w:tc>
          <w:tcPr>
            <w:tcW w:w="850" w:type="dxa"/>
            <w:shd w:val="clear" w:color="auto" w:fill="auto"/>
            <w:vAlign w:val="center"/>
          </w:tcPr>
          <w:p w14:paraId="54A49BC6" w14:textId="77777777" w:rsidR="00480ABC" w:rsidRPr="00A97446" w:rsidRDefault="00480ABC" w:rsidP="002E04B2">
            <w:pPr>
              <w:jc w:val="center"/>
            </w:pPr>
          </w:p>
        </w:tc>
        <w:tc>
          <w:tcPr>
            <w:tcW w:w="709" w:type="dxa"/>
            <w:shd w:val="clear" w:color="auto" w:fill="auto"/>
            <w:vAlign w:val="center"/>
          </w:tcPr>
          <w:p w14:paraId="49F8E900" w14:textId="77777777" w:rsidR="00480ABC" w:rsidRPr="00A97446" w:rsidRDefault="00480ABC" w:rsidP="002E04B2">
            <w:pPr>
              <w:jc w:val="center"/>
            </w:pPr>
          </w:p>
        </w:tc>
        <w:tc>
          <w:tcPr>
            <w:tcW w:w="709" w:type="dxa"/>
            <w:shd w:val="clear" w:color="auto" w:fill="auto"/>
            <w:vAlign w:val="center"/>
          </w:tcPr>
          <w:p w14:paraId="6D0F7851" w14:textId="77777777" w:rsidR="00480ABC" w:rsidRPr="00A97446" w:rsidRDefault="00480ABC" w:rsidP="002E04B2">
            <w:pPr>
              <w:jc w:val="center"/>
            </w:pPr>
            <w:r w:rsidRPr="00A97446">
              <w:t>6</w:t>
            </w:r>
          </w:p>
        </w:tc>
        <w:tc>
          <w:tcPr>
            <w:tcW w:w="3040" w:type="dxa"/>
            <w:shd w:val="clear" w:color="auto" w:fill="auto"/>
          </w:tcPr>
          <w:p w14:paraId="0587BB08" w14:textId="77777777" w:rsidR="00480ABC" w:rsidRPr="00A97446" w:rsidRDefault="00480ABC" w:rsidP="002E04B2">
            <w:pPr>
              <w:rPr>
                <w:lang w:val="kk-KZ"/>
              </w:rPr>
            </w:pPr>
            <w:r w:rsidRPr="00A97446">
              <w:t xml:space="preserve">1. </w:t>
            </w:r>
            <w:r w:rsidRPr="00A97446">
              <w:rPr>
                <w:b/>
              </w:rPr>
              <w:t>«</w:t>
            </w:r>
            <w:r w:rsidRPr="00A97446">
              <w:t>Қалқанша маңы безінің гормондары, олардың фосфор-кальций алмасуын реттеудегі рөлі» тақырыбы бойынша сұхбатқа дайы</w:t>
            </w:r>
            <w:r w:rsidRPr="00A97446">
              <w:rPr>
                <w:lang w:val="kk-KZ"/>
              </w:rPr>
              <w:t xml:space="preserve">н </w:t>
            </w:r>
            <w:r w:rsidRPr="00A97446">
              <w:t>болу;</w:t>
            </w:r>
            <w:r w:rsidRPr="00A97446">
              <w:rPr>
                <w:lang w:val="kk-KZ"/>
              </w:rPr>
              <w:t xml:space="preserve"> </w:t>
            </w:r>
          </w:p>
          <w:p w14:paraId="431EE245" w14:textId="77777777" w:rsidR="00480ABC" w:rsidRPr="00A97446" w:rsidRDefault="00480ABC" w:rsidP="002E04B2">
            <w:pPr>
              <w:rPr>
                <w:lang w:val="kk-KZ"/>
              </w:rPr>
            </w:pPr>
            <w:r w:rsidRPr="00A97446">
              <w:rPr>
                <w:lang w:val="kk-KZ"/>
              </w:rPr>
              <w:t>2. Пациенттерді курациялау;</w:t>
            </w:r>
          </w:p>
          <w:p w14:paraId="12DB4C08" w14:textId="77777777" w:rsidR="00480ABC" w:rsidRPr="00A97446" w:rsidRDefault="00480ABC" w:rsidP="002E04B2">
            <w:pPr>
              <w:rPr>
                <w:lang w:val="kk-KZ"/>
              </w:rPr>
            </w:pPr>
            <w:r w:rsidRPr="00A97446">
              <w:rPr>
                <w:lang w:val="kk-KZ"/>
              </w:rPr>
              <w:t>3. Медициналық құжаттарды ресімдеу;</w:t>
            </w:r>
          </w:p>
          <w:p w14:paraId="02009604"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57CB8535" w14:textId="77777777" w:rsidTr="002E04B2">
        <w:trPr>
          <w:cantSplit/>
          <w:trHeight w:val="140"/>
          <w:jc w:val="center"/>
        </w:trPr>
        <w:tc>
          <w:tcPr>
            <w:tcW w:w="682" w:type="dxa"/>
            <w:vAlign w:val="center"/>
          </w:tcPr>
          <w:p w14:paraId="55ABA52D" w14:textId="77777777" w:rsidR="00480ABC" w:rsidRPr="00A97446" w:rsidRDefault="00480ABC" w:rsidP="002E04B2">
            <w:pPr>
              <w:jc w:val="center"/>
            </w:pPr>
            <w:r w:rsidRPr="00A97446">
              <w:t>6.3</w:t>
            </w:r>
          </w:p>
        </w:tc>
        <w:tc>
          <w:tcPr>
            <w:tcW w:w="3070" w:type="dxa"/>
            <w:vAlign w:val="center"/>
          </w:tcPr>
          <w:p w14:paraId="34EC83A5" w14:textId="77777777" w:rsidR="00480ABC" w:rsidRPr="00A97446" w:rsidRDefault="00480ABC" w:rsidP="002E04B2">
            <w:r w:rsidRPr="00A97446">
              <w:t>Гиперпаратиреоз</w:t>
            </w:r>
          </w:p>
        </w:tc>
        <w:tc>
          <w:tcPr>
            <w:tcW w:w="709" w:type="dxa"/>
            <w:shd w:val="clear" w:color="auto" w:fill="auto"/>
            <w:vAlign w:val="center"/>
          </w:tcPr>
          <w:p w14:paraId="708311AD" w14:textId="77777777" w:rsidR="00480ABC" w:rsidRPr="00A97446" w:rsidRDefault="00480ABC" w:rsidP="002E04B2">
            <w:pPr>
              <w:jc w:val="center"/>
            </w:pPr>
            <w:r w:rsidRPr="00A97446">
              <w:t>4</w:t>
            </w:r>
          </w:p>
        </w:tc>
        <w:tc>
          <w:tcPr>
            <w:tcW w:w="850" w:type="dxa"/>
            <w:shd w:val="clear" w:color="auto" w:fill="auto"/>
            <w:vAlign w:val="center"/>
          </w:tcPr>
          <w:p w14:paraId="6F4A17A6" w14:textId="77777777" w:rsidR="00480ABC" w:rsidRPr="00A97446" w:rsidRDefault="00480ABC" w:rsidP="002E04B2">
            <w:pPr>
              <w:jc w:val="center"/>
            </w:pPr>
            <w:r w:rsidRPr="00A97446">
              <w:t>4</w:t>
            </w:r>
          </w:p>
        </w:tc>
        <w:tc>
          <w:tcPr>
            <w:tcW w:w="709" w:type="dxa"/>
            <w:shd w:val="clear" w:color="auto" w:fill="auto"/>
            <w:vAlign w:val="center"/>
          </w:tcPr>
          <w:p w14:paraId="087A3A9D" w14:textId="77777777" w:rsidR="00480ABC" w:rsidRPr="00A97446" w:rsidRDefault="00480ABC" w:rsidP="002E04B2">
            <w:pPr>
              <w:jc w:val="center"/>
            </w:pPr>
          </w:p>
        </w:tc>
        <w:tc>
          <w:tcPr>
            <w:tcW w:w="709" w:type="dxa"/>
            <w:shd w:val="clear" w:color="auto" w:fill="auto"/>
            <w:vAlign w:val="center"/>
          </w:tcPr>
          <w:p w14:paraId="54273D86" w14:textId="77777777" w:rsidR="00480ABC" w:rsidRPr="00A97446" w:rsidRDefault="00480ABC" w:rsidP="002E04B2">
            <w:pPr>
              <w:jc w:val="center"/>
            </w:pPr>
            <w:r w:rsidRPr="00A97446">
              <w:t>6</w:t>
            </w:r>
          </w:p>
        </w:tc>
        <w:tc>
          <w:tcPr>
            <w:tcW w:w="3040" w:type="dxa"/>
            <w:shd w:val="clear" w:color="auto" w:fill="auto"/>
          </w:tcPr>
          <w:p w14:paraId="00702922"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Фосфор-кальций алмасуының жағдайы. Клиникалық көрінісі,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69E69C98" w14:textId="77777777" w:rsidR="00480ABC" w:rsidRPr="00A97446" w:rsidRDefault="00480ABC" w:rsidP="002E04B2">
            <w:pPr>
              <w:rPr>
                <w:lang w:val="kk-KZ"/>
              </w:rPr>
            </w:pPr>
            <w:r w:rsidRPr="00A97446">
              <w:rPr>
                <w:lang w:val="kk-KZ"/>
              </w:rPr>
              <w:t>2. Пациенттерді курациялау;</w:t>
            </w:r>
          </w:p>
          <w:p w14:paraId="4F12699B" w14:textId="77777777" w:rsidR="00480ABC" w:rsidRPr="00A97446" w:rsidRDefault="00480ABC" w:rsidP="002E04B2">
            <w:pPr>
              <w:rPr>
                <w:lang w:val="kk-KZ"/>
              </w:rPr>
            </w:pPr>
            <w:r w:rsidRPr="00A97446">
              <w:rPr>
                <w:lang w:val="kk-KZ"/>
              </w:rPr>
              <w:t>3. Медициналық құжаттарды ресімдеу;</w:t>
            </w:r>
          </w:p>
          <w:p w14:paraId="106A4451"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1F5D77A1" w14:textId="77777777" w:rsidTr="002E04B2">
        <w:trPr>
          <w:cantSplit/>
          <w:trHeight w:val="140"/>
          <w:jc w:val="center"/>
        </w:trPr>
        <w:tc>
          <w:tcPr>
            <w:tcW w:w="682" w:type="dxa"/>
            <w:vAlign w:val="center"/>
          </w:tcPr>
          <w:p w14:paraId="35C21B6B" w14:textId="77777777" w:rsidR="00480ABC" w:rsidRPr="00A97446" w:rsidRDefault="00480ABC" w:rsidP="002E04B2">
            <w:pPr>
              <w:jc w:val="center"/>
            </w:pPr>
            <w:r w:rsidRPr="00A97446">
              <w:t>6.4</w:t>
            </w:r>
          </w:p>
        </w:tc>
        <w:tc>
          <w:tcPr>
            <w:tcW w:w="3070" w:type="dxa"/>
            <w:vAlign w:val="center"/>
          </w:tcPr>
          <w:p w14:paraId="72A2B78D" w14:textId="77777777" w:rsidR="00480ABC" w:rsidRPr="00A97446" w:rsidRDefault="00480ABC" w:rsidP="002E04B2">
            <w:r w:rsidRPr="00A97446">
              <w:t>Гипопаратиреоз</w:t>
            </w:r>
          </w:p>
        </w:tc>
        <w:tc>
          <w:tcPr>
            <w:tcW w:w="709" w:type="dxa"/>
            <w:shd w:val="clear" w:color="auto" w:fill="auto"/>
            <w:vAlign w:val="center"/>
          </w:tcPr>
          <w:p w14:paraId="67689AB3" w14:textId="77777777" w:rsidR="00480ABC" w:rsidRPr="00A97446" w:rsidRDefault="00480ABC" w:rsidP="002E04B2">
            <w:pPr>
              <w:jc w:val="center"/>
            </w:pPr>
            <w:r w:rsidRPr="00A97446">
              <w:t>4</w:t>
            </w:r>
          </w:p>
        </w:tc>
        <w:tc>
          <w:tcPr>
            <w:tcW w:w="850" w:type="dxa"/>
            <w:shd w:val="clear" w:color="auto" w:fill="auto"/>
            <w:vAlign w:val="center"/>
          </w:tcPr>
          <w:p w14:paraId="3303B63F" w14:textId="77777777" w:rsidR="00480ABC" w:rsidRPr="00A97446" w:rsidRDefault="00480ABC" w:rsidP="002E04B2">
            <w:pPr>
              <w:jc w:val="center"/>
            </w:pPr>
            <w:r w:rsidRPr="00A97446">
              <w:t>8</w:t>
            </w:r>
          </w:p>
        </w:tc>
        <w:tc>
          <w:tcPr>
            <w:tcW w:w="709" w:type="dxa"/>
            <w:shd w:val="clear" w:color="auto" w:fill="auto"/>
            <w:vAlign w:val="center"/>
          </w:tcPr>
          <w:p w14:paraId="307353F9" w14:textId="77777777" w:rsidR="00480ABC" w:rsidRPr="00A97446" w:rsidRDefault="00480ABC" w:rsidP="002E04B2">
            <w:pPr>
              <w:jc w:val="center"/>
            </w:pPr>
          </w:p>
        </w:tc>
        <w:tc>
          <w:tcPr>
            <w:tcW w:w="709" w:type="dxa"/>
            <w:shd w:val="clear" w:color="auto" w:fill="auto"/>
            <w:vAlign w:val="center"/>
          </w:tcPr>
          <w:p w14:paraId="53693D11" w14:textId="77777777" w:rsidR="00480ABC" w:rsidRPr="00A97446" w:rsidRDefault="00480ABC" w:rsidP="002E04B2">
            <w:pPr>
              <w:jc w:val="center"/>
            </w:pPr>
            <w:r w:rsidRPr="00A97446">
              <w:t>12</w:t>
            </w:r>
          </w:p>
        </w:tc>
        <w:tc>
          <w:tcPr>
            <w:tcW w:w="3040" w:type="dxa"/>
            <w:shd w:val="clear" w:color="auto" w:fill="auto"/>
          </w:tcPr>
          <w:p w14:paraId="07588534"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Фосфор-кальций алмасуының жағдайы. Клиникалық көрінісі, диагностикасы, емі» тақырыбы бойынша сұхбатқа дайы</w:t>
            </w:r>
            <w:r w:rsidRPr="00A97446">
              <w:rPr>
                <w:lang w:val="kk-KZ"/>
              </w:rPr>
              <w:t xml:space="preserve">н </w:t>
            </w:r>
            <w:r w:rsidRPr="00A97446">
              <w:t>болу;</w:t>
            </w:r>
            <w:r w:rsidRPr="00A97446">
              <w:rPr>
                <w:lang w:val="kk-KZ"/>
              </w:rPr>
              <w:t xml:space="preserve"> </w:t>
            </w:r>
          </w:p>
          <w:p w14:paraId="69FACF10" w14:textId="77777777" w:rsidR="00480ABC" w:rsidRPr="00A97446" w:rsidRDefault="00480ABC" w:rsidP="002E04B2">
            <w:pPr>
              <w:rPr>
                <w:lang w:val="kk-KZ"/>
              </w:rPr>
            </w:pPr>
            <w:r w:rsidRPr="00A97446">
              <w:rPr>
                <w:lang w:val="kk-KZ"/>
              </w:rPr>
              <w:t>2. Пациенттерді курациялау;</w:t>
            </w:r>
          </w:p>
          <w:p w14:paraId="55E69B56" w14:textId="77777777" w:rsidR="00480ABC" w:rsidRPr="00A97446" w:rsidRDefault="00480ABC" w:rsidP="002E04B2">
            <w:pPr>
              <w:rPr>
                <w:lang w:val="kk-KZ"/>
              </w:rPr>
            </w:pPr>
            <w:r w:rsidRPr="00A97446">
              <w:rPr>
                <w:lang w:val="kk-KZ"/>
              </w:rPr>
              <w:t>3. Медициналық құжаттарды ресімдеу;</w:t>
            </w:r>
          </w:p>
          <w:p w14:paraId="0AE21C1F"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748118F6" w14:textId="77777777" w:rsidTr="002E04B2">
        <w:trPr>
          <w:cantSplit/>
          <w:trHeight w:val="140"/>
          <w:jc w:val="center"/>
        </w:trPr>
        <w:tc>
          <w:tcPr>
            <w:tcW w:w="682" w:type="dxa"/>
            <w:vAlign w:val="center"/>
          </w:tcPr>
          <w:p w14:paraId="5FC30EF6" w14:textId="77777777" w:rsidR="00480ABC" w:rsidRPr="00A97446" w:rsidRDefault="00480ABC" w:rsidP="002E04B2">
            <w:pPr>
              <w:jc w:val="center"/>
              <w:rPr>
                <w:lang w:val="kk-KZ"/>
              </w:rPr>
            </w:pPr>
          </w:p>
        </w:tc>
        <w:tc>
          <w:tcPr>
            <w:tcW w:w="3070" w:type="dxa"/>
            <w:vAlign w:val="center"/>
          </w:tcPr>
          <w:p w14:paraId="5921EB67"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0550A7D0" w14:textId="77777777" w:rsidR="00480ABC" w:rsidRPr="00A97446" w:rsidRDefault="00480ABC" w:rsidP="002E04B2">
            <w:pPr>
              <w:jc w:val="center"/>
            </w:pPr>
          </w:p>
        </w:tc>
        <w:tc>
          <w:tcPr>
            <w:tcW w:w="850" w:type="dxa"/>
            <w:shd w:val="clear" w:color="auto" w:fill="auto"/>
            <w:vAlign w:val="center"/>
          </w:tcPr>
          <w:p w14:paraId="02427E6E" w14:textId="77777777" w:rsidR="00480ABC" w:rsidRPr="00A97446" w:rsidRDefault="00480ABC" w:rsidP="002E04B2">
            <w:pPr>
              <w:jc w:val="center"/>
            </w:pPr>
          </w:p>
        </w:tc>
        <w:tc>
          <w:tcPr>
            <w:tcW w:w="709" w:type="dxa"/>
            <w:shd w:val="clear" w:color="auto" w:fill="auto"/>
            <w:vAlign w:val="center"/>
          </w:tcPr>
          <w:p w14:paraId="4BF8E75A" w14:textId="77777777" w:rsidR="00480ABC" w:rsidRPr="00A97446" w:rsidRDefault="00480ABC" w:rsidP="002E04B2">
            <w:pPr>
              <w:jc w:val="center"/>
            </w:pPr>
          </w:p>
        </w:tc>
        <w:tc>
          <w:tcPr>
            <w:tcW w:w="709" w:type="dxa"/>
            <w:shd w:val="clear" w:color="auto" w:fill="auto"/>
            <w:vAlign w:val="center"/>
          </w:tcPr>
          <w:p w14:paraId="26D033AD" w14:textId="77777777" w:rsidR="00480ABC" w:rsidRPr="00A97446" w:rsidRDefault="00480ABC" w:rsidP="002E04B2">
            <w:pPr>
              <w:jc w:val="center"/>
            </w:pPr>
          </w:p>
        </w:tc>
        <w:tc>
          <w:tcPr>
            <w:tcW w:w="3040" w:type="dxa"/>
            <w:shd w:val="clear" w:color="auto" w:fill="auto"/>
          </w:tcPr>
          <w:p w14:paraId="1C5B455F" w14:textId="77777777" w:rsidR="00480ABC" w:rsidRPr="00A97446" w:rsidRDefault="00480ABC" w:rsidP="002E04B2"/>
        </w:tc>
      </w:tr>
      <w:tr w:rsidR="00480ABC" w:rsidRPr="00A97446" w14:paraId="3168E92B" w14:textId="77777777" w:rsidTr="002E04B2">
        <w:trPr>
          <w:cantSplit/>
          <w:trHeight w:val="140"/>
          <w:jc w:val="center"/>
        </w:trPr>
        <w:tc>
          <w:tcPr>
            <w:tcW w:w="682" w:type="dxa"/>
            <w:vAlign w:val="center"/>
          </w:tcPr>
          <w:p w14:paraId="17A79233" w14:textId="77777777" w:rsidR="00480ABC" w:rsidRPr="00A97446" w:rsidRDefault="00480ABC" w:rsidP="002E04B2">
            <w:pPr>
              <w:jc w:val="center"/>
              <w:rPr>
                <w:b/>
              </w:rPr>
            </w:pPr>
            <w:r w:rsidRPr="00A97446">
              <w:rPr>
                <w:b/>
              </w:rPr>
              <w:t>7</w:t>
            </w:r>
          </w:p>
        </w:tc>
        <w:tc>
          <w:tcPr>
            <w:tcW w:w="9087" w:type="dxa"/>
            <w:gridSpan w:val="6"/>
            <w:vAlign w:val="center"/>
          </w:tcPr>
          <w:p w14:paraId="12A079AF" w14:textId="77777777" w:rsidR="00480ABC" w:rsidRPr="00A97446" w:rsidRDefault="00480ABC" w:rsidP="002E04B2">
            <w:pPr>
              <w:rPr>
                <w:b/>
              </w:rPr>
            </w:pPr>
            <w:r w:rsidRPr="00A97446">
              <w:rPr>
                <w:b/>
              </w:rPr>
              <w:t>Балалық және жасөспірімдік шақта эндокриндік бездердің басқа аурулары</w:t>
            </w:r>
          </w:p>
        </w:tc>
      </w:tr>
      <w:tr w:rsidR="00480ABC" w:rsidRPr="00957C88" w14:paraId="2F8C935F" w14:textId="77777777" w:rsidTr="002E04B2">
        <w:trPr>
          <w:cantSplit/>
          <w:trHeight w:val="140"/>
          <w:jc w:val="center"/>
        </w:trPr>
        <w:tc>
          <w:tcPr>
            <w:tcW w:w="682" w:type="dxa"/>
            <w:vAlign w:val="center"/>
          </w:tcPr>
          <w:p w14:paraId="20C5F21C" w14:textId="77777777" w:rsidR="00480ABC" w:rsidRPr="00A97446" w:rsidRDefault="00480ABC" w:rsidP="002E04B2">
            <w:pPr>
              <w:jc w:val="center"/>
            </w:pPr>
            <w:r w:rsidRPr="00A97446">
              <w:lastRenderedPageBreak/>
              <w:t>7.1</w:t>
            </w:r>
          </w:p>
        </w:tc>
        <w:tc>
          <w:tcPr>
            <w:tcW w:w="3070" w:type="dxa"/>
            <w:vAlign w:val="center"/>
          </w:tcPr>
          <w:p w14:paraId="64E5EDB1" w14:textId="77777777" w:rsidR="00480ABC" w:rsidRPr="00A97446" w:rsidRDefault="00480ABC" w:rsidP="002E04B2">
            <w:r w:rsidRPr="00A97446">
              <w:t>Гиперинсулинизм</w:t>
            </w:r>
          </w:p>
        </w:tc>
        <w:tc>
          <w:tcPr>
            <w:tcW w:w="709" w:type="dxa"/>
            <w:shd w:val="clear" w:color="auto" w:fill="auto"/>
            <w:vAlign w:val="center"/>
          </w:tcPr>
          <w:p w14:paraId="63DC911D" w14:textId="77777777" w:rsidR="00480ABC" w:rsidRPr="00A97446" w:rsidRDefault="00480ABC" w:rsidP="002E04B2">
            <w:pPr>
              <w:jc w:val="center"/>
            </w:pPr>
            <w:r w:rsidRPr="00A97446">
              <w:t>2</w:t>
            </w:r>
          </w:p>
        </w:tc>
        <w:tc>
          <w:tcPr>
            <w:tcW w:w="850" w:type="dxa"/>
            <w:shd w:val="clear" w:color="auto" w:fill="auto"/>
            <w:vAlign w:val="center"/>
          </w:tcPr>
          <w:p w14:paraId="1FB8025E" w14:textId="77777777" w:rsidR="00480ABC" w:rsidRPr="00A97446" w:rsidRDefault="00480ABC" w:rsidP="002E04B2">
            <w:pPr>
              <w:jc w:val="center"/>
            </w:pPr>
            <w:r w:rsidRPr="00A97446">
              <w:t>4</w:t>
            </w:r>
          </w:p>
        </w:tc>
        <w:tc>
          <w:tcPr>
            <w:tcW w:w="709" w:type="dxa"/>
            <w:shd w:val="clear" w:color="auto" w:fill="auto"/>
            <w:vAlign w:val="center"/>
          </w:tcPr>
          <w:p w14:paraId="713F9B26" w14:textId="77777777" w:rsidR="00480ABC" w:rsidRPr="00A97446" w:rsidRDefault="00480ABC" w:rsidP="002E04B2">
            <w:pPr>
              <w:jc w:val="center"/>
            </w:pPr>
            <w:r w:rsidRPr="00A97446">
              <w:t>0</w:t>
            </w:r>
          </w:p>
        </w:tc>
        <w:tc>
          <w:tcPr>
            <w:tcW w:w="709" w:type="dxa"/>
            <w:shd w:val="clear" w:color="auto" w:fill="auto"/>
            <w:vAlign w:val="center"/>
          </w:tcPr>
          <w:p w14:paraId="302FFA31" w14:textId="77777777" w:rsidR="00480ABC" w:rsidRPr="00A97446" w:rsidRDefault="00480ABC" w:rsidP="002E04B2">
            <w:pPr>
              <w:jc w:val="center"/>
            </w:pPr>
            <w:r w:rsidRPr="00A97446">
              <w:t>4</w:t>
            </w:r>
          </w:p>
        </w:tc>
        <w:tc>
          <w:tcPr>
            <w:tcW w:w="3040" w:type="dxa"/>
            <w:shd w:val="clear" w:color="auto" w:fill="auto"/>
          </w:tcPr>
          <w:p w14:paraId="3B9DE72B" w14:textId="77777777" w:rsidR="00480ABC" w:rsidRPr="00A97446" w:rsidRDefault="00480ABC" w:rsidP="002E04B2">
            <w:pPr>
              <w:rPr>
                <w:lang w:val="kk-KZ"/>
              </w:rPr>
            </w:pPr>
            <w:r w:rsidRPr="00A97446">
              <w:t xml:space="preserve">1. </w:t>
            </w:r>
            <w:r w:rsidRPr="00A97446">
              <w:rPr>
                <w:b/>
              </w:rPr>
              <w:t>«</w:t>
            </w:r>
            <w:r w:rsidRPr="00A97446">
              <w:t>Органикалық және функционалды гиперинсулинизм. Клиникалық және зертханалық көріністері. Диагностика</w:t>
            </w:r>
            <w:r w:rsidRPr="00A97446">
              <w:rPr>
                <w:lang w:val="kk-KZ"/>
              </w:rPr>
              <w:t>сы</w:t>
            </w:r>
            <w:r w:rsidRPr="00A97446">
              <w:t>, функционалдық сына</w:t>
            </w:r>
            <w:r w:rsidRPr="00A97446">
              <w:rPr>
                <w:lang w:val="kk-KZ"/>
              </w:rPr>
              <w:t>малар</w:t>
            </w:r>
            <w:r w:rsidRPr="00A97446">
              <w:t>. Ем</w:t>
            </w:r>
            <w:r w:rsidRPr="00A97446">
              <w:rPr>
                <w:lang w:val="kk-KZ"/>
              </w:rPr>
              <w:t>і</w:t>
            </w:r>
            <w:r w:rsidRPr="00A97446">
              <w:t>» тақырыбы бойынша сұхбатқа дайы</w:t>
            </w:r>
            <w:r w:rsidRPr="00A97446">
              <w:rPr>
                <w:lang w:val="kk-KZ"/>
              </w:rPr>
              <w:t xml:space="preserve">н </w:t>
            </w:r>
            <w:r w:rsidRPr="00A97446">
              <w:t>болу;</w:t>
            </w:r>
            <w:r w:rsidRPr="00A97446">
              <w:rPr>
                <w:lang w:val="kk-KZ"/>
              </w:rPr>
              <w:t xml:space="preserve"> </w:t>
            </w:r>
          </w:p>
          <w:p w14:paraId="33BA2D65" w14:textId="77777777" w:rsidR="00480ABC" w:rsidRPr="00A97446" w:rsidRDefault="00480ABC" w:rsidP="002E04B2">
            <w:pPr>
              <w:rPr>
                <w:lang w:val="kk-KZ"/>
              </w:rPr>
            </w:pPr>
            <w:r w:rsidRPr="00A97446">
              <w:rPr>
                <w:lang w:val="kk-KZ"/>
              </w:rPr>
              <w:t>2. Пациенттерді курациялау;</w:t>
            </w:r>
          </w:p>
          <w:p w14:paraId="086C4E31" w14:textId="77777777" w:rsidR="00480ABC" w:rsidRPr="00A97446" w:rsidRDefault="00480ABC" w:rsidP="002E04B2">
            <w:pPr>
              <w:rPr>
                <w:lang w:val="kk-KZ"/>
              </w:rPr>
            </w:pPr>
            <w:r w:rsidRPr="00A97446">
              <w:rPr>
                <w:lang w:val="kk-KZ"/>
              </w:rPr>
              <w:t>3. Медициналық құжаттарды ресімдеу;</w:t>
            </w:r>
          </w:p>
          <w:p w14:paraId="3E0060C1"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957C88" w14:paraId="4FB6AE69" w14:textId="77777777" w:rsidTr="002E04B2">
        <w:trPr>
          <w:cantSplit/>
          <w:trHeight w:val="140"/>
          <w:jc w:val="center"/>
        </w:trPr>
        <w:tc>
          <w:tcPr>
            <w:tcW w:w="682" w:type="dxa"/>
            <w:vAlign w:val="center"/>
          </w:tcPr>
          <w:p w14:paraId="3EFE7363" w14:textId="77777777" w:rsidR="00480ABC" w:rsidRPr="00A97446" w:rsidRDefault="00480ABC" w:rsidP="002E04B2">
            <w:pPr>
              <w:jc w:val="center"/>
            </w:pPr>
            <w:r w:rsidRPr="00A97446">
              <w:t>7.2</w:t>
            </w:r>
          </w:p>
        </w:tc>
        <w:tc>
          <w:tcPr>
            <w:tcW w:w="3070" w:type="dxa"/>
            <w:vAlign w:val="center"/>
          </w:tcPr>
          <w:p w14:paraId="429D6891" w14:textId="77777777" w:rsidR="00480ABC" w:rsidRPr="00A97446" w:rsidRDefault="00480ABC" w:rsidP="002E04B2">
            <w:r w:rsidRPr="00A97446">
              <w:t>Көптеген эндокриндік неоплазиялар</w:t>
            </w:r>
          </w:p>
        </w:tc>
        <w:tc>
          <w:tcPr>
            <w:tcW w:w="709" w:type="dxa"/>
            <w:shd w:val="clear" w:color="auto" w:fill="auto"/>
            <w:vAlign w:val="center"/>
          </w:tcPr>
          <w:p w14:paraId="2BC16715" w14:textId="77777777" w:rsidR="00480ABC" w:rsidRPr="00A97446" w:rsidRDefault="00480ABC" w:rsidP="002E04B2">
            <w:pPr>
              <w:jc w:val="center"/>
            </w:pPr>
            <w:r w:rsidRPr="00A97446">
              <w:t>0</w:t>
            </w:r>
          </w:p>
        </w:tc>
        <w:tc>
          <w:tcPr>
            <w:tcW w:w="850" w:type="dxa"/>
            <w:shd w:val="clear" w:color="auto" w:fill="auto"/>
            <w:vAlign w:val="center"/>
          </w:tcPr>
          <w:p w14:paraId="359C5364" w14:textId="77777777" w:rsidR="00480ABC" w:rsidRPr="00A97446" w:rsidRDefault="00480ABC" w:rsidP="002E04B2">
            <w:pPr>
              <w:jc w:val="center"/>
            </w:pPr>
            <w:r w:rsidRPr="00A97446">
              <w:t>2</w:t>
            </w:r>
          </w:p>
        </w:tc>
        <w:tc>
          <w:tcPr>
            <w:tcW w:w="709" w:type="dxa"/>
            <w:shd w:val="clear" w:color="auto" w:fill="auto"/>
            <w:vAlign w:val="center"/>
          </w:tcPr>
          <w:p w14:paraId="4937F719" w14:textId="77777777" w:rsidR="00480ABC" w:rsidRPr="00A97446" w:rsidRDefault="00480ABC" w:rsidP="002E04B2">
            <w:pPr>
              <w:jc w:val="center"/>
            </w:pPr>
            <w:r w:rsidRPr="00A97446">
              <w:t>0</w:t>
            </w:r>
          </w:p>
        </w:tc>
        <w:tc>
          <w:tcPr>
            <w:tcW w:w="709" w:type="dxa"/>
            <w:shd w:val="clear" w:color="auto" w:fill="auto"/>
            <w:vAlign w:val="center"/>
          </w:tcPr>
          <w:p w14:paraId="030F56C6" w14:textId="77777777" w:rsidR="00480ABC" w:rsidRPr="00A97446" w:rsidRDefault="00480ABC" w:rsidP="002E04B2">
            <w:pPr>
              <w:jc w:val="center"/>
            </w:pPr>
            <w:r w:rsidRPr="00A97446">
              <w:t>4</w:t>
            </w:r>
          </w:p>
        </w:tc>
        <w:tc>
          <w:tcPr>
            <w:tcW w:w="3040" w:type="dxa"/>
            <w:shd w:val="clear" w:color="auto" w:fill="auto"/>
          </w:tcPr>
          <w:p w14:paraId="7E80917D" w14:textId="77777777" w:rsidR="00480ABC" w:rsidRPr="00A97446" w:rsidRDefault="00480ABC" w:rsidP="002E04B2">
            <w:pPr>
              <w:rPr>
                <w:lang w:val="kk-KZ"/>
              </w:rPr>
            </w:pPr>
            <w:r w:rsidRPr="00A97446">
              <w:t xml:space="preserve">1. </w:t>
            </w:r>
            <w:r w:rsidRPr="00A97446">
              <w:rPr>
                <w:b/>
              </w:rPr>
              <w:t>«</w:t>
            </w:r>
            <w:r w:rsidRPr="00A97446">
              <w:rPr>
                <w:lang w:val="kk-KZ"/>
              </w:rPr>
              <w:t>Жіктелуі</w:t>
            </w:r>
            <w:r w:rsidRPr="00A97446">
              <w:t>. Клини</w:t>
            </w:r>
            <w:r w:rsidRPr="00A97446">
              <w:rPr>
                <w:lang w:val="kk-KZ"/>
              </w:rPr>
              <w:t>калық</w:t>
            </w:r>
            <w:r w:rsidRPr="00A97446">
              <w:t xml:space="preserve"> </w:t>
            </w:r>
            <w:r w:rsidRPr="00A97446">
              <w:rPr>
                <w:lang w:val="kk-KZ"/>
              </w:rPr>
              <w:t>көріністері</w:t>
            </w:r>
            <w:r w:rsidRPr="00A97446">
              <w:t>»</w:t>
            </w:r>
          </w:p>
          <w:p w14:paraId="255A6505" w14:textId="77777777" w:rsidR="00480ABC" w:rsidRPr="00A97446" w:rsidRDefault="00480ABC" w:rsidP="002E04B2">
            <w:pPr>
              <w:rPr>
                <w:lang w:val="kk-KZ"/>
              </w:rPr>
            </w:pPr>
            <w:r w:rsidRPr="00A97446">
              <w:t>тақырыбы бойынша сұхбатқа дайы</w:t>
            </w:r>
            <w:r w:rsidRPr="00A97446">
              <w:rPr>
                <w:lang w:val="kk-KZ"/>
              </w:rPr>
              <w:t xml:space="preserve">н </w:t>
            </w:r>
            <w:r w:rsidRPr="00A97446">
              <w:t>болу;</w:t>
            </w:r>
            <w:r w:rsidRPr="00A97446">
              <w:rPr>
                <w:lang w:val="kk-KZ"/>
              </w:rPr>
              <w:t xml:space="preserve"> </w:t>
            </w:r>
          </w:p>
          <w:p w14:paraId="17E23DEC" w14:textId="77777777" w:rsidR="00480ABC" w:rsidRPr="00A97446" w:rsidRDefault="00480ABC" w:rsidP="002E04B2">
            <w:pPr>
              <w:rPr>
                <w:lang w:val="kk-KZ"/>
              </w:rPr>
            </w:pPr>
            <w:r w:rsidRPr="00A97446">
              <w:rPr>
                <w:lang w:val="kk-KZ"/>
              </w:rPr>
              <w:t>2. Пациенттерді курациялау;</w:t>
            </w:r>
          </w:p>
          <w:p w14:paraId="5D6E36B0" w14:textId="77777777" w:rsidR="00480ABC" w:rsidRPr="00A97446" w:rsidRDefault="00480ABC" w:rsidP="002E04B2">
            <w:pPr>
              <w:rPr>
                <w:lang w:val="kk-KZ"/>
              </w:rPr>
            </w:pPr>
            <w:r w:rsidRPr="00A97446">
              <w:rPr>
                <w:lang w:val="kk-KZ"/>
              </w:rPr>
              <w:t>3. Медициналық құжаттарды ресімдеу;</w:t>
            </w:r>
          </w:p>
          <w:p w14:paraId="6834E15D" w14:textId="77777777" w:rsidR="00480ABC" w:rsidRPr="00A97446" w:rsidRDefault="00480ABC" w:rsidP="002E04B2">
            <w:pPr>
              <w:rPr>
                <w:lang w:val="kk-KZ"/>
              </w:rPr>
            </w:pPr>
            <w:r w:rsidRPr="00A97446">
              <w:rPr>
                <w:lang w:val="kk-KZ"/>
              </w:rPr>
              <w:t>4. Тақырып бойынша ғылыми әдебиеттермен жұмыс</w:t>
            </w:r>
          </w:p>
        </w:tc>
      </w:tr>
      <w:tr w:rsidR="00480ABC" w:rsidRPr="00A97446" w14:paraId="4E5DF89B" w14:textId="77777777" w:rsidTr="002E04B2">
        <w:trPr>
          <w:cantSplit/>
          <w:trHeight w:val="140"/>
          <w:jc w:val="center"/>
        </w:trPr>
        <w:tc>
          <w:tcPr>
            <w:tcW w:w="682" w:type="dxa"/>
            <w:vAlign w:val="center"/>
          </w:tcPr>
          <w:p w14:paraId="2E4DD520" w14:textId="77777777" w:rsidR="00480ABC" w:rsidRPr="00A97446" w:rsidRDefault="00480ABC" w:rsidP="002E04B2">
            <w:pPr>
              <w:jc w:val="center"/>
              <w:rPr>
                <w:lang w:val="kk-KZ"/>
              </w:rPr>
            </w:pPr>
          </w:p>
        </w:tc>
        <w:tc>
          <w:tcPr>
            <w:tcW w:w="3070" w:type="dxa"/>
            <w:vAlign w:val="center"/>
          </w:tcPr>
          <w:p w14:paraId="7AF60470" w14:textId="77777777" w:rsidR="00480ABC" w:rsidRPr="00A97446" w:rsidRDefault="00480ABC" w:rsidP="002E04B2">
            <w:pPr>
              <w:rPr>
                <w:lang w:val="kk-KZ"/>
              </w:rPr>
            </w:pPr>
            <w:r w:rsidRPr="00A97446">
              <w:rPr>
                <w:lang w:val="kk-KZ"/>
              </w:rPr>
              <w:t>Аралық бақылау</w:t>
            </w:r>
          </w:p>
        </w:tc>
        <w:tc>
          <w:tcPr>
            <w:tcW w:w="709" w:type="dxa"/>
            <w:shd w:val="clear" w:color="auto" w:fill="auto"/>
            <w:vAlign w:val="center"/>
          </w:tcPr>
          <w:p w14:paraId="4B153865" w14:textId="77777777" w:rsidR="00480ABC" w:rsidRPr="00A97446" w:rsidRDefault="00480ABC" w:rsidP="002E04B2">
            <w:pPr>
              <w:jc w:val="center"/>
            </w:pPr>
          </w:p>
        </w:tc>
        <w:tc>
          <w:tcPr>
            <w:tcW w:w="850" w:type="dxa"/>
            <w:shd w:val="clear" w:color="auto" w:fill="auto"/>
            <w:vAlign w:val="center"/>
          </w:tcPr>
          <w:p w14:paraId="08215057" w14:textId="77777777" w:rsidR="00480ABC" w:rsidRPr="00A97446" w:rsidRDefault="00480ABC" w:rsidP="002E04B2">
            <w:pPr>
              <w:jc w:val="center"/>
            </w:pPr>
          </w:p>
        </w:tc>
        <w:tc>
          <w:tcPr>
            <w:tcW w:w="709" w:type="dxa"/>
            <w:shd w:val="clear" w:color="auto" w:fill="auto"/>
            <w:vAlign w:val="center"/>
          </w:tcPr>
          <w:p w14:paraId="0113BE53" w14:textId="77777777" w:rsidR="00480ABC" w:rsidRPr="00A97446" w:rsidRDefault="00480ABC" w:rsidP="002E04B2">
            <w:pPr>
              <w:jc w:val="center"/>
            </w:pPr>
          </w:p>
        </w:tc>
        <w:tc>
          <w:tcPr>
            <w:tcW w:w="709" w:type="dxa"/>
            <w:shd w:val="clear" w:color="auto" w:fill="auto"/>
            <w:vAlign w:val="center"/>
          </w:tcPr>
          <w:p w14:paraId="6D7929C7" w14:textId="77777777" w:rsidR="00480ABC" w:rsidRPr="00A97446" w:rsidRDefault="00480ABC" w:rsidP="002E04B2">
            <w:pPr>
              <w:jc w:val="center"/>
            </w:pPr>
          </w:p>
        </w:tc>
        <w:tc>
          <w:tcPr>
            <w:tcW w:w="3040" w:type="dxa"/>
            <w:shd w:val="clear" w:color="auto" w:fill="auto"/>
          </w:tcPr>
          <w:p w14:paraId="5C4496E7" w14:textId="77777777" w:rsidR="00480ABC" w:rsidRPr="00A97446" w:rsidRDefault="00480ABC" w:rsidP="002E04B2"/>
        </w:tc>
      </w:tr>
      <w:tr w:rsidR="00480ABC" w:rsidRPr="00A97446" w14:paraId="5DCFDF79" w14:textId="77777777" w:rsidTr="002E04B2">
        <w:trPr>
          <w:cantSplit/>
          <w:trHeight w:val="140"/>
          <w:jc w:val="center"/>
        </w:trPr>
        <w:tc>
          <w:tcPr>
            <w:tcW w:w="3752" w:type="dxa"/>
            <w:gridSpan w:val="2"/>
            <w:vAlign w:val="center"/>
          </w:tcPr>
          <w:p w14:paraId="0617203D" w14:textId="77777777" w:rsidR="00480ABC" w:rsidRPr="00A97446" w:rsidRDefault="00480ABC" w:rsidP="002E04B2">
            <w:pPr>
              <w:jc w:val="center"/>
              <w:rPr>
                <w:lang w:val="kk-KZ"/>
              </w:rPr>
            </w:pPr>
            <w:r w:rsidRPr="00A97446">
              <w:rPr>
                <w:lang w:val="kk-KZ"/>
              </w:rPr>
              <w:t xml:space="preserve">Барлығы </w:t>
            </w:r>
          </w:p>
        </w:tc>
        <w:tc>
          <w:tcPr>
            <w:tcW w:w="709" w:type="dxa"/>
            <w:vAlign w:val="center"/>
          </w:tcPr>
          <w:p w14:paraId="403C740A" w14:textId="77777777" w:rsidR="00480ABC" w:rsidRPr="00A97446" w:rsidRDefault="00480ABC" w:rsidP="002E04B2">
            <w:pPr>
              <w:jc w:val="center"/>
              <w:rPr>
                <w:b/>
              </w:rPr>
            </w:pPr>
            <w:r w:rsidRPr="00A97446">
              <w:rPr>
                <w:b/>
              </w:rPr>
              <w:fldChar w:fldCharType="begin"/>
            </w:r>
            <w:r w:rsidRPr="00A97446">
              <w:rPr>
                <w:b/>
              </w:rPr>
              <w:instrText xml:space="preserve"> =SUM(ABOVE) </w:instrText>
            </w:r>
            <w:r w:rsidRPr="00A97446">
              <w:rPr>
                <w:b/>
              </w:rPr>
              <w:fldChar w:fldCharType="separate"/>
            </w:r>
            <w:r w:rsidRPr="00A97446">
              <w:rPr>
                <w:b/>
                <w:noProof/>
              </w:rPr>
              <w:t>90</w:t>
            </w:r>
            <w:r w:rsidRPr="00A97446">
              <w:rPr>
                <w:b/>
              </w:rPr>
              <w:fldChar w:fldCharType="end"/>
            </w:r>
          </w:p>
        </w:tc>
        <w:tc>
          <w:tcPr>
            <w:tcW w:w="850" w:type="dxa"/>
            <w:shd w:val="clear" w:color="auto" w:fill="auto"/>
            <w:vAlign w:val="center"/>
          </w:tcPr>
          <w:p w14:paraId="6A3C8018" w14:textId="77777777" w:rsidR="00480ABC" w:rsidRPr="00A97446" w:rsidRDefault="00480ABC" w:rsidP="002E04B2">
            <w:pPr>
              <w:jc w:val="center"/>
              <w:rPr>
                <w:b/>
              </w:rPr>
            </w:pPr>
            <w:r w:rsidRPr="00A97446">
              <w:rPr>
                <w:b/>
              </w:rPr>
              <w:fldChar w:fldCharType="begin"/>
            </w:r>
            <w:r w:rsidRPr="00A97446">
              <w:rPr>
                <w:b/>
              </w:rPr>
              <w:instrText xml:space="preserve"> =SUM(ABOVE) </w:instrText>
            </w:r>
            <w:r w:rsidRPr="00A97446">
              <w:rPr>
                <w:b/>
              </w:rPr>
              <w:fldChar w:fldCharType="separate"/>
            </w:r>
            <w:r w:rsidRPr="00A97446">
              <w:rPr>
                <w:b/>
                <w:noProof/>
              </w:rPr>
              <w:t>142</w:t>
            </w:r>
            <w:r w:rsidRPr="00A97446">
              <w:rPr>
                <w:b/>
              </w:rPr>
              <w:fldChar w:fldCharType="end"/>
            </w:r>
          </w:p>
        </w:tc>
        <w:tc>
          <w:tcPr>
            <w:tcW w:w="709" w:type="dxa"/>
            <w:vAlign w:val="center"/>
          </w:tcPr>
          <w:p w14:paraId="2E0AF81B" w14:textId="77777777" w:rsidR="00480ABC" w:rsidRPr="00A97446" w:rsidRDefault="00480ABC" w:rsidP="002E04B2">
            <w:pPr>
              <w:jc w:val="center"/>
              <w:rPr>
                <w:b/>
              </w:rPr>
            </w:pPr>
            <w:r w:rsidRPr="00A97446">
              <w:rPr>
                <w:b/>
              </w:rPr>
              <w:fldChar w:fldCharType="begin"/>
            </w:r>
            <w:r w:rsidRPr="00A97446">
              <w:rPr>
                <w:b/>
              </w:rPr>
              <w:instrText xml:space="preserve"> =SUM(ABOVE) </w:instrText>
            </w:r>
            <w:r w:rsidRPr="00A97446">
              <w:rPr>
                <w:b/>
              </w:rPr>
              <w:fldChar w:fldCharType="separate"/>
            </w:r>
            <w:r w:rsidRPr="00A97446">
              <w:rPr>
                <w:b/>
                <w:noProof/>
              </w:rPr>
              <w:t>26</w:t>
            </w:r>
            <w:r w:rsidRPr="00A97446">
              <w:rPr>
                <w:b/>
              </w:rPr>
              <w:fldChar w:fldCharType="end"/>
            </w:r>
          </w:p>
        </w:tc>
        <w:tc>
          <w:tcPr>
            <w:tcW w:w="709" w:type="dxa"/>
            <w:shd w:val="clear" w:color="auto" w:fill="auto"/>
            <w:vAlign w:val="center"/>
          </w:tcPr>
          <w:p w14:paraId="75DCE00C" w14:textId="77777777" w:rsidR="00480ABC" w:rsidRPr="00A97446" w:rsidRDefault="00480ABC" w:rsidP="002E04B2">
            <w:pPr>
              <w:jc w:val="center"/>
              <w:rPr>
                <w:b/>
              </w:rPr>
            </w:pPr>
            <w:r w:rsidRPr="00A97446">
              <w:rPr>
                <w:b/>
              </w:rPr>
              <w:fldChar w:fldCharType="begin"/>
            </w:r>
            <w:r w:rsidRPr="00A97446">
              <w:rPr>
                <w:b/>
              </w:rPr>
              <w:instrText xml:space="preserve"> =SUM(ABOVE) </w:instrText>
            </w:r>
            <w:r w:rsidRPr="00A97446">
              <w:rPr>
                <w:b/>
              </w:rPr>
              <w:fldChar w:fldCharType="separate"/>
            </w:r>
            <w:r w:rsidRPr="00A97446">
              <w:rPr>
                <w:b/>
                <w:noProof/>
              </w:rPr>
              <w:t>192</w:t>
            </w:r>
            <w:r w:rsidRPr="00A97446">
              <w:rPr>
                <w:b/>
              </w:rPr>
              <w:fldChar w:fldCharType="end"/>
            </w:r>
          </w:p>
        </w:tc>
        <w:tc>
          <w:tcPr>
            <w:tcW w:w="3040" w:type="dxa"/>
            <w:shd w:val="clear" w:color="auto" w:fill="auto"/>
          </w:tcPr>
          <w:p w14:paraId="358C2E10" w14:textId="77777777" w:rsidR="00480ABC" w:rsidRPr="00A97446" w:rsidRDefault="00480ABC" w:rsidP="002E04B2">
            <w:pPr>
              <w:jc w:val="right"/>
            </w:pPr>
          </w:p>
        </w:tc>
      </w:tr>
    </w:tbl>
    <w:p w14:paraId="0ABCFFA0" w14:textId="77777777" w:rsidR="00480ABC" w:rsidRPr="00A97446" w:rsidRDefault="00480ABC" w:rsidP="00480ABC">
      <w:pPr>
        <w:rPr>
          <w:iCs/>
        </w:rPr>
      </w:pPr>
    </w:p>
    <w:p w14:paraId="0FA7485D" w14:textId="77777777" w:rsidR="00480ABC" w:rsidRPr="00A97446" w:rsidRDefault="00480ABC" w:rsidP="00480A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97446">
        <w:rPr>
          <w:b/>
          <w:bCs/>
          <w:lang w:val="kk-KZ"/>
        </w:rPr>
        <w:t>Білім алушылардың</w:t>
      </w:r>
      <w:r w:rsidRPr="00A97446">
        <w:rPr>
          <w:b/>
          <w:bCs/>
        </w:rPr>
        <w:t xml:space="preserve">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480ABC" w:rsidRPr="00A97446" w14:paraId="178DA84E" w14:textId="77777777" w:rsidTr="002E04B2">
        <w:tc>
          <w:tcPr>
            <w:tcW w:w="3085" w:type="dxa"/>
          </w:tcPr>
          <w:p w14:paraId="1F8FC3D8"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97446">
              <w:rPr>
                <w:lang w:val="kk-KZ"/>
              </w:rPr>
              <w:t>Бақылау түрі</w:t>
            </w:r>
          </w:p>
        </w:tc>
        <w:tc>
          <w:tcPr>
            <w:tcW w:w="6691" w:type="dxa"/>
          </w:tcPr>
          <w:p w14:paraId="695907D0"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97446">
              <w:rPr>
                <w:lang w:val="kk-KZ"/>
              </w:rPr>
              <w:t>Бағалау әдісі</w:t>
            </w:r>
          </w:p>
        </w:tc>
      </w:tr>
      <w:tr w:rsidR="00480ABC" w:rsidRPr="00957C88" w14:paraId="59BE764B" w14:textId="77777777" w:rsidTr="002E04B2">
        <w:tc>
          <w:tcPr>
            <w:tcW w:w="3085" w:type="dxa"/>
          </w:tcPr>
          <w:p w14:paraId="307E87D6"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A97446">
              <w:rPr>
                <w:lang w:val="kk-KZ"/>
              </w:rPr>
              <w:t>Ағымдағы</w:t>
            </w:r>
          </w:p>
        </w:tc>
        <w:tc>
          <w:tcPr>
            <w:tcW w:w="6691" w:type="dxa"/>
            <w:vAlign w:val="center"/>
          </w:tcPr>
          <w:p w14:paraId="012DEBDF"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97446">
              <w:rPr>
                <w:lang w:val="en-US"/>
              </w:rPr>
              <w:t xml:space="preserve">CbD; OR; </w:t>
            </w:r>
            <w:r w:rsidRPr="00A97446">
              <w:rPr>
                <w:lang w:val="kk-KZ"/>
              </w:rPr>
              <w:t xml:space="preserve">АА, </w:t>
            </w:r>
            <w:r w:rsidRPr="00A97446">
              <w:rPr>
                <w:lang w:val="en-US"/>
              </w:rPr>
              <w:t>CS, SP, DOP</w:t>
            </w:r>
            <w:r w:rsidRPr="00A97446">
              <w:rPr>
                <w:bCs/>
                <w:lang w:val="en-US"/>
              </w:rPr>
              <w:t>S, Mini-CEx</w:t>
            </w:r>
          </w:p>
        </w:tc>
      </w:tr>
      <w:tr w:rsidR="00480ABC" w:rsidRPr="00A97446" w14:paraId="78100FF0" w14:textId="77777777" w:rsidTr="002E04B2">
        <w:tc>
          <w:tcPr>
            <w:tcW w:w="3085" w:type="dxa"/>
          </w:tcPr>
          <w:p w14:paraId="7ACD027F"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kk-KZ"/>
              </w:rPr>
              <w:t>Аралық</w:t>
            </w:r>
            <w:r w:rsidRPr="00A97446">
              <w:t xml:space="preserve"> (қажет болған жағдайда)</w:t>
            </w:r>
          </w:p>
        </w:tc>
        <w:tc>
          <w:tcPr>
            <w:tcW w:w="6691" w:type="dxa"/>
            <w:vAlign w:val="center"/>
          </w:tcPr>
          <w:p w14:paraId="25E5B2FB"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en-US"/>
              </w:rPr>
              <w:t>CbD</w:t>
            </w:r>
            <w:r w:rsidRPr="00A97446">
              <w:t xml:space="preserve">, </w:t>
            </w:r>
            <w:r w:rsidRPr="00A97446">
              <w:rPr>
                <w:lang w:val="en-US"/>
              </w:rPr>
              <w:t>MCQs</w:t>
            </w:r>
          </w:p>
        </w:tc>
      </w:tr>
      <w:tr w:rsidR="00480ABC" w:rsidRPr="00A97446" w14:paraId="4BD5B23F" w14:textId="77777777" w:rsidTr="002E04B2">
        <w:tc>
          <w:tcPr>
            <w:tcW w:w="3085" w:type="dxa"/>
          </w:tcPr>
          <w:p w14:paraId="1B405257"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rPr>
                <w:lang w:val="kk-KZ"/>
              </w:rPr>
              <w:t>Қорытынды</w:t>
            </w:r>
            <w:r w:rsidRPr="00A97446">
              <w:t>*</w:t>
            </w:r>
          </w:p>
        </w:tc>
        <w:tc>
          <w:tcPr>
            <w:tcW w:w="6691" w:type="dxa"/>
          </w:tcPr>
          <w:p w14:paraId="0DA399AB" w14:textId="77777777" w:rsidR="00480ABC" w:rsidRPr="00A97446" w:rsidRDefault="00480ABC" w:rsidP="002E04B2">
            <w:pPr>
              <w:pStyle w:val="Default"/>
            </w:pPr>
            <w:r w:rsidRPr="00A97446">
              <w:t>1 кезең Білімді бағалау</w:t>
            </w:r>
          </w:p>
          <w:p w14:paraId="584AE23A" w14:textId="77777777" w:rsidR="00480ABC" w:rsidRPr="00A97446" w:rsidRDefault="00480ABC"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97446">
              <w:t>2 кезең Дағдыны бағалау</w:t>
            </w:r>
          </w:p>
        </w:tc>
      </w:tr>
    </w:tbl>
    <w:p w14:paraId="6023F94B" w14:textId="77777777" w:rsidR="00480ABC" w:rsidRPr="00A97446" w:rsidRDefault="00480ABC" w:rsidP="00480ABC">
      <w:pPr>
        <w:pStyle w:val="Default"/>
        <w:widowControl w:val="0"/>
        <w:jc w:val="both"/>
        <w:rPr>
          <w:b/>
          <w:color w:val="auto"/>
        </w:rPr>
      </w:pPr>
      <w:r w:rsidRPr="00A97446">
        <w:rPr>
          <w:b/>
          <w:color w:val="auto"/>
        </w:rPr>
        <w:t>*</w:t>
      </w:r>
      <w:r w:rsidRPr="00A97446">
        <w:t xml:space="preserve"> </w:t>
      </w:r>
      <w:r w:rsidRPr="00A97446">
        <w:rPr>
          <w:color w:val="auto"/>
        </w:rPr>
        <w:t>бағалау ұйымымен (Ұлттық тәуелсіз емтихан орталығы)</w:t>
      </w:r>
    </w:p>
    <w:p w14:paraId="5F1FAD5A" w14:textId="77777777" w:rsidR="00480ABC" w:rsidRPr="00A97446" w:rsidRDefault="00480ABC" w:rsidP="00480ABC">
      <w:pPr>
        <w:pStyle w:val="Default"/>
        <w:widowControl w:val="0"/>
        <w:jc w:val="both"/>
        <w:rPr>
          <w:b/>
          <w:color w:val="auto"/>
        </w:rPr>
      </w:pPr>
      <w:r w:rsidRPr="00A97446">
        <w:rPr>
          <w:b/>
          <w:color w:val="auto"/>
        </w:rPr>
        <w:t>Оқушылардың оқу жетістіктерін бағалаудың баллдық-рейтингтік әріптік жүйесі</w:t>
      </w:r>
    </w:p>
    <w:tbl>
      <w:tblPr>
        <w:tblStyle w:val="a5"/>
        <w:tblW w:w="9692" w:type="dxa"/>
        <w:tblLayout w:type="fixed"/>
        <w:tblLook w:val="04A0" w:firstRow="1" w:lastRow="0" w:firstColumn="1" w:lastColumn="0" w:noHBand="0" w:noVBand="1"/>
      </w:tblPr>
      <w:tblGrid>
        <w:gridCol w:w="2263"/>
        <w:gridCol w:w="2297"/>
        <w:gridCol w:w="2410"/>
        <w:gridCol w:w="2722"/>
      </w:tblGrid>
      <w:tr w:rsidR="00480ABC" w:rsidRPr="00A97446" w14:paraId="76C0D7D4" w14:textId="77777777" w:rsidTr="002E04B2">
        <w:tc>
          <w:tcPr>
            <w:tcW w:w="2263" w:type="dxa"/>
          </w:tcPr>
          <w:p w14:paraId="5D4A403E" w14:textId="77777777" w:rsidR="00480ABC" w:rsidRPr="00A97446" w:rsidRDefault="00480ABC" w:rsidP="002E04B2">
            <w:pPr>
              <w:pStyle w:val="Default"/>
              <w:widowControl w:val="0"/>
              <w:jc w:val="center"/>
              <w:rPr>
                <w:color w:val="auto"/>
              </w:rPr>
            </w:pPr>
            <w:r w:rsidRPr="00A97446">
              <w:rPr>
                <w:color w:val="auto"/>
              </w:rPr>
              <w:t>Әріптік жүйе бойынша бағалау</w:t>
            </w:r>
          </w:p>
        </w:tc>
        <w:tc>
          <w:tcPr>
            <w:tcW w:w="2297" w:type="dxa"/>
          </w:tcPr>
          <w:p w14:paraId="048F6F9B" w14:textId="77777777" w:rsidR="00480ABC" w:rsidRPr="00A97446" w:rsidRDefault="00480ABC" w:rsidP="002E04B2">
            <w:pPr>
              <w:pStyle w:val="Default"/>
              <w:widowControl w:val="0"/>
              <w:jc w:val="center"/>
              <w:rPr>
                <w:color w:val="auto"/>
              </w:rPr>
            </w:pPr>
            <w:r w:rsidRPr="00A97446">
              <w:rPr>
                <w:color w:val="auto"/>
              </w:rPr>
              <w:t>Сандық эквивалентті бағалау</w:t>
            </w:r>
          </w:p>
        </w:tc>
        <w:tc>
          <w:tcPr>
            <w:tcW w:w="2410" w:type="dxa"/>
          </w:tcPr>
          <w:p w14:paraId="0DB94210" w14:textId="77777777" w:rsidR="00480ABC" w:rsidRPr="00A97446" w:rsidRDefault="00480ABC" w:rsidP="002E04B2">
            <w:pPr>
              <w:pStyle w:val="Default"/>
              <w:widowControl w:val="0"/>
              <w:jc w:val="center"/>
              <w:rPr>
                <w:color w:val="auto"/>
              </w:rPr>
            </w:pPr>
            <w:r w:rsidRPr="00A97446">
              <w:rPr>
                <w:color w:val="auto"/>
                <w:lang w:val="kk-KZ"/>
              </w:rPr>
              <w:t>Баға</w:t>
            </w:r>
            <w:r w:rsidRPr="00A97446">
              <w:rPr>
                <w:color w:val="auto"/>
              </w:rPr>
              <w:t xml:space="preserve"> пайызы</w:t>
            </w:r>
          </w:p>
        </w:tc>
        <w:tc>
          <w:tcPr>
            <w:tcW w:w="2722" w:type="dxa"/>
          </w:tcPr>
          <w:p w14:paraId="17280E7F" w14:textId="77777777" w:rsidR="00480ABC" w:rsidRPr="00A97446" w:rsidRDefault="00480ABC" w:rsidP="002E04B2">
            <w:pPr>
              <w:pStyle w:val="Default"/>
              <w:widowControl w:val="0"/>
              <w:jc w:val="center"/>
              <w:rPr>
                <w:color w:val="auto"/>
              </w:rPr>
            </w:pPr>
            <w:r w:rsidRPr="00A97446">
              <w:rPr>
                <w:color w:val="auto"/>
              </w:rPr>
              <w:t>Дәстүрлі жүйе бойынша бағалау</w:t>
            </w:r>
          </w:p>
        </w:tc>
      </w:tr>
      <w:tr w:rsidR="00480ABC" w:rsidRPr="00A97446" w14:paraId="39F750DE" w14:textId="77777777" w:rsidTr="002E04B2">
        <w:tc>
          <w:tcPr>
            <w:tcW w:w="2263" w:type="dxa"/>
          </w:tcPr>
          <w:p w14:paraId="5F24DAF9" w14:textId="77777777" w:rsidR="00480ABC" w:rsidRPr="00A97446" w:rsidRDefault="00480ABC" w:rsidP="002E04B2">
            <w:pPr>
              <w:widowControl w:val="0"/>
              <w:jc w:val="center"/>
              <w:rPr>
                <w:rFonts w:eastAsia="Courier New"/>
                <w:color w:val="000000"/>
              </w:rPr>
            </w:pPr>
            <w:r w:rsidRPr="00A97446">
              <w:rPr>
                <w:rFonts w:eastAsia="Courier New"/>
                <w:color w:val="000000"/>
              </w:rPr>
              <w:t>А</w:t>
            </w:r>
          </w:p>
        </w:tc>
        <w:tc>
          <w:tcPr>
            <w:tcW w:w="2297" w:type="dxa"/>
          </w:tcPr>
          <w:p w14:paraId="23F15F25" w14:textId="77777777" w:rsidR="00480ABC" w:rsidRPr="00A97446" w:rsidRDefault="00480ABC" w:rsidP="002E04B2">
            <w:pPr>
              <w:widowControl w:val="0"/>
              <w:jc w:val="center"/>
              <w:rPr>
                <w:rFonts w:eastAsia="Courier New"/>
                <w:color w:val="000000"/>
              </w:rPr>
            </w:pPr>
            <w:r w:rsidRPr="00A97446">
              <w:rPr>
                <w:rFonts w:eastAsia="Courier New"/>
                <w:color w:val="000000"/>
              </w:rPr>
              <w:t>4,0</w:t>
            </w:r>
          </w:p>
        </w:tc>
        <w:tc>
          <w:tcPr>
            <w:tcW w:w="2410" w:type="dxa"/>
          </w:tcPr>
          <w:p w14:paraId="7DDBDC5D" w14:textId="77777777" w:rsidR="00480ABC" w:rsidRPr="00A97446" w:rsidRDefault="00480ABC" w:rsidP="002E04B2">
            <w:pPr>
              <w:widowControl w:val="0"/>
              <w:jc w:val="center"/>
              <w:rPr>
                <w:rFonts w:eastAsia="Courier New"/>
                <w:color w:val="000000"/>
              </w:rPr>
            </w:pPr>
            <w:r w:rsidRPr="00A97446">
              <w:rPr>
                <w:rFonts w:eastAsia="Courier New"/>
                <w:color w:val="000000"/>
              </w:rPr>
              <w:t>95-100</w:t>
            </w:r>
          </w:p>
        </w:tc>
        <w:tc>
          <w:tcPr>
            <w:tcW w:w="2722" w:type="dxa"/>
            <w:vMerge w:val="restart"/>
            <w:vAlign w:val="center"/>
          </w:tcPr>
          <w:p w14:paraId="76A1D863" w14:textId="77777777" w:rsidR="00480ABC" w:rsidRPr="00A97446" w:rsidRDefault="00480ABC" w:rsidP="002E04B2">
            <w:pPr>
              <w:pStyle w:val="af0"/>
              <w:spacing w:after="0"/>
              <w:jc w:val="center"/>
              <w:rPr>
                <w:bCs/>
                <w:lang w:val="kk-KZ"/>
              </w:rPr>
            </w:pPr>
            <w:r w:rsidRPr="00A97446">
              <w:rPr>
                <w:bCs/>
              </w:rPr>
              <w:t>өте жақсы</w:t>
            </w:r>
          </w:p>
        </w:tc>
      </w:tr>
      <w:tr w:rsidR="00480ABC" w:rsidRPr="00A97446" w14:paraId="65F326D0" w14:textId="77777777" w:rsidTr="002E04B2">
        <w:tc>
          <w:tcPr>
            <w:tcW w:w="2263" w:type="dxa"/>
          </w:tcPr>
          <w:p w14:paraId="5FE614B6" w14:textId="77777777" w:rsidR="00480ABC" w:rsidRPr="00A97446" w:rsidRDefault="00480ABC" w:rsidP="002E04B2">
            <w:pPr>
              <w:widowControl w:val="0"/>
              <w:jc w:val="center"/>
              <w:rPr>
                <w:rFonts w:eastAsia="Courier New"/>
                <w:color w:val="000000"/>
              </w:rPr>
            </w:pPr>
            <w:r w:rsidRPr="00A97446">
              <w:rPr>
                <w:rFonts w:eastAsia="Courier New"/>
                <w:color w:val="000000"/>
              </w:rPr>
              <w:t>А-</w:t>
            </w:r>
          </w:p>
        </w:tc>
        <w:tc>
          <w:tcPr>
            <w:tcW w:w="2297" w:type="dxa"/>
          </w:tcPr>
          <w:p w14:paraId="18B56F93" w14:textId="77777777" w:rsidR="00480ABC" w:rsidRPr="00A97446" w:rsidRDefault="00480ABC" w:rsidP="002E04B2">
            <w:pPr>
              <w:widowControl w:val="0"/>
              <w:jc w:val="center"/>
              <w:rPr>
                <w:rFonts w:eastAsia="Courier New"/>
                <w:color w:val="000000"/>
              </w:rPr>
            </w:pPr>
            <w:r w:rsidRPr="00A97446">
              <w:rPr>
                <w:rFonts w:eastAsia="Courier New"/>
                <w:color w:val="000000"/>
              </w:rPr>
              <w:t>3,67</w:t>
            </w:r>
          </w:p>
        </w:tc>
        <w:tc>
          <w:tcPr>
            <w:tcW w:w="2410" w:type="dxa"/>
          </w:tcPr>
          <w:p w14:paraId="03860BA2" w14:textId="77777777" w:rsidR="00480ABC" w:rsidRPr="00A97446" w:rsidRDefault="00480ABC" w:rsidP="002E04B2">
            <w:pPr>
              <w:widowControl w:val="0"/>
              <w:jc w:val="center"/>
              <w:rPr>
                <w:rFonts w:eastAsia="Courier New"/>
                <w:color w:val="000000"/>
              </w:rPr>
            </w:pPr>
            <w:r w:rsidRPr="00A97446">
              <w:rPr>
                <w:rFonts w:eastAsia="Courier New"/>
                <w:color w:val="000000"/>
              </w:rPr>
              <w:t>90-94</w:t>
            </w:r>
          </w:p>
        </w:tc>
        <w:tc>
          <w:tcPr>
            <w:tcW w:w="2722" w:type="dxa"/>
            <w:vMerge/>
            <w:vAlign w:val="center"/>
          </w:tcPr>
          <w:p w14:paraId="4879064A" w14:textId="77777777" w:rsidR="00480ABC" w:rsidRPr="00A97446" w:rsidRDefault="00480ABC" w:rsidP="002E04B2">
            <w:pPr>
              <w:pStyle w:val="Default"/>
              <w:widowControl w:val="0"/>
              <w:jc w:val="center"/>
              <w:rPr>
                <w:color w:val="auto"/>
              </w:rPr>
            </w:pPr>
          </w:p>
        </w:tc>
      </w:tr>
      <w:tr w:rsidR="00480ABC" w:rsidRPr="00A97446" w14:paraId="2FE17C2C" w14:textId="77777777" w:rsidTr="002E04B2">
        <w:tc>
          <w:tcPr>
            <w:tcW w:w="2263" w:type="dxa"/>
          </w:tcPr>
          <w:p w14:paraId="3C24E2EA" w14:textId="77777777" w:rsidR="00480ABC" w:rsidRPr="00A97446" w:rsidRDefault="00480ABC" w:rsidP="002E04B2">
            <w:pPr>
              <w:widowControl w:val="0"/>
              <w:jc w:val="center"/>
              <w:rPr>
                <w:rFonts w:eastAsia="Courier New"/>
                <w:color w:val="000000"/>
              </w:rPr>
            </w:pPr>
            <w:r w:rsidRPr="00A97446">
              <w:rPr>
                <w:rFonts w:eastAsia="Courier New"/>
                <w:color w:val="000000"/>
              </w:rPr>
              <w:t>В+</w:t>
            </w:r>
          </w:p>
        </w:tc>
        <w:tc>
          <w:tcPr>
            <w:tcW w:w="2297" w:type="dxa"/>
          </w:tcPr>
          <w:p w14:paraId="6E21ED51" w14:textId="77777777" w:rsidR="00480ABC" w:rsidRPr="00A97446" w:rsidRDefault="00480ABC" w:rsidP="002E04B2">
            <w:pPr>
              <w:widowControl w:val="0"/>
              <w:jc w:val="center"/>
              <w:rPr>
                <w:rFonts w:eastAsia="Courier New"/>
                <w:color w:val="000000"/>
              </w:rPr>
            </w:pPr>
            <w:r w:rsidRPr="00A97446">
              <w:rPr>
                <w:rFonts w:eastAsia="Courier New"/>
                <w:color w:val="000000"/>
              </w:rPr>
              <w:t>3,33</w:t>
            </w:r>
          </w:p>
        </w:tc>
        <w:tc>
          <w:tcPr>
            <w:tcW w:w="2410" w:type="dxa"/>
          </w:tcPr>
          <w:p w14:paraId="269A331D" w14:textId="77777777" w:rsidR="00480ABC" w:rsidRPr="00A97446" w:rsidRDefault="00480ABC" w:rsidP="002E04B2">
            <w:pPr>
              <w:widowControl w:val="0"/>
              <w:jc w:val="center"/>
              <w:rPr>
                <w:rFonts w:eastAsia="Courier New"/>
                <w:color w:val="000000"/>
              </w:rPr>
            </w:pPr>
            <w:r w:rsidRPr="00A97446">
              <w:rPr>
                <w:rFonts w:eastAsia="Courier New"/>
                <w:color w:val="000000"/>
              </w:rPr>
              <w:t>85-89</w:t>
            </w:r>
          </w:p>
        </w:tc>
        <w:tc>
          <w:tcPr>
            <w:tcW w:w="2722" w:type="dxa"/>
            <w:vMerge w:val="restart"/>
            <w:vAlign w:val="center"/>
          </w:tcPr>
          <w:p w14:paraId="04A7AE97" w14:textId="77777777" w:rsidR="00480ABC" w:rsidRPr="00A97446" w:rsidRDefault="00480ABC" w:rsidP="002E04B2">
            <w:pPr>
              <w:widowControl w:val="0"/>
              <w:jc w:val="center"/>
              <w:rPr>
                <w:rFonts w:eastAsia="Courier New"/>
                <w:color w:val="000000"/>
                <w:lang w:val="kk-KZ"/>
              </w:rPr>
            </w:pPr>
            <w:r w:rsidRPr="00A97446">
              <w:rPr>
                <w:rFonts w:eastAsia="Courier New"/>
                <w:color w:val="000000"/>
                <w:lang w:val="kk-KZ"/>
              </w:rPr>
              <w:t>жақсы</w:t>
            </w:r>
          </w:p>
        </w:tc>
      </w:tr>
      <w:tr w:rsidR="00480ABC" w:rsidRPr="00A97446" w14:paraId="7A060C60" w14:textId="77777777" w:rsidTr="002E04B2">
        <w:tc>
          <w:tcPr>
            <w:tcW w:w="2263" w:type="dxa"/>
          </w:tcPr>
          <w:p w14:paraId="786568FD" w14:textId="77777777" w:rsidR="00480ABC" w:rsidRPr="00A97446" w:rsidRDefault="00480ABC" w:rsidP="002E04B2">
            <w:pPr>
              <w:widowControl w:val="0"/>
              <w:jc w:val="center"/>
              <w:rPr>
                <w:rFonts w:eastAsia="Courier New"/>
                <w:color w:val="000000"/>
              </w:rPr>
            </w:pPr>
            <w:r w:rsidRPr="00A97446">
              <w:rPr>
                <w:rFonts w:eastAsia="Courier New"/>
                <w:color w:val="000000"/>
              </w:rPr>
              <w:t>В</w:t>
            </w:r>
          </w:p>
        </w:tc>
        <w:tc>
          <w:tcPr>
            <w:tcW w:w="2297" w:type="dxa"/>
          </w:tcPr>
          <w:p w14:paraId="6579BD46" w14:textId="77777777" w:rsidR="00480ABC" w:rsidRPr="00A97446" w:rsidRDefault="00480ABC" w:rsidP="002E04B2">
            <w:pPr>
              <w:widowControl w:val="0"/>
              <w:jc w:val="center"/>
              <w:rPr>
                <w:rFonts w:eastAsia="Courier New"/>
                <w:color w:val="000000"/>
              </w:rPr>
            </w:pPr>
            <w:r w:rsidRPr="00A97446">
              <w:rPr>
                <w:rFonts w:eastAsia="Courier New"/>
                <w:color w:val="000000"/>
              </w:rPr>
              <w:t>3,0</w:t>
            </w:r>
          </w:p>
        </w:tc>
        <w:tc>
          <w:tcPr>
            <w:tcW w:w="2410" w:type="dxa"/>
          </w:tcPr>
          <w:p w14:paraId="0A5F20F1" w14:textId="77777777" w:rsidR="00480ABC" w:rsidRPr="00A97446" w:rsidRDefault="00480ABC" w:rsidP="002E04B2">
            <w:pPr>
              <w:widowControl w:val="0"/>
              <w:jc w:val="center"/>
              <w:rPr>
                <w:rFonts w:eastAsia="Courier New"/>
                <w:color w:val="000000"/>
              </w:rPr>
            </w:pPr>
            <w:r w:rsidRPr="00A97446">
              <w:rPr>
                <w:rFonts w:eastAsia="Courier New"/>
                <w:color w:val="000000"/>
              </w:rPr>
              <w:t>80-84</w:t>
            </w:r>
          </w:p>
        </w:tc>
        <w:tc>
          <w:tcPr>
            <w:tcW w:w="2722" w:type="dxa"/>
            <w:vMerge/>
            <w:vAlign w:val="center"/>
          </w:tcPr>
          <w:p w14:paraId="7E7F7059" w14:textId="77777777" w:rsidR="00480ABC" w:rsidRPr="00A97446" w:rsidRDefault="00480ABC" w:rsidP="002E04B2">
            <w:pPr>
              <w:pStyle w:val="Default"/>
              <w:widowControl w:val="0"/>
              <w:jc w:val="center"/>
              <w:rPr>
                <w:color w:val="auto"/>
              </w:rPr>
            </w:pPr>
          </w:p>
        </w:tc>
      </w:tr>
      <w:tr w:rsidR="00480ABC" w:rsidRPr="00A97446" w14:paraId="14F0281D" w14:textId="77777777" w:rsidTr="002E04B2">
        <w:tc>
          <w:tcPr>
            <w:tcW w:w="2263" w:type="dxa"/>
          </w:tcPr>
          <w:p w14:paraId="5515BD6E" w14:textId="77777777" w:rsidR="00480ABC" w:rsidRPr="00A97446" w:rsidRDefault="00480ABC" w:rsidP="002E04B2">
            <w:pPr>
              <w:widowControl w:val="0"/>
              <w:jc w:val="center"/>
              <w:rPr>
                <w:rFonts w:eastAsia="Courier New"/>
                <w:color w:val="000000"/>
              </w:rPr>
            </w:pPr>
            <w:r w:rsidRPr="00A97446">
              <w:rPr>
                <w:rFonts w:eastAsia="Courier New"/>
                <w:color w:val="000000"/>
              </w:rPr>
              <w:t>В-</w:t>
            </w:r>
          </w:p>
        </w:tc>
        <w:tc>
          <w:tcPr>
            <w:tcW w:w="2297" w:type="dxa"/>
          </w:tcPr>
          <w:p w14:paraId="3E10F6DC" w14:textId="77777777" w:rsidR="00480ABC" w:rsidRPr="00A97446" w:rsidRDefault="00480ABC" w:rsidP="002E04B2">
            <w:pPr>
              <w:widowControl w:val="0"/>
              <w:jc w:val="center"/>
              <w:rPr>
                <w:rFonts w:eastAsia="Courier New"/>
                <w:color w:val="000000"/>
              </w:rPr>
            </w:pPr>
            <w:r w:rsidRPr="00A97446">
              <w:rPr>
                <w:rFonts w:eastAsia="Courier New"/>
                <w:color w:val="000000"/>
              </w:rPr>
              <w:t>2,67</w:t>
            </w:r>
          </w:p>
        </w:tc>
        <w:tc>
          <w:tcPr>
            <w:tcW w:w="2410" w:type="dxa"/>
          </w:tcPr>
          <w:p w14:paraId="2BDB1DDB" w14:textId="77777777" w:rsidR="00480ABC" w:rsidRPr="00A97446" w:rsidRDefault="00480ABC" w:rsidP="002E04B2">
            <w:pPr>
              <w:widowControl w:val="0"/>
              <w:jc w:val="center"/>
              <w:rPr>
                <w:rFonts w:eastAsia="Courier New"/>
                <w:color w:val="000000"/>
              </w:rPr>
            </w:pPr>
            <w:r w:rsidRPr="00A97446">
              <w:rPr>
                <w:rFonts w:eastAsia="Courier New"/>
                <w:color w:val="000000"/>
              </w:rPr>
              <w:t>75-79</w:t>
            </w:r>
          </w:p>
        </w:tc>
        <w:tc>
          <w:tcPr>
            <w:tcW w:w="2722" w:type="dxa"/>
            <w:vMerge/>
            <w:vAlign w:val="center"/>
          </w:tcPr>
          <w:p w14:paraId="10151C6C" w14:textId="77777777" w:rsidR="00480ABC" w:rsidRPr="00A97446" w:rsidRDefault="00480ABC" w:rsidP="002E04B2">
            <w:pPr>
              <w:pStyle w:val="Default"/>
              <w:widowControl w:val="0"/>
              <w:jc w:val="center"/>
              <w:rPr>
                <w:color w:val="auto"/>
              </w:rPr>
            </w:pPr>
          </w:p>
        </w:tc>
      </w:tr>
      <w:tr w:rsidR="00480ABC" w:rsidRPr="00A97446" w14:paraId="6C40CC61" w14:textId="77777777" w:rsidTr="002E04B2">
        <w:tc>
          <w:tcPr>
            <w:tcW w:w="2263" w:type="dxa"/>
          </w:tcPr>
          <w:p w14:paraId="5C3FA1F2" w14:textId="77777777" w:rsidR="00480ABC" w:rsidRPr="00A97446" w:rsidRDefault="00480ABC" w:rsidP="002E04B2">
            <w:pPr>
              <w:widowControl w:val="0"/>
              <w:jc w:val="center"/>
              <w:rPr>
                <w:rFonts w:eastAsia="Courier New"/>
                <w:color w:val="000000"/>
              </w:rPr>
            </w:pPr>
            <w:r w:rsidRPr="00A97446">
              <w:rPr>
                <w:rFonts w:eastAsia="Courier New"/>
                <w:color w:val="000000"/>
              </w:rPr>
              <w:t>С+</w:t>
            </w:r>
          </w:p>
        </w:tc>
        <w:tc>
          <w:tcPr>
            <w:tcW w:w="2297" w:type="dxa"/>
          </w:tcPr>
          <w:p w14:paraId="1034B0B6" w14:textId="77777777" w:rsidR="00480ABC" w:rsidRPr="00A97446" w:rsidRDefault="00480ABC" w:rsidP="002E04B2">
            <w:pPr>
              <w:widowControl w:val="0"/>
              <w:jc w:val="center"/>
              <w:rPr>
                <w:rFonts w:eastAsia="Courier New"/>
                <w:color w:val="000000"/>
              </w:rPr>
            </w:pPr>
            <w:r w:rsidRPr="00A97446">
              <w:rPr>
                <w:rFonts w:eastAsia="Courier New"/>
                <w:color w:val="000000"/>
              </w:rPr>
              <w:t>2,33</w:t>
            </w:r>
          </w:p>
        </w:tc>
        <w:tc>
          <w:tcPr>
            <w:tcW w:w="2410" w:type="dxa"/>
          </w:tcPr>
          <w:p w14:paraId="506BE9E4" w14:textId="77777777" w:rsidR="00480ABC" w:rsidRPr="00A97446" w:rsidRDefault="00480ABC" w:rsidP="002E04B2">
            <w:pPr>
              <w:widowControl w:val="0"/>
              <w:jc w:val="center"/>
              <w:rPr>
                <w:rFonts w:eastAsia="Courier New"/>
                <w:color w:val="000000"/>
              </w:rPr>
            </w:pPr>
            <w:r w:rsidRPr="00A97446">
              <w:rPr>
                <w:rFonts w:eastAsia="Courier New"/>
                <w:color w:val="000000"/>
              </w:rPr>
              <w:t>70-74</w:t>
            </w:r>
          </w:p>
        </w:tc>
        <w:tc>
          <w:tcPr>
            <w:tcW w:w="2722" w:type="dxa"/>
            <w:vMerge w:val="restart"/>
            <w:vAlign w:val="center"/>
          </w:tcPr>
          <w:p w14:paraId="56F8BD5F" w14:textId="77777777" w:rsidR="00480ABC" w:rsidRPr="00A97446" w:rsidRDefault="00480ABC" w:rsidP="002E04B2">
            <w:pPr>
              <w:pStyle w:val="af0"/>
              <w:spacing w:after="0"/>
              <w:jc w:val="center"/>
              <w:rPr>
                <w:bCs/>
              </w:rPr>
            </w:pPr>
            <w:r w:rsidRPr="00A97446">
              <w:rPr>
                <w:bCs/>
              </w:rPr>
              <w:t>қанағаттанарлық</w:t>
            </w:r>
          </w:p>
          <w:p w14:paraId="1F85D4C8" w14:textId="77777777" w:rsidR="00480ABC" w:rsidRPr="00A97446" w:rsidRDefault="00480ABC" w:rsidP="002E04B2">
            <w:pPr>
              <w:widowControl w:val="0"/>
              <w:jc w:val="center"/>
              <w:rPr>
                <w:rFonts w:eastAsia="Courier New"/>
                <w:color w:val="000000"/>
              </w:rPr>
            </w:pPr>
          </w:p>
        </w:tc>
      </w:tr>
      <w:tr w:rsidR="00480ABC" w:rsidRPr="00A97446" w14:paraId="1198D46A" w14:textId="77777777" w:rsidTr="002E04B2">
        <w:tc>
          <w:tcPr>
            <w:tcW w:w="2263" w:type="dxa"/>
          </w:tcPr>
          <w:p w14:paraId="0CED8945" w14:textId="77777777" w:rsidR="00480ABC" w:rsidRPr="00A97446" w:rsidRDefault="00480ABC" w:rsidP="002E04B2">
            <w:pPr>
              <w:widowControl w:val="0"/>
              <w:jc w:val="center"/>
              <w:rPr>
                <w:rFonts w:eastAsia="Courier New"/>
                <w:color w:val="000000"/>
              </w:rPr>
            </w:pPr>
            <w:r w:rsidRPr="00A97446">
              <w:rPr>
                <w:rFonts w:eastAsia="Courier New"/>
                <w:color w:val="000000"/>
              </w:rPr>
              <w:t>С</w:t>
            </w:r>
          </w:p>
        </w:tc>
        <w:tc>
          <w:tcPr>
            <w:tcW w:w="2297" w:type="dxa"/>
          </w:tcPr>
          <w:p w14:paraId="0FB7E26D" w14:textId="77777777" w:rsidR="00480ABC" w:rsidRPr="00A97446" w:rsidRDefault="00480ABC" w:rsidP="002E04B2">
            <w:pPr>
              <w:widowControl w:val="0"/>
              <w:jc w:val="center"/>
              <w:rPr>
                <w:rFonts w:eastAsia="Courier New"/>
                <w:color w:val="000000"/>
              </w:rPr>
            </w:pPr>
            <w:r w:rsidRPr="00A97446">
              <w:rPr>
                <w:rFonts w:eastAsia="Courier New"/>
                <w:color w:val="000000"/>
              </w:rPr>
              <w:t>2,0</w:t>
            </w:r>
          </w:p>
        </w:tc>
        <w:tc>
          <w:tcPr>
            <w:tcW w:w="2410" w:type="dxa"/>
          </w:tcPr>
          <w:p w14:paraId="1C763895" w14:textId="77777777" w:rsidR="00480ABC" w:rsidRPr="00A97446" w:rsidRDefault="00480ABC" w:rsidP="002E04B2">
            <w:pPr>
              <w:widowControl w:val="0"/>
              <w:jc w:val="center"/>
              <w:rPr>
                <w:rFonts w:eastAsia="Courier New"/>
                <w:color w:val="000000"/>
              </w:rPr>
            </w:pPr>
            <w:r w:rsidRPr="00A97446">
              <w:rPr>
                <w:rFonts w:eastAsia="Courier New"/>
                <w:color w:val="000000"/>
              </w:rPr>
              <w:t>65-69</w:t>
            </w:r>
          </w:p>
        </w:tc>
        <w:tc>
          <w:tcPr>
            <w:tcW w:w="2722" w:type="dxa"/>
            <w:vMerge/>
            <w:vAlign w:val="center"/>
          </w:tcPr>
          <w:p w14:paraId="7E655C74" w14:textId="77777777" w:rsidR="00480ABC" w:rsidRPr="00A97446" w:rsidRDefault="00480ABC" w:rsidP="002E04B2">
            <w:pPr>
              <w:pStyle w:val="Default"/>
              <w:widowControl w:val="0"/>
              <w:jc w:val="center"/>
              <w:rPr>
                <w:color w:val="auto"/>
              </w:rPr>
            </w:pPr>
          </w:p>
        </w:tc>
      </w:tr>
      <w:tr w:rsidR="00480ABC" w:rsidRPr="00A97446" w14:paraId="5F86C7E5" w14:textId="77777777" w:rsidTr="002E04B2">
        <w:tc>
          <w:tcPr>
            <w:tcW w:w="2263" w:type="dxa"/>
          </w:tcPr>
          <w:p w14:paraId="2F19AD2B" w14:textId="77777777" w:rsidR="00480ABC" w:rsidRPr="00A97446" w:rsidRDefault="00480ABC" w:rsidP="002E04B2">
            <w:pPr>
              <w:widowControl w:val="0"/>
              <w:jc w:val="center"/>
              <w:rPr>
                <w:rFonts w:eastAsia="Courier New"/>
                <w:color w:val="000000"/>
              </w:rPr>
            </w:pPr>
            <w:r w:rsidRPr="00A97446">
              <w:rPr>
                <w:rFonts w:eastAsia="Courier New"/>
                <w:color w:val="000000"/>
              </w:rPr>
              <w:t>С-</w:t>
            </w:r>
          </w:p>
        </w:tc>
        <w:tc>
          <w:tcPr>
            <w:tcW w:w="2297" w:type="dxa"/>
          </w:tcPr>
          <w:p w14:paraId="0715091D" w14:textId="77777777" w:rsidR="00480ABC" w:rsidRPr="00A97446" w:rsidRDefault="00480ABC" w:rsidP="002E04B2">
            <w:pPr>
              <w:widowControl w:val="0"/>
              <w:jc w:val="center"/>
              <w:rPr>
                <w:rFonts w:eastAsia="Courier New"/>
                <w:color w:val="000000"/>
              </w:rPr>
            </w:pPr>
            <w:r w:rsidRPr="00A97446">
              <w:rPr>
                <w:rFonts w:eastAsia="Courier New"/>
                <w:color w:val="000000"/>
              </w:rPr>
              <w:t>1,67</w:t>
            </w:r>
          </w:p>
        </w:tc>
        <w:tc>
          <w:tcPr>
            <w:tcW w:w="2410" w:type="dxa"/>
          </w:tcPr>
          <w:p w14:paraId="4D0B63BE" w14:textId="77777777" w:rsidR="00480ABC" w:rsidRPr="00A97446" w:rsidRDefault="00480ABC" w:rsidP="002E04B2">
            <w:pPr>
              <w:widowControl w:val="0"/>
              <w:jc w:val="center"/>
              <w:rPr>
                <w:rFonts w:eastAsia="Courier New"/>
                <w:color w:val="000000"/>
              </w:rPr>
            </w:pPr>
            <w:r w:rsidRPr="00A97446">
              <w:rPr>
                <w:rFonts w:eastAsia="Courier New"/>
                <w:color w:val="000000"/>
              </w:rPr>
              <w:t>60-64</w:t>
            </w:r>
          </w:p>
        </w:tc>
        <w:tc>
          <w:tcPr>
            <w:tcW w:w="2722" w:type="dxa"/>
            <w:vMerge/>
            <w:vAlign w:val="center"/>
          </w:tcPr>
          <w:p w14:paraId="48FE516E" w14:textId="77777777" w:rsidR="00480ABC" w:rsidRPr="00A97446" w:rsidRDefault="00480ABC" w:rsidP="002E04B2">
            <w:pPr>
              <w:pStyle w:val="Default"/>
              <w:widowControl w:val="0"/>
              <w:jc w:val="center"/>
              <w:rPr>
                <w:color w:val="auto"/>
              </w:rPr>
            </w:pPr>
          </w:p>
        </w:tc>
      </w:tr>
      <w:tr w:rsidR="00480ABC" w:rsidRPr="00A97446" w14:paraId="73AC9E6D" w14:textId="77777777" w:rsidTr="002E04B2">
        <w:tc>
          <w:tcPr>
            <w:tcW w:w="2263" w:type="dxa"/>
          </w:tcPr>
          <w:p w14:paraId="50AF7B5A" w14:textId="77777777" w:rsidR="00480ABC" w:rsidRPr="00A97446" w:rsidRDefault="00480ABC" w:rsidP="002E04B2">
            <w:pPr>
              <w:widowControl w:val="0"/>
              <w:jc w:val="center"/>
              <w:rPr>
                <w:rFonts w:eastAsia="Courier New"/>
                <w:color w:val="000000"/>
              </w:rPr>
            </w:pPr>
            <w:r w:rsidRPr="00A97446">
              <w:rPr>
                <w:rFonts w:eastAsia="Courier New"/>
                <w:color w:val="000000"/>
                <w:lang w:val="en-US"/>
              </w:rPr>
              <w:t>D+</w:t>
            </w:r>
          </w:p>
        </w:tc>
        <w:tc>
          <w:tcPr>
            <w:tcW w:w="2297" w:type="dxa"/>
          </w:tcPr>
          <w:p w14:paraId="771BF965" w14:textId="77777777" w:rsidR="00480ABC" w:rsidRPr="00A97446" w:rsidRDefault="00480ABC" w:rsidP="002E04B2">
            <w:pPr>
              <w:widowControl w:val="0"/>
              <w:jc w:val="center"/>
              <w:rPr>
                <w:rFonts w:eastAsia="Courier New"/>
                <w:color w:val="000000"/>
              </w:rPr>
            </w:pPr>
            <w:r w:rsidRPr="00A97446">
              <w:rPr>
                <w:rFonts w:eastAsia="Courier New"/>
                <w:color w:val="000000"/>
              </w:rPr>
              <w:t>1,33</w:t>
            </w:r>
          </w:p>
        </w:tc>
        <w:tc>
          <w:tcPr>
            <w:tcW w:w="2410" w:type="dxa"/>
          </w:tcPr>
          <w:p w14:paraId="073B7F65" w14:textId="77777777" w:rsidR="00480ABC" w:rsidRPr="00A97446" w:rsidRDefault="00480ABC" w:rsidP="002E04B2">
            <w:pPr>
              <w:widowControl w:val="0"/>
              <w:jc w:val="center"/>
              <w:rPr>
                <w:rFonts w:eastAsia="Courier New"/>
                <w:color w:val="000000"/>
              </w:rPr>
            </w:pPr>
            <w:r w:rsidRPr="00A97446">
              <w:rPr>
                <w:rFonts w:eastAsia="Courier New"/>
                <w:color w:val="000000"/>
              </w:rPr>
              <w:t>55-59</w:t>
            </w:r>
          </w:p>
        </w:tc>
        <w:tc>
          <w:tcPr>
            <w:tcW w:w="2722" w:type="dxa"/>
            <w:vMerge/>
            <w:vAlign w:val="center"/>
          </w:tcPr>
          <w:p w14:paraId="10930828" w14:textId="77777777" w:rsidR="00480ABC" w:rsidRPr="00A97446" w:rsidRDefault="00480ABC" w:rsidP="002E04B2">
            <w:pPr>
              <w:pStyle w:val="Default"/>
              <w:widowControl w:val="0"/>
              <w:jc w:val="center"/>
              <w:rPr>
                <w:color w:val="auto"/>
              </w:rPr>
            </w:pPr>
          </w:p>
        </w:tc>
      </w:tr>
      <w:tr w:rsidR="00480ABC" w:rsidRPr="00A97446" w14:paraId="1779BC8B" w14:textId="77777777" w:rsidTr="002E04B2">
        <w:tc>
          <w:tcPr>
            <w:tcW w:w="2263" w:type="dxa"/>
          </w:tcPr>
          <w:p w14:paraId="4046A8C5" w14:textId="77777777" w:rsidR="00480ABC" w:rsidRPr="00A97446" w:rsidRDefault="00480ABC" w:rsidP="002E04B2">
            <w:pPr>
              <w:widowControl w:val="0"/>
              <w:jc w:val="center"/>
              <w:rPr>
                <w:rFonts w:eastAsia="Courier New"/>
                <w:color w:val="000000"/>
              </w:rPr>
            </w:pPr>
            <w:r w:rsidRPr="00A97446">
              <w:rPr>
                <w:rFonts w:eastAsia="Courier New"/>
                <w:color w:val="000000"/>
                <w:lang w:val="en-US"/>
              </w:rPr>
              <w:lastRenderedPageBreak/>
              <w:t>D</w:t>
            </w:r>
          </w:p>
        </w:tc>
        <w:tc>
          <w:tcPr>
            <w:tcW w:w="2297" w:type="dxa"/>
          </w:tcPr>
          <w:p w14:paraId="71C55A11" w14:textId="77777777" w:rsidR="00480ABC" w:rsidRPr="00A97446" w:rsidRDefault="00480ABC" w:rsidP="002E04B2">
            <w:pPr>
              <w:widowControl w:val="0"/>
              <w:jc w:val="center"/>
              <w:rPr>
                <w:rFonts w:eastAsia="Courier New"/>
                <w:color w:val="000000"/>
              </w:rPr>
            </w:pPr>
            <w:r w:rsidRPr="00A97446">
              <w:rPr>
                <w:rFonts w:eastAsia="Courier New"/>
                <w:color w:val="000000"/>
              </w:rPr>
              <w:t>1,0</w:t>
            </w:r>
          </w:p>
        </w:tc>
        <w:tc>
          <w:tcPr>
            <w:tcW w:w="2410" w:type="dxa"/>
          </w:tcPr>
          <w:p w14:paraId="3B1D2979" w14:textId="77777777" w:rsidR="00480ABC" w:rsidRPr="00A97446" w:rsidRDefault="00480ABC" w:rsidP="002E04B2">
            <w:pPr>
              <w:widowControl w:val="0"/>
              <w:jc w:val="center"/>
              <w:rPr>
                <w:rFonts w:eastAsia="Courier New"/>
                <w:color w:val="000000"/>
              </w:rPr>
            </w:pPr>
            <w:r w:rsidRPr="00A97446">
              <w:rPr>
                <w:rFonts w:eastAsia="Courier New"/>
                <w:color w:val="000000"/>
              </w:rPr>
              <w:t>50-54</w:t>
            </w:r>
          </w:p>
        </w:tc>
        <w:tc>
          <w:tcPr>
            <w:tcW w:w="2722" w:type="dxa"/>
            <w:vMerge/>
            <w:vAlign w:val="center"/>
          </w:tcPr>
          <w:p w14:paraId="68CCE4FD" w14:textId="77777777" w:rsidR="00480ABC" w:rsidRPr="00A97446" w:rsidRDefault="00480ABC" w:rsidP="002E04B2">
            <w:pPr>
              <w:pStyle w:val="Default"/>
              <w:widowControl w:val="0"/>
              <w:jc w:val="center"/>
              <w:rPr>
                <w:color w:val="auto"/>
              </w:rPr>
            </w:pPr>
          </w:p>
        </w:tc>
      </w:tr>
      <w:tr w:rsidR="00480ABC" w:rsidRPr="00A97446" w14:paraId="2500DBD2" w14:textId="77777777" w:rsidTr="002E04B2">
        <w:tc>
          <w:tcPr>
            <w:tcW w:w="2263" w:type="dxa"/>
          </w:tcPr>
          <w:p w14:paraId="3442D2ED" w14:textId="77777777" w:rsidR="00480ABC" w:rsidRPr="00A97446" w:rsidRDefault="00480ABC" w:rsidP="002E04B2">
            <w:pPr>
              <w:widowControl w:val="0"/>
              <w:jc w:val="center"/>
              <w:rPr>
                <w:rFonts w:eastAsia="Courier New"/>
                <w:color w:val="000000"/>
              </w:rPr>
            </w:pPr>
            <w:r w:rsidRPr="00A97446">
              <w:rPr>
                <w:rFonts w:eastAsia="Courier New"/>
                <w:color w:val="000000"/>
                <w:lang w:val="en-US"/>
              </w:rPr>
              <w:t>F</w:t>
            </w:r>
          </w:p>
        </w:tc>
        <w:tc>
          <w:tcPr>
            <w:tcW w:w="2297" w:type="dxa"/>
          </w:tcPr>
          <w:p w14:paraId="02A28AF2" w14:textId="77777777" w:rsidR="00480ABC" w:rsidRPr="00A97446" w:rsidRDefault="00480ABC" w:rsidP="002E04B2">
            <w:pPr>
              <w:widowControl w:val="0"/>
              <w:jc w:val="center"/>
              <w:rPr>
                <w:rFonts w:eastAsia="Courier New"/>
                <w:color w:val="000000"/>
              </w:rPr>
            </w:pPr>
            <w:r w:rsidRPr="00A97446">
              <w:rPr>
                <w:rFonts w:eastAsia="Courier New"/>
                <w:color w:val="000000"/>
              </w:rPr>
              <w:t>0</w:t>
            </w:r>
          </w:p>
        </w:tc>
        <w:tc>
          <w:tcPr>
            <w:tcW w:w="2410" w:type="dxa"/>
          </w:tcPr>
          <w:p w14:paraId="30B905E9" w14:textId="77777777" w:rsidR="00480ABC" w:rsidRPr="00A97446" w:rsidRDefault="00480ABC" w:rsidP="002E04B2">
            <w:pPr>
              <w:widowControl w:val="0"/>
              <w:jc w:val="center"/>
              <w:rPr>
                <w:rFonts w:eastAsia="Courier New"/>
                <w:color w:val="000000"/>
              </w:rPr>
            </w:pPr>
            <w:r w:rsidRPr="00A97446">
              <w:rPr>
                <w:rFonts w:eastAsia="Courier New"/>
                <w:color w:val="000000"/>
              </w:rPr>
              <w:t>0-49</w:t>
            </w:r>
          </w:p>
        </w:tc>
        <w:tc>
          <w:tcPr>
            <w:tcW w:w="2722" w:type="dxa"/>
            <w:vAlign w:val="center"/>
          </w:tcPr>
          <w:p w14:paraId="452484A1" w14:textId="77777777" w:rsidR="00480ABC" w:rsidRPr="00A97446" w:rsidRDefault="00480ABC" w:rsidP="002E04B2">
            <w:pPr>
              <w:pStyle w:val="af0"/>
              <w:spacing w:after="0"/>
              <w:jc w:val="center"/>
              <w:rPr>
                <w:bCs/>
                <w:lang w:val="kk-KZ"/>
              </w:rPr>
            </w:pPr>
            <w:r w:rsidRPr="00A97446">
              <w:rPr>
                <w:bCs/>
              </w:rPr>
              <w:t xml:space="preserve">қанағаттанарлықсыз </w:t>
            </w:r>
          </w:p>
        </w:tc>
      </w:tr>
    </w:tbl>
    <w:p w14:paraId="2CFDDE22" w14:textId="77777777" w:rsidR="00480ABC" w:rsidRPr="00A97446" w:rsidRDefault="00480ABC" w:rsidP="00480ABC">
      <w:pPr>
        <w:jc w:val="center"/>
        <w:rPr>
          <w:rFonts w:eastAsia="Calibri"/>
          <w:b/>
        </w:rPr>
      </w:pPr>
    </w:p>
    <w:p w14:paraId="223F85D6" w14:textId="77777777" w:rsidR="00480ABC" w:rsidRPr="00A97446" w:rsidRDefault="00480ABC" w:rsidP="00480ABC">
      <w:pPr>
        <w:tabs>
          <w:tab w:val="right" w:pos="426"/>
        </w:tabs>
        <w:autoSpaceDE w:val="0"/>
        <w:autoSpaceDN w:val="0"/>
        <w:adjustRightInd w:val="0"/>
        <w:jc w:val="both"/>
        <w:rPr>
          <w:i/>
        </w:rPr>
      </w:pPr>
      <w:r w:rsidRPr="00A97446">
        <w:rPr>
          <w:rFonts w:eastAsia="Calibri"/>
          <w:b/>
        </w:rPr>
        <w:t xml:space="preserve">Ұсынылатын </w:t>
      </w:r>
      <w:r w:rsidRPr="00A97446">
        <w:rPr>
          <w:rFonts w:eastAsia="Calibri"/>
          <w:b/>
          <w:lang w:val="kk-KZ"/>
        </w:rPr>
        <w:t>әдебиеттер</w:t>
      </w:r>
      <w:r w:rsidRPr="00A97446">
        <w:rPr>
          <w:rFonts w:eastAsia="Calibri"/>
          <w:b/>
        </w:rPr>
        <w:t>:</w:t>
      </w:r>
      <w:r w:rsidRPr="00A97446">
        <w:rPr>
          <w:i/>
        </w:rPr>
        <w:t xml:space="preserve"> </w:t>
      </w:r>
    </w:p>
    <w:p w14:paraId="79FE2127" w14:textId="77777777" w:rsidR="00480ABC" w:rsidRPr="00A97446" w:rsidRDefault="00480ABC" w:rsidP="00480ABC">
      <w:pPr>
        <w:jc w:val="both"/>
        <w:rPr>
          <w:rFonts w:eastAsia="Calibri"/>
          <w:b/>
        </w:rPr>
      </w:pPr>
    </w:p>
    <w:p w14:paraId="254AE123" w14:textId="77777777" w:rsidR="00480ABC" w:rsidRPr="00A97446" w:rsidRDefault="00480ABC" w:rsidP="00480ABC">
      <w:pPr>
        <w:jc w:val="both"/>
        <w:rPr>
          <w:rFonts w:eastAsia="Calibri"/>
          <w:b/>
        </w:rPr>
      </w:pPr>
      <w:r w:rsidRPr="00A97446">
        <w:rPr>
          <w:rFonts w:eastAsia="Calibri"/>
          <w:b/>
          <w:lang w:val="kk-KZ"/>
        </w:rPr>
        <w:t>Негізгі</w:t>
      </w:r>
      <w:r w:rsidRPr="00A97446">
        <w:rPr>
          <w:rFonts w:eastAsia="Calibri"/>
          <w:b/>
        </w:rPr>
        <w:t>:</w:t>
      </w:r>
    </w:p>
    <w:p w14:paraId="44ABBAE1" w14:textId="77777777" w:rsidR="00480ABC" w:rsidRPr="00A97446" w:rsidRDefault="00480ABC" w:rsidP="00480ABC">
      <w:pPr>
        <w:numPr>
          <w:ilvl w:val="0"/>
          <w:numId w:val="2"/>
        </w:numPr>
        <w:jc w:val="both"/>
      </w:pPr>
      <w:r w:rsidRPr="00A97446">
        <w:t xml:space="preserve">Базарбекова Р.Б., Досанова А.К., Нурбекова А.А., Раисова А.М., Қант диабетін диагностикалау және емдеу </w:t>
      </w:r>
      <w:r w:rsidRPr="00A97446">
        <w:rPr>
          <w:lang w:val="kk-KZ"/>
        </w:rPr>
        <w:t>бойынша</w:t>
      </w:r>
      <w:r w:rsidRPr="00A97446">
        <w:t xml:space="preserve"> консенсус, Алматы 2022.</w:t>
      </w:r>
    </w:p>
    <w:p w14:paraId="0B2D284D" w14:textId="77777777" w:rsidR="00480ABC" w:rsidRPr="00A97446" w:rsidRDefault="00480ABC" w:rsidP="00480ABC">
      <w:pPr>
        <w:numPr>
          <w:ilvl w:val="0"/>
          <w:numId w:val="2"/>
        </w:numPr>
        <w:jc w:val="both"/>
        <w:rPr>
          <w:lang w:val="en-GB"/>
        </w:rPr>
      </w:pPr>
      <w:r w:rsidRPr="00A97446">
        <w:rPr>
          <w:lang w:val="en-US"/>
        </w:rPr>
        <w:t>Standards</w:t>
      </w:r>
      <w:r w:rsidRPr="00A97446">
        <w:rPr>
          <w:lang w:val="en-GB"/>
        </w:rPr>
        <w:t xml:space="preserve"> </w:t>
      </w:r>
      <w:r w:rsidRPr="00A97446">
        <w:rPr>
          <w:lang w:val="en-US"/>
        </w:rPr>
        <w:t>of</w:t>
      </w:r>
      <w:r w:rsidRPr="00A97446">
        <w:rPr>
          <w:lang w:val="en-GB"/>
        </w:rPr>
        <w:t xml:space="preserve"> </w:t>
      </w:r>
      <w:r w:rsidRPr="00A97446">
        <w:rPr>
          <w:lang w:val="en-US"/>
        </w:rPr>
        <w:t>Medical</w:t>
      </w:r>
      <w:r w:rsidRPr="00A97446">
        <w:rPr>
          <w:lang w:val="en-GB"/>
        </w:rPr>
        <w:t xml:space="preserve"> </w:t>
      </w:r>
      <w:r w:rsidRPr="00A97446">
        <w:rPr>
          <w:lang w:val="en-US"/>
        </w:rPr>
        <w:t>Care</w:t>
      </w:r>
      <w:r w:rsidRPr="00A97446">
        <w:rPr>
          <w:lang w:val="en-GB"/>
        </w:rPr>
        <w:t xml:space="preserve"> </w:t>
      </w:r>
      <w:r w:rsidRPr="00A97446">
        <w:rPr>
          <w:lang w:val="en-US"/>
        </w:rPr>
        <w:t>in</w:t>
      </w:r>
      <w:r w:rsidRPr="00A97446">
        <w:rPr>
          <w:lang w:val="en-GB"/>
        </w:rPr>
        <w:t xml:space="preserve"> </w:t>
      </w:r>
      <w:r w:rsidRPr="00A97446">
        <w:rPr>
          <w:lang w:val="en-US"/>
        </w:rPr>
        <w:t>Diabetes</w:t>
      </w:r>
      <w:r w:rsidRPr="00A97446">
        <w:rPr>
          <w:lang w:val="en-GB"/>
        </w:rPr>
        <w:t>-2022. Diabetes Care Volume 45, Supplement 1, January 2022.</w:t>
      </w:r>
    </w:p>
    <w:p w14:paraId="5E6FCE4A" w14:textId="77777777" w:rsidR="00480ABC" w:rsidRPr="00A97446" w:rsidRDefault="00480ABC" w:rsidP="00480ABC">
      <w:pPr>
        <w:numPr>
          <w:ilvl w:val="0"/>
          <w:numId w:val="2"/>
        </w:numPr>
        <w:jc w:val="both"/>
        <w:rPr>
          <w:lang w:val="en-GB"/>
        </w:rPr>
      </w:pPr>
      <w:bookmarkStart w:id="1" w:name="OLE_LINK1"/>
      <w:bookmarkStart w:id="2" w:name="OLE_LINK2"/>
      <w:r w:rsidRPr="00A97446">
        <w:rPr>
          <w:lang w:val="en-US"/>
        </w:rPr>
        <w:t>ISPAD</w:t>
      </w:r>
      <w:bookmarkEnd w:id="1"/>
      <w:bookmarkEnd w:id="2"/>
      <w:r w:rsidRPr="00A97446">
        <w:rPr>
          <w:lang w:val="en-GB"/>
        </w:rPr>
        <w:t xml:space="preserve"> </w:t>
      </w:r>
      <w:r w:rsidRPr="00A97446">
        <w:rPr>
          <w:lang w:val="en-US"/>
        </w:rPr>
        <w:t>Guideline</w:t>
      </w:r>
      <w:r w:rsidRPr="00A97446">
        <w:rPr>
          <w:lang w:val="en-GB"/>
        </w:rPr>
        <w:t xml:space="preserve"> </w:t>
      </w:r>
      <w:r w:rsidRPr="00A97446">
        <w:rPr>
          <w:lang w:val="en-US"/>
        </w:rPr>
        <w:t>for</w:t>
      </w:r>
      <w:r w:rsidRPr="00A97446">
        <w:rPr>
          <w:lang w:val="en-GB"/>
        </w:rPr>
        <w:t xml:space="preserve"> </w:t>
      </w:r>
      <w:r w:rsidRPr="00A97446">
        <w:rPr>
          <w:lang w:val="en-US"/>
        </w:rPr>
        <w:t>Diabetes</w:t>
      </w:r>
      <w:r w:rsidRPr="00A97446">
        <w:rPr>
          <w:lang w:val="en-GB"/>
        </w:rPr>
        <w:t xml:space="preserve"> </w:t>
      </w:r>
      <w:r w:rsidRPr="00A97446">
        <w:rPr>
          <w:lang w:val="en-US"/>
        </w:rPr>
        <w:t xml:space="preserve">in childhood and adolescence− </w:t>
      </w:r>
      <w:r w:rsidRPr="00A97446">
        <w:rPr>
          <w:lang w:val="en-GB"/>
        </w:rPr>
        <w:t xml:space="preserve">2018. </w:t>
      </w:r>
    </w:p>
    <w:p w14:paraId="0249CF31" w14:textId="77777777" w:rsidR="00480ABC" w:rsidRPr="00A97446" w:rsidRDefault="00480ABC" w:rsidP="00480ABC">
      <w:pPr>
        <w:numPr>
          <w:ilvl w:val="0"/>
          <w:numId w:val="2"/>
        </w:numPr>
        <w:jc w:val="both"/>
        <w:rPr>
          <w:lang w:val="en-GB"/>
        </w:rPr>
      </w:pPr>
      <w:r w:rsidRPr="00A97446">
        <w:rPr>
          <w:bdr w:val="none" w:sz="0" w:space="0" w:color="auto" w:frame="1"/>
          <w:lang w:val="en-GB" w:eastAsia="en-GB"/>
        </w:rPr>
        <w:t xml:space="preserve">Richard I.G. Holt, J. Hans DeVries et al. </w:t>
      </w:r>
      <w:r w:rsidRPr="00A97446">
        <w:rPr>
          <w:lang w:val="en-GB" w:eastAsia="en-GB"/>
        </w:rPr>
        <w:t xml:space="preserve">The Management of Type 1 Diabetes in Adults. A Consensus Report by the American Diabetes Association (ADA) and the European Association for the Study of Diabetes (EASD) // </w:t>
      </w:r>
      <w:r w:rsidRPr="00A97446">
        <w:rPr>
          <w:bdr w:val="none" w:sz="0" w:space="0" w:color="auto" w:frame="1"/>
          <w:lang w:val="en-GB" w:eastAsia="en-GB"/>
        </w:rPr>
        <w:t>Diabetes Care 2021 Sep</w:t>
      </w:r>
      <w:proofErr w:type="gramStart"/>
      <w:r w:rsidRPr="00A97446">
        <w:rPr>
          <w:bdr w:val="none" w:sz="0" w:space="0" w:color="auto" w:frame="1"/>
          <w:lang w:val="en-GB" w:eastAsia="en-GB"/>
        </w:rPr>
        <w:t>;</w:t>
      </w:r>
      <w:proofErr w:type="gramEnd"/>
      <w:r w:rsidRPr="00A97446">
        <w:rPr>
          <w:bdr w:val="none" w:sz="0" w:space="0" w:color="auto" w:frame="1"/>
          <w:lang w:val="en-GB" w:eastAsia="en-GB"/>
        </w:rPr>
        <w:t> dci210043.</w:t>
      </w:r>
    </w:p>
    <w:p w14:paraId="649E4A43" w14:textId="77777777" w:rsidR="00480ABC" w:rsidRPr="00A97446" w:rsidRDefault="00480ABC" w:rsidP="00480ABC">
      <w:pPr>
        <w:numPr>
          <w:ilvl w:val="0"/>
          <w:numId w:val="2"/>
        </w:numPr>
        <w:jc w:val="both"/>
        <w:rPr>
          <w:lang w:val="en-GB"/>
        </w:rPr>
      </w:pPr>
      <w:r w:rsidRPr="00A97446">
        <w:t>Базарбековой</w:t>
      </w:r>
      <w:r w:rsidRPr="00A97446">
        <w:rPr>
          <w:lang w:val="en-GB"/>
        </w:rPr>
        <w:t xml:space="preserve"> </w:t>
      </w:r>
      <w:r w:rsidRPr="00A97446">
        <w:t>Р</w:t>
      </w:r>
      <w:r w:rsidRPr="00A97446">
        <w:rPr>
          <w:lang w:val="en-GB"/>
        </w:rPr>
        <w:t>.</w:t>
      </w:r>
      <w:r w:rsidRPr="00A97446">
        <w:t>Б</w:t>
      </w:r>
      <w:r w:rsidRPr="00A97446">
        <w:rPr>
          <w:lang w:val="en-GB"/>
        </w:rPr>
        <w:t xml:space="preserve">., </w:t>
      </w:r>
      <w:r w:rsidRPr="00A97446">
        <w:t>Досановой</w:t>
      </w:r>
      <w:r w:rsidRPr="00A97446">
        <w:rPr>
          <w:lang w:val="en-GB"/>
        </w:rPr>
        <w:t xml:space="preserve"> </w:t>
      </w:r>
      <w:r w:rsidRPr="00A97446">
        <w:t>А</w:t>
      </w:r>
      <w:r w:rsidRPr="00A97446">
        <w:rPr>
          <w:lang w:val="en-GB"/>
        </w:rPr>
        <w:t>.</w:t>
      </w:r>
      <w:r w:rsidRPr="00A97446">
        <w:t>К</w:t>
      </w:r>
      <w:r w:rsidRPr="00A97446">
        <w:rPr>
          <w:lang w:val="en-GB"/>
        </w:rPr>
        <w:t>. «</w:t>
      </w:r>
      <w:r w:rsidRPr="00A97446">
        <w:t>Гипогонадизм</w:t>
      </w:r>
      <w:r w:rsidRPr="00A97446">
        <w:rPr>
          <w:lang w:val="en-GB"/>
        </w:rPr>
        <w:t xml:space="preserve">: </w:t>
      </w:r>
      <w:r w:rsidRPr="00A97446">
        <w:t>бала</w:t>
      </w:r>
      <w:r w:rsidRPr="00A97446">
        <w:rPr>
          <w:lang w:val="en-GB"/>
        </w:rPr>
        <w:t xml:space="preserve">, </w:t>
      </w:r>
      <w:r w:rsidRPr="00A97446">
        <w:t>жасөспірім</w:t>
      </w:r>
      <w:r w:rsidRPr="00A97446">
        <w:rPr>
          <w:lang w:val="en-GB"/>
        </w:rPr>
        <w:t xml:space="preserve">, </w:t>
      </w:r>
      <w:proofErr w:type="gramStart"/>
      <w:r w:rsidRPr="00A97446">
        <w:t>ересек</w:t>
      </w:r>
      <w:r w:rsidRPr="00A97446">
        <w:rPr>
          <w:lang w:val="en-GB"/>
        </w:rPr>
        <w:t xml:space="preserve"> »</w:t>
      </w:r>
      <w:proofErr w:type="gramEnd"/>
      <w:r w:rsidRPr="00A97446">
        <w:rPr>
          <w:lang w:val="en-GB"/>
        </w:rPr>
        <w:t>(</w:t>
      </w:r>
      <w:r w:rsidRPr="00A97446">
        <w:t>бас</w:t>
      </w:r>
      <w:r w:rsidRPr="00A97446">
        <w:rPr>
          <w:lang w:val="en-GB"/>
        </w:rPr>
        <w:t>. 2-</w:t>
      </w:r>
      <w:r w:rsidRPr="00A97446">
        <w:t>ші</w:t>
      </w:r>
      <w:r w:rsidRPr="00A97446">
        <w:rPr>
          <w:lang w:val="en-GB"/>
        </w:rPr>
        <w:t xml:space="preserve"> </w:t>
      </w:r>
      <w:r w:rsidRPr="00A97446">
        <w:t>толықтырылған</w:t>
      </w:r>
      <w:r w:rsidRPr="00A97446">
        <w:rPr>
          <w:lang w:val="en-GB"/>
        </w:rPr>
        <w:t xml:space="preserve"> </w:t>
      </w:r>
      <w:r w:rsidRPr="00A97446">
        <w:t>және</w:t>
      </w:r>
      <w:r w:rsidRPr="00A97446">
        <w:rPr>
          <w:lang w:val="en-GB"/>
        </w:rPr>
        <w:t xml:space="preserve"> </w:t>
      </w:r>
      <w:r w:rsidRPr="00A97446">
        <w:t>қайта</w:t>
      </w:r>
      <w:r w:rsidRPr="00A97446">
        <w:rPr>
          <w:lang w:val="en-GB"/>
        </w:rPr>
        <w:t xml:space="preserve"> </w:t>
      </w:r>
      <w:r w:rsidRPr="00A97446">
        <w:t>қаралған</w:t>
      </w:r>
      <w:r w:rsidRPr="00A97446">
        <w:rPr>
          <w:lang w:val="en-GB"/>
        </w:rPr>
        <w:t>)</w:t>
      </w:r>
      <w:r w:rsidRPr="00A97446">
        <w:rPr>
          <w:lang w:val="kk-KZ"/>
        </w:rPr>
        <w:t>, Алматы, 2019 – 88 бет.</w:t>
      </w:r>
    </w:p>
    <w:p w14:paraId="2793E6C7" w14:textId="77777777" w:rsidR="00480ABC" w:rsidRPr="00A97446" w:rsidRDefault="00480ABC" w:rsidP="00480ABC">
      <w:pPr>
        <w:pStyle w:val="aa"/>
        <w:numPr>
          <w:ilvl w:val="0"/>
          <w:numId w:val="2"/>
        </w:numPr>
        <w:shd w:val="clear" w:color="auto" w:fill="FFFFFF"/>
        <w:spacing w:after="100" w:afterAutospacing="1"/>
        <w:jc w:val="both"/>
        <w:outlineLvl w:val="0"/>
        <w:rPr>
          <w:b/>
          <w:bCs/>
          <w:kern w:val="36"/>
          <w:lang w:val="en-GB"/>
        </w:rPr>
      </w:pPr>
      <w:r w:rsidRPr="00A97446">
        <w:t>А</w:t>
      </w:r>
      <w:r w:rsidRPr="00A97446">
        <w:rPr>
          <w:lang w:val="en-GB"/>
        </w:rPr>
        <w:t>. Ladjouze, M. Donaldson</w:t>
      </w:r>
      <w:r w:rsidRPr="00A97446">
        <w:rPr>
          <w:shd w:val="clear" w:color="auto" w:fill="FFFFFF"/>
          <w:lang w:val="en-GB"/>
        </w:rPr>
        <w:t xml:space="preserve"> Primary Gonadal Failure. July 2019; Best Practice &amp; </w:t>
      </w:r>
      <w:proofErr w:type="gramStart"/>
      <w:r w:rsidRPr="00A97446">
        <w:rPr>
          <w:shd w:val="clear" w:color="auto" w:fill="FFFFFF"/>
          <w:lang w:val="en-GB"/>
        </w:rPr>
        <w:t>Research:</w:t>
      </w:r>
      <w:proofErr w:type="gramEnd"/>
      <w:r w:rsidRPr="00A97446">
        <w:rPr>
          <w:shd w:val="clear" w:color="auto" w:fill="FFFFFF"/>
          <w:lang w:val="en-GB"/>
        </w:rPr>
        <w:t xml:space="preserve"> Clinical Endocrinology &amp; Metabolism 33(3):101295.</w:t>
      </w:r>
    </w:p>
    <w:p w14:paraId="70092320" w14:textId="77777777" w:rsidR="00480ABC" w:rsidRPr="00A97446" w:rsidRDefault="00480ABC" w:rsidP="00480ABC">
      <w:pPr>
        <w:numPr>
          <w:ilvl w:val="0"/>
          <w:numId w:val="2"/>
        </w:numPr>
        <w:jc w:val="both"/>
        <w:rPr>
          <w:lang w:val="en-GB"/>
        </w:rPr>
      </w:pPr>
      <w:r w:rsidRPr="00A97446">
        <w:rPr>
          <w:bCs/>
          <w:spacing w:val="-3"/>
        </w:rPr>
        <w:t>Базарбекова</w:t>
      </w:r>
      <w:r w:rsidRPr="00A97446">
        <w:rPr>
          <w:bCs/>
          <w:spacing w:val="-3"/>
          <w:lang w:val="en-GB"/>
        </w:rPr>
        <w:t xml:space="preserve"> </w:t>
      </w:r>
      <w:r w:rsidRPr="00A97446">
        <w:rPr>
          <w:bCs/>
          <w:spacing w:val="-3"/>
        </w:rPr>
        <w:t>Р</w:t>
      </w:r>
      <w:r w:rsidRPr="00A97446">
        <w:rPr>
          <w:bCs/>
          <w:spacing w:val="-3"/>
          <w:lang w:val="en-GB"/>
        </w:rPr>
        <w:t>.</w:t>
      </w:r>
      <w:r w:rsidRPr="00A97446">
        <w:rPr>
          <w:bCs/>
          <w:spacing w:val="-3"/>
        </w:rPr>
        <w:t>Б</w:t>
      </w:r>
      <w:r w:rsidRPr="00A97446">
        <w:rPr>
          <w:bCs/>
          <w:spacing w:val="-3"/>
          <w:lang w:val="en-GB"/>
        </w:rPr>
        <w:t xml:space="preserve">. </w:t>
      </w:r>
      <w:r w:rsidRPr="00A97446">
        <w:rPr>
          <w:lang w:val="kk-KZ"/>
        </w:rPr>
        <w:t>Балалар</w:t>
      </w:r>
      <w:r w:rsidRPr="00A97446">
        <w:rPr>
          <w:lang w:val="en-GB"/>
        </w:rPr>
        <w:t xml:space="preserve"> </w:t>
      </w:r>
      <w:r w:rsidRPr="00A97446">
        <w:t>және</w:t>
      </w:r>
      <w:r w:rsidRPr="00A97446">
        <w:rPr>
          <w:lang w:val="en-GB"/>
        </w:rPr>
        <w:t xml:space="preserve"> </w:t>
      </w:r>
      <w:r w:rsidRPr="00A97446">
        <w:t>жасөспірімдер</w:t>
      </w:r>
      <w:r w:rsidRPr="00A97446">
        <w:rPr>
          <w:lang w:val="en-GB"/>
        </w:rPr>
        <w:t xml:space="preserve"> </w:t>
      </w:r>
      <w:r w:rsidRPr="00A97446">
        <w:t>эндокринологиясы</w:t>
      </w:r>
      <w:r w:rsidRPr="00A97446">
        <w:rPr>
          <w:lang w:val="en-GB"/>
        </w:rPr>
        <w:t xml:space="preserve"> </w:t>
      </w:r>
      <w:r w:rsidRPr="00A97446">
        <w:t>бойынша</w:t>
      </w:r>
      <w:r w:rsidRPr="00A97446">
        <w:rPr>
          <w:lang w:val="en-GB"/>
        </w:rPr>
        <w:t xml:space="preserve"> </w:t>
      </w:r>
      <w:r w:rsidRPr="00A97446">
        <w:t>нұсқаулық</w:t>
      </w:r>
      <w:r w:rsidRPr="00A97446">
        <w:rPr>
          <w:lang w:val="en-GB"/>
        </w:rPr>
        <w:t xml:space="preserve">, </w:t>
      </w:r>
      <w:r w:rsidRPr="00A97446">
        <w:t>Алматы</w:t>
      </w:r>
      <w:r w:rsidRPr="00A97446">
        <w:rPr>
          <w:lang w:val="en-GB"/>
        </w:rPr>
        <w:t xml:space="preserve">, 2014, 251 </w:t>
      </w:r>
      <w:r w:rsidRPr="00A97446">
        <w:rPr>
          <w:lang w:val="kk-KZ"/>
        </w:rPr>
        <w:t>бет</w:t>
      </w:r>
      <w:r w:rsidRPr="00A97446">
        <w:rPr>
          <w:lang w:val="en-GB"/>
        </w:rPr>
        <w:t>.</w:t>
      </w:r>
    </w:p>
    <w:p w14:paraId="299583BA" w14:textId="77777777" w:rsidR="00480ABC" w:rsidRPr="00A97446" w:rsidRDefault="00480ABC" w:rsidP="00480ABC">
      <w:pPr>
        <w:jc w:val="both"/>
        <w:rPr>
          <w:rFonts w:eastAsia="Calibri"/>
          <w:b/>
          <w:lang w:val="en-GB"/>
        </w:rPr>
      </w:pPr>
    </w:p>
    <w:p w14:paraId="67EB4F35" w14:textId="77777777" w:rsidR="00480ABC" w:rsidRPr="00A97446" w:rsidRDefault="00480ABC" w:rsidP="00480ABC">
      <w:pPr>
        <w:pStyle w:val="aa"/>
        <w:ind w:left="0"/>
        <w:rPr>
          <w:b/>
        </w:rPr>
      </w:pPr>
      <w:r w:rsidRPr="00A97446">
        <w:rPr>
          <w:b/>
          <w:lang w:val="kk-KZ"/>
        </w:rPr>
        <w:t>Қосымша</w:t>
      </w:r>
      <w:r w:rsidRPr="00A97446">
        <w:rPr>
          <w:b/>
        </w:rPr>
        <w:t>:</w:t>
      </w:r>
    </w:p>
    <w:p w14:paraId="494A9FE3" w14:textId="77777777" w:rsidR="00480ABC" w:rsidRPr="00A97446" w:rsidRDefault="00480ABC" w:rsidP="00480ABC">
      <w:pPr>
        <w:pStyle w:val="aa"/>
        <w:numPr>
          <w:ilvl w:val="0"/>
          <w:numId w:val="4"/>
        </w:numPr>
        <w:shd w:val="clear" w:color="auto" w:fill="FFFFFF"/>
        <w:spacing w:afterAutospacing="1"/>
        <w:jc w:val="both"/>
        <w:outlineLvl w:val="0"/>
      </w:pPr>
      <w:r w:rsidRPr="00A97446">
        <w:rPr>
          <w:bCs/>
        </w:rPr>
        <w:t xml:space="preserve">Калинченко Н.Ю., Чугунов И., Райгородская Н.Ю. </w:t>
      </w:r>
      <w:r w:rsidRPr="00A97446">
        <w:rPr>
          <w:bCs/>
          <w:lang w:val="kk-KZ"/>
        </w:rPr>
        <w:t>және т.б</w:t>
      </w:r>
      <w:r w:rsidRPr="00A97446">
        <w:rPr>
          <w:bCs/>
        </w:rPr>
        <w:t>.</w:t>
      </w:r>
      <w:r w:rsidRPr="00A97446">
        <w:rPr>
          <w:b/>
          <w:bCs/>
        </w:rPr>
        <w:t xml:space="preserve"> </w:t>
      </w:r>
      <w:r w:rsidRPr="00A97446">
        <w:t xml:space="preserve">«Ресей эндокринологтар қауымдастығы» қоғамдық ұйымы. Клиникалық ұсыныстар «Балалар мен жасөспірімдердегі гипогонадизм», 2021, 56 </w:t>
      </w:r>
      <w:r w:rsidRPr="00A97446">
        <w:rPr>
          <w:lang w:val="kk-KZ"/>
        </w:rPr>
        <w:t>бет</w:t>
      </w:r>
      <w:r w:rsidRPr="00A97446">
        <w:t>.</w:t>
      </w:r>
    </w:p>
    <w:p w14:paraId="4EE49610" w14:textId="77777777" w:rsidR="00480ABC" w:rsidRPr="00A97446" w:rsidRDefault="00480ABC" w:rsidP="00480ABC">
      <w:pPr>
        <w:numPr>
          <w:ilvl w:val="0"/>
          <w:numId w:val="4"/>
        </w:numPr>
        <w:jc w:val="both"/>
        <w:rPr>
          <w:lang w:val="en-GB"/>
        </w:rPr>
      </w:pPr>
      <w:r w:rsidRPr="00A97446">
        <w:rPr>
          <w:bCs/>
          <w:spacing w:val="-3"/>
        </w:rPr>
        <w:t>Базарбекова Р.Б., Досанова А.К., Дюсембеков Е.К., Халикова А.О.  Акромегалия: клиника</w:t>
      </w:r>
      <w:r w:rsidRPr="00A97446">
        <w:rPr>
          <w:bCs/>
          <w:spacing w:val="-3"/>
          <w:lang w:val="kk-KZ"/>
        </w:rPr>
        <w:t>сы</w:t>
      </w:r>
      <w:r w:rsidRPr="00A97446">
        <w:rPr>
          <w:bCs/>
          <w:spacing w:val="-3"/>
        </w:rPr>
        <w:t>, диагностика</w:t>
      </w:r>
      <w:r w:rsidRPr="00A97446">
        <w:rPr>
          <w:bCs/>
          <w:spacing w:val="-3"/>
          <w:lang w:val="kk-KZ"/>
        </w:rPr>
        <w:t>сы</w:t>
      </w:r>
      <w:r w:rsidRPr="00A97446">
        <w:rPr>
          <w:bCs/>
          <w:spacing w:val="-3"/>
        </w:rPr>
        <w:t xml:space="preserve">, </w:t>
      </w:r>
      <w:r w:rsidRPr="00A97446">
        <w:rPr>
          <w:bCs/>
          <w:spacing w:val="-3"/>
          <w:lang w:val="kk-KZ"/>
        </w:rPr>
        <w:t>емі</w:t>
      </w:r>
      <w:r w:rsidRPr="00A97446">
        <w:rPr>
          <w:bCs/>
          <w:spacing w:val="-3"/>
        </w:rPr>
        <w:t xml:space="preserve"> (</w:t>
      </w:r>
      <w:r w:rsidRPr="00A97446">
        <w:rPr>
          <w:bCs/>
          <w:spacing w:val="-3"/>
          <w:lang w:val="kk-KZ"/>
        </w:rPr>
        <w:t xml:space="preserve">әдістемелік </w:t>
      </w:r>
      <w:r w:rsidRPr="00A97446">
        <w:rPr>
          <w:bCs/>
          <w:spacing w:val="-3"/>
        </w:rPr>
        <w:t>нұсқаулар) – Алматы, 2020.</w:t>
      </w:r>
    </w:p>
    <w:p w14:paraId="325DD268" w14:textId="77777777" w:rsidR="00480ABC" w:rsidRPr="00A97446" w:rsidRDefault="00480ABC" w:rsidP="00480ABC">
      <w:pPr>
        <w:pStyle w:val="aa"/>
        <w:ind w:left="0"/>
        <w:rPr>
          <w:b/>
        </w:rPr>
      </w:pPr>
    </w:p>
    <w:p w14:paraId="545DBD84" w14:textId="77777777" w:rsidR="00480ABC" w:rsidRPr="00A97446" w:rsidRDefault="00480ABC" w:rsidP="00480ABC">
      <w:pPr>
        <w:pStyle w:val="aa"/>
        <w:ind w:left="0"/>
        <w:rPr>
          <w:b/>
        </w:rPr>
      </w:pPr>
      <w:r w:rsidRPr="00A97446">
        <w:rPr>
          <w:b/>
        </w:rPr>
        <w:t>Интернет ресурс</w:t>
      </w:r>
      <w:r w:rsidRPr="00A97446">
        <w:rPr>
          <w:b/>
          <w:lang w:val="kk-KZ"/>
        </w:rPr>
        <w:t>тары</w:t>
      </w:r>
      <w:r w:rsidRPr="00A97446">
        <w:rPr>
          <w:b/>
        </w:rPr>
        <w:t>:</w:t>
      </w:r>
    </w:p>
    <w:p w14:paraId="2B3C53B6" w14:textId="77777777" w:rsidR="00480ABC" w:rsidRPr="00A97446" w:rsidRDefault="00480ABC" w:rsidP="00480ABC">
      <w:pPr>
        <w:pStyle w:val="aa"/>
        <w:ind w:left="0"/>
        <w:rPr>
          <w:b/>
        </w:rPr>
      </w:pPr>
    </w:p>
    <w:p w14:paraId="44643007" w14:textId="77777777" w:rsidR="00480ABC" w:rsidRPr="00A97446" w:rsidRDefault="00480ABC" w:rsidP="00480ABC"/>
    <w:p w14:paraId="52935E40" w14:textId="77777777" w:rsidR="00480ABC" w:rsidRPr="00A97446" w:rsidRDefault="00480ABC" w:rsidP="00480ABC">
      <w:pPr>
        <w:jc w:val="both"/>
      </w:pPr>
      <w:r w:rsidRPr="00A97446">
        <w:rPr>
          <w:b/>
          <w:bCs/>
        </w:rPr>
        <w:t xml:space="preserve">Денсаулық сақтау саласындағы </w:t>
      </w:r>
      <w:r w:rsidRPr="00A97446">
        <w:rPr>
          <w:b/>
          <w:bCs/>
          <w:lang w:val="kk-KZ"/>
        </w:rPr>
        <w:t>СК</w:t>
      </w:r>
      <w:r w:rsidRPr="00A97446">
        <w:rPr>
          <w:b/>
          <w:bCs/>
        </w:rPr>
        <w:t xml:space="preserve"> бағдарламаларын жүзеге асыратын ұйымдарға қойылатын біліктілік талаптары</w:t>
      </w:r>
      <w:r w:rsidRPr="00A97446">
        <w:rPr>
          <w:b/>
          <w:bCs/>
          <w:lang w:val="kk-KZ"/>
        </w:rPr>
        <w:t xml:space="preserve"> </w:t>
      </w:r>
      <w:hyperlink r:id="rId6" w:history="1">
        <w:r w:rsidRPr="00A97446">
          <w:rPr>
            <w:rStyle w:val="af9"/>
          </w:rPr>
          <w:t>https://adilet.zan.kz/rus/docs/V2000021847</w:t>
        </w:r>
      </w:hyperlink>
    </w:p>
    <w:p w14:paraId="7A9391B1" w14:textId="77777777" w:rsidR="00480ABC" w:rsidRPr="00A97446" w:rsidRDefault="00480ABC" w:rsidP="00480ABC">
      <w:pPr>
        <w:jc w:val="both"/>
        <w:rPr>
          <w:b/>
          <w:bCs/>
        </w:rPr>
      </w:pPr>
    </w:p>
    <w:p w14:paraId="0A492858" w14:textId="77777777" w:rsidR="00480ABC" w:rsidRPr="00A97446" w:rsidRDefault="00480ABC" w:rsidP="00480ABC">
      <w:pPr>
        <w:widowControl w:val="0"/>
        <w:autoSpaceDE w:val="0"/>
        <w:autoSpaceDN w:val="0"/>
        <w:jc w:val="both"/>
        <w:rPr>
          <w:b/>
          <w:color w:val="000000" w:themeColor="text1"/>
          <w:lang w:val="kk-KZ"/>
        </w:rPr>
      </w:pPr>
      <w:bookmarkStart w:id="3" w:name="_Hlk74080501"/>
      <w:r w:rsidRPr="00A97446">
        <w:rPr>
          <w:b/>
          <w:color w:val="000000" w:themeColor="text1"/>
        </w:rPr>
        <w:t>Білім беру ресурстарына қойылатын талаптар:</w:t>
      </w:r>
    </w:p>
    <w:p w14:paraId="339D60F5" w14:textId="77777777" w:rsidR="00480ABC" w:rsidRPr="00A97446" w:rsidRDefault="00480ABC" w:rsidP="00480ABC">
      <w:pPr>
        <w:widowControl w:val="0"/>
        <w:autoSpaceDE w:val="0"/>
        <w:autoSpaceDN w:val="0"/>
        <w:jc w:val="both"/>
        <w:rPr>
          <w:color w:val="000000" w:themeColor="text1"/>
        </w:rPr>
      </w:pPr>
      <w:r w:rsidRPr="00A97446">
        <w:rPr>
          <w:iCs/>
          <w:color w:val="000000" w:themeColor="text1"/>
        </w:rPr>
        <w:t>Наглядные пособия:</w:t>
      </w:r>
      <w:r w:rsidRPr="00A97446">
        <w:rPr>
          <w:color w:val="000000" w:themeColor="text1"/>
        </w:rPr>
        <w:t xml:space="preserve"> слайды, таблицы, рисунки, изображения, диаграммы и графики;</w:t>
      </w:r>
    </w:p>
    <w:p w14:paraId="379D5831" w14:textId="77777777" w:rsidR="00480ABC" w:rsidRPr="00A97446" w:rsidRDefault="00480ABC" w:rsidP="00480ABC">
      <w:pPr>
        <w:widowControl w:val="0"/>
        <w:autoSpaceDE w:val="0"/>
        <w:autoSpaceDN w:val="0"/>
        <w:jc w:val="both"/>
        <w:rPr>
          <w:iCs/>
          <w:color w:val="000000" w:themeColor="text1"/>
        </w:rPr>
      </w:pPr>
      <w:r w:rsidRPr="00A97446">
        <w:rPr>
          <w:iCs/>
          <w:color w:val="000000" w:themeColor="text1"/>
        </w:rPr>
        <w:t>Оқыту құралдары: топтық жобаға арналған тапсырмалар, шағын топтарда жұмыс істеуге арналған сұрақтар, жеке тапсырмалар</w:t>
      </w:r>
      <w:r w:rsidRPr="00A97446">
        <w:rPr>
          <w:color w:val="000000" w:themeColor="text1"/>
        </w:rPr>
        <w:t>.</w:t>
      </w:r>
    </w:p>
    <w:p w14:paraId="2A4D2AB1" w14:textId="77777777" w:rsidR="00480ABC" w:rsidRPr="00A97446" w:rsidRDefault="00480ABC" w:rsidP="00480ABC">
      <w:pPr>
        <w:ind w:firstLine="567"/>
        <w:jc w:val="both"/>
        <w:rPr>
          <w:color w:val="000000" w:themeColor="text1"/>
        </w:rPr>
      </w:pPr>
    </w:p>
    <w:p w14:paraId="6D6B8870" w14:textId="77777777" w:rsidR="00480ABC" w:rsidRPr="00A97446" w:rsidRDefault="00480ABC" w:rsidP="00480ABC">
      <w:pPr>
        <w:jc w:val="both"/>
        <w:rPr>
          <w:b/>
          <w:color w:val="000000" w:themeColor="text1"/>
          <w:lang w:val="kk-KZ"/>
        </w:rPr>
      </w:pPr>
      <w:r w:rsidRPr="00A97446">
        <w:rPr>
          <w:b/>
          <w:color w:val="000000" w:themeColor="text1"/>
        </w:rPr>
        <w:t>Материал</w:t>
      </w:r>
      <w:r w:rsidRPr="00A97446">
        <w:rPr>
          <w:b/>
          <w:color w:val="000000" w:themeColor="text1"/>
          <w:lang w:val="kk-KZ"/>
        </w:rPr>
        <w:t>ды</w:t>
      </w:r>
      <w:r w:rsidRPr="00A97446">
        <w:rPr>
          <w:b/>
          <w:color w:val="000000" w:themeColor="text1"/>
        </w:rPr>
        <w:t>-техни</w:t>
      </w:r>
      <w:r w:rsidRPr="00A97446">
        <w:rPr>
          <w:b/>
          <w:color w:val="000000" w:themeColor="text1"/>
          <w:lang w:val="kk-KZ"/>
        </w:rPr>
        <w:t>калық</w:t>
      </w:r>
      <w:r w:rsidRPr="00A97446">
        <w:rPr>
          <w:b/>
          <w:color w:val="000000" w:themeColor="text1"/>
        </w:rPr>
        <w:t xml:space="preserve"> </w:t>
      </w:r>
      <w:r w:rsidRPr="00A97446">
        <w:rPr>
          <w:b/>
          <w:color w:val="000000" w:themeColor="text1"/>
          <w:lang w:val="kk-KZ"/>
        </w:rPr>
        <w:t>жабдық және құралдар</w:t>
      </w:r>
    </w:p>
    <w:p w14:paraId="515E1D1C" w14:textId="77777777" w:rsidR="00480ABC" w:rsidRPr="00A97446" w:rsidRDefault="00480ABC" w:rsidP="00480ABC">
      <w:pPr>
        <w:widowControl w:val="0"/>
        <w:numPr>
          <w:ilvl w:val="0"/>
          <w:numId w:val="1"/>
        </w:numPr>
        <w:autoSpaceDE w:val="0"/>
        <w:autoSpaceDN w:val="0"/>
        <w:ind w:left="567" w:hanging="567"/>
        <w:jc w:val="both"/>
        <w:rPr>
          <w:iCs/>
          <w:color w:val="000000" w:themeColor="text1"/>
        </w:rPr>
      </w:pPr>
      <w:r w:rsidRPr="00A97446">
        <w:rPr>
          <w:iCs/>
          <w:color w:val="000000" w:themeColor="text1"/>
        </w:rPr>
        <w:t>Техникалық құралдар: дербес компьютер, оқу материалдары бар электронды тасымалдағыштар;</w:t>
      </w:r>
    </w:p>
    <w:p w14:paraId="228F8EB8" w14:textId="77777777" w:rsidR="00480ABC" w:rsidRPr="00A97446" w:rsidRDefault="00480ABC" w:rsidP="00480ABC">
      <w:pPr>
        <w:widowControl w:val="0"/>
        <w:numPr>
          <w:ilvl w:val="0"/>
          <w:numId w:val="1"/>
        </w:numPr>
        <w:autoSpaceDE w:val="0"/>
        <w:autoSpaceDN w:val="0"/>
        <w:ind w:left="567" w:hanging="567"/>
        <w:jc w:val="both"/>
        <w:rPr>
          <w:iCs/>
          <w:color w:val="000000" w:themeColor="text1"/>
        </w:rPr>
      </w:pPr>
      <w:r w:rsidRPr="00A97446">
        <w:rPr>
          <w:iCs/>
          <w:color w:val="000000" w:themeColor="text1"/>
          <w:lang w:val="kk-KZ"/>
        </w:rPr>
        <w:t>Қол жетімді и</w:t>
      </w:r>
      <w:r w:rsidRPr="00A97446">
        <w:rPr>
          <w:iCs/>
          <w:color w:val="000000" w:themeColor="text1"/>
        </w:rPr>
        <w:t>нтернет;</w:t>
      </w:r>
    </w:p>
    <w:p w14:paraId="7862F09F" w14:textId="77777777" w:rsidR="00480ABC" w:rsidRPr="00A97446" w:rsidRDefault="00480ABC" w:rsidP="00480ABC">
      <w:pPr>
        <w:widowControl w:val="0"/>
        <w:numPr>
          <w:ilvl w:val="0"/>
          <w:numId w:val="1"/>
        </w:numPr>
        <w:autoSpaceDE w:val="0"/>
        <w:autoSpaceDN w:val="0"/>
        <w:ind w:left="567" w:hanging="567"/>
        <w:jc w:val="both"/>
        <w:rPr>
          <w:iCs/>
          <w:color w:val="000000" w:themeColor="text1"/>
        </w:rPr>
      </w:pPr>
      <w:r w:rsidRPr="00A97446">
        <w:rPr>
          <w:iCs/>
          <w:color w:val="000000" w:themeColor="text1"/>
        </w:rPr>
        <w:t xml:space="preserve">Тыңдаушыларға арналған үлестірме материал. </w:t>
      </w:r>
    </w:p>
    <w:p w14:paraId="06B6046B" w14:textId="77777777" w:rsidR="00480ABC" w:rsidRPr="00A97446" w:rsidRDefault="00480ABC" w:rsidP="00480ABC">
      <w:pPr>
        <w:ind w:firstLine="567"/>
        <w:jc w:val="both"/>
        <w:rPr>
          <w:b/>
          <w:color w:val="000000" w:themeColor="text1"/>
        </w:rPr>
      </w:pPr>
    </w:p>
    <w:p w14:paraId="0FD42BB4" w14:textId="77777777" w:rsidR="00480ABC" w:rsidRPr="00A97446" w:rsidRDefault="00480ABC" w:rsidP="00480ABC">
      <w:pPr>
        <w:widowControl w:val="0"/>
        <w:autoSpaceDE w:val="0"/>
        <w:autoSpaceDN w:val="0"/>
        <w:jc w:val="both"/>
        <w:rPr>
          <w:b/>
          <w:bCs/>
          <w:color w:val="000000" w:themeColor="text1"/>
          <w:lang w:val="kk-KZ"/>
        </w:rPr>
      </w:pPr>
      <w:r w:rsidRPr="00A97446">
        <w:rPr>
          <w:b/>
          <w:bCs/>
          <w:color w:val="000000" w:themeColor="text1"/>
        </w:rPr>
        <w:t>Оқу әрекеті (рефлексиялық тәжірибе):</w:t>
      </w:r>
    </w:p>
    <w:p w14:paraId="599D6005" w14:textId="77777777" w:rsidR="00480ABC" w:rsidRPr="00A97446" w:rsidRDefault="00480ABC" w:rsidP="00480ABC">
      <w:pPr>
        <w:pStyle w:val="aa"/>
        <w:widowControl w:val="0"/>
        <w:numPr>
          <w:ilvl w:val="0"/>
          <w:numId w:val="5"/>
        </w:numPr>
        <w:autoSpaceDE w:val="0"/>
        <w:autoSpaceDN w:val="0"/>
        <w:ind w:left="567" w:hanging="567"/>
        <w:jc w:val="both"/>
        <w:rPr>
          <w:iCs/>
          <w:color w:val="000000" w:themeColor="text1"/>
        </w:rPr>
      </w:pPr>
      <w:r w:rsidRPr="00A97446">
        <w:rPr>
          <w:iCs/>
          <w:color w:val="000000" w:themeColor="text1"/>
          <w:lang w:val="kk-KZ"/>
        </w:rPr>
        <w:t>Талқылау</w:t>
      </w:r>
      <w:r w:rsidRPr="00A97446">
        <w:rPr>
          <w:iCs/>
          <w:color w:val="000000" w:themeColor="text1"/>
        </w:rPr>
        <w:t>;</w:t>
      </w:r>
    </w:p>
    <w:p w14:paraId="05799289" w14:textId="77777777" w:rsidR="00480ABC" w:rsidRPr="00A97446" w:rsidRDefault="00480ABC" w:rsidP="00480ABC">
      <w:pPr>
        <w:widowControl w:val="0"/>
        <w:numPr>
          <w:ilvl w:val="0"/>
          <w:numId w:val="1"/>
        </w:numPr>
        <w:autoSpaceDE w:val="0"/>
        <w:autoSpaceDN w:val="0"/>
        <w:ind w:left="567" w:hanging="567"/>
        <w:jc w:val="both"/>
        <w:rPr>
          <w:iCs/>
          <w:color w:val="000000" w:themeColor="text1"/>
        </w:rPr>
      </w:pPr>
      <w:r w:rsidRPr="00A97446">
        <w:rPr>
          <w:iCs/>
          <w:color w:val="000000" w:themeColor="text1"/>
          <w:lang w:val="kk-KZ"/>
        </w:rPr>
        <w:t>Жазбаша тапсырмалар</w:t>
      </w:r>
      <w:r w:rsidRPr="00A97446">
        <w:rPr>
          <w:iCs/>
          <w:color w:val="000000" w:themeColor="text1"/>
        </w:rPr>
        <w:t>;</w:t>
      </w:r>
    </w:p>
    <w:p w14:paraId="23F748C5" w14:textId="77777777" w:rsidR="00480ABC" w:rsidRPr="00A97446" w:rsidRDefault="00480ABC" w:rsidP="00480ABC">
      <w:pPr>
        <w:widowControl w:val="0"/>
        <w:numPr>
          <w:ilvl w:val="0"/>
          <w:numId w:val="1"/>
        </w:numPr>
        <w:autoSpaceDE w:val="0"/>
        <w:autoSpaceDN w:val="0"/>
        <w:ind w:left="567" w:hanging="567"/>
        <w:jc w:val="both"/>
        <w:rPr>
          <w:iCs/>
          <w:color w:val="000000" w:themeColor="text1"/>
        </w:rPr>
      </w:pPr>
      <w:r w:rsidRPr="00A97446">
        <w:rPr>
          <w:iCs/>
          <w:color w:val="000000" w:themeColor="text1"/>
        </w:rPr>
        <w:t>Мысалдар мен сценарийлер.</w:t>
      </w:r>
    </w:p>
    <w:p w14:paraId="60AF6D7B" w14:textId="77777777" w:rsidR="00480ABC" w:rsidRPr="00A97446" w:rsidRDefault="00480ABC" w:rsidP="00480ABC">
      <w:pPr>
        <w:pStyle w:val="a3"/>
        <w:jc w:val="both"/>
        <w:rPr>
          <w:b/>
        </w:rPr>
      </w:pPr>
    </w:p>
    <w:p w14:paraId="4507DF33" w14:textId="77777777" w:rsidR="00480ABC" w:rsidRPr="00A97446" w:rsidRDefault="00480ABC" w:rsidP="00480ABC">
      <w:pPr>
        <w:pStyle w:val="a3"/>
        <w:jc w:val="both"/>
        <w:rPr>
          <w:b/>
          <w:lang w:val="kk-KZ"/>
        </w:rPr>
      </w:pPr>
      <w:r w:rsidRPr="00A97446">
        <w:rPr>
          <w:b/>
        </w:rPr>
        <w:t>Қолданылатын қысқартулар мен терминдер:</w:t>
      </w:r>
    </w:p>
    <w:p w14:paraId="5A0A875C" w14:textId="77777777" w:rsidR="00480ABC" w:rsidRPr="00A97446" w:rsidRDefault="00480ABC" w:rsidP="00480ABC">
      <w:pPr>
        <w:pStyle w:val="a3"/>
        <w:jc w:val="both"/>
        <w:rPr>
          <w:lang w:val="kk-KZ"/>
        </w:rPr>
      </w:pPr>
      <w:r w:rsidRPr="00A97446">
        <w:rPr>
          <w:lang w:val="kk-KZ"/>
        </w:rPr>
        <w:t>AA – Медициналық құжаттаманы толтыру сапасын бағалау (AA – Audit Assessment Tool)</w:t>
      </w:r>
    </w:p>
    <w:p w14:paraId="60F7BA79" w14:textId="77777777" w:rsidR="00480ABC" w:rsidRPr="00A97446" w:rsidRDefault="00480ABC" w:rsidP="00480ABC">
      <w:pPr>
        <w:pStyle w:val="a3"/>
        <w:jc w:val="both"/>
        <w:rPr>
          <w:lang w:val="en-US"/>
        </w:rPr>
      </w:pPr>
      <w:r w:rsidRPr="00A97446">
        <w:rPr>
          <w:lang w:val="en-US"/>
        </w:rPr>
        <w:lastRenderedPageBreak/>
        <w:t xml:space="preserve">CbD – </w:t>
      </w:r>
      <w:r w:rsidRPr="00A97446">
        <w:t>Клиникалық</w:t>
      </w:r>
      <w:r w:rsidRPr="00A97446">
        <w:rPr>
          <w:lang w:val="en-US"/>
        </w:rPr>
        <w:t xml:space="preserve"> </w:t>
      </w:r>
      <w:r w:rsidRPr="00A97446">
        <w:t>жағдайды</w:t>
      </w:r>
      <w:r w:rsidRPr="00A97446">
        <w:rPr>
          <w:lang w:val="en-US"/>
        </w:rPr>
        <w:t xml:space="preserve"> </w:t>
      </w:r>
      <w:r w:rsidRPr="00A97446">
        <w:t>талқылау</w:t>
      </w:r>
      <w:r w:rsidRPr="00A97446">
        <w:rPr>
          <w:lang w:val="en-US"/>
        </w:rPr>
        <w:t xml:space="preserve"> (CbD – Case based Discussion) </w:t>
      </w:r>
    </w:p>
    <w:p w14:paraId="1AB99CEF" w14:textId="77777777" w:rsidR="00480ABC" w:rsidRPr="00A97446" w:rsidRDefault="00480ABC" w:rsidP="00480ABC">
      <w:pPr>
        <w:pStyle w:val="a3"/>
        <w:jc w:val="both"/>
        <w:rPr>
          <w:lang w:val="en-US"/>
        </w:rPr>
      </w:pPr>
      <w:r w:rsidRPr="00A97446">
        <w:rPr>
          <w:lang w:val="en-US"/>
        </w:rPr>
        <w:t xml:space="preserve">CS – </w:t>
      </w:r>
      <w:r w:rsidRPr="00A97446">
        <w:t>Жағдайды</w:t>
      </w:r>
      <w:r w:rsidRPr="00A97446">
        <w:rPr>
          <w:lang w:val="en-US"/>
        </w:rPr>
        <w:t xml:space="preserve"> </w:t>
      </w:r>
      <w:r w:rsidRPr="00A97446">
        <w:t>талдау</w:t>
      </w:r>
      <w:r w:rsidRPr="00A97446">
        <w:rPr>
          <w:lang w:val="en-US"/>
        </w:rPr>
        <w:t xml:space="preserve"> (CS – </w:t>
      </w:r>
      <w:hyperlink r:id="rId7">
        <w:r w:rsidRPr="00A97446">
          <w:rPr>
            <w:lang w:val="en-US"/>
          </w:rPr>
          <w:t>case study</w:t>
        </w:r>
      </w:hyperlink>
      <w:r w:rsidRPr="00A97446">
        <w:rPr>
          <w:lang w:val="en-US"/>
        </w:rPr>
        <w:t>) – CWS (Clinical Work Sampling)</w:t>
      </w:r>
    </w:p>
    <w:p w14:paraId="5DC642A8" w14:textId="77777777" w:rsidR="00480ABC" w:rsidRPr="00A97446" w:rsidRDefault="00480ABC" w:rsidP="00480ABC">
      <w:pPr>
        <w:pStyle w:val="a3"/>
        <w:jc w:val="both"/>
        <w:rPr>
          <w:lang w:val="en-US"/>
        </w:rPr>
      </w:pPr>
      <w:r w:rsidRPr="00A97446">
        <w:rPr>
          <w:lang w:val="en-US"/>
        </w:rPr>
        <w:t xml:space="preserve">DOPS – </w:t>
      </w:r>
      <w:r w:rsidRPr="00A97446">
        <w:t>Практикалық</w:t>
      </w:r>
      <w:r w:rsidRPr="00A97446">
        <w:rPr>
          <w:lang w:val="en-US"/>
        </w:rPr>
        <w:t xml:space="preserve"> </w:t>
      </w:r>
      <w:r w:rsidRPr="00A97446">
        <w:t>процедураларды</w:t>
      </w:r>
      <w:r w:rsidRPr="00A97446">
        <w:rPr>
          <w:lang w:val="en-US"/>
        </w:rPr>
        <w:t xml:space="preserve"> </w:t>
      </w:r>
      <w:r w:rsidRPr="00A97446">
        <w:t>меңгеруді</w:t>
      </w:r>
      <w:r w:rsidRPr="00A97446">
        <w:rPr>
          <w:lang w:val="en-US"/>
        </w:rPr>
        <w:t xml:space="preserve"> </w:t>
      </w:r>
      <w:r w:rsidRPr="00A97446">
        <w:t>бағалау</w:t>
      </w:r>
      <w:r w:rsidRPr="00A97446">
        <w:rPr>
          <w:lang w:val="en-US"/>
        </w:rPr>
        <w:t xml:space="preserve"> (DOPS – Direct Observation of Procedural Skills)</w:t>
      </w:r>
    </w:p>
    <w:p w14:paraId="19F80BF6" w14:textId="77777777" w:rsidR="00480ABC" w:rsidRPr="00A97446" w:rsidRDefault="00480ABC" w:rsidP="00480ABC">
      <w:pPr>
        <w:pStyle w:val="a3"/>
        <w:jc w:val="both"/>
        <w:rPr>
          <w:lang w:val="en-US"/>
        </w:rPr>
      </w:pPr>
      <w:r w:rsidRPr="00A97446">
        <w:rPr>
          <w:lang w:val="en-US"/>
        </w:rPr>
        <w:t xml:space="preserve">PeerPA – </w:t>
      </w:r>
      <w:r w:rsidRPr="00A97446">
        <w:rPr>
          <w:lang w:val="kk-KZ"/>
        </w:rPr>
        <w:t>әріптестерді бағалау</w:t>
      </w:r>
      <w:r w:rsidRPr="00A97446">
        <w:rPr>
          <w:lang w:val="en-US"/>
        </w:rPr>
        <w:t xml:space="preserve"> (PeerA – Peer Assessment)</w:t>
      </w:r>
    </w:p>
    <w:p w14:paraId="5BEFA98B" w14:textId="77777777" w:rsidR="00480ABC" w:rsidRPr="00A97446" w:rsidRDefault="00480ABC" w:rsidP="00480ABC">
      <w:pPr>
        <w:pStyle w:val="a3"/>
        <w:jc w:val="both"/>
        <w:rPr>
          <w:lang w:val="en-US"/>
        </w:rPr>
      </w:pPr>
      <w:r w:rsidRPr="00A97446">
        <w:rPr>
          <w:lang w:val="en-US"/>
        </w:rPr>
        <w:t xml:space="preserve">OR (Oral report) – </w:t>
      </w:r>
      <w:r w:rsidRPr="00A97446">
        <w:t>Презентация</w:t>
      </w:r>
      <w:r w:rsidRPr="00A97446">
        <w:rPr>
          <w:lang w:val="en-US"/>
        </w:rPr>
        <w:t xml:space="preserve">, </w:t>
      </w:r>
      <w:r w:rsidRPr="00A97446">
        <w:t>ауызша</w:t>
      </w:r>
      <w:r w:rsidRPr="00A97446">
        <w:rPr>
          <w:lang w:val="en-US"/>
        </w:rPr>
        <w:t xml:space="preserve"> </w:t>
      </w:r>
      <w:r w:rsidRPr="00A97446">
        <w:t>баяндау</w:t>
      </w:r>
    </w:p>
    <w:p w14:paraId="144816C9" w14:textId="77777777" w:rsidR="00480ABC" w:rsidRPr="00A97446" w:rsidRDefault="00480ABC" w:rsidP="00480ABC">
      <w:pPr>
        <w:pStyle w:val="a3"/>
        <w:jc w:val="both"/>
        <w:rPr>
          <w:lang w:val="en-US"/>
        </w:rPr>
      </w:pPr>
      <w:r w:rsidRPr="00A97446">
        <w:rPr>
          <w:lang w:val="en-US"/>
        </w:rPr>
        <w:t xml:space="preserve">PF (portfolio) – </w:t>
      </w:r>
      <w:r w:rsidRPr="00A97446">
        <w:t>портфолио</w:t>
      </w:r>
    </w:p>
    <w:p w14:paraId="2C9ED5F7" w14:textId="77777777" w:rsidR="00480ABC" w:rsidRPr="00A97446" w:rsidRDefault="00480ABC" w:rsidP="00480ABC">
      <w:pPr>
        <w:pStyle w:val="a3"/>
        <w:jc w:val="both"/>
        <w:rPr>
          <w:lang w:val="en-US"/>
        </w:rPr>
      </w:pPr>
      <w:r w:rsidRPr="00A97446">
        <w:rPr>
          <w:lang w:val="en-US"/>
        </w:rPr>
        <w:t xml:space="preserve">SC (short case) – </w:t>
      </w:r>
      <w:r w:rsidRPr="00A97446">
        <w:t>Ауызша</w:t>
      </w:r>
      <w:r w:rsidRPr="00A97446">
        <w:rPr>
          <w:lang w:val="en-US"/>
        </w:rPr>
        <w:t xml:space="preserve"> </w:t>
      </w:r>
      <w:r w:rsidRPr="00A97446">
        <w:t>жауап</w:t>
      </w:r>
      <w:r w:rsidRPr="00A97446">
        <w:rPr>
          <w:lang w:val="en-US"/>
        </w:rPr>
        <w:t xml:space="preserve"> </w:t>
      </w:r>
      <w:r w:rsidRPr="00A97446">
        <w:t>беретін</w:t>
      </w:r>
      <w:r w:rsidRPr="00A97446">
        <w:rPr>
          <w:lang w:val="en-US"/>
        </w:rPr>
        <w:t xml:space="preserve"> </w:t>
      </w:r>
      <w:r w:rsidRPr="00A97446">
        <w:t>қысқа</w:t>
      </w:r>
      <w:r w:rsidRPr="00A97446">
        <w:rPr>
          <w:lang w:val="en-US"/>
        </w:rPr>
        <w:t xml:space="preserve"> </w:t>
      </w:r>
      <w:r w:rsidRPr="00A97446">
        <w:t>жағдай</w:t>
      </w:r>
    </w:p>
    <w:p w14:paraId="6483405E" w14:textId="77777777" w:rsidR="00480ABC" w:rsidRPr="00A97446" w:rsidRDefault="00480ABC" w:rsidP="00480ABC">
      <w:pPr>
        <w:pStyle w:val="a3"/>
        <w:jc w:val="both"/>
        <w:rPr>
          <w:lang w:val="en-US"/>
        </w:rPr>
      </w:pPr>
      <w:r w:rsidRPr="00A97446">
        <w:rPr>
          <w:lang w:val="en-US"/>
        </w:rPr>
        <w:t xml:space="preserve">SGL (small group learning) – </w:t>
      </w:r>
      <w:r w:rsidRPr="00A97446">
        <w:t>Шағын</w:t>
      </w:r>
      <w:r w:rsidRPr="00A97446">
        <w:rPr>
          <w:lang w:val="en-US"/>
        </w:rPr>
        <w:t xml:space="preserve"> </w:t>
      </w:r>
      <w:r w:rsidRPr="00A97446">
        <w:t>топтық</w:t>
      </w:r>
      <w:r w:rsidRPr="00A97446">
        <w:rPr>
          <w:lang w:val="en-US"/>
        </w:rPr>
        <w:t xml:space="preserve"> </w:t>
      </w:r>
      <w:r w:rsidRPr="00A97446">
        <w:t>жұмыс</w:t>
      </w:r>
    </w:p>
    <w:p w14:paraId="1A49359C" w14:textId="77777777" w:rsidR="00480ABC" w:rsidRPr="00A97446" w:rsidRDefault="00480ABC" w:rsidP="00480ABC">
      <w:pPr>
        <w:pStyle w:val="a3"/>
        <w:jc w:val="both"/>
        <w:rPr>
          <w:lang w:val="en-US"/>
        </w:rPr>
      </w:pPr>
      <w:r w:rsidRPr="00A97446">
        <w:rPr>
          <w:lang w:val="en-US"/>
        </w:rPr>
        <w:t xml:space="preserve">SP (standart patient) – </w:t>
      </w:r>
      <w:bookmarkEnd w:id="3"/>
      <w:r w:rsidRPr="00A97446">
        <w:t>Стандартталған</w:t>
      </w:r>
      <w:r w:rsidRPr="00A97446">
        <w:rPr>
          <w:lang w:val="en-US"/>
        </w:rPr>
        <w:t xml:space="preserve"> </w:t>
      </w:r>
      <w:r w:rsidRPr="00A97446">
        <w:t>пациентпен</w:t>
      </w:r>
      <w:r w:rsidRPr="00A97446">
        <w:rPr>
          <w:lang w:val="en-US"/>
        </w:rPr>
        <w:t xml:space="preserve"> </w:t>
      </w:r>
      <w:r w:rsidRPr="00A97446">
        <w:t>жұмыс</w:t>
      </w:r>
    </w:p>
    <w:p w14:paraId="059A64E3" w14:textId="77777777" w:rsidR="00480ABC" w:rsidRPr="00A97446" w:rsidRDefault="00480ABC" w:rsidP="00480ABC">
      <w:pPr>
        <w:pStyle w:val="a3"/>
        <w:jc w:val="both"/>
        <w:rPr>
          <w:lang w:val="en-US"/>
        </w:rPr>
      </w:pPr>
    </w:p>
    <w:p w14:paraId="0F1D0952" w14:textId="77777777" w:rsidR="00480ABC" w:rsidRPr="00A97446" w:rsidRDefault="00480ABC" w:rsidP="00480ABC">
      <w:pPr>
        <w:pStyle w:val="a3"/>
        <w:jc w:val="both"/>
        <w:rPr>
          <w:b/>
          <w:lang w:val="en-US"/>
        </w:rPr>
      </w:pPr>
    </w:p>
    <w:p w14:paraId="097D8807" w14:textId="77777777" w:rsidR="00F00DC3" w:rsidRPr="00A97446" w:rsidRDefault="00F00DC3" w:rsidP="00F00DC3">
      <w:pPr>
        <w:pStyle w:val="-10"/>
        <w:rPr>
          <w:lang w:val="en-US"/>
        </w:rPr>
      </w:pPr>
    </w:p>
    <w:sectPr w:rsidR="00F00DC3" w:rsidRPr="00A97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51FB7"/>
    <w:multiLevelType w:val="hybridMultilevel"/>
    <w:tmpl w:val="B326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C"/>
    <w:rsid w:val="0025392C"/>
    <w:rsid w:val="00480ABC"/>
    <w:rsid w:val="0064050D"/>
    <w:rsid w:val="00642386"/>
    <w:rsid w:val="00872725"/>
    <w:rsid w:val="008B235B"/>
    <w:rsid w:val="008C29AF"/>
    <w:rsid w:val="00957C88"/>
    <w:rsid w:val="00A97446"/>
    <w:rsid w:val="00DC21A3"/>
    <w:rsid w:val="00E63449"/>
    <w:rsid w:val="00F0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E8ADA-5FD1-4B50-8BAD-811B67E4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0ABC"/>
    <w:pPr>
      <w:keepNext/>
      <w:jc w:val="center"/>
      <w:outlineLvl w:val="0"/>
    </w:pPr>
    <w:rPr>
      <w:b/>
      <w:sz w:val="28"/>
      <w:szCs w:val="20"/>
    </w:rPr>
  </w:style>
  <w:style w:type="paragraph" w:styleId="2">
    <w:name w:val="heading 2"/>
    <w:basedOn w:val="a"/>
    <w:next w:val="a"/>
    <w:link w:val="20"/>
    <w:uiPriority w:val="9"/>
    <w:semiHidden/>
    <w:unhideWhenUsed/>
    <w:qFormat/>
    <w:rsid w:val="00480AB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80ABC"/>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3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8B235B"/>
    <w:pPr>
      <w:jc w:val="both"/>
    </w:pPr>
    <w:rPr>
      <w:rFonts w:ascii="Times/Kazakh" w:hAnsi="Times/Kazakh"/>
      <w:b/>
      <w:sz w:val="22"/>
      <w:szCs w:val="20"/>
    </w:rPr>
  </w:style>
  <w:style w:type="character" w:customStyle="1" w:styleId="-1">
    <w:name w:val="Без интервала-1 Знак"/>
    <w:link w:val="-10"/>
    <w:locked/>
    <w:rsid w:val="008B235B"/>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3"/>
    <w:link w:val="-1"/>
    <w:qFormat/>
    <w:rsid w:val="008B235B"/>
    <w:pPr>
      <w:widowControl w:val="0"/>
      <w:shd w:val="clear" w:color="auto" w:fill="FFFFFF"/>
      <w:ind w:right="-24"/>
      <w:jc w:val="center"/>
    </w:pPr>
    <w:rPr>
      <w:b/>
      <w:bCs/>
    </w:rPr>
  </w:style>
  <w:style w:type="paragraph" w:styleId="a3">
    <w:name w:val="No Spacing"/>
    <w:aliases w:val="АЛЬБОМНАЯ,Без интервала1,No Spacing,мелкий,Обя,мой рабочий,норма,Айгерим"/>
    <w:link w:val="a4"/>
    <w:uiPriority w:val="1"/>
    <w:qFormat/>
    <w:rsid w:val="008B235B"/>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sid w:val="008C2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C29AF"/>
    <w:rPr>
      <w:rFonts w:ascii="Times New Roman" w:hAnsi="Times New Roman" w:cs="Times New Roman"/>
      <w:b w:val="0"/>
      <w:bCs w:val="0"/>
      <w:i w:val="0"/>
      <w:iCs w:val="0"/>
      <w:strike w:val="0"/>
      <w:dstrike w:val="0"/>
      <w:color w:val="000000"/>
      <w:sz w:val="28"/>
      <w:szCs w:val="28"/>
      <w:u w:val="none"/>
    </w:rPr>
  </w:style>
  <w:style w:type="paragraph" w:styleId="HTML">
    <w:name w:val="HTML Preformatted"/>
    <w:basedOn w:val="a"/>
    <w:link w:val="HTML0"/>
    <w:uiPriority w:val="99"/>
    <w:unhideWhenUsed/>
    <w:rsid w:val="008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872725"/>
    <w:rPr>
      <w:rFonts w:ascii="Courier New" w:eastAsia="Times New Roman" w:hAnsi="Courier New" w:cs="Courier New"/>
      <w:sz w:val="20"/>
      <w:szCs w:val="20"/>
      <w:lang w:val="en-GB" w:eastAsia="en-GB"/>
    </w:rPr>
  </w:style>
  <w:style w:type="character" w:customStyle="1" w:styleId="y2iqfc">
    <w:name w:val="y2iqfc"/>
    <w:basedOn w:val="a0"/>
    <w:rsid w:val="00872725"/>
  </w:style>
  <w:style w:type="character" w:customStyle="1" w:styleId="10">
    <w:name w:val="Заголовок 1 Знак"/>
    <w:basedOn w:val="a0"/>
    <w:link w:val="1"/>
    <w:rsid w:val="00480AB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480ABC"/>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480ABC"/>
    <w:rPr>
      <w:rFonts w:ascii="Arial" w:eastAsia="Times New Roman" w:hAnsi="Arial" w:cs="Times New Roman"/>
      <w:b/>
      <w:bCs/>
      <w:sz w:val="26"/>
      <w:szCs w:val="26"/>
      <w:lang w:eastAsia="ru-RU"/>
    </w:rPr>
  </w:style>
  <w:style w:type="paragraph" w:styleId="a6">
    <w:name w:val="header"/>
    <w:basedOn w:val="a"/>
    <w:link w:val="a7"/>
    <w:uiPriority w:val="99"/>
    <w:rsid w:val="00480ABC"/>
    <w:pPr>
      <w:tabs>
        <w:tab w:val="center" w:pos="4677"/>
        <w:tab w:val="right" w:pos="9355"/>
      </w:tabs>
    </w:pPr>
  </w:style>
  <w:style w:type="character" w:customStyle="1" w:styleId="a7">
    <w:name w:val="Верхний колонтитул Знак"/>
    <w:basedOn w:val="a0"/>
    <w:link w:val="a6"/>
    <w:uiPriority w:val="99"/>
    <w:rsid w:val="00480ABC"/>
    <w:rPr>
      <w:rFonts w:ascii="Times New Roman" w:eastAsia="Times New Roman" w:hAnsi="Times New Roman" w:cs="Times New Roman"/>
      <w:sz w:val="24"/>
      <w:szCs w:val="24"/>
      <w:lang w:eastAsia="ru-RU"/>
    </w:rPr>
  </w:style>
  <w:style w:type="paragraph" w:styleId="a8">
    <w:name w:val="footer"/>
    <w:basedOn w:val="a"/>
    <w:link w:val="a9"/>
    <w:uiPriority w:val="99"/>
    <w:rsid w:val="00480ABC"/>
    <w:pPr>
      <w:tabs>
        <w:tab w:val="center" w:pos="4677"/>
        <w:tab w:val="right" w:pos="9355"/>
      </w:tabs>
    </w:pPr>
  </w:style>
  <w:style w:type="character" w:customStyle="1" w:styleId="a9">
    <w:name w:val="Нижний колонтитул Знак"/>
    <w:basedOn w:val="a0"/>
    <w:link w:val="a8"/>
    <w:uiPriority w:val="99"/>
    <w:rsid w:val="00480ABC"/>
    <w:rPr>
      <w:rFonts w:ascii="Times New Roman" w:eastAsia="Times New Roman" w:hAnsi="Times New Roman" w:cs="Times New Roman"/>
      <w:sz w:val="24"/>
      <w:szCs w:val="24"/>
      <w:lang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480ABC"/>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480ABC"/>
    <w:rPr>
      <w:rFonts w:ascii="Times New Roman" w:eastAsia="Times New Roman" w:hAnsi="Times New Roman" w:cs="Times New Roman"/>
      <w:sz w:val="24"/>
      <w:szCs w:val="24"/>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uiPriority w:val="1"/>
    <w:rsid w:val="00480ABC"/>
    <w:rPr>
      <w:rFonts w:ascii="Times New Roman" w:eastAsia="Times New Roman" w:hAnsi="Times New Roman" w:cs="Times New Roman"/>
      <w:sz w:val="24"/>
      <w:szCs w:val="24"/>
      <w:lang w:eastAsia="ru-RU"/>
    </w:rPr>
  </w:style>
  <w:style w:type="paragraph" w:styleId="ac">
    <w:name w:val="Title"/>
    <w:aliases w:val=" Знак"/>
    <w:basedOn w:val="a"/>
    <w:link w:val="ad"/>
    <w:qFormat/>
    <w:rsid w:val="00480ABC"/>
    <w:pPr>
      <w:jc w:val="center"/>
    </w:pPr>
    <w:rPr>
      <w:b/>
      <w:sz w:val="28"/>
      <w:szCs w:val="20"/>
    </w:rPr>
  </w:style>
  <w:style w:type="character" w:customStyle="1" w:styleId="ad">
    <w:name w:val="Название Знак"/>
    <w:aliases w:val=" Знак Знак"/>
    <w:basedOn w:val="a0"/>
    <w:link w:val="ac"/>
    <w:rsid w:val="00480ABC"/>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480ABC"/>
    <w:rPr>
      <w:rFonts w:ascii="Tahoma" w:hAnsi="Tahoma" w:cs="Tahoma"/>
      <w:sz w:val="16"/>
      <w:szCs w:val="16"/>
    </w:rPr>
  </w:style>
  <w:style w:type="character" w:customStyle="1" w:styleId="af">
    <w:name w:val="Текст выноски Знак"/>
    <w:basedOn w:val="a0"/>
    <w:link w:val="ae"/>
    <w:uiPriority w:val="99"/>
    <w:semiHidden/>
    <w:rsid w:val="00480ABC"/>
    <w:rPr>
      <w:rFonts w:ascii="Tahoma" w:eastAsia="Times New Roman" w:hAnsi="Tahoma" w:cs="Tahoma"/>
      <w:sz w:val="16"/>
      <w:szCs w:val="16"/>
      <w:lang w:eastAsia="ru-RU"/>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uiPriority w:val="99"/>
    <w:unhideWhenUsed/>
    <w:qFormat/>
    <w:rsid w:val="00480ABC"/>
    <w:pPr>
      <w:spacing w:before="100" w:beforeAutospacing="1" w:after="100" w:afterAutospacing="1"/>
    </w:pPr>
  </w:style>
  <w:style w:type="paragraph" w:customStyle="1" w:styleId="11">
    <w:name w:val="Стиль1"/>
    <w:basedOn w:val="af2"/>
    <w:link w:val="12"/>
    <w:uiPriority w:val="99"/>
    <w:qFormat/>
    <w:rsid w:val="00480ABC"/>
    <w:pPr>
      <w:spacing w:after="0" w:line="360" w:lineRule="auto"/>
      <w:ind w:left="0" w:firstLine="720"/>
      <w:jc w:val="center"/>
    </w:pPr>
    <w:rPr>
      <w:b/>
      <w:bCs/>
    </w:rPr>
  </w:style>
  <w:style w:type="character" w:customStyle="1" w:styleId="12">
    <w:name w:val="Стиль1 Знак"/>
    <w:link w:val="11"/>
    <w:uiPriority w:val="99"/>
    <w:locked/>
    <w:rsid w:val="00480ABC"/>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480ABC"/>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480ABC"/>
    <w:rPr>
      <w:rFonts w:ascii="Times New Roman" w:eastAsia="Times New Roman" w:hAnsi="Times New Roman" w:cs="Times New Roman"/>
      <w:sz w:val="24"/>
      <w:szCs w:val="24"/>
      <w:lang w:eastAsia="ru-RU"/>
    </w:rPr>
  </w:style>
  <w:style w:type="character" w:customStyle="1" w:styleId="s1">
    <w:name w:val="s1"/>
    <w:rsid w:val="00480ABC"/>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480ABC"/>
    <w:pPr>
      <w:spacing w:after="120"/>
    </w:pPr>
  </w:style>
  <w:style w:type="character" w:customStyle="1" w:styleId="af5">
    <w:name w:val="Основной текст Знак"/>
    <w:basedOn w:val="a0"/>
    <w:link w:val="af4"/>
    <w:rsid w:val="00480ABC"/>
    <w:rPr>
      <w:rFonts w:ascii="Times New Roman" w:eastAsia="Times New Roman" w:hAnsi="Times New Roman" w:cs="Times New Roman"/>
      <w:sz w:val="24"/>
      <w:szCs w:val="24"/>
      <w:lang w:eastAsia="ru-RU"/>
    </w:rPr>
  </w:style>
  <w:style w:type="paragraph" w:customStyle="1" w:styleId="13">
    <w:name w:val="Обычный1"/>
    <w:rsid w:val="00480ABC"/>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480ABC"/>
    <w:rPr>
      <w:sz w:val="24"/>
      <w:szCs w:val="24"/>
      <w:lang w:eastAsia="ru-RU"/>
    </w:rPr>
  </w:style>
  <w:style w:type="paragraph" w:styleId="23">
    <w:name w:val="Body Text 2"/>
    <w:basedOn w:val="a"/>
    <w:link w:val="22"/>
    <w:rsid w:val="00480ABC"/>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480ABC"/>
    <w:rPr>
      <w:rFonts w:ascii="Times New Roman" w:eastAsia="Times New Roman" w:hAnsi="Times New Roman" w:cs="Times New Roman"/>
      <w:sz w:val="24"/>
      <w:szCs w:val="24"/>
      <w:lang w:eastAsia="ru-RU"/>
    </w:rPr>
  </w:style>
  <w:style w:type="character" w:customStyle="1" w:styleId="af6">
    <w:name w:val="Основной текст_"/>
    <w:link w:val="24"/>
    <w:rsid w:val="00480ABC"/>
    <w:rPr>
      <w:spacing w:val="1"/>
      <w:sz w:val="18"/>
      <w:szCs w:val="18"/>
      <w:shd w:val="clear" w:color="auto" w:fill="FFFFFF"/>
    </w:rPr>
  </w:style>
  <w:style w:type="paragraph" w:customStyle="1" w:styleId="24">
    <w:name w:val="Основной текст2"/>
    <w:basedOn w:val="a"/>
    <w:link w:val="af6"/>
    <w:rsid w:val="00480ABC"/>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480ABC"/>
    <w:rPr>
      <w:b/>
      <w:bCs/>
      <w:spacing w:val="2"/>
      <w:sz w:val="18"/>
      <w:szCs w:val="18"/>
      <w:shd w:val="clear" w:color="auto" w:fill="FFFFFF"/>
    </w:rPr>
  </w:style>
  <w:style w:type="paragraph" w:customStyle="1" w:styleId="26">
    <w:name w:val="Основной текст (2)"/>
    <w:basedOn w:val="a"/>
    <w:link w:val="25"/>
    <w:rsid w:val="00480ABC"/>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480ABC"/>
    <w:rPr>
      <w:spacing w:val="1"/>
      <w:sz w:val="18"/>
      <w:szCs w:val="18"/>
      <w:shd w:val="clear" w:color="auto" w:fill="FFFFFF"/>
    </w:rPr>
  </w:style>
  <w:style w:type="paragraph" w:customStyle="1" w:styleId="af8">
    <w:name w:val="Подпись к картинке"/>
    <w:basedOn w:val="a"/>
    <w:link w:val="af7"/>
    <w:rsid w:val="00480ABC"/>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iPriority w:val="99"/>
    <w:semiHidden/>
    <w:unhideWhenUsed/>
    <w:rsid w:val="00480ABC"/>
    <w:pPr>
      <w:spacing w:after="120"/>
    </w:pPr>
    <w:rPr>
      <w:sz w:val="16"/>
      <w:szCs w:val="16"/>
    </w:rPr>
  </w:style>
  <w:style w:type="character" w:customStyle="1" w:styleId="32">
    <w:name w:val="Основной текст 3 Знак"/>
    <w:basedOn w:val="a0"/>
    <w:link w:val="31"/>
    <w:uiPriority w:val="99"/>
    <w:semiHidden/>
    <w:rsid w:val="00480ABC"/>
    <w:rPr>
      <w:rFonts w:ascii="Times New Roman" w:eastAsia="Times New Roman" w:hAnsi="Times New Roman" w:cs="Times New Roman"/>
      <w:sz w:val="16"/>
      <w:szCs w:val="16"/>
      <w:lang w:eastAsia="ru-RU"/>
    </w:rPr>
  </w:style>
  <w:style w:type="character" w:styleId="af9">
    <w:name w:val="Hyperlink"/>
    <w:uiPriority w:val="99"/>
    <w:unhideWhenUsed/>
    <w:rsid w:val="00480ABC"/>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480ABC"/>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480ABC"/>
    <w:rPr>
      <w:rFonts w:ascii="Times New Roman" w:eastAsia="Times New Roman" w:hAnsi="Times New Roman" w:cs="Times New Roman"/>
      <w:sz w:val="24"/>
      <w:szCs w:val="24"/>
      <w:lang w:eastAsia="ru-RU"/>
    </w:rPr>
  </w:style>
  <w:style w:type="paragraph" w:customStyle="1" w:styleId="a20">
    <w:name w:val="a2"/>
    <w:basedOn w:val="a"/>
    <w:rsid w:val="00480ABC"/>
    <w:pPr>
      <w:spacing w:before="100" w:beforeAutospacing="1" w:after="100" w:afterAutospacing="1"/>
    </w:pPr>
  </w:style>
  <w:style w:type="paragraph" w:styleId="afa">
    <w:name w:val="Plain Text"/>
    <w:basedOn w:val="a"/>
    <w:link w:val="afb"/>
    <w:rsid w:val="00480ABC"/>
    <w:rPr>
      <w:rFonts w:ascii="Courier New" w:hAnsi="Courier New"/>
      <w:sz w:val="20"/>
      <w:szCs w:val="20"/>
    </w:rPr>
  </w:style>
  <w:style w:type="character" w:customStyle="1" w:styleId="afb">
    <w:name w:val="Текст Знак"/>
    <w:basedOn w:val="a0"/>
    <w:link w:val="afa"/>
    <w:rsid w:val="00480ABC"/>
    <w:rPr>
      <w:rFonts w:ascii="Courier New" w:eastAsia="Times New Roman" w:hAnsi="Courier New" w:cs="Times New Roman"/>
      <w:sz w:val="20"/>
      <w:szCs w:val="20"/>
      <w:lang w:eastAsia="ru-RU"/>
    </w:rPr>
  </w:style>
  <w:style w:type="table" w:customStyle="1" w:styleId="14">
    <w:name w:val="Сетка таблицы1"/>
    <w:basedOn w:val="a1"/>
    <w:next w:val="a5"/>
    <w:uiPriority w:val="59"/>
    <w:rsid w:val="00480AB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5"/>
    <w:uiPriority w:val="59"/>
    <w:rsid w:val="00480A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480ABC"/>
    <w:rPr>
      <w:rFonts w:ascii="Calibri" w:eastAsia="Calibri" w:hAnsi="Calibri"/>
      <w:sz w:val="22"/>
      <w:lang w:val="en-US" w:eastAsia="en-US"/>
    </w:rPr>
  </w:style>
  <w:style w:type="paragraph" w:customStyle="1" w:styleId="28">
    <w:name w:val="Обычный2"/>
    <w:rsid w:val="00480ABC"/>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480ABC"/>
    <w:pPr>
      <w:suppressAutoHyphens/>
      <w:spacing w:before="28" w:after="28" w:line="100" w:lineRule="atLeast"/>
    </w:pPr>
  </w:style>
  <w:style w:type="paragraph" w:styleId="29">
    <w:name w:val="Body Text Indent 2"/>
    <w:basedOn w:val="a"/>
    <w:link w:val="2a"/>
    <w:unhideWhenUsed/>
    <w:rsid w:val="00480ABC"/>
    <w:pPr>
      <w:spacing w:after="120" w:line="480" w:lineRule="auto"/>
      <w:ind w:left="283"/>
    </w:pPr>
  </w:style>
  <w:style w:type="character" w:customStyle="1" w:styleId="2a">
    <w:name w:val="Основной текст с отступом 2 Знак"/>
    <w:basedOn w:val="a0"/>
    <w:link w:val="29"/>
    <w:rsid w:val="00480ABC"/>
    <w:rPr>
      <w:rFonts w:ascii="Times New Roman" w:eastAsia="Times New Roman" w:hAnsi="Times New Roman" w:cs="Times New Roman"/>
      <w:sz w:val="24"/>
      <w:szCs w:val="24"/>
      <w:lang w:eastAsia="ru-RU"/>
    </w:rPr>
  </w:style>
  <w:style w:type="paragraph" w:styleId="33">
    <w:name w:val="Body Text Indent 3"/>
    <w:basedOn w:val="a"/>
    <w:link w:val="34"/>
    <w:unhideWhenUsed/>
    <w:rsid w:val="00480ABC"/>
    <w:pPr>
      <w:spacing w:after="120"/>
      <w:ind w:left="283"/>
    </w:pPr>
    <w:rPr>
      <w:sz w:val="16"/>
      <w:szCs w:val="16"/>
    </w:rPr>
  </w:style>
  <w:style w:type="character" w:customStyle="1" w:styleId="34">
    <w:name w:val="Основной текст с отступом 3 Знак"/>
    <w:basedOn w:val="a0"/>
    <w:link w:val="33"/>
    <w:rsid w:val="00480ABC"/>
    <w:rPr>
      <w:rFonts w:ascii="Times New Roman" w:eastAsia="Times New Roman" w:hAnsi="Times New Roman" w:cs="Times New Roman"/>
      <w:sz w:val="16"/>
      <w:szCs w:val="16"/>
      <w:lang w:eastAsia="ru-RU"/>
    </w:rPr>
  </w:style>
  <w:style w:type="character" w:customStyle="1" w:styleId="afc">
    <w:name w:val="Печатная машинка"/>
    <w:rsid w:val="00480ABC"/>
    <w:rPr>
      <w:rFonts w:ascii="Courier New" w:hAnsi="Courier New" w:cs="Courier New" w:hint="default"/>
      <w:sz w:val="20"/>
    </w:rPr>
  </w:style>
  <w:style w:type="paragraph" w:customStyle="1" w:styleId="WW-">
    <w:name w:val="WW-Обычный (веб)"/>
    <w:basedOn w:val="a"/>
    <w:rsid w:val="00480ABC"/>
    <w:pPr>
      <w:suppressAutoHyphens/>
      <w:spacing w:before="100" w:after="100"/>
    </w:pPr>
    <w:rPr>
      <w:szCs w:val="20"/>
    </w:rPr>
  </w:style>
  <w:style w:type="character" w:customStyle="1" w:styleId="apple-style-span">
    <w:name w:val="apple-style-span"/>
    <w:rsid w:val="00480ABC"/>
  </w:style>
  <w:style w:type="character" w:customStyle="1" w:styleId="shortauthor">
    <w:name w:val="short_author"/>
    <w:basedOn w:val="a0"/>
    <w:rsid w:val="00480ABC"/>
  </w:style>
  <w:style w:type="character" w:customStyle="1" w:styleId="shortname">
    <w:name w:val="short_name"/>
    <w:basedOn w:val="a0"/>
    <w:rsid w:val="00480ABC"/>
  </w:style>
  <w:style w:type="character" w:styleId="afd">
    <w:name w:val="Strong"/>
    <w:uiPriority w:val="22"/>
    <w:qFormat/>
    <w:rsid w:val="00480ABC"/>
    <w:rPr>
      <w:b/>
      <w:bCs/>
    </w:rPr>
  </w:style>
  <w:style w:type="character" w:customStyle="1" w:styleId="UnresolvedMention">
    <w:name w:val="Unresolved Mention"/>
    <w:basedOn w:val="a0"/>
    <w:uiPriority w:val="99"/>
    <w:semiHidden/>
    <w:unhideWhenUsed/>
    <w:rsid w:val="0048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2411">
      <w:bodyDiv w:val="1"/>
      <w:marLeft w:val="0"/>
      <w:marRight w:val="0"/>
      <w:marTop w:val="0"/>
      <w:marBottom w:val="0"/>
      <w:divBdr>
        <w:top w:val="none" w:sz="0" w:space="0" w:color="auto"/>
        <w:left w:val="none" w:sz="0" w:space="0" w:color="auto"/>
        <w:bottom w:val="none" w:sz="0" w:space="0" w:color="auto"/>
        <w:right w:val="none" w:sz="0" w:space="0" w:color="auto"/>
      </w:divBdr>
    </w:div>
    <w:div w:id="1101493489">
      <w:bodyDiv w:val="1"/>
      <w:marLeft w:val="0"/>
      <w:marRight w:val="0"/>
      <w:marTop w:val="0"/>
      <w:marBottom w:val="0"/>
      <w:divBdr>
        <w:top w:val="none" w:sz="0" w:space="0" w:color="auto"/>
        <w:left w:val="none" w:sz="0" w:space="0" w:color="auto"/>
        <w:bottom w:val="none" w:sz="0" w:space="0" w:color="auto"/>
        <w:right w:val="none" w:sz="0" w:space="0" w:color="auto"/>
      </w:divBdr>
    </w:div>
    <w:div w:id="15395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Case-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V20000218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597F-C6A3-4DF8-8C10-9820EC12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3782</Words>
  <Characters>21562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Жанбота Ергали</dc:creator>
  <cp:lastModifiedBy>User</cp:lastModifiedBy>
  <cp:revision>8</cp:revision>
  <dcterms:created xsi:type="dcterms:W3CDTF">2022-04-23T04:45:00Z</dcterms:created>
  <dcterms:modified xsi:type="dcterms:W3CDTF">2022-04-29T05:07:00Z</dcterms:modified>
</cp:coreProperties>
</file>