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8756" w14:textId="6BEEEC79" w:rsidR="008E1099" w:rsidRDefault="008E1099" w:rsidP="0064191A">
      <w:pPr>
        <w:spacing w:after="0" w:line="240" w:lineRule="auto"/>
        <w:jc w:val="center"/>
        <w:rPr>
          <w:rFonts w:ascii="Times New Roman" w:hAnsi="Times New Roman" w:cs="Times New Roman"/>
          <w:b/>
          <w:sz w:val="24"/>
          <w:szCs w:val="24"/>
        </w:rPr>
      </w:pPr>
      <w:r w:rsidRPr="008E1099">
        <w:rPr>
          <w:rFonts w:ascii="Times New Roman" w:hAnsi="Times New Roman" w:cs="Times New Roman"/>
          <w:b/>
          <w:sz w:val="24"/>
          <w:szCs w:val="24"/>
        </w:rPr>
        <w:t>Сертификаттау курсының бағдарламасы</w:t>
      </w:r>
    </w:p>
    <w:p w14:paraId="5C877B91" w14:textId="42761DFB" w:rsidR="0064191A" w:rsidRPr="002272A9" w:rsidRDefault="00B71722"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8E1099">
        <w:rPr>
          <w:rFonts w:ascii="Times New Roman" w:hAnsi="Times New Roman" w:cs="Times New Roman"/>
          <w:b/>
          <w:sz w:val="24"/>
          <w:szCs w:val="24"/>
        </w:rPr>
        <w:t>ағдарлама</w:t>
      </w:r>
      <w:r>
        <w:rPr>
          <w:rFonts w:ascii="Times New Roman" w:hAnsi="Times New Roman" w:cs="Times New Roman"/>
          <w:b/>
          <w:sz w:val="24"/>
          <w:szCs w:val="24"/>
        </w:rPr>
        <w:t xml:space="preserve"> паспорты</w:t>
      </w:r>
    </w:p>
    <w:tbl>
      <w:tblPr>
        <w:tblStyle w:val="a5"/>
        <w:tblW w:w="9639" w:type="dxa"/>
        <w:tblInd w:w="108" w:type="dxa"/>
        <w:tblLook w:val="04A0" w:firstRow="1" w:lastRow="0" w:firstColumn="1" w:lastColumn="0" w:noHBand="0" w:noVBand="1"/>
      </w:tblPr>
      <w:tblGrid>
        <w:gridCol w:w="5274"/>
        <w:gridCol w:w="4365"/>
      </w:tblGrid>
      <w:tr w:rsidR="007D414F" w:rsidRPr="002272A9" w14:paraId="2D6762EC" w14:textId="77777777" w:rsidTr="00A81BE5">
        <w:tc>
          <w:tcPr>
            <w:tcW w:w="5274" w:type="dxa"/>
          </w:tcPr>
          <w:p w14:paraId="549C46A9" w14:textId="32D8DD77" w:rsidR="007D414F" w:rsidRPr="009F7B3E" w:rsidRDefault="008E1099" w:rsidP="007D414F">
            <w:pPr>
              <w:rPr>
                <w:rFonts w:ascii="Times New Roman" w:hAnsi="Times New Roman" w:cs="Times New Roman"/>
                <w:sz w:val="24"/>
                <w:szCs w:val="24"/>
              </w:rPr>
            </w:pPr>
            <w:r w:rsidRPr="008E1099">
              <w:rPr>
                <w:rFonts w:ascii="Times New Roman" w:hAnsi="Times New Roman" w:cs="Times New Roman"/>
                <w:sz w:val="24"/>
                <w:szCs w:val="24"/>
              </w:rPr>
              <w:t>Білім және ғылым ұйымының, білім беру бағдарламасын әзірлеушінің атауы</w:t>
            </w:r>
          </w:p>
        </w:tc>
        <w:tc>
          <w:tcPr>
            <w:tcW w:w="4365" w:type="dxa"/>
            <w:tcBorders>
              <w:bottom w:val="single" w:sz="4" w:space="0" w:color="auto"/>
            </w:tcBorders>
          </w:tcPr>
          <w:p w14:paraId="0A4FAB32" w14:textId="2C7FAEC0" w:rsidR="007D414F" w:rsidRPr="002272A9" w:rsidRDefault="008E1099" w:rsidP="007D414F">
            <w:pPr>
              <w:rPr>
                <w:rFonts w:ascii="Times New Roman" w:hAnsi="Times New Roman" w:cs="Times New Roman"/>
                <w:sz w:val="24"/>
                <w:szCs w:val="24"/>
              </w:rPr>
            </w:pPr>
            <w:r>
              <w:rPr>
                <w:rFonts w:ascii="Times New Roman" w:eastAsia="Calibri" w:hAnsi="Times New Roman" w:cs="Times New Roman"/>
                <w:sz w:val="24"/>
                <w:szCs w:val="24"/>
                <w:lang w:val="kk-KZ"/>
              </w:rPr>
              <w:t>«</w:t>
            </w:r>
            <w:r w:rsidRPr="008E1099">
              <w:rPr>
                <w:rFonts w:ascii="Times New Roman" w:eastAsia="Calibri" w:hAnsi="Times New Roman" w:cs="Times New Roman"/>
                <w:sz w:val="24"/>
                <w:szCs w:val="24"/>
                <w:lang w:val="kk-KZ"/>
              </w:rPr>
              <w:t>ҚДСЖМ</w:t>
            </w:r>
            <w:r>
              <w:rPr>
                <w:rFonts w:ascii="Times New Roman" w:eastAsia="Calibri" w:hAnsi="Times New Roman" w:cs="Times New Roman"/>
                <w:sz w:val="24"/>
                <w:szCs w:val="24"/>
                <w:lang w:val="kk-KZ"/>
              </w:rPr>
              <w:t>»</w:t>
            </w:r>
            <w:r w:rsidRPr="008E1099">
              <w:rPr>
                <w:rFonts w:ascii="Times New Roman" w:eastAsia="Calibri" w:hAnsi="Times New Roman" w:cs="Times New Roman"/>
                <w:sz w:val="24"/>
                <w:szCs w:val="24"/>
                <w:lang w:val="kk-KZ"/>
              </w:rPr>
              <w:t xml:space="preserve"> Қазақстан</w:t>
            </w:r>
            <w:r w:rsidR="00572FB6">
              <w:rPr>
                <w:rFonts w:ascii="Times New Roman" w:eastAsia="Calibri" w:hAnsi="Times New Roman" w:cs="Times New Roman"/>
                <w:sz w:val="24"/>
                <w:szCs w:val="24"/>
                <w:lang w:val="kk-KZ"/>
              </w:rPr>
              <w:t>дық</w:t>
            </w:r>
            <w:r w:rsidRPr="008E1099">
              <w:rPr>
                <w:rFonts w:ascii="Times New Roman" w:eastAsia="Calibri" w:hAnsi="Times New Roman" w:cs="Times New Roman"/>
                <w:sz w:val="24"/>
                <w:szCs w:val="24"/>
                <w:lang w:val="kk-KZ"/>
              </w:rPr>
              <w:t xml:space="preserve"> медицина университеті</w:t>
            </w:r>
          </w:p>
        </w:tc>
      </w:tr>
      <w:tr w:rsidR="007D414F" w:rsidRPr="002272A9" w14:paraId="3C1A605B" w14:textId="77777777" w:rsidTr="00A81BE5">
        <w:tc>
          <w:tcPr>
            <w:tcW w:w="5274" w:type="dxa"/>
          </w:tcPr>
          <w:p w14:paraId="724AD5B1" w14:textId="6F9E31E1" w:rsidR="007D414F" w:rsidRPr="009F7B3E" w:rsidRDefault="008E1099" w:rsidP="007D414F">
            <w:pPr>
              <w:rPr>
                <w:rFonts w:ascii="Times New Roman" w:hAnsi="Times New Roman" w:cs="Times New Roman"/>
                <w:sz w:val="24"/>
                <w:szCs w:val="24"/>
              </w:rPr>
            </w:pPr>
            <w:r w:rsidRPr="008E1099">
              <w:rPr>
                <w:rFonts w:ascii="Times New Roman" w:hAnsi="Times New Roman" w:cs="Times New Roman"/>
                <w:sz w:val="24"/>
                <w:szCs w:val="24"/>
              </w:rPr>
              <w:t>Қосымша білім беру түрі</w:t>
            </w:r>
          </w:p>
        </w:tc>
        <w:tc>
          <w:tcPr>
            <w:tcW w:w="4365" w:type="dxa"/>
            <w:shd w:val="clear" w:color="auto" w:fill="auto"/>
          </w:tcPr>
          <w:p w14:paraId="3BF4DEF6" w14:textId="16C30D21" w:rsidR="007D414F" w:rsidRPr="009F7B3E" w:rsidRDefault="008E1099" w:rsidP="007D414F">
            <w:pPr>
              <w:rPr>
                <w:rFonts w:ascii="Times New Roman" w:hAnsi="Times New Roman" w:cs="Times New Roman"/>
                <w:sz w:val="24"/>
                <w:szCs w:val="24"/>
                <w:highlight w:val="green"/>
              </w:rPr>
            </w:pPr>
            <w:r w:rsidRPr="008E1099">
              <w:rPr>
                <w:rFonts w:ascii="Times New Roman" w:hAnsi="Times New Roman" w:cs="Times New Roman"/>
                <w:sz w:val="24"/>
                <w:szCs w:val="24"/>
              </w:rPr>
              <w:t>Сертификаттау курсы</w:t>
            </w:r>
          </w:p>
        </w:tc>
      </w:tr>
      <w:tr w:rsidR="007D414F" w:rsidRPr="002272A9" w14:paraId="74B69E26" w14:textId="77777777" w:rsidTr="00A81BE5">
        <w:tc>
          <w:tcPr>
            <w:tcW w:w="5274" w:type="dxa"/>
          </w:tcPr>
          <w:p w14:paraId="5AEF467E" w14:textId="774EFF77" w:rsidR="007D414F" w:rsidRPr="009F7B3E" w:rsidRDefault="008E1099" w:rsidP="007D414F">
            <w:pPr>
              <w:rPr>
                <w:rFonts w:ascii="Times New Roman" w:hAnsi="Times New Roman" w:cs="Times New Roman"/>
                <w:sz w:val="24"/>
                <w:szCs w:val="24"/>
              </w:rPr>
            </w:pPr>
            <w:r w:rsidRPr="008E1099">
              <w:rPr>
                <w:rFonts w:ascii="Times New Roman" w:hAnsi="Times New Roman" w:cs="Times New Roman"/>
                <w:sz w:val="24"/>
                <w:szCs w:val="24"/>
              </w:rPr>
              <w:t>Білім беру бағдарламасының атауы</w:t>
            </w:r>
          </w:p>
        </w:tc>
        <w:tc>
          <w:tcPr>
            <w:tcW w:w="4365" w:type="dxa"/>
          </w:tcPr>
          <w:p w14:paraId="28703BE6" w14:textId="7F447D4F" w:rsidR="007D414F" w:rsidRPr="002272A9" w:rsidRDefault="008E1099" w:rsidP="007D414F">
            <w:pPr>
              <w:rPr>
                <w:rFonts w:ascii="Times New Roman" w:hAnsi="Times New Roman" w:cs="Times New Roman"/>
                <w:sz w:val="24"/>
                <w:szCs w:val="24"/>
              </w:rPr>
            </w:pPr>
            <w:r w:rsidRPr="008E1099">
              <w:rPr>
                <w:rFonts w:ascii="Times New Roman" w:hAnsi="Times New Roman" w:cs="Times New Roman"/>
                <w:color w:val="000000"/>
                <w:spacing w:val="2"/>
                <w:sz w:val="24"/>
                <w:szCs w:val="24"/>
                <w:shd w:val="clear" w:color="auto" w:fill="FFFFFF"/>
              </w:rPr>
              <w:t>Жұқпалы аурулар эпидемиологиясы</w:t>
            </w:r>
          </w:p>
        </w:tc>
      </w:tr>
      <w:tr w:rsidR="007D414F" w:rsidRPr="002272A9" w14:paraId="501498C7" w14:textId="77777777" w:rsidTr="00A81BE5">
        <w:tc>
          <w:tcPr>
            <w:tcW w:w="5274" w:type="dxa"/>
            <w:shd w:val="clear" w:color="auto" w:fill="FFFFFF" w:themeFill="background1"/>
          </w:tcPr>
          <w:p w14:paraId="1CDE0F78" w14:textId="45D7C821" w:rsidR="007D414F" w:rsidRPr="009F7B3E" w:rsidRDefault="008E1099" w:rsidP="007D414F">
            <w:pPr>
              <w:rPr>
                <w:rFonts w:ascii="Times New Roman" w:hAnsi="Times New Roman" w:cs="Times New Roman"/>
                <w:sz w:val="24"/>
                <w:szCs w:val="24"/>
              </w:rPr>
            </w:pPr>
            <w:r w:rsidRPr="008E1099">
              <w:rPr>
                <w:rFonts w:ascii="Times New Roman" w:hAnsi="Times New Roman" w:cs="Times New Roman"/>
                <w:sz w:val="24"/>
                <w:szCs w:val="24"/>
              </w:rPr>
              <w:t xml:space="preserve">Мамандықтың және (немесе) </w:t>
            </w:r>
            <w:r>
              <w:rPr>
                <w:rFonts w:ascii="Times New Roman" w:hAnsi="Times New Roman" w:cs="Times New Roman"/>
                <w:sz w:val="24"/>
                <w:szCs w:val="24"/>
              </w:rPr>
              <w:t>м</w:t>
            </w:r>
            <w:r w:rsidRPr="008E1099">
              <w:rPr>
                <w:rFonts w:ascii="Times New Roman" w:hAnsi="Times New Roman" w:cs="Times New Roman"/>
                <w:sz w:val="24"/>
                <w:szCs w:val="24"/>
              </w:rPr>
              <w:t>аманданудың атауы (мамандықтар және маманданулар номенклатурасына сәйкес)</w:t>
            </w:r>
          </w:p>
        </w:tc>
        <w:tc>
          <w:tcPr>
            <w:tcW w:w="4365" w:type="dxa"/>
            <w:shd w:val="clear" w:color="auto" w:fill="FFFFFF" w:themeFill="background1"/>
          </w:tcPr>
          <w:p w14:paraId="176F0403" w14:textId="6D2D993B" w:rsidR="008E1099" w:rsidRPr="008E1099" w:rsidRDefault="008E1099" w:rsidP="008E1099">
            <w:pPr>
              <w:shd w:val="clear" w:color="auto" w:fill="FFFFFF"/>
              <w:textAlignment w:val="baseline"/>
              <w:rPr>
                <w:rFonts w:ascii="Times New Roman" w:eastAsia="Times New Roman" w:hAnsi="Times New Roman" w:cs="Times New Roman"/>
                <w:color w:val="000000"/>
                <w:sz w:val="24"/>
                <w:szCs w:val="24"/>
              </w:rPr>
            </w:pPr>
            <w:r w:rsidRPr="008E1099">
              <w:rPr>
                <w:rFonts w:ascii="Times New Roman" w:eastAsia="Times New Roman" w:hAnsi="Times New Roman" w:cs="Times New Roman"/>
                <w:color w:val="000000"/>
                <w:sz w:val="24"/>
                <w:szCs w:val="24"/>
              </w:rPr>
              <w:t>Мамандығ</w:t>
            </w:r>
            <w:r w:rsidR="00B71722">
              <w:rPr>
                <w:rFonts w:ascii="Times New Roman" w:eastAsia="Times New Roman" w:hAnsi="Times New Roman" w:cs="Times New Roman"/>
                <w:color w:val="000000"/>
                <w:sz w:val="24"/>
                <w:szCs w:val="24"/>
              </w:rPr>
              <w:t>ы -</w:t>
            </w:r>
            <w:r w:rsidRPr="008E1099">
              <w:rPr>
                <w:rFonts w:ascii="Times New Roman" w:eastAsia="Times New Roman" w:hAnsi="Times New Roman" w:cs="Times New Roman"/>
                <w:color w:val="000000"/>
                <w:sz w:val="24"/>
                <w:szCs w:val="24"/>
              </w:rPr>
              <w:t xml:space="preserve"> Төтенше жағдайлар және Апаттар медицинасы. </w:t>
            </w:r>
          </w:p>
          <w:p w14:paraId="0E042538" w14:textId="10C2D30C" w:rsidR="007D414F" w:rsidRPr="00545D29" w:rsidRDefault="008E1099" w:rsidP="008E1099">
            <w:pPr>
              <w:shd w:val="clear" w:color="auto" w:fill="FFFFFF"/>
              <w:textAlignment w:val="baseline"/>
              <w:rPr>
                <w:rFonts w:ascii="Times New Roman" w:eastAsia="Times New Roman" w:hAnsi="Times New Roman" w:cs="Times New Roman"/>
                <w:color w:val="000000"/>
                <w:sz w:val="24"/>
                <w:szCs w:val="24"/>
              </w:rPr>
            </w:pPr>
            <w:r w:rsidRPr="008E1099">
              <w:rPr>
                <w:rFonts w:ascii="Times New Roman" w:eastAsia="Times New Roman" w:hAnsi="Times New Roman" w:cs="Times New Roman"/>
                <w:color w:val="000000"/>
                <w:sz w:val="24"/>
                <w:szCs w:val="24"/>
              </w:rPr>
              <w:t>Мамандануы</w:t>
            </w:r>
            <w:r w:rsidR="00B71722">
              <w:rPr>
                <w:rFonts w:ascii="Times New Roman" w:eastAsia="Times New Roman" w:hAnsi="Times New Roman" w:cs="Times New Roman"/>
                <w:color w:val="000000"/>
                <w:sz w:val="24"/>
                <w:szCs w:val="24"/>
              </w:rPr>
              <w:t xml:space="preserve"> -</w:t>
            </w:r>
            <w:r w:rsidRPr="008E1099">
              <w:rPr>
                <w:rFonts w:ascii="Times New Roman" w:eastAsia="Times New Roman" w:hAnsi="Times New Roman" w:cs="Times New Roman"/>
                <w:color w:val="000000"/>
                <w:sz w:val="24"/>
                <w:szCs w:val="24"/>
              </w:rPr>
              <w:t xml:space="preserve"> </w:t>
            </w:r>
            <w:r w:rsidR="00B71722">
              <w:rPr>
                <w:rFonts w:ascii="Times New Roman" w:eastAsia="Times New Roman" w:hAnsi="Times New Roman" w:cs="Times New Roman"/>
                <w:color w:val="000000"/>
                <w:sz w:val="24"/>
                <w:szCs w:val="24"/>
              </w:rPr>
              <w:t>Ж</w:t>
            </w:r>
            <w:r w:rsidRPr="008E1099">
              <w:rPr>
                <w:rFonts w:ascii="Times New Roman" w:eastAsia="Times New Roman" w:hAnsi="Times New Roman" w:cs="Times New Roman"/>
                <w:color w:val="000000"/>
                <w:sz w:val="24"/>
                <w:szCs w:val="24"/>
              </w:rPr>
              <w:t>ұқпалы аурулар эпидемиологиясы</w:t>
            </w:r>
          </w:p>
        </w:tc>
      </w:tr>
      <w:tr w:rsidR="007D414F" w:rsidRPr="002272A9" w14:paraId="4D0CB2E4" w14:textId="77777777" w:rsidTr="00A81BE5">
        <w:tc>
          <w:tcPr>
            <w:tcW w:w="5274" w:type="dxa"/>
          </w:tcPr>
          <w:p w14:paraId="4135F66A" w14:textId="26A4E03E" w:rsidR="007D414F" w:rsidRPr="009F7B3E" w:rsidRDefault="008E1099" w:rsidP="007D414F">
            <w:pPr>
              <w:rPr>
                <w:rFonts w:ascii="Times New Roman" w:hAnsi="Times New Roman" w:cs="Times New Roman"/>
                <w:sz w:val="24"/>
                <w:szCs w:val="24"/>
              </w:rPr>
            </w:pPr>
            <w:r w:rsidRPr="008E1099">
              <w:rPr>
                <w:rFonts w:ascii="Times New Roman" w:hAnsi="Times New Roman" w:cs="Times New Roman"/>
                <w:spacing w:val="2"/>
                <w:sz w:val="24"/>
                <w:szCs w:val="24"/>
                <w:shd w:val="clear" w:color="auto" w:fill="FFFFFF"/>
              </w:rPr>
              <w:t>Білім беру бағдарламасының деңгейі</w:t>
            </w:r>
          </w:p>
        </w:tc>
        <w:tc>
          <w:tcPr>
            <w:tcW w:w="4365" w:type="dxa"/>
          </w:tcPr>
          <w:p w14:paraId="4E3B1E78" w14:textId="6DFD225D" w:rsidR="007D414F" w:rsidRPr="002272A9" w:rsidRDefault="008E1099" w:rsidP="007D414F">
            <w:pPr>
              <w:rPr>
                <w:rFonts w:ascii="Times New Roman" w:hAnsi="Times New Roman" w:cs="Times New Roman"/>
                <w:sz w:val="24"/>
                <w:szCs w:val="24"/>
              </w:rPr>
            </w:pPr>
            <w:r w:rsidRPr="008E1099">
              <w:rPr>
                <w:rFonts w:ascii="Times New Roman" w:hAnsi="Times New Roman" w:cs="Times New Roman"/>
                <w:spacing w:val="2"/>
                <w:sz w:val="24"/>
                <w:szCs w:val="24"/>
                <w:shd w:val="clear" w:color="auto" w:fill="FFFFFF"/>
              </w:rPr>
              <w:t>Орташа, жоғары</w:t>
            </w:r>
          </w:p>
        </w:tc>
      </w:tr>
      <w:tr w:rsidR="007D414F" w:rsidRPr="002272A9" w14:paraId="025CE5BB" w14:textId="77777777" w:rsidTr="00A81BE5">
        <w:tc>
          <w:tcPr>
            <w:tcW w:w="5274" w:type="dxa"/>
          </w:tcPr>
          <w:p w14:paraId="7B37B1BC" w14:textId="075C4891" w:rsidR="007D414F" w:rsidRPr="009F7B3E" w:rsidRDefault="008E1099" w:rsidP="007D414F">
            <w:pPr>
              <w:rPr>
                <w:rFonts w:ascii="Times New Roman" w:hAnsi="Times New Roman" w:cs="Times New Roman"/>
                <w:spacing w:val="2"/>
                <w:sz w:val="24"/>
                <w:szCs w:val="24"/>
                <w:shd w:val="clear" w:color="auto" w:fill="FFFFFF"/>
              </w:rPr>
            </w:pPr>
            <w:r w:rsidRPr="008E1099">
              <w:rPr>
                <w:rFonts w:ascii="Times New Roman" w:hAnsi="Times New Roman" w:cs="Times New Roman"/>
                <w:sz w:val="24"/>
                <w:szCs w:val="24"/>
              </w:rPr>
              <w:t>Салалық біліктілік шеңбері бойынша біліктілік деңгейі</w:t>
            </w:r>
          </w:p>
        </w:tc>
        <w:tc>
          <w:tcPr>
            <w:tcW w:w="4365" w:type="dxa"/>
          </w:tcPr>
          <w:p w14:paraId="22AA827E" w14:textId="38E61BEB" w:rsidR="007D414F" w:rsidRPr="002272A9" w:rsidRDefault="007D414F" w:rsidP="007D414F">
            <w:pPr>
              <w:rPr>
                <w:rFonts w:ascii="Times New Roman" w:hAnsi="Times New Roman" w:cs="Times New Roman"/>
                <w:sz w:val="24"/>
                <w:szCs w:val="24"/>
              </w:rPr>
            </w:pPr>
            <w:r w:rsidRPr="002272A9">
              <w:rPr>
                <w:rFonts w:ascii="Times New Roman" w:hAnsi="Times New Roman" w:cs="Times New Roman"/>
                <w:sz w:val="24"/>
                <w:szCs w:val="24"/>
              </w:rPr>
              <w:t>7</w:t>
            </w:r>
            <w:r>
              <w:rPr>
                <w:rFonts w:ascii="Times New Roman" w:hAnsi="Times New Roman" w:cs="Times New Roman"/>
                <w:sz w:val="24"/>
                <w:szCs w:val="24"/>
              </w:rPr>
              <w:t>,</w:t>
            </w:r>
            <w:r w:rsidR="00572FB6">
              <w:rPr>
                <w:rFonts w:ascii="Times New Roman" w:hAnsi="Times New Roman" w:cs="Times New Roman"/>
                <w:sz w:val="24"/>
                <w:szCs w:val="24"/>
                <w:lang w:val="kk-KZ"/>
              </w:rPr>
              <w:t xml:space="preserve"> </w:t>
            </w:r>
            <w:r>
              <w:rPr>
                <w:rFonts w:ascii="Times New Roman" w:hAnsi="Times New Roman" w:cs="Times New Roman"/>
                <w:sz w:val="24"/>
                <w:szCs w:val="24"/>
              </w:rPr>
              <w:t>8,</w:t>
            </w:r>
            <w:r w:rsidR="00572FB6">
              <w:rPr>
                <w:rFonts w:ascii="Times New Roman" w:hAnsi="Times New Roman" w:cs="Times New Roman"/>
                <w:sz w:val="24"/>
                <w:szCs w:val="24"/>
                <w:lang w:val="kk-KZ"/>
              </w:rPr>
              <w:t xml:space="preserve"> </w:t>
            </w:r>
            <w:r>
              <w:rPr>
                <w:rFonts w:ascii="Times New Roman" w:hAnsi="Times New Roman" w:cs="Times New Roman"/>
                <w:sz w:val="24"/>
                <w:szCs w:val="24"/>
              </w:rPr>
              <w:t>9</w:t>
            </w:r>
          </w:p>
        </w:tc>
      </w:tr>
      <w:tr w:rsidR="007D414F" w:rsidRPr="002272A9" w14:paraId="13155BB0" w14:textId="77777777" w:rsidTr="00A81BE5">
        <w:tc>
          <w:tcPr>
            <w:tcW w:w="5274" w:type="dxa"/>
          </w:tcPr>
          <w:p w14:paraId="40E5F520" w14:textId="3D2B5628" w:rsidR="007D414F" w:rsidRPr="009F7B3E" w:rsidRDefault="00592CEA" w:rsidP="007D414F">
            <w:pPr>
              <w:rPr>
                <w:rFonts w:ascii="Times New Roman" w:hAnsi="Times New Roman" w:cs="Times New Roman"/>
                <w:sz w:val="24"/>
                <w:szCs w:val="24"/>
              </w:rPr>
            </w:pPr>
            <w:r w:rsidRPr="00592CEA">
              <w:rPr>
                <w:rFonts w:ascii="Times New Roman" w:hAnsi="Times New Roman" w:cs="Times New Roman"/>
                <w:sz w:val="24"/>
                <w:szCs w:val="24"/>
              </w:rPr>
              <w:t>Білім беру бағдарламасының алдыңғы деңгейіне қойылатын талаптар</w:t>
            </w:r>
          </w:p>
        </w:tc>
        <w:tc>
          <w:tcPr>
            <w:tcW w:w="4365" w:type="dxa"/>
          </w:tcPr>
          <w:p w14:paraId="50F99D53" w14:textId="65CE63C0" w:rsidR="007D414F" w:rsidRPr="00EE3B33" w:rsidRDefault="00592CEA" w:rsidP="007D414F">
            <w:pPr>
              <w:shd w:val="clear" w:color="auto" w:fill="FFFFFF"/>
              <w:textAlignment w:val="baseline"/>
              <w:rPr>
                <w:rFonts w:ascii="Times New Roman" w:eastAsia="Times New Roman" w:hAnsi="Times New Roman" w:cs="Times New Roman"/>
                <w:color w:val="FF0000"/>
                <w:sz w:val="24"/>
                <w:szCs w:val="24"/>
              </w:rPr>
            </w:pPr>
            <w:r w:rsidRPr="00592CEA">
              <w:rPr>
                <w:rFonts w:ascii="Times New Roman" w:eastAsia="Times New Roman" w:hAnsi="Times New Roman" w:cs="Times New Roman"/>
                <w:sz w:val="24"/>
                <w:szCs w:val="24"/>
              </w:rPr>
              <w:t xml:space="preserve">Төтенше жағдайлар мен </w:t>
            </w:r>
            <w:r>
              <w:rPr>
                <w:rFonts w:ascii="Times New Roman" w:eastAsia="Times New Roman" w:hAnsi="Times New Roman" w:cs="Times New Roman"/>
                <w:sz w:val="24"/>
                <w:szCs w:val="24"/>
              </w:rPr>
              <w:t>а</w:t>
            </w:r>
            <w:r w:rsidRPr="00592CEA">
              <w:rPr>
                <w:rFonts w:ascii="Times New Roman" w:eastAsia="Times New Roman" w:hAnsi="Times New Roman" w:cs="Times New Roman"/>
                <w:sz w:val="24"/>
                <w:szCs w:val="24"/>
              </w:rPr>
              <w:t>паттар медицинасы</w:t>
            </w:r>
          </w:p>
        </w:tc>
      </w:tr>
      <w:tr w:rsidR="007D414F" w:rsidRPr="002272A9" w14:paraId="2C5CA215" w14:textId="77777777" w:rsidTr="00A81BE5">
        <w:tc>
          <w:tcPr>
            <w:tcW w:w="5274" w:type="dxa"/>
          </w:tcPr>
          <w:p w14:paraId="356B1CF2" w14:textId="308EBB05" w:rsidR="007D414F" w:rsidRPr="009F7B3E" w:rsidRDefault="00572FB6" w:rsidP="007D414F">
            <w:pPr>
              <w:rPr>
                <w:rFonts w:ascii="Times New Roman" w:hAnsi="Times New Roman" w:cs="Times New Roman"/>
                <w:sz w:val="24"/>
                <w:szCs w:val="24"/>
              </w:rPr>
            </w:pPr>
            <w:r w:rsidRPr="00592CEA">
              <w:rPr>
                <w:rFonts w:ascii="Times New Roman" w:hAnsi="Times New Roman" w:cs="Times New Roman"/>
                <w:sz w:val="24"/>
                <w:szCs w:val="24"/>
              </w:rPr>
              <w:t xml:space="preserve">Бағдарламаның </w:t>
            </w:r>
            <w:r w:rsidR="00592CEA" w:rsidRPr="00592CEA">
              <w:rPr>
                <w:rFonts w:ascii="Times New Roman" w:hAnsi="Times New Roman" w:cs="Times New Roman"/>
                <w:sz w:val="24"/>
                <w:szCs w:val="24"/>
              </w:rPr>
              <w:t>ұзақтығы</w:t>
            </w:r>
            <w:r>
              <w:rPr>
                <w:rFonts w:ascii="Times New Roman" w:hAnsi="Times New Roman" w:cs="Times New Roman"/>
                <w:sz w:val="24"/>
                <w:szCs w:val="24"/>
              </w:rPr>
              <w:t>,</w:t>
            </w:r>
            <w:r w:rsidR="00592CEA" w:rsidRPr="00592CEA">
              <w:rPr>
                <w:rFonts w:ascii="Times New Roman" w:hAnsi="Times New Roman" w:cs="Times New Roman"/>
                <w:sz w:val="24"/>
                <w:szCs w:val="24"/>
              </w:rPr>
              <w:t xml:space="preserve"> </w:t>
            </w:r>
            <w:r>
              <w:rPr>
                <w:rFonts w:ascii="Times New Roman" w:hAnsi="Times New Roman" w:cs="Times New Roman"/>
                <w:sz w:val="24"/>
                <w:szCs w:val="24"/>
              </w:rPr>
              <w:t>кредит</w:t>
            </w:r>
            <w:r w:rsidRPr="00592CEA">
              <w:rPr>
                <w:rFonts w:ascii="Times New Roman" w:hAnsi="Times New Roman" w:cs="Times New Roman"/>
                <w:sz w:val="24"/>
                <w:szCs w:val="24"/>
              </w:rPr>
              <w:t xml:space="preserve"> / акад</w:t>
            </w:r>
            <w:r>
              <w:rPr>
                <w:rFonts w:ascii="Times New Roman" w:hAnsi="Times New Roman" w:cs="Times New Roman"/>
                <w:sz w:val="24"/>
                <w:szCs w:val="24"/>
              </w:rPr>
              <w:t>.</w:t>
            </w:r>
            <w:r w:rsidRPr="00592CEA">
              <w:rPr>
                <w:rFonts w:ascii="Times New Roman" w:hAnsi="Times New Roman" w:cs="Times New Roman"/>
                <w:sz w:val="24"/>
                <w:szCs w:val="24"/>
              </w:rPr>
              <w:t xml:space="preserve"> сағат</w:t>
            </w:r>
          </w:p>
        </w:tc>
        <w:tc>
          <w:tcPr>
            <w:tcW w:w="4365" w:type="dxa"/>
          </w:tcPr>
          <w:p w14:paraId="6942379E" w14:textId="08B6695C" w:rsidR="007D414F" w:rsidRPr="002272A9" w:rsidRDefault="007D414F" w:rsidP="007D414F">
            <w:pPr>
              <w:rPr>
                <w:rFonts w:ascii="Times New Roman" w:hAnsi="Times New Roman" w:cs="Times New Roman"/>
                <w:sz w:val="24"/>
                <w:szCs w:val="24"/>
              </w:rPr>
            </w:pPr>
            <w:r w:rsidRPr="002272A9">
              <w:rPr>
                <w:rFonts w:ascii="Times New Roman" w:hAnsi="Times New Roman" w:cs="Times New Roman"/>
                <w:sz w:val="24"/>
                <w:szCs w:val="24"/>
              </w:rPr>
              <w:t>15 кредит</w:t>
            </w:r>
            <w:r>
              <w:rPr>
                <w:rFonts w:ascii="Times New Roman" w:hAnsi="Times New Roman" w:cs="Times New Roman"/>
                <w:sz w:val="24"/>
                <w:szCs w:val="24"/>
              </w:rPr>
              <w:t xml:space="preserve"> </w:t>
            </w:r>
            <w:r w:rsidRPr="002272A9">
              <w:rPr>
                <w:rFonts w:ascii="Times New Roman" w:hAnsi="Times New Roman" w:cs="Times New Roman"/>
                <w:sz w:val="24"/>
                <w:szCs w:val="24"/>
              </w:rPr>
              <w:t>/</w:t>
            </w:r>
            <w:r>
              <w:rPr>
                <w:rFonts w:ascii="Times New Roman" w:hAnsi="Times New Roman" w:cs="Times New Roman"/>
                <w:sz w:val="24"/>
                <w:szCs w:val="24"/>
              </w:rPr>
              <w:t xml:space="preserve"> </w:t>
            </w:r>
            <w:r w:rsidRPr="002272A9">
              <w:rPr>
                <w:rFonts w:ascii="Times New Roman" w:hAnsi="Times New Roman" w:cs="Times New Roman"/>
                <w:sz w:val="24"/>
                <w:szCs w:val="24"/>
              </w:rPr>
              <w:t xml:space="preserve">450 </w:t>
            </w:r>
            <w:r w:rsidRPr="002272A9">
              <w:rPr>
                <w:rFonts w:ascii="Times New Roman" w:hAnsi="Times New Roman" w:cs="Times New Roman"/>
                <w:sz w:val="24"/>
                <w:szCs w:val="24"/>
                <w:lang w:val="kk-KZ"/>
              </w:rPr>
              <w:t>акад.</w:t>
            </w:r>
            <w:r>
              <w:rPr>
                <w:rFonts w:ascii="Times New Roman" w:hAnsi="Times New Roman" w:cs="Times New Roman"/>
                <w:sz w:val="24"/>
                <w:szCs w:val="24"/>
                <w:lang w:val="kk-KZ"/>
              </w:rPr>
              <w:t xml:space="preserve"> </w:t>
            </w:r>
            <w:r w:rsidR="00572FB6">
              <w:rPr>
                <w:rFonts w:ascii="Times New Roman" w:hAnsi="Times New Roman" w:cs="Times New Roman"/>
                <w:sz w:val="24"/>
                <w:szCs w:val="24"/>
                <w:lang w:val="kk-KZ"/>
              </w:rPr>
              <w:t>сағ</w:t>
            </w:r>
            <w:r w:rsidRPr="002272A9">
              <w:rPr>
                <w:rFonts w:ascii="Times New Roman" w:hAnsi="Times New Roman" w:cs="Times New Roman"/>
                <w:sz w:val="24"/>
                <w:szCs w:val="24"/>
                <w:lang w:val="kk-KZ"/>
              </w:rPr>
              <w:t>.</w:t>
            </w:r>
          </w:p>
        </w:tc>
      </w:tr>
      <w:tr w:rsidR="007D414F" w:rsidRPr="002272A9" w14:paraId="27B3951E" w14:textId="77777777" w:rsidTr="00A81BE5">
        <w:tc>
          <w:tcPr>
            <w:tcW w:w="5274" w:type="dxa"/>
          </w:tcPr>
          <w:p w14:paraId="78C2D8DE" w14:textId="5FF148E6" w:rsidR="007D414F" w:rsidRPr="009F7B3E" w:rsidRDefault="00572FB6" w:rsidP="007D414F">
            <w:pPr>
              <w:rPr>
                <w:rFonts w:ascii="Times New Roman" w:hAnsi="Times New Roman" w:cs="Times New Roman"/>
                <w:sz w:val="24"/>
                <w:szCs w:val="24"/>
              </w:rPr>
            </w:pPr>
            <w:r w:rsidRPr="00572FB6">
              <w:rPr>
                <w:rFonts w:ascii="Times New Roman" w:hAnsi="Times New Roman" w:cs="Times New Roman"/>
                <w:sz w:val="24"/>
                <w:szCs w:val="24"/>
              </w:rPr>
              <w:t>Оқыту тілі</w:t>
            </w:r>
          </w:p>
        </w:tc>
        <w:tc>
          <w:tcPr>
            <w:tcW w:w="4365" w:type="dxa"/>
            <w:vAlign w:val="center"/>
          </w:tcPr>
          <w:p w14:paraId="6606A34C" w14:textId="7ED0B8BA" w:rsidR="007D414F" w:rsidRPr="00D52808" w:rsidRDefault="00572FB6" w:rsidP="007D414F">
            <w:pPr>
              <w:rPr>
                <w:rFonts w:ascii="Times New Roman" w:hAnsi="Times New Roman" w:cs="Times New Roman"/>
                <w:sz w:val="24"/>
                <w:szCs w:val="24"/>
              </w:rPr>
            </w:pPr>
            <w:r w:rsidRPr="00572FB6">
              <w:rPr>
                <w:rFonts w:ascii="Times New Roman" w:hAnsi="Times New Roman" w:cs="Times New Roman"/>
                <w:sz w:val="24"/>
                <w:szCs w:val="24"/>
              </w:rPr>
              <w:t>Қазақ / орыс</w:t>
            </w:r>
          </w:p>
        </w:tc>
      </w:tr>
      <w:tr w:rsidR="007D414F" w:rsidRPr="002272A9" w14:paraId="1E0D1AD2" w14:textId="77777777" w:rsidTr="00A81BE5">
        <w:tc>
          <w:tcPr>
            <w:tcW w:w="5274" w:type="dxa"/>
          </w:tcPr>
          <w:p w14:paraId="177F7278" w14:textId="481C3F8F" w:rsidR="007D414F" w:rsidRPr="009F7B3E" w:rsidRDefault="00572FB6" w:rsidP="007D414F">
            <w:pPr>
              <w:rPr>
                <w:rFonts w:ascii="Times New Roman" w:hAnsi="Times New Roman" w:cs="Times New Roman"/>
                <w:sz w:val="24"/>
                <w:szCs w:val="24"/>
              </w:rPr>
            </w:pPr>
            <w:r w:rsidRPr="00572FB6">
              <w:rPr>
                <w:rFonts w:ascii="Times New Roman" w:hAnsi="Times New Roman" w:cs="Times New Roman"/>
                <w:sz w:val="24"/>
                <w:szCs w:val="24"/>
              </w:rPr>
              <w:t>Оқыту форматы</w:t>
            </w:r>
          </w:p>
        </w:tc>
        <w:tc>
          <w:tcPr>
            <w:tcW w:w="4365" w:type="dxa"/>
          </w:tcPr>
          <w:p w14:paraId="0F572AAE" w14:textId="60988938" w:rsidR="007D414F" w:rsidRPr="002272A9" w:rsidRDefault="00572FB6" w:rsidP="007D414F">
            <w:pPr>
              <w:rPr>
                <w:rFonts w:ascii="Times New Roman" w:hAnsi="Times New Roman" w:cs="Times New Roman"/>
                <w:sz w:val="24"/>
                <w:szCs w:val="24"/>
              </w:rPr>
            </w:pPr>
            <w:r w:rsidRPr="00572FB6">
              <w:rPr>
                <w:rFonts w:ascii="Times New Roman" w:hAnsi="Times New Roman" w:cs="Times New Roman"/>
                <w:sz w:val="24"/>
                <w:szCs w:val="24"/>
              </w:rPr>
              <w:t>Күндізгі, күндізгі-қашықтықтан</w:t>
            </w:r>
          </w:p>
        </w:tc>
      </w:tr>
      <w:tr w:rsidR="007D414F" w:rsidRPr="002272A9" w14:paraId="169EE906" w14:textId="77777777" w:rsidTr="00A81BE5">
        <w:tc>
          <w:tcPr>
            <w:tcW w:w="5274" w:type="dxa"/>
            <w:vAlign w:val="center"/>
          </w:tcPr>
          <w:p w14:paraId="109FF046" w14:textId="4C5FC46B" w:rsidR="007D414F" w:rsidRPr="00EE3B33" w:rsidRDefault="00572FB6" w:rsidP="007D414F">
            <w:pPr>
              <w:rPr>
                <w:rFonts w:ascii="Times New Roman" w:hAnsi="Times New Roman" w:cs="Times New Roman"/>
                <w:sz w:val="24"/>
                <w:szCs w:val="24"/>
              </w:rPr>
            </w:pPr>
            <w:r w:rsidRPr="00572FB6">
              <w:rPr>
                <w:rFonts w:ascii="Times New Roman" w:hAnsi="Times New Roman" w:cs="Times New Roman"/>
                <w:sz w:val="24"/>
              </w:rPr>
              <w:t>Мамандандыру бойынша берілетін біліктілік (сертификаттау курсы)</w:t>
            </w:r>
          </w:p>
        </w:tc>
        <w:tc>
          <w:tcPr>
            <w:tcW w:w="4365" w:type="dxa"/>
          </w:tcPr>
          <w:p w14:paraId="62D16865" w14:textId="6BDD596B" w:rsidR="007D414F" w:rsidRPr="00A81BE5" w:rsidRDefault="00A81BE5" w:rsidP="007D414F">
            <w:pPr>
              <w:rPr>
                <w:rFonts w:ascii="Times New Roman" w:hAnsi="Times New Roman" w:cs="Times New Roman"/>
                <w:color w:val="FF0000"/>
                <w:sz w:val="24"/>
                <w:szCs w:val="24"/>
                <w:lang w:val="kk-KZ"/>
              </w:rPr>
            </w:pPr>
            <w:r>
              <w:rPr>
                <w:rFonts w:ascii="Times New Roman" w:hAnsi="Times New Roman" w:cs="Times New Roman"/>
                <w:color w:val="000000"/>
                <w:sz w:val="24"/>
                <w:szCs w:val="24"/>
                <w:shd w:val="clear" w:color="auto" w:fill="FFFFFF"/>
              </w:rPr>
              <w:t>Д</w:t>
            </w:r>
            <w:r>
              <w:rPr>
                <w:rFonts w:ascii="Times New Roman" w:hAnsi="Times New Roman" w:cs="Times New Roman"/>
                <w:color w:val="000000"/>
                <w:sz w:val="24"/>
                <w:szCs w:val="24"/>
                <w:shd w:val="clear" w:color="auto" w:fill="FFFFFF"/>
                <w:lang w:val="kk-KZ"/>
              </w:rPr>
              <w:t xml:space="preserve">әрігер эпидемиолог </w:t>
            </w:r>
          </w:p>
        </w:tc>
      </w:tr>
      <w:tr w:rsidR="007D414F" w:rsidRPr="002272A9" w14:paraId="226BB82F" w14:textId="77777777" w:rsidTr="00A81BE5">
        <w:tc>
          <w:tcPr>
            <w:tcW w:w="5274" w:type="dxa"/>
          </w:tcPr>
          <w:p w14:paraId="77CABA4F" w14:textId="04FE21FB" w:rsidR="007D414F" w:rsidRPr="009F7B3E" w:rsidRDefault="00572FB6" w:rsidP="007D414F">
            <w:pPr>
              <w:rPr>
                <w:rFonts w:ascii="Times New Roman" w:hAnsi="Times New Roman" w:cs="Times New Roman"/>
                <w:sz w:val="24"/>
                <w:szCs w:val="24"/>
              </w:rPr>
            </w:pPr>
            <w:r w:rsidRPr="00572FB6">
              <w:rPr>
                <w:rFonts w:ascii="Times New Roman" w:hAnsi="Times New Roman" w:cs="Times New Roman"/>
                <w:sz w:val="24"/>
                <w:szCs w:val="24"/>
              </w:rPr>
              <w:t>Оқуды аяқтау туралы құжат</w:t>
            </w:r>
          </w:p>
        </w:tc>
        <w:tc>
          <w:tcPr>
            <w:tcW w:w="4365" w:type="dxa"/>
          </w:tcPr>
          <w:p w14:paraId="375A689A" w14:textId="08048A4A" w:rsidR="007D414F" w:rsidRPr="00EA731A" w:rsidRDefault="00572FB6" w:rsidP="007D414F">
            <w:pPr>
              <w:rPr>
                <w:rFonts w:ascii="Times New Roman" w:hAnsi="Times New Roman" w:cs="Times New Roman"/>
                <w:sz w:val="24"/>
                <w:szCs w:val="24"/>
              </w:rPr>
            </w:pPr>
            <w:r w:rsidRPr="00572FB6">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B71722" w:rsidRPr="002272A9" w14:paraId="5281D703" w14:textId="77777777" w:rsidTr="0036059A">
        <w:tc>
          <w:tcPr>
            <w:tcW w:w="5274" w:type="dxa"/>
          </w:tcPr>
          <w:p w14:paraId="1985AD8E" w14:textId="6BBB8DDA" w:rsidR="00B71722" w:rsidRPr="009F7B3E" w:rsidRDefault="00B71722" w:rsidP="00B71722">
            <w:pPr>
              <w:rPr>
                <w:rFonts w:ascii="Times New Roman" w:hAnsi="Times New Roman" w:cs="Times New Roman"/>
                <w:sz w:val="24"/>
                <w:szCs w:val="24"/>
              </w:rPr>
            </w:pPr>
            <w:r w:rsidRPr="00572FB6">
              <w:rPr>
                <w:rFonts w:ascii="Times New Roman" w:hAnsi="Times New Roman" w:cs="Times New Roman"/>
                <w:sz w:val="24"/>
                <w:szCs w:val="24"/>
              </w:rPr>
              <w:t>Сараптама ұйымының толық атауы</w:t>
            </w:r>
          </w:p>
        </w:tc>
        <w:tc>
          <w:tcPr>
            <w:tcW w:w="4365" w:type="dxa"/>
          </w:tcPr>
          <w:p w14:paraId="385FE931" w14:textId="33064010" w:rsidR="00B71722" w:rsidRPr="00572FB6" w:rsidRDefault="00B71722" w:rsidP="00B71722">
            <w:pPr>
              <w:rPr>
                <w:rFonts w:ascii="Times New Roman" w:hAnsi="Times New Roman" w:cs="Times New Roman"/>
                <w:spacing w:val="2"/>
                <w:sz w:val="24"/>
                <w:szCs w:val="24"/>
                <w:shd w:val="clear" w:color="auto" w:fill="FFFFFF"/>
              </w:rPr>
            </w:pPr>
            <w:r w:rsidRPr="003E5469">
              <w:rPr>
                <w:rFonts w:ascii="Times New Roman" w:hAnsi="Times New Roman" w:cs="Times New Roman"/>
                <w:sz w:val="24"/>
                <w:szCs w:val="24"/>
                <w:lang w:val="kk-KZ"/>
              </w:rPr>
              <w:t xml:space="preserve">«Денсаулық сақтау» дайындау бағыты бойынша ОӘБ </w:t>
            </w:r>
            <w:r w:rsidR="00C34A1E">
              <w:rPr>
                <w:rFonts w:ascii="Times New Roman" w:hAnsi="Times New Roman" w:cs="Times New Roman"/>
                <w:sz w:val="24"/>
                <w:szCs w:val="24"/>
                <w:lang w:val="kk-KZ"/>
              </w:rPr>
              <w:t>«</w:t>
            </w:r>
            <w:r w:rsidR="00C34A1E" w:rsidRPr="00C34A1E">
              <w:rPr>
                <w:rFonts w:ascii="Times New Roman" w:hAnsi="Times New Roman" w:cs="Times New Roman"/>
                <w:sz w:val="24"/>
                <w:szCs w:val="24"/>
                <w:lang w:val="kk-KZ"/>
              </w:rPr>
              <w:t>Қоғамдық денсаулық сақтау</w:t>
            </w:r>
            <w:r w:rsidR="00C34A1E">
              <w:rPr>
                <w:rFonts w:ascii="Times New Roman" w:hAnsi="Times New Roman" w:cs="Times New Roman"/>
                <w:sz w:val="24"/>
                <w:szCs w:val="24"/>
                <w:lang w:val="kk-KZ"/>
              </w:rPr>
              <w:t>» комитеті</w:t>
            </w:r>
            <w:r w:rsidRPr="003E5469">
              <w:rPr>
                <w:rFonts w:ascii="Times New Roman" w:hAnsi="Times New Roman" w:cs="Times New Roman"/>
                <w:sz w:val="24"/>
                <w:szCs w:val="24"/>
                <w:lang w:val="kk-KZ"/>
              </w:rPr>
              <w:t xml:space="preserve">, №3 хаттама </w:t>
            </w:r>
            <w:r>
              <w:rPr>
                <w:rFonts w:ascii="Times New Roman" w:hAnsi="Times New Roman" w:cs="Times New Roman"/>
                <w:sz w:val="24"/>
                <w:szCs w:val="24"/>
                <w:lang w:val="kk-KZ"/>
              </w:rPr>
              <w:t>03</w:t>
            </w:r>
            <w:r w:rsidRPr="003E5469">
              <w:rPr>
                <w:rFonts w:ascii="Times New Roman" w:hAnsi="Times New Roman" w:cs="Times New Roman"/>
                <w:sz w:val="24"/>
                <w:szCs w:val="24"/>
                <w:lang w:val="kk-KZ"/>
              </w:rPr>
              <w:t>.03.2022 ж.</w:t>
            </w:r>
          </w:p>
        </w:tc>
      </w:tr>
      <w:tr w:rsidR="00B71722" w:rsidRPr="002272A9" w14:paraId="0C101DD2" w14:textId="77777777" w:rsidTr="00A81BE5">
        <w:tc>
          <w:tcPr>
            <w:tcW w:w="5274" w:type="dxa"/>
          </w:tcPr>
          <w:p w14:paraId="5A22829A" w14:textId="63A5DB00" w:rsidR="00B71722" w:rsidRPr="009F7B3E" w:rsidRDefault="00B71722" w:rsidP="00B71722">
            <w:pPr>
              <w:pStyle w:val="a8"/>
              <w:rPr>
                <w:rFonts w:ascii="Times New Roman" w:hAnsi="Times New Roman" w:cs="Times New Roman"/>
                <w:bCs/>
                <w:sz w:val="24"/>
                <w:szCs w:val="24"/>
              </w:rPr>
            </w:pPr>
            <w:r w:rsidRPr="00572FB6">
              <w:rPr>
                <w:rFonts w:ascii="Times New Roman" w:hAnsi="Times New Roman" w:cs="Times New Roman"/>
                <w:bCs/>
                <w:sz w:val="24"/>
                <w:szCs w:val="24"/>
              </w:rPr>
              <w:t>Сараптамалық қорытындыны жасау күні</w:t>
            </w:r>
          </w:p>
        </w:tc>
        <w:tc>
          <w:tcPr>
            <w:tcW w:w="4365" w:type="dxa"/>
          </w:tcPr>
          <w:p w14:paraId="78F93917" w14:textId="2E093BEA" w:rsidR="00B71722" w:rsidRPr="002272A9" w:rsidRDefault="00B71722" w:rsidP="00B71722">
            <w:pPr>
              <w:rPr>
                <w:rFonts w:ascii="Times New Roman" w:hAnsi="Times New Roman" w:cs="Times New Roman"/>
                <w:sz w:val="24"/>
                <w:szCs w:val="24"/>
              </w:rPr>
            </w:pPr>
            <w:r w:rsidRPr="003E5469">
              <w:rPr>
                <w:rFonts w:ascii="Times New Roman" w:hAnsi="Times New Roman" w:cs="Times New Roman"/>
                <w:sz w:val="24"/>
                <w:szCs w:val="24"/>
              </w:rPr>
              <w:t>25.02.2022 ж.</w:t>
            </w:r>
          </w:p>
        </w:tc>
      </w:tr>
      <w:tr w:rsidR="00B71722" w:rsidRPr="002272A9" w14:paraId="41C868ED" w14:textId="77777777" w:rsidTr="00A81BE5">
        <w:tc>
          <w:tcPr>
            <w:tcW w:w="5274" w:type="dxa"/>
          </w:tcPr>
          <w:p w14:paraId="6154BB82" w14:textId="16549805" w:rsidR="00B71722" w:rsidRPr="009F7B3E" w:rsidRDefault="00B71722" w:rsidP="00B71722">
            <w:pPr>
              <w:pStyle w:val="a8"/>
              <w:rPr>
                <w:rFonts w:ascii="Times New Roman" w:hAnsi="Times New Roman" w:cs="Times New Roman"/>
                <w:bCs/>
                <w:sz w:val="24"/>
                <w:szCs w:val="24"/>
              </w:rPr>
            </w:pPr>
            <w:r w:rsidRPr="00572FB6">
              <w:rPr>
                <w:rFonts w:ascii="Times New Roman" w:hAnsi="Times New Roman" w:cs="Times New Roman"/>
                <w:bCs/>
                <w:sz w:val="24"/>
                <w:szCs w:val="24"/>
              </w:rPr>
              <w:t>Сараптама қорытындысының қолданылу мерзімі</w:t>
            </w:r>
          </w:p>
        </w:tc>
        <w:tc>
          <w:tcPr>
            <w:tcW w:w="4365" w:type="dxa"/>
          </w:tcPr>
          <w:p w14:paraId="0AAA493D" w14:textId="7FDE6883" w:rsidR="00B71722" w:rsidRPr="00C34A1E" w:rsidRDefault="00B71722" w:rsidP="00B71722">
            <w:pPr>
              <w:rPr>
                <w:rFonts w:ascii="Times New Roman" w:hAnsi="Times New Roman" w:cs="Times New Roman"/>
                <w:sz w:val="24"/>
                <w:szCs w:val="24"/>
                <w:lang w:val="kk-KZ"/>
              </w:rPr>
            </w:pPr>
            <w:r w:rsidRPr="00D52808">
              <w:rPr>
                <w:rFonts w:ascii="Times New Roman" w:hAnsi="Times New Roman" w:cs="Times New Roman"/>
                <w:color w:val="000000"/>
                <w:spacing w:val="2"/>
                <w:sz w:val="24"/>
                <w:szCs w:val="24"/>
                <w:shd w:val="clear" w:color="auto" w:fill="FFFFFF"/>
              </w:rPr>
              <w:t xml:space="preserve">1 </w:t>
            </w:r>
            <w:r w:rsidR="00C34A1E">
              <w:rPr>
                <w:rFonts w:ascii="Times New Roman" w:hAnsi="Times New Roman" w:cs="Times New Roman"/>
                <w:color w:val="000000"/>
                <w:spacing w:val="2"/>
                <w:sz w:val="24"/>
                <w:szCs w:val="24"/>
                <w:shd w:val="clear" w:color="auto" w:fill="FFFFFF"/>
                <w:lang w:val="kk-KZ"/>
              </w:rPr>
              <w:t>жыл</w:t>
            </w:r>
          </w:p>
        </w:tc>
      </w:tr>
    </w:tbl>
    <w:p w14:paraId="406E15AD" w14:textId="77777777" w:rsidR="0064191A" w:rsidRPr="002272A9" w:rsidRDefault="0064191A" w:rsidP="0064191A">
      <w:pPr>
        <w:rPr>
          <w:rFonts w:ascii="Times New Roman" w:hAnsi="Times New Roman" w:cs="Times New Roman"/>
          <w:i/>
          <w:sz w:val="24"/>
          <w:szCs w:val="24"/>
        </w:rPr>
      </w:pPr>
    </w:p>
    <w:p w14:paraId="5A4275EC" w14:textId="77777777" w:rsidR="00FE6E8E" w:rsidRPr="002272A9" w:rsidRDefault="00FE6E8E" w:rsidP="00FE6E8E">
      <w:pPr>
        <w:spacing w:after="160" w:line="259" w:lineRule="auto"/>
        <w:jc w:val="center"/>
        <w:rPr>
          <w:rFonts w:ascii="Times New Roman" w:eastAsia="Calibri" w:hAnsi="Times New Roman" w:cs="Times New Roman"/>
          <w:sz w:val="24"/>
          <w:szCs w:val="24"/>
          <w:lang w:val="en-US"/>
        </w:rPr>
      </w:pPr>
    </w:p>
    <w:p w14:paraId="42B2C40A" w14:textId="4658BCFA" w:rsidR="00FE6E8E" w:rsidRDefault="00FE6E8E" w:rsidP="00FE6E8E">
      <w:pPr>
        <w:spacing w:after="160" w:line="259" w:lineRule="auto"/>
        <w:jc w:val="center"/>
        <w:rPr>
          <w:rFonts w:ascii="Times New Roman" w:eastAsia="Calibri" w:hAnsi="Times New Roman" w:cs="Times New Roman"/>
          <w:sz w:val="24"/>
          <w:szCs w:val="24"/>
        </w:rPr>
      </w:pPr>
    </w:p>
    <w:p w14:paraId="55568F65" w14:textId="77777777" w:rsidR="00572FB6" w:rsidRPr="002272A9" w:rsidRDefault="00572FB6" w:rsidP="00FE6E8E">
      <w:pPr>
        <w:spacing w:after="160" w:line="259" w:lineRule="auto"/>
        <w:jc w:val="center"/>
        <w:rPr>
          <w:rFonts w:ascii="Times New Roman" w:eastAsia="Calibri" w:hAnsi="Times New Roman" w:cs="Times New Roman"/>
          <w:sz w:val="24"/>
          <w:szCs w:val="24"/>
        </w:rPr>
      </w:pPr>
    </w:p>
    <w:p w14:paraId="5F177D49" w14:textId="77777777" w:rsidR="00FE6E8E" w:rsidRPr="002272A9" w:rsidRDefault="00FE6E8E" w:rsidP="00FE6E8E">
      <w:pPr>
        <w:spacing w:after="160" w:line="259" w:lineRule="auto"/>
        <w:jc w:val="center"/>
        <w:rPr>
          <w:rFonts w:ascii="Times New Roman" w:eastAsia="Calibri" w:hAnsi="Times New Roman" w:cs="Times New Roman"/>
          <w:sz w:val="24"/>
          <w:szCs w:val="24"/>
        </w:rPr>
      </w:pPr>
    </w:p>
    <w:p w14:paraId="232E4891" w14:textId="77777777" w:rsidR="00FE6E8E" w:rsidRPr="002272A9" w:rsidRDefault="00FE6E8E" w:rsidP="00FE6E8E">
      <w:pPr>
        <w:spacing w:after="160" w:line="259" w:lineRule="auto"/>
        <w:rPr>
          <w:rFonts w:ascii="Times New Roman" w:eastAsia="Calibri" w:hAnsi="Times New Roman" w:cs="Times New Roman"/>
          <w:sz w:val="24"/>
          <w:szCs w:val="24"/>
        </w:rPr>
      </w:pPr>
    </w:p>
    <w:p w14:paraId="3BDDD01D" w14:textId="77777777" w:rsidR="00E565F6" w:rsidRDefault="00E565F6" w:rsidP="00CD0A78">
      <w:pPr>
        <w:spacing w:after="0" w:line="240" w:lineRule="auto"/>
        <w:ind w:right="-1" w:firstLine="709"/>
        <w:contextualSpacing/>
        <w:jc w:val="both"/>
        <w:rPr>
          <w:rFonts w:ascii="Times New Roman" w:eastAsia="Calibri" w:hAnsi="Times New Roman" w:cs="Times New Roman"/>
          <w:sz w:val="24"/>
          <w:szCs w:val="24"/>
        </w:rPr>
      </w:pPr>
    </w:p>
    <w:p w14:paraId="13256B40" w14:textId="77777777" w:rsidR="00B71722" w:rsidRDefault="00B7172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6EBE3E1" w14:textId="334C59FF" w:rsidR="00CD0A78" w:rsidRDefault="00E565F6" w:rsidP="00E565F6">
      <w:pPr>
        <w:spacing w:after="0" w:line="240" w:lineRule="auto"/>
        <w:ind w:right="-1" w:firstLine="567"/>
        <w:contextualSpacing/>
        <w:jc w:val="both"/>
        <w:rPr>
          <w:rFonts w:ascii="Times New Roman" w:eastAsia="Calibri" w:hAnsi="Times New Roman" w:cs="Times New Roman"/>
          <w:b/>
          <w:sz w:val="24"/>
          <w:szCs w:val="24"/>
        </w:rPr>
      </w:pPr>
      <w:r w:rsidRPr="00E565F6">
        <w:rPr>
          <w:rFonts w:ascii="Times New Roman" w:eastAsia="Calibri" w:hAnsi="Times New Roman" w:cs="Times New Roman"/>
          <w:b/>
          <w:sz w:val="24"/>
          <w:szCs w:val="24"/>
        </w:rPr>
        <w:lastRenderedPageBreak/>
        <w:t>Нормативтік сілтемелер:</w:t>
      </w:r>
    </w:p>
    <w:p w14:paraId="2839A560" w14:textId="77777777" w:rsidR="00E565F6" w:rsidRPr="002272A9" w:rsidRDefault="00E565F6" w:rsidP="00CD0A78">
      <w:pPr>
        <w:spacing w:after="0" w:line="240" w:lineRule="auto"/>
        <w:ind w:right="-1" w:firstLine="709"/>
        <w:contextualSpacing/>
        <w:jc w:val="both"/>
        <w:rPr>
          <w:rFonts w:ascii="Times New Roman" w:eastAsia="Calibri" w:hAnsi="Times New Roman" w:cs="Times New Roman"/>
          <w:sz w:val="24"/>
          <w:szCs w:val="24"/>
        </w:rPr>
      </w:pPr>
    </w:p>
    <w:p w14:paraId="7FFE45BB" w14:textId="77777777" w:rsidR="00E565F6" w:rsidRDefault="00E565F6" w:rsidP="008B0582">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СК бағдарламасы мыналарға сәйкес жасалған:</w:t>
      </w:r>
    </w:p>
    <w:p w14:paraId="78977CE3" w14:textId="16069175" w:rsidR="00E565F6" w:rsidRDefault="00E565F6" w:rsidP="008B0582">
      <w:pPr>
        <w:shd w:val="clear" w:color="auto" w:fill="FFFFFF" w:themeFill="background1"/>
        <w:tabs>
          <w:tab w:val="left" w:pos="851"/>
        </w:tabs>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1. Қазақстан Республикасы Денсаулық сақтау министрінің 2020 жылғы 21 желтоқсандағы №ҚР ДСМ-303/2020 </w:t>
      </w:r>
      <w:r>
        <w:rPr>
          <w:rFonts w:ascii="Times New Roman" w:hAnsi="Times New Roman" w:cs="Times New Roman"/>
          <w:sz w:val="24"/>
          <w:szCs w:val="24"/>
        </w:rPr>
        <w:t>«</w:t>
      </w:r>
      <w:r w:rsidRPr="00E565F6">
        <w:rPr>
          <w:rFonts w:ascii="Times New Roman" w:hAnsi="Times New Roman" w:cs="Times New Roman"/>
          <w:sz w:val="24"/>
          <w:szCs w:val="24"/>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Pr>
          <w:rFonts w:ascii="Times New Roman" w:hAnsi="Times New Roman" w:cs="Times New Roman"/>
          <w:sz w:val="24"/>
          <w:szCs w:val="24"/>
        </w:rPr>
        <w:t xml:space="preserve">» </w:t>
      </w:r>
      <w:r w:rsidRPr="00E565F6">
        <w:rPr>
          <w:rFonts w:ascii="Times New Roman" w:hAnsi="Times New Roman" w:cs="Times New Roman"/>
          <w:sz w:val="24"/>
          <w:szCs w:val="24"/>
        </w:rPr>
        <w:t>бұйрығымен;</w:t>
      </w:r>
    </w:p>
    <w:p w14:paraId="068F8DE4" w14:textId="0EE8A41C" w:rsidR="00E565F6" w:rsidRP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2. Қазақстан Республикасы Денсаулық сақтау министрінің 2020 жылғы 30 қарашадағы № ҚР ДСМ-218/2020 </w:t>
      </w:r>
      <w:r w:rsidR="008E1099">
        <w:rPr>
          <w:rFonts w:ascii="Times New Roman" w:hAnsi="Times New Roman" w:cs="Times New Roman"/>
          <w:sz w:val="24"/>
          <w:szCs w:val="24"/>
        </w:rPr>
        <w:t>«</w:t>
      </w:r>
      <w:r w:rsidRPr="00E565F6">
        <w:rPr>
          <w:rFonts w:ascii="Times New Roman" w:hAnsi="Times New Roman" w:cs="Times New Roman"/>
          <w:sz w:val="24"/>
          <w:szCs w:val="24"/>
        </w:rPr>
        <w:t>Денсаулық сақтау саласындағы мамандарды сертификаттауға жататын мамандықтар мен мамандандырулар тізбесін бекіту туралы</w:t>
      </w:r>
      <w:r w:rsidR="008E1099">
        <w:rPr>
          <w:rFonts w:ascii="Times New Roman" w:hAnsi="Times New Roman" w:cs="Times New Roman"/>
          <w:sz w:val="24"/>
          <w:szCs w:val="24"/>
        </w:rPr>
        <w:t>»</w:t>
      </w:r>
      <w:r>
        <w:rPr>
          <w:rFonts w:ascii="Times New Roman" w:hAnsi="Times New Roman" w:cs="Times New Roman"/>
          <w:sz w:val="24"/>
          <w:szCs w:val="24"/>
        </w:rPr>
        <w:t xml:space="preserve"> </w:t>
      </w:r>
      <w:r w:rsidRPr="00E565F6">
        <w:rPr>
          <w:rFonts w:ascii="Times New Roman" w:hAnsi="Times New Roman" w:cs="Times New Roman"/>
          <w:sz w:val="24"/>
          <w:szCs w:val="24"/>
        </w:rPr>
        <w:t>бұйрығымен;</w:t>
      </w:r>
    </w:p>
    <w:p w14:paraId="4C4325FD" w14:textId="41343F91" w:rsidR="00E565F6" w:rsidRP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3. Осы мамандандыру бойынша мамандардың қызметін реттейтін НҚА (</w:t>
      </w:r>
      <w:r w:rsidR="008E1099">
        <w:rPr>
          <w:rFonts w:ascii="Times New Roman" w:hAnsi="Times New Roman" w:cs="Times New Roman"/>
          <w:sz w:val="24"/>
          <w:szCs w:val="24"/>
        </w:rPr>
        <w:t>«</w:t>
      </w:r>
      <w:r w:rsidRPr="00E565F6">
        <w:rPr>
          <w:rFonts w:ascii="Times New Roman" w:hAnsi="Times New Roman" w:cs="Times New Roman"/>
          <w:sz w:val="24"/>
          <w:szCs w:val="24"/>
        </w:rPr>
        <w:t xml:space="preserve">Төтенше жағдайлар мен </w:t>
      </w:r>
      <w:r>
        <w:rPr>
          <w:rFonts w:ascii="Times New Roman" w:hAnsi="Times New Roman" w:cs="Times New Roman"/>
          <w:sz w:val="24"/>
          <w:szCs w:val="24"/>
        </w:rPr>
        <w:t>а</w:t>
      </w:r>
      <w:r w:rsidRPr="00E565F6">
        <w:rPr>
          <w:rFonts w:ascii="Times New Roman" w:hAnsi="Times New Roman" w:cs="Times New Roman"/>
          <w:sz w:val="24"/>
          <w:szCs w:val="24"/>
        </w:rPr>
        <w:t>паттар медицинасы</w:t>
      </w:r>
      <w:r w:rsidR="008E1099">
        <w:rPr>
          <w:rFonts w:ascii="Times New Roman" w:hAnsi="Times New Roman" w:cs="Times New Roman"/>
          <w:sz w:val="24"/>
          <w:szCs w:val="24"/>
        </w:rPr>
        <w:t>»</w:t>
      </w:r>
      <w:r w:rsidRPr="00E565F6">
        <w:rPr>
          <w:rFonts w:ascii="Times New Roman" w:hAnsi="Times New Roman" w:cs="Times New Roman"/>
          <w:sz w:val="24"/>
          <w:szCs w:val="24"/>
        </w:rPr>
        <w:t xml:space="preserve"> кәсіби стандарты, клиникалық хаттама, көмек көрсету стандарты):</w:t>
      </w:r>
    </w:p>
    <w:p w14:paraId="216907DE" w14:textId="5C36EB63" w:rsid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3.1 </w:t>
      </w:r>
      <w:r w:rsidR="008E1099">
        <w:rPr>
          <w:rFonts w:ascii="Times New Roman" w:hAnsi="Times New Roman" w:cs="Times New Roman"/>
          <w:sz w:val="24"/>
          <w:szCs w:val="24"/>
        </w:rPr>
        <w:t>М</w:t>
      </w:r>
      <w:r w:rsidRPr="00E565F6">
        <w:rPr>
          <w:rFonts w:ascii="Times New Roman" w:hAnsi="Times New Roman" w:cs="Times New Roman"/>
          <w:sz w:val="24"/>
          <w:szCs w:val="24"/>
        </w:rPr>
        <w:t>едициналық ұйымдарда инфекциялық бақылауды жүргізу ережесі. Қазақстан Республикасы Денсаулық сақтау министрінің 2013 жылғы 15 қаңтардағы № 19 бұйрығы. Қазақстан Республикасының Әділет министрлігінде 2013 жылы 15 ақпанда № 8339 болып тіркелді.</w:t>
      </w:r>
    </w:p>
    <w:p w14:paraId="18CE9E49" w14:textId="010B2100" w:rsidR="00E565F6" w:rsidRP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3.2 </w:t>
      </w:r>
      <w:r w:rsidR="008E1099">
        <w:rPr>
          <w:rFonts w:ascii="Times New Roman" w:hAnsi="Times New Roman" w:cs="Times New Roman"/>
          <w:sz w:val="24"/>
          <w:szCs w:val="24"/>
        </w:rPr>
        <w:t>«И</w:t>
      </w:r>
      <w:r w:rsidRPr="00E565F6">
        <w:rPr>
          <w:rFonts w:ascii="Times New Roman" w:hAnsi="Times New Roman" w:cs="Times New Roman"/>
          <w:sz w:val="24"/>
          <w:szCs w:val="24"/>
        </w:rPr>
        <w:t>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r w:rsidR="008E1099">
        <w:rPr>
          <w:rFonts w:ascii="Times New Roman" w:hAnsi="Times New Roman" w:cs="Times New Roman"/>
          <w:sz w:val="24"/>
          <w:szCs w:val="24"/>
        </w:rPr>
        <w:t xml:space="preserve">» </w:t>
      </w:r>
      <w:r w:rsidRPr="00E565F6">
        <w:rPr>
          <w:rFonts w:ascii="Times New Roman" w:hAnsi="Times New Roman" w:cs="Times New Roman"/>
          <w:sz w:val="24"/>
          <w:szCs w:val="24"/>
        </w:rPr>
        <w:t>санитариялық қағидалары. Қазақстан Республикасы Денсаулық сақтау министрінің м.а. 2018 жылғы 27 наурыздағы №126 бұйрығы. Қазақстан Республикасының Әділет министрлігінде 2018 жылы 23 сәуірде № 16793 тіркелді.</w:t>
      </w:r>
    </w:p>
    <w:p w14:paraId="7EBC4D15" w14:textId="775F02D2" w:rsid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3.3 </w:t>
      </w:r>
      <w:r w:rsidR="008E1099">
        <w:rPr>
          <w:rFonts w:ascii="Times New Roman" w:hAnsi="Times New Roman" w:cs="Times New Roman"/>
          <w:sz w:val="24"/>
          <w:szCs w:val="24"/>
        </w:rPr>
        <w:t>«А</w:t>
      </w:r>
      <w:r w:rsidRPr="00E565F6">
        <w:rPr>
          <w:rFonts w:ascii="Times New Roman" w:hAnsi="Times New Roman" w:cs="Times New Roman"/>
          <w:sz w:val="24"/>
          <w:szCs w:val="24"/>
        </w:rPr>
        <w:t>са қауіпті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r w:rsidR="008E1099">
        <w:rPr>
          <w:rFonts w:ascii="Times New Roman" w:hAnsi="Times New Roman" w:cs="Times New Roman"/>
          <w:sz w:val="24"/>
          <w:szCs w:val="24"/>
        </w:rPr>
        <w:t xml:space="preserve">» </w:t>
      </w:r>
      <w:r w:rsidRPr="00E565F6">
        <w:rPr>
          <w:rFonts w:ascii="Times New Roman" w:hAnsi="Times New Roman" w:cs="Times New Roman"/>
          <w:sz w:val="24"/>
          <w:szCs w:val="24"/>
        </w:rPr>
        <w:t>санитариялық қағидалары. Қазақстан Республикасы Денсаулық сақтау министрінің 2021 жылғы 12 қарашадағы № ҚР ДСМ-114 бұйрығы.Қазақстан Республикасының Әділет министрлігінде 2021 жылы 15 қарашада № 25151 болып тіркелді.</w:t>
      </w:r>
    </w:p>
    <w:p w14:paraId="39BFF90F" w14:textId="41D79D31" w:rsidR="00E565F6" w:rsidRP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 xml:space="preserve">3.4 </w:t>
      </w:r>
      <w:r w:rsidR="008E1099">
        <w:rPr>
          <w:rFonts w:ascii="Times New Roman" w:hAnsi="Times New Roman" w:cs="Times New Roman"/>
          <w:sz w:val="24"/>
          <w:szCs w:val="24"/>
        </w:rPr>
        <w:t>«</w:t>
      </w:r>
      <w:r w:rsidRPr="00E565F6">
        <w:rPr>
          <w:rFonts w:ascii="Times New Roman" w:hAnsi="Times New Roman" w:cs="Times New Roman"/>
          <w:sz w:val="24"/>
          <w:szCs w:val="24"/>
        </w:rPr>
        <w:t>Халыққа профилактикалық егулер жүргізу бойынша санитариялық-эпидемиологиялық талаптар</w:t>
      </w:r>
      <w:r w:rsidR="008E1099">
        <w:rPr>
          <w:rFonts w:ascii="Times New Roman" w:hAnsi="Times New Roman" w:cs="Times New Roman"/>
          <w:sz w:val="24"/>
          <w:szCs w:val="24"/>
        </w:rPr>
        <w:t xml:space="preserve">» </w:t>
      </w:r>
      <w:r w:rsidRPr="00E565F6">
        <w:rPr>
          <w:rFonts w:ascii="Times New Roman" w:hAnsi="Times New Roman" w:cs="Times New Roman"/>
          <w:sz w:val="24"/>
          <w:szCs w:val="24"/>
        </w:rPr>
        <w:t>санитариялық қағидалары. Қазақстан Республикасы Ұлттық экономика министрінің 2015 жылғы 6 наурыздағы №190 Бұйрығы. Қазақстан Республикасының Әділет министрлігінде 2015 жылы 16 сәуірде № 10740 тіркелді.</w:t>
      </w:r>
    </w:p>
    <w:p w14:paraId="595C73D3" w14:textId="19616AB5" w:rsidR="00E565F6" w:rsidRDefault="00E565F6" w:rsidP="00E565F6">
      <w:pPr>
        <w:shd w:val="clear" w:color="auto" w:fill="FFFFFF" w:themeFill="background1"/>
        <w:spacing w:after="0" w:line="240" w:lineRule="auto"/>
        <w:ind w:firstLine="567"/>
        <w:jc w:val="both"/>
        <w:rPr>
          <w:rFonts w:ascii="Times New Roman" w:hAnsi="Times New Roman" w:cs="Times New Roman"/>
          <w:sz w:val="24"/>
          <w:szCs w:val="24"/>
        </w:rPr>
      </w:pPr>
      <w:r w:rsidRPr="00E565F6">
        <w:rPr>
          <w:rFonts w:ascii="Times New Roman" w:hAnsi="Times New Roman" w:cs="Times New Roman"/>
          <w:sz w:val="24"/>
          <w:szCs w:val="24"/>
        </w:rPr>
        <w:t>3.5</w:t>
      </w:r>
      <w:r w:rsidR="008E1099">
        <w:rPr>
          <w:rFonts w:ascii="Times New Roman" w:hAnsi="Times New Roman" w:cs="Times New Roman"/>
          <w:sz w:val="24"/>
          <w:szCs w:val="24"/>
        </w:rPr>
        <w:t xml:space="preserve"> «Ш</w:t>
      </w:r>
      <w:r w:rsidRPr="00E565F6">
        <w:rPr>
          <w:rFonts w:ascii="Times New Roman" w:hAnsi="Times New Roman" w:cs="Times New Roman"/>
          <w:sz w:val="24"/>
          <w:szCs w:val="24"/>
        </w:rPr>
        <w:t>ектеу іс-шараларын, оның ішінде карантинді жүзеге асыру қағидалары және пайда болу және таралу қаупі төнген кезде шектеу іс-шаралары, оның ішінде карантин енгізілетін инфекциялық аурулардың тізбесі</w:t>
      </w:r>
      <w:r w:rsidR="008E1099">
        <w:rPr>
          <w:rFonts w:ascii="Times New Roman" w:hAnsi="Times New Roman" w:cs="Times New Roman"/>
          <w:sz w:val="24"/>
          <w:szCs w:val="24"/>
        </w:rPr>
        <w:t>»</w:t>
      </w:r>
      <w:r w:rsidRPr="00E565F6">
        <w:rPr>
          <w:rFonts w:ascii="Times New Roman" w:hAnsi="Times New Roman" w:cs="Times New Roman"/>
          <w:sz w:val="24"/>
          <w:szCs w:val="24"/>
        </w:rPr>
        <w:t>. Қазақстан Республикасы Денсаулық сақтау министрінің 2020 жылғы 21 желтоқсандағы № ҚР ДСМ-293/2020 бұйрығы.</w:t>
      </w:r>
    </w:p>
    <w:p w14:paraId="395D8098" w14:textId="671F2A17" w:rsidR="001F01E4" w:rsidRDefault="00591643" w:rsidP="00A04F27">
      <w:pPr>
        <w:shd w:val="clear" w:color="auto" w:fill="FFFFFF" w:themeFill="background1"/>
        <w:spacing w:after="0" w:line="240" w:lineRule="auto"/>
        <w:ind w:firstLine="567"/>
        <w:jc w:val="both"/>
        <w:rPr>
          <w:rFonts w:ascii="Times New Roman" w:hAnsi="Times New Roman" w:cs="Times New Roman"/>
          <w:sz w:val="24"/>
          <w:szCs w:val="24"/>
        </w:rPr>
      </w:pPr>
      <w:r w:rsidRPr="00487782">
        <w:rPr>
          <w:rFonts w:ascii="Times New Roman" w:hAnsi="Times New Roman" w:cs="Times New Roman"/>
          <w:sz w:val="24"/>
          <w:szCs w:val="24"/>
        </w:rPr>
        <w:t xml:space="preserve">3.6 </w:t>
      </w:r>
      <w:r w:rsidR="008E1099">
        <w:rPr>
          <w:rFonts w:ascii="Times New Roman" w:hAnsi="Times New Roman" w:cs="Times New Roman"/>
          <w:sz w:val="24"/>
          <w:szCs w:val="24"/>
        </w:rPr>
        <w:t>«</w:t>
      </w:r>
      <w:r w:rsidR="00A04F27" w:rsidRPr="00A04F27">
        <w:rPr>
          <w:rFonts w:ascii="Times New Roman" w:hAnsi="Times New Roman" w:cs="Times New Roman"/>
          <w:sz w:val="24"/>
          <w:szCs w:val="24"/>
        </w:rPr>
        <w:t>Паразиттік аурулардың алдын алу бойынша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r w:rsidR="008E1099">
        <w:rPr>
          <w:rFonts w:ascii="Times New Roman" w:hAnsi="Times New Roman" w:cs="Times New Roman"/>
          <w:sz w:val="24"/>
          <w:szCs w:val="24"/>
        </w:rPr>
        <w:t>»</w:t>
      </w:r>
      <w:r w:rsidR="00A04F27" w:rsidRPr="00A04F27">
        <w:rPr>
          <w:rFonts w:ascii="Times New Roman" w:hAnsi="Times New Roman" w:cs="Times New Roman"/>
          <w:sz w:val="24"/>
          <w:szCs w:val="24"/>
        </w:rPr>
        <w:t xml:space="preserve"> санитариялық қағидалары Қазақстан Республикасы Денсаулық сақтау министрінің 2018 жылғы 18 сәуірдегі № 175 бұйрығы. Қазақстан Республикасының Әділет министрлігінде 2018 жылы 5 маусымда № 16991 болып тіркелді.</w:t>
      </w:r>
    </w:p>
    <w:p w14:paraId="381CB8F3" w14:textId="77777777" w:rsidR="00A04F27" w:rsidRPr="002272A9" w:rsidRDefault="00A04F27" w:rsidP="00A04F27">
      <w:pPr>
        <w:shd w:val="clear" w:color="auto" w:fill="FFFFFF" w:themeFill="background1"/>
        <w:spacing w:after="0" w:line="240" w:lineRule="auto"/>
        <w:ind w:firstLine="567"/>
        <w:jc w:val="both"/>
        <w:rPr>
          <w:rFonts w:ascii="Times New Roman" w:eastAsia="Calibri" w:hAnsi="Times New Roman" w:cs="Times New Roman"/>
          <w:sz w:val="24"/>
          <w:szCs w:val="24"/>
        </w:rPr>
      </w:pPr>
    </w:p>
    <w:p w14:paraId="27676358" w14:textId="34CCB8A5" w:rsidR="00A8453C" w:rsidRPr="002272A9" w:rsidRDefault="00E565F6" w:rsidP="00AE79D9">
      <w:pPr>
        <w:spacing w:after="0" w:line="240" w:lineRule="auto"/>
        <w:ind w:right="-1"/>
        <w:jc w:val="both"/>
        <w:rPr>
          <w:rFonts w:ascii="Times New Roman" w:eastAsia="Calibri" w:hAnsi="Times New Roman" w:cs="Times New Roman"/>
          <w:b/>
          <w:sz w:val="24"/>
          <w:szCs w:val="24"/>
        </w:rPr>
      </w:pPr>
      <w:r w:rsidRPr="00E565F6">
        <w:rPr>
          <w:rFonts w:ascii="Times New Roman" w:eastAsia="Calibri" w:hAnsi="Times New Roman" w:cs="Times New Roman"/>
          <w:b/>
          <w:sz w:val="24"/>
          <w:szCs w:val="24"/>
        </w:rPr>
        <w:t>Әзірлеушілер туралы мәліметтер:</w:t>
      </w:r>
    </w:p>
    <w:tbl>
      <w:tblPr>
        <w:tblStyle w:val="a5"/>
        <w:tblW w:w="9630" w:type="dxa"/>
        <w:tblInd w:w="108" w:type="dxa"/>
        <w:tblLook w:val="04A0" w:firstRow="1" w:lastRow="0" w:firstColumn="1" w:lastColumn="0" w:noHBand="0" w:noVBand="1"/>
      </w:tblPr>
      <w:tblGrid>
        <w:gridCol w:w="4980"/>
        <w:gridCol w:w="1893"/>
        <w:gridCol w:w="2757"/>
      </w:tblGrid>
      <w:tr w:rsidR="00D72C3F" w:rsidRPr="002272A9" w14:paraId="43866EEB" w14:textId="77777777" w:rsidTr="00B71722">
        <w:trPr>
          <w:trHeight w:val="311"/>
        </w:trPr>
        <w:tc>
          <w:tcPr>
            <w:tcW w:w="4980" w:type="dxa"/>
          </w:tcPr>
          <w:p w14:paraId="445AEBAE" w14:textId="2EADBFA7" w:rsidR="00D72C3F" w:rsidRPr="00EF36C3" w:rsidRDefault="00E565F6" w:rsidP="00090B0B">
            <w:pPr>
              <w:ind w:right="-1"/>
              <w:jc w:val="center"/>
              <w:rPr>
                <w:rFonts w:ascii="Times New Roman" w:eastAsia="Calibri" w:hAnsi="Times New Roman" w:cs="Times New Roman"/>
                <w:sz w:val="24"/>
                <w:szCs w:val="24"/>
              </w:rPr>
            </w:pPr>
            <w:r w:rsidRPr="00E565F6">
              <w:rPr>
                <w:rFonts w:ascii="Times New Roman" w:eastAsia="Calibri" w:hAnsi="Times New Roman" w:cs="Times New Roman"/>
                <w:sz w:val="24"/>
                <w:szCs w:val="24"/>
              </w:rPr>
              <w:t>Лауазымы</w:t>
            </w:r>
          </w:p>
        </w:tc>
        <w:tc>
          <w:tcPr>
            <w:tcW w:w="1893" w:type="dxa"/>
          </w:tcPr>
          <w:p w14:paraId="5CC15D3C" w14:textId="391E01D4" w:rsidR="00D72C3F" w:rsidRPr="00EF36C3" w:rsidRDefault="00E565F6" w:rsidP="009F7B3E">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Т</w:t>
            </w:r>
            <w:r w:rsidR="00D72C3F">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00D72C3F" w:rsidRPr="00EF36C3">
              <w:rPr>
                <w:rFonts w:ascii="Times New Roman" w:eastAsia="Calibri" w:hAnsi="Times New Roman" w:cs="Times New Roman"/>
                <w:sz w:val="24"/>
                <w:szCs w:val="24"/>
              </w:rPr>
              <w:t>.</w:t>
            </w:r>
            <w:r>
              <w:rPr>
                <w:rFonts w:ascii="Times New Roman" w:eastAsia="Calibri" w:hAnsi="Times New Roman" w:cs="Times New Roman"/>
                <w:sz w:val="24"/>
                <w:szCs w:val="24"/>
                <w:lang w:val="kk-KZ"/>
              </w:rPr>
              <w:t>Ә</w:t>
            </w:r>
            <w:r>
              <w:rPr>
                <w:rFonts w:ascii="Times New Roman" w:eastAsia="Calibri" w:hAnsi="Times New Roman" w:cs="Times New Roman"/>
                <w:sz w:val="24"/>
                <w:szCs w:val="24"/>
              </w:rPr>
              <w:t>.</w:t>
            </w:r>
          </w:p>
        </w:tc>
        <w:tc>
          <w:tcPr>
            <w:tcW w:w="2757" w:type="dxa"/>
          </w:tcPr>
          <w:p w14:paraId="2828E282" w14:textId="56881F3C" w:rsidR="00D72C3F" w:rsidRPr="00EF36C3" w:rsidRDefault="00A04F27" w:rsidP="00E565F6">
            <w:pPr>
              <w:jc w:val="center"/>
              <w:rPr>
                <w:rFonts w:ascii="Times New Roman" w:hAnsi="Times New Roman" w:cs="Times New Roman"/>
                <w:sz w:val="24"/>
                <w:szCs w:val="24"/>
              </w:rPr>
            </w:pPr>
            <w:r w:rsidRPr="00A04F27">
              <w:rPr>
                <w:rFonts w:ascii="Times New Roman" w:hAnsi="Times New Roman" w:cs="Times New Roman"/>
                <w:sz w:val="24"/>
                <w:szCs w:val="24"/>
              </w:rPr>
              <w:t>Байланыстары: e.mail</w:t>
            </w:r>
          </w:p>
        </w:tc>
      </w:tr>
      <w:tr w:rsidR="00B71722" w:rsidRPr="002272A9" w14:paraId="0FF098D8" w14:textId="77777777" w:rsidTr="00B71722">
        <w:trPr>
          <w:trHeight w:val="681"/>
        </w:trPr>
        <w:tc>
          <w:tcPr>
            <w:tcW w:w="4980" w:type="dxa"/>
          </w:tcPr>
          <w:p w14:paraId="1759FC9C" w14:textId="1FA2BA14" w:rsidR="00B71722" w:rsidRPr="002272A9" w:rsidRDefault="00B71722" w:rsidP="00B71722">
            <w:pPr>
              <w:ind w:right="-1"/>
              <w:contextualSpacing/>
              <w:rPr>
                <w:rFonts w:ascii="Times New Roman" w:eastAsia="Calibri" w:hAnsi="Times New Roman" w:cs="Times New Roman"/>
                <w:sz w:val="24"/>
                <w:szCs w:val="24"/>
              </w:rPr>
            </w:pPr>
            <w:r w:rsidRPr="00B42381">
              <w:rPr>
                <w:rFonts w:ascii="Times New Roman" w:hAnsi="Times New Roman" w:cs="Times New Roman"/>
                <w:sz w:val="24"/>
                <w:szCs w:val="24"/>
              </w:rPr>
              <w:t>"Эпидемиология, дәлелді медицина және биостатистика" кафедрасының доценті, м.ғ.к.</w:t>
            </w:r>
          </w:p>
        </w:tc>
        <w:tc>
          <w:tcPr>
            <w:tcW w:w="1893" w:type="dxa"/>
          </w:tcPr>
          <w:p w14:paraId="1E341CCF" w14:textId="0516F66C" w:rsidR="00B71722" w:rsidRPr="002272A9" w:rsidRDefault="00B71722" w:rsidP="00B71722">
            <w:pPr>
              <w:ind w:right="-1"/>
              <w:contextualSpacing/>
              <w:jc w:val="center"/>
              <w:rPr>
                <w:rFonts w:ascii="Times New Roman" w:eastAsia="Calibri" w:hAnsi="Times New Roman" w:cs="Times New Roman"/>
                <w:sz w:val="24"/>
                <w:szCs w:val="24"/>
              </w:rPr>
            </w:pPr>
            <w:r>
              <w:rPr>
                <w:rFonts w:ascii="Times New Roman" w:hAnsi="Times New Roman" w:cs="Times New Roman"/>
                <w:sz w:val="24"/>
                <w:szCs w:val="24"/>
              </w:rPr>
              <w:t xml:space="preserve">Мещанов </w:t>
            </w:r>
            <w:r>
              <w:rPr>
                <w:rFonts w:ascii="Times New Roman" w:hAnsi="Times New Roman" w:cs="Times New Roman"/>
                <w:sz w:val="24"/>
                <w:szCs w:val="24"/>
                <w:lang w:val="kk-KZ"/>
              </w:rPr>
              <w:t>Ғ</w:t>
            </w:r>
            <w:r>
              <w:rPr>
                <w:rFonts w:ascii="Times New Roman" w:hAnsi="Times New Roman" w:cs="Times New Roman"/>
                <w:sz w:val="24"/>
                <w:szCs w:val="24"/>
              </w:rPr>
              <w:t>.Т.</w:t>
            </w:r>
          </w:p>
        </w:tc>
        <w:tc>
          <w:tcPr>
            <w:tcW w:w="2757" w:type="dxa"/>
          </w:tcPr>
          <w:p w14:paraId="21154EBD" w14:textId="77777777" w:rsidR="00B71722" w:rsidRDefault="00B71722" w:rsidP="00B71722">
            <w:pPr>
              <w:ind w:right="-1"/>
              <w:contextualSpacing/>
              <w:rPr>
                <w:rFonts w:ascii="Times New Roman" w:hAnsi="Times New Roman" w:cs="Times New Roman"/>
                <w:sz w:val="24"/>
                <w:szCs w:val="24"/>
              </w:rPr>
            </w:pPr>
            <w:r w:rsidRPr="003E5469">
              <w:rPr>
                <w:rFonts w:ascii="Times New Roman" w:hAnsi="Times New Roman" w:cs="Times New Roman"/>
                <w:sz w:val="24"/>
                <w:szCs w:val="24"/>
              </w:rPr>
              <w:t>+7 707 322 78 11</w:t>
            </w:r>
          </w:p>
          <w:p w14:paraId="497A5B3D" w14:textId="77777777" w:rsidR="00B71722" w:rsidRPr="003E5469" w:rsidRDefault="00240368" w:rsidP="00B71722">
            <w:pPr>
              <w:ind w:right="-1"/>
              <w:contextualSpacing/>
              <w:rPr>
                <w:rFonts w:ascii="Times New Roman" w:eastAsia="Calibri" w:hAnsi="Times New Roman" w:cs="Times New Roman"/>
                <w:sz w:val="24"/>
                <w:szCs w:val="24"/>
                <w:lang w:val="en-US"/>
              </w:rPr>
            </w:pPr>
            <w:hyperlink r:id="rId8" w:history="1">
              <w:r w:rsidR="00B71722" w:rsidRPr="003E5469">
                <w:rPr>
                  <w:rStyle w:val="ae"/>
                  <w:rFonts w:ascii="Times New Roman" w:eastAsia="Calibri" w:hAnsi="Times New Roman" w:cs="Times New Roman"/>
                  <w:sz w:val="24"/>
                  <w:szCs w:val="24"/>
                  <w:lang w:val="en-US"/>
                </w:rPr>
                <w:t>g.meshanov@mail.ru</w:t>
              </w:r>
            </w:hyperlink>
          </w:p>
          <w:p w14:paraId="50420618" w14:textId="7E738C0F" w:rsidR="00B71722" w:rsidRPr="00EF36C3" w:rsidRDefault="00B71722" w:rsidP="00B71722">
            <w:pPr>
              <w:ind w:right="-1"/>
              <w:contextualSpacing/>
              <w:rPr>
                <w:rFonts w:ascii="Times New Roman" w:eastAsia="Calibri" w:hAnsi="Times New Roman" w:cs="Times New Roman"/>
                <w:sz w:val="24"/>
                <w:szCs w:val="24"/>
                <w:lang w:val="en-US"/>
              </w:rPr>
            </w:pPr>
          </w:p>
        </w:tc>
      </w:tr>
      <w:tr w:rsidR="00B71722" w:rsidRPr="00944C3B" w14:paraId="2416B208" w14:textId="77777777" w:rsidTr="00B71722">
        <w:trPr>
          <w:trHeight w:val="681"/>
        </w:trPr>
        <w:tc>
          <w:tcPr>
            <w:tcW w:w="4980" w:type="dxa"/>
          </w:tcPr>
          <w:p w14:paraId="1C244CF2" w14:textId="3B7E104A" w:rsidR="00B71722" w:rsidRPr="00944C3B" w:rsidRDefault="00B71722" w:rsidP="00B71722">
            <w:pPr>
              <w:ind w:right="-1"/>
              <w:contextualSpacing/>
              <w:rPr>
                <w:rFonts w:ascii="Times New Roman" w:hAnsi="Times New Roman" w:cs="Times New Roman"/>
                <w:sz w:val="24"/>
                <w:szCs w:val="24"/>
              </w:rPr>
            </w:pPr>
            <w:r w:rsidRPr="00B42381">
              <w:rPr>
                <w:rFonts w:ascii="Times New Roman" w:hAnsi="Times New Roman" w:cs="Times New Roman"/>
                <w:sz w:val="24"/>
                <w:szCs w:val="24"/>
              </w:rPr>
              <w:lastRenderedPageBreak/>
              <w:t>Ғылым және консалтинг Департаментінің директоры</w:t>
            </w:r>
            <w:r>
              <w:rPr>
                <w:rFonts w:ascii="Times New Roman" w:hAnsi="Times New Roman" w:cs="Times New Roman"/>
                <w:sz w:val="24"/>
                <w:szCs w:val="24"/>
              </w:rPr>
              <w:t xml:space="preserve">, </w:t>
            </w:r>
            <w:r w:rsidRPr="00944C3B">
              <w:rPr>
                <w:rFonts w:ascii="Times New Roman" w:hAnsi="Times New Roman" w:cs="Times New Roman"/>
                <w:sz w:val="24"/>
                <w:szCs w:val="24"/>
                <w:lang w:val="en-US"/>
              </w:rPr>
              <w:t>PhD</w:t>
            </w:r>
          </w:p>
        </w:tc>
        <w:tc>
          <w:tcPr>
            <w:tcW w:w="1893" w:type="dxa"/>
          </w:tcPr>
          <w:p w14:paraId="5978D182" w14:textId="36E0DAEB" w:rsidR="00B71722" w:rsidRPr="00944C3B" w:rsidRDefault="00B71722" w:rsidP="00B71722">
            <w:pPr>
              <w:ind w:right="-1"/>
              <w:contextualSpacing/>
              <w:jc w:val="center"/>
              <w:rPr>
                <w:rFonts w:ascii="Times New Roman" w:hAnsi="Times New Roman" w:cs="Times New Roman"/>
                <w:sz w:val="24"/>
                <w:szCs w:val="24"/>
              </w:rPr>
            </w:pPr>
            <w:r w:rsidRPr="00944C3B">
              <w:rPr>
                <w:rFonts w:ascii="Times New Roman" w:hAnsi="Times New Roman" w:cs="Times New Roman"/>
                <w:sz w:val="24"/>
                <w:szCs w:val="24"/>
              </w:rPr>
              <w:t>К</w:t>
            </w:r>
            <w:r>
              <w:rPr>
                <w:rFonts w:ascii="Times New Roman" w:hAnsi="Times New Roman" w:cs="Times New Roman"/>
                <w:sz w:val="24"/>
                <w:szCs w:val="24"/>
                <w:lang w:val="kk-KZ"/>
              </w:rPr>
              <w:t>ә</w:t>
            </w:r>
            <w:r w:rsidRPr="00944C3B">
              <w:rPr>
                <w:rFonts w:ascii="Times New Roman" w:hAnsi="Times New Roman" w:cs="Times New Roman"/>
                <w:sz w:val="24"/>
                <w:szCs w:val="24"/>
              </w:rPr>
              <w:t>р</w:t>
            </w:r>
            <w:r>
              <w:rPr>
                <w:rFonts w:ascii="Times New Roman" w:hAnsi="Times New Roman" w:cs="Times New Roman"/>
                <w:sz w:val="24"/>
                <w:szCs w:val="24"/>
                <w:lang w:val="kk-KZ"/>
              </w:rPr>
              <w:t>і</w:t>
            </w:r>
            <w:r w:rsidRPr="00944C3B">
              <w:rPr>
                <w:rFonts w:ascii="Times New Roman" w:hAnsi="Times New Roman" w:cs="Times New Roman"/>
                <w:sz w:val="24"/>
                <w:szCs w:val="24"/>
              </w:rPr>
              <w:t>баева И.</w:t>
            </w:r>
            <w:r>
              <w:rPr>
                <w:rFonts w:ascii="Times New Roman" w:hAnsi="Times New Roman" w:cs="Times New Roman"/>
                <w:sz w:val="24"/>
                <w:szCs w:val="24"/>
                <w:lang w:val="kk-KZ"/>
              </w:rPr>
              <w:t>Қ</w:t>
            </w:r>
            <w:r w:rsidRPr="00944C3B">
              <w:rPr>
                <w:rFonts w:ascii="Times New Roman" w:hAnsi="Times New Roman" w:cs="Times New Roman"/>
                <w:sz w:val="24"/>
                <w:szCs w:val="24"/>
              </w:rPr>
              <w:t>.</w:t>
            </w:r>
          </w:p>
        </w:tc>
        <w:tc>
          <w:tcPr>
            <w:tcW w:w="2757" w:type="dxa"/>
          </w:tcPr>
          <w:p w14:paraId="1EBCC4AB" w14:textId="77777777" w:rsidR="00B71722" w:rsidRDefault="00B71722" w:rsidP="00B71722">
            <w:pPr>
              <w:ind w:right="-1"/>
              <w:contextualSpacing/>
              <w:rPr>
                <w:rFonts w:ascii="Times New Roman" w:hAnsi="Times New Roman" w:cs="Times New Roman"/>
                <w:sz w:val="24"/>
                <w:szCs w:val="24"/>
              </w:rPr>
            </w:pPr>
            <w:r w:rsidRPr="003E5469">
              <w:rPr>
                <w:rFonts w:ascii="Times New Roman" w:hAnsi="Times New Roman" w:cs="Times New Roman"/>
                <w:sz w:val="24"/>
                <w:szCs w:val="24"/>
              </w:rPr>
              <w:t>+7 777 823 85 85</w:t>
            </w:r>
          </w:p>
          <w:p w14:paraId="0B0A4571" w14:textId="4AD19DED" w:rsidR="00B71722" w:rsidRPr="00944C3B" w:rsidRDefault="00240368" w:rsidP="00B71722">
            <w:pPr>
              <w:ind w:right="-1"/>
              <w:contextualSpacing/>
              <w:rPr>
                <w:rFonts w:ascii="Times New Roman" w:hAnsi="Times New Roman" w:cs="Times New Roman"/>
                <w:sz w:val="24"/>
                <w:szCs w:val="24"/>
                <w:lang w:val="en-US"/>
              </w:rPr>
            </w:pPr>
            <w:hyperlink r:id="rId9" w:history="1">
              <w:r w:rsidR="00B71722" w:rsidRPr="003E5469">
                <w:rPr>
                  <w:rStyle w:val="ae"/>
                  <w:rFonts w:ascii="Times New Roman" w:hAnsi="Times New Roman" w:cs="Times New Roman"/>
                  <w:sz w:val="24"/>
                  <w:szCs w:val="24"/>
                  <w:lang w:val="en-US"/>
                </w:rPr>
                <w:t>karibayeva.ik@gmail.com</w:t>
              </w:r>
            </w:hyperlink>
            <w:r w:rsidR="00B71722" w:rsidRPr="003E5469">
              <w:rPr>
                <w:rFonts w:ascii="Times New Roman" w:hAnsi="Times New Roman" w:cs="Times New Roman"/>
                <w:sz w:val="24"/>
                <w:szCs w:val="24"/>
                <w:lang w:val="en-US"/>
              </w:rPr>
              <w:t xml:space="preserve"> </w:t>
            </w:r>
          </w:p>
        </w:tc>
      </w:tr>
      <w:tr w:rsidR="00B71722" w:rsidRPr="00944C3B" w14:paraId="22933BCF" w14:textId="77777777" w:rsidTr="00B71722">
        <w:trPr>
          <w:trHeight w:val="681"/>
        </w:trPr>
        <w:tc>
          <w:tcPr>
            <w:tcW w:w="4980" w:type="dxa"/>
          </w:tcPr>
          <w:p w14:paraId="182A6212" w14:textId="1F8EE664" w:rsidR="00B71722" w:rsidRPr="00B42381" w:rsidRDefault="00B71722" w:rsidP="00B71722">
            <w:pPr>
              <w:ind w:right="-1"/>
              <w:contextualSpacing/>
              <w:rPr>
                <w:rFonts w:ascii="Times New Roman" w:hAnsi="Times New Roman" w:cs="Times New Roman"/>
                <w:sz w:val="24"/>
                <w:szCs w:val="24"/>
              </w:rPr>
            </w:pPr>
            <w:r>
              <w:rPr>
                <w:rFonts w:ascii="Times New Roman" w:hAnsi="Times New Roman" w:cs="Times New Roman"/>
                <w:sz w:val="24"/>
                <w:szCs w:val="24"/>
                <w:lang w:val="kk-KZ"/>
              </w:rPr>
              <w:t xml:space="preserve">Қоғамдық денсаулық сақтау магистрі, </w:t>
            </w:r>
            <w:r>
              <w:rPr>
                <w:rFonts w:ascii="Times New Roman" w:hAnsi="Times New Roman" w:cs="Times New Roman"/>
                <w:sz w:val="24"/>
                <w:szCs w:val="24"/>
              </w:rPr>
              <w:t>С</w:t>
            </w:r>
            <w:r w:rsidRPr="00874E3D">
              <w:rPr>
                <w:rFonts w:ascii="Times New Roman" w:hAnsi="Times New Roman" w:cs="Times New Roman"/>
                <w:sz w:val="24"/>
                <w:szCs w:val="24"/>
              </w:rPr>
              <w:t>анитарлық-эпидемиологиялық сартап және мониторинг ғылыми-практикалық орталығы</w:t>
            </w:r>
            <w:r>
              <w:rPr>
                <w:rFonts w:ascii="Times New Roman" w:hAnsi="Times New Roman" w:cs="Times New Roman"/>
                <w:sz w:val="24"/>
                <w:szCs w:val="24"/>
                <w:lang w:val="kk-KZ"/>
              </w:rPr>
              <w:t>ның тағамтану бөлімінің санитарлық дәрігері</w:t>
            </w:r>
          </w:p>
        </w:tc>
        <w:tc>
          <w:tcPr>
            <w:tcW w:w="1893" w:type="dxa"/>
          </w:tcPr>
          <w:p w14:paraId="2D011359" w14:textId="0CAEBBE1" w:rsidR="00B71722" w:rsidRPr="00874E3D" w:rsidRDefault="00B71722" w:rsidP="00B71722">
            <w:pPr>
              <w:ind w:right="-1"/>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Бірімжанова Мерекеш</w:t>
            </w:r>
          </w:p>
        </w:tc>
        <w:tc>
          <w:tcPr>
            <w:tcW w:w="2757" w:type="dxa"/>
          </w:tcPr>
          <w:p w14:paraId="4B923C6C" w14:textId="77777777" w:rsidR="00B71722" w:rsidRDefault="00B71722" w:rsidP="00B71722">
            <w:pPr>
              <w:ind w:right="-1"/>
              <w:contextualSpacing/>
              <w:rPr>
                <w:rFonts w:ascii="Times New Roman" w:hAnsi="Times New Roman" w:cs="Times New Roman"/>
                <w:sz w:val="24"/>
                <w:szCs w:val="24"/>
              </w:rPr>
            </w:pPr>
            <w:r w:rsidRPr="003E5469">
              <w:rPr>
                <w:rFonts w:ascii="Times New Roman" w:hAnsi="Times New Roman" w:cs="Times New Roman"/>
                <w:sz w:val="24"/>
                <w:szCs w:val="24"/>
              </w:rPr>
              <w:t>+7 708 288 43 81</w:t>
            </w:r>
          </w:p>
          <w:p w14:paraId="1D5009C3" w14:textId="4424C603" w:rsidR="00B71722" w:rsidRPr="00874E3D" w:rsidRDefault="00240368" w:rsidP="00B71722">
            <w:pPr>
              <w:ind w:right="-1"/>
              <w:contextualSpacing/>
              <w:rPr>
                <w:rFonts w:ascii="Times New Roman" w:hAnsi="Times New Roman" w:cs="Times New Roman"/>
                <w:sz w:val="24"/>
                <w:szCs w:val="24"/>
                <w:lang w:val="en-US"/>
              </w:rPr>
            </w:pPr>
            <w:hyperlink r:id="rId10" w:history="1">
              <w:r w:rsidR="00B71722" w:rsidRPr="003E5469">
                <w:rPr>
                  <w:rStyle w:val="ae"/>
                  <w:rFonts w:ascii="Times New Roman" w:hAnsi="Times New Roman" w:cs="Times New Roman"/>
                  <w:sz w:val="24"/>
                  <w:szCs w:val="24"/>
                  <w:lang w:val="en-US"/>
                </w:rPr>
                <w:t>Dihan81@mail.ru</w:t>
              </w:r>
            </w:hyperlink>
            <w:r w:rsidR="00B71722" w:rsidRPr="003E5469">
              <w:rPr>
                <w:rFonts w:ascii="Times New Roman" w:hAnsi="Times New Roman" w:cs="Times New Roman"/>
                <w:sz w:val="24"/>
                <w:szCs w:val="24"/>
                <w:lang w:val="en-US"/>
              </w:rPr>
              <w:t xml:space="preserve"> </w:t>
            </w:r>
          </w:p>
        </w:tc>
      </w:tr>
    </w:tbl>
    <w:p w14:paraId="1BAD1FE6" w14:textId="605A3B55" w:rsidR="001F01E4" w:rsidRDefault="001F01E4" w:rsidP="0058401E">
      <w:pPr>
        <w:tabs>
          <w:tab w:val="left" w:pos="6212"/>
          <w:tab w:val="center" w:pos="6942"/>
        </w:tabs>
        <w:spacing w:after="0" w:line="240" w:lineRule="auto"/>
        <w:rPr>
          <w:rFonts w:ascii="Times New Roman" w:hAnsi="Times New Roman" w:cs="Times New Roman"/>
          <w:sz w:val="24"/>
          <w:szCs w:val="24"/>
        </w:rPr>
      </w:pPr>
    </w:p>
    <w:p w14:paraId="765D923A" w14:textId="77777777" w:rsidR="00B71722" w:rsidRPr="003E5469" w:rsidRDefault="00B71722" w:rsidP="00B71722">
      <w:pPr>
        <w:spacing w:after="160" w:line="240" w:lineRule="auto"/>
        <w:contextualSpacing/>
        <w:jc w:val="both"/>
        <w:rPr>
          <w:rFonts w:ascii="Times New Roman" w:hAnsi="Times New Roman" w:cs="Times New Roman"/>
          <w:b/>
          <w:bCs/>
          <w:sz w:val="24"/>
          <w:szCs w:val="24"/>
        </w:rPr>
      </w:pPr>
      <w:r w:rsidRPr="003E5469">
        <w:rPr>
          <w:rFonts w:ascii="Times New Roman" w:hAnsi="Times New Roman" w:cs="Times New Roman"/>
          <w:b/>
          <w:bCs/>
          <w:sz w:val="24"/>
          <w:szCs w:val="24"/>
        </w:rPr>
        <w:t>Қоғамдық денсаулық және өзге де денсаулық сақтау мамандары</w:t>
      </w:r>
      <w:r w:rsidRPr="003E5469">
        <w:rPr>
          <w:rFonts w:ascii="Times New Roman" w:hAnsi="Times New Roman" w:cs="Times New Roman"/>
          <w:b/>
          <w:bCs/>
          <w:sz w:val="24"/>
          <w:szCs w:val="24"/>
        </w:rPr>
        <w:br/>
        <w:t>«ҚДСЖМ» ҚМУ оқу-әдістемелік кеңесінің отырысында біліктілікті арттырудың білім беру бағдарламасы бекітілді</w:t>
      </w:r>
    </w:p>
    <w:tbl>
      <w:tblPr>
        <w:tblStyle w:val="a5"/>
        <w:tblW w:w="9356" w:type="dxa"/>
        <w:tblInd w:w="-34" w:type="dxa"/>
        <w:tblLook w:val="04A0" w:firstRow="1" w:lastRow="0" w:firstColumn="1" w:lastColumn="0" w:noHBand="0" w:noVBand="1"/>
      </w:tblPr>
      <w:tblGrid>
        <w:gridCol w:w="4537"/>
        <w:gridCol w:w="2268"/>
        <w:gridCol w:w="2551"/>
      </w:tblGrid>
      <w:tr w:rsidR="00B71722" w:rsidRPr="003E5469" w14:paraId="1B7F5291" w14:textId="77777777" w:rsidTr="00F24B46">
        <w:trPr>
          <w:trHeight w:val="645"/>
        </w:trPr>
        <w:tc>
          <w:tcPr>
            <w:tcW w:w="4537" w:type="dxa"/>
            <w:tcBorders>
              <w:top w:val="single" w:sz="4" w:space="0" w:color="auto"/>
              <w:left w:val="single" w:sz="4" w:space="0" w:color="auto"/>
              <w:bottom w:val="single" w:sz="4" w:space="0" w:color="auto"/>
              <w:right w:val="single" w:sz="4" w:space="0" w:color="auto"/>
            </w:tcBorders>
          </w:tcPr>
          <w:p w14:paraId="7EBFA910" w14:textId="77777777" w:rsidR="00B71722" w:rsidRPr="003E5469" w:rsidRDefault="00B71722" w:rsidP="00F24B46">
            <w:pPr>
              <w:spacing w:after="160"/>
              <w:contextualSpacing/>
              <w:jc w:val="center"/>
              <w:rPr>
                <w:rFonts w:ascii="Times New Roman" w:hAnsi="Times New Roman" w:cs="Times New Roman"/>
                <w:sz w:val="24"/>
                <w:szCs w:val="24"/>
              </w:rPr>
            </w:pPr>
            <w:r w:rsidRPr="003E5469">
              <w:rPr>
                <w:rFonts w:ascii="Times New Roman" w:hAnsi="Times New Roman" w:cs="Times New Roman"/>
                <w:sz w:val="24"/>
                <w:szCs w:val="24"/>
              </w:rPr>
              <w:t>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19C5BD88" w14:textId="77777777" w:rsidR="00B71722" w:rsidRPr="003E5469" w:rsidRDefault="00B71722" w:rsidP="00F24B46">
            <w:pPr>
              <w:spacing w:after="160"/>
              <w:contextualSpacing/>
              <w:jc w:val="center"/>
              <w:rPr>
                <w:rFonts w:ascii="Times New Roman" w:hAnsi="Times New Roman" w:cs="Times New Roman"/>
                <w:sz w:val="24"/>
                <w:szCs w:val="24"/>
                <w:lang w:val="kk-KZ"/>
              </w:rPr>
            </w:pPr>
            <w:r w:rsidRPr="003E5469">
              <w:rPr>
                <w:rFonts w:ascii="Times New Roman" w:hAnsi="Times New Roman" w:cs="Times New Roman"/>
                <w:sz w:val="24"/>
                <w:szCs w:val="24"/>
                <w:lang w:val="kk-KZ"/>
              </w:rPr>
              <w:t>Аты-жөні</w:t>
            </w:r>
          </w:p>
        </w:tc>
        <w:tc>
          <w:tcPr>
            <w:tcW w:w="2551" w:type="dxa"/>
            <w:tcBorders>
              <w:top w:val="single" w:sz="4" w:space="0" w:color="auto"/>
              <w:left w:val="single" w:sz="4" w:space="0" w:color="auto"/>
              <w:bottom w:val="single" w:sz="4" w:space="0" w:color="auto"/>
              <w:right w:val="single" w:sz="4" w:space="0" w:color="auto"/>
            </w:tcBorders>
            <w:hideMark/>
          </w:tcPr>
          <w:p w14:paraId="5204C17A" w14:textId="77777777" w:rsidR="00B71722" w:rsidRPr="003E5469" w:rsidRDefault="00B71722" w:rsidP="00F24B46">
            <w:pPr>
              <w:spacing w:after="160"/>
              <w:contextualSpacing/>
              <w:jc w:val="center"/>
              <w:rPr>
                <w:rFonts w:ascii="Times New Roman" w:hAnsi="Times New Roman" w:cs="Times New Roman"/>
                <w:sz w:val="24"/>
                <w:szCs w:val="24"/>
              </w:rPr>
            </w:pPr>
            <w:r w:rsidRPr="003E5469">
              <w:rPr>
                <w:rFonts w:ascii="Times New Roman" w:hAnsi="Times New Roman" w:cs="Times New Roman"/>
                <w:sz w:val="24"/>
                <w:szCs w:val="24"/>
                <w:lang w:val="kk-KZ"/>
              </w:rPr>
              <w:t>Күні, хаттаманың №</w:t>
            </w:r>
          </w:p>
        </w:tc>
      </w:tr>
      <w:tr w:rsidR="00B71722" w:rsidRPr="003E5469" w14:paraId="5ADF3ABA" w14:textId="77777777" w:rsidTr="00F24B46">
        <w:trPr>
          <w:trHeight w:val="504"/>
        </w:trPr>
        <w:tc>
          <w:tcPr>
            <w:tcW w:w="4537" w:type="dxa"/>
            <w:tcBorders>
              <w:top w:val="single" w:sz="4" w:space="0" w:color="auto"/>
              <w:left w:val="single" w:sz="4" w:space="0" w:color="auto"/>
              <w:bottom w:val="single" w:sz="4" w:space="0" w:color="auto"/>
              <w:right w:val="single" w:sz="4" w:space="0" w:color="auto"/>
            </w:tcBorders>
            <w:hideMark/>
          </w:tcPr>
          <w:p w14:paraId="7E8F5811" w14:textId="77777777" w:rsidR="00B71722" w:rsidRPr="003E5469" w:rsidRDefault="00B71722" w:rsidP="00F24B46">
            <w:pPr>
              <w:spacing w:after="160"/>
              <w:contextualSpacing/>
              <w:jc w:val="both"/>
              <w:rPr>
                <w:rFonts w:ascii="Times New Roman" w:hAnsi="Times New Roman" w:cs="Times New Roman"/>
                <w:sz w:val="24"/>
                <w:szCs w:val="24"/>
              </w:rPr>
            </w:pPr>
            <w:r w:rsidRPr="003E5469">
              <w:rPr>
                <w:rFonts w:ascii="Times New Roman" w:hAnsi="Times New Roman" w:cs="Times New Roman"/>
                <w:sz w:val="24"/>
                <w:szCs w:val="24"/>
              </w:rPr>
              <w:t>Төрағасы: м.</w:t>
            </w:r>
            <w:r w:rsidRPr="003E5469">
              <w:rPr>
                <w:rFonts w:ascii="Times New Roman" w:hAnsi="Times New Roman" w:cs="Times New Roman"/>
                <w:sz w:val="24"/>
                <w:szCs w:val="24"/>
                <w:lang w:val="kk-KZ"/>
              </w:rPr>
              <w:t xml:space="preserve">ғ.к., </w:t>
            </w:r>
            <w:r w:rsidRPr="003E5469">
              <w:rPr>
                <w:rFonts w:ascii="Times New Roman" w:hAnsi="Times New Roman" w:cs="Times New Roman"/>
                <w:bCs/>
                <w:sz w:val="24"/>
                <w:szCs w:val="24"/>
                <w:lang w:val="kk-KZ"/>
              </w:rPr>
              <w:t>«ҚДСЖМ» ҚМУ оқу ісі жөніндегі проректоры</w:t>
            </w:r>
          </w:p>
        </w:tc>
        <w:tc>
          <w:tcPr>
            <w:tcW w:w="2268" w:type="dxa"/>
            <w:tcBorders>
              <w:top w:val="single" w:sz="4" w:space="0" w:color="auto"/>
              <w:left w:val="single" w:sz="4" w:space="0" w:color="auto"/>
              <w:bottom w:val="single" w:sz="4" w:space="0" w:color="auto"/>
              <w:right w:val="single" w:sz="4" w:space="0" w:color="auto"/>
            </w:tcBorders>
            <w:hideMark/>
          </w:tcPr>
          <w:p w14:paraId="5C328ABF" w14:textId="77777777" w:rsidR="00B71722" w:rsidRPr="003E5469" w:rsidRDefault="00B71722" w:rsidP="00F24B46">
            <w:pPr>
              <w:spacing w:after="160"/>
              <w:contextualSpacing/>
              <w:jc w:val="both"/>
              <w:rPr>
                <w:rFonts w:ascii="Times New Roman" w:hAnsi="Times New Roman" w:cs="Times New Roman"/>
                <w:sz w:val="24"/>
                <w:szCs w:val="24"/>
              </w:rPr>
            </w:pPr>
            <w:r w:rsidRPr="003E5469">
              <w:rPr>
                <w:rFonts w:ascii="Times New Roman" w:hAnsi="Times New Roman" w:cs="Times New Roman"/>
                <w:sz w:val="24"/>
                <w:szCs w:val="24"/>
              </w:rPr>
              <w:t>Кауышева А.А.</w:t>
            </w:r>
          </w:p>
        </w:tc>
        <w:tc>
          <w:tcPr>
            <w:tcW w:w="2551" w:type="dxa"/>
            <w:tcBorders>
              <w:top w:val="single" w:sz="4" w:space="0" w:color="auto"/>
              <w:left w:val="single" w:sz="4" w:space="0" w:color="auto"/>
              <w:bottom w:val="single" w:sz="4" w:space="0" w:color="auto"/>
              <w:right w:val="single" w:sz="4" w:space="0" w:color="auto"/>
            </w:tcBorders>
            <w:hideMark/>
          </w:tcPr>
          <w:p w14:paraId="1A01A3EC" w14:textId="77777777" w:rsidR="00B71722" w:rsidRPr="003E5469" w:rsidRDefault="00B71722" w:rsidP="00F24B46">
            <w:pPr>
              <w:spacing w:after="160"/>
              <w:contextualSpacing/>
              <w:jc w:val="both"/>
              <w:rPr>
                <w:rFonts w:ascii="Times New Roman" w:hAnsi="Times New Roman" w:cs="Times New Roman"/>
                <w:sz w:val="24"/>
                <w:szCs w:val="24"/>
                <w:lang w:val="kk-KZ"/>
              </w:rPr>
            </w:pPr>
            <w:r w:rsidRPr="003E5469">
              <w:rPr>
                <w:rFonts w:ascii="Times New Roman" w:hAnsi="Times New Roman" w:cs="Times New Roman"/>
                <w:sz w:val="24"/>
                <w:szCs w:val="24"/>
                <w:lang w:val="kk-KZ"/>
              </w:rPr>
              <w:t xml:space="preserve">2022 жылғы </w:t>
            </w:r>
          </w:p>
          <w:p w14:paraId="4BFA42BD" w14:textId="77777777" w:rsidR="00B71722" w:rsidRPr="003E5469" w:rsidRDefault="00B71722" w:rsidP="00F24B46">
            <w:pPr>
              <w:spacing w:after="160"/>
              <w:contextualSpacing/>
              <w:jc w:val="both"/>
              <w:rPr>
                <w:rFonts w:ascii="Times New Roman" w:hAnsi="Times New Roman" w:cs="Times New Roman"/>
                <w:sz w:val="24"/>
                <w:szCs w:val="24"/>
                <w:lang w:val="kk-KZ"/>
              </w:rPr>
            </w:pPr>
            <w:r w:rsidRPr="003E5469">
              <w:rPr>
                <w:rFonts w:ascii="Times New Roman" w:hAnsi="Times New Roman" w:cs="Times New Roman"/>
                <w:sz w:val="24"/>
                <w:szCs w:val="24"/>
                <w:lang w:val="kk-KZ"/>
              </w:rPr>
              <w:t>8 ақпандағы</w:t>
            </w:r>
            <w:r w:rsidRPr="003E5469">
              <w:rPr>
                <w:rFonts w:ascii="Times New Roman" w:hAnsi="Times New Roman" w:cs="Times New Roman"/>
                <w:sz w:val="24"/>
                <w:szCs w:val="24"/>
              </w:rPr>
              <w:t xml:space="preserve">  </w:t>
            </w:r>
            <w:r w:rsidRPr="003E5469">
              <w:rPr>
                <w:rFonts w:ascii="Times New Roman" w:hAnsi="Times New Roman" w:cs="Times New Roman"/>
                <w:sz w:val="24"/>
                <w:szCs w:val="24"/>
                <w:lang w:val="kk-KZ"/>
              </w:rPr>
              <w:br/>
            </w:r>
            <w:r w:rsidRPr="003E5469">
              <w:rPr>
                <w:rFonts w:ascii="Times New Roman" w:hAnsi="Times New Roman" w:cs="Times New Roman"/>
                <w:sz w:val="24"/>
                <w:szCs w:val="24"/>
              </w:rPr>
              <w:t>№ 1</w:t>
            </w:r>
            <w:r w:rsidRPr="003E5469">
              <w:rPr>
                <w:rFonts w:ascii="Times New Roman" w:hAnsi="Times New Roman" w:cs="Times New Roman"/>
                <w:sz w:val="24"/>
                <w:szCs w:val="24"/>
                <w:lang w:val="kk-KZ"/>
              </w:rPr>
              <w:t xml:space="preserve"> хаттама </w:t>
            </w:r>
          </w:p>
        </w:tc>
      </w:tr>
    </w:tbl>
    <w:p w14:paraId="40DCEB41" w14:textId="77777777" w:rsidR="00B71722" w:rsidRPr="003E5469" w:rsidRDefault="00B71722" w:rsidP="00B71722">
      <w:pPr>
        <w:spacing w:after="160" w:line="240" w:lineRule="auto"/>
        <w:contextualSpacing/>
        <w:jc w:val="both"/>
        <w:rPr>
          <w:rFonts w:ascii="Times New Roman" w:hAnsi="Times New Roman" w:cs="Times New Roman"/>
          <w:b/>
          <w:bCs/>
          <w:sz w:val="24"/>
          <w:szCs w:val="24"/>
        </w:rPr>
      </w:pPr>
    </w:p>
    <w:p w14:paraId="7639F5DA" w14:textId="43E1D3BB" w:rsidR="00B71722" w:rsidRPr="003E5469" w:rsidRDefault="00B71722" w:rsidP="00B71722">
      <w:pPr>
        <w:spacing w:after="160" w:line="240" w:lineRule="auto"/>
        <w:contextualSpacing/>
        <w:jc w:val="both"/>
        <w:rPr>
          <w:rFonts w:ascii="Times New Roman" w:hAnsi="Times New Roman" w:cs="Times New Roman"/>
          <w:b/>
          <w:bCs/>
          <w:sz w:val="24"/>
          <w:szCs w:val="24"/>
          <w:lang w:val="kk-KZ"/>
        </w:rPr>
      </w:pPr>
      <w:r w:rsidRPr="003E5469">
        <w:rPr>
          <w:rFonts w:ascii="Times New Roman" w:hAnsi="Times New Roman" w:cs="Times New Roman"/>
          <w:b/>
          <w:bCs/>
          <w:sz w:val="24"/>
          <w:szCs w:val="24"/>
        </w:rPr>
        <w:t xml:space="preserve">Білім беру бағдарламасының сараптамалық бағасы «Денсаулық сақтау» дайындау бағыты бойынша ОӘБ </w:t>
      </w:r>
      <w:r w:rsidR="00C34A1E" w:rsidRPr="00C34A1E">
        <w:rPr>
          <w:rFonts w:ascii="Times New Roman" w:hAnsi="Times New Roman" w:cs="Times New Roman"/>
          <w:b/>
          <w:bCs/>
          <w:sz w:val="24"/>
          <w:szCs w:val="24"/>
        </w:rPr>
        <w:t xml:space="preserve"> «Қоғамдық денсаулық сақтау» комитеті</w:t>
      </w:r>
      <w:r w:rsidR="00C34A1E" w:rsidRPr="00C34A1E">
        <w:rPr>
          <w:rFonts w:ascii="Times New Roman" w:hAnsi="Times New Roman" w:cs="Times New Roman"/>
          <w:b/>
          <w:bCs/>
          <w:sz w:val="24"/>
          <w:szCs w:val="24"/>
        </w:rPr>
        <w:t xml:space="preserve"> </w:t>
      </w:r>
      <w:r w:rsidRPr="003E5469">
        <w:rPr>
          <w:rFonts w:ascii="Times New Roman" w:hAnsi="Times New Roman" w:cs="Times New Roman"/>
          <w:b/>
          <w:bCs/>
          <w:sz w:val="24"/>
          <w:szCs w:val="24"/>
        </w:rPr>
        <w:t>отырысында талқыланды</w:t>
      </w:r>
    </w:p>
    <w:tbl>
      <w:tblPr>
        <w:tblStyle w:val="a5"/>
        <w:tblW w:w="9385" w:type="dxa"/>
        <w:tblInd w:w="-34" w:type="dxa"/>
        <w:tblLook w:val="04A0" w:firstRow="1" w:lastRow="0" w:firstColumn="1" w:lastColumn="0" w:noHBand="0" w:noVBand="1"/>
      </w:tblPr>
      <w:tblGrid>
        <w:gridCol w:w="4537"/>
        <w:gridCol w:w="2268"/>
        <w:gridCol w:w="2580"/>
      </w:tblGrid>
      <w:tr w:rsidR="00B71722" w:rsidRPr="003E5469" w14:paraId="07D5483C" w14:textId="77777777" w:rsidTr="00F24B46">
        <w:tc>
          <w:tcPr>
            <w:tcW w:w="4537" w:type="dxa"/>
            <w:tcBorders>
              <w:top w:val="single" w:sz="4" w:space="0" w:color="auto"/>
              <w:left w:val="single" w:sz="4" w:space="0" w:color="auto"/>
              <w:bottom w:val="single" w:sz="4" w:space="0" w:color="auto"/>
              <w:right w:val="single" w:sz="4" w:space="0" w:color="auto"/>
            </w:tcBorders>
            <w:hideMark/>
          </w:tcPr>
          <w:p w14:paraId="289992D9" w14:textId="77777777" w:rsidR="00B71722" w:rsidRPr="003E5469" w:rsidRDefault="00B71722" w:rsidP="00F24B46">
            <w:pPr>
              <w:spacing w:after="160"/>
              <w:contextualSpacing/>
              <w:jc w:val="center"/>
              <w:rPr>
                <w:rFonts w:ascii="Times New Roman" w:hAnsi="Times New Roman" w:cs="Times New Roman"/>
                <w:sz w:val="24"/>
                <w:szCs w:val="24"/>
                <w:lang w:val="kk-KZ"/>
              </w:rPr>
            </w:pPr>
            <w:r w:rsidRPr="003E5469">
              <w:rPr>
                <w:rFonts w:ascii="Times New Roman" w:hAnsi="Times New Roman" w:cs="Times New Roman"/>
                <w:sz w:val="24"/>
                <w:szCs w:val="24"/>
                <w:lang w:val="kk-KZ"/>
              </w:rPr>
              <w:t>Сарапшының 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26A362FA" w14:textId="77777777" w:rsidR="00B71722" w:rsidRPr="003E5469" w:rsidRDefault="00B71722" w:rsidP="00F24B46">
            <w:pPr>
              <w:spacing w:after="160"/>
              <w:contextualSpacing/>
              <w:jc w:val="center"/>
              <w:rPr>
                <w:rFonts w:ascii="Times New Roman" w:hAnsi="Times New Roman" w:cs="Times New Roman"/>
                <w:sz w:val="24"/>
                <w:szCs w:val="24"/>
              </w:rPr>
            </w:pPr>
            <w:r w:rsidRPr="003E5469">
              <w:rPr>
                <w:rFonts w:ascii="Times New Roman" w:hAnsi="Times New Roman" w:cs="Times New Roman"/>
                <w:sz w:val="24"/>
                <w:szCs w:val="24"/>
              </w:rPr>
              <w:t>Аты-жөні</w:t>
            </w:r>
          </w:p>
        </w:tc>
        <w:tc>
          <w:tcPr>
            <w:tcW w:w="2580" w:type="dxa"/>
            <w:tcBorders>
              <w:top w:val="single" w:sz="4" w:space="0" w:color="auto"/>
              <w:left w:val="single" w:sz="4" w:space="0" w:color="auto"/>
              <w:bottom w:val="single" w:sz="4" w:space="0" w:color="auto"/>
              <w:right w:val="single" w:sz="4" w:space="0" w:color="auto"/>
            </w:tcBorders>
            <w:hideMark/>
          </w:tcPr>
          <w:p w14:paraId="6518E9FC" w14:textId="77777777" w:rsidR="00B71722" w:rsidRPr="003E5469" w:rsidRDefault="00B71722" w:rsidP="00F24B46">
            <w:pPr>
              <w:spacing w:after="160"/>
              <w:contextualSpacing/>
              <w:jc w:val="center"/>
              <w:rPr>
                <w:rFonts w:ascii="Times New Roman" w:hAnsi="Times New Roman" w:cs="Times New Roman"/>
                <w:sz w:val="24"/>
                <w:szCs w:val="24"/>
              </w:rPr>
            </w:pPr>
            <w:r w:rsidRPr="003E5469">
              <w:rPr>
                <w:rFonts w:ascii="Times New Roman" w:hAnsi="Times New Roman" w:cs="Times New Roman"/>
                <w:sz w:val="24"/>
                <w:szCs w:val="24"/>
              </w:rPr>
              <w:t>Күні, хаттаманың №</w:t>
            </w:r>
          </w:p>
        </w:tc>
      </w:tr>
      <w:tr w:rsidR="00B71722" w:rsidRPr="003E5469" w14:paraId="0C03412E" w14:textId="77777777" w:rsidTr="00F24B46">
        <w:trPr>
          <w:trHeight w:val="437"/>
        </w:trPr>
        <w:tc>
          <w:tcPr>
            <w:tcW w:w="4537" w:type="dxa"/>
            <w:tcBorders>
              <w:top w:val="single" w:sz="4" w:space="0" w:color="auto"/>
              <w:left w:val="single" w:sz="4" w:space="0" w:color="auto"/>
              <w:bottom w:val="single" w:sz="4" w:space="0" w:color="auto"/>
              <w:right w:val="single" w:sz="4" w:space="0" w:color="auto"/>
            </w:tcBorders>
            <w:hideMark/>
          </w:tcPr>
          <w:p w14:paraId="1C40D78D" w14:textId="77777777" w:rsidR="00B71722" w:rsidRPr="003E5469" w:rsidRDefault="00B71722" w:rsidP="00F24B46">
            <w:pPr>
              <w:spacing w:after="160"/>
              <w:contextualSpacing/>
              <w:jc w:val="both"/>
              <w:rPr>
                <w:rFonts w:ascii="Times New Roman" w:hAnsi="Times New Roman" w:cs="Times New Roman"/>
                <w:sz w:val="24"/>
                <w:szCs w:val="24"/>
              </w:rPr>
            </w:pPr>
            <w:r w:rsidRPr="003E5469">
              <w:rPr>
                <w:rFonts w:ascii="Times New Roman" w:hAnsi="Times New Roman" w:cs="Times New Roman"/>
                <w:sz w:val="24"/>
                <w:szCs w:val="24"/>
                <w:lang w:val="kk-KZ"/>
              </w:rPr>
              <w:t>«Қоғамдық денсаулық сақтау» комитеті Төрағасы, м.ғ.к., ассоц.профессор, М.Оспанов атындағы БҚМУ «Қоғамдық денсаулық және денсаулық сақтау» кафедрасы жетекшісі.</w:t>
            </w:r>
          </w:p>
        </w:tc>
        <w:tc>
          <w:tcPr>
            <w:tcW w:w="2268" w:type="dxa"/>
            <w:tcBorders>
              <w:top w:val="single" w:sz="4" w:space="0" w:color="auto"/>
              <w:left w:val="single" w:sz="4" w:space="0" w:color="auto"/>
              <w:bottom w:val="single" w:sz="4" w:space="0" w:color="auto"/>
              <w:right w:val="single" w:sz="4" w:space="0" w:color="auto"/>
            </w:tcBorders>
            <w:hideMark/>
          </w:tcPr>
          <w:p w14:paraId="7E9A0713" w14:textId="77777777" w:rsidR="00B71722" w:rsidRPr="003E5469" w:rsidRDefault="00B71722" w:rsidP="00F24B46">
            <w:pPr>
              <w:spacing w:after="160"/>
              <w:contextualSpacing/>
              <w:jc w:val="both"/>
              <w:rPr>
                <w:rFonts w:ascii="Times New Roman" w:hAnsi="Times New Roman" w:cs="Times New Roman"/>
                <w:sz w:val="24"/>
                <w:szCs w:val="24"/>
              </w:rPr>
            </w:pPr>
            <w:r w:rsidRPr="003E5469">
              <w:rPr>
                <w:rFonts w:ascii="Times New Roman" w:hAnsi="Times New Roman" w:cs="Times New Roman"/>
                <w:sz w:val="24"/>
                <w:szCs w:val="24"/>
              </w:rPr>
              <w:t>Ермуханова Л.С.</w:t>
            </w:r>
          </w:p>
        </w:tc>
        <w:tc>
          <w:tcPr>
            <w:tcW w:w="2580" w:type="dxa"/>
            <w:tcBorders>
              <w:top w:val="single" w:sz="4" w:space="0" w:color="auto"/>
              <w:left w:val="single" w:sz="4" w:space="0" w:color="auto"/>
              <w:bottom w:val="single" w:sz="4" w:space="0" w:color="auto"/>
              <w:right w:val="single" w:sz="4" w:space="0" w:color="auto"/>
            </w:tcBorders>
            <w:hideMark/>
          </w:tcPr>
          <w:p w14:paraId="760E4F59" w14:textId="77777777" w:rsidR="00B71722" w:rsidRPr="003E5469" w:rsidRDefault="00B71722" w:rsidP="00F24B46">
            <w:pPr>
              <w:spacing w:after="160"/>
              <w:contextualSpacing/>
              <w:jc w:val="both"/>
              <w:rPr>
                <w:rFonts w:ascii="Times New Roman" w:hAnsi="Times New Roman" w:cs="Times New Roman"/>
                <w:sz w:val="24"/>
                <w:szCs w:val="24"/>
                <w:lang w:val="kk-KZ"/>
              </w:rPr>
            </w:pPr>
            <w:r w:rsidRPr="003E5469">
              <w:rPr>
                <w:rFonts w:ascii="Times New Roman" w:hAnsi="Times New Roman" w:cs="Times New Roman"/>
                <w:sz w:val="24"/>
                <w:szCs w:val="24"/>
              </w:rPr>
              <w:t xml:space="preserve">2022 </w:t>
            </w:r>
            <w:r w:rsidRPr="003E5469">
              <w:rPr>
                <w:rFonts w:ascii="Times New Roman" w:hAnsi="Times New Roman" w:cs="Times New Roman"/>
                <w:sz w:val="24"/>
                <w:szCs w:val="24"/>
                <w:lang w:val="kk-KZ"/>
              </w:rPr>
              <w:t xml:space="preserve">жылғы </w:t>
            </w:r>
          </w:p>
          <w:p w14:paraId="1E06F575" w14:textId="77777777" w:rsidR="00B71722" w:rsidRPr="003E5469" w:rsidRDefault="00B71722" w:rsidP="00F24B46">
            <w:pPr>
              <w:spacing w:after="160"/>
              <w:contextualSpacing/>
              <w:jc w:val="both"/>
              <w:rPr>
                <w:rFonts w:ascii="Times New Roman" w:hAnsi="Times New Roman" w:cs="Times New Roman"/>
                <w:sz w:val="24"/>
                <w:szCs w:val="24"/>
              </w:rPr>
            </w:pPr>
            <w:r w:rsidRPr="003E5469">
              <w:rPr>
                <w:rFonts w:ascii="Times New Roman" w:hAnsi="Times New Roman" w:cs="Times New Roman"/>
                <w:sz w:val="24"/>
                <w:szCs w:val="24"/>
                <w:lang w:val="kk-KZ"/>
              </w:rPr>
              <w:t>3 наурыздағы</w:t>
            </w:r>
            <w:r w:rsidRPr="003E5469">
              <w:rPr>
                <w:rFonts w:ascii="Times New Roman" w:hAnsi="Times New Roman" w:cs="Times New Roman"/>
                <w:sz w:val="24"/>
                <w:szCs w:val="24"/>
              </w:rPr>
              <w:t xml:space="preserve"> </w:t>
            </w:r>
            <w:r w:rsidRPr="003E5469">
              <w:rPr>
                <w:rFonts w:ascii="Times New Roman" w:hAnsi="Times New Roman" w:cs="Times New Roman"/>
                <w:sz w:val="24"/>
                <w:szCs w:val="24"/>
                <w:lang w:val="kk-KZ"/>
              </w:rPr>
              <w:br/>
            </w:r>
            <w:r w:rsidRPr="003E5469">
              <w:rPr>
                <w:rFonts w:ascii="Times New Roman" w:hAnsi="Times New Roman" w:cs="Times New Roman"/>
                <w:sz w:val="24"/>
                <w:szCs w:val="24"/>
              </w:rPr>
              <w:t xml:space="preserve">№1 </w:t>
            </w:r>
            <w:r w:rsidRPr="003E5469">
              <w:rPr>
                <w:rFonts w:ascii="Times New Roman" w:hAnsi="Times New Roman" w:cs="Times New Roman"/>
                <w:sz w:val="24"/>
                <w:szCs w:val="24"/>
                <w:lang w:val="kk-KZ"/>
              </w:rPr>
              <w:t>хаттама</w:t>
            </w:r>
          </w:p>
        </w:tc>
      </w:tr>
    </w:tbl>
    <w:p w14:paraId="3CDF28FA" w14:textId="77777777" w:rsidR="00C34A1E" w:rsidRPr="00C34A1E" w:rsidRDefault="00C34A1E" w:rsidP="00C34A1E">
      <w:pPr>
        <w:spacing w:after="160" w:line="240" w:lineRule="auto"/>
        <w:contextualSpacing/>
        <w:jc w:val="both"/>
        <w:rPr>
          <w:rFonts w:ascii="Times New Roman" w:hAnsi="Times New Roman" w:cs="Times New Roman"/>
          <w:sz w:val="24"/>
          <w:szCs w:val="24"/>
        </w:rPr>
      </w:pPr>
      <w:r w:rsidRPr="00C34A1E">
        <w:rPr>
          <w:rFonts w:ascii="Times New Roman" w:hAnsi="Times New Roman" w:cs="Times New Roman"/>
          <w:sz w:val="24"/>
          <w:szCs w:val="24"/>
        </w:rPr>
        <w:t>СК ББ, сараптама актісі және талқылау хаттамасы қоса беріледі.</w:t>
      </w:r>
    </w:p>
    <w:p w14:paraId="1556A8BA" w14:textId="77777777" w:rsidR="00C34A1E" w:rsidRDefault="00C34A1E" w:rsidP="00C34A1E">
      <w:pPr>
        <w:spacing w:after="160" w:line="240" w:lineRule="auto"/>
        <w:contextualSpacing/>
        <w:jc w:val="both"/>
        <w:rPr>
          <w:rFonts w:ascii="Times New Roman" w:hAnsi="Times New Roman" w:cs="Times New Roman"/>
          <w:sz w:val="24"/>
          <w:szCs w:val="24"/>
        </w:rPr>
      </w:pPr>
    </w:p>
    <w:p w14:paraId="2E10E6D4" w14:textId="590E516D" w:rsidR="00B71722" w:rsidRPr="003E5469" w:rsidRDefault="00C34A1E" w:rsidP="00C34A1E">
      <w:pPr>
        <w:spacing w:after="160" w:line="240" w:lineRule="auto"/>
        <w:contextualSpacing/>
        <w:jc w:val="both"/>
        <w:rPr>
          <w:rFonts w:ascii="Times New Roman" w:hAnsi="Times New Roman" w:cs="Times New Roman"/>
          <w:sz w:val="24"/>
          <w:szCs w:val="24"/>
        </w:rPr>
      </w:pPr>
      <w:r w:rsidRPr="00C34A1E">
        <w:rPr>
          <w:rFonts w:ascii="Times New Roman" w:hAnsi="Times New Roman" w:cs="Times New Roman"/>
          <w:sz w:val="24"/>
          <w:szCs w:val="24"/>
        </w:rPr>
        <w:t>СК бағдарламасы «Денсаулық сақтау» дайындау бағыты бойынша ОӘБ 2022 жылғы 1 сәуірдегі отырысында мақұлданды, хаттама №5 (ББ жобасы ОӘБ сайтында жарияланған)</w:t>
      </w:r>
    </w:p>
    <w:p w14:paraId="49D6A44F" w14:textId="275EAE9D" w:rsidR="00874E3D" w:rsidRPr="005D4FA8" w:rsidRDefault="00874E3D" w:rsidP="00874E3D">
      <w:pPr>
        <w:jc w:val="both"/>
        <w:rPr>
          <w:rFonts w:ascii="Times New Roman" w:hAnsi="Times New Roman" w:cs="Times New Roman"/>
          <w:sz w:val="24"/>
          <w:szCs w:val="24"/>
          <w:lang w:val="kk-KZ"/>
        </w:rPr>
      </w:pPr>
    </w:p>
    <w:p w14:paraId="1067C5DD" w14:textId="781E7916"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4183DF9" w14:textId="710E5265"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D7BDDD5" w14:textId="23FA1902"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C9E3964" w14:textId="6D0C9F18"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18405FE5" w14:textId="78AB978C"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E57BB67" w14:textId="16BD4CF1"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773D69F4" w14:textId="0A169C85"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207F5CEE" w14:textId="511CDC4B"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5B3C0E2C" w14:textId="29F8A187"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2596EF7" w14:textId="7C02D909"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144D3046" w14:textId="7041A699"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21A12C20" w14:textId="3F269ADF"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7102F48" w14:textId="52F2C7EE"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6ECC915" w14:textId="04EAF962"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56DD468" w14:textId="217A6F47"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710BB3EF" w14:textId="6902BA0E"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28A88A06" w14:textId="64C3C0F9"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44CF0485" w14:textId="54ED4A04" w:rsidR="00717C64" w:rsidRPr="00874E3D" w:rsidRDefault="00717C64" w:rsidP="001F01E4">
      <w:pPr>
        <w:spacing w:after="160" w:line="240" w:lineRule="auto"/>
        <w:contextualSpacing/>
        <w:jc w:val="both"/>
        <w:rPr>
          <w:rFonts w:ascii="Times New Roman" w:eastAsia="Calibri" w:hAnsi="Times New Roman" w:cs="Times New Roman"/>
          <w:b/>
          <w:sz w:val="24"/>
          <w:szCs w:val="24"/>
          <w:lang w:val="kk-KZ"/>
        </w:rPr>
      </w:pPr>
    </w:p>
    <w:p w14:paraId="0AA71393" w14:textId="1D204276" w:rsidR="001A107F" w:rsidRPr="002272A9" w:rsidRDefault="007113C7" w:rsidP="001F01E4">
      <w:pPr>
        <w:spacing w:after="0" w:line="240" w:lineRule="auto"/>
        <w:contextualSpacing/>
        <w:rPr>
          <w:rFonts w:ascii="Times New Roman" w:eastAsia="Calibri" w:hAnsi="Times New Roman" w:cs="Times New Roman"/>
          <w:b/>
          <w:bCs/>
          <w:sz w:val="24"/>
          <w:szCs w:val="24"/>
        </w:rPr>
      </w:pPr>
      <w:r w:rsidRPr="007113C7">
        <w:rPr>
          <w:rFonts w:ascii="Times New Roman" w:eastAsia="Calibri" w:hAnsi="Times New Roman" w:cs="Times New Roman"/>
          <w:b/>
          <w:bCs/>
          <w:sz w:val="24"/>
          <w:szCs w:val="24"/>
        </w:rPr>
        <w:lastRenderedPageBreak/>
        <w:t>Бағдарламаның мақсаты:</w:t>
      </w:r>
    </w:p>
    <w:tbl>
      <w:tblPr>
        <w:tblStyle w:val="a5"/>
        <w:tblW w:w="0" w:type="auto"/>
        <w:tblInd w:w="108" w:type="dxa"/>
        <w:tblLook w:val="04A0" w:firstRow="1" w:lastRow="0" w:firstColumn="1" w:lastColumn="0" w:noHBand="0" w:noVBand="1"/>
      </w:tblPr>
      <w:tblGrid>
        <w:gridCol w:w="9237"/>
      </w:tblGrid>
      <w:tr w:rsidR="00A8453C" w:rsidRPr="002272A9" w14:paraId="2388E7BB" w14:textId="77777777" w:rsidTr="0058401E">
        <w:trPr>
          <w:trHeight w:val="938"/>
        </w:trPr>
        <w:tc>
          <w:tcPr>
            <w:tcW w:w="9639" w:type="dxa"/>
          </w:tcPr>
          <w:p w14:paraId="35088952" w14:textId="06C31B98" w:rsidR="007B2ACC" w:rsidRPr="00E90F5D" w:rsidRDefault="007113C7" w:rsidP="00E90F5D">
            <w:pPr>
              <w:suppressAutoHyphens/>
              <w:autoSpaceDE w:val="0"/>
              <w:autoSpaceDN w:val="0"/>
              <w:adjustRightInd w:val="0"/>
              <w:jc w:val="both"/>
              <w:rPr>
                <w:rFonts w:ascii="Times New Roman" w:hAnsi="Times New Roman" w:cs="Times New Roman"/>
                <w:sz w:val="24"/>
                <w:szCs w:val="24"/>
              </w:rPr>
            </w:pPr>
            <w:r w:rsidRPr="007113C7">
              <w:rPr>
                <w:rFonts w:ascii="Times New Roman" w:hAnsi="Times New Roman" w:cs="Times New Roman"/>
                <w:sz w:val="24"/>
                <w:szCs w:val="24"/>
              </w:rPr>
              <w:t>Бағдарлама қызметі инфекциялық аурулардың профилактикасына, диагностикасына, оларды емдеуге бағытталған эпидемиолог-дәрігерді даярлауға, сондай-ақ төтенше жағдайлар (ТЖ)</w:t>
            </w:r>
            <w:r>
              <w:rPr>
                <w:rFonts w:ascii="Times New Roman" w:hAnsi="Times New Roman" w:cs="Times New Roman"/>
                <w:sz w:val="24"/>
                <w:szCs w:val="24"/>
                <w:lang w:val="kk-KZ"/>
              </w:rPr>
              <w:t xml:space="preserve"> </w:t>
            </w:r>
            <w:r w:rsidRPr="007113C7">
              <w:rPr>
                <w:rFonts w:ascii="Times New Roman" w:hAnsi="Times New Roman" w:cs="Times New Roman"/>
                <w:sz w:val="24"/>
                <w:szCs w:val="24"/>
              </w:rPr>
              <w:t>аймақтарында эпидемияға қарсы іс-шараларды ұйымдастыру мен жүргізудің практикалық дағдылары бар мамандарды даярлауға ықпал етуге бағытталған</w:t>
            </w:r>
          </w:p>
        </w:tc>
      </w:tr>
    </w:tbl>
    <w:p w14:paraId="59E41998" w14:textId="6557D030" w:rsidR="00A8453C" w:rsidRPr="001D0472" w:rsidRDefault="007113C7" w:rsidP="00A8453C">
      <w:pPr>
        <w:spacing w:after="0" w:line="240" w:lineRule="auto"/>
        <w:rPr>
          <w:rFonts w:ascii="Times New Roman" w:eastAsia="Calibri" w:hAnsi="Times New Roman" w:cs="Times New Roman"/>
          <w:b/>
          <w:bCs/>
          <w:sz w:val="24"/>
          <w:szCs w:val="24"/>
        </w:rPr>
      </w:pPr>
      <w:r w:rsidRPr="007113C7">
        <w:rPr>
          <w:rFonts w:ascii="Times New Roman" w:eastAsia="Calibri" w:hAnsi="Times New Roman" w:cs="Times New Roman"/>
          <w:b/>
          <w:bCs/>
          <w:sz w:val="24"/>
          <w:szCs w:val="24"/>
        </w:rPr>
        <w:t>Бағдарламаның қысқаша сипаттамасы:</w:t>
      </w:r>
    </w:p>
    <w:tbl>
      <w:tblPr>
        <w:tblStyle w:val="a5"/>
        <w:tblW w:w="9526" w:type="dxa"/>
        <w:tblInd w:w="108" w:type="dxa"/>
        <w:tblLook w:val="04A0" w:firstRow="1" w:lastRow="0" w:firstColumn="1" w:lastColumn="0" w:noHBand="0" w:noVBand="1"/>
      </w:tblPr>
      <w:tblGrid>
        <w:gridCol w:w="9526"/>
      </w:tblGrid>
      <w:tr w:rsidR="00A8453C" w:rsidRPr="002272A9" w14:paraId="65C8E8B6" w14:textId="77777777" w:rsidTr="00A81BE5">
        <w:trPr>
          <w:trHeight w:val="687"/>
        </w:trPr>
        <w:tc>
          <w:tcPr>
            <w:tcW w:w="9526" w:type="dxa"/>
          </w:tcPr>
          <w:p w14:paraId="67E91F8D" w14:textId="77777777" w:rsidR="007113C7" w:rsidRPr="007113C7" w:rsidRDefault="007113C7" w:rsidP="007113C7">
            <w:pPr>
              <w:shd w:val="clear" w:color="auto" w:fill="FFFFFF"/>
              <w:jc w:val="both"/>
              <w:rPr>
                <w:rFonts w:ascii="Times New Roman" w:hAnsi="Times New Roman" w:cs="Times New Roman"/>
                <w:sz w:val="24"/>
                <w:szCs w:val="24"/>
              </w:rPr>
            </w:pPr>
            <w:r w:rsidRPr="007113C7">
              <w:rPr>
                <w:rFonts w:ascii="Times New Roman" w:hAnsi="Times New Roman" w:cs="Times New Roman"/>
                <w:sz w:val="24"/>
                <w:szCs w:val="24"/>
              </w:rPr>
              <w:t>Бағдарлама жұқпалы аурулар эпидемиологиясы мамандандыруы бойынша эпидемиолог мамандардың кәсіби білімін, іскерлігін және дағдыларын тереңдетуге бағытталған.</w:t>
            </w:r>
          </w:p>
          <w:p w14:paraId="1EB6CC50" w14:textId="5577F8E8" w:rsidR="00A8453C" w:rsidRPr="002272A9" w:rsidRDefault="007113C7" w:rsidP="007113C7">
            <w:pPr>
              <w:shd w:val="clear" w:color="auto" w:fill="FFFFFF"/>
              <w:jc w:val="both"/>
              <w:rPr>
                <w:rFonts w:ascii="Times New Roman" w:eastAsia="Calibri" w:hAnsi="Times New Roman" w:cs="Times New Roman"/>
                <w:sz w:val="24"/>
                <w:szCs w:val="24"/>
              </w:rPr>
            </w:pPr>
            <w:r w:rsidRPr="007113C7">
              <w:rPr>
                <w:rFonts w:ascii="Times New Roman" w:hAnsi="Times New Roman" w:cs="Times New Roman"/>
                <w:sz w:val="24"/>
                <w:szCs w:val="24"/>
              </w:rPr>
              <w:t xml:space="preserve">Инфекциялық аурулар эпидемиологиясының негізгі ұғымдарымен танысу; инфекциялық пациенттерді диагностикалау және емдеу әдістемелерін меңгеру; пациенттерді жүргізу әдістемелерін меңгеру; дәрігердің мамандануы бойынша құзыретіне жататын нозологиялық нысандарды зерделеу: Қоғамдық денсаулық (медициналық-профилактикалық іс, биомедицина, денсаулық сақтаудағы әлеуметтік жұмыс, гигиена, эпидемиология). Бағдарламаның мазмұны белгіленген біліктілік талаптары, кәсіптік стандарттар және тиісті мемлекеттік білім беру стандарттарының негізінде әзірленді. Жоспарланған оқыту нәтижелері дәрігердің кәсіби құзыреттілігін, оның кәсіби білімін, іскерлігін, дағдыларын қалыптастыруға бағытталған. Сертификаттық курстың білім беру бағдарламасының оқу жоспары зерделеудің еңбек сыйымдылығын, көлемін, жүйелілігі мен мерзімдерін көрсете отырып, зерделенетін тақырыптың құрамын айқындайды, оқу процесін ұйымдастыру нысандарын және олардың арақатынасын (дәрістер, семинарлық және практикалық сабақтар) белгілейді, білім алушылардың білімі мен іскерлігін бақылау нысандарын нақтылайды. Сертификаттау курсында тыңдаушылардың оқу басталар алдында базалық білімі мен дағдыларының деңгейі анықталады. Бағдарламада курста оқу кезінде де, өзін-өзі дайындау үшін де тыңдаушыларға ұсынылатын әдебиеттердің жалпы тізімі және директивалық және нұсқаулық-әдістемелік құжаттар тізімі берілген. Осы бағдарлама тыңдаушының құзыретін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ететін ҚР ДСМ </w:t>
            </w:r>
            <w:r>
              <w:rPr>
                <w:rFonts w:ascii="Times New Roman" w:hAnsi="Times New Roman" w:cs="Times New Roman"/>
                <w:sz w:val="24"/>
                <w:szCs w:val="24"/>
                <w:lang w:val="kk-KZ"/>
              </w:rPr>
              <w:t>ҚБ</w:t>
            </w:r>
            <w:r w:rsidRPr="007113C7">
              <w:rPr>
                <w:rFonts w:ascii="Times New Roman" w:hAnsi="Times New Roman" w:cs="Times New Roman"/>
                <w:sz w:val="24"/>
                <w:szCs w:val="24"/>
              </w:rPr>
              <w:t>МБ талаптарына сәйкес қалыптастырады.</w:t>
            </w:r>
          </w:p>
        </w:tc>
      </w:tr>
    </w:tbl>
    <w:p w14:paraId="67946B2D" w14:textId="77777777" w:rsidR="00A8453C" w:rsidRPr="002272A9" w:rsidRDefault="00A8453C" w:rsidP="00A8453C">
      <w:pPr>
        <w:spacing w:after="0" w:line="240" w:lineRule="auto"/>
        <w:rPr>
          <w:rFonts w:ascii="Times New Roman" w:eastAsia="Calibri" w:hAnsi="Times New Roman" w:cs="Times New Roman"/>
          <w:sz w:val="24"/>
          <w:szCs w:val="24"/>
        </w:rPr>
      </w:pPr>
    </w:p>
    <w:p w14:paraId="073680A1" w14:textId="77777777" w:rsidR="00336F88" w:rsidRPr="00CF6EBB" w:rsidRDefault="00051AF9" w:rsidP="00336F88">
      <w:pPr>
        <w:spacing w:after="0" w:line="240" w:lineRule="auto"/>
        <w:rPr>
          <w:rFonts w:ascii="Times New Roman" w:eastAsia="Calibri" w:hAnsi="Times New Roman" w:cs="Times New Roman"/>
          <w:b/>
          <w:bCs/>
          <w:sz w:val="24"/>
          <w:szCs w:val="24"/>
        </w:rPr>
      </w:pPr>
      <w:r w:rsidRPr="00CF6EBB">
        <w:rPr>
          <w:rFonts w:ascii="Times New Roman" w:eastAsia="Calibri" w:hAnsi="Times New Roman" w:cs="Times New Roman"/>
          <w:b/>
          <w:bCs/>
          <w:sz w:val="24"/>
          <w:szCs w:val="24"/>
        </w:rPr>
        <w:t xml:space="preserve"> </w:t>
      </w:r>
      <w:r w:rsidR="00336F88" w:rsidRPr="008A5975">
        <w:rPr>
          <w:rFonts w:ascii="Times New Roman" w:eastAsia="Calibri" w:hAnsi="Times New Roman" w:cs="Times New Roman"/>
          <w:b/>
          <w:bCs/>
          <w:sz w:val="24"/>
          <w:szCs w:val="24"/>
        </w:rPr>
        <w:t>Білім беру бағдарламасының негізгі элементтерін келісу:</w:t>
      </w:r>
    </w:p>
    <w:tbl>
      <w:tblPr>
        <w:tblStyle w:val="a5"/>
        <w:tblW w:w="9705" w:type="dxa"/>
        <w:tblLook w:val="04A0" w:firstRow="1" w:lastRow="0" w:firstColumn="1" w:lastColumn="0" w:noHBand="0" w:noVBand="1"/>
      </w:tblPr>
      <w:tblGrid>
        <w:gridCol w:w="663"/>
        <w:gridCol w:w="3875"/>
        <w:gridCol w:w="3112"/>
        <w:gridCol w:w="2055"/>
      </w:tblGrid>
      <w:tr w:rsidR="00A42337" w:rsidRPr="00C361FC" w14:paraId="488D85E3" w14:textId="77777777" w:rsidTr="009F7B3E">
        <w:trPr>
          <w:tblHeader/>
        </w:trPr>
        <w:tc>
          <w:tcPr>
            <w:tcW w:w="663" w:type="dxa"/>
          </w:tcPr>
          <w:p w14:paraId="18B8D68A" w14:textId="77777777" w:rsidR="00A42337" w:rsidRPr="00C361FC" w:rsidRDefault="00A42337" w:rsidP="009F7B3E">
            <w:pPr>
              <w:jc w:val="center"/>
              <w:rPr>
                <w:rFonts w:ascii="Times New Roman" w:hAnsi="Times New Roman" w:cs="Times New Roman"/>
                <w:b/>
                <w:sz w:val="24"/>
                <w:szCs w:val="24"/>
              </w:rPr>
            </w:pPr>
            <w:r w:rsidRPr="00C361FC">
              <w:rPr>
                <w:rFonts w:ascii="Times New Roman" w:hAnsi="Times New Roman" w:cs="Times New Roman"/>
                <w:b/>
                <w:sz w:val="24"/>
                <w:szCs w:val="24"/>
              </w:rPr>
              <w:t>№/п</w:t>
            </w:r>
          </w:p>
        </w:tc>
        <w:tc>
          <w:tcPr>
            <w:tcW w:w="3875" w:type="dxa"/>
          </w:tcPr>
          <w:p w14:paraId="060B241C" w14:textId="2596A1AE" w:rsidR="00A42337" w:rsidRPr="00C361FC" w:rsidRDefault="00336F88" w:rsidP="00336F88">
            <w:pPr>
              <w:jc w:val="center"/>
              <w:rPr>
                <w:rFonts w:ascii="Times New Roman" w:hAnsi="Times New Roman" w:cs="Times New Roman"/>
                <w:b/>
                <w:sz w:val="24"/>
                <w:szCs w:val="24"/>
              </w:rPr>
            </w:pPr>
            <w:r w:rsidRPr="00336F88">
              <w:rPr>
                <w:rFonts w:ascii="Times New Roman" w:hAnsi="Times New Roman" w:cs="Times New Roman"/>
                <w:b/>
                <w:sz w:val="24"/>
                <w:szCs w:val="24"/>
              </w:rPr>
              <w:t>Оқыту нәтижесі</w:t>
            </w:r>
          </w:p>
        </w:tc>
        <w:tc>
          <w:tcPr>
            <w:tcW w:w="3112" w:type="dxa"/>
          </w:tcPr>
          <w:p w14:paraId="7474ED95" w14:textId="71E786A1" w:rsidR="00A42337" w:rsidRPr="009F6BBB" w:rsidRDefault="00336F88" w:rsidP="00336F88">
            <w:pPr>
              <w:jc w:val="center"/>
              <w:rPr>
                <w:rFonts w:ascii="Times New Roman" w:hAnsi="Times New Roman" w:cs="Times New Roman"/>
                <w:b/>
                <w:sz w:val="24"/>
                <w:szCs w:val="24"/>
              </w:rPr>
            </w:pPr>
            <w:r>
              <w:rPr>
                <w:rFonts w:ascii="Times New Roman" w:hAnsi="Times New Roman" w:cs="Times New Roman"/>
                <w:b/>
                <w:sz w:val="24"/>
                <w:szCs w:val="24"/>
                <w:lang w:val="kk-KZ"/>
              </w:rPr>
              <w:t>Б</w:t>
            </w:r>
            <w:r w:rsidRPr="00336F88">
              <w:rPr>
                <w:rFonts w:ascii="Times New Roman" w:hAnsi="Times New Roman" w:cs="Times New Roman"/>
                <w:b/>
                <w:sz w:val="24"/>
                <w:szCs w:val="24"/>
              </w:rPr>
              <w:t>ағалау әдісі</w:t>
            </w:r>
          </w:p>
        </w:tc>
        <w:tc>
          <w:tcPr>
            <w:tcW w:w="2055" w:type="dxa"/>
          </w:tcPr>
          <w:p w14:paraId="44CB5BCC" w14:textId="2BCE7900" w:rsidR="00A42337" w:rsidRPr="009F6BBB" w:rsidRDefault="00336F88" w:rsidP="00336F88">
            <w:pPr>
              <w:jc w:val="center"/>
              <w:rPr>
                <w:rFonts w:ascii="Times New Roman" w:hAnsi="Times New Roman" w:cs="Times New Roman"/>
                <w:b/>
                <w:sz w:val="24"/>
                <w:szCs w:val="24"/>
              </w:rPr>
            </w:pPr>
            <w:r>
              <w:rPr>
                <w:rFonts w:ascii="Times New Roman" w:hAnsi="Times New Roman" w:cs="Times New Roman"/>
                <w:b/>
                <w:sz w:val="24"/>
                <w:szCs w:val="24"/>
                <w:lang w:val="kk-KZ"/>
              </w:rPr>
              <w:t>О</w:t>
            </w:r>
            <w:r w:rsidRPr="00336F88">
              <w:rPr>
                <w:rFonts w:ascii="Times New Roman" w:hAnsi="Times New Roman" w:cs="Times New Roman"/>
                <w:b/>
                <w:sz w:val="24"/>
                <w:szCs w:val="24"/>
              </w:rPr>
              <w:t>қыту әдісі</w:t>
            </w:r>
          </w:p>
        </w:tc>
      </w:tr>
      <w:tr w:rsidR="00C361FC" w:rsidRPr="00C361FC" w14:paraId="308DB67C" w14:textId="77777777" w:rsidTr="009F7B3E">
        <w:trPr>
          <w:trHeight w:val="740"/>
        </w:trPr>
        <w:tc>
          <w:tcPr>
            <w:tcW w:w="663" w:type="dxa"/>
            <w:vAlign w:val="center"/>
          </w:tcPr>
          <w:p w14:paraId="78563B11" w14:textId="474EF8B4" w:rsidR="00C361FC" w:rsidRPr="00C361FC" w:rsidRDefault="00C361FC" w:rsidP="00C361FC">
            <w:pPr>
              <w:jc w:val="center"/>
              <w:rPr>
                <w:rFonts w:ascii="Times New Roman" w:hAnsi="Times New Roman" w:cs="Times New Roman"/>
                <w:sz w:val="24"/>
                <w:szCs w:val="24"/>
              </w:rPr>
            </w:pPr>
          </w:p>
        </w:tc>
        <w:tc>
          <w:tcPr>
            <w:tcW w:w="3875" w:type="dxa"/>
          </w:tcPr>
          <w:p w14:paraId="3911A759" w14:textId="59106207" w:rsidR="00336F88" w:rsidRPr="00336F88" w:rsidRDefault="00336F88" w:rsidP="00336F88">
            <w:pPr>
              <w:rPr>
                <w:rFonts w:ascii="Times New Roman" w:hAnsi="Times New Roman" w:cs="Times New Roman"/>
                <w:snapToGrid w:val="0"/>
                <w:sz w:val="24"/>
                <w:szCs w:val="24"/>
                <w:lang w:val="kk-KZ"/>
              </w:rPr>
            </w:pPr>
            <w:r w:rsidRPr="00336F88">
              <w:rPr>
                <w:rFonts w:ascii="Times New Roman" w:hAnsi="Times New Roman" w:cs="Times New Roman"/>
                <w:snapToGrid w:val="0"/>
                <w:sz w:val="24"/>
                <w:szCs w:val="24"/>
                <w:lang w:val="kk-KZ"/>
              </w:rPr>
              <w:t>Біл</w:t>
            </w:r>
            <w:r>
              <w:rPr>
                <w:rFonts w:ascii="Times New Roman" w:hAnsi="Times New Roman" w:cs="Times New Roman"/>
                <w:snapToGrid w:val="0"/>
                <w:sz w:val="24"/>
                <w:szCs w:val="24"/>
                <w:lang w:val="kk-KZ"/>
              </w:rPr>
              <w:t>ім қ</w:t>
            </w:r>
            <w:r w:rsidRPr="00336F88">
              <w:rPr>
                <w:rFonts w:ascii="Times New Roman" w:hAnsi="Times New Roman" w:cs="Times New Roman"/>
                <w:snapToGrid w:val="0"/>
                <w:sz w:val="24"/>
                <w:szCs w:val="24"/>
                <w:lang w:val="kk-KZ"/>
              </w:rPr>
              <w:t>алыптастырылды:</w:t>
            </w:r>
          </w:p>
          <w:p w14:paraId="754DD5C6" w14:textId="77777777" w:rsidR="00336F88" w:rsidRPr="00336F88" w:rsidRDefault="00336F88" w:rsidP="00336F88">
            <w:pPr>
              <w:rPr>
                <w:rFonts w:ascii="Times New Roman" w:hAnsi="Times New Roman" w:cs="Times New Roman"/>
                <w:snapToGrid w:val="0"/>
                <w:sz w:val="24"/>
                <w:szCs w:val="24"/>
                <w:lang w:val="kk-KZ"/>
              </w:rPr>
            </w:pPr>
            <w:r w:rsidRPr="00336F88">
              <w:rPr>
                <w:rFonts w:ascii="Times New Roman" w:hAnsi="Times New Roman" w:cs="Times New Roman"/>
                <w:snapToGrid w:val="0"/>
                <w:sz w:val="24"/>
                <w:szCs w:val="24"/>
                <w:lang w:val="kk-KZ"/>
              </w:rPr>
              <w:t>- Төтенше жағдайлар кезіндегі жұқпалы аурулардың эпидемиологиясы туралы;</w:t>
            </w:r>
          </w:p>
          <w:p w14:paraId="460F01F8" w14:textId="77777777" w:rsidR="00336F88" w:rsidRPr="00336F88" w:rsidRDefault="00336F88" w:rsidP="00336F88">
            <w:pPr>
              <w:rPr>
                <w:rFonts w:ascii="Times New Roman" w:hAnsi="Times New Roman" w:cs="Times New Roman"/>
                <w:snapToGrid w:val="0"/>
                <w:sz w:val="24"/>
                <w:szCs w:val="24"/>
                <w:lang w:val="kk-KZ"/>
              </w:rPr>
            </w:pPr>
            <w:r w:rsidRPr="00336F88">
              <w:rPr>
                <w:rFonts w:ascii="Times New Roman" w:hAnsi="Times New Roman" w:cs="Times New Roman"/>
                <w:snapToGrid w:val="0"/>
                <w:sz w:val="24"/>
                <w:szCs w:val="24"/>
                <w:lang w:val="kk-KZ"/>
              </w:rPr>
              <w:t>- ТЖ зардап шеккен халық арасында эпидемияға қарсы іс-шараларды ұйымдастыру және ұстау туралы;</w:t>
            </w:r>
          </w:p>
          <w:p w14:paraId="48CB5671" w14:textId="77777777" w:rsidR="00336F88" w:rsidRPr="00336F88" w:rsidRDefault="00336F88" w:rsidP="00336F88">
            <w:pPr>
              <w:rPr>
                <w:rFonts w:ascii="Times New Roman" w:hAnsi="Times New Roman" w:cs="Times New Roman"/>
                <w:snapToGrid w:val="0"/>
                <w:sz w:val="24"/>
                <w:szCs w:val="24"/>
                <w:lang w:val="kk-KZ"/>
              </w:rPr>
            </w:pPr>
            <w:r w:rsidRPr="00336F88">
              <w:rPr>
                <w:rFonts w:ascii="Times New Roman" w:hAnsi="Times New Roman" w:cs="Times New Roman"/>
                <w:snapToGrid w:val="0"/>
                <w:sz w:val="24"/>
                <w:szCs w:val="24"/>
                <w:lang w:val="kk-KZ"/>
              </w:rPr>
              <w:t>- төтенше жағдайларда эпидемияға қарсы қамтамасыз етуді ұйымдастыру туралы;</w:t>
            </w:r>
          </w:p>
          <w:p w14:paraId="3BC0149A" w14:textId="77777777" w:rsidR="00336F88" w:rsidRPr="00336F88" w:rsidRDefault="00336F88" w:rsidP="00336F88">
            <w:pPr>
              <w:rPr>
                <w:rFonts w:ascii="Times New Roman" w:hAnsi="Times New Roman" w:cs="Times New Roman"/>
                <w:snapToGrid w:val="0"/>
                <w:sz w:val="24"/>
                <w:szCs w:val="24"/>
                <w:lang w:val="kk-KZ"/>
              </w:rPr>
            </w:pPr>
            <w:r w:rsidRPr="00336F88">
              <w:rPr>
                <w:rFonts w:ascii="Times New Roman" w:hAnsi="Times New Roman" w:cs="Times New Roman"/>
                <w:snapToGrid w:val="0"/>
                <w:sz w:val="24"/>
                <w:szCs w:val="24"/>
                <w:lang w:val="kk-KZ"/>
              </w:rPr>
              <w:t>- жұқпалы аурулардың эпидемиологиясы туралы (антропоноздар, зооноздар және сапроноздар)</w:t>
            </w:r>
          </w:p>
          <w:p w14:paraId="1F24E0B5" w14:textId="52E332D5" w:rsidR="00C361FC" w:rsidRPr="00B87F96" w:rsidRDefault="00336F88" w:rsidP="00336F88">
            <w:pPr>
              <w:rPr>
                <w:rFonts w:ascii="Times New Roman" w:hAnsi="Times New Roman" w:cs="Times New Roman"/>
                <w:snapToGrid w:val="0"/>
                <w:sz w:val="24"/>
                <w:szCs w:val="24"/>
              </w:rPr>
            </w:pPr>
            <w:r w:rsidRPr="00336F88">
              <w:rPr>
                <w:rFonts w:ascii="Times New Roman" w:hAnsi="Times New Roman" w:cs="Times New Roman"/>
                <w:snapToGrid w:val="0"/>
                <w:sz w:val="24"/>
                <w:szCs w:val="24"/>
                <w:lang w:val="kk-KZ"/>
              </w:rPr>
              <w:t>төтенше жағдайларда;</w:t>
            </w:r>
          </w:p>
        </w:tc>
        <w:tc>
          <w:tcPr>
            <w:tcW w:w="3112" w:type="dxa"/>
          </w:tcPr>
          <w:p w14:paraId="4DE1C8E6" w14:textId="77777777" w:rsidR="00336F88" w:rsidRPr="00336F88" w:rsidRDefault="00336F88" w:rsidP="00336F88">
            <w:pPr>
              <w:rPr>
                <w:rFonts w:ascii="Times New Roman" w:hAnsi="Times New Roman" w:cs="Times New Roman"/>
                <w:sz w:val="24"/>
                <w:szCs w:val="24"/>
              </w:rPr>
            </w:pPr>
            <w:r w:rsidRPr="00336F88">
              <w:rPr>
                <w:rFonts w:ascii="Times New Roman" w:hAnsi="Times New Roman" w:cs="Times New Roman"/>
                <w:sz w:val="24"/>
                <w:szCs w:val="24"/>
              </w:rPr>
              <w:t>Ситуациялық есептің шешімін бағалау, кестені / схеманы бағалау</w:t>
            </w:r>
          </w:p>
          <w:p w14:paraId="69E50993" w14:textId="77777777" w:rsidR="00336F88" w:rsidRPr="00336F88" w:rsidRDefault="00336F88" w:rsidP="00336F88">
            <w:pPr>
              <w:rPr>
                <w:rFonts w:ascii="Times New Roman" w:hAnsi="Times New Roman" w:cs="Times New Roman"/>
                <w:sz w:val="24"/>
                <w:szCs w:val="24"/>
              </w:rPr>
            </w:pPr>
            <w:r w:rsidRPr="00336F88">
              <w:rPr>
                <w:rFonts w:ascii="Times New Roman" w:hAnsi="Times New Roman" w:cs="Times New Roman"/>
                <w:sz w:val="24"/>
                <w:szCs w:val="24"/>
              </w:rPr>
              <w:t>Тестілеу (алдын ала және кейінгі тесттер),</w:t>
            </w:r>
          </w:p>
          <w:p w14:paraId="12A29FDA" w14:textId="12AD4D6F" w:rsidR="00336F88" w:rsidRDefault="00336F88" w:rsidP="00336F88">
            <w:pPr>
              <w:rPr>
                <w:rFonts w:ascii="Times New Roman" w:hAnsi="Times New Roman" w:cs="Times New Roman"/>
                <w:sz w:val="24"/>
                <w:szCs w:val="24"/>
              </w:rPr>
            </w:pPr>
            <w:r w:rsidRPr="00336F88">
              <w:rPr>
                <w:rFonts w:ascii="Times New Roman" w:hAnsi="Times New Roman" w:cs="Times New Roman"/>
                <w:sz w:val="24"/>
                <w:szCs w:val="24"/>
              </w:rPr>
              <w:t>Ахуалдық міндеттерді шешуді бағалау</w:t>
            </w:r>
          </w:p>
          <w:p w14:paraId="2FEB27D4" w14:textId="2D5EA8C7" w:rsidR="00C361FC" w:rsidRPr="009F6BBB" w:rsidRDefault="00C361FC" w:rsidP="00C361FC">
            <w:pPr>
              <w:rPr>
                <w:rFonts w:ascii="Times New Roman" w:hAnsi="Times New Roman" w:cs="Times New Roman"/>
                <w:sz w:val="24"/>
                <w:szCs w:val="24"/>
              </w:rPr>
            </w:pPr>
          </w:p>
        </w:tc>
        <w:tc>
          <w:tcPr>
            <w:tcW w:w="2055" w:type="dxa"/>
          </w:tcPr>
          <w:p w14:paraId="04AD9D80" w14:textId="77777777" w:rsidR="00C361FC" w:rsidRPr="009F6BBB" w:rsidRDefault="00C361FC" w:rsidP="00C361FC">
            <w:pPr>
              <w:rPr>
                <w:rFonts w:ascii="Times New Roman" w:hAnsi="Times New Roman" w:cs="Times New Roman"/>
                <w:b/>
                <w:color w:val="000000"/>
                <w:sz w:val="24"/>
                <w:szCs w:val="24"/>
              </w:rPr>
            </w:pPr>
            <w:r w:rsidRPr="009F6BBB">
              <w:rPr>
                <w:rFonts w:ascii="Times New Roman" w:hAnsi="Times New Roman" w:cs="Times New Roman"/>
                <w:color w:val="000000"/>
                <w:sz w:val="24"/>
                <w:szCs w:val="24"/>
              </w:rPr>
              <w:t>Семинар</w:t>
            </w:r>
          </w:p>
          <w:p w14:paraId="137FF9BD" w14:textId="77777777" w:rsidR="00C361FC" w:rsidRPr="009F6BBB" w:rsidRDefault="00C361FC" w:rsidP="00C361FC">
            <w:pPr>
              <w:rPr>
                <w:rFonts w:ascii="Times New Roman" w:hAnsi="Times New Roman" w:cs="Times New Roman"/>
                <w:color w:val="000000"/>
                <w:sz w:val="24"/>
                <w:szCs w:val="24"/>
              </w:rPr>
            </w:pPr>
            <w:r w:rsidRPr="009F6BBB">
              <w:rPr>
                <w:rFonts w:ascii="Times New Roman" w:hAnsi="Times New Roman" w:cs="Times New Roman"/>
                <w:color w:val="000000"/>
                <w:sz w:val="24"/>
                <w:szCs w:val="24"/>
              </w:rPr>
              <w:t>Практическое занятие</w:t>
            </w:r>
          </w:p>
          <w:p w14:paraId="2F9C9104" w14:textId="77777777" w:rsidR="00C361FC" w:rsidRPr="009F6BBB" w:rsidRDefault="00C361FC" w:rsidP="00C361FC">
            <w:pPr>
              <w:autoSpaceDE w:val="0"/>
              <w:autoSpaceDN w:val="0"/>
              <w:adjustRightInd w:val="0"/>
              <w:rPr>
                <w:rFonts w:ascii="Times New Roman" w:hAnsi="Times New Roman" w:cs="Times New Roman"/>
                <w:color w:val="000000"/>
                <w:sz w:val="24"/>
                <w:szCs w:val="24"/>
                <w:lang w:val="kk-KZ"/>
              </w:rPr>
            </w:pPr>
            <w:r w:rsidRPr="009F6BBB">
              <w:rPr>
                <w:rFonts w:ascii="Times New Roman" w:hAnsi="Times New Roman" w:cs="Times New Roman"/>
                <w:color w:val="000000"/>
                <w:sz w:val="24"/>
                <w:szCs w:val="24"/>
              </w:rPr>
              <w:t xml:space="preserve">лекции: </w:t>
            </w:r>
          </w:p>
          <w:p w14:paraId="247419A0" w14:textId="77777777" w:rsidR="00C361FC" w:rsidRPr="009F6BBB" w:rsidRDefault="00C361FC" w:rsidP="00C361FC">
            <w:pPr>
              <w:autoSpaceDE w:val="0"/>
              <w:autoSpaceDN w:val="0"/>
              <w:adjustRightInd w:val="0"/>
              <w:rPr>
                <w:rFonts w:ascii="Times New Roman" w:hAnsi="Times New Roman" w:cs="Times New Roman"/>
                <w:color w:val="000000"/>
                <w:sz w:val="24"/>
                <w:szCs w:val="24"/>
                <w:lang w:val="kk-KZ"/>
              </w:rPr>
            </w:pPr>
            <w:r w:rsidRPr="009F6BBB">
              <w:rPr>
                <w:rFonts w:ascii="Times New Roman" w:hAnsi="Times New Roman" w:cs="Times New Roman"/>
                <w:color w:val="000000"/>
                <w:sz w:val="24"/>
                <w:szCs w:val="24"/>
              </w:rPr>
              <w:t xml:space="preserve">лекция-беседа, </w:t>
            </w:r>
          </w:p>
          <w:p w14:paraId="1507DA6E" w14:textId="77777777" w:rsidR="00C361FC" w:rsidRPr="009F6BBB" w:rsidRDefault="00C361FC" w:rsidP="00C361FC">
            <w:pPr>
              <w:autoSpaceDE w:val="0"/>
              <w:autoSpaceDN w:val="0"/>
              <w:adjustRightInd w:val="0"/>
              <w:rPr>
                <w:rFonts w:ascii="Times New Roman" w:hAnsi="Times New Roman" w:cs="Times New Roman"/>
                <w:color w:val="000000"/>
                <w:sz w:val="24"/>
                <w:szCs w:val="24"/>
              </w:rPr>
            </w:pPr>
            <w:r w:rsidRPr="009F6BBB">
              <w:rPr>
                <w:rFonts w:ascii="Times New Roman" w:hAnsi="Times New Roman" w:cs="Times New Roman"/>
                <w:color w:val="000000"/>
                <w:sz w:val="24"/>
                <w:szCs w:val="24"/>
              </w:rPr>
              <w:t xml:space="preserve">лекция-дискуссия; </w:t>
            </w:r>
          </w:p>
          <w:p w14:paraId="6EEA60BA" w14:textId="6953767D" w:rsidR="00C361FC" w:rsidRPr="009F6BBB" w:rsidRDefault="00C361FC" w:rsidP="00C361FC">
            <w:pPr>
              <w:rPr>
                <w:rFonts w:ascii="Times New Roman" w:hAnsi="Times New Roman" w:cs="Times New Roman"/>
                <w:sz w:val="24"/>
                <w:szCs w:val="24"/>
              </w:rPr>
            </w:pPr>
            <w:r w:rsidRPr="009F6BBB">
              <w:rPr>
                <w:rFonts w:ascii="Times New Roman" w:hAnsi="Times New Roman" w:cs="Times New Roman"/>
                <w:color w:val="000000"/>
                <w:sz w:val="24"/>
                <w:szCs w:val="24"/>
              </w:rPr>
              <w:t>практические занятия: работа в малых группах, обсуждение в группе</w:t>
            </w:r>
          </w:p>
        </w:tc>
      </w:tr>
      <w:tr w:rsidR="00C361FC" w:rsidRPr="00C361FC" w14:paraId="4C3C007D" w14:textId="77777777" w:rsidTr="009F7B3E">
        <w:trPr>
          <w:trHeight w:val="194"/>
        </w:trPr>
        <w:tc>
          <w:tcPr>
            <w:tcW w:w="663" w:type="dxa"/>
            <w:vAlign w:val="center"/>
          </w:tcPr>
          <w:p w14:paraId="479E70B6"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2</w:t>
            </w:r>
          </w:p>
        </w:tc>
        <w:tc>
          <w:tcPr>
            <w:tcW w:w="3875" w:type="dxa"/>
          </w:tcPr>
          <w:p w14:paraId="6D3758A1"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Қабілетті:</w:t>
            </w:r>
          </w:p>
          <w:p w14:paraId="7F501C0F"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 xml:space="preserve">- Төтенше жағдайлар мен апаттар аймақтарындағы </w:t>
            </w:r>
            <w:r w:rsidRPr="00336F88">
              <w:rPr>
                <w:color w:val="000000"/>
                <w:lang w:eastAsia="en-US"/>
              </w:rPr>
              <w:lastRenderedPageBreak/>
              <w:t>эпидемиологиялық жағдайды бағалау;</w:t>
            </w:r>
          </w:p>
          <w:p w14:paraId="3F516A27"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 Статистикалық әдістерді қолдана отырып, жұқпалы ауруларға эпидемиологиялық талдау жүргізу;</w:t>
            </w:r>
          </w:p>
          <w:p w14:paraId="31623A01"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 - Инфекциялық аурулардың эпидемиологиялық ошағы бойынша болжамды жағдайды сипаттау және түсіндіру;</w:t>
            </w:r>
          </w:p>
          <w:p w14:paraId="2057F80E"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 ТЖ кезінде эпидемиялық ошақтарда шұғыл профилактиканы ұйымдастыру және жүргізу;</w:t>
            </w:r>
          </w:p>
          <w:p w14:paraId="69D3F3B2"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 Төтенше жағдайлар аймақтарында ситуациялық мысалмен дезинфекция, дезинсекция, дератизация жүргізу;</w:t>
            </w:r>
          </w:p>
          <w:p w14:paraId="0338DFDD" w14:textId="77777777" w:rsidR="00336F88" w:rsidRPr="00336F88" w:rsidRDefault="00336F88" w:rsidP="00336F88">
            <w:pPr>
              <w:pStyle w:val="msonormalmailrucssattributepostfix"/>
              <w:spacing w:after="0" w:line="240" w:lineRule="auto"/>
              <w:rPr>
                <w:color w:val="000000"/>
                <w:lang w:eastAsia="en-US"/>
              </w:rPr>
            </w:pPr>
            <w:r w:rsidRPr="00336F88">
              <w:rPr>
                <w:color w:val="000000"/>
                <w:lang w:eastAsia="en-US"/>
              </w:rPr>
              <w:t>-ТЖ жағдайында емдеу-алдын алу ұйымдарында эпидемияға қарсы режимді ахуалдық мысалда ұйымдастыру;</w:t>
            </w:r>
          </w:p>
          <w:p w14:paraId="2456E2C4" w14:textId="37F0DFDA" w:rsidR="00CF6EBB" w:rsidRPr="00336F88" w:rsidRDefault="00336F88" w:rsidP="00336F88">
            <w:pPr>
              <w:pStyle w:val="aa"/>
              <w:tabs>
                <w:tab w:val="left" w:pos="709"/>
              </w:tabs>
              <w:ind w:left="0"/>
              <w:rPr>
                <w:rFonts w:ascii="Times New Roman" w:hAnsi="Times New Roman" w:cs="Times New Roman"/>
                <w:bCs/>
                <w:sz w:val="24"/>
                <w:szCs w:val="24"/>
              </w:rPr>
            </w:pPr>
            <w:r w:rsidRPr="00336F88">
              <w:rPr>
                <w:rFonts w:ascii="Times New Roman" w:hAnsi="Times New Roman" w:cs="Times New Roman"/>
                <w:color w:val="000000"/>
                <w:sz w:val="24"/>
                <w:szCs w:val="24"/>
                <w:lang w:eastAsia="en-US"/>
              </w:rPr>
              <w:t>- Жағдайлық мысалда ТЖ кезінде эпидемиологиялық ошақтарда санитариялық өңдеу</w:t>
            </w:r>
          </w:p>
        </w:tc>
        <w:tc>
          <w:tcPr>
            <w:tcW w:w="3112" w:type="dxa"/>
          </w:tcPr>
          <w:p w14:paraId="5D29699B" w14:textId="77777777" w:rsidR="00336F88" w:rsidRPr="00336F88" w:rsidRDefault="00336F88" w:rsidP="00336F88">
            <w:pPr>
              <w:rPr>
                <w:rFonts w:ascii="Times New Roman" w:hAnsi="Times New Roman" w:cs="Times New Roman"/>
                <w:sz w:val="24"/>
                <w:szCs w:val="24"/>
              </w:rPr>
            </w:pPr>
            <w:r w:rsidRPr="00336F88">
              <w:rPr>
                <w:rFonts w:ascii="Times New Roman" w:hAnsi="Times New Roman" w:cs="Times New Roman"/>
                <w:sz w:val="24"/>
                <w:szCs w:val="24"/>
              </w:rPr>
              <w:lastRenderedPageBreak/>
              <w:t>Ситуациялық есептің шешімін бағалау, кестені / схеманы бағалау</w:t>
            </w:r>
          </w:p>
          <w:p w14:paraId="055A87CC" w14:textId="18C54E6E" w:rsidR="00C361FC" w:rsidRPr="009F6BBB" w:rsidRDefault="00336F88" w:rsidP="00336F88">
            <w:pPr>
              <w:rPr>
                <w:rFonts w:ascii="Times New Roman" w:hAnsi="Times New Roman" w:cs="Times New Roman"/>
                <w:sz w:val="24"/>
                <w:szCs w:val="24"/>
              </w:rPr>
            </w:pPr>
            <w:r w:rsidRPr="00336F88">
              <w:rPr>
                <w:rFonts w:ascii="Times New Roman" w:hAnsi="Times New Roman" w:cs="Times New Roman"/>
                <w:sz w:val="24"/>
                <w:szCs w:val="24"/>
              </w:rPr>
              <w:lastRenderedPageBreak/>
              <w:t>Ахуалдық міндеттерді шешуді тестілеу, бағалау;</w:t>
            </w:r>
          </w:p>
        </w:tc>
        <w:tc>
          <w:tcPr>
            <w:tcW w:w="2055" w:type="dxa"/>
          </w:tcPr>
          <w:p w14:paraId="29B2D256" w14:textId="4ABA4417" w:rsidR="00C361FC" w:rsidRPr="009F6BBB" w:rsidRDefault="00336F88" w:rsidP="00C361FC">
            <w:pPr>
              <w:rPr>
                <w:rFonts w:ascii="Times New Roman" w:hAnsi="Times New Roman" w:cs="Times New Roman"/>
                <w:sz w:val="24"/>
                <w:szCs w:val="24"/>
              </w:rPr>
            </w:pPr>
            <w:r w:rsidRPr="00336F88">
              <w:rPr>
                <w:rFonts w:ascii="Times New Roman" w:hAnsi="Times New Roman" w:cs="Times New Roman"/>
                <w:color w:val="000000"/>
                <w:sz w:val="24"/>
                <w:szCs w:val="24"/>
              </w:rPr>
              <w:lastRenderedPageBreak/>
              <w:t>Семинар</w:t>
            </w:r>
            <w:r>
              <w:rPr>
                <w:rFonts w:ascii="Times New Roman" w:hAnsi="Times New Roman" w:cs="Times New Roman"/>
                <w:color w:val="000000"/>
                <w:sz w:val="24"/>
                <w:szCs w:val="24"/>
                <w:lang w:val="kk-KZ"/>
              </w:rPr>
              <w:t>,</w:t>
            </w:r>
            <w:r w:rsidRPr="00336F88">
              <w:rPr>
                <w:rFonts w:ascii="Times New Roman" w:hAnsi="Times New Roman" w:cs="Times New Roman"/>
                <w:color w:val="000000"/>
                <w:sz w:val="24"/>
                <w:szCs w:val="24"/>
              </w:rPr>
              <w:t xml:space="preserve"> практикалық сабақ</w:t>
            </w:r>
          </w:p>
        </w:tc>
      </w:tr>
      <w:tr w:rsidR="00C361FC" w:rsidRPr="00C361FC" w14:paraId="7E37BBB3" w14:textId="77777777" w:rsidTr="009F7B3E">
        <w:trPr>
          <w:trHeight w:val="1390"/>
        </w:trPr>
        <w:tc>
          <w:tcPr>
            <w:tcW w:w="663" w:type="dxa"/>
            <w:vAlign w:val="center"/>
          </w:tcPr>
          <w:p w14:paraId="34EB8DAF"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3</w:t>
            </w:r>
          </w:p>
        </w:tc>
        <w:tc>
          <w:tcPr>
            <w:tcW w:w="3875" w:type="dxa"/>
          </w:tcPr>
          <w:p w14:paraId="4E5A2EDD" w14:textId="77777777" w:rsidR="00336F88" w:rsidRPr="00336F88" w:rsidRDefault="00336F88" w:rsidP="00336F88">
            <w:pPr>
              <w:pStyle w:val="msonormalmailrucssattributepostfix"/>
              <w:spacing w:after="0" w:line="240" w:lineRule="auto"/>
              <w:rPr>
                <w:rFonts w:eastAsia="Arial Unicode MS"/>
                <w:color w:val="000000"/>
                <w:lang w:bidi="ru-RU"/>
              </w:rPr>
            </w:pPr>
            <w:r w:rsidRPr="00336F88">
              <w:rPr>
                <w:rFonts w:eastAsia="Arial Unicode MS"/>
                <w:color w:val="000000"/>
                <w:lang w:bidi="ru-RU"/>
              </w:rPr>
              <w:t>Инфекциялық аурулар ошағына эпидемиологиялық тексеру жүргізуге қабілетті;</w:t>
            </w:r>
          </w:p>
          <w:p w14:paraId="74C4A3A2" w14:textId="77777777" w:rsidR="00336F88" w:rsidRPr="00336F88" w:rsidRDefault="00336F88" w:rsidP="00336F88">
            <w:pPr>
              <w:pStyle w:val="msonormalmailrucssattributepostfix"/>
              <w:spacing w:after="0" w:line="240" w:lineRule="auto"/>
              <w:rPr>
                <w:rFonts w:eastAsia="Arial Unicode MS"/>
                <w:color w:val="000000"/>
                <w:lang w:bidi="ru-RU"/>
              </w:rPr>
            </w:pPr>
            <w:r w:rsidRPr="00336F88">
              <w:rPr>
                <w:rFonts w:eastAsia="Arial Unicode MS"/>
                <w:color w:val="000000"/>
                <w:lang w:bidi="ru-RU"/>
              </w:rPr>
              <w:t>- қоршаған ортаның әртүрлі объектілері мен беттерін дезинфекциялау, дезинсекциялау және дератизациялау жүргізе алады;</w:t>
            </w:r>
          </w:p>
          <w:p w14:paraId="36C66567" w14:textId="77777777" w:rsidR="00336F88" w:rsidRPr="00336F88" w:rsidRDefault="00336F88" w:rsidP="00336F88">
            <w:pPr>
              <w:pStyle w:val="msonormalmailrucssattributepostfix"/>
              <w:spacing w:after="0" w:line="240" w:lineRule="auto"/>
              <w:rPr>
                <w:rFonts w:eastAsia="Arial Unicode MS"/>
                <w:color w:val="000000"/>
                <w:lang w:bidi="ru-RU"/>
              </w:rPr>
            </w:pPr>
            <w:r w:rsidRPr="00336F88">
              <w:rPr>
                <w:rFonts w:eastAsia="Arial Unicode MS"/>
                <w:color w:val="000000"/>
                <w:lang w:bidi="ru-RU"/>
              </w:rPr>
              <w:t>- Дезинфекция, дезинсекция және дератизацияның қолданыстағы және перспективалық әдістерін бағалауға қабілетті;</w:t>
            </w:r>
          </w:p>
          <w:p w14:paraId="742CFB74" w14:textId="77777777" w:rsidR="00336F88" w:rsidRPr="00336F88" w:rsidRDefault="00336F88" w:rsidP="00336F88">
            <w:pPr>
              <w:pStyle w:val="msonormalmailrucssattributepostfix"/>
              <w:spacing w:after="0" w:line="240" w:lineRule="auto"/>
              <w:rPr>
                <w:rFonts w:eastAsia="Arial Unicode MS"/>
                <w:color w:val="000000"/>
                <w:lang w:bidi="ru-RU"/>
              </w:rPr>
            </w:pPr>
            <w:r w:rsidRPr="00336F88">
              <w:rPr>
                <w:rFonts w:eastAsia="Arial Unicode MS"/>
                <w:color w:val="000000"/>
                <w:lang w:bidi="ru-RU"/>
              </w:rPr>
              <w:t>- Жұқпалы ауруларды жүргізу жоспарын құруға қабілетті.</w:t>
            </w:r>
          </w:p>
          <w:p w14:paraId="7CB78593" w14:textId="77777777" w:rsidR="00336F88" w:rsidRPr="00336F88" w:rsidRDefault="00336F88" w:rsidP="00336F88">
            <w:pPr>
              <w:pStyle w:val="msonormalmailrucssattributepostfix"/>
              <w:spacing w:after="0" w:line="240" w:lineRule="auto"/>
              <w:rPr>
                <w:rFonts w:eastAsia="Arial Unicode MS"/>
                <w:color w:val="000000"/>
                <w:lang w:bidi="ru-RU"/>
              </w:rPr>
            </w:pPr>
            <w:r w:rsidRPr="00336F88">
              <w:rPr>
                <w:rFonts w:eastAsia="Arial Unicode MS"/>
                <w:color w:val="000000"/>
                <w:lang w:bidi="ru-RU"/>
              </w:rPr>
              <w:t>- Емдеудің клиникалық хаттамаларына талдау жүргізуге қабілетті.</w:t>
            </w:r>
          </w:p>
          <w:p w14:paraId="4BA736FC" w14:textId="278C6319" w:rsidR="005E7A00" w:rsidRPr="00336F88" w:rsidRDefault="00336F88" w:rsidP="00336F88">
            <w:pPr>
              <w:tabs>
                <w:tab w:val="left" w:pos="46"/>
              </w:tabs>
              <w:ind w:left="46"/>
              <w:rPr>
                <w:rFonts w:ascii="Times New Roman" w:eastAsia="Times New Roman" w:hAnsi="Times New Roman" w:cs="Times New Roman"/>
                <w:sz w:val="24"/>
                <w:szCs w:val="24"/>
              </w:rPr>
            </w:pPr>
            <w:r w:rsidRPr="00336F88">
              <w:rPr>
                <w:rFonts w:ascii="Times New Roman" w:eastAsia="Arial Unicode MS" w:hAnsi="Times New Roman" w:cs="Times New Roman"/>
                <w:color w:val="000000"/>
                <w:sz w:val="24"/>
                <w:szCs w:val="24"/>
                <w:lang w:bidi="ru-RU"/>
              </w:rPr>
              <w:t>- Төтенше жағдайлар кезінде вирустық ауруларды емдеу диагностикасының принциптерін талқылауға қабілетті.</w:t>
            </w:r>
          </w:p>
        </w:tc>
        <w:tc>
          <w:tcPr>
            <w:tcW w:w="3112" w:type="dxa"/>
          </w:tcPr>
          <w:p w14:paraId="2205815F" w14:textId="31E4FD6A" w:rsidR="00C361FC" w:rsidRPr="009F6BBB" w:rsidRDefault="00336F88" w:rsidP="00C361FC">
            <w:pPr>
              <w:rPr>
                <w:rFonts w:ascii="Times New Roman" w:hAnsi="Times New Roman" w:cs="Times New Roman"/>
                <w:sz w:val="24"/>
                <w:szCs w:val="24"/>
              </w:rPr>
            </w:pPr>
            <w:r w:rsidRPr="00336F88">
              <w:rPr>
                <w:rFonts w:ascii="Times New Roman" w:hAnsi="Times New Roman" w:cs="Times New Roman"/>
                <w:color w:val="000000"/>
                <w:sz w:val="24"/>
                <w:szCs w:val="24"/>
              </w:rPr>
              <w:t>Шағын топтарда жұмыс, жеке, топта талқылау, мұғалімнің бақылауымен жұмыс, кейс-сатыны талдау.</w:t>
            </w:r>
          </w:p>
        </w:tc>
        <w:tc>
          <w:tcPr>
            <w:tcW w:w="2055" w:type="dxa"/>
          </w:tcPr>
          <w:p w14:paraId="4840EFAE" w14:textId="75B4F563" w:rsidR="00C361FC" w:rsidRPr="009F6BBB" w:rsidRDefault="00336F88" w:rsidP="00C361FC">
            <w:pPr>
              <w:rPr>
                <w:rFonts w:ascii="Times New Roman" w:hAnsi="Times New Roman" w:cs="Times New Roman"/>
                <w:sz w:val="24"/>
                <w:szCs w:val="24"/>
              </w:rPr>
            </w:pPr>
            <w:r w:rsidRPr="00336F88">
              <w:rPr>
                <w:rFonts w:ascii="Times New Roman" w:hAnsi="Times New Roman" w:cs="Times New Roman"/>
                <w:color w:val="000000"/>
                <w:sz w:val="24"/>
                <w:szCs w:val="24"/>
              </w:rPr>
              <w:t>Практикалық сабақтар</w:t>
            </w:r>
          </w:p>
        </w:tc>
      </w:tr>
      <w:tr w:rsidR="00C361FC" w:rsidRPr="00C361FC" w14:paraId="0B5CE790" w14:textId="77777777" w:rsidTr="00580BD2">
        <w:trPr>
          <w:trHeight w:val="92"/>
        </w:trPr>
        <w:tc>
          <w:tcPr>
            <w:tcW w:w="663" w:type="dxa"/>
            <w:vAlign w:val="center"/>
          </w:tcPr>
          <w:p w14:paraId="3B28CBE5"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4</w:t>
            </w:r>
          </w:p>
        </w:tc>
        <w:tc>
          <w:tcPr>
            <w:tcW w:w="3875" w:type="dxa"/>
          </w:tcPr>
          <w:p w14:paraId="02BAF819" w14:textId="0735D5C1" w:rsidR="00C361FC" w:rsidRPr="00C361FC" w:rsidRDefault="00336F88" w:rsidP="00C361FC">
            <w:pPr>
              <w:tabs>
                <w:tab w:val="left" w:pos="46"/>
                <w:tab w:val="left" w:pos="277"/>
              </w:tabs>
              <w:ind w:left="46"/>
              <w:rPr>
                <w:rFonts w:ascii="Times New Roman" w:eastAsia="Times New Roman" w:hAnsi="Times New Roman" w:cs="Times New Roman"/>
                <w:sz w:val="24"/>
                <w:szCs w:val="24"/>
              </w:rPr>
            </w:pPr>
            <w:r w:rsidRPr="00336F88">
              <w:rPr>
                <w:rFonts w:ascii="Times New Roman" w:eastAsia="Calibri" w:hAnsi="Times New Roman" w:cs="Times New Roman"/>
                <w:sz w:val="24"/>
                <w:szCs w:val="24"/>
              </w:rPr>
              <w:t xml:space="preserve">Деректерге қол жеткізу, бағалау және түсіндіру үшін әртүрлі ақпараттық технологияларды пайдаланады; практикалық қызметте инновациялық </w:t>
            </w:r>
            <w:r w:rsidRPr="00336F88">
              <w:rPr>
                <w:rFonts w:ascii="Times New Roman" w:eastAsia="Calibri" w:hAnsi="Times New Roman" w:cs="Times New Roman"/>
                <w:sz w:val="24"/>
                <w:szCs w:val="24"/>
              </w:rPr>
              <w:lastRenderedPageBreak/>
              <w:t>технологияларды алуға және пайдалануға қабілетті.</w:t>
            </w:r>
          </w:p>
        </w:tc>
        <w:tc>
          <w:tcPr>
            <w:tcW w:w="3112" w:type="dxa"/>
          </w:tcPr>
          <w:p w14:paraId="59CC88E8" w14:textId="22034168" w:rsidR="00C361FC" w:rsidRPr="009F6BBB" w:rsidRDefault="00263E52" w:rsidP="00C361FC">
            <w:pPr>
              <w:rPr>
                <w:rFonts w:ascii="Times New Roman" w:hAnsi="Times New Roman" w:cs="Times New Roman"/>
                <w:sz w:val="24"/>
                <w:szCs w:val="24"/>
              </w:rPr>
            </w:pPr>
            <w:r w:rsidRPr="00263E52">
              <w:rPr>
                <w:rFonts w:ascii="Times New Roman" w:hAnsi="Times New Roman" w:cs="Times New Roman"/>
                <w:sz w:val="24"/>
                <w:szCs w:val="24"/>
              </w:rPr>
              <w:lastRenderedPageBreak/>
              <w:t>Құжаттаманы ресімдеу сапасын бағалау</w:t>
            </w:r>
          </w:p>
        </w:tc>
        <w:tc>
          <w:tcPr>
            <w:tcW w:w="2055" w:type="dxa"/>
          </w:tcPr>
          <w:p w14:paraId="16AD2479" w14:textId="60080999" w:rsidR="00C361FC" w:rsidRPr="009F6BBB" w:rsidRDefault="00263E52" w:rsidP="00C361FC">
            <w:pPr>
              <w:rPr>
                <w:rFonts w:ascii="Times New Roman" w:hAnsi="Times New Roman" w:cs="Times New Roman"/>
                <w:sz w:val="24"/>
                <w:szCs w:val="24"/>
              </w:rPr>
            </w:pPr>
            <w:r w:rsidRPr="00263E52">
              <w:rPr>
                <w:rFonts w:ascii="Times New Roman" w:hAnsi="Times New Roman" w:cs="Times New Roman"/>
                <w:sz w:val="24"/>
                <w:szCs w:val="24"/>
              </w:rPr>
              <w:t>Есепке алу-есеп беру құжаттамасын жүргізу</w:t>
            </w:r>
          </w:p>
        </w:tc>
      </w:tr>
      <w:tr w:rsidR="00C361FC" w:rsidRPr="00C361FC" w14:paraId="64430C41" w14:textId="77777777" w:rsidTr="00580BD2">
        <w:tc>
          <w:tcPr>
            <w:tcW w:w="663" w:type="dxa"/>
            <w:vAlign w:val="center"/>
          </w:tcPr>
          <w:p w14:paraId="062C3C3C"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5</w:t>
            </w:r>
          </w:p>
        </w:tc>
        <w:tc>
          <w:tcPr>
            <w:tcW w:w="3875" w:type="dxa"/>
          </w:tcPr>
          <w:p w14:paraId="6A0F70C2" w14:textId="4C17B1C7" w:rsidR="00C361FC" w:rsidRPr="00C361FC" w:rsidRDefault="00263E52" w:rsidP="00C361FC">
            <w:pPr>
              <w:tabs>
                <w:tab w:val="left" w:pos="252"/>
              </w:tabs>
              <w:rPr>
                <w:rFonts w:ascii="Times New Roman" w:eastAsia="Times New Roman" w:hAnsi="Times New Roman" w:cs="Times New Roman"/>
                <w:sz w:val="24"/>
                <w:szCs w:val="24"/>
              </w:rPr>
            </w:pPr>
            <w:r w:rsidRPr="00263E52">
              <w:rPr>
                <w:rFonts w:ascii="Times New Roman" w:hAnsi="Times New Roman" w:cs="Times New Roman"/>
                <w:color w:val="000000"/>
                <w:sz w:val="24"/>
                <w:szCs w:val="24"/>
              </w:rPr>
              <w:t>Эпидемиологиялық қауіпсіздікті қамтамасыз ету үшін қауіптерді бағалауға және неғұрлым тиімді әдістерді пайдалануға қабілетті</w:t>
            </w:r>
          </w:p>
        </w:tc>
        <w:tc>
          <w:tcPr>
            <w:tcW w:w="3112" w:type="dxa"/>
          </w:tcPr>
          <w:p w14:paraId="6D65ADB2" w14:textId="26ED1D17" w:rsidR="00C361FC" w:rsidRPr="009F6BBB" w:rsidRDefault="00263E52" w:rsidP="00C361FC">
            <w:pPr>
              <w:rPr>
                <w:rFonts w:ascii="Times New Roman" w:hAnsi="Times New Roman" w:cs="Times New Roman"/>
                <w:sz w:val="24"/>
                <w:szCs w:val="24"/>
              </w:rPr>
            </w:pPr>
            <w:r w:rsidRPr="00263E52">
              <w:rPr>
                <w:rFonts w:ascii="Times New Roman" w:hAnsi="Times New Roman" w:cs="Times New Roman"/>
                <w:sz w:val="24"/>
                <w:szCs w:val="24"/>
              </w:rPr>
              <w:t>Талқылау</w:t>
            </w:r>
          </w:p>
        </w:tc>
        <w:tc>
          <w:tcPr>
            <w:tcW w:w="2055" w:type="dxa"/>
          </w:tcPr>
          <w:p w14:paraId="70C58317" w14:textId="53F373BC" w:rsidR="00C361FC" w:rsidRPr="009F6BBB" w:rsidRDefault="00263E52" w:rsidP="00C361FC">
            <w:pPr>
              <w:rPr>
                <w:rFonts w:ascii="Times New Roman" w:hAnsi="Times New Roman" w:cs="Times New Roman"/>
                <w:sz w:val="24"/>
                <w:szCs w:val="24"/>
              </w:rPr>
            </w:pPr>
            <w:r w:rsidRPr="00263E52">
              <w:rPr>
                <w:rFonts w:ascii="Times New Roman" w:hAnsi="Times New Roman" w:cs="Times New Roman"/>
                <w:sz w:val="24"/>
                <w:szCs w:val="24"/>
              </w:rPr>
              <w:t>Дебрифинг (тапсырманы орындағаннан кейін талқылау)</w:t>
            </w:r>
          </w:p>
        </w:tc>
      </w:tr>
      <w:tr w:rsidR="00C361FC" w:rsidRPr="00C34A1E" w14:paraId="4A34C60B" w14:textId="77777777" w:rsidTr="00580BD2">
        <w:trPr>
          <w:trHeight w:val="70"/>
        </w:trPr>
        <w:tc>
          <w:tcPr>
            <w:tcW w:w="663" w:type="dxa"/>
            <w:vAlign w:val="center"/>
          </w:tcPr>
          <w:p w14:paraId="7B3A0009" w14:textId="77777777" w:rsidR="00C361FC" w:rsidRPr="00C361FC" w:rsidRDefault="00C361FC" w:rsidP="00C361FC">
            <w:pPr>
              <w:jc w:val="center"/>
              <w:rPr>
                <w:rFonts w:ascii="Times New Roman" w:hAnsi="Times New Roman" w:cs="Times New Roman"/>
                <w:sz w:val="24"/>
                <w:szCs w:val="24"/>
              </w:rPr>
            </w:pPr>
            <w:r w:rsidRPr="00C361FC">
              <w:rPr>
                <w:rFonts w:ascii="Times New Roman" w:hAnsi="Times New Roman" w:cs="Times New Roman"/>
                <w:sz w:val="24"/>
                <w:szCs w:val="24"/>
              </w:rPr>
              <w:t>6</w:t>
            </w:r>
          </w:p>
        </w:tc>
        <w:tc>
          <w:tcPr>
            <w:tcW w:w="3875" w:type="dxa"/>
          </w:tcPr>
          <w:p w14:paraId="7B206515" w14:textId="29DAB58C" w:rsidR="00C361FC" w:rsidRPr="00C361FC" w:rsidRDefault="00263E52" w:rsidP="00C361FC">
            <w:pPr>
              <w:tabs>
                <w:tab w:val="left" w:pos="252"/>
              </w:tabs>
              <w:rPr>
                <w:rFonts w:ascii="Times New Roman" w:eastAsia="Times New Roman" w:hAnsi="Times New Roman" w:cs="Times New Roman"/>
                <w:sz w:val="24"/>
                <w:szCs w:val="24"/>
              </w:rPr>
            </w:pPr>
            <w:r w:rsidRPr="00263E52">
              <w:rPr>
                <w:rFonts w:ascii="Times New Roman" w:eastAsia="Calibri" w:hAnsi="Times New Roman" w:cs="Times New Roman"/>
                <w:bCs/>
                <w:color w:val="000000"/>
                <w:sz w:val="24"/>
                <w:szCs w:val="24"/>
              </w:rPr>
              <w:t>Күнделікті кәсіби қызметке және білімін жалғастыруға қажетті жаңа білім алуға қабілетті және дайын.</w:t>
            </w:r>
          </w:p>
        </w:tc>
        <w:tc>
          <w:tcPr>
            <w:tcW w:w="3112" w:type="dxa"/>
          </w:tcPr>
          <w:p w14:paraId="24D2D4BC" w14:textId="6633022B" w:rsidR="00C361FC" w:rsidRPr="009F6BBB" w:rsidRDefault="00263E52" w:rsidP="00C361FC">
            <w:pPr>
              <w:rPr>
                <w:rFonts w:ascii="Times New Roman" w:hAnsi="Times New Roman" w:cs="Times New Roman"/>
                <w:sz w:val="24"/>
                <w:szCs w:val="24"/>
              </w:rPr>
            </w:pPr>
            <w:r w:rsidRPr="00263E52">
              <w:rPr>
                <w:rFonts w:ascii="Times New Roman" w:hAnsi="Times New Roman" w:cs="Times New Roman"/>
                <w:sz w:val="24"/>
                <w:szCs w:val="24"/>
              </w:rPr>
              <w:t>Презентацияны бағалау, рецензияны бағалау</w:t>
            </w:r>
          </w:p>
        </w:tc>
        <w:tc>
          <w:tcPr>
            <w:tcW w:w="2055" w:type="dxa"/>
          </w:tcPr>
          <w:p w14:paraId="4737FEBF" w14:textId="6A47E483" w:rsidR="00C361FC" w:rsidRPr="00263E52" w:rsidRDefault="00C361FC" w:rsidP="00C361FC">
            <w:pPr>
              <w:rPr>
                <w:rFonts w:ascii="Times New Roman" w:hAnsi="Times New Roman" w:cs="Times New Roman"/>
                <w:sz w:val="24"/>
                <w:szCs w:val="24"/>
                <w:lang w:val="en-US"/>
              </w:rPr>
            </w:pPr>
            <w:r w:rsidRPr="009F6BBB">
              <w:rPr>
                <w:rFonts w:ascii="Times New Roman" w:hAnsi="Times New Roman" w:cs="Times New Roman"/>
                <w:sz w:val="24"/>
                <w:szCs w:val="24"/>
              </w:rPr>
              <w:t>Журнал</w:t>
            </w:r>
            <w:r w:rsidRPr="00263E52">
              <w:rPr>
                <w:rFonts w:ascii="Times New Roman" w:hAnsi="Times New Roman" w:cs="Times New Roman"/>
                <w:sz w:val="24"/>
                <w:szCs w:val="24"/>
                <w:lang w:val="en-US"/>
              </w:rPr>
              <w:t xml:space="preserve"> </w:t>
            </w:r>
            <w:r w:rsidRPr="009F6BBB">
              <w:rPr>
                <w:rFonts w:ascii="Times New Roman" w:hAnsi="Times New Roman" w:cs="Times New Roman"/>
                <w:sz w:val="24"/>
                <w:szCs w:val="24"/>
              </w:rPr>
              <w:t>клуб</w:t>
            </w:r>
            <w:r w:rsidR="00263E52">
              <w:rPr>
                <w:rFonts w:ascii="Times New Roman" w:hAnsi="Times New Roman" w:cs="Times New Roman"/>
                <w:sz w:val="24"/>
                <w:szCs w:val="24"/>
                <w:lang w:val="kk-KZ"/>
              </w:rPr>
              <w:t>ы</w:t>
            </w:r>
            <w:r w:rsidRPr="00263E52">
              <w:rPr>
                <w:rFonts w:ascii="Times New Roman" w:hAnsi="Times New Roman" w:cs="Times New Roman"/>
                <w:sz w:val="24"/>
                <w:szCs w:val="24"/>
                <w:lang w:val="en-US"/>
              </w:rPr>
              <w:t xml:space="preserve"> (JC - Journal club)</w:t>
            </w:r>
          </w:p>
        </w:tc>
      </w:tr>
    </w:tbl>
    <w:p w14:paraId="7CE7A2EB" w14:textId="5D621C83" w:rsidR="00686CAF" w:rsidRPr="00263E52" w:rsidRDefault="00686CAF" w:rsidP="00A8453C">
      <w:pPr>
        <w:spacing w:after="0" w:line="240" w:lineRule="auto"/>
        <w:rPr>
          <w:rFonts w:ascii="Times New Roman" w:eastAsia="Calibri" w:hAnsi="Times New Roman" w:cs="Times New Roman"/>
          <w:b/>
          <w:bCs/>
          <w:sz w:val="24"/>
          <w:szCs w:val="24"/>
          <w:lang w:val="en-US"/>
        </w:rPr>
      </w:pPr>
    </w:p>
    <w:p w14:paraId="509D94F8" w14:textId="18ACCD7B" w:rsidR="00686CAF" w:rsidRDefault="00263E52" w:rsidP="00A8453C">
      <w:pPr>
        <w:spacing w:after="0" w:line="240" w:lineRule="auto"/>
        <w:rPr>
          <w:rFonts w:ascii="Times New Roman" w:eastAsia="Calibri" w:hAnsi="Times New Roman" w:cs="Times New Roman"/>
          <w:b/>
          <w:bCs/>
          <w:sz w:val="24"/>
          <w:szCs w:val="24"/>
          <w:lang w:val="en-US"/>
        </w:rPr>
      </w:pPr>
      <w:r w:rsidRPr="00263E52">
        <w:rPr>
          <w:rFonts w:ascii="Times New Roman" w:eastAsia="Calibri" w:hAnsi="Times New Roman" w:cs="Times New Roman"/>
          <w:b/>
          <w:bCs/>
          <w:sz w:val="24"/>
          <w:szCs w:val="24"/>
        </w:rPr>
        <w:t>Білім</w:t>
      </w:r>
      <w:r w:rsidRPr="00263E52">
        <w:rPr>
          <w:rFonts w:ascii="Times New Roman" w:eastAsia="Calibri" w:hAnsi="Times New Roman" w:cs="Times New Roman"/>
          <w:b/>
          <w:bCs/>
          <w:sz w:val="24"/>
          <w:szCs w:val="24"/>
          <w:lang w:val="en-US"/>
        </w:rPr>
        <w:t xml:space="preserve"> </w:t>
      </w:r>
      <w:r w:rsidRPr="00263E52">
        <w:rPr>
          <w:rFonts w:ascii="Times New Roman" w:eastAsia="Calibri" w:hAnsi="Times New Roman" w:cs="Times New Roman"/>
          <w:b/>
          <w:bCs/>
          <w:sz w:val="24"/>
          <w:szCs w:val="24"/>
        </w:rPr>
        <w:t>беру</w:t>
      </w:r>
      <w:r w:rsidRPr="00263E52">
        <w:rPr>
          <w:rFonts w:ascii="Times New Roman" w:eastAsia="Calibri" w:hAnsi="Times New Roman" w:cs="Times New Roman"/>
          <w:b/>
          <w:bCs/>
          <w:sz w:val="24"/>
          <w:szCs w:val="24"/>
          <w:lang w:val="en-US"/>
        </w:rPr>
        <w:t xml:space="preserve"> </w:t>
      </w:r>
      <w:r w:rsidRPr="00263E52">
        <w:rPr>
          <w:rFonts w:ascii="Times New Roman" w:eastAsia="Calibri" w:hAnsi="Times New Roman" w:cs="Times New Roman"/>
          <w:b/>
          <w:bCs/>
          <w:sz w:val="24"/>
          <w:szCs w:val="24"/>
        </w:rPr>
        <w:t>бағдарламасын</w:t>
      </w:r>
      <w:r w:rsidRPr="00263E52">
        <w:rPr>
          <w:rFonts w:ascii="Times New Roman" w:eastAsia="Calibri" w:hAnsi="Times New Roman" w:cs="Times New Roman"/>
          <w:b/>
          <w:bCs/>
          <w:sz w:val="24"/>
          <w:szCs w:val="24"/>
          <w:lang w:val="en-US"/>
        </w:rPr>
        <w:t xml:space="preserve"> </w:t>
      </w:r>
      <w:r w:rsidRPr="00263E52">
        <w:rPr>
          <w:rFonts w:ascii="Times New Roman" w:eastAsia="Calibri" w:hAnsi="Times New Roman" w:cs="Times New Roman"/>
          <w:b/>
          <w:bCs/>
          <w:sz w:val="24"/>
          <w:szCs w:val="24"/>
        </w:rPr>
        <w:t>іске</w:t>
      </w:r>
      <w:r w:rsidRPr="00263E52">
        <w:rPr>
          <w:rFonts w:ascii="Times New Roman" w:eastAsia="Calibri" w:hAnsi="Times New Roman" w:cs="Times New Roman"/>
          <w:b/>
          <w:bCs/>
          <w:sz w:val="24"/>
          <w:szCs w:val="24"/>
          <w:lang w:val="en-US"/>
        </w:rPr>
        <w:t xml:space="preserve"> </w:t>
      </w:r>
      <w:r w:rsidRPr="00263E52">
        <w:rPr>
          <w:rFonts w:ascii="Times New Roman" w:eastAsia="Calibri" w:hAnsi="Times New Roman" w:cs="Times New Roman"/>
          <w:b/>
          <w:bCs/>
          <w:sz w:val="24"/>
          <w:szCs w:val="24"/>
        </w:rPr>
        <w:t>асыру</w:t>
      </w:r>
      <w:r w:rsidRPr="00263E52">
        <w:rPr>
          <w:rFonts w:ascii="Times New Roman" w:eastAsia="Calibri" w:hAnsi="Times New Roman" w:cs="Times New Roman"/>
          <w:b/>
          <w:bCs/>
          <w:sz w:val="24"/>
          <w:szCs w:val="24"/>
          <w:lang w:val="en-US"/>
        </w:rPr>
        <w:t xml:space="preserve"> </w:t>
      </w:r>
      <w:r w:rsidRPr="00263E52">
        <w:rPr>
          <w:rFonts w:ascii="Times New Roman" w:eastAsia="Calibri" w:hAnsi="Times New Roman" w:cs="Times New Roman"/>
          <w:b/>
          <w:bCs/>
          <w:sz w:val="24"/>
          <w:szCs w:val="24"/>
        </w:rPr>
        <w:t>жоспары</w:t>
      </w:r>
      <w:r w:rsidRPr="00263E52">
        <w:rPr>
          <w:rFonts w:ascii="Times New Roman" w:eastAsia="Calibri" w:hAnsi="Times New Roman" w:cs="Times New Roman"/>
          <w:b/>
          <w:bCs/>
          <w:sz w:val="24"/>
          <w:szCs w:val="24"/>
          <w:lang w:val="en-US"/>
        </w:rPr>
        <w:t>:</w:t>
      </w:r>
    </w:p>
    <w:p w14:paraId="3853A041" w14:textId="77777777" w:rsidR="00263E52" w:rsidRPr="00263E52" w:rsidRDefault="00263E52" w:rsidP="00A8453C">
      <w:pPr>
        <w:spacing w:after="0" w:line="240" w:lineRule="auto"/>
        <w:rPr>
          <w:rFonts w:ascii="Times New Roman" w:eastAsia="Calibri" w:hAnsi="Times New Roman" w:cs="Times New Roman"/>
          <w:b/>
          <w:bCs/>
          <w:sz w:val="24"/>
          <w:szCs w:val="24"/>
          <w:lang w:val="en-US"/>
        </w:rPr>
      </w:pPr>
    </w:p>
    <w:tbl>
      <w:tblPr>
        <w:tblStyle w:val="a5"/>
        <w:tblW w:w="9385" w:type="dxa"/>
        <w:tblInd w:w="108" w:type="dxa"/>
        <w:tblLayout w:type="fixed"/>
        <w:tblLook w:val="04A0" w:firstRow="1" w:lastRow="0" w:firstColumn="1" w:lastColumn="0" w:noHBand="0" w:noVBand="1"/>
      </w:tblPr>
      <w:tblGrid>
        <w:gridCol w:w="709"/>
        <w:gridCol w:w="3289"/>
        <w:gridCol w:w="567"/>
        <w:gridCol w:w="567"/>
        <w:gridCol w:w="567"/>
        <w:gridCol w:w="1247"/>
        <w:gridCol w:w="709"/>
        <w:gridCol w:w="1730"/>
      </w:tblGrid>
      <w:tr w:rsidR="00C42C97" w:rsidRPr="00C42C97" w14:paraId="3D354287" w14:textId="77777777" w:rsidTr="00A81BE5">
        <w:trPr>
          <w:cantSplit/>
          <w:trHeight w:val="268"/>
          <w:tblHeader/>
        </w:trPr>
        <w:tc>
          <w:tcPr>
            <w:tcW w:w="709" w:type="dxa"/>
            <w:vMerge w:val="restart"/>
          </w:tcPr>
          <w:p w14:paraId="12226CE8" w14:textId="52093712" w:rsidR="006602BC" w:rsidRPr="00C42C97" w:rsidRDefault="006602BC" w:rsidP="006602BC">
            <w:pPr>
              <w:spacing w:after="160"/>
              <w:contextualSpacing/>
              <w:jc w:val="center"/>
              <w:rPr>
                <w:rFonts w:ascii="Times New Roman" w:eastAsia="Calibri" w:hAnsi="Times New Roman" w:cs="Times New Roman"/>
                <w:b/>
                <w:sz w:val="24"/>
                <w:szCs w:val="24"/>
              </w:rPr>
            </w:pPr>
            <w:r w:rsidRPr="00C42C97">
              <w:rPr>
                <w:rFonts w:ascii="Times New Roman" w:eastAsia="Calibri" w:hAnsi="Times New Roman" w:cs="Times New Roman"/>
                <w:b/>
                <w:sz w:val="24"/>
                <w:szCs w:val="24"/>
              </w:rPr>
              <w:t>№</w:t>
            </w:r>
          </w:p>
        </w:tc>
        <w:tc>
          <w:tcPr>
            <w:tcW w:w="3289" w:type="dxa"/>
            <w:vMerge w:val="restart"/>
          </w:tcPr>
          <w:p w14:paraId="4DB8C06B" w14:textId="275CE963" w:rsidR="006602BC" w:rsidRPr="00C42C97" w:rsidRDefault="00263E52" w:rsidP="006602BC">
            <w:pPr>
              <w:spacing w:after="160"/>
              <w:contextualSpacing/>
              <w:jc w:val="center"/>
              <w:rPr>
                <w:rFonts w:ascii="Times New Roman" w:eastAsia="Calibri" w:hAnsi="Times New Roman" w:cs="Times New Roman"/>
                <w:b/>
                <w:sz w:val="24"/>
                <w:szCs w:val="24"/>
              </w:rPr>
            </w:pPr>
            <w:r w:rsidRPr="00263E52">
              <w:rPr>
                <w:rFonts w:ascii="Times New Roman" w:eastAsia="Calibri" w:hAnsi="Times New Roman" w:cs="Times New Roman"/>
                <w:b/>
                <w:sz w:val="24"/>
                <w:szCs w:val="24"/>
              </w:rPr>
              <w:t>Тақырып/бөлім/пән атауы</w:t>
            </w:r>
          </w:p>
        </w:tc>
        <w:tc>
          <w:tcPr>
            <w:tcW w:w="3657" w:type="dxa"/>
            <w:gridSpan w:val="5"/>
            <w:vAlign w:val="center"/>
          </w:tcPr>
          <w:p w14:paraId="30BDE2AB" w14:textId="01763C07" w:rsidR="006602BC" w:rsidRPr="00C42C97" w:rsidRDefault="00263E52" w:rsidP="006602BC">
            <w:pPr>
              <w:spacing w:after="160"/>
              <w:ind w:right="-79"/>
              <w:contextualSpacing/>
              <w:jc w:val="center"/>
              <w:rPr>
                <w:rFonts w:ascii="Times New Roman" w:eastAsia="Calibri" w:hAnsi="Times New Roman" w:cs="Times New Roman"/>
                <w:sz w:val="24"/>
                <w:szCs w:val="24"/>
              </w:rPr>
            </w:pPr>
            <w:r w:rsidRPr="00263E52">
              <w:rPr>
                <w:rFonts w:ascii="Times New Roman" w:eastAsia="Calibri" w:hAnsi="Times New Roman" w:cs="Times New Roman"/>
                <w:b/>
                <w:sz w:val="24"/>
                <w:szCs w:val="24"/>
              </w:rPr>
              <w:t>Көлемі сағатпен</w:t>
            </w:r>
          </w:p>
        </w:tc>
        <w:tc>
          <w:tcPr>
            <w:tcW w:w="1730" w:type="dxa"/>
            <w:vMerge w:val="restart"/>
          </w:tcPr>
          <w:p w14:paraId="7FAD7A2E" w14:textId="1F1DC3EC" w:rsidR="006602BC" w:rsidRPr="00C42C97" w:rsidRDefault="00263E52" w:rsidP="00C42C97">
            <w:pPr>
              <w:contextualSpacing/>
              <w:jc w:val="center"/>
              <w:rPr>
                <w:rFonts w:ascii="Times New Roman" w:eastAsia="Times New Roman" w:hAnsi="Times New Roman" w:cs="Times New Roman"/>
                <w:b/>
                <w:bCs/>
                <w:spacing w:val="-1"/>
                <w:sz w:val="24"/>
                <w:szCs w:val="24"/>
              </w:rPr>
            </w:pPr>
            <w:r w:rsidRPr="00263E52">
              <w:rPr>
                <w:rFonts w:ascii="Times New Roman" w:eastAsia="Calibri" w:hAnsi="Times New Roman" w:cs="Times New Roman"/>
                <w:b/>
                <w:sz w:val="24"/>
                <w:szCs w:val="24"/>
              </w:rPr>
              <w:t>Тапсырма</w:t>
            </w:r>
          </w:p>
        </w:tc>
      </w:tr>
      <w:tr w:rsidR="00C42C97" w:rsidRPr="00C42C97" w14:paraId="2156D76B" w14:textId="77777777" w:rsidTr="00A81BE5">
        <w:trPr>
          <w:cantSplit/>
          <w:trHeight w:val="2541"/>
          <w:tblHeader/>
        </w:trPr>
        <w:tc>
          <w:tcPr>
            <w:tcW w:w="709" w:type="dxa"/>
            <w:vMerge/>
          </w:tcPr>
          <w:p w14:paraId="1603578D" w14:textId="06B7BE39" w:rsidR="006602BC" w:rsidRPr="00C42C97" w:rsidRDefault="006602BC" w:rsidP="006602BC">
            <w:pPr>
              <w:spacing w:after="160"/>
              <w:contextualSpacing/>
              <w:jc w:val="center"/>
              <w:rPr>
                <w:rFonts w:ascii="Times New Roman" w:eastAsia="Calibri" w:hAnsi="Times New Roman" w:cs="Times New Roman"/>
                <w:b/>
                <w:sz w:val="24"/>
                <w:szCs w:val="24"/>
              </w:rPr>
            </w:pPr>
          </w:p>
        </w:tc>
        <w:tc>
          <w:tcPr>
            <w:tcW w:w="3289" w:type="dxa"/>
            <w:vMerge/>
          </w:tcPr>
          <w:p w14:paraId="1942716D" w14:textId="0B5E16E8" w:rsidR="006602BC" w:rsidRPr="00C42C97" w:rsidRDefault="006602BC" w:rsidP="006602BC">
            <w:pPr>
              <w:spacing w:after="160"/>
              <w:contextualSpacing/>
              <w:jc w:val="center"/>
              <w:rPr>
                <w:rFonts w:ascii="Times New Roman" w:eastAsia="Calibri" w:hAnsi="Times New Roman" w:cs="Times New Roman"/>
                <w:b/>
                <w:sz w:val="24"/>
                <w:szCs w:val="24"/>
              </w:rPr>
            </w:pPr>
          </w:p>
        </w:tc>
        <w:tc>
          <w:tcPr>
            <w:tcW w:w="567" w:type="dxa"/>
            <w:textDirection w:val="btLr"/>
            <w:vAlign w:val="center"/>
          </w:tcPr>
          <w:p w14:paraId="250614BA" w14:textId="56E18D4E"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лекция</w:t>
            </w:r>
          </w:p>
        </w:tc>
        <w:tc>
          <w:tcPr>
            <w:tcW w:w="567" w:type="dxa"/>
            <w:textDirection w:val="btLr"/>
            <w:vAlign w:val="center"/>
          </w:tcPr>
          <w:p w14:paraId="7555EAE6" w14:textId="25F6BCE2"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семинар</w:t>
            </w:r>
          </w:p>
        </w:tc>
        <w:tc>
          <w:tcPr>
            <w:tcW w:w="567" w:type="dxa"/>
            <w:textDirection w:val="btLr"/>
            <w:vAlign w:val="center"/>
          </w:tcPr>
          <w:p w14:paraId="7C2176C2" w14:textId="05B8F1E3" w:rsidR="006602BC" w:rsidRPr="00C42C97" w:rsidRDefault="006602BC" w:rsidP="006602BC">
            <w:pPr>
              <w:spacing w:after="160"/>
              <w:ind w:right="-79"/>
              <w:contextualSpacing/>
              <w:jc w:val="center"/>
              <w:rPr>
                <w:rFonts w:ascii="Times New Roman" w:eastAsia="Calibri" w:hAnsi="Times New Roman" w:cs="Times New Roman"/>
                <w:sz w:val="24"/>
                <w:szCs w:val="24"/>
              </w:rPr>
            </w:pPr>
            <w:r w:rsidRPr="00C42C97">
              <w:rPr>
                <w:rFonts w:ascii="Times New Roman" w:eastAsia="Calibri" w:hAnsi="Times New Roman" w:cs="Times New Roman"/>
                <w:sz w:val="24"/>
                <w:szCs w:val="24"/>
              </w:rPr>
              <w:t>тренинг</w:t>
            </w:r>
          </w:p>
        </w:tc>
        <w:tc>
          <w:tcPr>
            <w:tcW w:w="1247" w:type="dxa"/>
            <w:textDirection w:val="btLr"/>
            <w:vAlign w:val="center"/>
          </w:tcPr>
          <w:p w14:paraId="2AD5DE66" w14:textId="1BA85546" w:rsidR="006602BC" w:rsidRPr="00C42C97" w:rsidRDefault="00263E52" w:rsidP="006602BC">
            <w:pPr>
              <w:contextualSpacing/>
              <w:jc w:val="center"/>
              <w:rPr>
                <w:rFonts w:ascii="Times New Roman" w:eastAsia="Calibri" w:hAnsi="Times New Roman" w:cs="Times New Roman"/>
                <w:sz w:val="24"/>
                <w:szCs w:val="24"/>
              </w:rPr>
            </w:pPr>
            <w:r w:rsidRPr="00263E52">
              <w:rPr>
                <w:rFonts w:ascii="Times New Roman" w:eastAsia="Calibri" w:hAnsi="Times New Roman" w:cs="Times New Roman"/>
                <w:sz w:val="24"/>
                <w:szCs w:val="24"/>
              </w:rPr>
              <w:t>ББ әзірлеушінің қалауы бойынша оқытудың басқа түрлері (практика)</w:t>
            </w:r>
          </w:p>
        </w:tc>
        <w:tc>
          <w:tcPr>
            <w:tcW w:w="709" w:type="dxa"/>
            <w:textDirection w:val="btLr"/>
            <w:vAlign w:val="center"/>
          </w:tcPr>
          <w:p w14:paraId="69C1B483" w14:textId="797F7122" w:rsidR="006602BC" w:rsidRPr="00C42C97" w:rsidRDefault="00263E52" w:rsidP="006602BC">
            <w:pPr>
              <w:spacing w:after="160"/>
              <w:ind w:right="-79"/>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ТӨЖ</w:t>
            </w:r>
          </w:p>
        </w:tc>
        <w:tc>
          <w:tcPr>
            <w:tcW w:w="1730" w:type="dxa"/>
            <w:vMerge/>
            <w:textDirection w:val="btLr"/>
          </w:tcPr>
          <w:p w14:paraId="4736EE0A" w14:textId="77777777" w:rsidR="006602BC" w:rsidRPr="00C42C97" w:rsidRDefault="006602BC" w:rsidP="006602BC">
            <w:pPr>
              <w:contextualSpacing/>
              <w:rPr>
                <w:rFonts w:ascii="Times New Roman" w:eastAsia="Times New Roman" w:hAnsi="Times New Roman" w:cs="Times New Roman"/>
                <w:b/>
                <w:bCs/>
                <w:spacing w:val="-1"/>
                <w:sz w:val="24"/>
                <w:szCs w:val="24"/>
              </w:rPr>
            </w:pPr>
          </w:p>
        </w:tc>
      </w:tr>
      <w:tr w:rsidR="00C42C97" w:rsidRPr="00C42C97" w14:paraId="22CD87E0" w14:textId="77777777" w:rsidTr="00A81BE5">
        <w:trPr>
          <w:cantSplit/>
          <w:trHeight w:val="71"/>
        </w:trPr>
        <w:tc>
          <w:tcPr>
            <w:tcW w:w="709" w:type="dxa"/>
            <w:vAlign w:val="center"/>
          </w:tcPr>
          <w:p w14:paraId="525E3077" w14:textId="5FD5937C" w:rsidR="006602BC" w:rsidRPr="00C42C97" w:rsidRDefault="006602BC" w:rsidP="006602BC">
            <w:pPr>
              <w:contextualSpacing/>
              <w:jc w:val="center"/>
              <w:rPr>
                <w:rFonts w:ascii="Times New Roman" w:eastAsia="Times New Roman" w:hAnsi="Times New Roman" w:cs="Times New Roman"/>
                <w:b/>
                <w:bCs/>
                <w:spacing w:val="-1"/>
                <w:sz w:val="24"/>
                <w:szCs w:val="24"/>
              </w:rPr>
            </w:pPr>
            <w:r w:rsidRPr="00C42C97">
              <w:rPr>
                <w:rFonts w:ascii="Times New Roman" w:hAnsi="Times New Roman" w:cs="Times New Roman"/>
                <w:b/>
                <w:bCs/>
                <w:spacing w:val="-1"/>
                <w:sz w:val="24"/>
                <w:szCs w:val="24"/>
              </w:rPr>
              <w:t>1.</w:t>
            </w:r>
          </w:p>
        </w:tc>
        <w:tc>
          <w:tcPr>
            <w:tcW w:w="3289" w:type="dxa"/>
            <w:vAlign w:val="center"/>
          </w:tcPr>
          <w:p w14:paraId="0276182E" w14:textId="7E84B522" w:rsidR="006602BC" w:rsidRPr="00C42C97" w:rsidRDefault="00263E52" w:rsidP="006602BC">
            <w:pPr>
              <w:contextualSpacing/>
              <w:rPr>
                <w:rFonts w:ascii="Times New Roman" w:hAnsi="Times New Roman" w:cs="Times New Roman"/>
                <w:b/>
                <w:bCs/>
                <w:sz w:val="24"/>
                <w:szCs w:val="24"/>
              </w:rPr>
            </w:pPr>
            <w:r w:rsidRPr="00263E52">
              <w:rPr>
                <w:rFonts w:ascii="Times New Roman" w:hAnsi="Times New Roman" w:cs="Times New Roman"/>
                <w:b/>
                <w:bCs/>
                <w:sz w:val="24"/>
                <w:szCs w:val="24"/>
                <w:lang w:val="kk-KZ"/>
              </w:rPr>
              <w:t>"Төтенше жағдайлар кезіндегі жұқпалы аурулар эпидемиологиясы"</w:t>
            </w:r>
            <w:r>
              <w:rPr>
                <w:rFonts w:ascii="Times New Roman" w:hAnsi="Times New Roman" w:cs="Times New Roman"/>
                <w:b/>
                <w:bCs/>
                <w:sz w:val="24"/>
                <w:szCs w:val="24"/>
                <w:lang w:val="kk-KZ"/>
              </w:rPr>
              <w:t xml:space="preserve"> </w:t>
            </w:r>
            <w:r w:rsidRPr="00263E52">
              <w:rPr>
                <w:rFonts w:ascii="Times New Roman" w:hAnsi="Times New Roman" w:cs="Times New Roman"/>
                <w:b/>
                <w:bCs/>
                <w:sz w:val="24"/>
                <w:szCs w:val="24"/>
                <w:lang w:val="kk-KZ"/>
              </w:rPr>
              <w:t>модулі</w:t>
            </w:r>
          </w:p>
        </w:tc>
        <w:tc>
          <w:tcPr>
            <w:tcW w:w="567" w:type="dxa"/>
            <w:vAlign w:val="center"/>
          </w:tcPr>
          <w:p w14:paraId="078A5E94" w14:textId="33DBE383"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9</w:t>
            </w:r>
          </w:p>
        </w:tc>
        <w:tc>
          <w:tcPr>
            <w:tcW w:w="567" w:type="dxa"/>
            <w:vAlign w:val="center"/>
          </w:tcPr>
          <w:p w14:paraId="625AFA48" w14:textId="3E466301"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18</w:t>
            </w:r>
          </w:p>
        </w:tc>
        <w:tc>
          <w:tcPr>
            <w:tcW w:w="567" w:type="dxa"/>
            <w:vAlign w:val="center"/>
          </w:tcPr>
          <w:p w14:paraId="57407490" w14:textId="77777777" w:rsidR="006602BC" w:rsidRPr="00C42C97" w:rsidRDefault="006602BC" w:rsidP="006602BC">
            <w:pPr>
              <w:spacing w:after="160"/>
              <w:contextualSpacing/>
              <w:jc w:val="center"/>
              <w:rPr>
                <w:rFonts w:ascii="Times New Roman" w:eastAsia="Calibri" w:hAnsi="Times New Roman" w:cs="Times New Roman"/>
                <w:b/>
                <w:bCs/>
                <w:spacing w:val="-1"/>
                <w:sz w:val="24"/>
                <w:szCs w:val="24"/>
              </w:rPr>
            </w:pPr>
          </w:p>
        </w:tc>
        <w:tc>
          <w:tcPr>
            <w:tcW w:w="1247" w:type="dxa"/>
            <w:vAlign w:val="center"/>
          </w:tcPr>
          <w:p w14:paraId="5EC48FC1" w14:textId="20FF5D50"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36</w:t>
            </w:r>
          </w:p>
        </w:tc>
        <w:tc>
          <w:tcPr>
            <w:tcW w:w="709" w:type="dxa"/>
            <w:vAlign w:val="center"/>
          </w:tcPr>
          <w:p w14:paraId="35CBB7FB" w14:textId="7BBA189C" w:rsidR="006602BC" w:rsidRPr="00C42C97" w:rsidRDefault="006602BC" w:rsidP="006602BC">
            <w:pPr>
              <w:spacing w:after="160"/>
              <w:contextualSpacing/>
              <w:jc w:val="center"/>
              <w:rPr>
                <w:rFonts w:ascii="Times New Roman" w:eastAsia="Calibri" w:hAnsi="Times New Roman" w:cs="Times New Roman"/>
                <w:b/>
                <w:bCs/>
                <w:spacing w:val="-1"/>
                <w:sz w:val="24"/>
                <w:szCs w:val="24"/>
              </w:rPr>
            </w:pPr>
            <w:r w:rsidRPr="00C42C97">
              <w:rPr>
                <w:rFonts w:ascii="Times New Roman" w:eastAsia="Calibri" w:hAnsi="Times New Roman" w:cs="Times New Roman"/>
                <w:b/>
                <w:bCs/>
                <w:spacing w:val="-1"/>
                <w:sz w:val="24"/>
                <w:szCs w:val="24"/>
              </w:rPr>
              <w:t>27</w:t>
            </w:r>
          </w:p>
        </w:tc>
        <w:tc>
          <w:tcPr>
            <w:tcW w:w="1730" w:type="dxa"/>
            <w:vAlign w:val="center"/>
          </w:tcPr>
          <w:p w14:paraId="635DDBFE" w14:textId="6B073171" w:rsidR="006602BC" w:rsidRPr="00C42C97" w:rsidRDefault="006602BC" w:rsidP="006602BC">
            <w:pPr>
              <w:spacing w:after="160"/>
              <w:contextualSpacing/>
              <w:rPr>
                <w:rFonts w:ascii="Times New Roman" w:eastAsia="Calibri" w:hAnsi="Times New Roman" w:cs="Times New Roman"/>
                <w:b/>
                <w:bCs/>
                <w:spacing w:val="-1"/>
                <w:sz w:val="24"/>
                <w:szCs w:val="24"/>
              </w:rPr>
            </w:pPr>
            <w:r w:rsidRPr="00C42C97">
              <w:rPr>
                <w:rFonts w:ascii="Times New Roman" w:hAnsi="Times New Roman" w:cs="Times New Roman"/>
                <w:b/>
                <w:bCs/>
                <w:sz w:val="24"/>
                <w:szCs w:val="24"/>
                <w:lang w:val="kk-KZ"/>
              </w:rPr>
              <w:t xml:space="preserve">3 кредит (90 </w:t>
            </w:r>
            <w:r w:rsidR="00263E52">
              <w:rPr>
                <w:rFonts w:ascii="Times New Roman" w:hAnsi="Times New Roman" w:cs="Times New Roman"/>
                <w:b/>
                <w:bCs/>
                <w:sz w:val="24"/>
                <w:szCs w:val="24"/>
                <w:lang w:val="kk-KZ"/>
              </w:rPr>
              <w:t>сағ</w:t>
            </w:r>
            <w:r w:rsidRPr="00C42C97">
              <w:rPr>
                <w:rFonts w:ascii="Times New Roman" w:hAnsi="Times New Roman" w:cs="Times New Roman"/>
                <w:b/>
                <w:bCs/>
                <w:sz w:val="24"/>
                <w:szCs w:val="24"/>
                <w:lang w:val="kk-KZ"/>
              </w:rPr>
              <w:t>.)</w:t>
            </w:r>
          </w:p>
        </w:tc>
      </w:tr>
      <w:tr w:rsidR="00C42C97" w:rsidRPr="00C42C97" w14:paraId="437F097E" w14:textId="77777777" w:rsidTr="00A81BE5">
        <w:trPr>
          <w:cantSplit/>
          <w:trHeight w:val="71"/>
        </w:trPr>
        <w:tc>
          <w:tcPr>
            <w:tcW w:w="709" w:type="dxa"/>
            <w:vAlign w:val="center"/>
          </w:tcPr>
          <w:p w14:paraId="41E265BB" w14:textId="3DAE82E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1.1</w:t>
            </w:r>
          </w:p>
        </w:tc>
        <w:tc>
          <w:tcPr>
            <w:tcW w:w="3289" w:type="dxa"/>
            <w:vAlign w:val="center"/>
          </w:tcPr>
          <w:p w14:paraId="25658A1B" w14:textId="274455D7" w:rsidR="006602BC" w:rsidRPr="00C42C97" w:rsidRDefault="00263E52" w:rsidP="006602BC">
            <w:pPr>
              <w:pStyle w:val="af3"/>
              <w:contextualSpacing/>
              <w:jc w:val="left"/>
              <w:rPr>
                <w:b w:val="0"/>
                <w:sz w:val="24"/>
                <w:szCs w:val="24"/>
              </w:rPr>
            </w:pPr>
            <w:r w:rsidRPr="00263E52">
              <w:rPr>
                <w:b w:val="0"/>
                <w:bCs/>
                <w:sz w:val="24"/>
                <w:szCs w:val="24"/>
                <w:lang w:val="kk-KZ"/>
              </w:rPr>
              <w:t>Төтенше жағдайлар эпидемиологиясы, пәні, мақсаттары мен міндеттері. Эпидемиялық процесс, инфекциялық аурулардың эпидемиялық ошағы</w:t>
            </w:r>
          </w:p>
        </w:tc>
        <w:tc>
          <w:tcPr>
            <w:tcW w:w="567" w:type="dxa"/>
            <w:vAlign w:val="center"/>
          </w:tcPr>
          <w:p w14:paraId="436FF91D" w14:textId="3610A078" w:rsidR="006602BC" w:rsidRPr="00C42C97" w:rsidRDefault="006602BC" w:rsidP="006602BC">
            <w:pPr>
              <w:spacing w:after="160"/>
              <w:contextualSpacing/>
              <w:rPr>
                <w:rFonts w:ascii="Times New Roman" w:eastAsia="Calibri" w:hAnsi="Times New Roman" w:cs="Times New Roman"/>
                <w:spacing w:val="-1"/>
                <w:sz w:val="24"/>
                <w:szCs w:val="24"/>
              </w:rPr>
            </w:pPr>
            <w:r w:rsidRPr="00C42C97">
              <w:rPr>
                <w:rFonts w:ascii="Times New Roman" w:hAnsi="Times New Roman" w:cs="Times New Roman"/>
                <w:spacing w:val="-1"/>
                <w:sz w:val="24"/>
                <w:szCs w:val="24"/>
              </w:rPr>
              <w:t>1</w:t>
            </w:r>
          </w:p>
        </w:tc>
        <w:tc>
          <w:tcPr>
            <w:tcW w:w="567" w:type="dxa"/>
            <w:vAlign w:val="center"/>
          </w:tcPr>
          <w:p w14:paraId="39B49611" w14:textId="36E8F2B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FEDDD6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3544A81" w14:textId="21B4F9A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3BB21A4" w14:textId="40CC4F5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0D063DD7" w14:textId="00587041" w:rsidR="006602BC" w:rsidRPr="00C42C97" w:rsidRDefault="00263E52" w:rsidP="006602BC">
            <w:pPr>
              <w:spacing w:after="160"/>
              <w:contextualSpacing/>
              <w:rPr>
                <w:rFonts w:ascii="Times New Roman" w:eastAsia="Calibri" w:hAnsi="Times New Roman" w:cs="Times New Roman"/>
                <w:spacing w:val="-1"/>
                <w:sz w:val="24"/>
                <w:szCs w:val="24"/>
              </w:rPr>
            </w:pPr>
            <w:r w:rsidRPr="00263E52">
              <w:rPr>
                <w:rFonts w:ascii="Times New Roman" w:eastAsia="Calibri" w:hAnsi="Times New Roman" w:cs="Times New Roman"/>
                <w:spacing w:val="-1"/>
                <w:sz w:val="24"/>
                <w:szCs w:val="24"/>
              </w:rPr>
              <w:t>Жұқпалы аурулардың эпидемиология</w:t>
            </w:r>
            <w:r>
              <w:rPr>
                <w:rFonts w:ascii="Times New Roman" w:eastAsia="Calibri" w:hAnsi="Times New Roman" w:cs="Times New Roman"/>
                <w:spacing w:val="-1"/>
                <w:sz w:val="24"/>
                <w:szCs w:val="24"/>
                <w:lang w:val="kk-KZ"/>
              </w:rPr>
              <w:t>-</w:t>
            </w:r>
            <w:r w:rsidRPr="00263E52">
              <w:rPr>
                <w:rFonts w:ascii="Times New Roman" w:eastAsia="Calibri" w:hAnsi="Times New Roman" w:cs="Times New Roman"/>
                <w:spacing w:val="-1"/>
                <w:sz w:val="24"/>
                <w:szCs w:val="24"/>
              </w:rPr>
              <w:t>лық оша</w:t>
            </w:r>
            <w:r>
              <w:rPr>
                <w:rFonts w:ascii="Times New Roman" w:eastAsia="Calibri" w:hAnsi="Times New Roman" w:cs="Times New Roman"/>
                <w:spacing w:val="-1"/>
                <w:sz w:val="24"/>
                <w:szCs w:val="24"/>
                <w:lang w:val="kk-KZ"/>
              </w:rPr>
              <w:t>қтар</w:t>
            </w:r>
            <w:r w:rsidRPr="00263E52">
              <w:rPr>
                <w:rFonts w:ascii="Times New Roman" w:eastAsia="Calibri" w:hAnsi="Times New Roman" w:cs="Times New Roman"/>
                <w:spacing w:val="-1"/>
                <w:sz w:val="24"/>
                <w:szCs w:val="24"/>
              </w:rPr>
              <w:t xml:space="preserve"> бойынша болжамды жағдайды сипаттау және түсіндіру</w:t>
            </w:r>
          </w:p>
        </w:tc>
      </w:tr>
      <w:tr w:rsidR="00C42C97" w:rsidRPr="00C42C97" w14:paraId="568D6339" w14:textId="77777777" w:rsidTr="00A81BE5">
        <w:trPr>
          <w:cantSplit/>
          <w:trHeight w:val="71"/>
        </w:trPr>
        <w:tc>
          <w:tcPr>
            <w:tcW w:w="709" w:type="dxa"/>
            <w:vAlign w:val="center"/>
          </w:tcPr>
          <w:p w14:paraId="7B9BFCF0" w14:textId="70FC231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1.2</w:t>
            </w:r>
          </w:p>
        </w:tc>
        <w:tc>
          <w:tcPr>
            <w:tcW w:w="3289" w:type="dxa"/>
            <w:vAlign w:val="center"/>
          </w:tcPr>
          <w:p w14:paraId="2A437F0C" w14:textId="527F2E08" w:rsidR="006602BC" w:rsidRPr="00C42C97" w:rsidRDefault="00263E52" w:rsidP="006602BC">
            <w:pPr>
              <w:pStyle w:val="22"/>
              <w:shd w:val="clear" w:color="auto" w:fill="auto"/>
              <w:spacing w:before="0" w:line="240" w:lineRule="auto"/>
              <w:contextualSpacing/>
              <w:jc w:val="left"/>
              <w:rPr>
                <w:b w:val="0"/>
                <w:sz w:val="24"/>
                <w:szCs w:val="24"/>
              </w:rPr>
            </w:pPr>
            <w:r w:rsidRPr="00263E52">
              <w:rPr>
                <w:b w:val="0"/>
                <w:sz w:val="24"/>
                <w:szCs w:val="24"/>
                <w:lang w:val="kk-KZ"/>
              </w:rPr>
              <w:t>Жұқпалы аурулардың эпидемиялық ошақтарының медициналық-санитариялық сипаттамасы. Төтенше жағдайлар мен апаттар аймақтарындағы эпидемиологиялық жағдайды бағалау критерийлері.</w:t>
            </w:r>
          </w:p>
        </w:tc>
        <w:tc>
          <w:tcPr>
            <w:tcW w:w="567" w:type="dxa"/>
            <w:vAlign w:val="center"/>
          </w:tcPr>
          <w:p w14:paraId="7A6DAC93" w14:textId="090E56A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C826C9A" w14:textId="061FFB6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28D2AB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CAB5424" w14:textId="13FC35A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3C7B760" w14:textId="790C43A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7FD2D6F5" w14:textId="570E9B3E" w:rsidR="006602BC" w:rsidRPr="00C42C97" w:rsidRDefault="00263E52" w:rsidP="006602BC">
            <w:pPr>
              <w:spacing w:after="160"/>
              <w:contextualSpacing/>
              <w:rPr>
                <w:rFonts w:ascii="Times New Roman" w:eastAsia="Calibri" w:hAnsi="Times New Roman" w:cs="Times New Roman"/>
                <w:spacing w:val="-1"/>
                <w:sz w:val="24"/>
                <w:szCs w:val="24"/>
                <w:highlight w:val="yellow"/>
              </w:rPr>
            </w:pPr>
            <w:r w:rsidRPr="00263E52">
              <w:rPr>
                <w:rFonts w:ascii="Times New Roman" w:eastAsia="Calibri" w:hAnsi="Times New Roman" w:cs="Times New Roman"/>
                <w:spacing w:val="-1"/>
                <w:sz w:val="24"/>
                <w:szCs w:val="24"/>
              </w:rPr>
              <w:t>Төтенше жағдайлар мен апаттар аймақтарындағы эпидемиологиялық жағдайды бағалау өлшемдерін талқылау</w:t>
            </w:r>
          </w:p>
        </w:tc>
      </w:tr>
      <w:tr w:rsidR="00C42C97" w:rsidRPr="00C42C97" w14:paraId="271C3B42" w14:textId="77777777" w:rsidTr="00A81BE5">
        <w:trPr>
          <w:cantSplit/>
          <w:trHeight w:val="71"/>
        </w:trPr>
        <w:tc>
          <w:tcPr>
            <w:tcW w:w="709" w:type="dxa"/>
            <w:vAlign w:val="center"/>
          </w:tcPr>
          <w:p w14:paraId="0924630B" w14:textId="1C586AB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1.3</w:t>
            </w:r>
          </w:p>
        </w:tc>
        <w:tc>
          <w:tcPr>
            <w:tcW w:w="3289" w:type="dxa"/>
            <w:vAlign w:val="center"/>
          </w:tcPr>
          <w:p w14:paraId="53F84E99" w14:textId="71AAA5E0" w:rsidR="006602BC" w:rsidRPr="00C42C97" w:rsidRDefault="00263E52" w:rsidP="006602BC">
            <w:pPr>
              <w:pStyle w:val="22"/>
              <w:shd w:val="clear" w:color="auto" w:fill="auto"/>
              <w:spacing w:before="0" w:line="240" w:lineRule="auto"/>
              <w:contextualSpacing/>
              <w:jc w:val="left"/>
              <w:rPr>
                <w:b w:val="0"/>
                <w:sz w:val="24"/>
                <w:szCs w:val="24"/>
              </w:rPr>
            </w:pPr>
            <w:r w:rsidRPr="00263E52">
              <w:rPr>
                <w:b w:val="0"/>
                <w:sz w:val="24"/>
                <w:szCs w:val="24"/>
                <w:lang w:val="kk-KZ"/>
              </w:rPr>
              <w:t>Инфекциялық аурулар ошақтарында эпидемияға қарсы іс-шаралар жүргізу кезінде әртүрлі қызметтер мен ведомстволардың өзара іс-қимылын ұйымдастыру.</w:t>
            </w:r>
          </w:p>
        </w:tc>
        <w:tc>
          <w:tcPr>
            <w:tcW w:w="567" w:type="dxa"/>
            <w:vAlign w:val="center"/>
          </w:tcPr>
          <w:p w14:paraId="77EC26DC" w14:textId="4DA2E09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99BB99D" w14:textId="7C8FF9E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62C80E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459A843" w14:textId="3A72A0A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E98C85D" w14:textId="668C13F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64B7033" w14:textId="690AC5A3" w:rsidR="006602BC" w:rsidRPr="00C42C97" w:rsidRDefault="00263E52" w:rsidP="006602BC">
            <w:pPr>
              <w:spacing w:after="160"/>
              <w:contextualSpacing/>
              <w:rPr>
                <w:rFonts w:ascii="Times New Roman" w:eastAsia="Calibri" w:hAnsi="Times New Roman" w:cs="Times New Roman"/>
                <w:spacing w:val="-1"/>
                <w:sz w:val="24"/>
                <w:szCs w:val="24"/>
                <w:highlight w:val="yellow"/>
              </w:rPr>
            </w:pPr>
            <w:r w:rsidRPr="00263E52">
              <w:rPr>
                <w:rFonts w:ascii="Times New Roman" w:eastAsia="Calibri" w:hAnsi="Times New Roman" w:cs="Times New Roman"/>
                <w:spacing w:val="-1"/>
                <w:sz w:val="24"/>
                <w:szCs w:val="24"/>
              </w:rPr>
              <w:t>Инфекциялық аурулар ошақтарында эпидемияға қарсы іс-шаралар жүргізу кезінде әртүрлі қызметтер мен ведомстволардың өзара іс-қимыл моделін қалыптастыру</w:t>
            </w:r>
          </w:p>
        </w:tc>
      </w:tr>
      <w:tr w:rsidR="00C42C97" w:rsidRPr="00C42C97" w14:paraId="11C106E7" w14:textId="77777777" w:rsidTr="00A81BE5">
        <w:trPr>
          <w:cantSplit/>
          <w:trHeight w:val="59"/>
        </w:trPr>
        <w:tc>
          <w:tcPr>
            <w:tcW w:w="709" w:type="dxa"/>
            <w:vAlign w:val="center"/>
          </w:tcPr>
          <w:p w14:paraId="011A0795" w14:textId="7DE8DCF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1.4</w:t>
            </w:r>
          </w:p>
        </w:tc>
        <w:tc>
          <w:tcPr>
            <w:tcW w:w="3289" w:type="dxa"/>
            <w:vAlign w:val="center"/>
          </w:tcPr>
          <w:p w14:paraId="5EA17FDF" w14:textId="1C4FE82A" w:rsidR="006602BC" w:rsidRPr="00C42C97" w:rsidRDefault="00263E52" w:rsidP="00263E52">
            <w:pPr>
              <w:pStyle w:val="af3"/>
              <w:contextualSpacing/>
              <w:jc w:val="left"/>
              <w:rPr>
                <w:b w:val="0"/>
                <w:bCs/>
                <w:sz w:val="24"/>
                <w:szCs w:val="24"/>
              </w:rPr>
            </w:pPr>
            <w:r w:rsidRPr="00263E52">
              <w:rPr>
                <w:b w:val="0"/>
                <w:bCs/>
                <w:sz w:val="24"/>
                <w:szCs w:val="24"/>
                <w:lang w:val="kk-KZ"/>
              </w:rPr>
              <w:t>Ұйымдастыру эпидемияға қарсы</w:t>
            </w:r>
            <w:r>
              <w:rPr>
                <w:b w:val="0"/>
                <w:bCs/>
                <w:sz w:val="24"/>
                <w:szCs w:val="24"/>
                <w:lang w:val="kk-KZ"/>
              </w:rPr>
              <w:t xml:space="preserve"> </w:t>
            </w:r>
            <w:r w:rsidRPr="00263E52">
              <w:rPr>
                <w:b w:val="0"/>
                <w:bCs/>
                <w:sz w:val="24"/>
                <w:szCs w:val="24"/>
                <w:lang w:val="kk-KZ"/>
              </w:rPr>
              <w:t>табиғи апаттар және басқа да төтенше жағдайлар кезіндегі іс-шаралар.</w:t>
            </w:r>
          </w:p>
        </w:tc>
        <w:tc>
          <w:tcPr>
            <w:tcW w:w="567" w:type="dxa"/>
            <w:vAlign w:val="center"/>
          </w:tcPr>
          <w:p w14:paraId="74B3764F" w14:textId="5A89239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3CEBA60" w14:textId="5A284A2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CD0AA2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C1C5343" w14:textId="56B1874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B31AE9" w14:textId="26E7C54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231C5A4D" w14:textId="726B8D1C" w:rsidR="006602BC" w:rsidRPr="00C42C97" w:rsidRDefault="00263E52" w:rsidP="006602BC">
            <w:pPr>
              <w:contextualSpacing/>
              <w:rPr>
                <w:rFonts w:ascii="Times New Roman" w:hAnsi="Times New Roman" w:cs="Times New Roman"/>
                <w:sz w:val="24"/>
                <w:szCs w:val="24"/>
                <w:highlight w:val="yellow"/>
              </w:rPr>
            </w:pPr>
            <w:r w:rsidRPr="00263E52">
              <w:rPr>
                <w:rFonts w:ascii="Times New Roman" w:hAnsi="Times New Roman" w:cs="Times New Roman"/>
                <w:sz w:val="24"/>
                <w:szCs w:val="24"/>
              </w:rPr>
              <w:t>Инфекция ошағында эпидемияға қарсы іс-шаралар жүргізуді ұйымдастыру</w:t>
            </w:r>
          </w:p>
        </w:tc>
      </w:tr>
      <w:tr w:rsidR="00C42C97" w:rsidRPr="00C42C97" w14:paraId="711A356D" w14:textId="77777777" w:rsidTr="00A81BE5">
        <w:trPr>
          <w:cantSplit/>
          <w:trHeight w:val="59"/>
        </w:trPr>
        <w:tc>
          <w:tcPr>
            <w:tcW w:w="709" w:type="dxa"/>
            <w:vAlign w:val="center"/>
          </w:tcPr>
          <w:p w14:paraId="353297F9" w14:textId="4EAEACDD"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1.5</w:t>
            </w:r>
          </w:p>
        </w:tc>
        <w:tc>
          <w:tcPr>
            <w:tcW w:w="3289" w:type="dxa"/>
            <w:vAlign w:val="center"/>
          </w:tcPr>
          <w:p w14:paraId="70FCECF1" w14:textId="3E35602B" w:rsidR="006602BC" w:rsidRPr="00C42C97" w:rsidRDefault="00263E52" w:rsidP="006602BC">
            <w:pPr>
              <w:pStyle w:val="23"/>
              <w:tabs>
                <w:tab w:val="left" w:pos="8222"/>
              </w:tabs>
              <w:contextualSpacing/>
              <w:jc w:val="left"/>
              <w:rPr>
                <w:rFonts w:ascii="Times New Roman" w:hAnsi="Times New Roman" w:cs="Times New Roman"/>
                <w:b w:val="0"/>
                <w:sz w:val="24"/>
                <w:szCs w:val="24"/>
              </w:rPr>
            </w:pPr>
            <w:r w:rsidRPr="00263E52">
              <w:rPr>
                <w:rFonts w:ascii="Times New Roman" w:hAnsi="Times New Roman" w:cs="Times New Roman"/>
                <w:b w:val="0"/>
                <w:sz w:val="24"/>
                <w:szCs w:val="24"/>
                <w:lang w:val="kk-KZ"/>
              </w:rPr>
              <w:t>ТЖ кезінде эпидемиялық ошақтарда шұғыл профилактиканы ұйымдастыру және жүргізу.</w:t>
            </w:r>
          </w:p>
        </w:tc>
        <w:tc>
          <w:tcPr>
            <w:tcW w:w="567" w:type="dxa"/>
            <w:vAlign w:val="center"/>
          </w:tcPr>
          <w:p w14:paraId="321AD050" w14:textId="44C7022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9B66328" w14:textId="21A95AF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506C40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F9C34B7" w14:textId="7913B1A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69F0C0C" w14:textId="2487EBA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E9E11B5" w14:textId="38C150CF" w:rsidR="006602BC" w:rsidRPr="00C42C97" w:rsidRDefault="00263E52" w:rsidP="006602BC">
            <w:pPr>
              <w:contextualSpacing/>
              <w:rPr>
                <w:rFonts w:ascii="Times New Roman" w:hAnsi="Times New Roman" w:cs="Times New Roman"/>
                <w:sz w:val="24"/>
                <w:szCs w:val="24"/>
                <w:highlight w:val="yellow"/>
              </w:rPr>
            </w:pPr>
            <w:r w:rsidRPr="00263E52">
              <w:rPr>
                <w:rFonts w:ascii="Times New Roman" w:hAnsi="Times New Roman" w:cs="Times New Roman"/>
                <w:sz w:val="24"/>
                <w:szCs w:val="24"/>
                <w:lang w:val="kk-KZ"/>
              </w:rPr>
              <w:t>Жағдайлық мысалда ТЖ кезінде эпидемиялық ошақтарда шұғыл профилактиканы ұйымдастыру және жүргізу</w:t>
            </w:r>
          </w:p>
        </w:tc>
      </w:tr>
      <w:tr w:rsidR="00C42C97" w:rsidRPr="00C42C97" w14:paraId="380F4069" w14:textId="77777777" w:rsidTr="00A81BE5">
        <w:trPr>
          <w:cantSplit/>
          <w:trHeight w:val="59"/>
        </w:trPr>
        <w:tc>
          <w:tcPr>
            <w:tcW w:w="709" w:type="dxa"/>
            <w:vAlign w:val="center"/>
          </w:tcPr>
          <w:p w14:paraId="15808D49" w14:textId="5D70C46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1.6</w:t>
            </w:r>
          </w:p>
        </w:tc>
        <w:tc>
          <w:tcPr>
            <w:tcW w:w="3289" w:type="dxa"/>
            <w:vAlign w:val="center"/>
          </w:tcPr>
          <w:p w14:paraId="7FB8F891" w14:textId="2E7F973B" w:rsidR="006602BC" w:rsidRPr="00C42C97" w:rsidRDefault="00263E52" w:rsidP="006602BC">
            <w:pPr>
              <w:pStyle w:val="23"/>
              <w:tabs>
                <w:tab w:val="left" w:pos="8222"/>
              </w:tabs>
              <w:contextualSpacing/>
              <w:jc w:val="left"/>
              <w:rPr>
                <w:rFonts w:ascii="Times New Roman" w:hAnsi="Times New Roman" w:cs="Times New Roman"/>
                <w:b w:val="0"/>
                <w:sz w:val="24"/>
                <w:szCs w:val="24"/>
              </w:rPr>
            </w:pPr>
            <w:r w:rsidRPr="00263E52">
              <w:rPr>
                <w:rFonts w:ascii="Times New Roman" w:hAnsi="Times New Roman" w:cs="Times New Roman"/>
                <w:b w:val="0"/>
                <w:sz w:val="24"/>
                <w:szCs w:val="24"/>
                <w:lang w:val="kk-KZ"/>
              </w:rPr>
              <w:t>ТЖ ауданындағы аумақтардың эпидемиологиялық сипаттамасы.</w:t>
            </w:r>
          </w:p>
        </w:tc>
        <w:tc>
          <w:tcPr>
            <w:tcW w:w="567" w:type="dxa"/>
            <w:vAlign w:val="center"/>
          </w:tcPr>
          <w:p w14:paraId="7624C4B7" w14:textId="7E356D3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B9B8C00" w14:textId="62AC40D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956CF0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2509F66" w14:textId="0540017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9FFE8D1" w14:textId="0D67CAE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49936ED2" w14:textId="2E18AEE1" w:rsidR="006602BC" w:rsidRPr="00C42C97" w:rsidRDefault="009E17F8" w:rsidP="006602BC">
            <w:pPr>
              <w:contextualSpacing/>
              <w:rPr>
                <w:rFonts w:ascii="Times New Roman" w:hAnsi="Times New Roman" w:cs="Times New Roman"/>
                <w:sz w:val="24"/>
                <w:szCs w:val="24"/>
                <w:highlight w:val="yellow"/>
              </w:rPr>
            </w:pPr>
            <w:r w:rsidRPr="009E17F8">
              <w:rPr>
                <w:rFonts w:ascii="Times New Roman" w:hAnsi="Times New Roman" w:cs="Times New Roman"/>
                <w:sz w:val="24"/>
                <w:szCs w:val="24"/>
                <w:lang w:val="kk-KZ"/>
              </w:rPr>
              <w:t>ТЖ ауданындағы аумақтардың эпидемиология</w:t>
            </w:r>
            <w:r w:rsidR="00E13D42">
              <w:rPr>
                <w:rFonts w:ascii="Times New Roman" w:hAnsi="Times New Roman" w:cs="Times New Roman"/>
                <w:sz w:val="24"/>
                <w:szCs w:val="24"/>
                <w:lang w:val="kk-KZ"/>
              </w:rPr>
              <w:t>-</w:t>
            </w:r>
            <w:r w:rsidRPr="009E17F8">
              <w:rPr>
                <w:rFonts w:ascii="Times New Roman" w:hAnsi="Times New Roman" w:cs="Times New Roman"/>
                <w:sz w:val="24"/>
                <w:szCs w:val="24"/>
                <w:lang w:val="kk-KZ"/>
              </w:rPr>
              <w:t>лық сипаттамасын түсіндіру</w:t>
            </w:r>
          </w:p>
        </w:tc>
      </w:tr>
      <w:tr w:rsidR="00C42C97" w:rsidRPr="00C42C97" w14:paraId="3E23DFD2" w14:textId="77777777" w:rsidTr="00A81BE5">
        <w:trPr>
          <w:cantSplit/>
          <w:trHeight w:val="978"/>
        </w:trPr>
        <w:tc>
          <w:tcPr>
            <w:tcW w:w="709" w:type="dxa"/>
            <w:vAlign w:val="center"/>
          </w:tcPr>
          <w:p w14:paraId="3C26D8FB" w14:textId="3F688F6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1.7</w:t>
            </w:r>
          </w:p>
        </w:tc>
        <w:tc>
          <w:tcPr>
            <w:tcW w:w="3289" w:type="dxa"/>
            <w:vAlign w:val="center"/>
          </w:tcPr>
          <w:p w14:paraId="395EF10C" w14:textId="1255704B" w:rsidR="006602BC" w:rsidRPr="00C42C97" w:rsidRDefault="009E17F8" w:rsidP="006602BC">
            <w:pPr>
              <w:contextualSpacing/>
              <w:rPr>
                <w:rFonts w:ascii="Times New Roman" w:hAnsi="Times New Roman" w:cs="Times New Roman"/>
                <w:snapToGrid w:val="0"/>
                <w:sz w:val="24"/>
                <w:szCs w:val="24"/>
              </w:rPr>
            </w:pPr>
            <w:r w:rsidRPr="009E17F8">
              <w:rPr>
                <w:rFonts w:ascii="Times New Roman" w:hAnsi="Times New Roman" w:cs="Times New Roman"/>
                <w:bCs/>
                <w:sz w:val="24"/>
                <w:szCs w:val="24"/>
                <w:lang w:val="kk-KZ"/>
              </w:rPr>
              <w:t xml:space="preserve">Төтенше жағдайлар аймақтарында </w:t>
            </w:r>
            <w:r>
              <w:rPr>
                <w:rFonts w:ascii="Times New Roman" w:hAnsi="Times New Roman" w:cs="Times New Roman"/>
                <w:bCs/>
                <w:sz w:val="24"/>
                <w:szCs w:val="24"/>
                <w:lang w:val="kk-KZ"/>
              </w:rPr>
              <w:t>д</w:t>
            </w:r>
            <w:r w:rsidRPr="009E17F8">
              <w:rPr>
                <w:rFonts w:ascii="Times New Roman" w:hAnsi="Times New Roman" w:cs="Times New Roman"/>
                <w:bCs/>
                <w:sz w:val="24"/>
                <w:szCs w:val="24"/>
                <w:lang w:val="kk-KZ"/>
              </w:rPr>
              <w:t>езинфекция, дезинсекция, дератизация жүргізу құралдары мен әдістері</w:t>
            </w:r>
          </w:p>
        </w:tc>
        <w:tc>
          <w:tcPr>
            <w:tcW w:w="567" w:type="dxa"/>
            <w:vAlign w:val="center"/>
          </w:tcPr>
          <w:p w14:paraId="0A52275D" w14:textId="03FB61A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CBCD1A3" w14:textId="5DDD27B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2C30C3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FB7938F" w14:textId="084A7E1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0A4B408" w14:textId="61E0792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99B8400" w14:textId="5FB8798D" w:rsidR="006602BC" w:rsidRPr="00C42C97" w:rsidRDefault="009E17F8" w:rsidP="006602BC">
            <w:pPr>
              <w:spacing w:after="160"/>
              <w:contextualSpacing/>
              <w:rPr>
                <w:rFonts w:ascii="Times New Roman" w:eastAsia="Calibri" w:hAnsi="Times New Roman" w:cs="Times New Roman"/>
                <w:spacing w:val="-1"/>
                <w:sz w:val="24"/>
                <w:szCs w:val="24"/>
                <w:highlight w:val="yellow"/>
              </w:rPr>
            </w:pPr>
            <w:r w:rsidRPr="009E17F8">
              <w:rPr>
                <w:rFonts w:ascii="Times New Roman" w:hAnsi="Times New Roman" w:cs="Times New Roman"/>
                <w:bCs/>
                <w:sz w:val="24"/>
                <w:szCs w:val="24"/>
                <w:lang w:val="kk-KZ"/>
              </w:rPr>
              <w:t>ТЖ аймақтарында ситуациялық мысалда дезинфекция, дезинсекция, дератизация жүргізу</w:t>
            </w:r>
          </w:p>
        </w:tc>
      </w:tr>
      <w:tr w:rsidR="00C42C97" w:rsidRPr="00C42C97" w14:paraId="437C2D71" w14:textId="77777777" w:rsidTr="00A81BE5">
        <w:trPr>
          <w:cantSplit/>
          <w:trHeight w:val="59"/>
        </w:trPr>
        <w:tc>
          <w:tcPr>
            <w:tcW w:w="709" w:type="dxa"/>
            <w:vAlign w:val="center"/>
          </w:tcPr>
          <w:p w14:paraId="014E63BE" w14:textId="6B41E8C0"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1.8</w:t>
            </w:r>
          </w:p>
        </w:tc>
        <w:tc>
          <w:tcPr>
            <w:tcW w:w="3289" w:type="dxa"/>
            <w:vAlign w:val="center"/>
          </w:tcPr>
          <w:p w14:paraId="37552B71" w14:textId="4D8010BC" w:rsidR="006602BC" w:rsidRPr="00C42C97" w:rsidRDefault="009E17F8" w:rsidP="006602BC">
            <w:pPr>
              <w:pStyle w:val="af3"/>
              <w:contextualSpacing/>
              <w:jc w:val="left"/>
              <w:rPr>
                <w:sz w:val="24"/>
                <w:szCs w:val="24"/>
              </w:rPr>
            </w:pPr>
            <w:r w:rsidRPr="009E17F8">
              <w:rPr>
                <w:b w:val="0"/>
                <w:bCs/>
                <w:sz w:val="24"/>
                <w:szCs w:val="24"/>
                <w:lang w:val="kk-KZ"/>
              </w:rPr>
              <w:t>ТЖ жағдайында емдеу-алдын алу ұйымдарында эпидемияға қарсы режимді ұйымдастыру.</w:t>
            </w:r>
          </w:p>
        </w:tc>
        <w:tc>
          <w:tcPr>
            <w:tcW w:w="567" w:type="dxa"/>
            <w:vAlign w:val="center"/>
          </w:tcPr>
          <w:p w14:paraId="59706977" w14:textId="250924E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88AD03F" w14:textId="6ADA31B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063EECF"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4CD4095" w14:textId="4FB264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133759D" w14:textId="701275F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1E33C794" w14:textId="6EF39A28" w:rsidR="006602BC" w:rsidRPr="00C42C97" w:rsidRDefault="009E17F8" w:rsidP="006602BC">
            <w:pPr>
              <w:spacing w:after="160"/>
              <w:contextualSpacing/>
              <w:rPr>
                <w:rFonts w:ascii="Times New Roman" w:eastAsia="Calibri" w:hAnsi="Times New Roman" w:cs="Times New Roman"/>
                <w:spacing w:val="-1"/>
                <w:sz w:val="24"/>
                <w:szCs w:val="24"/>
              </w:rPr>
            </w:pPr>
            <w:r w:rsidRPr="009E17F8">
              <w:rPr>
                <w:rFonts w:ascii="Times New Roman" w:eastAsia="Calibri" w:hAnsi="Times New Roman" w:cs="Times New Roman"/>
                <w:spacing w:val="-1"/>
                <w:sz w:val="24"/>
                <w:szCs w:val="24"/>
              </w:rPr>
              <w:t>ТЖ жағдайында емдеу-алдын алу ұйымдарында эпидемияға қарсы режимді жағдайлық мысалда ұйымдастыру</w:t>
            </w:r>
          </w:p>
        </w:tc>
      </w:tr>
      <w:tr w:rsidR="00C42C97" w:rsidRPr="00C42C97" w14:paraId="03F9F7D5" w14:textId="77777777" w:rsidTr="00A81BE5">
        <w:trPr>
          <w:cantSplit/>
          <w:trHeight w:val="59"/>
        </w:trPr>
        <w:tc>
          <w:tcPr>
            <w:tcW w:w="709" w:type="dxa"/>
            <w:vAlign w:val="center"/>
          </w:tcPr>
          <w:p w14:paraId="5963D23A" w14:textId="5DE885F6"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1.9</w:t>
            </w:r>
          </w:p>
        </w:tc>
        <w:tc>
          <w:tcPr>
            <w:tcW w:w="3289" w:type="dxa"/>
            <w:vAlign w:val="center"/>
          </w:tcPr>
          <w:p w14:paraId="6584D881" w14:textId="62595E5C" w:rsidR="006602BC" w:rsidRPr="00C42C97" w:rsidRDefault="009E17F8" w:rsidP="006602BC">
            <w:pPr>
              <w:pStyle w:val="af3"/>
              <w:contextualSpacing/>
              <w:jc w:val="left"/>
              <w:rPr>
                <w:b w:val="0"/>
                <w:bCs/>
                <w:sz w:val="24"/>
                <w:szCs w:val="24"/>
                <w:lang w:val="kk-KZ"/>
              </w:rPr>
            </w:pPr>
            <w:r w:rsidRPr="009E17F8">
              <w:rPr>
                <w:b w:val="0"/>
                <w:bCs/>
                <w:sz w:val="24"/>
                <w:szCs w:val="24"/>
                <w:lang w:val="kk-KZ"/>
              </w:rPr>
              <w:t>ТЖ кезінде эпидемиологиялық ошақтарда санитариялық өңдеу</w:t>
            </w:r>
          </w:p>
        </w:tc>
        <w:tc>
          <w:tcPr>
            <w:tcW w:w="567" w:type="dxa"/>
            <w:vAlign w:val="center"/>
          </w:tcPr>
          <w:p w14:paraId="3472BA1C" w14:textId="12D8760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05A9791" w14:textId="1533EF2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E7575E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B3841A3" w14:textId="0469E55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83AB838" w14:textId="03FEF2D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FBA2A69" w14:textId="1B479672" w:rsidR="006602BC" w:rsidRPr="00C42C97" w:rsidRDefault="009E17F8" w:rsidP="006602BC">
            <w:pPr>
              <w:contextualSpacing/>
              <w:rPr>
                <w:rFonts w:ascii="Times New Roman" w:hAnsi="Times New Roman" w:cs="Times New Roman"/>
                <w:sz w:val="24"/>
                <w:szCs w:val="24"/>
              </w:rPr>
            </w:pPr>
            <w:r w:rsidRPr="009E17F8">
              <w:rPr>
                <w:rFonts w:ascii="Times New Roman" w:hAnsi="Times New Roman" w:cs="Times New Roman"/>
                <w:bCs/>
                <w:sz w:val="24"/>
                <w:szCs w:val="24"/>
                <w:lang w:val="kk-KZ"/>
              </w:rPr>
              <w:t>Жағдайлық мысалда ТЖ кезінде эпидемиология</w:t>
            </w:r>
            <w:r w:rsidR="00E13D42">
              <w:rPr>
                <w:rFonts w:ascii="Times New Roman" w:hAnsi="Times New Roman" w:cs="Times New Roman"/>
                <w:bCs/>
                <w:sz w:val="24"/>
                <w:szCs w:val="24"/>
                <w:lang w:val="kk-KZ"/>
              </w:rPr>
              <w:t>-</w:t>
            </w:r>
            <w:r w:rsidRPr="009E17F8">
              <w:rPr>
                <w:rFonts w:ascii="Times New Roman" w:hAnsi="Times New Roman" w:cs="Times New Roman"/>
                <w:bCs/>
                <w:sz w:val="24"/>
                <w:szCs w:val="24"/>
                <w:lang w:val="kk-KZ"/>
              </w:rPr>
              <w:t>лық ошақтарда санитариялық өңдеу жүргізу</w:t>
            </w:r>
          </w:p>
        </w:tc>
      </w:tr>
      <w:tr w:rsidR="00C42C97" w:rsidRPr="00C42C97" w14:paraId="7CEB86A1" w14:textId="77777777" w:rsidTr="00A81BE5">
        <w:trPr>
          <w:cantSplit/>
          <w:trHeight w:val="59"/>
        </w:trPr>
        <w:tc>
          <w:tcPr>
            <w:tcW w:w="709" w:type="dxa"/>
            <w:vAlign w:val="center"/>
          </w:tcPr>
          <w:p w14:paraId="0DE81621" w14:textId="6B8048C9" w:rsidR="006602BC" w:rsidRPr="00C42C97" w:rsidRDefault="006602BC" w:rsidP="006602BC">
            <w:pPr>
              <w:contextualSpacing/>
              <w:jc w:val="center"/>
              <w:rPr>
                <w:rFonts w:ascii="Times New Roman" w:eastAsia="Times New Roman" w:hAnsi="Times New Roman" w:cs="Times New Roman"/>
                <w:b/>
                <w:spacing w:val="-1"/>
                <w:sz w:val="24"/>
                <w:szCs w:val="24"/>
              </w:rPr>
            </w:pPr>
            <w:r w:rsidRPr="00C42C97">
              <w:rPr>
                <w:rFonts w:ascii="Times New Roman" w:hAnsi="Times New Roman" w:cs="Times New Roman"/>
                <w:b/>
                <w:spacing w:val="-1"/>
                <w:sz w:val="24"/>
                <w:szCs w:val="24"/>
              </w:rPr>
              <w:t>2.</w:t>
            </w:r>
          </w:p>
        </w:tc>
        <w:tc>
          <w:tcPr>
            <w:tcW w:w="3289" w:type="dxa"/>
            <w:vAlign w:val="center"/>
          </w:tcPr>
          <w:p w14:paraId="1BA5ADCF" w14:textId="0DDFBD9A" w:rsidR="006602BC" w:rsidRPr="00C42C97" w:rsidRDefault="00E13D42" w:rsidP="006602BC">
            <w:pPr>
              <w:pStyle w:val="23"/>
              <w:tabs>
                <w:tab w:val="left" w:pos="8222"/>
              </w:tabs>
              <w:contextualSpacing/>
              <w:jc w:val="left"/>
              <w:rPr>
                <w:rFonts w:ascii="Times New Roman" w:hAnsi="Times New Roman" w:cs="Times New Roman"/>
                <w:bCs w:val="0"/>
                <w:sz w:val="24"/>
                <w:szCs w:val="24"/>
              </w:rPr>
            </w:pPr>
            <w:r w:rsidRPr="00E13D42">
              <w:rPr>
                <w:rFonts w:ascii="Times New Roman" w:hAnsi="Times New Roman" w:cs="Times New Roman"/>
                <w:bCs w:val="0"/>
                <w:sz w:val="24"/>
                <w:szCs w:val="24"/>
                <w:lang w:val="kk-KZ"/>
              </w:rPr>
              <w:t>"ТЖ зардап шеккен тұрғындар арасында эпидемияға қарсы іс-шараларды ұйымдастыру және мазмұны"модулі</w:t>
            </w:r>
          </w:p>
        </w:tc>
        <w:tc>
          <w:tcPr>
            <w:tcW w:w="567" w:type="dxa"/>
            <w:vAlign w:val="center"/>
          </w:tcPr>
          <w:p w14:paraId="3E098C0E" w14:textId="1E5E15B4"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6</w:t>
            </w:r>
          </w:p>
        </w:tc>
        <w:tc>
          <w:tcPr>
            <w:tcW w:w="567" w:type="dxa"/>
            <w:vAlign w:val="center"/>
          </w:tcPr>
          <w:p w14:paraId="0F4ED539" w14:textId="5A364504"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12</w:t>
            </w:r>
          </w:p>
        </w:tc>
        <w:tc>
          <w:tcPr>
            <w:tcW w:w="567" w:type="dxa"/>
            <w:vAlign w:val="center"/>
          </w:tcPr>
          <w:p w14:paraId="5E56A0E8" w14:textId="77777777" w:rsidR="006602BC" w:rsidRPr="00C42C97" w:rsidRDefault="006602BC" w:rsidP="006602BC">
            <w:pPr>
              <w:spacing w:after="160"/>
              <w:contextualSpacing/>
              <w:jc w:val="center"/>
              <w:rPr>
                <w:rFonts w:ascii="Times New Roman" w:eastAsia="Calibri" w:hAnsi="Times New Roman" w:cs="Times New Roman"/>
                <w:b/>
                <w:spacing w:val="-1"/>
                <w:sz w:val="24"/>
                <w:szCs w:val="24"/>
              </w:rPr>
            </w:pPr>
          </w:p>
        </w:tc>
        <w:tc>
          <w:tcPr>
            <w:tcW w:w="1247" w:type="dxa"/>
            <w:vAlign w:val="center"/>
          </w:tcPr>
          <w:p w14:paraId="3C67BCC6" w14:textId="7CEAED4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24</w:t>
            </w:r>
          </w:p>
        </w:tc>
        <w:tc>
          <w:tcPr>
            <w:tcW w:w="709" w:type="dxa"/>
            <w:vAlign w:val="center"/>
          </w:tcPr>
          <w:p w14:paraId="72C1BF42" w14:textId="4D02EB05"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sz w:val="24"/>
                <w:szCs w:val="24"/>
              </w:rPr>
              <w:t>18</w:t>
            </w:r>
          </w:p>
        </w:tc>
        <w:tc>
          <w:tcPr>
            <w:tcW w:w="1730" w:type="dxa"/>
            <w:vAlign w:val="center"/>
          </w:tcPr>
          <w:p w14:paraId="0DD3442F" w14:textId="1EB4AAC9" w:rsidR="006602BC" w:rsidRPr="00C42C97" w:rsidRDefault="006602BC" w:rsidP="00DD2377">
            <w:pPr>
              <w:spacing w:after="160"/>
              <w:contextualSpacing/>
              <w:jc w:val="center"/>
              <w:rPr>
                <w:rFonts w:ascii="Times New Roman" w:eastAsia="Calibri" w:hAnsi="Times New Roman" w:cs="Times New Roman"/>
                <w:b/>
                <w:spacing w:val="-1"/>
                <w:sz w:val="24"/>
                <w:szCs w:val="24"/>
              </w:rPr>
            </w:pPr>
            <w:r w:rsidRPr="00C42C97">
              <w:rPr>
                <w:rFonts w:ascii="Times New Roman" w:hAnsi="Times New Roman" w:cs="Times New Roman"/>
                <w:b/>
                <w:sz w:val="24"/>
                <w:szCs w:val="24"/>
                <w:lang w:val="kk-KZ"/>
              </w:rPr>
              <w:t xml:space="preserve">2 кредит (60 </w:t>
            </w:r>
            <w:r w:rsidR="00E13D42">
              <w:rPr>
                <w:rFonts w:ascii="Times New Roman" w:hAnsi="Times New Roman" w:cs="Times New Roman"/>
                <w:b/>
                <w:sz w:val="24"/>
                <w:szCs w:val="24"/>
                <w:lang w:val="kk-KZ"/>
              </w:rPr>
              <w:t>сағ</w:t>
            </w:r>
            <w:r w:rsidRPr="00C42C97">
              <w:rPr>
                <w:rFonts w:ascii="Times New Roman" w:hAnsi="Times New Roman" w:cs="Times New Roman"/>
                <w:b/>
                <w:sz w:val="24"/>
                <w:szCs w:val="24"/>
                <w:lang w:val="kk-KZ"/>
              </w:rPr>
              <w:t>.)</w:t>
            </w:r>
          </w:p>
        </w:tc>
      </w:tr>
      <w:tr w:rsidR="00C42C97" w:rsidRPr="00C42C97" w14:paraId="52827523" w14:textId="77777777" w:rsidTr="00A81BE5">
        <w:trPr>
          <w:cantSplit/>
          <w:trHeight w:val="59"/>
        </w:trPr>
        <w:tc>
          <w:tcPr>
            <w:tcW w:w="709" w:type="dxa"/>
            <w:vAlign w:val="center"/>
          </w:tcPr>
          <w:p w14:paraId="7298BA3B" w14:textId="30E7795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2.1</w:t>
            </w:r>
          </w:p>
        </w:tc>
        <w:tc>
          <w:tcPr>
            <w:tcW w:w="3289" w:type="dxa"/>
            <w:vAlign w:val="center"/>
          </w:tcPr>
          <w:p w14:paraId="682D716D" w14:textId="133377CF" w:rsidR="006602BC" w:rsidRPr="00C42C97" w:rsidRDefault="00E13D42" w:rsidP="006602BC">
            <w:pPr>
              <w:pStyle w:val="23"/>
              <w:tabs>
                <w:tab w:val="left" w:pos="8222"/>
              </w:tabs>
              <w:contextualSpacing/>
              <w:jc w:val="left"/>
              <w:rPr>
                <w:rFonts w:ascii="Times New Roman" w:hAnsi="Times New Roman" w:cs="Times New Roman"/>
                <w:b w:val="0"/>
                <w:bCs w:val="0"/>
                <w:sz w:val="24"/>
                <w:szCs w:val="24"/>
              </w:rPr>
            </w:pPr>
            <w:r w:rsidRPr="00E13D42">
              <w:rPr>
                <w:rFonts w:ascii="Times New Roman" w:hAnsi="Times New Roman" w:cs="Times New Roman"/>
                <w:b w:val="0"/>
                <w:sz w:val="24"/>
                <w:szCs w:val="24"/>
                <w:lang w:val="kk-KZ"/>
              </w:rPr>
              <w:t>ТЖ салдарын бағалау үшін санитариялық-эпидемиологиялық барлауды ұйымдастыру және жүргізу</w:t>
            </w:r>
          </w:p>
        </w:tc>
        <w:tc>
          <w:tcPr>
            <w:tcW w:w="567" w:type="dxa"/>
            <w:vAlign w:val="center"/>
          </w:tcPr>
          <w:p w14:paraId="32655683" w14:textId="51683F5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4B4B95A" w14:textId="2753726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437A2C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56BF06C" w14:textId="4758CC4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F35A6B" w14:textId="38F31EC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AE08606" w14:textId="31723298"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sz w:val="24"/>
                <w:szCs w:val="24"/>
                <w:lang w:val="kk-KZ"/>
              </w:rPr>
              <w:t>ТЖ салдарын бағалау үшін санитариялық-эпидемиологиялық барлауды ұйымдастыру және жүргізу</w:t>
            </w:r>
          </w:p>
        </w:tc>
      </w:tr>
      <w:tr w:rsidR="00C42C97" w:rsidRPr="00C42C97" w14:paraId="7C7768CC" w14:textId="77777777" w:rsidTr="00A81BE5">
        <w:trPr>
          <w:cantSplit/>
          <w:trHeight w:val="59"/>
        </w:trPr>
        <w:tc>
          <w:tcPr>
            <w:tcW w:w="709" w:type="dxa"/>
            <w:vAlign w:val="center"/>
          </w:tcPr>
          <w:p w14:paraId="71D49B33" w14:textId="3DDF5D6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lastRenderedPageBreak/>
              <w:t>2.2</w:t>
            </w:r>
          </w:p>
        </w:tc>
        <w:tc>
          <w:tcPr>
            <w:tcW w:w="3289" w:type="dxa"/>
            <w:vAlign w:val="center"/>
          </w:tcPr>
          <w:p w14:paraId="0452EB6B" w14:textId="1E4A93E6"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Сыртқы орта объектілерінен сынамалар алу және инфекциялық аурулар қоздырғыштарына индикация жүргізу</w:t>
            </w:r>
          </w:p>
        </w:tc>
        <w:tc>
          <w:tcPr>
            <w:tcW w:w="567" w:type="dxa"/>
            <w:vAlign w:val="center"/>
          </w:tcPr>
          <w:p w14:paraId="7C1E0CF5" w14:textId="51E9677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7E40FD6" w14:textId="0232CF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3404FE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45E527" w14:textId="725E363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74BE71" w14:textId="61F0BC0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4ABAD482" w14:textId="58D1E1DB"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sz w:val="24"/>
                <w:szCs w:val="24"/>
              </w:rPr>
              <w:t>Сыртқы орта объектілерінен сынамалар алуды тәжірибеге енгізу және ситуациялық мысалда инфекциялық аурулардың қоздырғыштарын индикациялауды жүргізу</w:t>
            </w:r>
          </w:p>
        </w:tc>
      </w:tr>
      <w:tr w:rsidR="00C42C97" w:rsidRPr="00C42C97" w14:paraId="1D433747" w14:textId="77777777" w:rsidTr="00A81BE5">
        <w:trPr>
          <w:cantSplit/>
          <w:trHeight w:val="59"/>
        </w:trPr>
        <w:tc>
          <w:tcPr>
            <w:tcW w:w="709" w:type="dxa"/>
            <w:vAlign w:val="center"/>
          </w:tcPr>
          <w:p w14:paraId="0BFC57B1" w14:textId="2E71D089"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lang w:val="en-US"/>
              </w:rPr>
              <w:t>2</w:t>
            </w:r>
            <w:r w:rsidRPr="00C42C97">
              <w:rPr>
                <w:rFonts w:ascii="Times New Roman" w:hAnsi="Times New Roman" w:cs="Times New Roman"/>
                <w:spacing w:val="-1"/>
                <w:sz w:val="24"/>
                <w:szCs w:val="24"/>
              </w:rPr>
              <w:t>.3</w:t>
            </w:r>
          </w:p>
        </w:tc>
        <w:tc>
          <w:tcPr>
            <w:tcW w:w="3289" w:type="dxa"/>
            <w:vAlign w:val="center"/>
          </w:tcPr>
          <w:p w14:paraId="6ABCE542" w14:textId="35FD51A2"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Жұқпалы аурулармен ауыратын және ауруға күдікті адамдарды анықтау, оқшаулауды және ауруханаға жатқызуды ұйымдастыру</w:t>
            </w:r>
          </w:p>
        </w:tc>
        <w:tc>
          <w:tcPr>
            <w:tcW w:w="567" w:type="dxa"/>
            <w:vAlign w:val="center"/>
          </w:tcPr>
          <w:p w14:paraId="6BB40B83" w14:textId="5724D6C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52A8810" w14:textId="3B50BE2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BB2C82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4B60B4A" w14:textId="239ABB0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6DBDE7D" w14:textId="6B69CBB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BF33B9F" w14:textId="1970B55F"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Жұқпалы ауруларды және ауруға күдікті адамдарды анықтау, ситуациялық мысалмен оқшаулау мен ауруханаға жатқызуды ұйымдастыру</w:t>
            </w:r>
          </w:p>
        </w:tc>
      </w:tr>
      <w:tr w:rsidR="00C42C97" w:rsidRPr="00C42C97" w14:paraId="14EB7F03" w14:textId="77777777" w:rsidTr="00A81BE5">
        <w:trPr>
          <w:cantSplit/>
          <w:trHeight w:val="59"/>
        </w:trPr>
        <w:tc>
          <w:tcPr>
            <w:tcW w:w="709" w:type="dxa"/>
            <w:vAlign w:val="center"/>
          </w:tcPr>
          <w:p w14:paraId="36AC6394" w14:textId="14A00D00"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2.4</w:t>
            </w:r>
          </w:p>
        </w:tc>
        <w:tc>
          <w:tcPr>
            <w:tcW w:w="3289" w:type="dxa"/>
            <w:vAlign w:val="center"/>
          </w:tcPr>
          <w:p w14:paraId="0E74F4DE" w14:textId="2C0DFE3A"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Жұқпалы ауруларды емдеуді ұйымдастыру</w:t>
            </w:r>
          </w:p>
        </w:tc>
        <w:tc>
          <w:tcPr>
            <w:tcW w:w="567" w:type="dxa"/>
            <w:vAlign w:val="center"/>
          </w:tcPr>
          <w:p w14:paraId="37E2A2CB" w14:textId="3B6DF60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C8C1DCA" w14:textId="04839C8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65F924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B7B2A45" w14:textId="481956F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F1184BD" w14:textId="54B99C7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E1E212C" w14:textId="324E43C0"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Жұқпалы ауруларды ситуациялық мысалмен емдеуді ұйымдастыру</w:t>
            </w:r>
          </w:p>
        </w:tc>
      </w:tr>
      <w:tr w:rsidR="00C42C97" w:rsidRPr="00C42C97" w14:paraId="2D696919" w14:textId="77777777" w:rsidTr="00A81BE5">
        <w:trPr>
          <w:cantSplit/>
          <w:trHeight w:val="59"/>
        </w:trPr>
        <w:tc>
          <w:tcPr>
            <w:tcW w:w="709" w:type="dxa"/>
            <w:vAlign w:val="center"/>
          </w:tcPr>
          <w:p w14:paraId="29744A77" w14:textId="5F0A3C1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t>2.5</w:t>
            </w:r>
          </w:p>
        </w:tc>
        <w:tc>
          <w:tcPr>
            <w:tcW w:w="3289" w:type="dxa"/>
            <w:vAlign w:val="center"/>
          </w:tcPr>
          <w:p w14:paraId="6D598FCB" w14:textId="7E2D44BA"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Эпидемиялық ошақта шұғыл профилактика. Иммунопрофилактика, иммунокоррекция</w:t>
            </w:r>
          </w:p>
        </w:tc>
        <w:tc>
          <w:tcPr>
            <w:tcW w:w="567" w:type="dxa"/>
            <w:vAlign w:val="center"/>
          </w:tcPr>
          <w:p w14:paraId="1FEE5369" w14:textId="04522D0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502B5F1" w14:textId="5F96F59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40AAD6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8AA1903" w14:textId="3D5929C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08E5976" w14:textId="6FB3C79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00AE7BF" w14:textId="2305461D"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lang w:val="kk-KZ"/>
              </w:rPr>
              <w:t>Эпидемиялық ошақта шұғыл профилактика, иммунопрофилактика, ситуациялық мысалда иммунокоррекция жүргізу</w:t>
            </w:r>
          </w:p>
        </w:tc>
      </w:tr>
      <w:tr w:rsidR="00C42C97" w:rsidRPr="00C42C97" w14:paraId="6CE39FE5" w14:textId="77777777" w:rsidTr="00A81BE5">
        <w:trPr>
          <w:cantSplit/>
          <w:trHeight w:val="59"/>
        </w:trPr>
        <w:tc>
          <w:tcPr>
            <w:tcW w:w="709" w:type="dxa"/>
            <w:vAlign w:val="center"/>
          </w:tcPr>
          <w:p w14:paraId="3FF1AE56" w14:textId="3014F07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spacing w:val="-1"/>
                <w:sz w:val="24"/>
                <w:szCs w:val="24"/>
              </w:rPr>
              <w:lastRenderedPageBreak/>
              <w:t>2.6</w:t>
            </w:r>
          </w:p>
        </w:tc>
        <w:tc>
          <w:tcPr>
            <w:tcW w:w="3289" w:type="dxa"/>
            <w:vAlign w:val="center"/>
          </w:tcPr>
          <w:p w14:paraId="35B9F34F" w14:textId="4B4082B6" w:rsidR="006602BC" w:rsidRPr="00C42C97" w:rsidRDefault="00E13D42" w:rsidP="006602BC">
            <w:pPr>
              <w:pStyle w:val="23"/>
              <w:tabs>
                <w:tab w:val="left" w:pos="8222"/>
              </w:tabs>
              <w:contextualSpacing/>
              <w:jc w:val="left"/>
              <w:rPr>
                <w:rFonts w:ascii="Times New Roman" w:hAnsi="Times New Roman" w:cs="Times New Roman"/>
                <w:b w:val="0"/>
                <w:bCs w:val="0"/>
                <w:sz w:val="24"/>
                <w:szCs w:val="24"/>
              </w:rPr>
            </w:pPr>
            <w:r w:rsidRPr="00E13D42">
              <w:rPr>
                <w:rFonts w:ascii="Times New Roman" w:hAnsi="Times New Roman" w:cs="Times New Roman"/>
                <w:b w:val="0"/>
                <w:sz w:val="24"/>
                <w:szCs w:val="24"/>
                <w:lang w:val="kk-KZ"/>
              </w:rPr>
              <w:t>Эпидемиялық ошақтарда шұғыл және ерекше профилактиканы үйлестіре жүргізу</w:t>
            </w:r>
          </w:p>
        </w:tc>
        <w:tc>
          <w:tcPr>
            <w:tcW w:w="567" w:type="dxa"/>
            <w:vAlign w:val="center"/>
          </w:tcPr>
          <w:p w14:paraId="39B7DDEA" w14:textId="664E9F3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DC92708" w14:textId="713FFAD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8EB539F"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6F3BBF3" w14:textId="3E870AD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F7E342B" w14:textId="5EFD91B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77A415C2" w14:textId="796D3B9D"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sz w:val="24"/>
                <w:szCs w:val="24"/>
                <w:lang w:val="kk-KZ"/>
              </w:rPr>
              <w:t>Ситуациялық мысалда эпидемиялық ошақтарда шұғыл және спецификалық профилактика жүргізу</w:t>
            </w:r>
          </w:p>
        </w:tc>
      </w:tr>
      <w:tr w:rsidR="00C42C97" w:rsidRPr="00C42C97" w14:paraId="27B33687" w14:textId="77777777" w:rsidTr="00A81BE5">
        <w:trPr>
          <w:cantSplit/>
          <w:trHeight w:val="59"/>
        </w:trPr>
        <w:tc>
          <w:tcPr>
            <w:tcW w:w="709" w:type="dxa"/>
            <w:vAlign w:val="center"/>
          </w:tcPr>
          <w:p w14:paraId="3D50060D" w14:textId="69A55D70" w:rsidR="006602BC" w:rsidRPr="00C42C97" w:rsidRDefault="006602BC" w:rsidP="006602BC">
            <w:pPr>
              <w:contextualSpacing/>
              <w:jc w:val="center"/>
              <w:rPr>
                <w:rFonts w:ascii="Times New Roman" w:eastAsia="Times New Roman" w:hAnsi="Times New Roman" w:cs="Times New Roman"/>
                <w:b/>
                <w:bCs/>
                <w:spacing w:val="-1"/>
                <w:sz w:val="24"/>
                <w:szCs w:val="24"/>
              </w:rPr>
            </w:pPr>
            <w:r w:rsidRPr="00C42C97">
              <w:rPr>
                <w:rFonts w:ascii="Times New Roman" w:hAnsi="Times New Roman" w:cs="Times New Roman"/>
                <w:b/>
                <w:bCs/>
                <w:spacing w:val="-1"/>
                <w:sz w:val="24"/>
                <w:szCs w:val="24"/>
              </w:rPr>
              <w:t>3</w:t>
            </w:r>
          </w:p>
        </w:tc>
        <w:tc>
          <w:tcPr>
            <w:tcW w:w="3289" w:type="dxa"/>
            <w:vAlign w:val="center"/>
          </w:tcPr>
          <w:p w14:paraId="4204FF8B" w14:textId="7B0ACDCC" w:rsidR="006602BC" w:rsidRPr="00C42C97" w:rsidRDefault="00E13D42" w:rsidP="006602BC">
            <w:pPr>
              <w:contextualSpacing/>
              <w:jc w:val="center"/>
              <w:rPr>
                <w:rFonts w:ascii="Times New Roman" w:hAnsi="Times New Roman" w:cs="Times New Roman"/>
                <w:b/>
                <w:bCs/>
                <w:snapToGrid w:val="0"/>
                <w:sz w:val="24"/>
                <w:szCs w:val="24"/>
              </w:rPr>
            </w:pPr>
            <w:r w:rsidRPr="00E13D42">
              <w:rPr>
                <w:rFonts w:ascii="Times New Roman" w:hAnsi="Times New Roman" w:cs="Times New Roman"/>
                <w:b/>
                <w:bCs/>
                <w:sz w:val="24"/>
                <w:szCs w:val="24"/>
                <w:lang w:val="kk-KZ"/>
              </w:rPr>
              <w:t>"Төтенше жағдайларда эпидемияға қарсы қамтамасыз етуді ұйымдастыру"модулі</w:t>
            </w:r>
          </w:p>
        </w:tc>
        <w:tc>
          <w:tcPr>
            <w:tcW w:w="567" w:type="dxa"/>
            <w:vAlign w:val="center"/>
          </w:tcPr>
          <w:p w14:paraId="54CC5F59" w14:textId="4D497EDC"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9</w:t>
            </w:r>
          </w:p>
        </w:tc>
        <w:tc>
          <w:tcPr>
            <w:tcW w:w="567" w:type="dxa"/>
            <w:vAlign w:val="center"/>
          </w:tcPr>
          <w:p w14:paraId="3F72A9BB" w14:textId="17948D93"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18</w:t>
            </w:r>
          </w:p>
        </w:tc>
        <w:tc>
          <w:tcPr>
            <w:tcW w:w="567" w:type="dxa"/>
            <w:vAlign w:val="center"/>
          </w:tcPr>
          <w:p w14:paraId="2CE640F4" w14:textId="77777777" w:rsidR="006602BC" w:rsidRPr="00C42C97" w:rsidRDefault="006602BC" w:rsidP="006602BC">
            <w:pPr>
              <w:spacing w:after="160"/>
              <w:contextualSpacing/>
              <w:jc w:val="center"/>
              <w:rPr>
                <w:rFonts w:ascii="Times New Roman" w:eastAsia="Calibri" w:hAnsi="Times New Roman" w:cs="Times New Roman"/>
                <w:b/>
                <w:bCs/>
                <w:spacing w:val="-1"/>
                <w:sz w:val="24"/>
                <w:szCs w:val="24"/>
              </w:rPr>
            </w:pPr>
          </w:p>
        </w:tc>
        <w:tc>
          <w:tcPr>
            <w:tcW w:w="1247" w:type="dxa"/>
            <w:vAlign w:val="center"/>
          </w:tcPr>
          <w:p w14:paraId="18569833" w14:textId="3907F71A"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36</w:t>
            </w:r>
          </w:p>
        </w:tc>
        <w:tc>
          <w:tcPr>
            <w:tcW w:w="709" w:type="dxa"/>
            <w:vAlign w:val="center"/>
          </w:tcPr>
          <w:p w14:paraId="4D19A1E9" w14:textId="5BD2EED5"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eastAsia="Calibri" w:hAnsi="Times New Roman" w:cs="Times New Roman"/>
                <w:b/>
                <w:bCs/>
                <w:spacing w:val="-1"/>
                <w:sz w:val="24"/>
                <w:szCs w:val="24"/>
              </w:rPr>
              <w:t>27</w:t>
            </w:r>
          </w:p>
        </w:tc>
        <w:tc>
          <w:tcPr>
            <w:tcW w:w="1730" w:type="dxa"/>
            <w:vAlign w:val="center"/>
          </w:tcPr>
          <w:p w14:paraId="6B654920" w14:textId="4286FCCF" w:rsidR="006602BC" w:rsidRPr="00C42C97" w:rsidRDefault="006602BC" w:rsidP="006602BC">
            <w:pPr>
              <w:contextualSpacing/>
              <w:jc w:val="center"/>
              <w:rPr>
                <w:rFonts w:ascii="Times New Roman" w:hAnsi="Times New Roman" w:cs="Times New Roman"/>
                <w:b/>
                <w:bCs/>
                <w:sz w:val="24"/>
                <w:szCs w:val="24"/>
              </w:rPr>
            </w:pPr>
            <w:r w:rsidRPr="00C42C97">
              <w:rPr>
                <w:rFonts w:ascii="Times New Roman" w:hAnsi="Times New Roman" w:cs="Times New Roman"/>
                <w:b/>
                <w:bCs/>
                <w:sz w:val="24"/>
                <w:szCs w:val="24"/>
              </w:rPr>
              <w:t xml:space="preserve">3 кредит (90 </w:t>
            </w:r>
            <w:r w:rsidR="00E13D42">
              <w:rPr>
                <w:rFonts w:ascii="Times New Roman" w:hAnsi="Times New Roman" w:cs="Times New Roman"/>
                <w:b/>
                <w:bCs/>
                <w:sz w:val="24"/>
                <w:szCs w:val="24"/>
                <w:lang w:val="kk-KZ"/>
              </w:rPr>
              <w:t>с</w:t>
            </w:r>
            <w:r w:rsidRPr="00C42C97">
              <w:rPr>
                <w:rFonts w:ascii="Times New Roman" w:hAnsi="Times New Roman" w:cs="Times New Roman"/>
                <w:b/>
                <w:bCs/>
                <w:sz w:val="24"/>
                <w:szCs w:val="24"/>
              </w:rPr>
              <w:t>.)</w:t>
            </w:r>
          </w:p>
        </w:tc>
      </w:tr>
      <w:tr w:rsidR="00C42C97" w:rsidRPr="00C42C97" w14:paraId="2DB5A187" w14:textId="77777777" w:rsidTr="00A81BE5">
        <w:trPr>
          <w:cantSplit/>
          <w:trHeight w:val="59"/>
        </w:trPr>
        <w:tc>
          <w:tcPr>
            <w:tcW w:w="709" w:type="dxa"/>
            <w:vAlign w:val="center"/>
          </w:tcPr>
          <w:p w14:paraId="213FB415" w14:textId="4869D4F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w:t>
            </w:r>
            <w:r w:rsidRPr="00C42C97">
              <w:rPr>
                <w:rFonts w:ascii="Times New Roman" w:hAnsi="Times New Roman" w:cs="Times New Roman"/>
                <w:bCs/>
                <w:spacing w:val="-1"/>
                <w:sz w:val="24"/>
                <w:szCs w:val="24"/>
                <w:lang w:val="en-US"/>
              </w:rPr>
              <w:t>1</w:t>
            </w:r>
          </w:p>
        </w:tc>
        <w:tc>
          <w:tcPr>
            <w:tcW w:w="3289" w:type="dxa"/>
            <w:vAlign w:val="center"/>
          </w:tcPr>
          <w:p w14:paraId="23EC57B5" w14:textId="5A1C294D" w:rsidR="006602BC" w:rsidRPr="00C42C97" w:rsidRDefault="00E13D42" w:rsidP="006602BC">
            <w:pPr>
              <w:contextualSpacing/>
              <w:rPr>
                <w:rFonts w:ascii="Times New Roman" w:hAnsi="Times New Roman" w:cs="Times New Roman"/>
                <w:snapToGrid w:val="0"/>
                <w:sz w:val="24"/>
                <w:szCs w:val="24"/>
              </w:rPr>
            </w:pPr>
            <w:r w:rsidRPr="00E13D42">
              <w:rPr>
                <w:rFonts w:ascii="Times New Roman" w:hAnsi="Times New Roman" w:cs="Times New Roman"/>
                <w:bCs/>
                <w:sz w:val="24"/>
                <w:szCs w:val="24"/>
              </w:rPr>
              <w:t>Төтенше жағдайлардың эпидемиялық салдарлары, олардың пайда болуының негізгі себептері</w:t>
            </w:r>
          </w:p>
        </w:tc>
        <w:tc>
          <w:tcPr>
            <w:tcW w:w="567" w:type="dxa"/>
            <w:vAlign w:val="center"/>
          </w:tcPr>
          <w:p w14:paraId="3CED7892" w14:textId="4696E8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D374D41" w14:textId="2669B62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D9BBD1C"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AB2B6CF" w14:textId="407DC69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1C02A8" w14:textId="57ED916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7E9ED09A" w14:textId="6F9B8ED9" w:rsidR="006602BC" w:rsidRPr="00C42C97" w:rsidRDefault="00E13D42" w:rsidP="006602BC">
            <w:pPr>
              <w:contextualSpacing/>
              <w:rPr>
                <w:rFonts w:ascii="Times New Roman" w:hAnsi="Times New Roman" w:cs="Times New Roman"/>
                <w:sz w:val="24"/>
                <w:szCs w:val="24"/>
              </w:rPr>
            </w:pPr>
            <w:r w:rsidRPr="00E13D42">
              <w:rPr>
                <w:rFonts w:ascii="Times New Roman" w:hAnsi="Times New Roman" w:cs="Times New Roman"/>
                <w:bCs/>
                <w:sz w:val="24"/>
                <w:szCs w:val="24"/>
              </w:rPr>
              <w:t>Төтенше жағдайлардың эпидемиялық салдарын, олардың пайда болуының негізгі себептерін болжау</w:t>
            </w:r>
          </w:p>
        </w:tc>
      </w:tr>
      <w:tr w:rsidR="00C42C97" w:rsidRPr="00C42C97" w14:paraId="5AC1597F" w14:textId="77777777" w:rsidTr="00A81BE5">
        <w:trPr>
          <w:cantSplit/>
          <w:trHeight w:val="59"/>
        </w:trPr>
        <w:tc>
          <w:tcPr>
            <w:tcW w:w="709" w:type="dxa"/>
            <w:vAlign w:val="center"/>
          </w:tcPr>
          <w:p w14:paraId="2C027C01" w14:textId="7AE2F0E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3.2</w:t>
            </w:r>
          </w:p>
        </w:tc>
        <w:tc>
          <w:tcPr>
            <w:tcW w:w="3289" w:type="dxa"/>
            <w:vAlign w:val="center"/>
          </w:tcPr>
          <w:p w14:paraId="765C0289" w14:textId="07510CCC" w:rsidR="006602BC" w:rsidRPr="00C42C97" w:rsidRDefault="00E13D42" w:rsidP="006602BC">
            <w:pPr>
              <w:pStyle w:val="23"/>
              <w:tabs>
                <w:tab w:val="left" w:pos="8222"/>
              </w:tabs>
              <w:contextualSpacing/>
              <w:jc w:val="left"/>
              <w:rPr>
                <w:rFonts w:ascii="Times New Roman" w:hAnsi="Times New Roman" w:cs="Times New Roman"/>
                <w:b w:val="0"/>
                <w:bCs w:val="0"/>
                <w:sz w:val="24"/>
                <w:szCs w:val="24"/>
              </w:rPr>
            </w:pPr>
            <w:r w:rsidRPr="00E13D42">
              <w:rPr>
                <w:rFonts w:ascii="Times New Roman" w:hAnsi="Times New Roman" w:cs="Times New Roman"/>
                <w:b w:val="0"/>
                <w:sz w:val="24"/>
                <w:szCs w:val="24"/>
                <w:lang w:val="kk-KZ"/>
              </w:rPr>
              <w:t>ТЖ аймағының санитарлық-эпидемиологиялық жағдайын бағалау</w:t>
            </w:r>
          </w:p>
        </w:tc>
        <w:tc>
          <w:tcPr>
            <w:tcW w:w="567" w:type="dxa"/>
            <w:vAlign w:val="center"/>
          </w:tcPr>
          <w:p w14:paraId="42DA293F" w14:textId="6BE5AE4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66D29E2" w14:textId="655BD9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4EC8E5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21D1470" w14:textId="0FA17F2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0A60A6C" w14:textId="0F76B43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4CEA7CC4" w14:textId="4CCD5D60" w:rsidR="006602BC" w:rsidRPr="00C42C97" w:rsidRDefault="002A71A6" w:rsidP="006602BC">
            <w:pPr>
              <w:contextualSpacing/>
              <w:rPr>
                <w:rFonts w:ascii="Times New Roman" w:hAnsi="Times New Roman" w:cs="Times New Roman"/>
                <w:sz w:val="24"/>
                <w:szCs w:val="24"/>
              </w:rPr>
            </w:pPr>
            <w:r w:rsidRPr="002A71A6">
              <w:rPr>
                <w:rFonts w:ascii="Times New Roman" w:hAnsi="Times New Roman" w:cs="Times New Roman"/>
                <w:sz w:val="24"/>
                <w:szCs w:val="24"/>
                <w:lang w:val="kk-KZ"/>
              </w:rPr>
              <w:t>Жағдайлық мысалда ТЖ аймағының санитарлық-эпидемиологиялық жағдайын бағалау</w:t>
            </w:r>
          </w:p>
        </w:tc>
      </w:tr>
      <w:tr w:rsidR="00C42C97" w:rsidRPr="00C42C97" w14:paraId="2F9C80B5" w14:textId="77777777" w:rsidTr="00A81BE5">
        <w:trPr>
          <w:cantSplit/>
          <w:trHeight w:val="59"/>
        </w:trPr>
        <w:tc>
          <w:tcPr>
            <w:tcW w:w="709" w:type="dxa"/>
            <w:vAlign w:val="center"/>
          </w:tcPr>
          <w:p w14:paraId="4693455D" w14:textId="3DECA49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3.3</w:t>
            </w:r>
          </w:p>
        </w:tc>
        <w:tc>
          <w:tcPr>
            <w:tcW w:w="3289" w:type="dxa"/>
            <w:vAlign w:val="center"/>
          </w:tcPr>
          <w:p w14:paraId="1AD8CDAA" w14:textId="4BBFBD21" w:rsidR="006602BC" w:rsidRPr="00C42C97" w:rsidRDefault="002A71A6" w:rsidP="006602BC">
            <w:pPr>
              <w:contextualSpacing/>
              <w:rPr>
                <w:rFonts w:ascii="Times New Roman" w:hAnsi="Times New Roman" w:cs="Times New Roman"/>
                <w:snapToGrid w:val="0"/>
                <w:sz w:val="24"/>
                <w:szCs w:val="24"/>
              </w:rPr>
            </w:pPr>
            <w:r w:rsidRPr="002A71A6">
              <w:rPr>
                <w:rFonts w:ascii="Times New Roman" w:hAnsi="Times New Roman" w:cs="Times New Roman"/>
                <w:bCs/>
                <w:sz w:val="24"/>
                <w:szCs w:val="24"/>
                <w:lang w:val="kk-KZ"/>
              </w:rPr>
              <w:t>ТЖ жағдайында эпидемиялық ошақтың ерекшеліктері</w:t>
            </w:r>
          </w:p>
        </w:tc>
        <w:tc>
          <w:tcPr>
            <w:tcW w:w="567" w:type="dxa"/>
            <w:vAlign w:val="center"/>
          </w:tcPr>
          <w:p w14:paraId="0A56B42C" w14:textId="3B6C640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B4AC56A" w14:textId="48468FB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E844DA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4A3A07C" w14:textId="56049FF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450A451" w14:textId="3C0E664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4BC8739" w14:textId="7BA5F08B" w:rsidR="006602BC" w:rsidRPr="00C42C97" w:rsidRDefault="002A71A6" w:rsidP="006602BC">
            <w:pPr>
              <w:contextualSpacing/>
              <w:rPr>
                <w:rFonts w:ascii="Times New Roman" w:hAnsi="Times New Roman" w:cs="Times New Roman"/>
                <w:sz w:val="24"/>
                <w:szCs w:val="24"/>
              </w:rPr>
            </w:pPr>
            <w:r w:rsidRPr="002A71A6">
              <w:rPr>
                <w:rFonts w:ascii="Times New Roman" w:hAnsi="Times New Roman" w:cs="Times New Roman"/>
                <w:bCs/>
                <w:sz w:val="24"/>
                <w:szCs w:val="24"/>
                <w:lang w:val="kk-KZ"/>
              </w:rPr>
              <w:t>ТЖ жағдайында эпидемиялық ошақтың ерекшеліктерін талқылау және түсіндіру</w:t>
            </w:r>
          </w:p>
        </w:tc>
      </w:tr>
      <w:tr w:rsidR="00C42C97" w:rsidRPr="00C42C97" w14:paraId="5FEAA8AF" w14:textId="77777777" w:rsidTr="00A81BE5">
        <w:trPr>
          <w:cantSplit/>
          <w:trHeight w:val="59"/>
        </w:trPr>
        <w:tc>
          <w:tcPr>
            <w:tcW w:w="709" w:type="dxa"/>
            <w:vAlign w:val="center"/>
          </w:tcPr>
          <w:p w14:paraId="220261EB" w14:textId="708DD4B4"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3.4</w:t>
            </w:r>
          </w:p>
        </w:tc>
        <w:tc>
          <w:tcPr>
            <w:tcW w:w="3289" w:type="dxa"/>
            <w:vAlign w:val="center"/>
          </w:tcPr>
          <w:p w14:paraId="507336C2" w14:textId="00EAD252" w:rsidR="006602BC" w:rsidRPr="00C42C97" w:rsidRDefault="00D17665" w:rsidP="006602BC">
            <w:pPr>
              <w:contextualSpacing/>
              <w:rPr>
                <w:rFonts w:ascii="Times New Roman" w:hAnsi="Times New Roman" w:cs="Times New Roman"/>
                <w:snapToGrid w:val="0"/>
                <w:sz w:val="24"/>
                <w:szCs w:val="24"/>
              </w:rPr>
            </w:pPr>
            <w:r w:rsidRPr="00D17665">
              <w:rPr>
                <w:rFonts w:ascii="Times New Roman" w:hAnsi="Times New Roman" w:cs="Times New Roman"/>
                <w:bCs/>
                <w:sz w:val="24"/>
                <w:szCs w:val="24"/>
                <w:lang w:val="kk-KZ"/>
              </w:rPr>
              <w:t>ТЖ ошағында эпидемияға қарсы іс-шаралардың мазмұны</w:t>
            </w:r>
          </w:p>
        </w:tc>
        <w:tc>
          <w:tcPr>
            <w:tcW w:w="567" w:type="dxa"/>
            <w:vAlign w:val="center"/>
          </w:tcPr>
          <w:p w14:paraId="6F0887C4" w14:textId="6ADBBA9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54D5B7F" w14:textId="0A92176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3BBE33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A07904B" w14:textId="2198E7F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F37376E" w14:textId="16CFC6E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4565AEA" w14:textId="3AB29632" w:rsidR="006602BC" w:rsidRPr="00C42C97" w:rsidRDefault="00D17665" w:rsidP="006602BC">
            <w:pPr>
              <w:contextualSpacing/>
              <w:rPr>
                <w:rFonts w:ascii="Times New Roman" w:hAnsi="Times New Roman" w:cs="Times New Roman"/>
                <w:sz w:val="24"/>
                <w:szCs w:val="24"/>
              </w:rPr>
            </w:pPr>
            <w:r w:rsidRPr="00D17665">
              <w:rPr>
                <w:rFonts w:ascii="Times New Roman" w:hAnsi="Times New Roman" w:cs="Times New Roman"/>
                <w:sz w:val="24"/>
                <w:szCs w:val="24"/>
              </w:rPr>
              <w:t>ТЖ ошағында эпидемияға қарсы іс-шаралардың мазмұнын қорытындылау</w:t>
            </w:r>
          </w:p>
        </w:tc>
      </w:tr>
      <w:tr w:rsidR="00C42C97" w:rsidRPr="00C42C97" w14:paraId="2A29CD1E" w14:textId="77777777" w:rsidTr="00A81BE5">
        <w:trPr>
          <w:cantSplit/>
          <w:trHeight w:val="59"/>
        </w:trPr>
        <w:tc>
          <w:tcPr>
            <w:tcW w:w="709" w:type="dxa"/>
            <w:vAlign w:val="center"/>
          </w:tcPr>
          <w:p w14:paraId="48562E12" w14:textId="2947B8E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3.5</w:t>
            </w:r>
          </w:p>
        </w:tc>
        <w:tc>
          <w:tcPr>
            <w:tcW w:w="3289" w:type="dxa"/>
            <w:vAlign w:val="center"/>
          </w:tcPr>
          <w:p w14:paraId="2D3242FB" w14:textId="311D9909" w:rsidR="006602BC" w:rsidRPr="00C42C97" w:rsidRDefault="00D17665" w:rsidP="006602BC">
            <w:pPr>
              <w:contextualSpacing/>
              <w:rPr>
                <w:rFonts w:ascii="Times New Roman" w:hAnsi="Times New Roman" w:cs="Times New Roman"/>
                <w:snapToGrid w:val="0"/>
                <w:sz w:val="24"/>
                <w:szCs w:val="24"/>
              </w:rPr>
            </w:pPr>
            <w:r w:rsidRPr="00D17665">
              <w:rPr>
                <w:rFonts w:ascii="Times New Roman" w:hAnsi="Times New Roman" w:cs="Times New Roman"/>
                <w:bCs/>
                <w:sz w:val="24"/>
                <w:szCs w:val="24"/>
                <w:lang w:val="kk-KZ"/>
              </w:rPr>
              <w:t>Төтенше жағдайлар кезінде оқшаулау, карантин және бақылау ерекшеліктері</w:t>
            </w:r>
          </w:p>
        </w:tc>
        <w:tc>
          <w:tcPr>
            <w:tcW w:w="567" w:type="dxa"/>
            <w:vAlign w:val="center"/>
          </w:tcPr>
          <w:p w14:paraId="7C4053DF" w14:textId="75F74CE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ADE9729" w14:textId="2B4D1C7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859D13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8BB21B7" w14:textId="484AF6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E0925F3" w14:textId="3244DC9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1001A529" w14:textId="1E9FDE27" w:rsidR="006602BC" w:rsidRPr="00C42C97" w:rsidRDefault="00D17665" w:rsidP="006602BC">
            <w:pPr>
              <w:contextualSpacing/>
              <w:rPr>
                <w:rFonts w:ascii="Times New Roman" w:hAnsi="Times New Roman" w:cs="Times New Roman"/>
                <w:sz w:val="24"/>
                <w:szCs w:val="24"/>
              </w:rPr>
            </w:pPr>
            <w:r w:rsidRPr="00D17665">
              <w:rPr>
                <w:rFonts w:ascii="Times New Roman" w:hAnsi="Times New Roman" w:cs="Times New Roman"/>
                <w:bCs/>
                <w:sz w:val="24"/>
                <w:szCs w:val="24"/>
                <w:lang w:val="kk-KZ"/>
              </w:rPr>
              <w:t>Төтенше жағдайлар кезінде оқшаулау, карантин және бақылау ерекшеліктерін сипаттау</w:t>
            </w:r>
          </w:p>
        </w:tc>
      </w:tr>
      <w:tr w:rsidR="00C42C97" w:rsidRPr="00C42C97" w14:paraId="01C3E5CC" w14:textId="77777777" w:rsidTr="00A81BE5">
        <w:trPr>
          <w:cantSplit/>
          <w:trHeight w:val="59"/>
        </w:trPr>
        <w:tc>
          <w:tcPr>
            <w:tcW w:w="709" w:type="dxa"/>
            <w:vAlign w:val="center"/>
          </w:tcPr>
          <w:p w14:paraId="20AECCB8" w14:textId="3A7647A7"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3.6</w:t>
            </w:r>
          </w:p>
        </w:tc>
        <w:tc>
          <w:tcPr>
            <w:tcW w:w="3289" w:type="dxa"/>
            <w:vAlign w:val="center"/>
          </w:tcPr>
          <w:p w14:paraId="6CF079FF" w14:textId="58E0F0E3" w:rsidR="006602BC" w:rsidRPr="00C42C97" w:rsidRDefault="00D17665" w:rsidP="006602BC">
            <w:pPr>
              <w:pStyle w:val="23"/>
              <w:tabs>
                <w:tab w:val="left" w:pos="8222"/>
              </w:tabs>
              <w:contextualSpacing/>
              <w:jc w:val="left"/>
              <w:rPr>
                <w:rFonts w:ascii="Times New Roman" w:hAnsi="Times New Roman" w:cs="Times New Roman"/>
                <w:b w:val="0"/>
                <w:bCs w:val="0"/>
                <w:sz w:val="24"/>
                <w:szCs w:val="24"/>
              </w:rPr>
            </w:pPr>
            <w:r w:rsidRPr="00D17665">
              <w:rPr>
                <w:rFonts w:ascii="Times New Roman" w:hAnsi="Times New Roman" w:cs="Times New Roman"/>
                <w:b w:val="0"/>
                <w:sz w:val="24"/>
                <w:szCs w:val="24"/>
                <w:lang w:val="kk-KZ"/>
              </w:rPr>
              <w:t>Денсаулық сақтау ұйымдарын эпидемияға қарсы қатаң режимге көшіру жөніндегі іс-шаралар</w:t>
            </w:r>
          </w:p>
        </w:tc>
        <w:tc>
          <w:tcPr>
            <w:tcW w:w="567" w:type="dxa"/>
            <w:vAlign w:val="center"/>
          </w:tcPr>
          <w:p w14:paraId="60850C98" w14:textId="249AB03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B40FEDB" w14:textId="5D66C20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77DF705"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67A3E2D" w14:textId="4A2FAD5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AB02980" w14:textId="14F2662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334F5BB" w14:textId="250BC79D" w:rsidR="006602BC" w:rsidRPr="00C42C97" w:rsidRDefault="00D17665" w:rsidP="006602BC">
            <w:pPr>
              <w:contextualSpacing/>
              <w:rPr>
                <w:rFonts w:ascii="Times New Roman" w:hAnsi="Times New Roman" w:cs="Times New Roman"/>
                <w:sz w:val="24"/>
                <w:szCs w:val="24"/>
              </w:rPr>
            </w:pPr>
            <w:r w:rsidRPr="00D17665">
              <w:rPr>
                <w:rFonts w:ascii="Times New Roman" w:hAnsi="Times New Roman" w:cs="Times New Roman"/>
                <w:sz w:val="24"/>
                <w:szCs w:val="24"/>
                <w:lang w:val="kk-KZ"/>
              </w:rPr>
              <w:t xml:space="preserve">Ахуалдық мысалда </w:t>
            </w:r>
            <w:r>
              <w:rPr>
                <w:rFonts w:ascii="Times New Roman" w:hAnsi="Times New Roman" w:cs="Times New Roman"/>
                <w:sz w:val="24"/>
                <w:szCs w:val="24"/>
                <w:lang w:val="kk-KZ"/>
              </w:rPr>
              <w:t>д</w:t>
            </w:r>
            <w:r w:rsidRPr="00D17665">
              <w:rPr>
                <w:rFonts w:ascii="Times New Roman" w:hAnsi="Times New Roman" w:cs="Times New Roman"/>
                <w:sz w:val="24"/>
                <w:szCs w:val="24"/>
                <w:lang w:val="kk-KZ"/>
              </w:rPr>
              <w:t>енсаулық сақтау ұйымдарын қатаң эпидемияға қарсы режимге көшіру бойынша іс-қимыл алгоритмін жасау</w:t>
            </w:r>
          </w:p>
        </w:tc>
      </w:tr>
      <w:tr w:rsidR="00C42C97" w:rsidRPr="00C42C97" w14:paraId="27A398A1" w14:textId="77777777" w:rsidTr="00A81BE5">
        <w:trPr>
          <w:cantSplit/>
          <w:trHeight w:val="59"/>
        </w:trPr>
        <w:tc>
          <w:tcPr>
            <w:tcW w:w="709" w:type="dxa"/>
            <w:vAlign w:val="center"/>
          </w:tcPr>
          <w:p w14:paraId="535374F0" w14:textId="4AAA7D8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3.7</w:t>
            </w:r>
          </w:p>
        </w:tc>
        <w:tc>
          <w:tcPr>
            <w:tcW w:w="3289" w:type="dxa"/>
            <w:vAlign w:val="center"/>
          </w:tcPr>
          <w:p w14:paraId="43B9ED03" w14:textId="2EB11E2A" w:rsidR="006602BC" w:rsidRPr="00C42C97" w:rsidRDefault="00734752" w:rsidP="006602BC">
            <w:pPr>
              <w:contextualSpacing/>
              <w:rPr>
                <w:rFonts w:ascii="Times New Roman" w:hAnsi="Times New Roman" w:cs="Times New Roman"/>
                <w:snapToGrid w:val="0"/>
                <w:sz w:val="24"/>
                <w:szCs w:val="24"/>
              </w:rPr>
            </w:pPr>
            <w:r w:rsidRPr="00734752">
              <w:rPr>
                <w:rFonts w:ascii="Times New Roman" w:hAnsi="Times New Roman" w:cs="Times New Roman"/>
                <w:bCs/>
                <w:sz w:val="24"/>
                <w:szCs w:val="24"/>
                <w:lang w:val="kk-KZ"/>
              </w:rPr>
              <w:t>Санитариялық-эпидемияға қарсы құралымдардың міндеттері мен ұйымдық құрылымы</w:t>
            </w:r>
          </w:p>
        </w:tc>
        <w:tc>
          <w:tcPr>
            <w:tcW w:w="567" w:type="dxa"/>
            <w:vAlign w:val="center"/>
          </w:tcPr>
          <w:p w14:paraId="4EC6640E" w14:textId="0C8E81E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BF9505E" w14:textId="521B3EE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68CF37A"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865542E" w14:textId="7A493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25B3FC8" w14:textId="2BC08D1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21AA91AF" w14:textId="752234D7" w:rsidR="006602BC" w:rsidRPr="00C42C97" w:rsidRDefault="00734752" w:rsidP="006602BC">
            <w:pPr>
              <w:contextualSpacing/>
              <w:rPr>
                <w:rFonts w:ascii="Times New Roman" w:hAnsi="Times New Roman" w:cs="Times New Roman"/>
                <w:sz w:val="24"/>
                <w:szCs w:val="24"/>
              </w:rPr>
            </w:pPr>
            <w:r w:rsidRPr="00734752">
              <w:rPr>
                <w:rFonts w:ascii="Times New Roman" w:hAnsi="Times New Roman" w:cs="Times New Roman"/>
                <w:bCs/>
                <w:sz w:val="24"/>
                <w:szCs w:val="24"/>
                <w:lang w:val="kk-KZ"/>
              </w:rPr>
              <w:t>Санитарлық-эпидемияға қарсы құрылымдардың міндеттері мен ұйымдық құрылымын ұсыну</w:t>
            </w:r>
          </w:p>
        </w:tc>
      </w:tr>
      <w:tr w:rsidR="00C42C97" w:rsidRPr="00C42C97" w14:paraId="107717FE" w14:textId="77777777" w:rsidTr="00A81BE5">
        <w:trPr>
          <w:cantSplit/>
          <w:trHeight w:val="59"/>
        </w:trPr>
        <w:tc>
          <w:tcPr>
            <w:tcW w:w="709" w:type="dxa"/>
            <w:vAlign w:val="center"/>
          </w:tcPr>
          <w:p w14:paraId="4A2318DA" w14:textId="37ADEBA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3.8</w:t>
            </w:r>
          </w:p>
        </w:tc>
        <w:tc>
          <w:tcPr>
            <w:tcW w:w="3289" w:type="dxa"/>
            <w:vAlign w:val="center"/>
          </w:tcPr>
          <w:p w14:paraId="3F7D3E29" w14:textId="49FF3468" w:rsidR="006602BC" w:rsidRPr="00C42C97" w:rsidRDefault="00734752" w:rsidP="006602BC">
            <w:pPr>
              <w:contextualSpacing/>
              <w:rPr>
                <w:rFonts w:ascii="Times New Roman" w:hAnsi="Times New Roman" w:cs="Times New Roman"/>
                <w:sz w:val="24"/>
                <w:szCs w:val="24"/>
              </w:rPr>
            </w:pPr>
            <w:r w:rsidRPr="00734752">
              <w:rPr>
                <w:rFonts w:ascii="Times New Roman" w:hAnsi="Times New Roman" w:cs="Times New Roman"/>
                <w:bCs/>
                <w:sz w:val="24"/>
                <w:szCs w:val="24"/>
                <w:lang w:val="kk-KZ"/>
              </w:rPr>
              <w:t>Статистикалық әдістерді пайдалана отырып, инфекциялық сырқаттанушылыққа эпидемиологиялық талдау жүргізу</w:t>
            </w:r>
          </w:p>
        </w:tc>
        <w:tc>
          <w:tcPr>
            <w:tcW w:w="567" w:type="dxa"/>
            <w:vAlign w:val="center"/>
          </w:tcPr>
          <w:p w14:paraId="42C67200" w14:textId="59AA589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210524D" w14:textId="7716A97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73227D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A2E6095" w14:textId="3B714F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03BFDEF" w14:textId="3C5B61D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8899071" w14:textId="5F7BDF07" w:rsidR="006602BC" w:rsidRPr="00C42C97" w:rsidRDefault="00734752" w:rsidP="006602BC">
            <w:pPr>
              <w:contextualSpacing/>
              <w:rPr>
                <w:rFonts w:ascii="Times New Roman" w:hAnsi="Times New Roman" w:cs="Times New Roman"/>
                <w:sz w:val="24"/>
                <w:szCs w:val="24"/>
              </w:rPr>
            </w:pPr>
            <w:r w:rsidRPr="00734752">
              <w:rPr>
                <w:rFonts w:ascii="Times New Roman" w:hAnsi="Times New Roman" w:cs="Times New Roman"/>
                <w:bCs/>
                <w:sz w:val="24"/>
                <w:szCs w:val="24"/>
                <w:lang w:val="kk-KZ"/>
              </w:rPr>
              <w:t>Ситуациялық мысалда статистикалық әдістерді қолдана отырып, жұқпалы ауруларға эпидемиология</w:t>
            </w:r>
            <w:r>
              <w:rPr>
                <w:rFonts w:ascii="Times New Roman" w:hAnsi="Times New Roman" w:cs="Times New Roman"/>
                <w:bCs/>
                <w:sz w:val="24"/>
                <w:szCs w:val="24"/>
                <w:lang w:val="kk-KZ"/>
              </w:rPr>
              <w:t>-</w:t>
            </w:r>
            <w:r w:rsidRPr="00734752">
              <w:rPr>
                <w:rFonts w:ascii="Times New Roman" w:hAnsi="Times New Roman" w:cs="Times New Roman"/>
                <w:bCs/>
                <w:sz w:val="24"/>
                <w:szCs w:val="24"/>
                <w:lang w:val="kk-KZ"/>
              </w:rPr>
              <w:t>лық талдау жүргізу</w:t>
            </w:r>
          </w:p>
        </w:tc>
      </w:tr>
      <w:tr w:rsidR="00C42C97" w:rsidRPr="00C42C97" w14:paraId="2FD1B031" w14:textId="77777777" w:rsidTr="00A81BE5">
        <w:trPr>
          <w:cantSplit/>
          <w:trHeight w:val="59"/>
        </w:trPr>
        <w:tc>
          <w:tcPr>
            <w:tcW w:w="709" w:type="dxa"/>
            <w:vAlign w:val="center"/>
          </w:tcPr>
          <w:p w14:paraId="43E0360D" w14:textId="013C36F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3.9</w:t>
            </w:r>
          </w:p>
        </w:tc>
        <w:tc>
          <w:tcPr>
            <w:tcW w:w="3289" w:type="dxa"/>
            <w:vAlign w:val="center"/>
          </w:tcPr>
          <w:p w14:paraId="0B867534" w14:textId="484CD846" w:rsidR="006602BC" w:rsidRPr="00C42C97" w:rsidRDefault="00734752" w:rsidP="006602BC">
            <w:pPr>
              <w:contextualSpacing/>
              <w:rPr>
                <w:rFonts w:ascii="Times New Roman" w:hAnsi="Times New Roman" w:cs="Times New Roman"/>
                <w:sz w:val="24"/>
                <w:szCs w:val="24"/>
              </w:rPr>
            </w:pPr>
            <w:r w:rsidRPr="00734752">
              <w:rPr>
                <w:rFonts w:ascii="Times New Roman" w:hAnsi="Times New Roman" w:cs="Times New Roman"/>
                <w:bCs/>
                <w:sz w:val="24"/>
                <w:szCs w:val="24"/>
                <w:lang w:val="kk-KZ"/>
              </w:rPr>
              <w:t>Жұқпалы аурулардың алдын алу және оларға қарсы күрес жөніндегі іс-шараларды жоспарлау және ұйымдастыру</w:t>
            </w:r>
          </w:p>
        </w:tc>
        <w:tc>
          <w:tcPr>
            <w:tcW w:w="567" w:type="dxa"/>
            <w:vAlign w:val="center"/>
          </w:tcPr>
          <w:p w14:paraId="404B159F" w14:textId="4E7295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B89446A" w14:textId="1CE88B3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C124D34"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528B4A8" w14:textId="2030D4D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5A7791B" w14:textId="18C4D6C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4DDE61C" w14:textId="0543B701" w:rsidR="006602BC" w:rsidRPr="00C42C97" w:rsidRDefault="00734752" w:rsidP="006602BC">
            <w:pPr>
              <w:contextualSpacing/>
              <w:rPr>
                <w:rFonts w:ascii="Times New Roman" w:hAnsi="Times New Roman" w:cs="Times New Roman"/>
                <w:sz w:val="24"/>
                <w:szCs w:val="24"/>
              </w:rPr>
            </w:pPr>
            <w:r w:rsidRPr="00734752">
              <w:rPr>
                <w:rFonts w:ascii="Times New Roman" w:hAnsi="Times New Roman" w:cs="Times New Roman"/>
                <w:bCs/>
                <w:sz w:val="24"/>
                <w:szCs w:val="24"/>
                <w:lang w:val="kk-KZ"/>
              </w:rPr>
              <w:t>Жағдайлық мысалда жұқпалы аурулардың алдын алу және оларға қарсы күрес жөніндегі іс-шараларды жоспарлау және ұйымдастыру</w:t>
            </w:r>
          </w:p>
        </w:tc>
      </w:tr>
      <w:tr w:rsidR="00C42C97" w:rsidRPr="00C42C97" w14:paraId="19F1A258" w14:textId="77777777" w:rsidTr="00A81BE5">
        <w:trPr>
          <w:cantSplit/>
          <w:trHeight w:val="59"/>
        </w:trPr>
        <w:tc>
          <w:tcPr>
            <w:tcW w:w="709" w:type="dxa"/>
            <w:vAlign w:val="center"/>
          </w:tcPr>
          <w:p w14:paraId="5BF377E0" w14:textId="77777777" w:rsidR="006602BC" w:rsidRPr="00C42C97" w:rsidRDefault="006602BC" w:rsidP="006602BC">
            <w:pPr>
              <w:pStyle w:val="af3"/>
              <w:contextualSpacing/>
              <w:rPr>
                <w:spacing w:val="-1"/>
                <w:sz w:val="24"/>
                <w:szCs w:val="24"/>
              </w:rPr>
            </w:pPr>
            <w:r w:rsidRPr="00C42C97">
              <w:rPr>
                <w:spacing w:val="-1"/>
                <w:sz w:val="24"/>
                <w:szCs w:val="24"/>
              </w:rPr>
              <w:t>4</w:t>
            </w:r>
          </w:p>
          <w:p w14:paraId="58F33909" w14:textId="548C8CDA" w:rsidR="006602BC" w:rsidRPr="00C42C97" w:rsidRDefault="006602BC" w:rsidP="006602BC">
            <w:pPr>
              <w:contextualSpacing/>
              <w:jc w:val="center"/>
              <w:rPr>
                <w:rFonts w:ascii="Times New Roman" w:eastAsia="Times New Roman" w:hAnsi="Times New Roman" w:cs="Times New Roman"/>
                <w:b/>
                <w:spacing w:val="-1"/>
                <w:sz w:val="24"/>
                <w:szCs w:val="24"/>
              </w:rPr>
            </w:pPr>
          </w:p>
        </w:tc>
        <w:tc>
          <w:tcPr>
            <w:tcW w:w="3289" w:type="dxa"/>
            <w:vAlign w:val="center"/>
          </w:tcPr>
          <w:p w14:paraId="05DFE471" w14:textId="621F5EFB" w:rsidR="006602BC" w:rsidRPr="00C42C97" w:rsidRDefault="00F703CD" w:rsidP="006602BC">
            <w:pPr>
              <w:contextualSpacing/>
              <w:rPr>
                <w:rFonts w:ascii="Times New Roman" w:hAnsi="Times New Roman" w:cs="Times New Roman"/>
                <w:b/>
                <w:sz w:val="24"/>
                <w:szCs w:val="24"/>
              </w:rPr>
            </w:pPr>
            <w:r w:rsidRPr="00F703CD">
              <w:rPr>
                <w:rFonts w:ascii="Times New Roman" w:eastAsia="Times New Roman" w:hAnsi="Times New Roman" w:cs="Times New Roman"/>
                <w:b/>
                <w:sz w:val="24"/>
                <w:szCs w:val="24"/>
                <w:lang w:val="kk-KZ"/>
              </w:rPr>
              <w:t>"Төтенше жағдайлар кезіндегі жұқпалы аурулар эпидемиологиясы (антропоноздар, зооноздар және сапроноздар)"</w:t>
            </w:r>
            <w:r>
              <w:rPr>
                <w:rFonts w:ascii="Times New Roman" w:eastAsia="Times New Roman" w:hAnsi="Times New Roman" w:cs="Times New Roman"/>
                <w:b/>
                <w:sz w:val="24"/>
                <w:szCs w:val="24"/>
                <w:lang w:val="kk-KZ"/>
              </w:rPr>
              <w:t xml:space="preserve"> </w:t>
            </w:r>
            <w:r w:rsidRPr="00F703CD">
              <w:rPr>
                <w:rFonts w:ascii="Times New Roman" w:eastAsia="Times New Roman" w:hAnsi="Times New Roman" w:cs="Times New Roman"/>
                <w:b/>
                <w:sz w:val="24"/>
                <w:szCs w:val="24"/>
                <w:lang w:val="kk-KZ"/>
              </w:rPr>
              <w:t>модулі</w:t>
            </w:r>
          </w:p>
        </w:tc>
        <w:tc>
          <w:tcPr>
            <w:tcW w:w="567" w:type="dxa"/>
            <w:vAlign w:val="center"/>
          </w:tcPr>
          <w:p w14:paraId="794B722D" w14:textId="1D10CD67"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21</w:t>
            </w:r>
          </w:p>
        </w:tc>
        <w:tc>
          <w:tcPr>
            <w:tcW w:w="567" w:type="dxa"/>
            <w:vAlign w:val="center"/>
          </w:tcPr>
          <w:p w14:paraId="5E683237" w14:textId="28A4A21D"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42</w:t>
            </w:r>
          </w:p>
        </w:tc>
        <w:tc>
          <w:tcPr>
            <w:tcW w:w="567" w:type="dxa"/>
            <w:vAlign w:val="center"/>
          </w:tcPr>
          <w:p w14:paraId="5E5B4A36" w14:textId="4EEC0721" w:rsidR="006602BC" w:rsidRPr="00C42C97" w:rsidRDefault="006602BC" w:rsidP="006602BC">
            <w:pPr>
              <w:spacing w:after="160"/>
              <w:contextualSpacing/>
              <w:jc w:val="center"/>
              <w:rPr>
                <w:rFonts w:ascii="Times New Roman" w:eastAsia="Calibri" w:hAnsi="Times New Roman" w:cs="Times New Roman"/>
                <w:b/>
                <w:spacing w:val="-1"/>
                <w:sz w:val="24"/>
                <w:szCs w:val="24"/>
              </w:rPr>
            </w:pPr>
            <w:r w:rsidRPr="00C42C97">
              <w:rPr>
                <w:rFonts w:ascii="Times New Roman" w:hAnsi="Times New Roman" w:cs="Times New Roman"/>
                <w:b/>
                <w:bCs/>
                <w:sz w:val="24"/>
                <w:szCs w:val="24"/>
              </w:rPr>
              <w:t> </w:t>
            </w:r>
          </w:p>
        </w:tc>
        <w:tc>
          <w:tcPr>
            <w:tcW w:w="1247" w:type="dxa"/>
            <w:vAlign w:val="center"/>
          </w:tcPr>
          <w:p w14:paraId="6F3AD879" w14:textId="4FDA599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84</w:t>
            </w:r>
          </w:p>
        </w:tc>
        <w:tc>
          <w:tcPr>
            <w:tcW w:w="709" w:type="dxa"/>
            <w:vAlign w:val="center"/>
          </w:tcPr>
          <w:p w14:paraId="3F8F9883" w14:textId="16B68B49" w:rsidR="006602BC" w:rsidRPr="00C42C97" w:rsidRDefault="006602BC" w:rsidP="006602BC">
            <w:pPr>
              <w:contextualSpacing/>
              <w:jc w:val="center"/>
              <w:rPr>
                <w:rFonts w:ascii="Times New Roman" w:hAnsi="Times New Roman" w:cs="Times New Roman"/>
                <w:b/>
                <w:sz w:val="24"/>
                <w:szCs w:val="24"/>
              </w:rPr>
            </w:pPr>
            <w:r w:rsidRPr="00C42C97">
              <w:rPr>
                <w:rFonts w:ascii="Times New Roman" w:hAnsi="Times New Roman" w:cs="Times New Roman"/>
                <w:b/>
                <w:bCs/>
                <w:sz w:val="24"/>
                <w:szCs w:val="24"/>
              </w:rPr>
              <w:t>63</w:t>
            </w:r>
          </w:p>
        </w:tc>
        <w:tc>
          <w:tcPr>
            <w:tcW w:w="1730" w:type="dxa"/>
            <w:vAlign w:val="center"/>
          </w:tcPr>
          <w:p w14:paraId="02DAAB7E" w14:textId="36F6831D" w:rsidR="006602BC" w:rsidRPr="00C42C97" w:rsidRDefault="006602BC" w:rsidP="006602BC">
            <w:pPr>
              <w:contextualSpacing/>
              <w:rPr>
                <w:rFonts w:ascii="Times New Roman" w:hAnsi="Times New Roman" w:cs="Times New Roman"/>
                <w:b/>
                <w:sz w:val="24"/>
                <w:szCs w:val="24"/>
              </w:rPr>
            </w:pPr>
            <w:r w:rsidRPr="00C42C97">
              <w:rPr>
                <w:rFonts w:ascii="Times New Roman" w:hAnsi="Times New Roman" w:cs="Times New Roman"/>
                <w:b/>
                <w:sz w:val="24"/>
                <w:szCs w:val="24"/>
              </w:rPr>
              <w:t xml:space="preserve">7 кредит (210 </w:t>
            </w:r>
            <w:r w:rsidR="00F703CD">
              <w:rPr>
                <w:rFonts w:ascii="Times New Roman" w:hAnsi="Times New Roman" w:cs="Times New Roman"/>
                <w:b/>
                <w:sz w:val="24"/>
                <w:szCs w:val="24"/>
                <w:lang w:val="kk-KZ"/>
              </w:rPr>
              <w:t>сағ</w:t>
            </w:r>
            <w:r w:rsidRPr="00C42C97">
              <w:rPr>
                <w:rFonts w:ascii="Times New Roman" w:hAnsi="Times New Roman" w:cs="Times New Roman"/>
                <w:b/>
                <w:sz w:val="24"/>
                <w:szCs w:val="24"/>
              </w:rPr>
              <w:t>.)</w:t>
            </w:r>
          </w:p>
        </w:tc>
      </w:tr>
      <w:tr w:rsidR="00C42C97" w:rsidRPr="00C42C97" w14:paraId="17F449FF" w14:textId="77777777" w:rsidTr="00A81BE5">
        <w:trPr>
          <w:cantSplit/>
          <w:trHeight w:val="59"/>
        </w:trPr>
        <w:tc>
          <w:tcPr>
            <w:tcW w:w="709" w:type="dxa"/>
            <w:vAlign w:val="center"/>
          </w:tcPr>
          <w:p w14:paraId="65EDCBD5" w14:textId="381B5E8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w:t>
            </w:r>
          </w:p>
        </w:tc>
        <w:tc>
          <w:tcPr>
            <w:tcW w:w="3289" w:type="dxa"/>
            <w:vAlign w:val="center"/>
          </w:tcPr>
          <w:p w14:paraId="5C851A1B" w14:textId="77777777" w:rsidR="00203313" w:rsidRPr="00203313" w:rsidRDefault="00203313" w:rsidP="00203313">
            <w:pPr>
              <w:pStyle w:val="af3"/>
              <w:contextualSpacing/>
              <w:jc w:val="left"/>
              <w:rPr>
                <w:b w:val="0"/>
                <w:bCs/>
                <w:sz w:val="24"/>
                <w:szCs w:val="24"/>
                <w:lang w:val="kk-KZ"/>
              </w:rPr>
            </w:pPr>
            <w:r w:rsidRPr="00203313">
              <w:rPr>
                <w:b w:val="0"/>
                <w:bCs/>
                <w:sz w:val="24"/>
                <w:szCs w:val="24"/>
                <w:lang w:val="kk-KZ"/>
              </w:rPr>
              <w:t>Тұмау және ЖРВИ (парагрипп, аденовирустық инфекция, респираторлық-синцитиалды инфекция, риновирустық инфекция, коронавирустық инфекция</w:t>
            </w:r>
          </w:p>
          <w:p w14:paraId="6EB18E41" w14:textId="79475F70" w:rsidR="006602BC" w:rsidRPr="00C42C97" w:rsidRDefault="00203313" w:rsidP="00203313">
            <w:pPr>
              <w:contextualSpacing/>
              <w:rPr>
                <w:rFonts w:ascii="Times New Roman" w:hAnsi="Times New Roman" w:cs="Times New Roman"/>
                <w:sz w:val="24"/>
                <w:szCs w:val="24"/>
              </w:rPr>
            </w:pPr>
            <w:r w:rsidRPr="00203313">
              <w:rPr>
                <w:rFonts w:ascii="Times New Roman" w:hAnsi="Times New Roman" w:cs="Times New Roman"/>
                <w:bCs/>
                <w:sz w:val="24"/>
                <w:szCs w:val="24"/>
                <w:lang w:val="kk-KZ"/>
              </w:rPr>
              <w:t>инфекция, жедел геморрагиялық конъюнктивит). Эпидемиология, клиника, диагностика және алдын алу</w:t>
            </w:r>
          </w:p>
        </w:tc>
        <w:tc>
          <w:tcPr>
            <w:tcW w:w="567" w:type="dxa"/>
            <w:vAlign w:val="center"/>
          </w:tcPr>
          <w:p w14:paraId="2CAB58B0" w14:textId="7156BAF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4762231" w14:textId="274F699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30A8BD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6A483DD" w14:textId="2C92102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0638251" w14:textId="3704511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748B1D69" w14:textId="3819814C" w:rsidR="006602BC" w:rsidRPr="00C42C97" w:rsidRDefault="00203313"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7FBC7467" w14:textId="77777777" w:rsidTr="00A81BE5">
        <w:trPr>
          <w:cantSplit/>
          <w:trHeight w:val="59"/>
        </w:trPr>
        <w:tc>
          <w:tcPr>
            <w:tcW w:w="709" w:type="dxa"/>
            <w:vAlign w:val="center"/>
          </w:tcPr>
          <w:p w14:paraId="11C77110" w14:textId="555DDA8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4.2</w:t>
            </w:r>
          </w:p>
        </w:tc>
        <w:tc>
          <w:tcPr>
            <w:tcW w:w="3289" w:type="dxa"/>
            <w:vAlign w:val="center"/>
          </w:tcPr>
          <w:p w14:paraId="2B4939D9" w14:textId="45B9D464" w:rsidR="006602BC" w:rsidRPr="00C42C97" w:rsidRDefault="00203313" w:rsidP="00333AE8">
            <w:pPr>
              <w:autoSpaceDE w:val="0"/>
              <w:autoSpaceDN w:val="0"/>
              <w:adjustRightInd w:val="0"/>
              <w:contextualSpacing/>
              <w:rPr>
                <w:rFonts w:ascii="Times New Roman" w:hAnsi="Times New Roman" w:cs="Times New Roman"/>
                <w:sz w:val="24"/>
                <w:szCs w:val="24"/>
              </w:rPr>
            </w:pPr>
            <w:r w:rsidRPr="00203313">
              <w:rPr>
                <w:rFonts w:ascii="Times New Roman" w:hAnsi="Times New Roman" w:cs="Times New Roman"/>
                <w:bCs/>
                <w:sz w:val="24"/>
                <w:szCs w:val="24"/>
                <w:lang w:val="kk-KZ"/>
              </w:rPr>
              <w:t>Бүйрек синдромы бар геморрагиялық қызба (БСГҚ). Эпидемиология, клиника, диагностика және алдын алу</w:t>
            </w:r>
          </w:p>
        </w:tc>
        <w:tc>
          <w:tcPr>
            <w:tcW w:w="567" w:type="dxa"/>
            <w:vAlign w:val="center"/>
          </w:tcPr>
          <w:p w14:paraId="333CF4CD" w14:textId="3F32EDF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4883470" w14:textId="1FDFA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8508FF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AFEA6C" w14:textId="61A35F3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C0F618" w14:textId="3BA7B46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2DADCDC9" w14:textId="298E4DC8" w:rsidR="006602BC" w:rsidRPr="00C42C97" w:rsidRDefault="00203313"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7476756A" w14:textId="77777777" w:rsidTr="00A81BE5">
        <w:trPr>
          <w:cantSplit/>
          <w:trHeight w:val="59"/>
        </w:trPr>
        <w:tc>
          <w:tcPr>
            <w:tcW w:w="709" w:type="dxa"/>
            <w:vAlign w:val="center"/>
          </w:tcPr>
          <w:p w14:paraId="7BCA9231" w14:textId="571F1AEB"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4.3</w:t>
            </w:r>
          </w:p>
        </w:tc>
        <w:tc>
          <w:tcPr>
            <w:tcW w:w="3289" w:type="dxa"/>
            <w:vAlign w:val="center"/>
          </w:tcPr>
          <w:p w14:paraId="497C521E" w14:textId="77777777" w:rsidR="00203313" w:rsidRPr="00203313" w:rsidRDefault="00203313" w:rsidP="00203313">
            <w:pPr>
              <w:autoSpaceDE w:val="0"/>
              <w:autoSpaceDN w:val="0"/>
              <w:adjustRightInd w:val="0"/>
              <w:contextualSpacing/>
              <w:rPr>
                <w:rFonts w:ascii="Times New Roman" w:hAnsi="Times New Roman" w:cs="Times New Roman"/>
                <w:sz w:val="24"/>
                <w:szCs w:val="24"/>
              </w:rPr>
            </w:pPr>
            <w:r w:rsidRPr="00203313">
              <w:rPr>
                <w:rFonts w:ascii="Times New Roman" w:hAnsi="Times New Roman" w:cs="Times New Roman"/>
                <w:sz w:val="24"/>
                <w:szCs w:val="24"/>
              </w:rPr>
              <w:t>Бактериялық ауа тамшылары</w:t>
            </w:r>
          </w:p>
          <w:p w14:paraId="25576EE5" w14:textId="416718D9" w:rsidR="006602BC" w:rsidRPr="00C42C97" w:rsidRDefault="00203313" w:rsidP="00203313">
            <w:pPr>
              <w:contextualSpacing/>
              <w:rPr>
                <w:rFonts w:ascii="Times New Roman" w:hAnsi="Times New Roman" w:cs="Times New Roman"/>
                <w:sz w:val="24"/>
                <w:szCs w:val="24"/>
              </w:rPr>
            </w:pPr>
            <w:r w:rsidRPr="00203313">
              <w:rPr>
                <w:rFonts w:ascii="Times New Roman" w:hAnsi="Times New Roman" w:cs="Times New Roman"/>
                <w:sz w:val="24"/>
                <w:szCs w:val="24"/>
              </w:rPr>
              <w:t>инфекциялар (менингококк инфекциясы, жіті пневмония, туберкулез). Эпидемиология, клиника, диагностика және алдын алу</w:t>
            </w:r>
          </w:p>
        </w:tc>
        <w:tc>
          <w:tcPr>
            <w:tcW w:w="567" w:type="dxa"/>
            <w:vAlign w:val="center"/>
          </w:tcPr>
          <w:p w14:paraId="2645FBDE" w14:textId="7DDF3B2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5DC41B9" w14:textId="77ED4A9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DD23A6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516BC30" w14:textId="655373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43E3736" w14:textId="59A2246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01D8C7D2" w14:textId="09EEE375" w:rsidR="006602BC" w:rsidRPr="00C42C97" w:rsidRDefault="00203313"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2F12AAF6" w14:textId="77777777" w:rsidTr="00A81BE5">
        <w:trPr>
          <w:cantSplit/>
          <w:trHeight w:val="59"/>
        </w:trPr>
        <w:tc>
          <w:tcPr>
            <w:tcW w:w="709" w:type="dxa"/>
            <w:vAlign w:val="center"/>
          </w:tcPr>
          <w:p w14:paraId="7F835134" w14:textId="64046563"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4.4</w:t>
            </w:r>
          </w:p>
        </w:tc>
        <w:tc>
          <w:tcPr>
            <w:tcW w:w="3289" w:type="dxa"/>
            <w:vAlign w:val="center"/>
          </w:tcPr>
          <w:p w14:paraId="6BCF25CF" w14:textId="444F708D" w:rsidR="006602BC" w:rsidRPr="00C42C97" w:rsidRDefault="00203313" w:rsidP="00333AE8">
            <w:pPr>
              <w:contextualSpacing/>
              <w:rPr>
                <w:rFonts w:ascii="Times New Roman" w:hAnsi="Times New Roman" w:cs="Times New Roman"/>
                <w:b/>
                <w:sz w:val="24"/>
                <w:szCs w:val="24"/>
              </w:rPr>
            </w:pPr>
            <w:r w:rsidRPr="00203313">
              <w:rPr>
                <w:rFonts w:ascii="Times New Roman" w:hAnsi="Times New Roman" w:cs="Times New Roman"/>
                <w:bCs/>
                <w:sz w:val="24"/>
                <w:szCs w:val="24"/>
                <w:lang w:val="kk-KZ"/>
              </w:rPr>
              <w:t>Төтенше жағдайлар кезінде вирустық ауруларды емдеу диагностикасының негізгі принциптері.</w:t>
            </w:r>
          </w:p>
        </w:tc>
        <w:tc>
          <w:tcPr>
            <w:tcW w:w="567" w:type="dxa"/>
            <w:vAlign w:val="center"/>
          </w:tcPr>
          <w:p w14:paraId="04EA6206" w14:textId="35378EE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EBF4258" w14:textId="2F71AE1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A60EC5A"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73583659" w14:textId="372FE24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A29E5B4" w14:textId="58A8AA8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45DD71F" w14:textId="700396E7" w:rsidR="006602BC" w:rsidRPr="00C42C97" w:rsidRDefault="00203313" w:rsidP="006602BC">
            <w:pPr>
              <w:contextualSpacing/>
              <w:rPr>
                <w:rFonts w:ascii="Times New Roman" w:hAnsi="Times New Roman" w:cs="Times New Roman"/>
                <w:sz w:val="24"/>
                <w:szCs w:val="24"/>
              </w:rPr>
            </w:pPr>
            <w:r w:rsidRPr="00203313">
              <w:rPr>
                <w:rFonts w:ascii="Times New Roman" w:hAnsi="Times New Roman" w:cs="Times New Roman"/>
                <w:bCs/>
                <w:sz w:val="24"/>
                <w:szCs w:val="24"/>
                <w:lang w:val="kk-KZ"/>
              </w:rPr>
              <w:t>Төтенше жағдайларда вирустық ауруларды емдеу диагностикасының принциптерін талқылаңыз.</w:t>
            </w:r>
          </w:p>
        </w:tc>
      </w:tr>
      <w:tr w:rsidR="00C42C97" w:rsidRPr="00C42C97" w14:paraId="583D28B4" w14:textId="77777777" w:rsidTr="00A81BE5">
        <w:trPr>
          <w:cantSplit/>
          <w:trHeight w:val="59"/>
        </w:trPr>
        <w:tc>
          <w:tcPr>
            <w:tcW w:w="709" w:type="dxa"/>
            <w:vAlign w:val="center"/>
          </w:tcPr>
          <w:p w14:paraId="7A356C04" w14:textId="34ED25D5"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4.5</w:t>
            </w:r>
          </w:p>
        </w:tc>
        <w:tc>
          <w:tcPr>
            <w:tcW w:w="3289" w:type="dxa"/>
            <w:vAlign w:val="center"/>
          </w:tcPr>
          <w:p w14:paraId="6E7DCEAF" w14:textId="21F58297" w:rsidR="006602BC" w:rsidRPr="00C42C97" w:rsidRDefault="00203313" w:rsidP="00203313">
            <w:pPr>
              <w:autoSpaceDE w:val="0"/>
              <w:autoSpaceDN w:val="0"/>
              <w:adjustRightInd w:val="0"/>
              <w:contextualSpacing/>
              <w:rPr>
                <w:rFonts w:ascii="Times New Roman" w:hAnsi="Times New Roman" w:cs="Times New Roman"/>
                <w:b/>
                <w:sz w:val="24"/>
                <w:szCs w:val="24"/>
              </w:rPr>
            </w:pPr>
            <w:r w:rsidRPr="00203313">
              <w:rPr>
                <w:rFonts w:ascii="Times New Roman" w:hAnsi="Times New Roman" w:cs="Times New Roman"/>
                <w:bCs/>
                <w:sz w:val="24"/>
                <w:szCs w:val="24"/>
                <w:lang w:val="kk-KZ"/>
              </w:rPr>
              <w:t>Эпидемиялық сүзек: бөртпе сүзегі, Брилль ауруы, қайталанатын эпидемиялық сүзек. Безгек.</w:t>
            </w:r>
            <w:r>
              <w:rPr>
                <w:rFonts w:ascii="Times New Roman" w:hAnsi="Times New Roman" w:cs="Times New Roman"/>
                <w:bCs/>
                <w:sz w:val="24"/>
                <w:szCs w:val="24"/>
                <w:lang w:val="kk-KZ"/>
              </w:rPr>
              <w:t xml:space="preserve"> </w:t>
            </w:r>
            <w:r w:rsidRPr="00203313">
              <w:rPr>
                <w:rFonts w:ascii="Times New Roman" w:hAnsi="Times New Roman" w:cs="Times New Roman"/>
                <w:bCs/>
                <w:sz w:val="24"/>
                <w:szCs w:val="24"/>
                <w:lang w:val="kk-KZ"/>
              </w:rPr>
              <w:t>Індеттік тифы. Эпидемиология, клиника, емдеу және алдын-алу</w:t>
            </w:r>
          </w:p>
        </w:tc>
        <w:tc>
          <w:tcPr>
            <w:tcW w:w="567" w:type="dxa"/>
            <w:vAlign w:val="center"/>
          </w:tcPr>
          <w:p w14:paraId="6B6F0BE1" w14:textId="6E1E476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E279DC4" w14:textId="1AA6AD0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0DC38C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B7A01B4" w14:textId="0749121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2A03C38" w14:textId="3C926E9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78330469" w14:textId="5D12A24D"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084C5C86" w14:textId="77777777" w:rsidTr="00A81BE5">
        <w:trPr>
          <w:cantSplit/>
          <w:trHeight w:val="59"/>
        </w:trPr>
        <w:tc>
          <w:tcPr>
            <w:tcW w:w="709" w:type="dxa"/>
            <w:vAlign w:val="center"/>
          </w:tcPr>
          <w:p w14:paraId="3D4F6545" w14:textId="19FDD8A6"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4.6</w:t>
            </w:r>
          </w:p>
        </w:tc>
        <w:tc>
          <w:tcPr>
            <w:tcW w:w="3289" w:type="dxa"/>
            <w:vAlign w:val="center"/>
          </w:tcPr>
          <w:p w14:paraId="29ECE6C7" w14:textId="34A738CA" w:rsidR="006602BC" w:rsidRPr="00C42C97" w:rsidRDefault="007E537E" w:rsidP="006602BC">
            <w:pPr>
              <w:contextualSpacing/>
              <w:rPr>
                <w:rFonts w:ascii="Times New Roman" w:hAnsi="Times New Roman" w:cs="Times New Roman"/>
                <w:sz w:val="24"/>
                <w:szCs w:val="24"/>
              </w:rPr>
            </w:pPr>
            <w:r w:rsidRPr="007E537E">
              <w:rPr>
                <w:rFonts w:ascii="Times New Roman" w:hAnsi="Times New Roman" w:cs="Times New Roman"/>
                <w:bCs/>
                <w:sz w:val="24"/>
                <w:szCs w:val="24"/>
              </w:rPr>
              <w:t>Инфекция көздері. Инфекциялық процестің көріну формалары, аурудың негізгі кезеңдері (олардың ұзақтығы, жұқпалы).</w:t>
            </w:r>
          </w:p>
        </w:tc>
        <w:tc>
          <w:tcPr>
            <w:tcW w:w="567" w:type="dxa"/>
            <w:vAlign w:val="center"/>
          </w:tcPr>
          <w:p w14:paraId="005E2A8D" w14:textId="5D1A86C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79316ED" w14:textId="5DB10DB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20E3425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973D27A" w14:textId="6C679FE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7B5E5CDF" w14:textId="0B865C5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E1DCCF2" w14:textId="61C37BC9" w:rsidR="006602BC" w:rsidRPr="00C42C97" w:rsidRDefault="007E537E" w:rsidP="00265400">
            <w:pPr>
              <w:contextualSpacing/>
              <w:rPr>
                <w:rFonts w:ascii="Times New Roman" w:hAnsi="Times New Roman" w:cs="Times New Roman"/>
                <w:sz w:val="24"/>
                <w:szCs w:val="24"/>
              </w:rPr>
            </w:pPr>
            <w:r w:rsidRPr="007E537E">
              <w:rPr>
                <w:rFonts w:ascii="Times New Roman" w:hAnsi="Times New Roman" w:cs="Times New Roman"/>
                <w:sz w:val="24"/>
                <w:szCs w:val="24"/>
                <w:lang w:val="kk-KZ"/>
              </w:rPr>
              <w:t>Формаларға эпидемиологиялық сипаттама беру және қарастыру жағдайлық мысалдағы инфекциялық процестің көріністері, аурудың негізгі кезеңдері (олардың ұзақтығы, жұқпалы)</w:t>
            </w:r>
          </w:p>
        </w:tc>
      </w:tr>
      <w:tr w:rsidR="00C42C97" w:rsidRPr="00C42C97" w14:paraId="4F9522C3" w14:textId="77777777" w:rsidTr="00A81BE5">
        <w:trPr>
          <w:cantSplit/>
          <w:trHeight w:val="59"/>
        </w:trPr>
        <w:tc>
          <w:tcPr>
            <w:tcW w:w="709" w:type="dxa"/>
            <w:vAlign w:val="center"/>
          </w:tcPr>
          <w:p w14:paraId="748636DA" w14:textId="7EA698ED"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4.7</w:t>
            </w:r>
          </w:p>
        </w:tc>
        <w:tc>
          <w:tcPr>
            <w:tcW w:w="3289" w:type="dxa"/>
            <w:vAlign w:val="center"/>
          </w:tcPr>
          <w:p w14:paraId="5BF32F8C" w14:textId="03286721" w:rsidR="006602BC" w:rsidRPr="00C42C97" w:rsidRDefault="00D30E71" w:rsidP="006602BC">
            <w:pPr>
              <w:contextualSpacing/>
              <w:rPr>
                <w:rFonts w:ascii="Times New Roman" w:hAnsi="Times New Roman" w:cs="Times New Roman"/>
                <w:sz w:val="24"/>
                <w:szCs w:val="24"/>
              </w:rPr>
            </w:pPr>
            <w:r w:rsidRPr="00D30E71">
              <w:rPr>
                <w:rFonts w:ascii="Times New Roman" w:hAnsi="Times New Roman" w:cs="Times New Roman"/>
                <w:bCs/>
                <w:sz w:val="24"/>
                <w:szCs w:val="24"/>
                <w:lang w:val="kk-KZ"/>
              </w:rPr>
              <w:t>Эпидемиология, клиника, ТЖ жағдайында ЖІИ емдеу және алдын алу</w:t>
            </w:r>
          </w:p>
        </w:tc>
        <w:tc>
          <w:tcPr>
            <w:tcW w:w="567" w:type="dxa"/>
            <w:vAlign w:val="center"/>
          </w:tcPr>
          <w:p w14:paraId="1B73EC7F" w14:textId="0C11E0A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944876C" w14:textId="24E37D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50C186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1C11A713" w14:textId="463FFE4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C435473" w14:textId="6DF2828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E0BA3BB" w14:textId="47C815BF"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362EB538" w14:textId="77777777" w:rsidTr="00A81BE5">
        <w:trPr>
          <w:cantSplit/>
          <w:trHeight w:val="59"/>
        </w:trPr>
        <w:tc>
          <w:tcPr>
            <w:tcW w:w="709" w:type="dxa"/>
            <w:vAlign w:val="center"/>
          </w:tcPr>
          <w:p w14:paraId="276366FC" w14:textId="04617E3A"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4.8</w:t>
            </w:r>
          </w:p>
        </w:tc>
        <w:tc>
          <w:tcPr>
            <w:tcW w:w="3289" w:type="dxa"/>
            <w:vAlign w:val="center"/>
          </w:tcPr>
          <w:p w14:paraId="2B72AAB7" w14:textId="79A2E4CC" w:rsidR="006602BC" w:rsidRPr="00C42C97" w:rsidRDefault="00D30E71" w:rsidP="006602BC">
            <w:pPr>
              <w:contextualSpacing/>
              <w:rPr>
                <w:rFonts w:ascii="Times New Roman" w:hAnsi="Times New Roman" w:cs="Times New Roman"/>
                <w:snapToGrid w:val="0"/>
                <w:sz w:val="24"/>
                <w:szCs w:val="24"/>
              </w:rPr>
            </w:pPr>
            <w:r w:rsidRPr="00D30E71">
              <w:rPr>
                <w:rFonts w:ascii="Times New Roman" w:hAnsi="Times New Roman" w:cs="Times New Roman"/>
                <w:bCs/>
                <w:sz w:val="24"/>
                <w:szCs w:val="24"/>
                <w:lang w:val="kk-KZ"/>
              </w:rPr>
              <w:t>ТЖ жағдайында А, Е вирусты гепатитінің эпидемиологиясы, клиникасы, емі және алдын алу</w:t>
            </w:r>
          </w:p>
        </w:tc>
        <w:tc>
          <w:tcPr>
            <w:tcW w:w="567" w:type="dxa"/>
            <w:vAlign w:val="center"/>
          </w:tcPr>
          <w:p w14:paraId="690BE7CC" w14:textId="6C61940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8C87B98" w14:textId="7678032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0E3A1AB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661F7D33" w14:textId="751D640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112F97F" w14:textId="1D735E3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2FFA7386" w14:textId="6011F09A"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63545D1F" w14:textId="77777777" w:rsidTr="00A81BE5">
        <w:trPr>
          <w:cantSplit/>
          <w:trHeight w:val="59"/>
        </w:trPr>
        <w:tc>
          <w:tcPr>
            <w:tcW w:w="709" w:type="dxa"/>
            <w:vAlign w:val="center"/>
          </w:tcPr>
          <w:p w14:paraId="38EB0182" w14:textId="0A84F7B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4.9</w:t>
            </w:r>
          </w:p>
        </w:tc>
        <w:tc>
          <w:tcPr>
            <w:tcW w:w="3289" w:type="dxa"/>
            <w:vAlign w:val="center"/>
          </w:tcPr>
          <w:p w14:paraId="2AA59BBD" w14:textId="50AFF596" w:rsidR="006602BC" w:rsidRPr="00C42C97" w:rsidRDefault="00D30E71" w:rsidP="006602BC">
            <w:pPr>
              <w:contextualSpacing/>
              <w:rPr>
                <w:rFonts w:ascii="Times New Roman" w:hAnsi="Times New Roman" w:cs="Times New Roman"/>
                <w:snapToGrid w:val="0"/>
                <w:sz w:val="24"/>
                <w:szCs w:val="24"/>
              </w:rPr>
            </w:pPr>
            <w:r w:rsidRPr="00D30E71">
              <w:rPr>
                <w:rFonts w:ascii="Times New Roman" w:eastAsia="Times New Roman" w:hAnsi="Times New Roman" w:cs="Times New Roman"/>
                <w:bCs/>
                <w:sz w:val="24"/>
                <w:szCs w:val="24"/>
                <w:lang w:val="kk-KZ"/>
              </w:rPr>
              <w:t>Эпидемиология, клиника, вирустық этиологияның ЖІИ емдеу және алдын алу: төтенше жағдай кезіндегі рота -, энтеро -, норовирустық инфекциялар</w:t>
            </w:r>
          </w:p>
        </w:tc>
        <w:tc>
          <w:tcPr>
            <w:tcW w:w="567" w:type="dxa"/>
            <w:vAlign w:val="center"/>
          </w:tcPr>
          <w:p w14:paraId="2E546E63" w14:textId="145F94D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81BA5CD" w14:textId="31DDCDE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57B4A182"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7A4D1C4" w14:textId="2531E46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1910285E" w14:textId="32DB2DA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1BE961A9" w14:textId="0BD6153A"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63BD0CC6" w14:textId="77777777" w:rsidTr="00A81BE5">
        <w:trPr>
          <w:cantSplit/>
          <w:trHeight w:val="59"/>
        </w:trPr>
        <w:tc>
          <w:tcPr>
            <w:tcW w:w="709" w:type="dxa"/>
            <w:vAlign w:val="center"/>
          </w:tcPr>
          <w:p w14:paraId="3685481A" w14:textId="43EDA3CC"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4.10</w:t>
            </w:r>
          </w:p>
        </w:tc>
        <w:tc>
          <w:tcPr>
            <w:tcW w:w="3289" w:type="dxa"/>
            <w:vAlign w:val="center"/>
          </w:tcPr>
          <w:p w14:paraId="322BDF1E" w14:textId="49E4A525" w:rsidR="006602BC" w:rsidRPr="00C42C97" w:rsidRDefault="00D30E71" w:rsidP="006602BC">
            <w:pPr>
              <w:contextualSpacing/>
              <w:rPr>
                <w:rFonts w:ascii="Times New Roman" w:hAnsi="Times New Roman" w:cs="Times New Roman"/>
                <w:snapToGrid w:val="0"/>
                <w:sz w:val="24"/>
                <w:szCs w:val="24"/>
              </w:rPr>
            </w:pPr>
            <w:r w:rsidRPr="00D30E71">
              <w:rPr>
                <w:rFonts w:ascii="Times New Roman" w:eastAsia="Times New Roman" w:hAnsi="Times New Roman" w:cs="Times New Roman"/>
                <w:bCs/>
                <w:sz w:val="24"/>
                <w:szCs w:val="24"/>
                <w:lang w:val="kk-KZ"/>
              </w:rPr>
              <w:t>Бактериалды этиологиялы ЖІА эпидемиологиясы, клиникасы, емдеу және алдын-алу: шигеллез; төтенше жағдайлардағы эшерихиоз</w:t>
            </w:r>
          </w:p>
        </w:tc>
        <w:tc>
          <w:tcPr>
            <w:tcW w:w="567" w:type="dxa"/>
            <w:vAlign w:val="center"/>
          </w:tcPr>
          <w:p w14:paraId="581B5B49" w14:textId="3A06C09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C89F41C" w14:textId="301813B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4366A1ED"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35ECD13" w14:textId="26B819C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76EE32C8" w14:textId="47C3853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2B1F1D8A" w14:textId="209631B5"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150F66CA" w14:textId="77777777" w:rsidTr="00A81BE5">
        <w:trPr>
          <w:cantSplit/>
          <w:trHeight w:val="59"/>
        </w:trPr>
        <w:tc>
          <w:tcPr>
            <w:tcW w:w="709" w:type="dxa"/>
            <w:vAlign w:val="center"/>
          </w:tcPr>
          <w:p w14:paraId="669FF95E" w14:textId="5EFFE959"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4.11</w:t>
            </w:r>
          </w:p>
        </w:tc>
        <w:tc>
          <w:tcPr>
            <w:tcW w:w="3289" w:type="dxa"/>
            <w:vAlign w:val="center"/>
          </w:tcPr>
          <w:p w14:paraId="222E8B81" w14:textId="5423FCA2" w:rsidR="006602BC" w:rsidRPr="00C42C97" w:rsidRDefault="00D30E71" w:rsidP="006602BC">
            <w:pPr>
              <w:contextualSpacing/>
              <w:rPr>
                <w:rFonts w:ascii="Times New Roman" w:hAnsi="Times New Roman" w:cs="Times New Roman"/>
                <w:snapToGrid w:val="0"/>
                <w:sz w:val="24"/>
                <w:szCs w:val="24"/>
              </w:rPr>
            </w:pPr>
            <w:r w:rsidRPr="00D30E71">
              <w:rPr>
                <w:rFonts w:ascii="Times New Roman" w:hAnsi="Times New Roman" w:cs="Times New Roman"/>
                <w:bCs/>
                <w:sz w:val="24"/>
                <w:szCs w:val="24"/>
                <w:lang w:val="kk-KZ"/>
              </w:rPr>
              <w:t>Төтенше жағдай кезіндегі Эпидемиология, клиника, тырысқақты емдеу және алдын-алу</w:t>
            </w:r>
          </w:p>
        </w:tc>
        <w:tc>
          <w:tcPr>
            <w:tcW w:w="567" w:type="dxa"/>
            <w:vAlign w:val="center"/>
          </w:tcPr>
          <w:p w14:paraId="6EAA8D1B" w14:textId="30C3667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FF43C52" w14:textId="533E365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7BAE4D6"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7E9D7C8" w14:textId="14B7D5BE"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107FF2E" w14:textId="0C62DCF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AD55449" w14:textId="6D42D7B3"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6E558060" w14:textId="77777777" w:rsidTr="00A81BE5">
        <w:trPr>
          <w:cantSplit/>
          <w:trHeight w:val="59"/>
        </w:trPr>
        <w:tc>
          <w:tcPr>
            <w:tcW w:w="709" w:type="dxa"/>
            <w:vAlign w:val="center"/>
          </w:tcPr>
          <w:p w14:paraId="0AE70703" w14:textId="36E88548"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4.12</w:t>
            </w:r>
          </w:p>
        </w:tc>
        <w:tc>
          <w:tcPr>
            <w:tcW w:w="3289" w:type="dxa"/>
            <w:vAlign w:val="center"/>
          </w:tcPr>
          <w:p w14:paraId="5C04B755" w14:textId="2F2D1243" w:rsidR="006602BC" w:rsidRPr="00C42C97" w:rsidRDefault="00DC70B6" w:rsidP="006602BC">
            <w:pPr>
              <w:contextualSpacing/>
              <w:rPr>
                <w:rFonts w:ascii="Times New Roman" w:hAnsi="Times New Roman" w:cs="Times New Roman"/>
                <w:snapToGrid w:val="0"/>
                <w:sz w:val="24"/>
                <w:szCs w:val="24"/>
              </w:rPr>
            </w:pPr>
            <w:r w:rsidRPr="00DC70B6">
              <w:rPr>
                <w:rFonts w:ascii="Times New Roman" w:hAnsi="Times New Roman" w:cs="Times New Roman"/>
                <w:sz w:val="24"/>
                <w:szCs w:val="24"/>
              </w:rPr>
              <w:t>Бактериалды инфекциялардың эпидемиологиясы, клиникасы, емі және алдын-алу: бруцеллез, оба, туляремия, кампилобактериоз, лептоспироз, сальмонеллез, күйдіргі</w:t>
            </w:r>
          </w:p>
        </w:tc>
        <w:tc>
          <w:tcPr>
            <w:tcW w:w="567" w:type="dxa"/>
            <w:vAlign w:val="center"/>
          </w:tcPr>
          <w:p w14:paraId="3BFA2F64" w14:textId="7E0EFCF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7F8DE4E" w14:textId="200AC8A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1751B0B"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49B647E" w14:textId="58BF6D9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486AF40A" w14:textId="0A94E005"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4A20FB4C" w14:textId="6CD02248"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296CDEA8" w14:textId="77777777" w:rsidTr="00A81BE5">
        <w:trPr>
          <w:cantSplit/>
          <w:trHeight w:val="59"/>
        </w:trPr>
        <w:tc>
          <w:tcPr>
            <w:tcW w:w="709" w:type="dxa"/>
            <w:vAlign w:val="center"/>
          </w:tcPr>
          <w:p w14:paraId="612AE70C" w14:textId="41312D42"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4.13</w:t>
            </w:r>
          </w:p>
        </w:tc>
        <w:tc>
          <w:tcPr>
            <w:tcW w:w="3289" w:type="dxa"/>
            <w:vAlign w:val="center"/>
          </w:tcPr>
          <w:p w14:paraId="45EEA115" w14:textId="2258BDE1" w:rsidR="006602BC" w:rsidRPr="00C42C97" w:rsidRDefault="00DC70B6" w:rsidP="006602BC">
            <w:pPr>
              <w:contextualSpacing/>
              <w:rPr>
                <w:rFonts w:ascii="Times New Roman" w:hAnsi="Times New Roman" w:cs="Times New Roman"/>
                <w:snapToGrid w:val="0"/>
                <w:sz w:val="24"/>
                <w:szCs w:val="24"/>
              </w:rPr>
            </w:pPr>
            <w:r w:rsidRPr="00DC70B6">
              <w:rPr>
                <w:rFonts w:ascii="Times New Roman" w:hAnsi="Times New Roman" w:cs="Times New Roman"/>
                <w:sz w:val="24"/>
                <w:szCs w:val="24"/>
              </w:rPr>
              <w:t>Эпидемиология, клиника, вирустық энцефалит пен геморрагиялық қызбаны емдеу және алдын алу, құтыру. Риккетсиоздар. Хламидиоз. Боррелиоздар</w:t>
            </w:r>
          </w:p>
        </w:tc>
        <w:tc>
          <w:tcPr>
            <w:tcW w:w="567" w:type="dxa"/>
            <w:vAlign w:val="center"/>
          </w:tcPr>
          <w:p w14:paraId="6EA687C8" w14:textId="3BAC928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05B3E5BE" w14:textId="667D792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18154A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999986F" w14:textId="769D33D7"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479A746" w14:textId="600DC03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A13172C" w14:textId="6FCCDFED"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32C70870" w14:textId="77777777" w:rsidTr="00A81BE5">
        <w:trPr>
          <w:cantSplit/>
          <w:trHeight w:val="59"/>
        </w:trPr>
        <w:tc>
          <w:tcPr>
            <w:tcW w:w="709" w:type="dxa"/>
            <w:vAlign w:val="center"/>
          </w:tcPr>
          <w:p w14:paraId="748EF888" w14:textId="65B3862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4.14</w:t>
            </w:r>
          </w:p>
        </w:tc>
        <w:tc>
          <w:tcPr>
            <w:tcW w:w="3289" w:type="dxa"/>
            <w:vAlign w:val="center"/>
          </w:tcPr>
          <w:p w14:paraId="2BE17BA2" w14:textId="5F6A1F07" w:rsidR="006602BC" w:rsidRPr="00C42C97" w:rsidRDefault="00DC70B6" w:rsidP="006602BC">
            <w:pPr>
              <w:autoSpaceDE w:val="0"/>
              <w:autoSpaceDN w:val="0"/>
              <w:adjustRightInd w:val="0"/>
              <w:contextualSpacing/>
              <w:rPr>
                <w:rFonts w:ascii="Times New Roman" w:hAnsi="Times New Roman" w:cs="Times New Roman"/>
                <w:sz w:val="24"/>
                <w:szCs w:val="24"/>
              </w:rPr>
            </w:pPr>
            <w:r w:rsidRPr="00DC70B6">
              <w:rPr>
                <w:rFonts w:ascii="Times New Roman" w:hAnsi="Times New Roman" w:cs="Times New Roman"/>
                <w:sz w:val="24"/>
                <w:szCs w:val="24"/>
              </w:rPr>
              <w:t>ТЖ жағдайында В, С, Д гепатиттері мен АИТВ-инфекциясының эпидемиологиясы, клиникасы, емдеу және алдын алу</w:t>
            </w:r>
          </w:p>
        </w:tc>
        <w:tc>
          <w:tcPr>
            <w:tcW w:w="567" w:type="dxa"/>
            <w:vAlign w:val="center"/>
          </w:tcPr>
          <w:p w14:paraId="0450C401" w14:textId="0606BAB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297C1F26" w14:textId="4B367512"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9C3C4E8"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665B26E" w14:textId="033604EA"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67AD7A4" w14:textId="37A56B2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1AF7277" w14:textId="14423B2D"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46594BE6" w14:textId="77777777" w:rsidTr="00A81BE5">
        <w:trPr>
          <w:cantSplit/>
          <w:trHeight w:val="59"/>
        </w:trPr>
        <w:tc>
          <w:tcPr>
            <w:tcW w:w="709" w:type="dxa"/>
            <w:vAlign w:val="center"/>
          </w:tcPr>
          <w:p w14:paraId="64622D5B" w14:textId="29A9608E" w:rsidR="006602BC" w:rsidRPr="00C42C97" w:rsidRDefault="006602BC" w:rsidP="006602BC">
            <w:pPr>
              <w:contextualSpacing/>
              <w:jc w:val="center"/>
              <w:rPr>
                <w:rFonts w:ascii="Times New Roman" w:eastAsia="Times New Roman" w:hAnsi="Times New Roman" w:cs="Times New Roman"/>
                <w:bCs/>
                <w:spacing w:val="-1"/>
                <w:sz w:val="24"/>
                <w:szCs w:val="24"/>
              </w:rPr>
            </w:pPr>
            <w:r w:rsidRPr="00C42C97">
              <w:rPr>
                <w:rFonts w:ascii="Times New Roman" w:hAnsi="Times New Roman" w:cs="Times New Roman"/>
                <w:bCs/>
                <w:spacing w:val="-1"/>
                <w:sz w:val="24"/>
                <w:szCs w:val="24"/>
              </w:rPr>
              <w:t>4.15</w:t>
            </w:r>
          </w:p>
        </w:tc>
        <w:tc>
          <w:tcPr>
            <w:tcW w:w="3289" w:type="dxa"/>
            <w:vAlign w:val="center"/>
          </w:tcPr>
          <w:p w14:paraId="2572F478" w14:textId="2FAD6BCD" w:rsidR="006602BC" w:rsidRPr="00C42C97" w:rsidRDefault="00DC70B6" w:rsidP="006602BC">
            <w:pPr>
              <w:contextualSpacing/>
              <w:rPr>
                <w:rFonts w:ascii="Times New Roman" w:hAnsi="Times New Roman" w:cs="Times New Roman"/>
                <w:snapToGrid w:val="0"/>
                <w:sz w:val="24"/>
                <w:szCs w:val="24"/>
              </w:rPr>
            </w:pPr>
            <w:r w:rsidRPr="00DC70B6">
              <w:rPr>
                <w:rFonts w:ascii="Times New Roman" w:hAnsi="Times New Roman" w:cs="Times New Roman"/>
                <w:sz w:val="24"/>
                <w:szCs w:val="24"/>
              </w:rPr>
              <w:t>АИТВ инфекциясы және В, С, Д гепатиттері кезіндегі таралуы, эпидемиологиялық, Әлеуметтік және экономикалық маңызы</w:t>
            </w:r>
          </w:p>
        </w:tc>
        <w:tc>
          <w:tcPr>
            <w:tcW w:w="567" w:type="dxa"/>
            <w:vAlign w:val="center"/>
          </w:tcPr>
          <w:p w14:paraId="46197576" w14:textId="3FBEFFF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59BC0FD9" w14:textId="1D6F5C3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1EB8EBD3"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373BB806" w14:textId="543057A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090F84C4" w14:textId="17A8893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3650ABA" w14:textId="111ED4AE" w:rsidR="006602BC" w:rsidRPr="00C42C97" w:rsidRDefault="00DC70B6" w:rsidP="006602BC">
            <w:pPr>
              <w:contextualSpacing/>
              <w:rPr>
                <w:rFonts w:ascii="Times New Roman" w:hAnsi="Times New Roman" w:cs="Times New Roman"/>
                <w:sz w:val="24"/>
                <w:szCs w:val="24"/>
              </w:rPr>
            </w:pPr>
            <w:r w:rsidRPr="00DC70B6">
              <w:rPr>
                <w:rFonts w:ascii="Times New Roman" w:hAnsi="Times New Roman" w:cs="Times New Roman"/>
                <w:sz w:val="24"/>
                <w:szCs w:val="24"/>
              </w:rPr>
              <w:t>АИТВ инфекциясы және В, С, Д гепатиттері кезінде</w:t>
            </w:r>
            <w:r w:rsidR="00AC2D21">
              <w:rPr>
                <w:rFonts w:ascii="Times New Roman" w:hAnsi="Times New Roman" w:cs="Times New Roman"/>
                <w:sz w:val="24"/>
                <w:szCs w:val="24"/>
                <w:lang w:val="kk-KZ"/>
              </w:rPr>
              <w:t xml:space="preserve"> олардың</w:t>
            </w:r>
            <w:r w:rsidRPr="00DC70B6">
              <w:rPr>
                <w:rFonts w:ascii="Times New Roman" w:hAnsi="Times New Roman" w:cs="Times New Roman"/>
                <w:sz w:val="24"/>
                <w:szCs w:val="24"/>
              </w:rPr>
              <w:t xml:space="preserve"> </w:t>
            </w:r>
            <w:r w:rsidR="00AC2D21">
              <w:rPr>
                <w:rFonts w:ascii="Times New Roman" w:hAnsi="Times New Roman" w:cs="Times New Roman"/>
                <w:sz w:val="24"/>
                <w:szCs w:val="24"/>
                <w:lang w:val="kk-KZ"/>
              </w:rPr>
              <w:t>т</w:t>
            </w:r>
            <w:r w:rsidRPr="00DC70B6">
              <w:rPr>
                <w:rFonts w:ascii="Times New Roman" w:hAnsi="Times New Roman" w:cs="Times New Roman"/>
                <w:sz w:val="24"/>
                <w:szCs w:val="24"/>
              </w:rPr>
              <w:t xml:space="preserve">аралуын сипаттау және </w:t>
            </w:r>
            <w:r w:rsidR="00AC2D21" w:rsidRPr="00DC70B6">
              <w:rPr>
                <w:rFonts w:ascii="Times New Roman" w:hAnsi="Times New Roman" w:cs="Times New Roman"/>
                <w:sz w:val="24"/>
                <w:szCs w:val="24"/>
              </w:rPr>
              <w:t>эпидемиологиялық, әлеуметтік және экономикалық маңыздылығы</w:t>
            </w:r>
            <w:r w:rsidR="00AC2D21">
              <w:rPr>
                <w:rFonts w:ascii="Times New Roman" w:hAnsi="Times New Roman" w:cs="Times New Roman"/>
                <w:sz w:val="24"/>
                <w:szCs w:val="24"/>
                <w:lang w:val="kk-KZ"/>
              </w:rPr>
              <w:t>ның</w:t>
            </w:r>
            <w:r w:rsidR="00AC2D21" w:rsidRPr="00DC70B6">
              <w:rPr>
                <w:rFonts w:ascii="Times New Roman" w:hAnsi="Times New Roman" w:cs="Times New Roman"/>
                <w:sz w:val="24"/>
                <w:szCs w:val="24"/>
              </w:rPr>
              <w:t xml:space="preserve"> </w:t>
            </w:r>
            <w:r w:rsidRPr="00DC70B6">
              <w:rPr>
                <w:rFonts w:ascii="Times New Roman" w:hAnsi="Times New Roman" w:cs="Times New Roman"/>
                <w:sz w:val="24"/>
                <w:szCs w:val="24"/>
              </w:rPr>
              <w:t>анықтау</w:t>
            </w:r>
          </w:p>
        </w:tc>
      </w:tr>
      <w:tr w:rsidR="00C42C97" w:rsidRPr="00C42C97" w14:paraId="0422AE4F" w14:textId="77777777" w:rsidTr="00A81BE5">
        <w:trPr>
          <w:cantSplit/>
          <w:trHeight w:val="59"/>
        </w:trPr>
        <w:tc>
          <w:tcPr>
            <w:tcW w:w="709" w:type="dxa"/>
            <w:vAlign w:val="center"/>
          </w:tcPr>
          <w:p w14:paraId="24F8F4D0" w14:textId="152B1443"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4.16</w:t>
            </w:r>
          </w:p>
        </w:tc>
        <w:tc>
          <w:tcPr>
            <w:tcW w:w="3289" w:type="dxa"/>
            <w:vAlign w:val="center"/>
          </w:tcPr>
          <w:p w14:paraId="7DD485E2" w14:textId="7AFACEF4" w:rsidR="006602BC" w:rsidRPr="00C42C97" w:rsidRDefault="00AC2D21" w:rsidP="006602BC">
            <w:pPr>
              <w:pStyle w:val="af3"/>
              <w:contextualSpacing/>
              <w:jc w:val="left"/>
              <w:rPr>
                <w:b w:val="0"/>
                <w:bCs/>
                <w:sz w:val="24"/>
                <w:szCs w:val="24"/>
                <w:lang w:val="kk-KZ"/>
              </w:rPr>
            </w:pPr>
            <w:r w:rsidRPr="00AC2D21">
              <w:rPr>
                <w:rFonts w:eastAsiaTheme="minorHAnsi"/>
                <w:b w:val="0"/>
                <w:bCs/>
                <w:sz w:val="24"/>
                <w:szCs w:val="24"/>
                <w:lang w:eastAsia="en-US"/>
              </w:rPr>
              <w:t>Эпидемиология, клиника, гельминтоздарды емдеу және алдын-алу (нематодоздар, трематодоздар, цестодоздар)</w:t>
            </w:r>
          </w:p>
        </w:tc>
        <w:tc>
          <w:tcPr>
            <w:tcW w:w="567" w:type="dxa"/>
            <w:vAlign w:val="center"/>
          </w:tcPr>
          <w:p w14:paraId="5D212364" w14:textId="4F31D733"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pacing w:val="-1"/>
                <w:sz w:val="24"/>
                <w:szCs w:val="24"/>
              </w:rPr>
              <w:t>1</w:t>
            </w:r>
          </w:p>
        </w:tc>
        <w:tc>
          <w:tcPr>
            <w:tcW w:w="567" w:type="dxa"/>
            <w:vAlign w:val="center"/>
          </w:tcPr>
          <w:p w14:paraId="5B578992" w14:textId="4619A32F"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pacing w:val="-1"/>
                <w:sz w:val="24"/>
                <w:szCs w:val="24"/>
              </w:rPr>
              <w:t>2</w:t>
            </w:r>
          </w:p>
        </w:tc>
        <w:tc>
          <w:tcPr>
            <w:tcW w:w="567" w:type="dxa"/>
            <w:vAlign w:val="center"/>
          </w:tcPr>
          <w:p w14:paraId="48458280" w14:textId="77777777" w:rsidR="006602BC" w:rsidRPr="00C42C97" w:rsidRDefault="006602BC" w:rsidP="006602BC">
            <w:pPr>
              <w:spacing w:after="160"/>
              <w:contextualSpacing/>
              <w:jc w:val="center"/>
              <w:rPr>
                <w:rFonts w:ascii="Times New Roman" w:eastAsia="Calibri" w:hAnsi="Times New Roman" w:cs="Times New Roman"/>
                <w:bCs/>
                <w:spacing w:val="-1"/>
                <w:sz w:val="24"/>
                <w:szCs w:val="24"/>
              </w:rPr>
            </w:pPr>
          </w:p>
        </w:tc>
        <w:tc>
          <w:tcPr>
            <w:tcW w:w="1247" w:type="dxa"/>
            <w:vAlign w:val="center"/>
          </w:tcPr>
          <w:p w14:paraId="2DAC47E3" w14:textId="60960BE0"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sz w:val="24"/>
                <w:szCs w:val="24"/>
              </w:rPr>
              <w:t>4</w:t>
            </w:r>
          </w:p>
        </w:tc>
        <w:tc>
          <w:tcPr>
            <w:tcW w:w="709" w:type="dxa"/>
            <w:vAlign w:val="center"/>
          </w:tcPr>
          <w:p w14:paraId="454E8BB5" w14:textId="430A9C9E" w:rsidR="006602BC" w:rsidRPr="00C42C97" w:rsidRDefault="006602BC" w:rsidP="006602BC">
            <w:pPr>
              <w:contextualSpacing/>
              <w:jc w:val="center"/>
              <w:rPr>
                <w:rFonts w:ascii="Times New Roman" w:hAnsi="Times New Roman" w:cs="Times New Roman"/>
                <w:bCs/>
                <w:sz w:val="24"/>
                <w:szCs w:val="24"/>
              </w:rPr>
            </w:pPr>
            <w:r w:rsidRPr="00C42C97">
              <w:rPr>
                <w:rFonts w:ascii="Times New Roman" w:hAnsi="Times New Roman" w:cs="Times New Roman"/>
                <w:bCs/>
                <w:sz w:val="24"/>
                <w:szCs w:val="24"/>
              </w:rPr>
              <w:t>3</w:t>
            </w:r>
          </w:p>
        </w:tc>
        <w:tc>
          <w:tcPr>
            <w:tcW w:w="1730" w:type="dxa"/>
          </w:tcPr>
          <w:p w14:paraId="71527A17" w14:textId="25BFF9C4" w:rsidR="006602BC" w:rsidRPr="00C42C97" w:rsidRDefault="00B80825" w:rsidP="006602BC">
            <w:pPr>
              <w:contextualSpacing/>
              <w:rPr>
                <w:rFonts w:ascii="Times New Roman" w:hAnsi="Times New Roman" w:cs="Times New Roman"/>
                <w:bCs/>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74226F02" w14:textId="77777777" w:rsidTr="00A81BE5">
        <w:trPr>
          <w:cantSplit/>
          <w:trHeight w:val="59"/>
        </w:trPr>
        <w:tc>
          <w:tcPr>
            <w:tcW w:w="709" w:type="dxa"/>
            <w:vAlign w:val="center"/>
          </w:tcPr>
          <w:p w14:paraId="78AE1AE0" w14:textId="5798B9C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4.17</w:t>
            </w:r>
          </w:p>
        </w:tc>
        <w:tc>
          <w:tcPr>
            <w:tcW w:w="3289" w:type="dxa"/>
            <w:vAlign w:val="center"/>
          </w:tcPr>
          <w:p w14:paraId="4A4A060D" w14:textId="2FDE1563" w:rsidR="006602BC" w:rsidRPr="00C42C97" w:rsidRDefault="00AC2D21" w:rsidP="006602BC">
            <w:pPr>
              <w:pStyle w:val="af3"/>
              <w:contextualSpacing/>
              <w:jc w:val="left"/>
              <w:rPr>
                <w:b w:val="0"/>
                <w:bCs/>
                <w:sz w:val="24"/>
                <w:szCs w:val="24"/>
                <w:lang w:val="kk-KZ"/>
              </w:rPr>
            </w:pPr>
            <w:r w:rsidRPr="00AC2D21">
              <w:rPr>
                <w:b w:val="0"/>
                <w:bCs/>
                <w:sz w:val="24"/>
                <w:szCs w:val="24"/>
                <w:lang w:val="kk-KZ"/>
              </w:rPr>
              <w:t>Ең көп таралған бактериоздар. Эпидемиология, этиология, патогенез, клиникалық көрініс және алдын-алу</w:t>
            </w:r>
            <w:r w:rsidR="00D50A60" w:rsidRPr="00C42C97">
              <w:rPr>
                <w:b w:val="0"/>
                <w:bCs/>
                <w:sz w:val="24"/>
                <w:szCs w:val="24"/>
                <w:lang w:val="kk-KZ"/>
              </w:rPr>
              <w:t>.</w:t>
            </w:r>
          </w:p>
        </w:tc>
        <w:tc>
          <w:tcPr>
            <w:tcW w:w="567" w:type="dxa"/>
            <w:vAlign w:val="center"/>
          </w:tcPr>
          <w:p w14:paraId="14D6F22C" w14:textId="5248F10C"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15154679" w14:textId="535448E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6C3D442E"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56D89B5" w14:textId="637E97B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64894EF" w14:textId="09272B6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98666CC" w14:textId="627098EB" w:rsidR="006602BC" w:rsidRPr="00C42C97" w:rsidRDefault="00B80825" w:rsidP="006602BC">
            <w:pPr>
              <w:contextualSpacing/>
              <w:rPr>
                <w:rFonts w:ascii="Times New Roman" w:hAnsi="Times New Roman" w:cs="Times New Roman"/>
                <w:sz w:val="24"/>
                <w:szCs w:val="24"/>
              </w:rPr>
            </w:pPr>
            <w:r w:rsidRPr="00203313">
              <w:rPr>
                <w:rFonts w:ascii="Times New Roman" w:hAnsi="Times New Roman" w:cs="Times New Roman"/>
                <w:sz w:val="24"/>
                <w:szCs w:val="24"/>
              </w:rPr>
              <w:t>Жұқпалы ауруларды басқару жоспарын жасаңыз. Емдеудің клиникалық хаттамаларын талдау.</w:t>
            </w:r>
          </w:p>
        </w:tc>
      </w:tr>
      <w:tr w:rsidR="00C42C97" w:rsidRPr="00C42C97" w14:paraId="4808078A" w14:textId="77777777" w:rsidTr="00A81BE5">
        <w:trPr>
          <w:cantSplit/>
          <w:trHeight w:val="59"/>
        </w:trPr>
        <w:tc>
          <w:tcPr>
            <w:tcW w:w="709" w:type="dxa"/>
            <w:vAlign w:val="center"/>
          </w:tcPr>
          <w:p w14:paraId="1E301475" w14:textId="3E8462CF"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4.18</w:t>
            </w:r>
          </w:p>
        </w:tc>
        <w:tc>
          <w:tcPr>
            <w:tcW w:w="3289" w:type="dxa"/>
            <w:vAlign w:val="center"/>
          </w:tcPr>
          <w:p w14:paraId="358D92F0" w14:textId="115929D1" w:rsidR="006602BC" w:rsidRPr="00C42C97" w:rsidRDefault="00AC2D21" w:rsidP="006602BC">
            <w:pPr>
              <w:pStyle w:val="af3"/>
              <w:contextualSpacing/>
              <w:jc w:val="left"/>
              <w:rPr>
                <w:b w:val="0"/>
                <w:bCs/>
                <w:sz w:val="24"/>
                <w:szCs w:val="24"/>
                <w:lang w:val="kk-KZ"/>
              </w:rPr>
            </w:pPr>
            <w:r w:rsidRPr="00AC2D21">
              <w:rPr>
                <w:b w:val="0"/>
                <w:bCs/>
                <w:sz w:val="24"/>
                <w:szCs w:val="24"/>
                <w:lang w:val="kk-KZ"/>
              </w:rPr>
              <w:t>Жұқпалы бактериялық ауруларды нақты диагностикалаудың заманауи әдістері</w:t>
            </w:r>
          </w:p>
        </w:tc>
        <w:tc>
          <w:tcPr>
            <w:tcW w:w="567" w:type="dxa"/>
            <w:vAlign w:val="center"/>
          </w:tcPr>
          <w:p w14:paraId="134AD124" w14:textId="736F25FB"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3845FE49" w14:textId="0A10FF4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03916CD"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92C9FF8" w14:textId="491D17D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2001E3B5" w14:textId="3EB7AA69"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03895ED7" w14:textId="684AE987" w:rsidR="006602BC" w:rsidRPr="00C42C97" w:rsidRDefault="00AC2D21" w:rsidP="006602BC">
            <w:pPr>
              <w:contextualSpacing/>
              <w:rPr>
                <w:rFonts w:ascii="Times New Roman" w:hAnsi="Times New Roman" w:cs="Times New Roman"/>
                <w:sz w:val="24"/>
                <w:szCs w:val="24"/>
              </w:rPr>
            </w:pPr>
            <w:r w:rsidRPr="00AC2D21">
              <w:rPr>
                <w:rFonts w:ascii="Times New Roman" w:hAnsi="Times New Roman" w:cs="Times New Roman"/>
                <w:sz w:val="24"/>
                <w:szCs w:val="24"/>
              </w:rPr>
              <w:t>Жағдайлық мысалда жұқпалы бактериялық ауруларды нақты диагностикалаудың заманауи әдістерін қолдану</w:t>
            </w:r>
          </w:p>
        </w:tc>
      </w:tr>
      <w:tr w:rsidR="00C42C97" w:rsidRPr="00C42C97" w14:paraId="46C49BF5" w14:textId="77777777" w:rsidTr="00A81BE5">
        <w:trPr>
          <w:cantSplit/>
          <w:trHeight w:val="59"/>
        </w:trPr>
        <w:tc>
          <w:tcPr>
            <w:tcW w:w="709" w:type="dxa"/>
            <w:vAlign w:val="center"/>
          </w:tcPr>
          <w:p w14:paraId="06F1A46A" w14:textId="1182106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4.19</w:t>
            </w:r>
          </w:p>
        </w:tc>
        <w:tc>
          <w:tcPr>
            <w:tcW w:w="3289" w:type="dxa"/>
            <w:vAlign w:val="center"/>
          </w:tcPr>
          <w:p w14:paraId="7F3D288F" w14:textId="6B708D74" w:rsidR="006602BC" w:rsidRPr="00C42C97" w:rsidRDefault="00AC2D21" w:rsidP="006602BC">
            <w:pPr>
              <w:pStyle w:val="af3"/>
              <w:contextualSpacing/>
              <w:jc w:val="left"/>
              <w:rPr>
                <w:b w:val="0"/>
                <w:bCs/>
                <w:sz w:val="24"/>
                <w:szCs w:val="24"/>
                <w:lang w:val="kk-KZ"/>
              </w:rPr>
            </w:pPr>
            <w:r w:rsidRPr="00AC2D21">
              <w:rPr>
                <w:b w:val="0"/>
                <w:bCs/>
                <w:sz w:val="24"/>
                <w:szCs w:val="24"/>
                <w:lang w:val="kk-KZ"/>
              </w:rPr>
              <w:t>Жұқпалы бактериялық аурулардың тән асқынулары мен шұғыл жағдайларының клиникасы</w:t>
            </w:r>
          </w:p>
        </w:tc>
        <w:tc>
          <w:tcPr>
            <w:tcW w:w="567" w:type="dxa"/>
            <w:vAlign w:val="center"/>
          </w:tcPr>
          <w:p w14:paraId="6849F3AB" w14:textId="589DD054"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7815D03E" w14:textId="394E04A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7E2D4A7"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54050DDE" w14:textId="01144D5D"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60F1D995" w14:textId="2711624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39352476" w14:textId="137D0EC4" w:rsidR="006602BC" w:rsidRPr="00C42C97" w:rsidRDefault="00AC2D21" w:rsidP="006602BC">
            <w:pPr>
              <w:contextualSpacing/>
              <w:rPr>
                <w:rFonts w:ascii="Times New Roman" w:hAnsi="Times New Roman" w:cs="Times New Roman"/>
                <w:sz w:val="24"/>
                <w:szCs w:val="24"/>
              </w:rPr>
            </w:pPr>
            <w:r w:rsidRPr="00AC2D21">
              <w:rPr>
                <w:rFonts w:ascii="Times New Roman" w:hAnsi="Times New Roman" w:cs="Times New Roman"/>
                <w:sz w:val="24"/>
                <w:szCs w:val="24"/>
              </w:rPr>
              <w:t>Жағдайлық мысалда жұқпалы бактериялық аурулардың тән асқынулары мен шұғыл жағдайларының клиникасын талдаңыз</w:t>
            </w:r>
          </w:p>
        </w:tc>
      </w:tr>
      <w:tr w:rsidR="00C42C97" w:rsidRPr="00C42C97" w14:paraId="2E0E4D5D" w14:textId="77777777" w:rsidTr="00A81BE5">
        <w:trPr>
          <w:cantSplit/>
          <w:trHeight w:val="59"/>
        </w:trPr>
        <w:tc>
          <w:tcPr>
            <w:tcW w:w="709" w:type="dxa"/>
            <w:vAlign w:val="center"/>
          </w:tcPr>
          <w:p w14:paraId="3F78B233" w14:textId="4CF5E598"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lastRenderedPageBreak/>
              <w:t>4.20</w:t>
            </w:r>
          </w:p>
        </w:tc>
        <w:tc>
          <w:tcPr>
            <w:tcW w:w="3289" w:type="dxa"/>
            <w:vAlign w:val="center"/>
          </w:tcPr>
          <w:p w14:paraId="145930B0" w14:textId="261D7274" w:rsidR="006602BC" w:rsidRPr="00C42C97" w:rsidRDefault="00AC2D21" w:rsidP="006602BC">
            <w:pPr>
              <w:pStyle w:val="af3"/>
              <w:contextualSpacing/>
              <w:jc w:val="left"/>
              <w:rPr>
                <w:b w:val="0"/>
                <w:bCs/>
                <w:sz w:val="24"/>
                <w:szCs w:val="24"/>
                <w:lang w:val="kk-KZ"/>
              </w:rPr>
            </w:pPr>
            <w:r w:rsidRPr="00AC2D21">
              <w:rPr>
                <w:b w:val="0"/>
                <w:bCs/>
                <w:sz w:val="24"/>
                <w:szCs w:val="24"/>
                <w:lang w:val="kk-KZ"/>
              </w:rPr>
              <w:t>Инфекциялық бактериялық науқастарды емдеуге жатқызу және амбулаториялық емдеу көрсеткіштері</w:t>
            </w:r>
          </w:p>
        </w:tc>
        <w:tc>
          <w:tcPr>
            <w:tcW w:w="567" w:type="dxa"/>
            <w:vAlign w:val="center"/>
          </w:tcPr>
          <w:p w14:paraId="3CAD8177" w14:textId="7603DA3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674C8E8A" w14:textId="0CD6D2D6"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7F053BF1"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06D97767" w14:textId="28631C68"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5FC65ECB" w14:textId="60F2FE80"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582F6A4F" w14:textId="7999D5FF" w:rsidR="006602BC" w:rsidRPr="00C42C97" w:rsidRDefault="00AC2D21" w:rsidP="006602BC">
            <w:pPr>
              <w:contextualSpacing/>
              <w:rPr>
                <w:rFonts w:ascii="Times New Roman" w:hAnsi="Times New Roman" w:cs="Times New Roman"/>
                <w:sz w:val="24"/>
                <w:szCs w:val="24"/>
              </w:rPr>
            </w:pPr>
            <w:r w:rsidRPr="00AC2D21">
              <w:rPr>
                <w:rFonts w:ascii="Times New Roman" w:hAnsi="Times New Roman" w:cs="Times New Roman"/>
                <w:sz w:val="24"/>
                <w:szCs w:val="24"/>
              </w:rPr>
              <w:t>Жағдайлық мысалда ТЖ кезінде инфекциялық бактериялық науқастарды емдеуге жатқызу және амбулаториялық емдеу көрсеткіштерін салыстыру</w:t>
            </w:r>
          </w:p>
        </w:tc>
      </w:tr>
      <w:tr w:rsidR="00C42C97" w:rsidRPr="00C42C97" w14:paraId="7E397A55" w14:textId="77777777" w:rsidTr="00A81BE5">
        <w:trPr>
          <w:cantSplit/>
          <w:trHeight w:val="59"/>
        </w:trPr>
        <w:tc>
          <w:tcPr>
            <w:tcW w:w="709" w:type="dxa"/>
            <w:vAlign w:val="center"/>
          </w:tcPr>
          <w:p w14:paraId="354A94BB" w14:textId="198FF730" w:rsidR="006602BC" w:rsidRPr="00C42C97" w:rsidRDefault="006602BC" w:rsidP="006602BC">
            <w:pPr>
              <w:contextualSpacing/>
              <w:jc w:val="center"/>
              <w:rPr>
                <w:rFonts w:ascii="Times New Roman" w:hAnsi="Times New Roman" w:cs="Times New Roman"/>
                <w:bCs/>
                <w:spacing w:val="-1"/>
                <w:sz w:val="24"/>
                <w:szCs w:val="24"/>
              </w:rPr>
            </w:pPr>
            <w:r w:rsidRPr="00C42C97">
              <w:rPr>
                <w:rFonts w:ascii="Times New Roman" w:hAnsi="Times New Roman" w:cs="Times New Roman"/>
                <w:bCs/>
                <w:spacing w:val="-1"/>
                <w:sz w:val="24"/>
                <w:szCs w:val="24"/>
              </w:rPr>
              <w:t>4.21</w:t>
            </w:r>
          </w:p>
        </w:tc>
        <w:tc>
          <w:tcPr>
            <w:tcW w:w="3289" w:type="dxa"/>
            <w:vAlign w:val="center"/>
          </w:tcPr>
          <w:p w14:paraId="09389670" w14:textId="588D3787" w:rsidR="006602BC" w:rsidRPr="00C42C97" w:rsidRDefault="00AC2D21" w:rsidP="006602BC">
            <w:pPr>
              <w:contextualSpacing/>
              <w:rPr>
                <w:rFonts w:ascii="Times New Roman" w:hAnsi="Times New Roman" w:cs="Times New Roman"/>
                <w:sz w:val="24"/>
                <w:szCs w:val="24"/>
              </w:rPr>
            </w:pPr>
            <w:r w:rsidRPr="00AC2D21">
              <w:rPr>
                <w:rFonts w:ascii="Times New Roman" w:hAnsi="Times New Roman" w:cs="Times New Roman"/>
                <w:bCs/>
                <w:sz w:val="24"/>
                <w:szCs w:val="24"/>
                <w:lang w:val="kk-KZ"/>
              </w:rPr>
              <w:t>Төтенше жағдайлар кезінде жұқпалы бактериялық ауруларды емдеудің негізгі принциптері</w:t>
            </w:r>
          </w:p>
        </w:tc>
        <w:tc>
          <w:tcPr>
            <w:tcW w:w="567" w:type="dxa"/>
            <w:vAlign w:val="center"/>
          </w:tcPr>
          <w:p w14:paraId="5AF00B9F" w14:textId="6661FB4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1</w:t>
            </w:r>
          </w:p>
        </w:tc>
        <w:tc>
          <w:tcPr>
            <w:tcW w:w="567" w:type="dxa"/>
            <w:vAlign w:val="center"/>
          </w:tcPr>
          <w:p w14:paraId="45FAB0CC" w14:textId="57F0E59F"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pacing w:val="-1"/>
                <w:sz w:val="24"/>
                <w:szCs w:val="24"/>
              </w:rPr>
              <w:t>2</w:t>
            </w:r>
          </w:p>
        </w:tc>
        <w:tc>
          <w:tcPr>
            <w:tcW w:w="567" w:type="dxa"/>
            <w:vAlign w:val="center"/>
          </w:tcPr>
          <w:p w14:paraId="3D5D5A60" w14:textId="77777777" w:rsidR="006602BC" w:rsidRPr="00C42C97" w:rsidRDefault="006602BC" w:rsidP="006602BC">
            <w:pPr>
              <w:spacing w:after="160"/>
              <w:contextualSpacing/>
              <w:jc w:val="center"/>
              <w:rPr>
                <w:rFonts w:ascii="Times New Roman" w:eastAsia="Calibri" w:hAnsi="Times New Roman" w:cs="Times New Roman"/>
                <w:spacing w:val="-1"/>
                <w:sz w:val="24"/>
                <w:szCs w:val="24"/>
              </w:rPr>
            </w:pPr>
          </w:p>
        </w:tc>
        <w:tc>
          <w:tcPr>
            <w:tcW w:w="1247" w:type="dxa"/>
            <w:vAlign w:val="center"/>
          </w:tcPr>
          <w:p w14:paraId="4160EDAA" w14:textId="4FA5EC03"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4</w:t>
            </w:r>
          </w:p>
        </w:tc>
        <w:tc>
          <w:tcPr>
            <w:tcW w:w="709" w:type="dxa"/>
            <w:vAlign w:val="center"/>
          </w:tcPr>
          <w:p w14:paraId="3E8A75F7" w14:textId="651A58C1" w:rsidR="006602BC" w:rsidRPr="00C42C97" w:rsidRDefault="006602BC" w:rsidP="006602BC">
            <w:pPr>
              <w:contextualSpacing/>
              <w:jc w:val="center"/>
              <w:rPr>
                <w:rFonts w:ascii="Times New Roman" w:hAnsi="Times New Roman" w:cs="Times New Roman"/>
                <w:sz w:val="24"/>
                <w:szCs w:val="24"/>
              </w:rPr>
            </w:pPr>
            <w:r w:rsidRPr="00C42C97">
              <w:rPr>
                <w:rFonts w:ascii="Times New Roman" w:hAnsi="Times New Roman" w:cs="Times New Roman"/>
                <w:sz w:val="24"/>
                <w:szCs w:val="24"/>
              </w:rPr>
              <w:t>3</w:t>
            </w:r>
          </w:p>
        </w:tc>
        <w:tc>
          <w:tcPr>
            <w:tcW w:w="1730" w:type="dxa"/>
          </w:tcPr>
          <w:p w14:paraId="60DC4B16" w14:textId="3D8C953F" w:rsidR="006602BC" w:rsidRPr="00C42C97" w:rsidRDefault="00AC2D21" w:rsidP="006602BC">
            <w:pPr>
              <w:contextualSpacing/>
              <w:rPr>
                <w:rFonts w:ascii="Times New Roman" w:hAnsi="Times New Roman" w:cs="Times New Roman"/>
                <w:sz w:val="24"/>
                <w:szCs w:val="24"/>
              </w:rPr>
            </w:pPr>
            <w:r w:rsidRPr="00AC2D21">
              <w:rPr>
                <w:rFonts w:ascii="Times New Roman" w:hAnsi="Times New Roman" w:cs="Times New Roman"/>
                <w:bCs/>
                <w:sz w:val="24"/>
                <w:szCs w:val="24"/>
                <w:lang w:val="kk-KZ"/>
              </w:rPr>
              <w:t>Төтенше жағдай кезінде жұқпалы бактериялық ауруларды емдеу принциптерін талқылаңыз</w:t>
            </w:r>
          </w:p>
        </w:tc>
      </w:tr>
      <w:tr w:rsidR="00C42C97" w:rsidRPr="00C42C97" w14:paraId="175C421C" w14:textId="77777777" w:rsidTr="00A81BE5">
        <w:trPr>
          <w:cantSplit/>
          <w:trHeight w:val="59"/>
        </w:trPr>
        <w:tc>
          <w:tcPr>
            <w:tcW w:w="709" w:type="dxa"/>
          </w:tcPr>
          <w:p w14:paraId="75B61FAF" w14:textId="77777777" w:rsidR="006602BC" w:rsidRPr="00C42C97" w:rsidRDefault="006602BC" w:rsidP="006602BC">
            <w:pPr>
              <w:contextualSpacing/>
              <w:jc w:val="center"/>
              <w:rPr>
                <w:rFonts w:ascii="Times New Roman" w:eastAsia="Times New Roman" w:hAnsi="Times New Roman" w:cs="Times New Roman"/>
                <w:bCs/>
                <w:spacing w:val="-1"/>
                <w:sz w:val="24"/>
                <w:szCs w:val="24"/>
              </w:rPr>
            </w:pPr>
          </w:p>
        </w:tc>
        <w:tc>
          <w:tcPr>
            <w:tcW w:w="3289" w:type="dxa"/>
            <w:vAlign w:val="center"/>
          </w:tcPr>
          <w:p w14:paraId="66EA66F8" w14:textId="19277805" w:rsidR="006602BC" w:rsidRPr="00C42C97" w:rsidRDefault="00AC2D21" w:rsidP="006602BC">
            <w:pPr>
              <w:contextualSpacing/>
              <w:jc w:val="right"/>
              <w:rPr>
                <w:rFonts w:ascii="Times New Roman" w:hAnsi="Times New Roman" w:cs="Times New Roman"/>
                <w:b/>
                <w:sz w:val="24"/>
                <w:szCs w:val="24"/>
              </w:rPr>
            </w:pPr>
            <w:r>
              <w:rPr>
                <w:rFonts w:ascii="Times New Roman" w:hAnsi="Times New Roman" w:cs="Times New Roman"/>
                <w:b/>
                <w:sz w:val="24"/>
                <w:szCs w:val="24"/>
                <w:lang w:val="kk-KZ"/>
              </w:rPr>
              <w:t>Барлығы</w:t>
            </w:r>
            <w:r w:rsidR="006602BC" w:rsidRPr="00C42C97">
              <w:rPr>
                <w:rFonts w:ascii="Times New Roman" w:hAnsi="Times New Roman" w:cs="Times New Roman"/>
                <w:b/>
                <w:sz w:val="24"/>
                <w:szCs w:val="24"/>
              </w:rPr>
              <w:t>:</w:t>
            </w:r>
          </w:p>
        </w:tc>
        <w:tc>
          <w:tcPr>
            <w:tcW w:w="567" w:type="dxa"/>
            <w:vAlign w:val="center"/>
          </w:tcPr>
          <w:p w14:paraId="497D3599" w14:textId="77777777" w:rsidR="006602BC" w:rsidRPr="00C42C97" w:rsidRDefault="006602BC" w:rsidP="006602BC">
            <w:pPr>
              <w:spacing w:after="160"/>
              <w:contextualSpacing/>
              <w:rPr>
                <w:rFonts w:ascii="Times New Roman" w:hAnsi="Times New Roman" w:cs="Times New Roman"/>
                <w:b/>
                <w:sz w:val="24"/>
                <w:szCs w:val="24"/>
              </w:rPr>
            </w:pPr>
            <w:r w:rsidRPr="00C42C97">
              <w:rPr>
                <w:rFonts w:ascii="Times New Roman" w:hAnsi="Times New Roman" w:cs="Times New Roman"/>
                <w:b/>
                <w:sz w:val="24"/>
                <w:szCs w:val="24"/>
              </w:rPr>
              <w:t>45</w:t>
            </w:r>
          </w:p>
        </w:tc>
        <w:tc>
          <w:tcPr>
            <w:tcW w:w="567" w:type="dxa"/>
            <w:vAlign w:val="center"/>
          </w:tcPr>
          <w:p w14:paraId="637E11EF" w14:textId="77777777" w:rsidR="006602BC" w:rsidRPr="00C42C97" w:rsidRDefault="006602BC" w:rsidP="006602BC">
            <w:pPr>
              <w:spacing w:after="160"/>
              <w:contextualSpacing/>
              <w:jc w:val="center"/>
              <w:rPr>
                <w:rFonts w:ascii="Times New Roman" w:hAnsi="Times New Roman" w:cs="Times New Roman"/>
                <w:b/>
                <w:sz w:val="24"/>
                <w:szCs w:val="24"/>
                <w:lang w:val="en-US"/>
              </w:rPr>
            </w:pPr>
            <w:r w:rsidRPr="00C42C97">
              <w:rPr>
                <w:rFonts w:ascii="Times New Roman" w:hAnsi="Times New Roman" w:cs="Times New Roman"/>
                <w:b/>
                <w:sz w:val="24"/>
                <w:szCs w:val="24"/>
              </w:rPr>
              <w:t>90</w:t>
            </w:r>
          </w:p>
        </w:tc>
        <w:tc>
          <w:tcPr>
            <w:tcW w:w="567" w:type="dxa"/>
            <w:vAlign w:val="center"/>
          </w:tcPr>
          <w:p w14:paraId="7682F87B" w14:textId="77777777" w:rsidR="006602BC" w:rsidRPr="00C42C97" w:rsidRDefault="006602BC" w:rsidP="006602BC">
            <w:pPr>
              <w:spacing w:after="160"/>
              <w:contextualSpacing/>
              <w:jc w:val="center"/>
              <w:rPr>
                <w:rFonts w:ascii="Times New Roman" w:eastAsia="Calibri" w:hAnsi="Times New Roman" w:cs="Times New Roman"/>
                <w:b/>
                <w:spacing w:val="-1"/>
                <w:sz w:val="24"/>
                <w:szCs w:val="24"/>
              </w:rPr>
            </w:pPr>
          </w:p>
        </w:tc>
        <w:tc>
          <w:tcPr>
            <w:tcW w:w="1247" w:type="dxa"/>
            <w:vAlign w:val="center"/>
          </w:tcPr>
          <w:p w14:paraId="19836DCA" w14:textId="77777777" w:rsidR="006602BC" w:rsidRPr="00C42C97" w:rsidRDefault="006602BC" w:rsidP="006602BC">
            <w:pPr>
              <w:spacing w:after="160"/>
              <w:contextualSpacing/>
              <w:jc w:val="center"/>
              <w:rPr>
                <w:rFonts w:ascii="Times New Roman" w:hAnsi="Times New Roman" w:cs="Times New Roman"/>
                <w:b/>
                <w:sz w:val="24"/>
                <w:szCs w:val="24"/>
              </w:rPr>
            </w:pPr>
            <w:r w:rsidRPr="00C42C97">
              <w:rPr>
                <w:rFonts w:ascii="Times New Roman" w:hAnsi="Times New Roman" w:cs="Times New Roman"/>
                <w:b/>
                <w:sz w:val="24"/>
                <w:szCs w:val="24"/>
              </w:rPr>
              <w:t>180</w:t>
            </w:r>
          </w:p>
        </w:tc>
        <w:tc>
          <w:tcPr>
            <w:tcW w:w="709" w:type="dxa"/>
            <w:vAlign w:val="center"/>
          </w:tcPr>
          <w:p w14:paraId="62178F76" w14:textId="77777777" w:rsidR="006602BC" w:rsidRPr="00C42C97" w:rsidRDefault="006602BC" w:rsidP="006602BC">
            <w:pPr>
              <w:spacing w:after="160"/>
              <w:contextualSpacing/>
              <w:jc w:val="center"/>
              <w:rPr>
                <w:rFonts w:ascii="Times New Roman" w:hAnsi="Times New Roman" w:cs="Times New Roman"/>
                <w:b/>
                <w:sz w:val="24"/>
                <w:szCs w:val="24"/>
              </w:rPr>
            </w:pPr>
            <w:r w:rsidRPr="00C42C97">
              <w:rPr>
                <w:rFonts w:ascii="Times New Roman" w:hAnsi="Times New Roman" w:cs="Times New Roman"/>
                <w:b/>
                <w:sz w:val="24"/>
                <w:szCs w:val="24"/>
              </w:rPr>
              <w:t>135</w:t>
            </w:r>
          </w:p>
        </w:tc>
        <w:tc>
          <w:tcPr>
            <w:tcW w:w="1730" w:type="dxa"/>
            <w:vAlign w:val="center"/>
          </w:tcPr>
          <w:p w14:paraId="3CE77ABC" w14:textId="77777777" w:rsidR="006602BC" w:rsidRPr="00C42C97" w:rsidRDefault="006602BC" w:rsidP="006602BC">
            <w:pPr>
              <w:spacing w:after="160"/>
              <w:contextualSpacing/>
              <w:jc w:val="both"/>
              <w:rPr>
                <w:rFonts w:ascii="Times New Roman" w:eastAsia="Calibri" w:hAnsi="Times New Roman" w:cs="Times New Roman"/>
                <w:bCs/>
                <w:spacing w:val="-1"/>
                <w:sz w:val="24"/>
                <w:szCs w:val="24"/>
              </w:rPr>
            </w:pPr>
          </w:p>
        </w:tc>
      </w:tr>
    </w:tbl>
    <w:p w14:paraId="71362625" w14:textId="77777777" w:rsidR="00ED5441" w:rsidRPr="00A81BE5" w:rsidRDefault="00ED5441" w:rsidP="00A8453C">
      <w:pPr>
        <w:spacing w:after="0" w:line="240" w:lineRule="auto"/>
        <w:rPr>
          <w:rFonts w:ascii="Times New Roman" w:eastAsia="Calibri" w:hAnsi="Times New Roman" w:cs="Times New Roman"/>
          <w:i/>
          <w:iCs/>
          <w:sz w:val="24"/>
          <w:szCs w:val="24"/>
        </w:rPr>
      </w:pPr>
    </w:p>
    <w:p w14:paraId="6F0B30AB" w14:textId="62727E0E" w:rsidR="00A8453C" w:rsidRPr="00A81BE5" w:rsidRDefault="00783CAE" w:rsidP="00783CAE">
      <w:pPr>
        <w:spacing w:after="0" w:line="240" w:lineRule="auto"/>
        <w:jc w:val="both"/>
        <w:rPr>
          <w:rFonts w:ascii="Times New Roman" w:eastAsia="Calibri" w:hAnsi="Times New Roman" w:cs="Times New Roman"/>
          <w:i/>
          <w:iCs/>
          <w:sz w:val="24"/>
          <w:szCs w:val="24"/>
        </w:rPr>
      </w:pPr>
      <w:r w:rsidRPr="00A81BE5">
        <w:rPr>
          <w:rFonts w:ascii="Times New Roman" w:eastAsia="Calibri" w:hAnsi="Times New Roman" w:cs="Times New Roman"/>
          <w:i/>
          <w:iCs/>
          <w:sz w:val="24"/>
          <w:szCs w:val="24"/>
        </w:rPr>
        <w:t>Ескертпе: жоспарда циклдің еңбек сыйымдылығы және оқу қызметінің әрбір түрі (дәріс, семинар, тренинг, СӨЖ және әзірлеушінің қалауы бойынша оқытудың басқа да түрлері) оқытудың барлық кезеңіне кредитпен/сағатпен айқындалады.</w:t>
      </w:r>
    </w:p>
    <w:p w14:paraId="5D5ABEEB" w14:textId="77777777" w:rsidR="00783CAE" w:rsidRPr="002272A9" w:rsidRDefault="00783CAE" w:rsidP="00A8453C">
      <w:pPr>
        <w:spacing w:after="0" w:line="240" w:lineRule="auto"/>
        <w:rPr>
          <w:rFonts w:ascii="Times New Roman" w:eastAsia="Calibri" w:hAnsi="Times New Roman" w:cs="Times New Roman"/>
          <w:sz w:val="24"/>
          <w:szCs w:val="24"/>
        </w:rPr>
      </w:pPr>
    </w:p>
    <w:p w14:paraId="1B5701CA" w14:textId="07359876" w:rsidR="00A8453C" w:rsidRPr="002272A9" w:rsidRDefault="00783CAE" w:rsidP="00A8453C">
      <w:pPr>
        <w:spacing w:after="0" w:line="240" w:lineRule="auto"/>
        <w:rPr>
          <w:rFonts w:ascii="Times New Roman" w:eastAsia="Calibri" w:hAnsi="Times New Roman" w:cs="Times New Roman"/>
          <w:b/>
          <w:bCs/>
          <w:sz w:val="24"/>
          <w:szCs w:val="24"/>
          <w:lang w:val="kk-KZ"/>
        </w:rPr>
      </w:pPr>
      <w:r w:rsidRPr="00783CAE">
        <w:rPr>
          <w:rFonts w:ascii="Times New Roman" w:eastAsia="Calibri" w:hAnsi="Times New Roman" w:cs="Times New Roman"/>
          <w:b/>
          <w:bCs/>
          <w:sz w:val="24"/>
          <w:szCs w:val="24"/>
        </w:rPr>
        <w:t>Тыңдаушылардың оқу жетістіктерін бағалау:</w:t>
      </w:r>
    </w:p>
    <w:tbl>
      <w:tblPr>
        <w:tblStyle w:val="11"/>
        <w:tblW w:w="9493" w:type="dxa"/>
        <w:tblLayout w:type="fixed"/>
        <w:tblLook w:val="04A0" w:firstRow="1" w:lastRow="0" w:firstColumn="1" w:lastColumn="0" w:noHBand="0" w:noVBand="1"/>
      </w:tblPr>
      <w:tblGrid>
        <w:gridCol w:w="3085"/>
        <w:gridCol w:w="6408"/>
      </w:tblGrid>
      <w:tr w:rsidR="009D75D7" w:rsidRPr="009D75D7" w14:paraId="2A7C07C7" w14:textId="77777777" w:rsidTr="00A81BE5">
        <w:tc>
          <w:tcPr>
            <w:tcW w:w="3085" w:type="dxa"/>
          </w:tcPr>
          <w:p w14:paraId="73EC6AFC" w14:textId="1BE32D1C"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D666C">
              <w:rPr>
                <w:rFonts w:ascii="Times New Roman" w:hAnsi="Times New Roman" w:cs="Times New Roman"/>
                <w:sz w:val="24"/>
                <w:szCs w:val="24"/>
              </w:rPr>
              <w:t>Бақылау түрі</w:t>
            </w:r>
          </w:p>
        </w:tc>
        <w:tc>
          <w:tcPr>
            <w:tcW w:w="6408" w:type="dxa"/>
          </w:tcPr>
          <w:p w14:paraId="4FD14620" w14:textId="3EA99E13"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1D666C">
              <w:rPr>
                <w:rFonts w:ascii="Times New Roman" w:hAnsi="Times New Roman" w:cs="Times New Roman"/>
                <w:sz w:val="24"/>
                <w:szCs w:val="24"/>
              </w:rPr>
              <w:t>Бағалау әдістері</w:t>
            </w:r>
          </w:p>
        </w:tc>
      </w:tr>
      <w:tr w:rsidR="009D75D7" w:rsidRPr="009D75D7" w14:paraId="3662B55E" w14:textId="77777777" w:rsidTr="00A81BE5">
        <w:tc>
          <w:tcPr>
            <w:tcW w:w="3085" w:type="dxa"/>
          </w:tcPr>
          <w:p w14:paraId="73432213" w14:textId="59B96B33"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D666C">
              <w:rPr>
                <w:rFonts w:ascii="Times New Roman" w:hAnsi="Times New Roman" w:cs="Times New Roman"/>
                <w:sz w:val="24"/>
                <w:szCs w:val="24"/>
              </w:rPr>
              <w:t>Ағымдағы</w:t>
            </w:r>
          </w:p>
        </w:tc>
        <w:tc>
          <w:tcPr>
            <w:tcW w:w="6408" w:type="dxa"/>
          </w:tcPr>
          <w:p w14:paraId="717F295C" w14:textId="397D6E9A"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D666C">
              <w:rPr>
                <w:rFonts w:ascii="Times New Roman" w:hAnsi="Times New Roman" w:cs="Times New Roman"/>
                <w:sz w:val="24"/>
                <w:szCs w:val="24"/>
              </w:rPr>
              <w:t>Тыңдаушылардың тапсырмаларын бағалау</w:t>
            </w:r>
          </w:p>
        </w:tc>
      </w:tr>
      <w:tr w:rsidR="009D75D7" w:rsidRPr="009D75D7" w14:paraId="038240DE" w14:textId="77777777" w:rsidTr="00A81BE5">
        <w:tc>
          <w:tcPr>
            <w:tcW w:w="3085" w:type="dxa"/>
          </w:tcPr>
          <w:p w14:paraId="03D4B63D" w14:textId="0DC4A80F"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D666C">
              <w:rPr>
                <w:rFonts w:ascii="Times New Roman" w:hAnsi="Times New Roman" w:cs="Times New Roman"/>
                <w:sz w:val="24"/>
                <w:szCs w:val="24"/>
              </w:rPr>
              <w:t>Аралық (қажет болған жағдайда)</w:t>
            </w:r>
          </w:p>
        </w:tc>
        <w:tc>
          <w:tcPr>
            <w:tcW w:w="6408" w:type="dxa"/>
          </w:tcPr>
          <w:p w14:paraId="125FE288" w14:textId="1292F946" w:rsidR="009D75D7" w:rsidRPr="009D75D7" w:rsidRDefault="004D3EB5"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D3EB5">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9D75D7" w:rsidRPr="009D75D7" w14:paraId="7029E6AD" w14:textId="77777777" w:rsidTr="00A81BE5">
        <w:tc>
          <w:tcPr>
            <w:tcW w:w="3085" w:type="dxa"/>
          </w:tcPr>
          <w:p w14:paraId="36FF46BC" w14:textId="69B29405" w:rsidR="009D75D7" w:rsidRPr="009D75D7" w:rsidRDefault="001D666C"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D666C">
              <w:rPr>
                <w:rFonts w:ascii="Times New Roman" w:hAnsi="Times New Roman" w:cs="Times New Roman"/>
                <w:sz w:val="24"/>
                <w:szCs w:val="24"/>
              </w:rPr>
              <w:t>Қорытынды</w:t>
            </w:r>
            <w:r w:rsidR="009D75D7" w:rsidRPr="009D75D7">
              <w:rPr>
                <w:rFonts w:ascii="Times New Roman" w:hAnsi="Times New Roman" w:cs="Times New Roman"/>
                <w:sz w:val="24"/>
                <w:szCs w:val="24"/>
              </w:rPr>
              <w:t>**</w:t>
            </w:r>
          </w:p>
        </w:tc>
        <w:tc>
          <w:tcPr>
            <w:tcW w:w="6408" w:type="dxa"/>
          </w:tcPr>
          <w:p w14:paraId="1BFCE1BB" w14:textId="77777777" w:rsidR="004D3EB5" w:rsidRDefault="004D3EB5"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shd w:val="clear" w:color="auto" w:fill="FFFFFF"/>
              </w:rPr>
            </w:pPr>
            <w:r w:rsidRPr="004D3EB5">
              <w:rPr>
                <w:rFonts w:ascii="Times New Roman" w:hAnsi="Times New Roman" w:cs="Times New Roman"/>
                <w:color w:val="000000"/>
                <w:sz w:val="24"/>
                <w:szCs w:val="24"/>
                <w:shd w:val="clear" w:color="auto" w:fill="FFFFFF"/>
              </w:rPr>
              <w:t xml:space="preserve">Бірінші кезең-тестілеу сұрақтарының көмегімен автоматтандырылған компьютерлік тестілеу арқылы мәлімделген мамандық бойынша білімді бағалау. </w:t>
            </w:r>
          </w:p>
          <w:p w14:paraId="7A497C13" w14:textId="119854E0" w:rsidR="009D75D7" w:rsidRPr="009D75D7" w:rsidRDefault="004D3EB5" w:rsidP="009F7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D3EB5">
              <w:rPr>
                <w:rFonts w:ascii="Times New Roman" w:hAnsi="Times New Roman" w:cs="Times New Roman"/>
                <w:color w:val="000000"/>
                <w:sz w:val="24"/>
                <w:szCs w:val="24"/>
                <w:shd w:val="clear" w:color="auto" w:fill="FFFFFF"/>
              </w:rPr>
              <w:t>Екінші кезең-дағдыларды орындау арқылы бағалау.</w:t>
            </w:r>
          </w:p>
        </w:tc>
      </w:tr>
    </w:tbl>
    <w:p w14:paraId="12836BC5" w14:textId="744ADE30" w:rsidR="009D75D7" w:rsidRPr="009D75D7" w:rsidRDefault="009D75D7" w:rsidP="009D75D7">
      <w:pPr>
        <w:pStyle w:val="Default"/>
        <w:widowControl w:val="0"/>
        <w:rPr>
          <w:iCs/>
        </w:rPr>
      </w:pPr>
      <w:r w:rsidRPr="009D75D7">
        <w:rPr>
          <w:iCs/>
        </w:rPr>
        <w:t xml:space="preserve">** </w:t>
      </w:r>
      <w:r w:rsidR="004D3EB5" w:rsidRPr="004D3EB5">
        <w:rPr>
          <w:iCs/>
        </w:rPr>
        <w:t>Бағдарламаны іске асыру кезінде ҚР ДСМ 2020 жылғы 21 желтоқсандағы № ҚР ДСМ-303/2020 "ҚБ және ФЕБ қағидаларын бекіту туралы" бұйрығына сәйкес тыңдаушыларды қорытынды бақылауды аккредиттелген ұйым жүргізеді, өту балы</w:t>
      </w:r>
      <w:r w:rsidRPr="009D75D7">
        <w:rPr>
          <w:iCs/>
        </w:rPr>
        <w:t>.</w:t>
      </w:r>
    </w:p>
    <w:p w14:paraId="56CA0DDA" w14:textId="77777777" w:rsidR="006B2A8D" w:rsidRPr="009D75D7" w:rsidRDefault="006B2A8D" w:rsidP="009D75D7">
      <w:pPr>
        <w:spacing w:after="0" w:line="240" w:lineRule="auto"/>
        <w:rPr>
          <w:rFonts w:ascii="Times New Roman" w:eastAsia="Calibri" w:hAnsi="Times New Roman" w:cs="Times New Roman"/>
          <w:b/>
          <w:bCs/>
          <w:sz w:val="24"/>
          <w:szCs w:val="24"/>
        </w:rPr>
      </w:pPr>
    </w:p>
    <w:p w14:paraId="20824142" w14:textId="3A036664" w:rsidR="009D75D7" w:rsidRPr="009D75D7" w:rsidRDefault="004D3EB5" w:rsidP="009D75D7">
      <w:pPr>
        <w:pStyle w:val="Default"/>
        <w:widowControl w:val="0"/>
        <w:jc w:val="both"/>
        <w:rPr>
          <w:b/>
          <w:color w:val="auto"/>
        </w:rPr>
      </w:pPr>
      <w:r w:rsidRPr="004D3EB5">
        <w:rPr>
          <w:b/>
          <w:color w:val="auto"/>
        </w:rPr>
        <w:t xml:space="preserve">Тыңдаушылардың оқу жетістіктерін бағалаудың балдық-рейтингтік әріптік жүйесі </w:t>
      </w:r>
      <w:r w:rsidR="009D75D7" w:rsidRPr="009D75D7">
        <w:rPr>
          <w:b/>
          <w:color w:val="auto"/>
        </w:rPr>
        <w:t xml:space="preserve">* </w:t>
      </w:r>
    </w:p>
    <w:tbl>
      <w:tblPr>
        <w:tblStyle w:val="a5"/>
        <w:tblW w:w="9493" w:type="dxa"/>
        <w:tblLayout w:type="fixed"/>
        <w:tblLook w:val="04A0" w:firstRow="1" w:lastRow="0" w:firstColumn="1" w:lastColumn="0" w:noHBand="0" w:noVBand="1"/>
      </w:tblPr>
      <w:tblGrid>
        <w:gridCol w:w="2263"/>
        <w:gridCol w:w="2297"/>
        <w:gridCol w:w="2410"/>
        <w:gridCol w:w="2523"/>
      </w:tblGrid>
      <w:tr w:rsidR="009D75D7" w:rsidRPr="009D75D7" w14:paraId="37CC1C2F" w14:textId="77777777" w:rsidTr="00A81BE5">
        <w:tc>
          <w:tcPr>
            <w:tcW w:w="2263" w:type="dxa"/>
          </w:tcPr>
          <w:p w14:paraId="400E4B61" w14:textId="318AEF6D" w:rsidR="009D75D7" w:rsidRPr="009D75D7" w:rsidRDefault="004D3EB5" w:rsidP="009D75D7">
            <w:pPr>
              <w:pStyle w:val="Default"/>
              <w:widowControl w:val="0"/>
              <w:jc w:val="center"/>
              <w:rPr>
                <w:color w:val="auto"/>
              </w:rPr>
            </w:pPr>
            <w:r>
              <w:rPr>
                <w:color w:val="auto"/>
                <w:lang w:val="kk-KZ"/>
              </w:rPr>
              <w:t xml:space="preserve">Әріптік жүйе </w:t>
            </w:r>
            <w:r>
              <w:rPr>
                <w:color w:val="auto"/>
                <w:lang w:val="kk-KZ"/>
              </w:rPr>
              <w:lastRenderedPageBreak/>
              <w:t>бойынша бағалау</w:t>
            </w:r>
          </w:p>
        </w:tc>
        <w:tc>
          <w:tcPr>
            <w:tcW w:w="2297" w:type="dxa"/>
          </w:tcPr>
          <w:p w14:paraId="7F6EB03C" w14:textId="0F18C70F" w:rsidR="009D75D7" w:rsidRPr="004D3EB5" w:rsidRDefault="004D3EB5" w:rsidP="009D75D7">
            <w:pPr>
              <w:pStyle w:val="Default"/>
              <w:widowControl w:val="0"/>
              <w:jc w:val="center"/>
              <w:rPr>
                <w:color w:val="auto"/>
                <w:lang w:val="kk-KZ"/>
              </w:rPr>
            </w:pPr>
            <w:r>
              <w:rPr>
                <w:color w:val="auto"/>
                <w:lang w:val="kk-KZ"/>
              </w:rPr>
              <w:lastRenderedPageBreak/>
              <w:t xml:space="preserve">Бағалаудың сандық </w:t>
            </w:r>
            <w:r w:rsidR="009D75D7" w:rsidRPr="009D75D7">
              <w:rPr>
                <w:color w:val="auto"/>
              </w:rPr>
              <w:lastRenderedPageBreak/>
              <w:t>эквивалент</w:t>
            </w:r>
            <w:r>
              <w:rPr>
                <w:color w:val="auto"/>
                <w:lang w:val="kk-KZ"/>
              </w:rPr>
              <w:t>і</w:t>
            </w:r>
          </w:p>
        </w:tc>
        <w:tc>
          <w:tcPr>
            <w:tcW w:w="2410" w:type="dxa"/>
          </w:tcPr>
          <w:p w14:paraId="546BF27E" w14:textId="4AF9D9C5" w:rsidR="009D75D7" w:rsidRPr="009D75D7" w:rsidRDefault="004D3EB5" w:rsidP="009D75D7">
            <w:pPr>
              <w:pStyle w:val="Default"/>
              <w:widowControl w:val="0"/>
              <w:jc w:val="center"/>
              <w:rPr>
                <w:color w:val="auto"/>
              </w:rPr>
            </w:pPr>
            <w:r>
              <w:rPr>
                <w:color w:val="auto"/>
                <w:lang w:val="kk-KZ"/>
              </w:rPr>
              <w:lastRenderedPageBreak/>
              <w:t xml:space="preserve">Бағалаудың </w:t>
            </w:r>
            <w:r>
              <w:rPr>
                <w:color w:val="auto"/>
                <w:lang w:val="kk-KZ"/>
              </w:rPr>
              <w:lastRenderedPageBreak/>
              <w:t xml:space="preserve">пайыздық </w:t>
            </w:r>
            <w:r w:rsidRPr="004D3EB5">
              <w:rPr>
                <w:color w:val="auto"/>
                <w:lang w:val="kk-KZ"/>
              </w:rPr>
              <w:t>мазмұны</w:t>
            </w:r>
          </w:p>
        </w:tc>
        <w:tc>
          <w:tcPr>
            <w:tcW w:w="2523" w:type="dxa"/>
          </w:tcPr>
          <w:p w14:paraId="4C42BFFD" w14:textId="19633C03" w:rsidR="009D75D7" w:rsidRPr="009D75D7" w:rsidRDefault="004D3EB5" w:rsidP="009D75D7">
            <w:pPr>
              <w:pStyle w:val="Default"/>
              <w:widowControl w:val="0"/>
              <w:jc w:val="center"/>
              <w:rPr>
                <w:color w:val="auto"/>
              </w:rPr>
            </w:pPr>
            <w:r w:rsidRPr="004D3EB5">
              <w:rPr>
                <w:color w:val="auto"/>
              </w:rPr>
              <w:lastRenderedPageBreak/>
              <w:t xml:space="preserve">Дәстүрлі жүйе </w:t>
            </w:r>
            <w:r w:rsidRPr="004D3EB5">
              <w:rPr>
                <w:color w:val="auto"/>
              </w:rPr>
              <w:lastRenderedPageBreak/>
              <w:t>бойынша бағалау</w:t>
            </w:r>
          </w:p>
        </w:tc>
      </w:tr>
      <w:tr w:rsidR="009D75D7" w:rsidRPr="009D75D7" w14:paraId="27FDFAF3" w14:textId="77777777" w:rsidTr="00A81BE5">
        <w:tc>
          <w:tcPr>
            <w:tcW w:w="2263" w:type="dxa"/>
          </w:tcPr>
          <w:p w14:paraId="2C6217A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lastRenderedPageBreak/>
              <w:t>А</w:t>
            </w:r>
          </w:p>
        </w:tc>
        <w:tc>
          <w:tcPr>
            <w:tcW w:w="2297" w:type="dxa"/>
          </w:tcPr>
          <w:p w14:paraId="4A32670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4,0</w:t>
            </w:r>
          </w:p>
        </w:tc>
        <w:tc>
          <w:tcPr>
            <w:tcW w:w="2410" w:type="dxa"/>
          </w:tcPr>
          <w:p w14:paraId="0AA7D0C3"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95-100</w:t>
            </w:r>
          </w:p>
        </w:tc>
        <w:tc>
          <w:tcPr>
            <w:tcW w:w="2523" w:type="dxa"/>
            <w:vMerge w:val="restart"/>
            <w:vAlign w:val="center"/>
          </w:tcPr>
          <w:p w14:paraId="6300926B" w14:textId="36BC0D0A" w:rsidR="009D75D7" w:rsidRPr="004D3EB5" w:rsidRDefault="004D3EB5" w:rsidP="009D75D7">
            <w:pPr>
              <w:widowControl w:val="0"/>
              <w:jc w:val="center"/>
              <w:rPr>
                <w:rFonts w:ascii="Times New Roman" w:eastAsia="Courier New" w:hAnsi="Times New Roman" w:cs="Times New Roman"/>
                <w:color w:val="000000"/>
                <w:sz w:val="24"/>
                <w:szCs w:val="24"/>
                <w:lang w:val="kk-KZ"/>
              </w:rPr>
            </w:pPr>
            <w:r>
              <w:rPr>
                <w:rFonts w:ascii="Times New Roman" w:eastAsia="Courier New" w:hAnsi="Times New Roman" w:cs="Times New Roman"/>
                <w:color w:val="000000"/>
                <w:sz w:val="24"/>
                <w:szCs w:val="24"/>
                <w:lang w:val="kk-KZ"/>
              </w:rPr>
              <w:t>үздік</w:t>
            </w:r>
          </w:p>
        </w:tc>
      </w:tr>
      <w:tr w:rsidR="009D75D7" w:rsidRPr="009D75D7" w14:paraId="32DF69B9" w14:textId="77777777" w:rsidTr="00A81BE5">
        <w:tc>
          <w:tcPr>
            <w:tcW w:w="2263" w:type="dxa"/>
          </w:tcPr>
          <w:p w14:paraId="5590FB37"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14:paraId="36025D0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3,67</w:t>
            </w:r>
          </w:p>
        </w:tc>
        <w:tc>
          <w:tcPr>
            <w:tcW w:w="2410" w:type="dxa"/>
          </w:tcPr>
          <w:p w14:paraId="13B691AF"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90-94</w:t>
            </w:r>
          </w:p>
        </w:tc>
        <w:tc>
          <w:tcPr>
            <w:tcW w:w="2523" w:type="dxa"/>
            <w:vMerge/>
            <w:vAlign w:val="center"/>
          </w:tcPr>
          <w:p w14:paraId="5DFFA164" w14:textId="77777777" w:rsidR="009D75D7" w:rsidRPr="009D75D7" w:rsidRDefault="009D75D7" w:rsidP="009D75D7">
            <w:pPr>
              <w:pStyle w:val="Default"/>
              <w:widowControl w:val="0"/>
              <w:jc w:val="center"/>
              <w:rPr>
                <w:color w:val="auto"/>
              </w:rPr>
            </w:pPr>
          </w:p>
        </w:tc>
      </w:tr>
      <w:tr w:rsidR="009D75D7" w:rsidRPr="009D75D7" w14:paraId="09A632A8" w14:textId="77777777" w:rsidTr="00A81BE5">
        <w:tc>
          <w:tcPr>
            <w:tcW w:w="2263" w:type="dxa"/>
          </w:tcPr>
          <w:p w14:paraId="3FE7A35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347319B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3,33</w:t>
            </w:r>
          </w:p>
        </w:tc>
        <w:tc>
          <w:tcPr>
            <w:tcW w:w="2410" w:type="dxa"/>
          </w:tcPr>
          <w:p w14:paraId="3EAEC07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85-89</w:t>
            </w:r>
          </w:p>
        </w:tc>
        <w:tc>
          <w:tcPr>
            <w:tcW w:w="2523" w:type="dxa"/>
            <w:vMerge w:val="restart"/>
            <w:vAlign w:val="center"/>
          </w:tcPr>
          <w:p w14:paraId="511ABBDF" w14:textId="3D741A3A" w:rsidR="009D75D7" w:rsidRPr="004D3EB5" w:rsidRDefault="004D3EB5" w:rsidP="009D75D7">
            <w:pPr>
              <w:widowControl w:val="0"/>
              <w:jc w:val="center"/>
              <w:rPr>
                <w:rFonts w:ascii="Times New Roman" w:eastAsia="Courier New" w:hAnsi="Times New Roman" w:cs="Times New Roman"/>
                <w:color w:val="000000"/>
                <w:sz w:val="24"/>
                <w:szCs w:val="24"/>
                <w:lang w:val="kk-KZ"/>
              </w:rPr>
            </w:pPr>
            <w:r>
              <w:rPr>
                <w:rFonts w:ascii="Times New Roman" w:eastAsia="Courier New" w:hAnsi="Times New Roman" w:cs="Times New Roman"/>
                <w:color w:val="000000"/>
                <w:sz w:val="24"/>
                <w:szCs w:val="24"/>
                <w:lang w:val="kk-KZ"/>
              </w:rPr>
              <w:t>жақсы</w:t>
            </w:r>
          </w:p>
        </w:tc>
      </w:tr>
      <w:tr w:rsidR="009D75D7" w:rsidRPr="009D75D7" w14:paraId="6C15DF52" w14:textId="77777777" w:rsidTr="00A81BE5">
        <w:tc>
          <w:tcPr>
            <w:tcW w:w="2263" w:type="dxa"/>
          </w:tcPr>
          <w:p w14:paraId="47F205F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2ADA96CA"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3,0</w:t>
            </w:r>
          </w:p>
        </w:tc>
        <w:tc>
          <w:tcPr>
            <w:tcW w:w="2410" w:type="dxa"/>
          </w:tcPr>
          <w:p w14:paraId="1ED78B9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80-84</w:t>
            </w:r>
          </w:p>
        </w:tc>
        <w:tc>
          <w:tcPr>
            <w:tcW w:w="2523" w:type="dxa"/>
            <w:vMerge/>
            <w:vAlign w:val="center"/>
          </w:tcPr>
          <w:p w14:paraId="4E13E3C5" w14:textId="77777777" w:rsidR="009D75D7" w:rsidRPr="009D75D7" w:rsidRDefault="009D75D7" w:rsidP="009D75D7">
            <w:pPr>
              <w:pStyle w:val="Default"/>
              <w:widowControl w:val="0"/>
              <w:jc w:val="center"/>
              <w:rPr>
                <w:color w:val="auto"/>
              </w:rPr>
            </w:pPr>
          </w:p>
        </w:tc>
      </w:tr>
      <w:tr w:rsidR="009D75D7" w:rsidRPr="009D75D7" w14:paraId="448D3D5B" w14:textId="77777777" w:rsidTr="00A81BE5">
        <w:tc>
          <w:tcPr>
            <w:tcW w:w="2263" w:type="dxa"/>
          </w:tcPr>
          <w:p w14:paraId="1E253611"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14:paraId="1497E59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2,67</w:t>
            </w:r>
          </w:p>
        </w:tc>
        <w:tc>
          <w:tcPr>
            <w:tcW w:w="2410" w:type="dxa"/>
          </w:tcPr>
          <w:p w14:paraId="224FD3A2"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75-79</w:t>
            </w:r>
          </w:p>
        </w:tc>
        <w:tc>
          <w:tcPr>
            <w:tcW w:w="2523" w:type="dxa"/>
            <w:vMerge/>
            <w:vAlign w:val="center"/>
          </w:tcPr>
          <w:p w14:paraId="6B76B867" w14:textId="77777777" w:rsidR="009D75D7" w:rsidRPr="009D75D7" w:rsidRDefault="009D75D7" w:rsidP="009D75D7">
            <w:pPr>
              <w:pStyle w:val="Default"/>
              <w:widowControl w:val="0"/>
              <w:jc w:val="center"/>
              <w:rPr>
                <w:color w:val="auto"/>
              </w:rPr>
            </w:pPr>
          </w:p>
        </w:tc>
      </w:tr>
      <w:tr w:rsidR="009D75D7" w:rsidRPr="009D75D7" w14:paraId="4CE99B69" w14:textId="77777777" w:rsidTr="00A81BE5">
        <w:tc>
          <w:tcPr>
            <w:tcW w:w="2263" w:type="dxa"/>
          </w:tcPr>
          <w:p w14:paraId="7977A24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7D9A406E"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2,33</w:t>
            </w:r>
          </w:p>
        </w:tc>
        <w:tc>
          <w:tcPr>
            <w:tcW w:w="2410" w:type="dxa"/>
          </w:tcPr>
          <w:p w14:paraId="21A6C1D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70-74</w:t>
            </w:r>
          </w:p>
        </w:tc>
        <w:tc>
          <w:tcPr>
            <w:tcW w:w="2523" w:type="dxa"/>
            <w:vMerge w:val="restart"/>
            <w:vAlign w:val="center"/>
          </w:tcPr>
          <w:p w14:paraId="1567DF2E" w14:textId="51122AE3" w:rsidR="009D75D7" w:rsidRPr="004D3EB5" w:rsidRDefault="004D3EB5" w:rsidP="009D75D7">
            <w:pPr>
              <w:widowControl w:val="0"/>
              <w:jc w:val="center"/>
              <w:rPr>
                <w:rFonts w:ascii="Times New Roman" w:eastAsia="Courier New" w:hAnsi="Times New Roman" w:cs="Times New Roman"/>
                <w:color w:val="000000"/>
                <w:sz w:val="24"/>
                <w:szCs w:val="24"/>
                <w:lang w:val="kk-KZ"/>
              </w:rPr>
            </w:pPr>
            <w:r>
              <w:rPr>
                <w:rFonts w:ascii="Times New Roman" w:eastAsia="Courier New" w:hAnsi="Times New Roman" w:cs="Times New Roman"/>
                <w:color w:val="000000"/>
                <w:sz w:val="24"/>
                <w:szCs w:val="24"/>
                <w:lang w:val="kk-KZ"/>
              </w:rPr>
              <w:t>қанағаттанарлық</w:t>
            </w:r>
          </w:p>
        </w:tc>
      </w:tr>
      <w:tr w:rsidR="009D75D7" w:rsidRPr="009D75D7" w14:paraId="236AA92A" w14:textId="77777777" w:rsidTr="00A81BE5">
        <w:tc>
          <w:tcPr>
            <w:tcW w:w="2263" w:type="dxa"/>
          </w:tcPr>
          <w:p w14:paraId="38FBF1B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3475133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2,0</w:t>
            </w:r>
          </w:p>
        </w:tc>
        <w:tc>
          <w:tcPr>
            <w:tcW w:w="2410" w:type="dxa"/>
          </w:tcPr>
          <w:p w14:paraId="0A6FB426"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65-69</w:t>
            </w:r>
          </w:p>
        </w:tc>
        <w:tc>
          <w:tcPr>
            <w:tcW w:w="2523" w:type="dxa"/>
            <w:vMerge/>
            <w:vAlign w:val="center"/>
          </w:tcPr>
          <w:p w14:paraId="7A5ED6FD" w14:textId="77777777" w:rsidR="009D75D7" w:rsidRPr="009D75D7" w:rsidRDefault="009D75D7" w:rsidP="009D75D7">
            <w:pPr>
              <w:pStyle w:val="Default"/>
              <w:widowControl w:val="0"/>
              <w:jc w:val="center"/>
              <w:rPr>
                <w:color w:val="auto"/>
              </w:rPr>
            </w:pPr>
          </w:p>
        </w:tc>
      </w:tr>
      <w:tr w:rsidR="009D75D7" w:rsidRPr="009D75D7" w14:paraId="177D63EA" w14:textId="77777777" w:rsidTr="00A81BE5">
        <w:tc>
          <w:tcPr>
            <w:tcW w:w="2263" w:type="dxa"/>
          </w:tcPr>
          <w:p w14:paraId="4DE87079"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14:paraId="692F9EFB"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1,67</w:t>
            </w:r>
          </w:p>
        </w:tc>
        <w:tc>
          <w:tcPr>
            <w:tcW w:w="2410" w:type="dxa"/>
          </w:tcPr>
          <w:p w14:paraId="62F2F8E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60-64</w:t>
            </w:r>
          </w:p>
        </w:tc>
        <w:tc>
          <w:tcPr>
            <w:tcW w:w="2523" w:type="dxa"/>
            <w:vMerge/>
            <w:vAlign w:val="center"/>
          </w:tcPr>
          <w:p w14:paraId="1E4350BF" w14:textId="77777777" w:rsidR="009D75D7" w:rsidRPr="009D75D7" w:rsidRDefault="009D75D7" w:rsidP="009D75D7">
            <w:pPr>
              <w:pStyle w:val="Default"/>
              <w:widowControl w:val="0"/>
              <w:jc w:val="center"/>
              <w:rPr>
                <w:color w:val="auto"/>
              </w:rPr>
            </w:pPr>
          </w:p>
        </w:tc>
      </w:tr>
      <w:tr w:rsidR="009D75D7" w:rsidRPr="009D75D7" w14:paraId="75DE3008" w14:textId="77777777" w:rsidTr="00A81BE5">
        <w:tc>
          <w:tcPr>
            <w:tcW w:w="2263" w:type="dxa"/>
          </w:tcPr>
          <w:p w14:paraId="406EC826"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75011FD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1,33</w:t>
            </w:r>
          </w:p>
        </w:tc>
        <w:tc>
          <w:tcPr>
            <w:tcW w:w="2410" w:type="dxa"/>
          </w:tcPr>
          <w:p w14:paraId="473034C1"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55-59</w:t>
            </w:r>
          </w:p>
        </w:tc>
        <w:tc>
          <w:tcPr>
            <w:tcW w:w="2523" w:type="dxa"/>
            <w:vMerge/>
            <w:vAlign w:val="center"/>
          </w:tcPr>
          <w:p w14:paraId="1F64B771" w14:textId="77777777" w:rsidR="009D75D7" w:rsidRPr="009D75D7" w:rsidRDefault="009D75D7" w:rsidP="009D75D7">
            <w:pPr>
              <w:pStyle w:val="Default"/>
              <w:widowControl w:val="0"/>
              <w:jc w:val="center"/>
              <w:rPr>
                <w:color w:val="auto"/>
              </w:rPr>
            </w:pPr>
          </w:p>
        </w:tc>
      </w:tr>
      <w:tr w:rsidR="009D75D7" w:rsidRPr="009D75D7" w14:paraId="50654D14" w14:textId="77777777" w:rsidTr="00A81BE5">
        <w:tc>
          <w:tcPr>
            <w:tcW w:w="2263" w:type="dxa"/>
          </w:tcPr>
          <w:p w14:paraId="67E595C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14:paraId="6DAF91F0"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1,0</w:t>
            </w:r>
          </w:p>
        </w:tc>
        <w:tc>
          <w:tcPr>
            <w:tcW w:w="2410" w:type="dxa"/>
          </w:tcPr>
          <w:p w14:paraId="037E8932"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50-54</w:t>
            </w:r>
          </w:p>
        </w:tc>
        <w:tc>
          <w:tcPr>
            <w:tcW w:w="2523" w:type="dxa"/>
            <w:vMerge/>
            <w:vAlign w:val="center"/>
          </w:tcPr>
          <w:p w14:paraId="2861F0F2" w14:textId="77777777" w:rsidR="009D75D7" w:rsidRPr="009D75D7" w:rsidRDefault="009D75D7" w:rsidP="009D75D7">
            <w:pPr>
              <w:pStyle w:val="Default"/>
              <w:widowControl w:val="0"/>
              <w:jc w:val="center"/>
              <w:rPr>
                <w:color w:val="auto"/>
              </w:rPr>
            </w:pPr>
          </w:p>
        </w:tc>
      </w:tr>
      <w:tr w:rsidR="009D75D7" w:rsidRPr="009D75D7" w14:paraId="7ED45285" w14:textId="77777777" w:rsidTr="00A81BE5">
        <w:tc>
          <w:tcPr>
            <w:tcW w:w="2263" w:type="dxa"/>
          </w:tcPr>
          <w:p w14:paraId="594AD7F3"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F</w:t>
            </w:r>
          </w:p>
        </w:tc>
        <w:tc>
          <w:tcPr>
            <w:tcW w:w="2297" w:type="dxa"/>
          </w:tcPr>
          <w:p w14:paraId="274B5D65"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w:t>
            </w:r>
          </w:p>
        </w:tc>
        <w:tc>
          <w:tcPr>
            <w:tcW w:w="2410" w:type="dxa"/>
          </w:tcPr>
          <w:p w14:paraId="114AB68C" w14:textId="77777777" w:rsidR="009D75D7" w:rsidRPr="009D75D7" w:rsidRDefault="009D75D7" w:rsidP="009D75D7">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0-49</w:t>
            </w:r>
          </w:p>
        </w:tc>
        <w:tc>
          <w:tcPr>
            <w:tcW w:w="2523" w:type="dxa"/>
            <w:vAlign w:val="center"/>
          </w:tcPr>
          <w:p w14:paraId="7A49DDF1" w14:textId="50B1DBDE" w:rsidR="009D75D7" w:rsidRPr="009D75D7" w:rsidRDefault="004D3EB5" w:rsidP="009D75D7">
            <w:pPr>
              <w:widowControl w:val="0"/>
              <w:jc w:val="center"/>
              <w:rPr>
                <w:rFonts w:ascii="Times New Roman" w:eastAsia="Courier New" w:hAnsi="Times New Roman" w:cs="Times New Roman"/>
                <w:color w:val="000000"/>
                <w:sz w:val="24"/>
                <w:szCs w:val="24"/>
              </w:rPr>
            </w:pPr>
            <w:r w:rsidRPr="004D3EB5">
              <w:rPr>
                <w:rFonts w:ascii="Times New Roman" w:eastAsia="Courier New" w:hAnsi="Times New Roman" w:cs="Times New Roman"/>
                <w:color w:val="000000"/>
                <w:sz w:val="24"/>
                <w:szCs w:val="24"/>
              </w:rPr>
              <w:t>қанағаттанарлықсыз</w:t>
            </w:r>
          </w:p>
        </w:tc>
      </w:tr>
    </w:tbl>
    <w:p w14:paraId="326EAEC7" w14:textId="67678539" w:rsidR="009D75D7" w:rsidRPr="00A81BE5" w:rsidRDefault="009D75D7" w:rsidP="00CD013C">
      <w:pPr>
        <w:spacing w:after="0" w:line="240" w:lineRule="auto"/>
        <w:contextualSpacing/>
        <w:jc w:val="both"/>
        <w:rPr>
          <w:rFonts w:ascii="Times New Roman" w:hAnsi="Times New Roman" w:cs="Times New Roman"/>
          <w:b/>
          <w:i/>
          <w:iCs/>
          <w:sz w:val="24"/>
          <w:szCs w:val="24"/>
        </w:rPr>
      </w:pPr>
      <w:r w:rsidRPr="009D75D7">
        <w:rPr>
          <w:rFonts w:ascii="Times New Roman" w:hAnsi="Times New Roman" w:cs="Times New Roman"/>
          <w:b/>
          <w:sz w:val="24"/>
          <w:szCs w:val="24"/>
        </w:rPr>
        <w:t>*</w:t>
      </w:r>
      <w:r w:rsidR="004D3EB5" w:rsidRPr="00A81BE5">
        <w:rPr>
          <w:rFonts w:ascii="Times New Roman" w:hAnsi="Times New Roman" w:cs="Times New Roman"/>
          <w:i/>
          <w:iCs/>
          <w:spacing w:val="2"/>
          <w:sz w:val="24"/>
          <w:szCs w:val="24"/>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сәйкес келетін 100 балдық шкала бойынша және СК білім беру бағдарламалары үшін дәстүрлі жүйе бойынша бағалармен бағаланады</w:t>
      </w:r>
      <w:r w:rsidRPr="00A81BE5">
        <w:rPr>
          <w:rFonts w:ascii="Times New Roman" w:hAnsi="Times New Roman" w:cs="Times New Roman"/>
          <w:i/>
          <w:iCs/>
          <w:spacing w:val="2"/>
          <w:sz w:val="24"/>
          <w:szCs w:val="24"/>
        </w:rPr>
        <w:t>.</w:t>
      </w:r>
    </w:p>
    <w:p w14:paraId="5B33E8E0" w14:textId="77777777" w:rsidR="009D75D7" w:rsidRPr="00A81BE5" w:rsidRDefault="009D75D7" w:rsidP="00CD013C">
      <w:pPr>
        <w:spacing w:after="0" w:line="240" w:lineRule="auto"/>
        <w:contextualSpacing/>
        <w:rPr>
          <w:rFonts w:ascii="Times New Roman" w:eastAsia="Calibri" w:hAnsi="Times New Roman" w:cs="Times New Roman"/>
          <w:b/>
          <w:bCs/>
          <w:i/>
          <w:iCs/>
          <w:sz w:val="24"/>
          <w:szCs w:val="24"/>
        </w:rPr>
      </w:pPr>
    </w:p>
    <w:p w14:paraId="193ED770" w14:textId="77777777" w:rsidR="0068121E" w:rsidRPr="0068121E" w:rsidRDefault="0068121E" w:rsidP="0068121E">
      <w:pPr>
        <w:pStyle w:val="aa"/>
        <w:spacing w:after="0" w:line="240" w:lineRule="auto"/>
        <w:ind w:left="0" w:firstLine="567"/>
        <w:jc w:val="both"/>
        <w:rPr>
          <w:rFonts w:ascii="Times New Roman" w:eastAsia="Calibri" w:hAnsi="Times New Roman" w:cs="Times New Roman"/>
          <w:b/>
          <w:bCs/>
          <w:sz w:val="24"/>
          <w:szCs w:val="24"/>
        </w:rPr>
      </w:pPr>
      <w:r w:rsidRPr="0068121E">
        <w:rPr>
          <w:rFonts w:ascii="Times New Roman" w:eastAsia="Calibri" w:hAnsi="Times New Roman" w:cs="Times New Roman"/>
          <w:b/>
          <w:bCs/>
          <w:sz w:val="24"/>
          <w:szCs w:val="24"/>
        </w:rPr>
        <w:t xml:space="preserve">Ұсынылатын әдебиеттер: </w:t>
      </w:r>
    </w:p>
    <w:p w14:paraId="4E945179" w14:textId="77777777" w:rsidR="0068121E" w:rsidRPr="0068121E" w:rsidRDefault="0068121E" w:rsidP="0068121E">
      <w:pPr>
        <w:pStyle w:val="aa"/>
        <w:spacing w:after="0" w:line="240" w:lineRule="auto"/>
        <w:ind w:left="0" w:firstLine="567"/>
        <w:jc w:val="both"/>
        <w:rPr>
          <w:rFonts w:ascii="Times New Roman" w:eastAsia="Calibri" w:hAnsi="Times New Roman" w:cs="Times New Roman"/>
          <w:b/>
          <w:bCs/>
          <w:sz w:val="24"/>
          <w:szCs w:val="24"/>
        </w:rPr>
      </w:pPr>
      <w:r w:rsidRPr="0068121E">
        <w:rPr>
          <w:rFonts w:ascii="Times New Roman" w:eastAsia="Calibri" w:hAnsi="Times New Roman" w:cs="Times New Roman"/>
          <w:b/>
          <w:bCs/>
          <w:sz w:val="24"/>
          <w:szCs w:val="24"/>
        </w:rPr>
        <w:t>Негізгі әдебиет:</w:t>
      </w:r>
    </w:p>
    <w:p w14:paraId="0C8155B1" w14:textId="74FDFB08" w:rsidR="0068121E" w:rsidRPr="0068121E" w:rsidRDefault="0068121E" w:rsidP="0068121E">
      <w:pPr>
        <w:pStyle w:val="aa"/>
        <w:spacing w:after="0" w:line="240" w:lineRule="auto"/>
        <w:ind w:left="0" w:firstLine="567"/>
        <w:jc w:val="both"/>
        <w:rPr>
          <w:rFonts w:ascii="Times New Roman" w:hAnsi="Times New Roman" w:cs="Times New Roman"/>
          <w:color w:val="000000" w:themeColor="text1"/>
          <w:sz w:val="24"/>
          <w:szCs w:val="24"/>
        </w:rPr>
      </w:pPr>
      <w:r w:rsidRPr="0068121E">
        <w:rPr>
          <w:rFonts w:ascii="Times New Roman" w:hAnsi="Times New Roman" w:cs="Times New Roman"/>
          <w:sz w:val="24"/>
          <w:szCs w:val="24"/>
        </w:rPr>
        <w:t>1. Гаркави А.В., Медицина чрезвычайных ситуаций: учебник / Гаркави А.В., Кавалерский Г.М. [и др.]. - М.: ГЭОТАР-Медиа, 2018. - 352 с.</w:t>
      </w:r>
    </w:p>
    <w:p w14:paraId="58C11501" w14:textId="77777777" w:rsidR="0068121E" w:rsidRPr="0068121E" w:rsidRDefault="0068121E" w:rsidP="0068121E">
      <w:pPr>
        <w:pStyle w:val="Default"/>
        <w:ind w:firstLine="567"/>
        <w:jc w:val="both"/>
      </w:pPr>
      <w:r w:rsidRPr="0068121E">
        <w:t>2. Инфекционные болезни: национальное руководство / под ред. Н.Д. Ющука, Ю.В. Венгерова. - 2-е изд., перераб. и доп. - М.: ГЭОТАР-Медиа, 2018. - 1104 с.</w:t>
      </w:r>
    </w:p>
    <w:p w14:paraId="024FBFED" w14:textId="77777777" w:rsidR="0068121E" w:rsidRPr="0068121E" w:rsidRDefault="0068121E" w:rsidP="0068121E">
      <w:pPr>
        <w:pStyle w:val="Default"/>
        <w:ind w:firstLine="567"/>
        <w:jc w:val="both"/>
        <w:rPr>
          <w:rFonts w:eastAsiaTheme="minorHAnsi"/>
        </w:rPr>
      </w:pPr>
      <w:r w:rsidRPr="0068121E">
        <w:t xml:space="preserve">3. </w:t>
      </w:r>
      <w:r w:rsidRPr="0068121E">
        <w:rPr>
          <w:rFonts w:eastAsiaTheme="minorHAnsi"/>
        </w:rPr>
        <w:t xml:space="preserve">Колесниченко П.Л., Безопасность жизнедеятельности: учебник / П.Л. Колесниченко - М.: ГЭОТАР-Медиа, 2017. - 544 с. </w:t>
      </w:r>
    </w:p>
    <w:p w14:paraId="4882A48A"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4. Медицина катастроф: учебник / П. Л. Колесниченко [и др.]. - М.: ГЭОТАР-Медиа, 2017. – 448с. Прототип Электронное издание на основе: Медицина катастроф: учебник / П. Л. Колесниченко [и др.]. - М.: ГЭОТАР-Медиа, 2017. - 448 с.</w:t>
      </w:r>
    </w:p>
    <w:p w14:paraId="56EF19E0"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5. Общая эпидемиология с основами доказательной медицины: руководство к практическим занятиям Бражников А.Ю., Брико Н.И., Кирьянова Е.В., Миндлина А.Я., Покровский В.И., Полибин Р.В., Торчинский Н.В., И.П. Палтышева. - М.: ГЭОТАР-Медиа, 2017. 496 с.</w:t>
      </w:r>
    </w:p>
    <w:p w14:paraId="2DC08BC1"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 xml:space="preserve">6. Эпидемиология Н. И. Брико, В. И. Покровский - М.: ГЭОТАР-Медиа, 2016. -Электронное издание на основе: Эпидемиология: учебник / Н. И. Брико, В. И. Покровский. - М.: ГЭОТАР-Медиа, 2016. - 368 с. </w:t>
      </w:r>
    </w:p>
    <w:p w14:paraId="4EBE3BBC"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 xml:space="preserve">7. Покровский В.И., Пак С.Г., Брико Н.И. и др. Инфекционные болезни и эпидемиология: Учебник. </w:t>
      </w:r>
      <w:r w:rsidRPr="0068121E">
        <w:rPr>
          <w:rFonts w:ascii="Times New Roman" w:hAnsi="Times New Roman" w:cs="Times New Roman"/>
          <w:sz w:val="24"/>
          <w:szCs w:val="24"/>
          <w:lang w:val="kk-KZ"/>
        </w:rPr>
        <w:t>–</w:t>
      </w:r>
      <w:r w:rsidRPr="0068121E">
        <w:rPr>
          <w:rFonts w:ascii="Times New Roman" w:hAnsi="Times New Roman" w:cs="Times New Roman"/>
          <w:sz w:val="24"/>
          <w:szCs w:val="24"/>
        </w:rPr>
        <w:t xml:space="preserve"> 3-е изд. </w:t>
      </w:r>
      <w:r w:rsidRPr="0068121E">
        <w:rPr>
          <w:rFonts w:ascii="Times New Roman" w:hAnsi="Times New Roman" w:cs="Times New Roman"/>
          <w:sz w:val="24"/>
          <w:szCs w:val="24"/>
          <w:lang w:val="kk-KZ"/>
        </w:rPr>
        <w:t>–</w:t>
      </w:r>
      <w:r w:rsidRPr="0068121E">
        <w:rPr>
          <w:rFonts w:ascii="Times New Roman" w:hAnsi="Times New Roman" w:cs="Times New Roman"/>
          <w:sz w:val="24"/>
          <w:szCs w:val="24"/>
        </w:rPr>
        <w:t xml:space="preserve"> М.: ГЭОТАР-Медиа, 2013</w:t>
      </w:r>
    </w:p>
    <w:p w14:paraId="73068637"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 xml:space="preserve">8. Брико Н.И., Зуева Л. П., Покровский В.И. и др. Эпидемиология: Учебник: В 2 т. </w:t>
      </w:r>
      <w:r w:rsidRPr="0068121E">
        <w:rPr>
          <w:rFonts w:ascii="Times New Roman" w:hAnsi="Times New Roman" w:cs="Times New Roman"/>
          <w:sz w:val="24"/>
          <w:szCs w:val="24"/>
          <w:lang w:val="kk-KZ"/>
        </w:rPr>
        <w:t>–</w:t>
      </w:r>
      <w:r w:rsidRPr="0068121E">
        <w:rPr>
          <w:rFonts w:ascii="Times New Roman" w:hAnsi="Times New Roman" w:cs="Times New Roman"/>
          <w:sz w:val="24"/>
          <w:szCs w:val="24"/>
        </w:rPr>
        <w:t xml:space="preserve"> М.: ИА, 2013.</w:t>
      </w:r>
    </w:p>
    <w:p w14:paraId="5C57F3E6"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 xml:space="preserve">9. Общая эпидемиология с основами доказательной медицины: руководство к практическим занятиям / Под общ. ред. В.И. Покровского, Н.И. Брико. </w:t>
      </w:r>
      <w:r w:rsidRPr="0068121E">
        <w:rPr>
          <w:rFonts w:ascii="Times New Roman" w:hAnsi="Times New Roman" w:cs="Times New Roman"/>
          <w:sz w:val="24"/>
          <w:szCs w:val="24"/>
          <w:lang w:val="kk-KZ"/>
        </w:rPr>
        <w:t>–</w:t>
      </w:r>
      <w:r w:rsidRPr="0068121E">
        <w:rPr>
          <w:rFonts w:ascii="Times New Roman" w:hAnsi="Times New Roman" w:cs="Times New Roman"/>
          <w:sz w:val="24"/>
          <w:szCs w:val="24"/>
        </w:rPr>
        <w:t xml:space="preserve"> 2-е изд. </w:t>
      </w:r>
      <w:r w:rsidRPr="0068121E">
        <w:rPr>
          <w:rFonts w:ascii="Times New Roman" w:hAnsi="Times New Roman" w:cs="Times New Roman"/>
          <w:sz w:val="24"/>
          <w:szCs w:val="24"/>
          <w:lang w:val="kk-KZ"/>
        </w:rPr>
        <w:t>–</w:t>
      </w:r>
      <w:r w:rsidRPr="0068121E">
        <w:rPr>
          <w:rFonts w:ascii="Times New Roman" w:hAnsi="Times New Roman" w:cs="Times New Roman"/>
          <w:sz w:val="24"/>
          <w:szCs w:val="24"/>
        </w:rPr>
        <w:t xml:space="preserve"> М.: ГЭОТАР-Медиа, 2012.</w:t>
      </w:r>
    </w:p>
    <w:p w14:paraId="3534AB94" w14:textId="77777777" w:rsidR="0068121E" w:rsidRPr="0068121E" w:rsidRDefault="0068121E" w:rsidP="0068121E">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10. Национальное руководство по инфекционным болезням под ред. Ющука Н.Д. – М.: Гэотар, 2009.</w:t>
      </w:r>
    </w:p>
    <w:p w14:paraId="5EFF21DE" w14:textId="77777777" w:rsidR="00AB5B33" w:rsidRPr="0068121E" w:rsidRDefault="00AB5B33" w:rsidP="00AB5B33">
      <w:pPr>
        <w:tabs>
          <w:tab w:val="left" w:pos="993"/>
        </w:tabs>
        <w:spacing w:after="0" w:line="240" w:lineRule="auto"/>
        <w:ind w:firstLine="567"/>
        <w:contextualSpacing/>
        <w:rPr>
          <w:rFonts w:ascii="Times New Roman" w:eastAsia="Calibri" w:hAnsi="Times New Roman" w:cs="Times New Roman"/>
          <w:b/>
          <w:color w:val="FF0000"/>
          <w:sz w:val="24"/>
          <w:szCs w:val="24"/>
        </w:rPr>
      </w:pPr>
    </w:p>
    <w:p w14:paraId="74241F4B" w14:textId="77777777" w:rsidR="0068121E" w:rsidRPr="0068121E" w:rsidRDefault="0068121E" w:rsidP="004D3EB5">
      <w:pPr>
        <w:pStyle w:val="Default"/>
        <w:ind w:firstLine="567"/>
        <w:jc w:val="both"/>
        <w:rPr>
          <w:rFonts w:eastAsia="Calibri"/>
          <w:b/>
          <w:color w:val="auto"/>
        </w:rPr>
      </w:pPr>
      <w:r w:rsidRPr="0068121E">
        <w:rPr>
          <w:rFonts w:eastAsia="Calibri"/>
          <w:b/>
          <w:color w:val="auto"/>
        </w:rPr>
        <w:t>Қосымша әдебиеттер:</w:t>
      </w:r>
    </w:p>
    <w:p w14:paraId="0F596E03" w14:textId="04F989B2" w:rsidR="004D3EB5" w:rsidRPr="0068121E" w:rsidRDefault="004D3EB5" w:rsidP="004D3EB5">
      <w:pPr>
        <w:pStyle w:val="Default"/>
        <w:ind w:firstLine="567"/>
        <w:jc w:val="both"/>
        <w:rPr>
          <w:rFonts w:eastAsiaTheme="minorHAnsi"/>
        </w:rPr>
      </w:pPr>
      <w:r w:rsidRPr="0068121E">
        <w:rPr>
          <w:rFonts w:eastAsiaTheme="minorHAnsi"/>
        </w:rPr>
        <w:t xml:space="preserve">1. Рахимова Н.Н. Основы безопасности при авариях на химически опасных объектах: учебное пособие/ Рахимова Н.Н. — Оренбург: Оренбургский государственный университет, ЭБС АСВ, 2017.- 138 c. </w:t>
      </w:r>
    </w:p>
    <w:p w14:paraId="74DE2F72" w14:textId="77777777" w:rsidR="004D3EB5" w:rsidRPr="0068121E" w:rsidRDefault="004D3EB5" w:rsidP="004D3EB5">
      <w:pPr>
        <w:pStyle w:val="Default"/>
        <w:ind w:firstLine="567"/>
        <w:jc w:val="both"/>
        <w:rPr>
          <w:rFonts w:eastAsiaTheme="minorHAnsi"/>
        </w:rPr>
      </w:pPr>
      <w:r w:rsidRPr="0068121E">
        <w:t xml:space="preserve">2. </w:t>
      </w:r>
      <w:r w:rsidRPr="0068121E">
        <w:rPr>
          <w:rFonts w:eastAsiaTheme="minorHAnsi"/>
        </w:rPr>
        <w:t xml:space="preserve">Эпидемиология инфекционных болезней / Ющук Н.Д. и др. - М.: ГЭОТАР-Медиа, 2014. – 496 с. </w:t>
      </w:r>
    </w:p>
    <w:p w14:paraId="0ACF17C3" w14:textId="77777777" w:rsidR="004D3EB5" w:rsidRPr="0068121E" w:rsidRDefault="004D3EB5" w:rsidP="004D3EB5">
      <w:pPr>
        <w:pStyle w:val="Default"/>
        <w:ind w:firstLine="567"/>
        <w:jc w:val="both"/>
        <w:rPr>
          <w:rFonts w:eastAsiaTheme="minorHAnsi"/>
        </w:rPr>
      </w:pPr>
      <w:r w:rsidRPr="0068121E">
        <w:lastRenderedPageBreak/>
        <w:t xml:space="preserve">3. </w:t>
      </w:r>
      <w:r w:rsidRPr="0068121E">
        <w:rPr>
          <w:rFonts w:eastAsiaTheme="minorHAnsi"/>
        </w:rPr>
        <w:t xml:space="preserve">Медицина катастроф / И.В. Рогозина - М.: ГЭОТАР-Медиа, 2014. – 152 с. </w:t>
      </w:r>
    </w:p>
    <w:p w14:paraId="45CF4452" w14:textId="77777777" w:rsidR="004D3EB5" w:rsidRPr="0068121E" w:rsidRDefault="004D3EB5" w:rsidP="004D3EB5">
      <w:pPr>
        <w:pStyle w:val="Default"/>
        <w:ind w:firstLine="567"/>
        <w:jc w:val="both"/>
        <w:rPr>
          <w:rFonts w:eastAsiaTheme="minorHAnsi"/>
        </w:rPr>
      </w:pPr>
      <w:r w:rsidRPr="0068121E">
        <w:rPr>
          <w:rFonts w:eastAsiaTheme="minorHAnsi"/>
        </w:rPr>
        <w:t xml:space="preserve">4. Хапаев Б.А. Дифференциальная диагностика инфекционных заболеваний:/ Хапаев Б.А.- Черкесск: Северо-Кавказская государственная гуманитарно-технологическая академия, 2014.- 105 c. </w:t>
      </w:r>
    </w:p>
    <w:p w14:paraId="3B7CC545" w14:textId="77777777" w:rsidR="004D3EB5" w:rsidRPr="0068121E" w:rsidRDefault="004D3EB5" w:rsidP="004D3EB5">
      <w:pPr>
        <w:pStyle w:val="Default"/>
        <w:ind w:firstLine="567"/>
        <w:jc w:val="both"/>
        <w:rPr>
          <w:rFonts w:eastAsiaTheme="minorHAnsi"/>
        </w:rPr>
      </w:pPr>
    </w:p>
    <w:p w14:paraId="3CA8CCD8" w14:textId="02EFC0B4" w:rsidR="004D3EB5" w:rsidRPr="0068121E" w:rsidRDefault="0068121E" w:rsidP="004D3EB5">
      <w:pPr>
        <w:tabs>
          <w:tab w:val="left" w:pos="993"/>
        </w:tabs>
        <w:spacing w:after="0" w:line="240" w:lineRule="auto"/>
        <w:ind w:firstLine="567"/>
        <w:rPr>
          <w:rFonts w:ascii="Times New Roman" w:hAnsi="Times New Roman" w:cs="Times New Roman"/>
          <w:b/>
          <w:sz w:val="24"/>
          <w:szCs w:val="24"/>
        </w:rPr>
      </w:pPr>
      <w:r w:rsidRPr="0068121E">
        <w:rPr>
          <w:rFonts w:ascii="Times New Roman" w:hAnsi="Times New Roman" w:cs="Times New Roman"/>
          <w:b/>
          <w:sz w:val="24"/>
          <w:szCs w:val="24"/>
        </w:rPr>
        <w:t>Интернет-ресурстар</w:t>
      </w:r>
      <w:r w:rsidR="004D3EB5" w:rsidRPr="0068121E">
        <w:rPr>
          <w:rFonts w:ascii="Times New Roman" w:hAnsi="Times New Roman" w:cs="Times New Roman"/>
          <w:b/>
          <w:sz w:val="24"/>
          <w:szCs w:val="24"/>
        </w:rPr>
        <w:t>:</w:t>
      </w:r>
    </w:p>
    <w:p w14:paraId="32C76013" w14:textId="623CEC45" w:rsidR="004D3EB5" w:rsidRPr="0068121E" w:rsidRDefault="004D3EB5" w:rsidP="004D3EB5">
      <w:pPr>
        <w:pStyle w:val="aa"/>
        <w:spacing w:after="0" w:line="240" w:lineRule="auto"/>
        <w:ind w:left="0" w:firstLine="567"/>
        <w:jc w:val="both"/>
        <w:rPr>
          <w:rFonts w:ascii="Times New Roman" w:hAnsi="Times New Roman" w:cs="Times New Roman"/>
          <w:sz w:val="24"/>
          <w:szCs w:val="24"/>
        </w:rPr>
      </w:pPr>
      <w:r w:rsidRPr="0068121E">
        <w:rPr>
          <w:rFonts w:ascii="Times New Roman" w:hAnsi="Times New Roman" w:cs="Times New Roman"/>
          <w:sz w:val="24"/>
          <w:szCs w:val="24"/>
        </w:rPr>
        <w:t xml:space="preserve">1. </w:t>
      </w:r>
      <w:hyperlink r:id="rId11" w:history="1">
        <w:r w:rsidRPr="0068121E">
          <w:rPr>
            <w:rStyle w:val="ae"/>
            <w:rFonts w:ascii="Times New Roman" w:eastAsia="Calibri" w:hAnsi="Times New Roman" w:cs="Times New Roman"/>
            <w:iCs/>
            <w:sz w:val="24"/>
            <w:szCs w:val="24"/>
            <w:lang w:val="kk-KZ"/>
          </w:rPr>
          <w:t>http://www.rcrz.kz/index.php/ru/2017-03-12-10-51-13/klinicheskie-protokoly</w:t>
        </w:r>
      </w:hyperlink>
      <w:r w:rsidR="0068121E" w:rsidRPr="0068121E">
        <w:rPr>
          <w:rStyle w:val="ae"/>
          <w:rFonts w:ascii="Times New Roman" w:eastAsia="Calibri" w:hAnsi="Times New Roman" w:cs="Times New Roman"/>
          <w:iCs/>
          <w:sz w:val="24"/>
          <w:szCs w:val="24"/>
          <w:lang w:val="kk-KZ"/>
        </w:rPr>
        <w:t xml:space="preserve"> </w:t>
      </w:r>
      <w:r w:rsidRPr="0068121E">
        <w:rPr>
          <w:rFonts w:ascii="Times New Roman" w:hAnsi="Times New Roman" w:cs="Times New Roman"/>
          <w:sz w:val="24"/>
          <w:szCs w:val="24"/>
        </w:rPr>
        <w:t xml:space="preserve">- </w:t>
      </w:r>
      <w:r w:rsidR="0068121E" w:rsidRPr="0068121E">
        <w:rPr>
          <w:rFonts w:ascii="Times New Roman" w:hAnsi="Times New Roman" w:cs="Times New Roman"/>
          <w:sz w:val="24"/>
          <w:szCs w:val="24"/>
        </w:rPr>
        <w:t>ҚР ауруларын диагностикалау мен емдеудің клиникалық хаттамалары</w:t>
      </w:r>
    </w:p>
    <w:p w14:paraId="25BD7812" w14:textId="11E1B1E3" w:rsidR="004D3EB5" w:rsidRPr="0068121E" w:rsidRDefault="004D3EB5" w:rsidP="004D3EB5">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68121E">
        <w:rPr>
          <w:rFonts w:ascii="Times New Roman" w:eastAsia="Calibri" w:hAnsi="Times New Roman" w:cs="Times New Roman"/>
          <w:iCs/>
          <w:sz w:val="24"/>
          <w:szCs w:val="24"/>
        </w:rPr>
        <w:t xml:space="preserve">2. </w:t>
      </w:r>
      <w:r w:rsidR="0068121E" w:rsidRPr="0068121E">
        <w:rPr>
          <w:rFonts w:ascii="Times New Roman" w:eastAsia="Calibri" w:hAnsi="Times New Roman" w:cs="Times New Roman"/>
          <w:iCs/>
          <w:sz w:val="24"/>
          <w:szCs w:val="24"/>
          <w:lang w:val="kk-KZ"/>
        </w:rPr>
        <w:t xml:space="preserve">Журналдардың электронды нұсқалары, электронды ғылыми кітапхананың медицина және биология бойынша толық мәтінді мақалалары </w:t>
      </w:r>
      <w:r w:rsidRPr="0068121E">
        <w:rPr>
          <w:rFonts w:ascii="Times New Roman" w:eastAsia="Calibri" w:hAnsi="Times New Roman" w:cs="Times New Roman"/>
          <w:iCs/>
          <w:sz w:val="24"/>
          <w:szCs w:val="24"/>
          <w:lang w:val="kk-KZ"/>
        </w:rPr>
        <w:t xml:space="preserve">http://elibrary.ru </w:t>
      </w:r>
    </w:p>
    <w:p w14:paraId="70B402BC" w14:textId="1718CAD9" w:rsidR="004D3EB5" w:rsidRPr="0068121E" w:rsidRDefault="004D3EB5" w:rsidP="004D3EB5">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68121E">
        <w:rPr>
          <w:rFonts w:ascii="Times New Roman" w:eastAsia="Calibri" w:hAnsi="Times New Roman" w:cs="Times New Roman"/>
          <w:sz w:val="24"/>
          <w:szCs w:val="24"/>
          <w:lang w:val="kk-KZ"/>
        </w:rPr>
        <w:t xml:space="preserve">3. https://нэб.рф -  </w:t>
      </w:r>
      <w:r w:rsidR="0068121E" w:rsidRPr="0068121E">
        <w:rPr>
          <w:rFonts w:ascii="Times New Roman" w:eastAsia="Calibri" w:hAnsi="Times New Roman" w:cs="Times New Roman"/>
          <w:sz w:val="24"/>
          <w:szCs w:val="24"/>
          <w:lang w:val="kk-KZ"/>
        </w:rPr>
        <w:t>РФ Ұлттық электронды кітапханасы</w:t>
      </w:r>
    </w:p>
    <w:p w14:paraId="44D9C8FA" w14:textId="5BBE446C" w:rsidR="004D3EB5" w:rsidRPr="0068121E" w:rsidRDefault="004D3EB5" w:rsidP="004D3EB5">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68121E">
        <w:rPr>
          <w:rFonts w:ascii="Times New Roman" w:hAnsi="Times New Roman" w:cs="Times New Roman"/>
          <w:sz w:val="24"/>
          <w:szCs w:val="24"/>
        </w:rPr>
        <w:t xml:space="preserve">4. </w:t>
      </w:r>
      <w:hyperlink r:id="rId12" w:history="1">
        <w:r w:rsidRPr="0068121E">
          <w:rPr>
            <w:rStyle w:val="ae"/>
            <w:rFonts w:ascii="Times New Roman" w:eastAsia="Calibri" w:hAnsi="Times New Roman" w:cs="Times New Roman"/>
            <w:sz w:val="24"/>
            <w:szCs w:val="24"/>
            <w:lang w:val="kk-KZ"/>
          </w:rPr>
          <w:t>http://www.medlinks.ru/topics.php</w:t>
        </w:r>
      </w:hyperlink>
      <w:r w:rsidRPr="0068121E">
        <w:rPr>
          <w:rFonts w:ascii="Times New Roman" w:eastAsia="Calibri" w:hAnsi="Times New Roman" w:cs="Times New Roman"/>
          <w:sz w:val="24"/>
          <w:szCs w:val="24"/>
          <w:lang w:val="kk-KZ"/>
        </w:rPr>
        <w:t xml:space="preserve"> - </w:t>
      </w:r>
      <w:r w:rsidR="0068121E" w:rsidRPr="0068121E">
        <w:rPr>
          <w:rFonts w:ascii="Times New Roman" w:eastAsia="Calibri" w:hAnsi="Times New Roman" w:cs="Times New Roman"/>
          <w:sz w:val="24"/>
          <w:szCs w:val="24"/>
          <w:lang w:val="kk-KZ"/>
        </w:rPr>
        <w:t>медициналық кітапхана</w:t>
      </w:r>
    </w:p>
    <w:p w14:paraId="72000133" w14:textId="62F19BBC" w:rsidR="004D3EB5" w:rsidRPr="0068121E" w:rsidRDefault="004D3EB5" w:rsidP="004D3EB5">
      <w:pPr>
        <w:pStyle w:val="aa"/>
        <w:tabs>
          <w:tab w:val="right" w:pos="426"/>
        </w:tabs>
        <w:autoSpaceDE w:val="0"/>
        <w:autoSpaceDN w:val="0"/>
        <w:adjustRightInd w:val="0"/>
        <w:spacing w:after="0" w:line="240" w:lineRule="auto"/>
        <w:ind w:left="0" w:right="-1" w:firstLine="567"/>
        <w:jc w:val="both"/>
        <w:rPr>
          <w:rFonts w:ascii="Times New Roman" w:eastAsia="Calibri" w:hAnsi="Times New Roman" w:cs="Times New Roman"/>
          <w:sz w:val="24"/>
          <w:szCs w:val="24"/>
          <w:lang w:val="kk-KZ"/>
        </w:rPr>
      </w:pPr>
      <w:r w:rsidRPr="0068121E">
        <w:rPr>
          <w:rFonts w:ascii="Times New Roman" w:hAnsi="Times New Roman" w:cs="Times New Roman"/>
          <w:sz w:val="24"/>
          <w:szCs w:val="24"/>
        </w:rPr>
        <w:t xml:space="preserve">5. </w:t>
      </w:r>
      <w:hyperlink r:id="rId13" w:history="1">
        <w:r w:rsidRPr="0068121E">
          <w:rPr>
            <w:rStyle w:val="ae"/>
            <w:rFonts w:ascii="Times New Roman" w:eastAsia="Calibri" w:hAnsi="Times New Roman" w:cs="Times New Roman"/>
            <w:sz w:val="24"/>
            <w:szCs w:val="24"/>
            <w:lang w:val="kk-KZ"/>
          </w:rPr>
          <w:t>https://www.elibrary.ru/defaultx.asp</w:t>
        </w:r>
      </w:hyperlink>
      <w:r w:rsidRPr="0068121E">
        <w:rPr>
          <w:rFonts w:ascii="Times New Roman" w:eastAsia="Calibri" w:hAnsi="Times New Roman" w:cs="Times New Roman"/>
          <w:sz w:val="24"/>
          <w:szCs w:val="24"/>
          <w:lang w:val="kk-KZ"/>
        </w:rPr>
        <w:t xml:space="preserve"> - </w:t>
      </w:r>
      <w:r w:rsidR="0068121E" w:rsidRPr="0068121E">
        <w:rPr>
          <w:rFonts w:ascii="Times New Roman" w:hAnsi="Times New Roman" w:cs="Times New Roman"/>
          <w:sz w:val="24"/>
          <w:szCs w:val="24"/>
        </w:rPr>
        <w:t>Ғылыми Электронды кітапхана</w:t>
      </w:r>
    </w:p>
    <w:p w14:paraId="053AEE54" w14:textId="231F89F7" w:rsidR="004D3EB5" w:rsidRPr="0068121E" w:rsidRDefault="004D3EB5" w:rsidP="004D3EB5">
      <w:pPr>
        <w:tabs>
          <w:tab w:val="right" w:pos="426"/>
        </w:tabs>
        <w:autoSpaceDE w:val="0"/>
        <w:autoSpaceDN w:val="0"/>
        <w:adjustRightInd w:val="0"/>
        <w:spacing w:after="0" w:line="240" w:lineRule="auto"/>
        <w:ind w:firstLine="567"/>
        <w:jc w:val="both"/>
        <w:rPr>
          <w:rFonts w:ascii="Times New Roman" w:eastAsia="Calibri" w:hAnsi="Times New Roman" w:cs="Times New Roman"/>
          <w:bCs/>
          <w:sz w:val="24"/>
          <w:szCs w:val="24"/>
          <w:lang w:val="kk-KZ"/>
        </w:rPr>
      </w:pPr>
      <w:r w:rsidRPr="0068121E">
        <w:rPr>
          <w:rFonts w:ascii="Times New Roman" w:eastAsia="Calibri" w:hAnsi="Times New Roman" w:cs="Times New Roman"/>
          <w:bCs/>
          <w:sz w:val="24"/>
          <w:szCs w:val="24"/>
          <w:lang w:val="kk-KZ"/>
        </w:rPr>
        <w:t xml:space="preserve">6. PudMed: </w:t>
      </w:r>
      <w:r w:rsidR="0068121E" w:rsidRPr="0068121E">
        <w:rPr>
          <w:rFonts w:ascii="Times New Roman" w:eastAsia="Calibri" w:hAnsi="Times New Roman" w:cs="Times New Roman"/>
          <w:bCs/>
          <w:sz w:val="24"/>
          <w:szCs w:val="24"/>
          <w:lang w:val="kk-KZ"/>
        </w:rPr>
        <w:t>"биотехнология"</w:t>
      </w:r>
      <w:r w:rsidR="0068121E">
        <w:rPr>
          <w:rFonts w:ascii="Times New Roman" w:eastAsia="Calibri" w:hAnsi="Times New Roman" w:cs="Times New Roman"/>
          <w:bCs/>
          <w:sz w:val="24"/>
          <w:szCs w:val="24"/>
          <w:lang w:val="kk-KZ"/>
        </w:rPr>
        <w:t xml:space="preserve"> </w:t>
      </w:r>
      <w:r w:rsidR="0068121E" w:rsidRPr="0068121E">
        <w:rPr>
          <w:rFonts w:ascii="Times New Roman" w:eastAsia="Calibri" w:hAnsi="Times New Roman" w:cs="Times New Roman"/>
          <w:bCs/>
          <w:sz w:val="24"/>
          <w:szCs w:val="24"/>
          <w:lang w:val="kk-KZ"/>
        </w:rPr>
        <w:t>бөлімі негізінде АҚШ Ұлттық биотехнологиялық ақпарат орталығы (NCBI) құрған Медициналық және биологиялық жарияланымдардың деректер базасы. АҚШ Ұлттық медициналық кітапханасы</w:t>
      </w:r>
      <w:r w:rsidRPr="0068121E">
        <w:rPr>
          <w:rFonts w:ascii="Times New Roman" w:eastAsia="Calibri" w:hAnsi="Times New Roman" w:cs="Times New Roman"/>
          <w:bCs/>
          <w:sz w:val="24"/>
          <w:szCs w:val="24"/>
          <w:lang w:val="kk-KZ"/>
        </w:rPr>
        <w:t xml:space="preserve"> (NLM):. – USA. – URL: </w:t>
      </w:r>
      <w:hyperlink r:id="rId14" w:history="1">
        <w:r w:rsidRPr="0068121E">
          <w:rPr>
            <w:rStyle w:val="ae"/>
            <w:rFonts w:ascii="Times New Roman" w:eastAsia="Calibri" w:hAnsi="Times New Roman" w:cs="Times New Roman"/>
            <w:bCs/>
            <w:sz w:val="24"/>
            <w:szCs w:val="24"/>
            <w:lang w:val="kk-KZ"/>
          </w:rPr>
          <w:t>https://pubmed.ncbi.nlm.nih.gov/about/</w:t>
        </w:r>
      </w:hyperlink>
    </w:p>
    <w:p w14:paraId="40D5B61A" w14:textId="3A1848D3" w:rsidR="004D3EB5" w:rsidRPr="0068121E" w:rsidRDefault="004D3EB5" w:rsidP="004D3EB5">
      <w:pPr>
        <w:tabs>
          <w:tab w:val="right" w:pos="426"/>
        </w:tabs>
        <w:autoSpaceDE w:val="0"/>
        <w:autoSpaceDN w:val="0"/>
        <w:adjustRightInd w:val="0"/>
        <w:spacing w:after="0" w:line="240" w:lineRule="auto"/>
        <w:ind w:firstLine="567"/>
        <w:jc w:val="both"/>
        <w:rPr>
          <w:rFonts w:ascii="Times New Roman" w:eastAsia="Calibri" w:hAnsi="Times New Roman" w:cs="Times New Roman"/>
          <w:bCs/>
          <w:sz w:val="24"/>
          <w:szCs w:val="24"/>
          <w:lang w:val="kk-KZ"/>
        </w:rPr>
      </w:pPr>
      <w:r w:rsidRPr="0068121E">
        <w:rPr>
          <w:rFonts w:ascii="Times New Roman" w:eastAsia="Calibri" w:hAnsi="Times New Roman" w:cs="Times New Roman"/>
          <w:bCs/>
          <w:sz w:val="24"/>
          <w:szCs w:val="24"/>
          <w:lang w:val="kk-KZ"/>
        </w:rPr>
        <w:t xml:space="preserve">7. Scopus: </w:t>
      </w:r>
      <w:r w:rsidR="0068121E" w:rsidRPr="0068121E">
        <w:rPr>
          <w:rFonts w:ascii="Times New Roman" w:eastAsia="Calibri" w:hAnsi="Times New Roman" w:cs="Times New Roman"/>
          <w:bCs/>
          <w:sz w:val="24"/>
          <w:szCs w:val="24"/>
          <w:lang w:val="kk-KZ"/>
        </w:rPr>
        <w:t>ғылыми мерзімді басылымдардың мәліметтер базасы, ғылымометрия</w:t>
      </w:r>
      <w:r w:rsidRPr="0068121E">
        <w:rPr>
          <w:rFonts w:ascii="Times New Roman" w:eastAsia="Calibri" w:hAnsi="Times New Roman" w:cs="Times New Roman"/>
          <w:bCs/>
          <w:sz w:val="24"/>
          <w:szCs w:val="24"/>
          <w:lang w:val="kk-KZ"/>
        </w:rPr>
        <w:t>: – Elsevier, 2004. – URL: https://www.scopus.com/search/form.uri?display=basic</w:t>
      </w:r>
    </w:p>
    <w:p w14:paraId="142E424E" w14:textId="4DB26FB8" w:rsidR="00AB5B33" w:rsidRPr="0068121E" w:rsidRDefault="00AB5B33" w:rsidP="00AB5B33">
      <w:pPr>
        <w:tabs>
          <w:tab w:val="right" w:pos="426"/>
          <w:tab w:val="left" w:pos="993"/>
        </w:tabs>
        <w:autoSpaceDE w:val="0"/>
        <w:autoSpaceDN w:val="0"/>
        <w:adjustRightInd w:val="0"/>
        <w:spacing w:after="0" w:line="240" w:lineRule="auto"/>
        <w:ind w:firstLine="567"/>
        <w:jc w:val="both"/>
        <w:rPr>
          <w:rFonts w:ascii="Times New Roman" w:eastAsia="Calibri" w:hAnsi="Times New Roman" w:cs="Times New Roman"/>
          <w:bCs/>
          <w:sz w:val="24"/>
          <w:szCs w:val="24"/>
          <w:lang w:val="kk-KZ"/>
        </w:rPr>
      </w:pPr>
    </w:p>
    <w:p w14:paraId="5AA2711F" w14:textId="77777777" w:rsidR="00AB5B33" w:rsidRPr="0068121E" w:rsidRDefault="00AB5B33" w:rsidP="00AB5B33">
      <w:pPr>
        <w:tabs>
          <w:tab w:val="right" w:pos="426"/>
          <w:tab w:val="left" w:pos="993"/>
        </w:tabs>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14:paraId="0A0FDB7E" w14:textId="77777777" w:rsidR="0068121E" w:rsidRDefault="0068121E" w:rsidP="00AB5B33">
      <w:pPr>
        <w:tabs>
          <w:tab w:val="left" w:pos="993"/>
        </w:tabs>
        <w:spacing w:after="0" w:line="240" w:lineRule="auto"/>
        <w:ind w:firstLine="567"/>
        <w:jc w:val="both"/>
        <w:rPr>
          <w:rFonts w:ascii="Times New Roman" w:eastAsia="Calibri" w:hAnsi="Times New Roman" w:cs="Times New Roman"/>
          <w:b/>
          <w:sz w:val="24"/>
          <w:szCs w:val="24"/>
          <w:lang w:val="kk-KZ"/>
        </w:rPr>
      </w:pPr>
      <w:r w:rsidRPr="0068121E">
        <w:rPr>
          <w:rFonts w:ascii="Times New Roman" w:eastAsia="Calibri" w:hAnsi="Times New Roman" w:cs="Times New Roman"/>
          <w:b/>
          <w:sz w:val="24"/>
          <w:szCs w:val="24"/>
          <w:lang w:val="kk-KZ"/>
        </w:rPr>
        <w:t>Денсаулық сақтау саласындағы қосымша және бейресми білімнің білім беру бағдарламаларын іске асыратын ұйымдарға қойылатын біліктілік талаптары</w:t>
      </w:r>
    </w:p>
    <w:p w14:paraId="47D17AE6" w14:textId="1D641FAE" w:rsidR="008B71E3" w:rsidRPr="0068121E" w:rsidRDefault="00240368" w:rsidP="00AB5B33">
      <w:pPr>
        <w:tabs>
          <w:tab w:val="left" w:pos="993"/>
        </w:tabs>
        <w:spacing w:after="0" w:line="240" w:lineRule="auto"/>
        <w:ind w:firstLine="567"/>
        <w:jc w:val="both"/>
        <w:rPr>
          <w:rFonts w:ascii="Times New Roman" w:eastAsia="Calibri" w:hAnsi="Times New Roman" w:cs="Times New Roman"/>
          <w:b/>
          <w:sz w:val="24"/>
          <w:szCs w:val="24"/>
          <w:lang w:val="kk-KZ"/>
        </w:rPr>
      </w:pPr>
      <w:hyperlink r:id="rId15" w:history="1">
        <w:r w:rsidR="008B71E3" w:rsidRPr="0068121E">
          <w:rPr>
            <w:rStyle w:val="ae"/>
            <w:rFonts w:ascii="Times New Roman" w:eastAsia="Calibri" w:hAnsi="Times New Roman" w:cs="Times New Roman"/>
            <w:b/>
            <w:sz w:val="24"/>
            <w:szCs w:val="24"/>
            <w:lang w:val="kk-KZ"/>
          </w:rPr>
          <w:t>https://adilet.zan.kz/rus/docs/V2000021847</w:t>
        </w:r>
      </w:hyperlink>
    </w:p>
    <w:p w14:paraId="5D3107CB" w14:textId="77777777" w:rsidR="0068121E" w:rsidRDefault="0068121E" w:rsidP="00AB5B33">
      <w:pPr>
        <w:tabs>
          <w:tab w:val="right" w:pos="426"/>
          <w:tab w:val="left" w:pos="993"/>
        </w:tabs>
        <w:autoSpaceDE w:val="0"/>
        <w:autoSpaceDN w:val="0"/>
        <w:adjustRightInd w:val="0"/>
        <w:spacing w:after="0" w:line="240" w:lineRule="auto"/>
        <w:ind w:right="-1" w:firstLine="567"/>
        <w:jc w:val="both"/>
        <w:rPr>
          <w:rFonts w:ascii="Times New Roman" w:eastAsia="Calibri" w:hAnsi="Times New Roman" w:cs="Times New Roman"/>
          <w:sz w:val="24"/>
          <w:szCs w:val="24"/>
          <w:lang w:val="kk-KZ"/>
        </w:rPr>
      </w:pPr>
    </w:p>
    <w:p w14:paraId="1816F586" w14:textId="77777777" w:rsidR="0068121E" w:rsidRPr="0068121E" w:rsidRDefault="0068121E" w:rsidP="0068121E">
      <w:pPr>
        <w:tabs>
          <w:tab w:val="left" w:pos="993"/>
        </w:tabs>
        <w:spacing w:after="0" w:line="240" w:lineRule="auto"/>
        <w:ind w:firstLine="567"/>
        <w:jc w:val="both"/>
        <w:rPr>
          <w:rFonts w:ascii="Times New Roman" w:eastAsia="Calibri" w:hAnsi="Times New Roman" w:cs="Times New Roman"/>
          <w:sz w:val="24"/>
          <w:szCs w:val="24"/>
          <w:lang w:val="kk-KZ"/>
        </w:rPr>
      </w:pPr>
      <w:r w:rsidRPr="0068121E">
        <w:rPr>
          <w:rFonts w:ascii="Times New Roman" w:eastAsia="Calibri" w:hAnsi="Times New Roman" w:cs="Times New Roman"/>
          <w:sz w:val="24"/>
          <w:szCs w:val="24"/>
          <w:lang w:val="kk-KZ"/>
        </w:rPr>
        <w:t>ҚР ДСМ №303/2020 бұйрығына және базаның ішкі тәртібі ережелерінің талаптарын және т. б. қоса алғанда, біліктілікті арттыру бағдарламасын іске асыру шарттарына сәйкес білім беру ресурстары (ЖҚҚ және т. б.):</w:t>
      </w:r>
    </w:p>
    <w:p w14:paraId="43D5CD80" w14:textId="77777777" w:rsidR="0068121E" w:rsidRPr="0068121E" w:rsidRDefault="0068121E" w:rsidP="0068121E">
      <w:pPr>
        <w:tabs>
          <w:tab w:val="left" w:pos="993"/>
        </w:tabs>
        <w:spacing w:after="0" w:line="240" w:lineRule="auto"/>
        <w:ind w:firstLine="567"/>
        <w:jc w:val="both"/>
        <w:rPr>
          <w:rFonts w:ascii="Times New Roman" w:eastAsia="Calibri" w:hAnsi="Times New Roman" w:cs="Times New Roman"/>
          <w:sz w:val="24"/>
          <w:szCs w:val="24"/>
          <w:lang w:val="kk-KZ"/>
        </w:rPr>
      </w:pPr>
      <w:r w:rsidRPr="0068121E">
        <w:rPr>
          <w:rFonts w:ascii="Times New Roman" w:eastAsia="Calibri" w:hAnsi="Times New Roman" w:cs="Times New Roman"/>
          <w:sz w:val="24"/>
          <w:szCs w:val="24"/>
          <w:lang w:val="kk-KZ"/>
        </w:rPr>
        <w:t>1.</w:t>
      </w:r>
      <w:r w:rsidRPr="0068121E">
        <w:rPr>
          <w:rFonts w:ascii="Times New Roman" w:eastAsia="Calibri" w:hAnsi="Times New Roman" w:cs="Times New Roman"/>
          <w:sz w:val="24"/>
          <w:szCs w:val="24"/>
          <w:lang w:val="kk-KZ"/>
        </w:rPr>
        <w:tab/>
        <w:t>Шағын топтардағы жұмысқа бейімделген Аудитория (6 адамнан артық емес);</w:t>
      </w:r>
    </w:p>
    <w:p w14:paraId="243436E7" w14:textId="46EC0663" w:rsidR="009D75D7" w:rsidRPr="0068121E" w:rsidRDefault="0068121E" w:rsidP="0068121E">
      <w:pPr>
        <w:tabs>
          <w:tab w:val="left" w:pos="993"/>
        </w:tabs>
        <w:spacing w:after="0" w:line="240" w:lineRule="auto"/>
        <w:ind w:firstLine="567"/>
        <w:jc w:val="both"/>
        <w:rPr>
          <w:rFonts w:ascii="Times New Roman" w:eastAsia="Calibri" w:hAnsi="Times New Roman" w:cs="Times New Roman"/>
          <w:sz w:val="24"/>
          <w:szCs w:val="24"/>
          <w:lang w:val="kk-KZ"/>
        </w:rPr>
      </w:pPr>
      <w:r w:rsidRPr="0068121E">
        <w:rPr>
          <w:rFonts w:ascii="Times New Roman" w:eastAsia="Calibri" w:hAnsi="Times New Roman" w:cs="Times New Roman"/>
          <w:sz w:val="24"/>
          <w:szCs w:val="24"/>
          <w:lang w:val="kk-KZ"/>
        </w:rPr>
        <w:t>2.</w:t>
      </w:r>
      <w:r w:rsidRPr="0068121E">
        <w:rPr>
          <w:rFonts w:ascii="Times New Roman" w:eastAsia="Calibri" w:hAnsi="Times New Roman" w:cs="Times New Roman"/>
          <w:sz w:val="24"/>
          <w:szCs w:val="24"/>
          <w:lang w:val="kk-KZ"/>
        </w:rPr>
        <w:tab/>
        <w:t>Қашықтықтан оқыту технологиясы кезінде: Интернет желісіне қолжетімділік</w:t>
      </w:r>
    </w:p>
    <w:p w14:paraId="67BDEA77" w14:textId="77777777" w:rsidR="0068121E" w:rsidRPr="0068121E" w:rsidRDefault="0068121E" w:rsidP="0068121E">
      <w:pPr>
        <w:tabs>
          <w:tab w:val="left" w:pos="993"/>
        </w:tabs>
        <w:spacing w:after="0" w:line="240" w:lineRule="auto"/>
        <w:ind w:firstLine="567"/>
        <w:jc w:val="both"/>
        <w:rPr>
          <w:rFonts w:ascii="Times New Roman" w:hAnsi="Times New Roman" w:cs="Times New Roman"/>
          <w:b/>
          <w:bCs/>
          <w:sz w:val="24"/>
          <w:szCs w:val="24"/>
          <w:lang w:val="kk-KZ"/>
        </w:rPr>
      </w:pPr>
    </w:p>
    <w:p w14:paraId="2F66D3E7" w14:textId="77777777" w:rsidR="0068121E" w:rsidRPr="0068121E" w:rsidRDefault="0068121E" w:rsidP="00672916">
      <w:pPr>
        <w:tabs>
          <w:tab w:val="left" w:pos="993"/>
        </w:tabs>
        <w:spacing w:after="0" w:line="240" w:lineRule="auto"/>
        <w:ind w:firstLine="567"/>
        <w:jc w:val="both"/>
        <w:rPr>
          <w:rFonts w:ascii="Times New Roman" w:eastAsia="Calibri" w:hAnsi="Times New Roman" w:cs="Times New Roman"/>
          <w:b/>
          <w:sz w:val="24"/>
          <w:szCs w:val="24"/>
        </w:rPr>
      </w:pPr>
      <w:r w:rsidRPr="0068121E">
        <w:rPr>
          <w:rFonts w:ascii="Times New Roman" w:eastAsia="Calibri" w:hAnsi="Times New Roman" w:cs="Times New Roman"/>
          <w:b/>
          <w:sz w:val="24"/>
          <w:szCs w:val="24"/>
        </w:rPr>
        <w:t>Білім беру ресурстарына қойылатын талаптар:</w:t>
      </w:r>
    </w:p>
    <w:p w14:paraId="4C2BB6D6" w14:textId="31147EB9" w:rsidR="0068121E" w:rsidRPr="0068121E" w:rsidRDefault="0068121E" w:rsidP="00672916">
      <w:pPr>
        <w:tabs>
          <w:tab w:val="left" w:pos="993"/>
        </w:tabs>
        <w:spacing w:after="0" w:line="240" w:lineRule="auto"/>
        <w:ind w:firstLine="567"/>
        <w:jc w:val="both"/>
        <w:rPr>
          <w:rFonts w:ascii="Times New Roman" w:eastAsia="Calibri" w:hAnsi="Times New Roman" w:cs="Times New Roman"/>
          <w:sz w:val="24"/>
          <w:szCs w:val="24"/>
        </w:rPr>
      </w:pPr>
      <w:r w:rsidRPr="0068121E">
        <w:rPr>
          <w:rFonts w:ascii="Times New Roman" w:eastAsia="Calibri" w:hAnsi="Times New Roman" w:cs="Times New Roman"/>
          <w:b/>
          <w:sz w:val="24"/>
          <w:szCs w:val="24"/>
        </w:rPr>
        <w:t>- кадрлық қамтамасыз етуге:</w:t>
      </w:r>
    </w:p>
    <w:p w14:paraId="39F697AA" w14:textId="1A3ABD96" w:rsidR="003C5975" w:rsidRPr="0068121E" w:rsidRDefault="0068121E" w:rsidP="00672916">
      <w:pPr>
        <w:numPr>
          <w:ilvl w:val="0"/>
          <w:numId w:val="4"/>
        </w:numPr>
        <w:tabs>
          <w:tab w:val="left" w:pos="851"/>
        </w:tabs>
        <w:spacing w:after="0" w:line="240" w:lineRule="auto"/>
        <w:ind w:left="0" w:firstLine="567"/>
        <w:jc w:val="both"/>
        <w:rPr>
          <w:rFonts w:ascii="Times New Roman" w:eastAsia="Calibri" w:hAnsi="Times New Roman" w:cs="Times New Roman"/>
          <w:sz w:val="24"/>
          <w:szCs w:val="24"/>
        </w:rPr>
      </w:pPr>
      <w:r w:rsidRPr="0068121E">
        <w:rPr>
          <w:rFonts w:ascii="Times New Roman" w:eastAsia="Calibri" w:hAnsi="Times New Roman" w:cs="Times New Roman"/>
          <w:sz w:val="24"/>
          <w:szCs w:val="24"/>
        </w:rPr>
        <w:t>біліктілікті арттыру циклын (оның ішінде қашықтықтан оқыту технологияларын пайдалана отырып және көшпелі циклдарда)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w:t>
      </w:r>
      <w:r w:rsidR="00A8453C" w:rsidRPr="0068121E">
        <w:rPr>
          <w:rFonts w:ascii="Times New Roman" w:eastAsia="Calibri" w:hAnsi="Times New Roman" w:cs="Times New Roman"/>
          <w:sz w:val="24"/>
          <w:szCs w:val="24"/>
        </w:rPr>
        <w:t>;</w:t>
      </w:r>
    </w:p>
    <w:p w14:paraId="44251C3D" w14:textId="0461B732" w:rsidR="00A8453C" w:rsidRPr="0068121E" w:rsidRDefault="0068121E" w:rsidP="00672916">
      <w:pPr>
        <w:numPr>
          <w:ilvl w:val="0"/>
          <w:numId w:val="4"/>
        </w:numPr>
        <w:tabs>
          <w:tab w:val="left" w:pos="851"/>
        </w:tabs>
        <w:spacing w:after="160" w:line="240" w:lineRule="auto"/>
        <w:ind w:left="0" w:firstLine="567"/>
        <w:jc w:val="both"/>
        <w:rPr>
          <w:rFonts w:ascii="Times New Roman" w:eastAsia="Calibri" w:hAnsi="Times New Roman" w:cs="Times New Roman"/>
          <w:sz w:val="24"/>
          <w:szCs w:val="24"/>
        </w:rPr>
      </w:pPr>
      <w:r w:rsidRPr="0068121E">
        <w:rPr>
          <w:rFonts w:ascii="Times New Roman" w:eastAsia="Calibri" w:hAnsi="Times New Roman" w:cs="Times New Roman"/>
          <w:sz w:val="24"/>
          <w:szCs w:val="24"/>
        </w:rPr>
        <w:t>қосымша білім беретін оқытушылардың мамандық бейіні бойынша кемінде 10 жыл жұмыс тәжірибесі және кемінде 3 жыл ғылыми</w:t>
      </w:r>
      <w:r w:rsidR="00592CEA">
        <w:rPr>
          <w:rFonts w:ascii="Times New Roman" w:eastAsia="Calibri" w:hAnsi="Times New Roman" w:cs="Times New Roman"/>
          <w:sz w:val="24"/>
          <w:szCs w:val="24"/>
        </w:rPr>
        <w:t>-</w:t>
      </w:r>
      <w:r w:rsidRPr="0068121E">
        <w:rPr>
          <w:rFonts w:ascii="Times New Roman" w:eastAsia="Calibri" w:hAnsi="Times New Roman" w:cs="Times New Roman"/>
          <w:sz w:val="24"/>
          <w:szCs w:val="24"/>
        </w:rPr>
        <w:t>педагогикалық өтілі, оқытатын бейіні бойынша соңғы 5 жылда кемінде 4 кредит (120 сағат) біліктілігін арттыруы тиіс</w:t>
      </w:r>
      <w:r w:rsidR="00D969E3" w:rsidRPr="0068121E">
        <w:rPr>
          <w:rFonts w:ascii="Times New Roman" w:eastAsia="Calibri" w:hAnsi="Times New Roman" w:cs="Times New Roman"/>
          <w:sz w:val="24"/>
          <w:szCs w:val="24"/>
          <w:lang w:val="kk-KZ"/>
        </w:rPr>
        <w:t>.</w:t>
      </w:r>
    </w:p>
    <w:p w14:paraId="5EB934F0" w14:textId="43CC6B2D" w:rsidR="00A8453C" w:rsidRPr="0068121E" w:rsidRDefault="00672916" w:rsidP="00672916">
      <w:pPr>
        <w:pStyle w:val="aa"/>
        <w:numPr>
          <w:ilvl w:val="0"/>
          <w:numId w:val="10"/>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sidR="0068121E" w:rsidRPr="0068121E">
        <w:rPr>
          <w:rFonts w:ascii="Times New Roman" w:eastAsia="Calibri" w:hAnsi="Times New Roman" w:cs="Times New Roman"/>
          <w:sz w:val="24"/>
          <w:szCs w:val="24"/>
        </w:rPr>
        <w:t>оқу-әдістемелік қамтамасыз етуге</w:t>
      </w:r>
      <w:r w:rsidR="00A8453C" w:rsidRPr="0068121E">
        <w:rPr>
          <w:rFonts w:ascii="Times New Roman" w:eastAsia="Calibri" w:hAnsi="Times New Roman" w:cs="Times New Roman"/>
          <w:sz w:val="24"/>
          <w:szCs w:val="24"/>
        </w:rPr>
        <w:t>:</w:t>
      </w:r>
    </w:p>
    <w:p w14:paraId="0230C0CB" w14:textId="53CDE60D" w:rsidR="00A8453C" w:rsidRPr="0068121E" w:rsidRDefault="009B6F5D" w:rsidP="00672916">
      <w:pPr>
        <w:numPr>
          <w:ilvl w:val="0"/>
          <w:numId w:val="5"/>
        </w:numPr>
        <w:tabs>
          <w:tab w:val="left" w:pos="851"/>
        </w:tabs>
        <w:spacing w:after="0" w:line="240" w:lineRule="auto"/>
        <w:ind w:left="0" w:firstLine="567"/>
        <w:jc w:val="both"/>
        <w:rPr>
          <w:rFonts w:ascii="Times New Roman" w:eastAsia="Calibri" w:hAnsi="Times New Roman" w:cs="Times New Roman"/>
          <w:sz w:val="24"/>
          <w:szCs w:val="24"/>
        </w:rPr>
      </w:pPr>
      <w:r w:rsidRPr="009B6F5D">
        <w:rPr>
          <w:rFonts w:ascii="Times New Roman" w:eastAsia="Calibri" w:hAnsi="Times New Roman" w:cs="Times New Roman"/>
          <w:sz w:val="24"/>
          <w:szCs w:val="24"/>
        </w:rPr>
        <w:t>бекітілген қосымша білім беру бағдарламасының болуы</w:t>
      </w:r>
      <w:r w:rsidR="00A8453C" w:rsidRPr="0068121E">
        <w:rPr>
          <w:rFonts w:ascii="Times New Roman" w:eastAsia="Calibri" w:hAnsi="Times New Roman" w:cs="Times New Roman"/>
          <w:sz w:val="24"/>
          <w:szCs w:val="24"/>
        </w:rPr>
        <w:t>;</w:t>
      </w:r>
    </w:p>
    <w:p w14:paraId="2360EAEA" w14:textId="19CD2F5B" w:rsidR="00A8453C" w:rsidRPr="0068121E" w:rsidRDefault="009B6F5D" w:rsidP="00672916">
      <w:pPr>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9B6F5D">
        <w:rPr>
          <w:rFonts w:ascii="Times New Roman" w:eastAsia="Calibri" w:hAnsi="Times New Roman" w:cs="Times New Roman"/>
          <w:sz w:val="24"/>
          <w:szCs w:val="24"/>
        </w:rPr>
        <w:t>бейінді халықаралық ақпараттық жүйелерге, электрондық дерекқорларға, кітапхана қорларына, компьютерлік технологияларға, оқу-әдістемелік және ғылыми әдебиеттерге қол жеткізудің болуы</w:t>
      </w:r>
      <w:r w:rsidR="00A8453C" w:rsidRPr="0068121E">
        <w:rPr>
          <w:rFonts w:ascii="Times New Roman" w:eastAsia="Calibri" w:hAnsi="Times New Roman" w:cs="Times New Roman"/>
          <w:sz w:val="24"/>
          <w:szCs w:val="24"/>
        </w:rPr>
        <w:t>;</w:t>
      </w:r>
    </w:p>
    <w:p w14:paraId="5820CB35" w14:textId="76095116" w:rsidR="00A8453C" w:rsidRPr="0068121E" w:rsidRDefault="009B6F5D" w:rsidP="00672916">
      <w:pPr>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9B6F5D">
        <w:rPr>
          <w:rFonts w:ascii="Times New Roman" w:eastAsia="Calibri" w:hAnsi="Times New Roman" w:cs="Times New Roman"/>
          <w:sz w:val="24"/>
          <w:szCs w:val="24"/>
        </w:rPr>
        <w:t>оқытудың инновациялық, симуляциялық технологиялары мен интерактивті әдістерінің болуы</w:t>
      </w:r>
      <w:r w:rsidR="00A8453C" w:rsidRPr="0068121E">
        <w:rPr>
          <w:rFonts w:ascii="Times New Roman" w:eastAsia="Calibri" w:hAnsi="Times New Roman" w:cs="Times New Roman"/>
          <w:sz w:val="24"/>
          <w:szCs w:val="24"/>
        </w:rPr>
        <w:t>;</w:t>
      </w:r>
    </w:p>
    <w:p w14:paraId="7D208392" w14:textId="680D8922" w:rsidR="00A8453C" w:rsidRPr="0068121E" w:rsidRDefault="009B6F5D" w:rsidP="00672916">
      <w:pPr>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9B6F5D">
        <w:rPr>
          <w:rFonts w:ascii="Times New Roman" w:eastAsia="Calibri" w:hAnsi="Times New Roman" w:cs="Times New Roman"/>
          <w:sz w:val="24"/>
          <w:szCs w:val="24"/>
        </w:rPr>
        <w:t>қорытынды бақылауды бағалаудың бақылау-өлшеу құралдарының болуы</w:t>
      </w:r>
      <w:r w:rsidR="006B0831" w:rsidRPr="0068121E">
        <w:rPr>
          <w:rFonts w:ascii="Times New Roman" w:eastAsia="Calibri" w:hAnsi="Times New Roman" w:cs="Times New Roman"/>
          <w:sz w:val="24"/>
          <w:szCs w:val="24"/>
          <w:lang w:val="kk-KZ"/>
        </w:rPr>
        <w:t>.</w:t>
      </w:r>
    </w:p>
    <w:p w14:paraId="636477A4" w14:textId="77777777" w:rsidR="006B0831" w:rsidRPr="0068121E" w:rsidRDefault="006B0831" w:rsidP="00672916">
      <w:pPr>
        <w:tabs>
          <w:tab w:val="left" w:pos="851"/>
          <w:tab w:val="left" w:pos="993"/>
        </w:tabs>
        <w:spacing w:after="0" w:line="240" w:lineRule="auto"/>
        <w:jc w:val="both"/>
        <w:rPr>
          <w:rFonts w:ascii="Times New Roman" w:eastAsia="Calibri" w:hAnsi="Times New Roman" w:cs="Times New Roman"/>
          <w:sz w:val="24"/>
          <w:szCs w:val="24"/>
        </w:rPr>
      </w:pPr>
    </w:p>
    <w:p w14:paraId="204EB54F" w14:textId="1CBEE40E" w:rsidR="00A8453C" w:rsidRPr="0068121E" w:rsidRDefault="009B6F5D" w:rsidP="00672916">
      <w:pPr>
        <w:tabs>
          <w:tab w:val="left" w:pos="851"/>
        </w:tabs>
        <w:spacing w:after="0" w:line="240" w:lineRule="auto"/>
        <w:rPr>
          <w:rFonts w:ascii="Times New Roman" w:eastAsia="Calibri" w:hAnsi="Times New Roman" w:cs="Times New Roman"/>
          <w:b/>
          <w:bCs/>
          <w:sz w:val="24"/>
          <w:szCs w:val="24"/>
          <w:lang w:val="kk-KZ"/>
        </w:rPr>
      </w:pPr>
      <w:r w:rsidRPr="009B6F5D">
        <w:rPr>
          <w:rFonts w:ascii="Times New Roman" w:eastAsia="Calibri" w:hAnsi="Times New Roman" w:cs="Times New Roman"/>
          <w:b/>
          <w:bCs/>
          <w:sz w:val="24"/>
          <w:szCs w:val="24"/>
        </w:rPr>
        <w:lastRenderedPageBreak/>
        <w:t>Материалдық-техникалық қамтамасыз ету және жабдықтау</w:t>
      </w:r>
      <w:r w:rsidR="006B0831" w:rsidRPr="0068121E">
        <w:rPr>
          <w:rFonts w:ascii="Times New Roman" w:eastAsia="Calibri" w:hAnsi="Times New Roman" w:cs="Times New Roman"/>
          <w:b/>
          <w:bCs/>
          <w:sz w:val="24"/>
          <w:szCs w:val="24"/>
          <w:lang w:val="kk-KZ"/>
        </w:rPr>
        <w:t>:</w:t>
      </w:r>
    </w:p>
    <w:p w14:paraId="0D380931" w14:textId="541F444A"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Мультимедиялық орнату;</w:t>
      </w:r>
    </w:p>
    <w:p w14:paraId="39C54E2E" w14:textId="7974F545"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Динамиктер;</w:t>
      </w:r>
    </w:p>
    <w:p w14:paraId="61550916" w14:textId="12C7DA67"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Ноутбук (тар);</w:t>
      </w:r>
    </w:p>
    <w:p w14:paraId="164A6AAF" w14:textId="6E3F0FD6"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Экран;</w:t>
      </w:r>
    </w:p>
    <w:p w14:paraId="3FEB7F4F" w14:textId="11F8F43E"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Флипчарт;</w:t>
      </w:r>
    </w:p>
    <w:p w14:paraId="487FDB55" w14:textId="68AF6AFF"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Маркерлер;</w:t>
      </w:r>
    </w:p>
    <w:p w14:paraId="6C0E195A" w14:textId="40D4F6A0" w:rsidR="009B6F5D"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Тыңдаушыларға арналған сандық және қағаз жеткізгіштердегі үлестірме материал;</w:t>
      </w:r>
    </w:p>
    <w:p w14:paraId="26AD5210" w14:textId="7E88C85E" w:rsidR="00230991" w:rsidRPr="009B6F5D" w:rsidRDefault="009B6F5D" w:rsidP="00672916">
      <w:pPr>
        <w:pStyle w:val="aa"/>
        <w:numPr>
          <w:ilvl w:val="0"/>
          <w:numId w:val="5"/>
        </w:numPr>
        <w:tabs>
          <w:tab w:val="left" w:pos="851"/>
        </w:tabs>
        <w:spacing w:after="0" w:line="240" w:lineRule="auto"/>
        <w:ind w:left="0" w:firstLine="567"/>
        <w:rPr>
          <w:rFonts w:ascii="Times New Roman" w:eastAsia="Calibri" w:hAnsi="Times New Roman" w:cs="Times New Roman"/>
          <w:sz w:val="24"/>
          <w:szCs w:val="24"/>
        </w:rPr>
      </w:pPr>
      <w:r w:rsidRPr="009B6F5D">
        <w:rPr>
          <w:rFonts w:ascii="Times New Roman" w:eastAsia="Calibri" w:hAnsi="Times New Roman" w:cs="Times New Roman"/>
          <w:sz w:val="24"/>
          <w:szCs w:val="24"/>
        </w:rPr>
        <w:t>Клиникалық база</w:t>
      </w:r>
    </w:p>
    <w:p w14:paraId="4414D3CE" w14:textId="77777777" w:rsidR="009B6F5D" w:rsidRPr="0068121E" w:rsidRDefault="009B6F5D" w:rsidP="00672916">
      <w:pPr>
        <w:tabs>
          <w:tab w:val="left" w:pos="851"/>
        </w:tabs>
        <w:spacing w:after="0" w:line="240" w:lineRule="auto"/>
        <w:rPr>
          <w:rFonts w:ascii="Times New Roman" w:eastAsia="Calibri" w:hAnsi="Times New Roman" w:cs="Times New Roman"/>
          <w:b/>
          <w:bCs/>
          <w:sz w:val="24"/>
          <w:szCs w:val="24"/>
        </w:rPr>
      </w:pPr>
    </w:p>
    <w:p w14:paraId="39863538" w14:textId="0418547D" w:rsidR="007D414F" w:rsidRPr="0068121E" w:rsidRDefault="009B6F5D" w:rsidP="00592CEA">
      <w:pPr>
        <w:autoSpaceDE w:val="0"/>
        <w:autoSpaceDN w:val="0"/>
        <w:adjustRightInd w:val="0"/>
        <w:spacing w:after="0" w:line="240" w:lineRule="auto"/>
        <w:ind w:left="567" w:right="-1"/>
        <w:rPr>
          <w:rFonts w:ascii="Times New Roman" w:hAnsi="Times New Roman" w:cs="Times New Roman"/>
          <w:sz w:val="24"/>
          <w:szCs w:val="24"/>
        </w:rPr>
      </w:pPr>
      <w:r w:rsidRPr="009B6F5D">
        <w:rPr>
          <w:rFonts w:ascii="Times New Roman" w:eastAsia="Calibri" w:hAnsi="Times New Roman" w:cs="Times New Roman"/>
          <w:b/>
          <w:bCs/>
          <w:sz w:val="24"/>
          <w:szCs w:val="24"/>
        </w:rPr>
        <w:t>Қолданылатын қысқартулар мен терминдер</w:t>
      </w:r>
      <w:r w:rsidR="00A8453C" w:rsidRPr="0068121E">
        <w:rPr>
          <w:rFonts w:ascii="Times New Roman" w:eastAsia="Calibri" w:hAnsi="Times New Roman" w:cs="Times New Roman"/>
          <w:b/>
          <w:bCs/>
          <w:sz w:val="24"/>
          <w:szCs w:val="24"/>
        </w:rPr>
        <w:t>:</w:t>
      </w:r>
      <w:r w:rsidR="00A8453C" w:rsidRPr="0068121E">
        <w:rPr>
          <w:rFonts w:ascii="Times New Roman" w:eastAsia="Calibri" w:hAnsi="Times New Roman" w:cs="Times New Roman"/>
          <w:b/>
          <w:bCs/>
          <w:sz w:val="24"/>
          <w:szCs w:val="24"/>
        </w:rPr>
        <w:br/>
      </w:r>
      <w:r>
        <w:rPr>
          <w:rFonts w:ascii="Times New Roman" w:hAnsi="Times New Roman" w:cs="Times New Roman"/>
          <w:sz w:val="24"/>
          <w:szCs w:val="24"/>
          <w:lang w:val="kk-KZ"/>
        </w:rPr>
        <w:t>АИТВ</w:t>
      </w:r>
      <w:r w:rsidR="007D414F" w:rsidRPr="0068121E">
        <w:rPr>
          <w:rFonts w:ascii="Times New Roman" w:hAnsi="Times New Roman" w:cs="Times New Roman"/>
          <w:sz w:val="24"/>
          <w:szCs w:val="24"/>
        </w:rPr>
        <w:t xml:space="preserve"> – </w:t>
      </w:r>
      <w:r w:rsidRPr="009B6F5D">
        <w:rPr>
          <w:rFonts w:ascii="Times New Roman" w:hAnsi="Times New Roman" w:cs="Times New Roman"/>
          <w:sz w:val="24"/>
          <w:szCs w:val="24"/>
        </w:rPr>
        <w:t>адамның иммун тапшылығы вирусы</w:t>
      </w:r>
      <w:r w:rsidR="003A1233">
        <w:rPr>
          <w:rFonts w:ascii="Times New Roman" w:hAnsi="Times New Roman" w:cs="Times New Roman"/>
          <w:sz w:val="24"/>
          <w:szCs w:val="24"/>
        </w:rPr>
        <w:t>;</w:t>
      </w:r>
    </w:p>
    <w:p w14:paraId="7780640B" w14:textId="77777777" w:rsidR="00592CEA" w:rsidRPr="0068121E" w:rsidRDefault="00592CEA" w:rsidP="00592CEA">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lang w:val="kk-KZ"/>
        </w:rPr>
        <w:t>БББ</w:t>
      </w:r>
      <w:r w:rsidRPr="0068121E">
        <w:rPr>
          <w:rFonts w:ascii="Times New Roman" w:hAnsi="Times New Roman" w:cs="Times New Roman"/>
          <w:sz w:val="24"/>
          <w:szCs w:val="24"/>
        </w:rPr>
        <w:t xml:space="preserve"> – </w:t>
      </w:r>
      <w:r w:rsidRPr="00672916">
        <w:rPr>
          <w:rFonts w:ascii="Times New Roman" w:hAnsi="Times New Roman" w:cs="Times New Roman"/>
          <w:sz w:val="24"/>
          <w:szCs w:val="24"/>
        </w:rPr>
        <w:t>білім беру бағдарламасы</w:t>
      </w:r>
      <w:r w:rsidRPr="0068121E">
        <w:rPr>
          <w:rFonts w:ascii="Times New Roman" w:hAnsi="Times New Roman" w:cs="Times New Roman"/>
          <w:sz w:val="24"/>
          <w:szCs w:val="24"/>
        </w:rPr>
        <w:t>;</w:t>
      </w:r>
    </w:p>
    <w:p w14:paraId="393453BF" w14:textId="77777777" w:rsidR="00592CEA" w:rsidRPr="0068121E" w:rsidRDefault="00592CEA" w:rsidP="00592CEA">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lang w:val="kk-KZ"/>
        </w:rPr>
        <w:t>ББҰ</w:t>
      </w:r>
      <w:r w:rsidRPr="0068121E">
        <w:rPr>
          <w:rFonts w:ascii="Times New Roman" w:hAnsi="Times New Roman" w:cs="Times New Roman"/>
          <w:sz w:val="24"/>
          <w:szCs w:val="24"/>
        </w:rPr>
        <w:t xml:space="preserve"> – </w:t>
      </w:r>
      <w:r w:rsidRPr="009B6F5D">
        <w:rPr>
          <w:rFonts w:ascii="Times New Roman" w:hAnsi="Times New Roman" w:cs="Times New Roman"/>
          <w:sz w:val="24"/>
          <w:szCs w:val="24"/>
        </w:rPr>
        <w:t>білім беру ұйымы</w:t>
      </w:r>
      <w:r w:rsidRPr="0068121E">
        <w:rPr>
          <w:rFonts w:ascii="Times New Roman" w:hAnsi="Times New Roman" w:cs="Times New Roman"/>
          <w:sz w:val="24"/>
          <w:szCs w:val="24"/>
        </w:rPr>
        <w:t>;</w:t>
      </w:r>
    </w:p>
    <w:p w14:paraId="15532D6F" w14:textId="346DF3A3" w:rsidR="007D414F" w:rsidRPr="0068121E" w:rsidRDefault="009B6F5D" w:rsidP="00592CEA">
      <w:pPr>
        <w:spacing w:after="0" w:line="240" w:lineRule="auto"/>
        <w:ind w:firstLine="567"/>
        <w:rPr>
          <w:rFonts w:ascii="Times New Roman" w:eastAsia="Calibri" w:hAnsi="Times New Roman" w:cs="Times New Roman"/>
          <w:sz w:val="24"/>
          <w:szCs w:val="24"/>
        </w:rPr>
      </w:pPr>
      <w:r>
        <w:rPr>
          <w:rFonts w:ascii="Times New Roman" w:hAnsi="Times New Roman" w:cs="Times New Roman"/>
          <w:bCs/>
          <w:sz w:val="24"/>
          <w:szCs w:val="24"/>
          <w:lang w:val="kk-KZ"/>
        </w:rPr>
        <w:t>БСБГҚ</w:t>
      </w:r>
      <w:r w:rsidR="007D414F" w:rsidRPr="0068121E">
        <w:rPr>
          <w:rFonts w:ascii="Times New Roman" w:hAnsi="Times New Roman" w:cs="Times New Roman"/>
          <w:bCs/>
          <w:sz w:val="24"/>
          <w:szCs w:val="24"/>
          <w:lang w:val="kk-KZ"/>
        </w:rPr>
        <w:t xml:space="preserve"> – </w:t>
      </w:r>
      <w:r w:rsidRPr="009B6F5D">
        <w:rPr>
          <w:rFonts w:ascii="Times New Roman" w:hAnsi="Times New Roman" w:cs="Times New Roman"/>
          <w:bCs/>
          <w:sz w:val="24"/>
          <w:szCs w:val="24"/>
          <w:lang w:val="kk-KZ"/>
        </w:rPr>
        <w:t>бүйрек синдромы бар геморрагиялық қызба</w:t>
      </w:r>
      <w:r w:rsidR="003A1233">
        <w:rPr>
          <w:rFonts w:ascii="Times New Roman" w:hAnsi="Times New Roman" w:cs="Times New Roman"/>
          <w:bCs/>
          <w:sz w:val="24"/>
          <w:szCs w:val="24"/>
          <w:lang w:val="kk-KZ"/>
        </w:rPr>
        <w:t>;</w:t>
      </w:r>
    </w:p>
    <w:p w14:paraId="155175CE" w14:textId="79287ED7" w:rsidR="00592CEA" w:rsidRPr="0068121E" w:rsidRDefault="00592CEA" w:rsidP="00592CEA">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lang w:val="kk-KZ"/>
        </w:rPr>
        <w:t>ЖІИ</w:t>
      </w:r>
      <w:r w:rsidRPr="0068121E">
        <w:rPr>
          <w:rFonts w:ascii="Times New Roman" w:hAnsi="Times New Roman" w:cs="Times New Roman"/>
          <w:sz w:val="24"/>
          <w:szCs w:val="24"/>
        </w:rPr>
        <w:t xml:space="preserve"> – </w:t>
      </w:r>
      <w:r w:rsidRPr="00672916">
        <w:rPr>
          <w:rFonts w:ascii="Times New Roman" w:hAnsi="Times New Roman" w:cs="Times New Roman"/>
          <w:sz w:val="24"/>
          <w:szCs w:val="24"/>
        </w:rPr>
        <w:t>жедел ішек инфекциясы</w:t>
      </w:r>
      <w:r w:rsidR="003A1233">
        <w:rPr>
          <w:rFonts w:ascii="Times New Roman" w:hAnsi="Times New Roman" w:cs="Times New Roman"/>
          <w:sz w:val="24"/>
          <w:szCs w:val="24"/>
        </w:rPr>
        <w:t>;</w:t>
      </w:r>
    </w:p>
    <w:p w14:paraId="712128E3" w14:textId="2196FB03" w:rsidR="00592CEA" w:rsidRPr="0068121E" w:rsidRDefault="00592CEA" w:rsidP="00592CEA">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lang w:val="kk-KZ"/>
        </w:rPr>
        <w:t>ЖРВИ</w:t>
      </w:r>
      <w:r w:rsidRPr="0068121E">
        <w:rPr>
          <w:rFonts w:ascii="Times New Roman" w:hAnsi="Times New Roman" w:cs="Times New Roman"/>
          <w:sz w:val="24"/>
          <w:szCs w:val="24"/>
        </w:rPr>
        <w:t xml:space="preserve"> – </w:t>
      </w:r>
      <w:r w:rsidRPr="00672916">
        <w:rPr>
          <w:rFonts w:ascii="Times New Roman" w:hAnsi="Times New Roman" w:cs="Times New Roman"/>
          <w:sz w:val="24"/>
          <w:szCs w:val="24"/>
        </w:rPr>
        <w:t>жедел респираторлық вирустық инфекциялар</w:t>
      </w:r>
      <w:r w:rsidR="003A1233">
        <w:rPr>
          <w:rFonts w:ascii="Times New Roman" w:hAnsi="Times New Roman" w:cs="Times New Roman"/>
          <w:sz w:val="24"/>
          <w:szCs w:val="24"/>
        </w:rPr>
        <w:t>;</w:t>
      </w:r>
    </w:p>
    <w:p w14:paraId="17E3AC78" w14:textId="38287423" w:rsidR="00592CEA" w:rsidRPr="0068121E" w:rsidRDefault="00592CEA" w:rsidP="00592CEA">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val="kk-KZ"/>
        </w:rPr>
        <w:t>КЕАҚ</w:t>
      </w:r>
      <w:r w:rsidRPr="0068121E">
        <w:rPr>
          <w:rFonts w:ascii="Times New Roman" w:hAnsi="Times New Roman" w:cs="Times New Roman"/>
          <w:b/>
          <w:color w:val="000000" w:themeColor="text1"/>
          <w:sz w:val="24"/>
          <w:szCs w:val="24"/>
        </w:rPr>
        <w:t xml:space="preserve"> - </w:t>
      </w:r>
      <w:r w:rsidRPr="009B6F5D">
        <w:rPr>
          <w:rFonts w:ascii="Times New Roman" w:hAnsi="Times New Roman" w:cs="Times New Roman"/>
          <w:bCs/>
          <w:color w:val="000000" w:themeColor="text1"/>
          <w:sz w:val="24"/>
          <w:szCs w:val="24"/>
        </w:rPr>
        <w:t>Коммерциялық емес акционерлік қоғам</w:t>
      </w:r>
      <w:r w:rsidR="003A1233">
        <w:rPr>
          <w:rFonts w:ascii="Times New Roman" w:hAnsi="Times New Roman" w:cs="Times New Roman"/>
          <w:bCs/>
          <w:color w:val="000000" w:themeColor="text1"/>
          <w:sz w:val="24"/>
          <w:szCs w:val="24"/>
        </w:rPr>
        <w:t>;</w:t>
      </w:r>
    </w:p>
    <w:p w14:paraId="332ADA0B" w14:textId="02FC3896" w:rsidR="00572780" w:rsidRPr="0068121E" w:rsidRDefault="009B6F5D" w:rsidP="00672916">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ҚР ДСМ</w:t>
      </w:r>
      <w:r w:rsidR="00572780" w:rsidRPr="0068121E">
        <w:rPr>
          <w:rFonts w:ascii="Times New Roman" w:hAnsi="Times New Roman" w:cs="Times New Roman"/>
          <w:color w:val="000000" w:themeColor="text1"/>
          <w:sz w:val="24"/>
          <w:szCs w:val="24"/>
        </w:rPr>
        <w:t xml:space="preserve"> – </w:t>
      </w:r>
      <w:r w:rsidRPr="009B6F5D">
        <w:rPr>
          <w:rFonts w:ascii="Times New Roman" w:hAnsi="Times New Roman" w:cs="Times New Roman"/>
          <w:color w:val="000000" w:themeColor="text1"/>
          <w:sz w:val="24"/>
          <w:szCs w:val="24"/>
        </w:rPr>
        <w:t>Қазақстан Республикасы Денсаулық сақтау министрлігі</w:t>
      </w:r>
      <w:r w:rsidR="003A1233">
        <w:rPr>
          <w:rFonts w:ascii="Times New Roman" w:hAnsi="Times New Roman" w:cs="Times New Roman"/>
          <w:color w:val="000000" w:themeColor="text1"/>
          <w:sz w:val="24"/>
          <w:szCs w:val="24"/>
        </w:rPr>
        <w:t>;</w:t>
      </w:r>
    </w:p>
    <w:p w14:paraId="1AA01955" w14:textId="778D96F5" w:rsidR="007D414F" w:rsidRPr="0068121E" w:rsidRDefault="00672916" w:rsidP="00672916">
      <w:pPr>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lang w:val="kk-KZ"/>
        </w:rPr>
        <w:t>СК</w:t>
      </w:r>
      <w:r w:rsidR="007D414F" w:rsidRPr="0068121E">
        <w:rPr>
          <w:rFonts w:ascii="Times New Roman" w:hAnsi="Times New Roman" w:cs="Times New Roman"/>
          <w:sz w:val="24"/>
          <w:szCs w:val="24"/>
        </w:rPr>
        <w:t xml:space="preserve"> – </w:t>
      </w:r>
      <w:r w:rsidRPr="00672916">
        <w:rPr>
          <w:rFonts w:ascii="Times New Roman" w:hAnsi="Times New Roman" w:cs="Times New Roman"/>
          <w:sz w:val="24"/>
          <w:szCs w:val="24"/>
        </w:rPr>
        <w:t>сертификаттау курсы</w:t>
      </w:r>
      <w:r w:rsidR="007D414F" w:rsidRPr="0068121E">
        <w:rPr>
          <w:rFonts w:ascii="Times New Roman" w:hAnsi="Times New Roman" w:cs="Times New Roman"/>
          <w:sz w:val="24"/>
          <w:szCs w:val="24"/>
        </w:rPr>
        <w:t>;</w:t>
      </w:r>
    </w:p>
    <w:p w14:paraId="64B7CE42" w14:textId="05F3022B" w:rsidR="00592CEA" w:rsidRPr="0068121E" w:rsidRDefault="00592CEA" w:rsidP="00592CEA">
      <w:pPr>
        <w:spacing w:after="0" w:line="240" w:lineRule="auto"/>
        <w:ind w:firstLine="567"/>
        <w:contextualSpacing/>
        <w:rPr>
          <w:rFonts w:ascii="Times New Roman" w:eastAsia="Calibri" w:hAnsi="Times New Roman" w:cs="Times New Roman"/>
          <w:sz w:val="24"/>
          <w:szCs w:val="24"/>
          <w:lang w:val="kk-KZ"/>
        </w:rPr>
      </w:pPr>
      <w:r>
        <w:rPr>
          <w:rFonts w:ascii="Times New Roman" w:hAnsi="Times New Roman" w:cs="Times New Roman"/>
          <w:sz w:val="24"/>
          <w:szCs w:val="24"/>
        </w:rPr>
        <w:t xml:space="preserve">СБШ - </w:t>
      </w:r>
      <w:r w:rsidRPr="008E1099">
        <w:rPr>
          <w:rFonts w:ascii="Times New Roman" w:hAnsi="Times New Roman" w:cs="Times New Roman"/>
          <w:sz w:val="24"/>
          <w:szCs w:val="24"/>
        </w:rPr>
        <w:t>Салалық біліктілік шеңбері</w:t>
      </w:r>
      <w:r w:rsidR="003A1233">
        <w:rPr>
          <w:rFonts w:ascii="Times New Roman" w:hAnsi="Times New Roman" w:cs="Times New Roman"/>
          <w:sz w:val="24"/>
          <w:szCs w:val="24"/>
        </w:rPr>
        <w:t>;</w:t>
      </w:r>
    </w:p>
    <w:p w14:paraId="1DD468D0" w14:textId="21138C1D" w:rsidR="00592CEA" w:rsidRPr="00592CEA" w:rsidRDefault="00592CEA" w:rsidP="00592CEA">
      <w:pPr>
        <w:spacing w:after="0"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ТЖ</w:t>
      </w:r>
      <w:r w:rsidRPr="00592CEA">
        <w:rPr>
          <w:rFonts w:ascii="Times New Roman" w:hAnsi="Times New Roman" w:cs="Times New Roman"/>
          <w:sz w:val="24"/>
          <w:szCs w:val="24"/>
          <w:lang w:val="kk-KZ"/>
        </w:rPr>
        <w:t xml:space="preserve"> – төтенше жағдай</w:t>
      </w:r>
      <w:r w:rsidR="003A1233">
        <w:rPr>
          <w:rFonts w:ascii="Times New Roman" w:hAnsi="Times New Roman" w:cs="Times New Roman"/>
          <w:sz w:val="24"/>
          <w:szCs w:val="24"/>
          <w:lang w:val="kk-KZ"/>
        </w:rPr>
        <w:t>;</w:t>
      </w:r>
    </w:p>
    <w:p w14:paraId="7D2A5ED5" w14:textId="5984C25E" w:rsidR="00572780" w:rsidRPr="00592CEA" w:rsidRDefault="00672916" w:rsidP="00672916">
      <w:pPr>
        <w:spacing w:after="0"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ТӨЖ</w:t>
      </w:r>
      <w:r w:rsidR="00572780" w:rsidRPr="00592CEA">
        <w:rPr>
          <w:rFonts w:ascii="Times New Roman" w:hAnsi="Times New Roman" w:cs="Times New Roman"/>
          <w:sz w:val="24"/>
          <w:szCs w:val="24"/>
          <w:lang w:val="kk-KZ"/>
        </w:rPr>
        <w:t xml:space="preserve"> – </w:t>
      </w:r>
      <w:r w:rsidRPr="00592CEA">
        <w:rPr>
          <w:rFonts w:ascii="Times New Roman" w:hAnsi="Times New Roman" w:cs="Times New Roman"/>
          <w:sz w:val="24"/>
          <w:szCs w:val="24"/>
          <w:lang w:val="kk-KZ"/>
        </w:rPr>
        <w:t>тыңдаушылардың өзіндік жұмысы</w:t>
      </w:r>
      <w:r w:rsidR="003A1233">
        <w:rPr>
          <w:rFonts w:ascii="Times New Roman" w:hAnsi="Times New Roman" w:cs="Times New Roman"/>
          <w:sz w:val="24"/>
          <w:szCs w:val="24"/>
          <w:lang w:val="kk-KZ"/>
        </w:rPr>
        <w:t>.</w:t>
      </w:r>
    </w:p>
    <w:p w14:paraId="202A907E" w14:textId="77777777" w:rsidR="00592CEA" w:rsidRPr="0068121E" w:rsidRDefault="00592CEA">
      <w:pPr>
        <w:spacing w:after="0" w:line="240" w:lineRule="auto"/>
        <w:ind w:firstLine="567"/>
        <w:contextualSpacing/>
        <w:rPr>
          <w:rFonts w:ascii="Times New Roman" w:eastAsia="Calibri" w:hAnsi="Times New Roman" w:cs="Times New Roman"/>
          <w:sz w:val="24"/>
          <w:szCs w:val="24"/>
          <w:lang w:val="kk-KZ"/>
        </w:rPr>
      </w:pPr>
    </w:p>
    <w:sectPr w:rsidR="00592CEA" w:rsidRPr="0068121E" w:rsidSect="00A81BE5">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04E6" w14:textId="77777777" w:rsidR="00240368" w:rsidRDefault="00240368" w:rsidP="00FE6E8E">
      <w:pPr>
        <w:spacing w:after="0" w:line="240" w:lineRule="auto"/>
      </w:pPr>
      <w:r>
        <w:separator/>
      </w:r>
    </w:p>
  </w:endnote>
  <w:endnote w:type="continuationSeparator" w:id="0">
    <w:p w14:paraId="20A2C6B7" w14:textId="77777777" w:rsidR="00240368" w:rsidRDefault="00240368"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9DCB" w14:textId="77777777" w:rsidR="00240368" w:rsidRDefault="00240368" w:rsidP="00FE6E8E">
      <w:pPr>
        <w:spacing w:after="0" w:line="240" w:lineRule="auto"/>
      </w:pPr>
      <w:r>
        <w:separator/>
      </w:r>
    </w:p>
  </w:footnote>
  <w:footnote w:type="continuationSeparator" w:id="0">
    <w:p w14:paraId="6FC3EEF3" w14:textId="77777777" w:rsidR="00240368" w:rsidRDefault="00240368"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81318"/>
    <w:multiLevelType w:val="hybridMultilevel"/>
    <w:tmpl w:val="420A0112"/>
    <w:lvl w:ilvl="0" w:tplc="1B2E2AA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316220C"/>
    <w:multiLevelType w:val="multilevel"/>
    <w:tmpl w:val="A90A6D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7BB7C5B"/>
    <w:multiLevelType w:val="hybridMultilevel"/>
    <w:tmpl w:val="13949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2"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B91C08"/>
    <w:multiLevelType w:val="hybridMultilevel"/>
    <w:tmpl w:val="30FC7E3A"/>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586940"/>
    <w:multiLevelType w:val="multilevel"/>
    <w:tmpl w:val="12B40A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87E1E"/>
    <w:multiLevelType w:val="hybridMultilevel"/>
    <w:tmpl w:val="14A42E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3"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9445441">
    <w:abstractNumId w:val="33"/>
  </w:num>
  <w:num w:numId="2" w16cid:durableId="861926">
    <w:abstractNumId w:val="6"/>
  </w:num>
  <w:num w:numId="3" w16cid:durableId="858743385">
    <w:abstractNumId w:val="31"/>
  </w:num>
  <w:num w:numId="4" w16cid:durableId="1456171721">
    <w:abstractNumId w:val="26"/>
  </w:num>
  <w:num w:numId="5" w16cid:durableId="1474521225">
    <w:abstractNumId w:val="30"/>
  </w:num>
  <w:num w:numId="6" w16cid:durableId="70273455">
    <w:abstractNumId w:val="25"/>
  </w:num>
  <w:num w:numId="7" w16cid:durableId="1178429557">
    <w:abstractNumId w:val="22"/>
  </w:num>
  <w:num w:numId="8" w16cid:durableId="799768177">
    <w:abstractNumId w:val="21"/>
  </w:num>
  <w:num w:numId="9" w16cid:durableId="2036225601">
    <w:abstractNumId w:val="8"/>
  </w:num>
  <w:num w:numId="10" w16cid:durableId="1249188974">
    <w:abstractNumId w:val="29"/>
  </w:num>
  <w:num w:numId="11" w16cid:durableId="1246260806">
    <w:abstractNumId w:val="34"/>
  </w:num>
  <w:num w:numId="12" w16cid:durableId="792942046">
    <w:abstractNumId w:val="10"/>
  </w:num>
  <w:num w:numId="13" w16cid:durableId="1504273869">
    <w:abstractNumId w:val="20"/>
  </w:num>
  <w:num w:numId="14" w16cid:durableId="109083706">
    <w:abstractNumId w:val="37"/>
  </w:num>
  <w:num w:numId="15" w16cid:durableId="867065130">
    <w:abstractNumId w:val="1"/>
  </w:num>
  <w:num w:numId="16" w16cid:durableId="44957939">
    <w:abstractNumId w:val="35"/>
  </w:num>
  <w:num w:numId="17" w16cid:durableId="1896309053">
    <w:abstractNumId w:val="9"/>
  </w:num>
  <w:num w:numId="18" w16cid:durableId="1522091147">
    <w:abstractNumId w:val="32"/>
  </w:num>
  <w:num w:numId="19" w16cid:durableId="438645545">
    <w:abstractNumId w:val="11"/>
  </w:num>
  <w:num w:numId="20" w16cid:durableId="133060525">
    <w:abstractNumId w:val="17"/>
  </w:num>
  <w:num w:numId="21" w16cid:durableId="1145972097">
    <w:abstractNumId w:val="16"/>
  </w:num>
  <w:num w:numId="22" w16cid:durableId="1515730864">
    <w:abstractNumId w:val="0"/>
  </w:num>
  <w:num w:numId="23" w16cid:durableId="1283346519">
    <w:abstractNumId w:val="2"/>
  </w:num>
  <w:num w:numId="24" w16cid:durableId="1040937466">
    <w:abstractNumId w:val="3"/>
  </w:num>
  <w:num w:numId="25" w16cid:durableId="1361125359">
    <w:abstractNumId w:val="19"/>
  </w:num>
  <w:num w:numId="26" w16cid:durableId="799346821">
    <w:abstractNumId w:val="12"/>
  </w:num>
  <w:num w:numId="27" w16cid:durableId="548345175">
    <w:abstractNumId w:val="36"/>
  </w:num>
  <w:num w:numId="28" w16cid:durableId="1618416101">
    <w:abstractNumId w:val="27"/>
  </w:num>
  <w:num w:numId="29" w16cid:durableId="520053683">
    <w:abstractNumId w:val="24"/>
  </w:num>
  <w:num w:numId="30" w16cid:durableId="333800031">
    <w:abstractNumId w:val="23"/>
  </w:num>
  <w:num w:numId="31" w16cid:durableId="141431340">
    <w:abstractNumId w:val="13"/>
  </w:num>
  <w:num w:numId="32" w16cid:durableId="1503009175">
    <w:abstractNumId w:val="15"/>
  </w:num>
  <w:num w:numId="33" w16cid:durableId="1354844349">
    <w:abstractNumId w:val="14"/>
  </w:num>
  <w:num w:numId="34" w16cid:durableId="2000425856">
    <w:abstractNumId w:val="28"/>
  </w:num>
  <w:num w:numId="35" w16cid:durableId="707605352">
    <w:abstractNumId w:val="4"/>
  </w:num>
  <w:num w:numId="36" w16cid:durableId="102772118">
    <w:abstractNumId w:val="7"/>
  </w:num>
  <w:num w:numId="37" w16cid:durableId="40594463">
    <w:abstractNumId w:val="5"/>
  </w:num>
  <w:num w:numId="38" w16cid:durableId="4068532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DEwNDCzNDE1MDFX0lEKTi0uzszPAykwrAUA+B4TgSwAAAA="/>
  </w:docVars>
  <w:rsids>
    <w:rsidRoot w:val="00FE6E8E"/>
    <w:rsid w:val="00001459"/>
    <w:rsid w:val="0000424A"/>
    <w:rsid w:val="00011086"/>
    <w:rsid w:val="00015499"/>
    <w:rsid w:val="0003237C"/>
    <w:rsid w:val="00041A48"/>
    <w:rsid w:val="00051AF9"/>
    <w:rsid w:val="00051DB0"/>
    <w:rsid w:val="0005294D"/>
    <w:rsid w:val="00062261"/>
    <w:rsid w:val="00077D04"/>
    <w:rsid w:val="00090B0B"/>
    <w:rsid w:val="00096915"/>
    <w:rsid w:val="000A4B2F"/>
    <w:rsid w:val="000B7DA9"/>
    <w:rsid w:val="000C2CF8"/>
    <w:rsid w:val="000D362A"/>
    <w:rsid w:val="000E4599"/>
    <w:rsid w:val="000F59C3"/>
    <w:rsid w:val="001014B0"/>
    <w:rsid w:val="0012182B"/>
    <w:rsid w:val="00125BBF"/>
    <w:rsid w:val="0013290A"/>
    <w:rsid w:val="00136E7E"/>
    <w:rsid w:val="00140BDD"/>
    <w:rsid w:val="00144492"/>
    <w:rsid w:val="00151BD0"/>
    <w:rsid w:val="001541CE"/>
    <w:rsid w:val="00155190"/>
    <w:rsid w:val="00162037"/>
    <w:rsid w:val="001645AB"/>
    <w:rsid w:val="00176F2B"/>
    <w:rsid w:val="001911CF"/>
    <w:rsid w:val="001971E6"/>
    <w:rsid w:val="001A107F"/>
    <w:rsid w:val="001A1CD2"/>
    <w:rsid w:val="001A72F0"/>
    <w:rsid w:val="001B22FB"/>
    <w:rsid w:val="001C2712"/>
    <w:rsid w:val="001C2FF1"/>
    <w:rsid w:val="001D0472"/>
    <w:rsid w:val="001D666C"/>
    <w:rsid w:val="001D742B"/>
    <w:rsid w:val="001F01E4"/>
    <w:rsid w:val="001F0A35"/>
    <w:rsid w:val="002026D5"/>
    <w:rsid w:val="00203313"/>
    <w:rsid w:val="0020401B"/>
    <w:rsid w:val="00211C9E"/>
    <w:rsid w:val="002272A9"/>
    <w:rsid w:val="00230991"/>
    <w:rsid w:val="00232401"/>
    <w:rsid w:val="00233913"/>
    <w:rsid w:val="002368B2"/>
    <w:rsid w:val="00240368"/>
    <w:rsid w:val="00244097"/>
    <w:rsid w:val="002524F3"/>
    <w:rsid w:val="00252D61"/>
    <w:rsid w:val="00263E52"/>
    <w:rsid w:val="00265400"/>
    <w:rsid w:val="002766B1"/>
    <w:rsid w:val="002776F9"/>
    <w:rsid w:val="00277853"/>
    <w:rsid w:val="00284C98"/>
    <w:rsid w:val="002A71A6"/>
    <w:rsid w:val="002C6E2A"/>
    <w:rsid w:val="002C7EED"/>
    <w:rsid w:val="002F03F1"/>
    <w:rsid w:val="00305873"/>
    <w:rsid w:val="00314E4C"/>
    <w:rsid w:val="0032233E"/>
    <w:rsid w:val="00326231"/>
    <w:rsid w:val="00331669"/>
    <w:rsid w:val="00333AE8"/>
    <w:rsid w:val="00336F88"/>
    <w:rsid w:val="00356100"/>
    <w:rsid w:val="00367142"/>
    <w:rsid w:val="00383324"/>
    <w:rsid w:val="00385113"/>
    <w:rsid w:val="00385883"/>
    <w:rsid w:val="003929B0"/>
    <w:rsid w:val="00394687"/>
    <w:rsid w:val="00397429"/>
    <w:rsid w:val="003A1233"/>
    <w:rsid w:val="003B2224"/>
    <w:rsid w:val="003C3C9A"/>
    <w:rsid w:val="003C5975"/>
    <w:rsid w:val="003E134C"/>
    <w:rsid w:val="003E277C"/>
    <w:rsid w:val="003E7AFA"/>
    <w:rsid w:val="003F1A7C"/>
    <w:rsid w:val="003F63A4"/>
    <w:rsid w:val="00412130"/>
    <w:rsid w:val="004176FD"/>
    <w:rsid w:val="00450442"/>
    <w:rsid w:val="004552A5"/>
    <w:rsid w:val="00481C15"/>
    <w:rsid w:val="00484FF2"/>
    <w:rsid w:val="00486368"/>
    <w:rsid w:val="00487782"/>
    <w:rsid w:val="004B2A5D"/>
    <w:rsid w:val="004B36DA"/>
    <w:rsid w:val="004C1E16"/>
    <w:rsid w:val="004D2FCB"/>
    <w:rsid w:val="004D3EB5"/>
    <w:rsid w:val="004E4F45"/>
    <w:rsid w:val="004F555E"/>
    <w:rsid w:val="0050020C"/>
    <w:rsid w:val="005035B0"/>
    <w:rsid w:val="00514F0B"/>
    <w:rsid w:val="005459F5"/>
    <w:rsid w:val="00545D29"/>
    <w:rsid w:val="00560470"/>
    <w:rsid w:val="00561293"/>
    <w:rsid w:val="00570AF8"/>
    <w:rsid w:val="00572780"/>
    <w:rsid w:val="00572FB6"/>
    <w:rsid w:val="00574DE0"/>
    <w:rsid w:val="00580BD2"/>
    <w:rsid w:val="00580DE1"/>
    <w:rsid w:val="0058401E"/>
    <w:rsid w:val="00591643"/>
    <w:rsid w:val="00592CEA"/>
    <w:rsid w:val="0059731C"/>
    <w:rsid w:val="005A326A"/>
    <w:rsid w:val="005A5A35"/>
    <w:rsid w:val="005A7653"/>
    <w:rsid w:val="005B52B4"/>
    <w:rsid w:val="005D6E25"/>
    <w:rsid w:val="005E5793"/>
    <w:rsid w:val="005E7A00"/>
    <w:rsid w:val="005F404F"/>
    <w:rsid w:val="00610971"/>
    <w:rsid w:val="006205CC"/>
    <w:rsid w:val="006265EC"/>
    <w:rsid w:val="0064033C"/>
    <w:rsid w:val="0064191A"/>
    <w:rsid w:val="0064219C"/>
    <w:rsid w:val="00642601"/>
    <w:rsid w:val="00645999"/>
    <w:rsid w:val="00651848"/>
    <w:rsid w:val="006602BC"/>
    <w:rsid w:val="00663779"/>
    <w:rsid w:val="00672916"/>
    <w:rsid w:val="0067509F"/>
    <w:rsid w:val="00675C0E"/>
    <w:rsid w:val="0068121E"/>
    <w:rsid w:val="00686CAF"/>
    <w:rsid w:val="00691832"/>
    <w:rsid w:val="00696A39"/>
    <w:rsid w:val="006B0831"/>
    <w:rsid w:val="006B2A8D"/>
    <w:rsid w:val="006C6A40"/>
    <w:rsid w:val="006D6313"/>
    <w:rsid w:val="006E03EF"/>
    <w:rsid w:val="006E301B"/>
    <w:rsid w:val="006F0C11"/>
    <w:rsid w:val="006F1636"/>
    <w:rsid w:val="006F2698"/>
    <w:rsid w:val="007113C7"/>
    <w:rsid w:val="00717C64"/>
    <w:rsid w:val="007267D4"/>
    <w:rsid w:val="007313CD"/>
    <w:rsid w:val="00734752"/>
    <w:rsid w:val="00735762"/>
    <w:rsid w:val="00736742"/>
    <w:rsid w:val="00743DED"/>
    <w:rsid w:val="0076350A"/>
    <w:rsid w:val="00763A3F"/>
    <w:rsid w:val="00770315"/>
    <w:rsid w:val="00770B47"/>
    <w:rsid w:val="00780DF4"/>
    <w:rsid w:val="00783CAE"/>
    <w:rsid w:val="00793B5F"/>
    <w:rsid w:val="00793BEF"/>
    <w:rsid w:val="007B2ACC"/>
    <w:rsid w:val="007D414F"/>
    <w:rsid w:val="007D7B46"/>
    <w:rsid w:val="007E2EDF"/>
    <w:rsid w:val="007E494B"/>
    <w:rsid w:val="007E537E"/>
    <w:rsid w:val="007E65A3"/>
    <w:rsid w:val="007F4804"/>
    <w:rsid w:val="007F4B2B"/>
    <w:rsid w:val="008227DA"/>
    <w:rsid w:val="008245F2"/>
    <w:rsid w:val="008741EE"/>
    <w:rsid w:val="00874E3D"/>
    <w:rsid w:val="00875FFB"/>
    <w:rsid w:val="00876856"/>
    <w:rsid w:val="00881398"/>
    <w:rsid w:val="00881D79"/>
    <w:rsid w:val="00897E69"/>
    <w:rsid w:val="008A6EE5"/>
    <w:rsid w:val="008B0582"/>
    <w:rsid w:val="008B1D38"/>
    <w:rsid w:val="008B6BCF"/>
    <w:rsid w:val="008B71E3"/>
    <w:rsid w:val="008D0B52"/>
    <w:rsid w:val="008E0BE3"/>
    <w:rsid w:val="008E1099"/>
    <w:rsid w:val="008E20DA"/>
    <w:rsid w:val="0090502B"/>
    <w:rsid w:val="0090580D"/>
    <w:rsid w:val="00930384"/>
    <w:rsid w:val="00934FB8"/>
    <w:rsid w:val="00944C3B"/>
    <w:rsid w:val="00945435"/>
    <w:rsid w:val="00950543"/>
    <w:rsid w:val="00954756"/>
    <w:rsid w:val="00956F28"/>
    <w:rsid w:val="0097191B"/>
    <w:rsid w:val="009823C0"/>
    <w:rsid w:val="0098288E"/>
    <w:rsid w:val="009848F4"/>
    <w:rsid w:val="009849D0"/>
    <w:rsid w:val="00987F5B"/>
    <w:rsid w:val="00991FD1"/>
    <w:rsid w:val="009A7F33"/>
    <w:rsid w:val="009B627C"/>
    <w:rsid w:val="009B6F5D"/>
    <w:rsid w:val="009C6B20"/>
    <w:rsid w:val="009D75D7"/>
    <w:rsid w:val="009E17F8"/>
    <w:rsid w:val="009E31C9"/>
    <w:rsid w:val="009E761A"/>
    <w:rsid w:val="009F2083"/>
    <w:rsid w:val="009F47EB"/>
    <w:rsid w:val="009F6BBB"/>
    <w:rsid w:val="009F7B3E"/>
    <w:rsid w:val="00A04F27"/>
    <w:rsid w:val="00A128CF"/>
    <w:rsid w:val="00A12920"/>
    <w:rsid w:val="00A15248"/>
    <w:rsid w:val="00A16A54"/>
    <w:rsid w:val="00A2066C"/>
    <w:rsid w:val="00A42337"/>
    <w:rsid w:val="00A433D6"/>
    <w:rsid w:val="00A445C7"/>
    <w:rsid w:val="00A47651"/>
    <w:rsid w:val="00A508A6"/>
    <w:rsid w:val="00A52F96"/>
    <w:rsid w:val="00A54084"/>
    <w:rsid w:val="00A63ACC"/>
    <w:rsid w:val="00A64281"/>
    <w:rsid w:val="00A81BE5"/>
    <w:rsid w:val="00A83C18"/>
    <w:rsid w:val="00A8453C"/>
    <w:rsid w:val="00A94E7D"/>
    <w:rsid w:val="00A95923"/>
    <w:rsid w:val="00AA5E60"/>
    <w:rsid w:val="00AB5720"/>
    <w:rsid w:val="00AB5B33"/>
    <w:rsid w:val="00AC2D21"/>
    <w:rsid w:val="00AC612C"/>
    <w:rsid w:val="00AC62D4"/>
    <w:rsid w:val="00AE56A3"/>
    <w:rsid w:val="00AE79D9"/>
    <w:rsid w:val="00AF1164"/>
    <w:rsid w:val="00B073EE"/>
    <w:rsid w:val="00B13585"/>
    <w:rsid w:val="00B205BA"/>
    <w:rsid w:val="00B470A8"/>
    <w:rsid w:val="00B71722"/>
    <w:rsid w:val="00B75E0E"/>
    <w:rsid w:val="00B80825"/>
    <w:rsid w:val="00B8538E"/>
    <w:rsid w:val="00B87F96"/>
    <w:rsid w:val="00B9041F"/>
    <w:rsid w:val="00BA3923"/>
    <w:rsid w:val="00BA4843"/>
    <w:rsid w:val="00BC54A1"/>
    <w:rsid w:val="00BD15B1"/>
    <w:rsid w:val="00BD4999"/>
    <w:rsid w:val="00BD5948"/>
    <w:rsid w:val="00BE38F8"/>
    <w:rsid w:val="00BE7D10"/>
    <w:rsid w:val="00C02BA0"/>
    <w:rsid w:val="00C03AEB"/>
    <w:rsid w:val="00C04AE0"/>
    <w:rsid w:val="00C12142"/>
    <w:rsid w:val="00C2035E"/>
    <w:rsid w:val="00C25651"/>
    <w:rsid w:val="00C31137"/>
    <w:rsid w:val="00C34A1E"/>
    <w:rsid w:val="00C361FC"/>
    <w:rsid w:val="00C42C97"/>
    <w:rsid w:val="00C430AC"/>
    <w:rsid w:val="00C5455E"/>
    <w:rsid w:val="00C54D49"/>
    <w:rsid w:val="00C6503D"/>
    <w:rsid w:val="00C80EF5"/>
    <w:rsid w:val="00C87303"/>
    <w:rsid w:val="00C8785D"/>
    <w:rsid w:val="00CB4B39"/>
    <w:rsid w:val="00CC49BB"/>
    <w:rsid w:val="00CD013C"/>
    <w:rsid w:val="00CD0A78"/>
    <w:rsid w:val="00CD1965"/>
    <w:rsid w:val="00CD5259"/>
    <w:rsid w:val="00CD5ABC"/>
    <w:rsid w:val="00CF6EBB"/>
    <w:rsid w:val="00CF7D43"/>
    <w:rsid w:val="00D05139"/>
    <w:rsid w:val="00D129B2"/>
    <w:rsid w:val="00D1497B"/>
    <w:rsid w:val="00D17665"/>
    <w:rsid w:val="00D202E7"/>
    <w:rsid w:val="00D30E71"/>
    <w:rsid w:val="00D32923"/>
    <w:rsid w:val="00D33CFD"/>
    <w:rsid w:val="00D3664E"/>
    <w:rsid w:val="00D4300E"/>
    <w:rsid w:val="00D45AC9"/>
    <w:rsid w:val="00D50A60"/>
    <w:rsid w:val="00D52808"/>
    <w:rsid w:val="00D57640"/>
    <w:rsid w:val="00D725A0"/>
    <w:rsid w:val="00D72C3F"/>
    <w:rsid w:val="00D81B69"/>
    <w:rsid w:val="00D82096"/>
    <w:rsid w:val="00D83167"/>
    <w:rsid w:val="00D90675"/>
    <w:rsid w:val="00D91519"/>
    <w:rsid w:val="00D944F1"/>
    <w:rsid w:val="00D951E3"/>
    <w:rsid w:val="00D95583"/>
    <w:rsid w:val="00D969E3"/>
    <w:rsid w:val="00DB2644"/>
    <w:rsid w:val="00DC70B6"/>
    <w:rsid w:val="00DD2377"/>
    <w:rsid w:val="00DD3205"/>
    <w:rsid w:val="00DE2BC2"/>
    <w:rsid w:val="00DF14C6"/>
    <w:rsid w:val="00E015D5"/>
    <w:rsid w:val="00E0610F"/>
    <w:rsid w:val="00E13D42"/>
    <w:rsid w:val="00E141FC"/>
    <w:rsid w:val="00E27962"/>
    <w:rsid w:val="00E34C1F"/>
    <w:rsid w:val="00E4196D"/>
    <w:rsid w:val="00E42D18"/>
    <w:rsid w:val="00E531EC"/>
    <w:rsid w:val="00E565F6"/>
    <w:rsid w:val="00E66032"/>
    <w:rsid w:val="00E70918"/>
    <w:rsid w:val="00E743C6"/>
    <w:rsid w:val="00E80AC2"/>
    <w:rsid w:val="00E8782D"/>
    <w:rsid w:val="00E90F5D"/>
    <w:rsid w:val="00E9594B"/>
    <w:rsid w:val="00E96640"/>
    <w:rsid w:val="00EA1BBB"/>
    <w:rsid w:val="00EA560E"/>
    <w:rsid w:val="00EA731A"/>
    <w:rsid w:val="00EA757A"/>
    <w:rsid w:val="00EA7D69"/>
    <w:rsid w:val="00EB2DAE"/>
    <w:rsid w:val="00EB484E"/>
    <w:rsid w:val="00EC4150"/>
    <w:rsid w:val="00EC55DD"/>
    <w:rsid w:val="00ED4DB4"/>
    <w:rsid w:val="00ED5441"/>
    <w:rsid w:val="00EE3B33"/>
    <w:rsid w:val="00EE7349"/>
    <w:rsid w:val="00EF099F"/>
    <w:rsid w:val="00EF2E0A"/>
    <w:rsid w:val="00EF2E5F"/>
    <w:rsid w:val="00EF36C3"/>
    <w:rsid w:val="00EF71F9"/>
    <w:rsid w:val="00F071B1"/>
    <w:rsid w:val="00F215C3"/>
    <w:rsid w:val="00F21F3E"/>
    <w:rsid w:val="00F22DB6"/>
    <w:rsid w:val="00F41941"/>
    <w:rsid w:val="00F429B9"/>
    <w:rsid w:val="00F458A9"/>
    <w:rsid w:val="00F57BEC"/>
    <w:rsid w:val="00F6461F"/>
    <w:rsid w:val="00F703CD"/>
    <w:rsid w:val="00F7187C"/>
    <w:rsid w:val="00F73D3F"/>
    <w:rsid w:val="00F75750"/>
    <w:rsid w:val="00F77448"/>
    <w:rsid w:val="00F8282A"/>
    <w:rsid w:val="00F85AB9"/>
    <w:rsid w:val="00F91D03"/>
    <w:rsid w:val="00F93FB2"/>
    <w:rsid w:val="00F978E4"/>
    <w:rsid w:val="00FC1F60"/>
    <w:rsid w:val="00FD3A4A"/>
    <w:rsid w:val="00FE5096"/>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EDB4"/>
  <w15:docId w15:val="{5E451670-5610-4909-BDD6-B3894CFB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7E65A3"/>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7E65A3"/>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7E65A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rsid w:val="007E65A3"/>
    <w:pPr>
      <w:spacing w:after="0" w:line="240" w:lineRule="auto"/>
      <w:jc w:val="center"/>
    </w:pPr>
    <w:rPr>
      <w:rFonts w:ascii="Calibri" w:eastAsia="Times New Roman" w:hAnsi="Calibri" w:cs="Calibri"/>
      <w:b/>
      <w:bCs/>
      <w:sz w:val="28"/>
      <w:szCs w:val="28"/>
    </w:rPr>
  </w:style>
  <w:style w:type="character" w:customStyle="1" w:styleId="24">
    <w:name w:val="Основной текст 2 Знак"/>
    <w:basedOn w:val="a0"/>
    <w:link w:val="23"/>
    <w:rsid w:val="007E65A3"/>
    <w:rPr>
      <w:rFonts w:ascii="Calibri" w:eastAsia="Times New Roman" w:hAnsi="Calibri" w:cs="Calibri"/>
      <w:b/>
      <w:bCs/>
      <w:sz w:val="28"/>
      <w:szCs w:val="28"/>
      <w:lang w:eastAsia="ru-RU"/>
    </w:rPr>
  </w:style>
  <w:style w:type="paragraph" w:customStyle="1" w:styleId="Default">
    <w:name w:val="Default"/>
    <w:rsid w:val="009D75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qoid">
    <w:name w:val="_oqoid"/>
    <w:basedOn w:val="a0"/>
    <w:rsid w:val="00560470"/>
  </w:style>
  <w:style w:type="character" w:customStyle="1" w:styleId="s0">
    <w:name w:val="s0"/>
    <w:rsid w:val="00545D29"/>
    <w:rPr>
      <w:rFonts w:ascii="Times New Roman" w:hAnsi="Times New Roman" w:cs="Times New Roman"/>
      <w:b w:val="0"/>
      <w:bCs w:val="0"/>
      <w:i w:val="0"/>
      <w:iCs w:val="0"/>
      <w:strike w:val="0"/>
      <w:dstrike w:val="0"/>
      <w:color w:val="000000"/>
      <w:sz w:val="28"/>
      <w:szCs w:val="28"/>
      <w:u w:val="none"/>
    </w:rPr>
  </w:style>
  <w:style w:type="paragraph" w:styleId="af2">
    <w:name w:val="Normal (Web)"/>
    <w:basedOn w:val="a"/>
    <w:uiPriority w:val="99"/>
    <w:semiHidden/>
    <w:unhideWhenUsed/>
    <w:rsid w:val="00155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Неразрешенное упоминание2"/>
    <w:basedOn w:val="a0"/>
    <w:uiPriority w:val="99"/>
    <w:semiHidden/>
    <w:unhideWhenUsed/>
    <w:rsid w:val="00CD0A78"/>
    <w:rPr>
      <w:color w:val="605E5C"/>
      <w:shd w:val="clear" w:color="auto" w:fill="E1DFDD"/>
    </w:rPr>
  </w:style>
  <w:style w:type="paragraph" w:styleId="af3">
    <w:name w:val="Title"/>
    <w:aliases w:val=" Знак"/>
    <w:basedOn w:val="a"/>
    <w:link w:val="af4"/>
    <w:qFormat/>
    <w:rsid w:val="00B9041F"/>
    <w:pPr>
      <w:spacing w:after="0" w:line="240" w:lineRule="auto"/>
      <w:jc w:val="center"/>
    </w:pPr>
    <w:rPr>
      <w:rFonts w:ascii="Times New Roman" w:eastAsia="Times New Roman" w:hAnsi="Times New Roman" w:cs="Times New Roman"/>
      <w:b/>
      <w:sz w:val="28"/>
      <w:szCs w:val="20"/>
    </w:rPr>
  </w:style>
  <w:style w:type="character" w:customStyle="1" w:styleId="af4">
    <w:name w:val="Заголовок Знак"/>
    <w:aliases w:val=" Знак Знак"/>
    <w:basedOn w:val="a0"/>
    <w:link w:val="af3"/>
    <w:rsid w:val="00B9041F"/>
    <w:rPr>
      <w:rFonts w:ascii="Times New Roman" w:eastAsia="Times New Roman" w:hAnsi="Times New Roman" w:cs="Times New Roman"/>
      <w:b/>
      <w:sz w:val="28"/>
      <w:szCs w:val="20"/>
      <w:lang w:eastAsia="ru-RU"/>
    </w:rPr>
  </w:style>
  <w:style w:type="paragraph" w:customStyle="1" w:styleId="13">
    <w:name w:val="Обычный1"/>
    <w:rsid w:val="00B9041F"/>
    <w:pPr>
      <w:spacing w:after="0" w:line="240" w:lineRule="auto"/>
    </w:pPr>
    <w:rPr>
      <w:rFonts w:ascii="Times New Roman" w:eastAsia="Times New Roman" w:hAnsi="Times New Roman" w:cs="Times New Roman"/>
      <w:sz w:val="20"/>
      <w:szCs w:val="20"/>
    </w:rPr>
  </w:style>
  <w:style w:type="paragraph" w:customStyle="1" w:styleId="msonormalmailrucssattributepostfix">
    <w:name w:val="msonormal_mailru_css_attribute_postfix"/>
    <w:basedOn w:val="a"/>
    <w:uiPriority w:val="99"/>
    <w:rsid w:val="00C361FC"/>
    <w:pPr>
      <w:suppressAutoHyphens/>
      <w:spacing w:before="28" w:after="28" w:line="100" w:lineRule="atLeast"/>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FE5096"/>
    <w:rPr>
      <w:color w:val="800080" w:themeColor="followedHyperlink"/>
      <w:u w:val="single"/>
    </w:rPr>
  </w:style>
  <w:style w:type="character" w:customStyle="1" w:styleId="30">
    <w:name w:val="Неразрешенное упоминание3"/>
    <w:basedOn w:val="a0"/>
    <w:uiPriority w:val="99"/>
    <w:semiHidden/>
    <w:unhideWhenUsed/>
    <w:rsid w:val="00BD5948"/>
    <w:rPr>
      <w:color w:val="605E5C"/>
      <w:shd w:val="clear" w:color="auto" w:fill="E1DFDD"/>
    </w:rPr>
  </w:style>
  <w:style w:type="character" w:styleId="af6">
    <w:name w:val="Unresolved Mention"/>
    <w:basedOn w:val="a0"/>
    <w:uiPriority w:val="99"/>
    <w:semiHidden/>
    <w:unhideWhenUsed/>
    <w:rsid w:val="0087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1327855181">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1845633172">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43241345">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shanov@mail.ru" TargetMode="External"/><Relationship Id="rId13" Type="http://schemas.openxmlformats.org/officeDocument/2006/relationships/hyperlink" Target="https://www.elibrary.ru/default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inks.ru/topic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17-03-12-10-51-13/klinicheskie-protokoly" TargetMode="External"/><Relationship Id="rId5" Type="http://schemas.openxmlformats.org/officeDocument/2006/relationships/webSettings" Target="webSettings.xml"/><Relationship Id="rId15" Type="http://schemas.openxmlformats.org/officeDocument/2006/relationships/hyperlink" Target="https://adilet.zan.kz/rus/docs/V2000021847" TargetMode="External"/><Relationship Id="rId10" Type="http://schemas.openxmlformats.org/officeDocument/2006/relationships/hyperlink" Target="mailto:Dihan81@mail.ru" TargetMode="External"/><Relationship Id="rId4" Type="http://schemas.openxmlformats.org/officeDocument/2006/relationships/settings" Target="settings.xml"/><Relationship Id="rId9" Type="http://schemas.openxmlformats.org/officeDocument/2006/relationships/hyperlink" Target="mailto:karibayeva.ik@gmail.com" TargetMode="External"/><Relationship Id="rId14" Type="http://schemas.openxmlformats.org/officeDocument/2006/relationships/hyperlink" Target="https://pubmed.ncbi.nlm.nih.gov/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DF11-A627-4797-A386-9D7333C5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4277</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Жанбота Ергали</cp:lastModifiedBy>
  <cp:revision>6</cp:revision>
  <cp:lastPrinted>2022-02-21T09:04:00Z</cp:lastPrinted>
  <dcterms:created xsi:type="dcterms:W3CDTF">2022-02-23T07:04:00Z</dcterms:created>
  <dcterms:modified xsi:type="dcterms:W3CDTF">2022-04-25T04:11:00Z</dcterms:modified>
</cp:coreProperties>
</file>