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903D" w14:textId="77777777" w:rsidR="00AF1164" w:rsidRPr="00BB7767" w:rsidRDefault="00AF1164" w:rsidP="003E7D69">
      <w:pPr>
        <w:spacing w:after="0" w:line="240" w:lineRule="auto"/>
        <w:rPr>
          <w:rFonts w:ascii="Times New Roman" w:eastAsia="Calibri" w:hAnsi="Times New Roman" w:cs="Times New Roman"/>
          <w:b/>
          <w:sz w:val="24"/>
          <w:szCs w:val="24"/>
        </w:rPr>
      </w:pPr>
    </w:p>
    <w:p w14:paraId="6188C45B" w14:textId="49915FBE" w:rsidR="0064191A" w:rsidRDefault="0064191A" w:rsidP="00FE6E8E">
      <w:pPr>
        <w:spacing w:after="160" w:line="259" w:lineRule="auto"/>
        <w:jc w:val="center"/>
        <w:rPr>
          <w:rFonts w:ascii="Times New Roman" w:eastAsia="Calibri" w:hAnsi="Times New Roman" w:cs="Times New Roman"/>
          <w:sz w:val="24"/>
          <w:szCs w:val="24"/>
        </w:rPr>
      </w:pPr>
    </w:p>
    <w:p w14:paraId="6912EAC4" w14:textId="77777777" w:rsidR="00221073" w:rsidRPr="00BB7767" w:rsidRDefault="00221073" w:rsidP="00FE6E8E">
      <w:pPr>
        <w:spacing w:after="160" w:line="259" w:lineRule="auto"/>
        <w:jc w:val="center"/>
        <w:rPr>
          <w:rFonts w:ascii="Times New Roman" w:eastAsia="Calibri" w:hAnsi="Times New Roman" w:cs="Times New Roman"/>
          <w:sz w:val="24"/>
          <w:szCs w:val="24"/>
        </w:rPr>
      </w:pPr>
    </w:p>
    <w:p w14:paraId="26946CF0" w14:textId="77777777" w:rsidR="00032FCE" w:rsidRDefault="00032FCE" w:rsidP="00032FCE">
      <w:pPr>
        <w:spacing w:after="0" w:line="240" w:lineRule="auto"/>
        <w:jc w:val="center"/>
        <w:rPr>
          <w:rFonts w:ascii="Times New Roman" w:hAnsi="Times New Roman" w:cs="Times New Roman"/>
          <w:b/>
          <w:sz w:val="24"/>
          <w:szCs w:val="24"/>
        </w:rPr>
      </w:pPr>
      <w:bookmarkStart w:id="0" w:name="_Hlk95818356"/>
      <w:bookmarkStart w:id="1" w:name="_Hlk95818141"/>
      <w:r>
        <w:rPr>
          <w:rFonts w:ascii="Times New Roman" w:hAnsi="Times New Roman" w:cs="Times New Roman"/>
          <w:b/>
          <w:sz w:val="24"/>
          <w:szCs w:val="24"/>
        </w:rPr>
        <w:t>Сертификаттау курсы бағдарламасы</w:t>
      </w:r>
    </w:p>
    <w:p w14:paraId="2723EA09" w14:textId="77777777" w:rsidR="00032FCE" w:rsidRDefault="00032FCE" w:rsidP="00032F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Бағдарлама паспорты</w:t>
      </w:r>
    </w:p>
    <w:p w14:paraId="170F80E1" w14:textId="77777777" w:rsidR="00032FCE" w:rsidRDefault="00032FCE" w:rsidP="00032FCE">
      <w:pPr>
        <w:spacing w:after="0" w:line="240" w:lineRule="auto"/>
        <w:jc w:val="center"/>
        <w:rPr>
          <w:rFonts w:ascii="Times New Roman" w:hAnsi="Times New Roman" w:cs="Times New Roman"/>
          <w:b/>
          <w:sz w:val="24"/>
          <w:szCs w:val="24"/>
        </w:rPr>
      </w:pPr>
    </w:p>
    <w:tbl>
      <w:tblPr>
        <w:tblStyle w:val="a5"/>
        <w:tblW w:w="9214" w:type="dxa"/>
        <w:tblInd w:w="108" w:type="dxa"/>
        <w:tblLook w:val="04A0" w:firstRow="1" w:lastRow="0" w:firstColumn="1" w:lastColumn="0" w:noHBand="0" w:noVBand="1"/>
      </w:tblPr>
      <w:tblGrid>
        <w:gridCol w:w="4962"/>
        <w:gridCol w:w="4252"/>
      </w:tblGrid>
      <w:tr w:rsidR="00032FCE" w14:paraId="509DA60B"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27D6339D"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Білім беру және ғылым ұйымының атауы, білім беру бағдарламасын әзірлеуші</w:t>
            </w:r>
          </w:p>
        </w:tc>
        <w:tc>
          <w:tcPr>
            <w:tcW w:w="4252" w:type="dxa"/>
            <w:tcBorders>
              <w:top w:val="single" w:sz="4" w:space="0" w:color="auto"/>
              <w:left w:val="single" w:sz="4" w:space="0" w:color="auto"/>
              <w:bottom w:val="single" w:sz="4" w:space="0" w:color="auto"/>
              <w:right w:val="single" w:sz="4" w:space="0" w:color="auto"/>
            </w:tcBorders>
            <w:hideMark/>
          </w:tcPr>
          <w:p w14:paraId="5F86C76E" w14:textId="77777777" w:rsidR="00032FCE" w:rsidRDefault="00032FCE">
            <w:pPr>
              <w:rPr>
                <w:rFonts w:ascii="Times New Roman" w:hAnsi="Times New Roman" w:cs="Times New Roman"/>
                <w:sz w:val="24"/>
                <w:szCs w:val="24"/>
              </w:rPr>
            </w:pPr>
            <w:r>
              <w:rPr>
                <w:rFonts w:ascii="Times New Roman" w:eastAsia="Calibri" w:hAnsi="Times New Roman" w:cs="Times New Roman"/>
                <w:sz w:val="24"/>
                <w:szCs w:val="24"/>
                <w:lang w:val="kk-KZ"/>
              </w:rPr>
              <w:t>«ҚДСЖМ» Қазақстан медицина университеті</w:t>
            </w:r>
          </w:p>
        </w:tc>
      </w:tr>
      <w:tr w:rsidR="00032FCE" w14:paraId="1AB675CD"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4AF7E117"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Қосымша білім беру түрі</w:t>
            </w:r>
          </w:p>
        </w:tc>
        <w:tc>
          <w:tcPr>
            <w:tcW w:w="4252" w:type="dxa"/>
            <w:tcBorders>
              <w:top w:val="single" w:sz="4" w:space="0" w:color="auto"/>
              <w:left w:val="single" w:sz="4" w:space="0" w:color="auto"/>
              <w:bottom w:val="single" w:sz="4" w:space="0" w:color="auto"/>
              <w:right w:val="single" w:sz="4" w:space="0" w:color="auto"/>
            </w:tcBorders>
            <w:hideMark/>
          </w:tcPr>
          <w:p w14:paraId="48CFF58E"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Сертификаттау курсы</w:t>
            </w:r>
          </w:p>
          <w:p w14:paraId="22831B2E" w14:textId="77777777" w:rsidR="00032FCE" w:rsidRDefault="00032FCE">
            <w:pPr>
              <w:rPr>
                <w:rFonts w:ascii="Times New Roman" w:hAnsi="Times New Roman" w:cs="Times New Roman"/>
                <w:sz w:val="24"/>
                <w:szCs w:val="24"/>
              </w:rPr>
            </w:pPr>
          </w:p>
        </w:tc>
      </w:tr>
      <w:tr w:rsidR="00032FCE" w14:paraId="2C0BD714"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64D1F4E4"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Наименование образовательной программы</w:t>
            </w:r>
          </w:p>
        </w:tc>
        <w:tc>
          <w:tcPr>
            <w:tcW w:w="4252" w:type="dxa"/>
            <w:tcBorders>
              <w:top w:val="single" w:sz="4" w:space="0" w:color="auto"/>
              <w:left w:val="single" w:sz="4" w:space="0" w:color="auto"/>
              <w:bottom w:val="single" w:sz="4" w:space="0" w:color="auto"/>
              <w:right w:val="single" w:sz="4" w:space="0" w:color="auto"/>
            </w:tcBorders>
            <w:hideMark/>
          </w:tcPr>
          <w:p w14:paraId="6D0C1CCE"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Колопроктология</w:t>
            </w:r>
          </w:p>
          <w:p w14:paraId="65ACAA3D" w14:textId="77777777" w:rsidR="00032FCE" w:rsidRDefault="00032FCE">
            <w:pPr>
              <w:rPr>
                <w:rFonts w:ascii="Times New Roman" w:hAnsi="Times New Roman" w:cs="Times New Roman"/>
                <w:sz w:val="24"/>
                <w:szCs w:val="24"/>
              </w:rPr>
            </w:pPr>
          </w:p>
        </w:tc>
      </w:tr>
      <w:tr w:rsidR="00032FCE" w14:paraId="49AF2C59"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5D46E9D7"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Мамандықтың және (немесе) Маманданудың атауы (мамандықтар және маманданулар номенклатурасына сәйкес)</w:t>
            </w:r>
          </w:p>
        </w:tc>
        <w:tc>
          <w:tcPr>
            <w:tcW w:w="4252" w:type="dxa"/>
            <w:tcBorders>
              <w:top w:val="single" w:sz="4" w:space="0" w:color="auto"/>
              <w:left w:val="single" w:sz="4" w:space="0" w:color="auto"/>
              <w:bottom w:val="single" w:sz="4" w:space="0" w:color="auto"/>
              <w:right w:val="single" w:sz="4" w:space="0" w:color="auto"/>
            </w:tcBorders>
            <w:hideMark/>
          </w:tcPr>
          <w:p w14:paraId="0485B334" w14:textId="77777777" w:rsidR="00032FCE" w:rsidRDefault="00032FCE">
            <w:pPr>
              <w:shd w:val="clear" w:color="auto" w:fill="FFFFFF"/>
              <w:textAlignment w:val="baseline"/>
              <w:rPr>
                <w:rFonts w:ascii="Times New Roman" w:hAnsi="Times New Roman" w:cs="Times New Roman"/>
                <w:sz w:val="24"/>
                <w:szCs w:val="24"/>
              </w:rPr>
            </w:pPr>
            <w:r>
              <w:rPr>
                <w:rFonts w:ascii="Times New Roman" w:hAnsi="Times New Roman" w:cs="Times New Roman"/>
                <w:bCs/>
                <w:sz w:val="24"/>
                <w:szCs w:val="24"/>
              </w:rPr>
              <w:t xml:space="preserve">Мамандық - </w:t>
            </w:r>
            <w:r>
              <w:rPr>
                <w:rFonts w:ascii="Times New Roman" w:hAnsi="Times New Roman" w:cs="Times New Roman"/>
                <w:sz w:val="24"/>
                <w:szCs w:val="24"/>
              </w:rPr>
              <w:t>Жалпы хирургия;</w:t>
            </w:r>
          </w:p>
          <w:p w14:paraId="18387A0E" w14:textId="77777777" w:rsidR="00032FCE" w:rsidRDefault="00032FCE">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Мамандану - Колопроктология</w:t>
            </w:r>
          </w:p>
        </w:tc>
      </w:tr>
      <w:tr w:rsidR="00032FCE" w14:paraId="6602F9B8"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60453430" w14:textId="77777777" w:rsidR="00032FCE" w:rsidRDefault="00032FCE">
            <w:pPr>
              <w:rPr>
                <w:rFonts w:ascii="Times New Roman" w:hAnsi="Times New Roman" w:cs="Times New Roman"/>
                <w:bCs/>
                <w:spacing w:val="2"/>
                <w:sz w:val="24"/>
                <w:szCs w:val="24"/>
                <w:shd w:val="clear" w:color="auto" w:fill="FFFFFF"/>
              </w:rPr>
            </w:pPr>
            <w:r>
              <w:rPr>
                <w:rFonts w:ascii="Times New Roman" w:hAnsi="Times New Roman" w:cs="Times New Roman"/>
                <w:bCs/>
                <w:sz w:val="24"/>
                <w:szCs w:val="24"/>
              </w:rPr>
              <w:t>СБШ бойынша біліктілік деңгейі</w:t>
            </w:r>
          </w:p>
        </w:tc>
        <w:tc>
          <w:tcPr>
            <w:tcW w:w="4252" w:type="dxa"/>
            <w:tcBorders>
              <w:top w:val="single" w:sz="4" w:space="0" w:color="auto"/>
              <w:left w:val="single" w:sz="4" w:space="0" w:color="auto"/>
              <w:bottom w:val="single" w:sz="4" w:space="0" w:color="auto"/>
              <w:right w:val="single" w:sz="4" w:space="0" w:color="auto"/>
            </w:tcBorders>
            <w:hideMark/>
          </w:tcPr>
          <w:p w14:paraId="04B9EAF9"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7,8,9</w:t>
            </w:r>
          </w:p>
          <w:p w14:paraId="59EFF7D1" w14:textId="77777777" w:rsidR="00032FCE" w:rsidRDefault="00032FCE">
            <w:pPr>
              <w:rPr>
                <w:rFonts w:ascii="Times New Roman" w:hAnsi="Times New Roman" w:cs="Times New Roman"/>
                <w:sz w:val="24"/>
                <w:szCs w:val="24"/>
              </w:rPr>
            </w:pPr>
          </w:p>
        </w:tc>
      </w:tr>
      <w:tr w:rsidR="00032FCE" w14:paraId="3E7C20BB"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1B32FE28"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Білім беру бағдарламасының алдыңғы деңгейіне қойылатын талаптар</w:t>
            </w:r>
          </w:p>
        </w:tc>
        <w:tc>
          <w:tcPr>
            <w:tcW w:w="4252" w:type="dxa"/>
            <w:tcBorders>
              <w:top w:val="single" w:sz="4" w:space="0" w:color="auto"/>
              <w:left w:val="single" w:sz="4" w:space="0" w:color="auto"/>
              <w:bottom w:val="single" w:sz="4" w:space="0" w:color="auto"/>
              <w:right w:val="single" w:sz="4" w:space="0" w:color="auto"/>
            </w:tcBorders>
            <w:hideMark/>
          </w:tcPr>
          <w:p w14:paraId="0E4D171B" w14:textId="77777777" w:rsidR="00032FCE" w:rsidRDefault="00032FCE">
            <w:pPr>
              <w:shd w:val="clear" w:color="auto" w:fill="FFFFFF"/>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Жалпы хирургия</w:t>
            </w:r>
          </w:p>
        </w:tc>
      </w:tr>
      <w:tr w:rsidR="00032FCE" w14:paraId="34F0B877"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3B006912"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Несие / акад бағдарламасының ұзақтығы.сағат</w:t>
            </w:r>
          </w:p>
        </w:tc>
        <w:tc>
          <w:tcPr>
            <w:tcW w:w="4252" w:type="dxa"/>
            <w:tcBorders>
              <w:top w:val="single" w:sz="4" w:space="0" w:color="auto"/>
              <w:left w:val="single" w:sz="4" w:space="0" w:color="auto"/>
              <w:bottom w:val="single" w:sz="4" w:space="0" w:color="auto"/>
              <w:right w:val="single" w:sz="4" w:space="0" w:color="auto"/>
            </w:tcBorders>
            <w:hideMark/>
          </w:tcPr>
          <w:p w14:paraId="19CBA7CA"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15 несие/450 акад.сағ.</w:t>
            </w:r>
          </w:p>
        </w:tc>
      </w:tr>
      <w:tr w:rsidR="00032FCE" w14:paraId="483276A8"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11E17D08"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Оқыту тілі</w:t>
            </w:r>
          </w:p>
        </w:tc>
        <w:tc>
          <w:tcPr>
            <w:tcW w:w="4252" w:type="dxa"/>
            <w:tcBorders>
              <w:top w:val="single" w:sz="4" w:space="0" w:color="auto"/>
              <w:left w:val="single" w:sz="4" w:space="0" w:color="auto"/>
              <w:bottom w:val="single" w:sz="4" w:space="0" w:color="auto"/>
              <w:right w:val="single" w:sz="4" w:space="0" w:color="auto"/>
            </w:tcBorders>
            <w:hideMark/>
          </w:tcPr>
          <w:p w14:paraId="6B7807BB"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Қазақ/орыс</w:t>
            </w:r>
          </w:p>
          <w:p w14:paraId="1286608B" w14:textId="77777777" w:rsidR="00032FCE" w:rsidRDefault="00032FCE">
            <w:pPr>
              <w:rPr>
                <w:rFonts w:ascii="Times New Roman" w:hAnsi="Times New Roman" w:cs="Times New Roman"/>
                <w:sz w:val="24"/>
                <w:szCs w:val="24"/>
              </w:rPr>
            </w:pPr>
          </w:p>
        </w:tc>
      </w:tr>
      <w:tr w:rsidR="00032FCE" w14:paraId="050C3336"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52FEF3C8"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Оқыту форматы</w:t>
            </w:r>
          </w:p>
        </w:tc>
        <w:tc>
          <w:tcPr>
            <w:tcW w:w="4252" w:type="dxa"/>
            <w:tcBorders>
              <w:top w:val="single" w:sz="4" w:space="0" w:color="auto"/>
              <w:left w:val="single" w:sz="4" w:space="0" w:color="auto"/>
              <w:bottom w:val="single" w:sz="4" w:space="0" w:color="auto"/>
              <w:right w:val="single" w:sz="4" w:space="0" w:color="auto"/>
            </w:tcBorders>
            <w:hideMark/>
          </w:tcPr>
          <w:p w14:paraId="76CD7064"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Күндізгі / аралас</w:t>
            </w:r>
          </w:p>
          <w:p w14:paraId="19DB16F3" w14:textId="77777777" w:rsidR="00032FCE" w:rsidRDefault="00032FCE">
            <w:pPr>
              <w:rPr>
                <w:rFonts w:ascii="Times New Roman" w:hAnsi="Times New Roman" w:cs="Times New Roman"/>
                <w:sz w:val="24"/>
                <w:szCs w:val="24"/>
              </w:rPr>
            </w:pPr>
          </w:p>
        </w:tc>
      </w:tr>
      <w:tr w:rsidR="00032FCE" w14:paraId="59799DD6"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4015444E"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Мамандандыру бойынша берілетін біліктілік (</w:t>
            </w:r>
            <w:r>
              <w:rPr>
                <w:rFonts w:ascii="Times New Roman" w:hAnsi="Times New Roman" w:cs="Times New Roman"/>
                <w:bCs/>
                <w:i/>
                <w:iCs/>
                <w:sz w:val="24"/>
                <w:szCs w:val="24"/>
              </w:rPr>
              <w:t>сертификаттау курсы</w:t>
            </w:r>
            <w:r>
              <w:rPr>
                <w:rFonts w:ascii="Times New Roman" w:hAnsi="Times New Roman" w:cs="Times New Roman"/>
                <w:bCs/>
                <w:sz w:val="24"/>
                <w:szCs w:val="24"/>
              </w:rPr>
              <w:t>)</w:t>
            </w:r>
          </w:p>
        </w:tc>
        <w:tc>
          <w:tcPr>
            <w:tcW w:w="4252" w:type="dxa"/>
            <w:tcBorders>
              <w:top w:val="single" w:sz="4" w:space="0" w:color="auto"/>
              <w:left w:val="single" w:sz="4" w:space="0" w:color="auto"/>
              <w:bottom w:val="single" w:sz="4" w:space="0" w:color="auto"/>
              <w:right w:val="single" w:sz="4" w:space="0" w:color="auto"/>
            </w:tcBorders>
            <w:hideMark/>
          </w:tcPr>
          <w:p w14:paraId="0AEA4C31" w14:textId="77777777" w:rsidR="00032FCE" w:rsidRDefault="00032FCE">
            <w:pPr>
              <w:rPr>
                <w:rFonts w:ascii="Times New Roman" w:hAnsi="Times New Roman" w:cs="Times New Roman"/>
                <w:sz w:val="24"/>
                <w:szCs w:val="24"/>
              </w:rPr>
            </w:pPr>
            <w:r>
              <w:rPr>
                <w:rFonts w:ascii="Times New Roman" w:hAnsi="Times New Roman" w:cs="Times New Roman"/>
                <w:sz w:val="24"/>
                <w:szCs w:val="24"/>
                <w:lang w:val="kk-KZ"/>
              </w:rPr>
              <w:t xml:space="preserve">Дәрігер колопроктолог </w:t>
            </w:r>
          </w:p>
        </w:tc>
      </w:tr>
      <w:tr w:rsidR="00032FCE" w14:paraId="34327E70"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29A8F0C3"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Оқуды аяқтау туралы құжат</w:t>
            </w:r>
          </w:p>
        </w:tc>
        <w:tc>
          <w:tcPr>
            <w:tcW w:w="4252" w:type="dxa"/>
            <w:tcBorders>
              <w:top w:val="single" w:sz="4" w:space="0" w:color="auto"/>
              <w:left w:val="single" w:sz="4" w:space="0" w:color="auto"/>
              <w:bottom w:val="single" w:sz="4" w:space="0" w:color="auto"/>
              <w:right w:val="single" w:sz="4" w:space="0" w:color="auto"/>
            </w:tcBorders>
            <w:hideMark/>
          </w:tcPr>
          <w:p w14:paraId="51293065" w14:textId="77777777" w:rsidR="00032FCE" w:rsidRDefault="00032FCE">
            <w:pP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Қосымшасы бар сертификаттық курс туралы куәлік (транскрипт)</w:t>
            </w:r>
          </w:p>
        </w:tc>
      </w:tr>
      <w:tr w:rsidR="00032FCE" w14:paraId="284A7AB8"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1029702C" w14:textId="77777777" w:rsidR="00032FCE" w:rsidRDefault="00032FCE">
            <w:pPr>
              <w:rPr>
                <w:rFonts w:ascii="Times New Roman" w:hAnsi="Times New Roman" w:cs="Times New Roman"/>
                <w:bCs/>
                <w:sz w:val="24"/>
                <w:szCs w:val="24"/>
              </w:rPr>
            </w:pPr>
            <w:r>
              <w:rPr>
                <w:rFonts w:ascii="Times New Roman" w:hAnsi="Times New Roman" w:cs="Times New Roman"/>
                <w:bCs/>
                <w:sz w:val="24"/>
                <w:szCs w:val="24"/>
              </w:rPr>
              <w:t xml:space="preserve">Сараптама ұйымының толық атауы </w:t>
            </w:r>
          </w:p>
        </w:tc>
        <w:tc>
          <w:tcPr>
            <w:tcW w:w="4252" w:type="dxa"/>
            <w:tcBorders>
              <w:top w:val="single" w:sz="4" w:space="0" w:color="auto"/>
              <w:left w:val="single" w:sz="4" w:space="0" w:color="auto"/>
              <w:bottom w:val="single" w:sz="4" w:space="0" w:color="auto"/>
              <w:right w:val="single" w:sz="4" w:space="0" w:color="auto"/>
            </w:tcBorders>
            <w:hideMark/>
          </w:tcPr>
          <w:p w14:paraId="20C10787"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«Денсаулық сақтау» дайындық бағыты «Жалпы хирургия» комитет</w:t>
            </w:r>
            <w:r>
              <w:rPr>
                <w:rFonts w:ascii="Times New Roman" w:hAnsi="Times New Roman" w:cs="Times New Roman"/>
                <w:sz w:val="24"/>
                <w:szCs w:val="24"/>
                <w:lang w:val="kk-KZ"/>
              </w:rPr>
              <w:t xml:space="preserve">інің </w:t>
            </w:r>
            <w:r>
              <w:rPr>
                <w:rFonts w:ascii="Times New Roman" w:hAnsi="Times New Roman" w:cs="Times New Roman"/>
                <w:sz w:val="24"/>
                <w:szCs w:val="24"/>
              </w:rPr>
              <w:t>24.03.2022 ж</w:t>
            </w:r>
            <w:r>
              <w:rPr>
                <w:rFonts w:ascii="Times New Roman" w:hAnsi="Times New Roman" w:cs="Times New Roman"/>
                <w:sz w:val="24"/>
                <w:szCs w:val="24"/>
                <w:lang w:val="kk-KZ"/>
              </w:rPr>
              <w:t xml:space="preserve">ылғы  </w:t>
            </w:r>
            <w:r>
              <w:rPr>
                <w:rFonts w:ascii="Times New Roman" w:hAnsi="Times New Roman" w:cs="Times New Roman"/>
                <w:sz w:val="24"/>
                <w:szCs w:val="24"/>
              </w:rPr>
              <w:t>№2 хаттама</w:t>
            </w:r>
            <w:r>
              <w:rPr>
                <w:rFonts w:ascii="Times New Roman" w:hAnsi="Times New Roman" w:cs="Times New Roman"/>
                <w:sz w:val="24"/>
                <w:szCs w:val="24"/>
                <w:lang w:val="kk-KZ"/>
              </w:rPr>
              <w:t>сы</w:t>
            </w:r>
            <w:r>
              <w:rPr>
                <w:rFonts w:ascii="Times New Roman" w:hAnsi="Times New Roman" w:cs="Times New Roman"/>
                <w:sz w:val="24"/>
                <w:szCs w:val="24"/>
              </w:rPr>
              <w:t>.</w:t>
            </w:r>
          </w:p>
        </w:tc>
      </w:tr>
      <w:tr w:rsidR="00032FCE" w14:paraId="67F58671"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4C52B2EB" w14:textId="77777777" w:rsidR="00032FCE" w:rsidRDefault="00032FCE">
            <w:pPr>
              <w:pStyle w:val="a8"/>
              <w:rPr>
                <w:rFonts w:ascii="Times New Roman" w:hAnsi="Times New Roman" w:cs="Times New Roman"/>
                <w:bCs/>
                <w:sz w:val="24"/>
                <w:szCs w:val="24"/>
                <w:lang w:eastAsia="en-US"/>
              </w:rPr>
            </w:pPr>
            <w:r>
              <w:rPr>
                <w:rFonts w:ascii="Times New Roman" w:hAnsi="Times New Roman" w:cs="Times New Roman"/>
                <w:bCs/>
                <w:sz w:val="24"/>
                <w:szCs w:val="24"/>
                <w:lang w:eastAsia="en-US"/>
              </w:rPr>
              <w:t>Сараптамалық қорытындыны жасау күні</w:t>
            </w:r>
          </w:p>
        </w:tc>
        <w:tc>
          <w:tcPr>
            <w:tcW w:w="4252" w:type="dxa"/>
            <w:tcBorders>
              <w:top w:val="single" w:sz="4" w:space="0" w:color="auto"/>
              <w:left w:val="single" w:sz="4" w:space="0" w:color="auto"/>
              <w:bottom w:val="single" w:sz="4" w:space="0" w:color="auto"/>
              <w:right w:val="single" w:sz="4" w:space="0" w:color="auto"/>
            </w:tcBorders>
            <w:hideMark/>
          </w:tcPr>
          <w:p w14:paraId="425D960D"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24.02.2022 ж.</w:t>
            </w:r>
          </w:p>
          <w:p w14:paraId="1BA6C58E" w14:textId="77777777" w:rsidR="00032FCE" w:rsidRDefault="00032FCE">
            <w:pPr>
              <w:rPr>
                <w:rFonts w:ascii="Times New Roman" w:hAnsi="Times New Roman" w:cs="Times New Roman"/>
                <w:sz w:val="24"/>
                <w:szCs w:val="24"/>
              </w:rPr>
            </w:pPr>
          </w:p>
        </w:tc>
      </w:tr>
      <w:tr w:rsidR="00032FCE" w14:paraId="6D39F8B4" w14:textId="77777777" w:rsidTr="00032FCE">
        <w:tc>
          <w:tcPr>
            <w:tcW w:w="4962" w:type="dxa"/>
            <w:tcBorders>
              <w:top w:val="single" w:sz="4" w:space="0" w:color="auto"/>
              <w:left w:val="single" w:sz="4" w:space="0" w:color="auto"/>
              <w:bottom w:val="single" w:sz="4" w:space="0" w:color="auto"/>
              <w:right w:val="single" w:sz="4" w:space="0" w:color="auto"/>
            </w:tcBorders>
            <w:hideMark/>
          </w:tcPr>
          <w:p w14:paraId="51337D2F" w14:textId="77777777" w:rsidR="00032FCE" w:rsidRDefault="00032FCE">
            <w:pPr>
              <w:pStyle w:val="a8"/>
              <w:rPr>
                <w:rFonts w:ascii="Times New Roman" w:hAnsi="Times New Roman" w:cs="Times New Roman"/>
                <w:bCs/>
                <w:sz w:val="24"/>
                <w:szCs w:val="24"/>
                <w:lang w:eastAsia="en-US"/>
              </w:rPr>
            </w:pPr>
            <w:r>
              <w:rPr>
                <w:rFonts w:ascii="Times New Roman" w:hAnsi="Times New Roman" w:cs="Times New Roman"/>
                <w:bCs/>
                <w:sz w:val="24"/>
                <w:szCs w:val="24"/>
                <w:lang w:eastAsia="en-US"/>
              </w:rPr>
              <w:t>Сараптама қорытындысының қолданылу мерзімі</w:t>
            </w:r>
          </w:p>
        </w:tc>
        <w:tc>
          <w:tcPr>
            <w:tcW w:w="4252" w:type="dxa"/>
            <w:tcBorders>
              <w:top w:val="single" w:sz="4" w:space="0" w:color="auto"/>
              <w:left w:val="single" w:sz="4" w:space="0" w:color="auto"/>
              <w:bottom w:val="single" w:sz="4" w:space="0" w:color="auto"/>
              <w:right w:val="single" w:sz="4" w:space="0" w:color="auto"/>
            </w:tcBorders>
            <w:hideMark/>
          </w:tcPr>
          <w:p w14:paraId="3F564FA3"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1 жыл</w:t>
            </w:r>
          </w:p>
        </w:tc>
      </w:tr>
    </w:tbl>
    <w:p w14:paraId="6406FF15" w14:textId="77777777" w:rsidR="00032FCE" w:rsidRDefault="00032FCE" w:rsidP="00032FCE">
      <w:pPr>
        <w:rPr>
          <w:rFonts w:ascii="Times New Roman" w:hAnsi="Times New Roman" w:cs="Times New Roman"/>
          <w:i/>
          <w:sz w:val="24"/>
          <w:szCs w:val="24"/>
        </w:rPr>
      </w:pPr>
    </w:p>
    <w:bookmarkEnd w:id="1"/>
    <w:p w14:paraId="7B74C5D5" w14:textId="77777777" w:rsidR="00032FCE" w:rsidRDefault="00032FCE" w:rsidP="00032FCE">
      <w:pPr>
        <w:spacing w:after="160" w:line="256" w:lineRule="auto"/>
        <w:jc w:val="center"/>
        <w:rPr>
          <w:rFonts w:ascii="Times New Roman" w:eastAsia="Calibri" w:hAnsi="Times New Roman" w:cs="Times New Roman"/>
          <w:sz w:val="24"/>
          <w:szCs w:val="24"/>
          <w:lang w:val="en-US"/>
        </w:rPr>
      </w:pPr>
    </w:p>
    <w:p w14:paraId="49D66A39" w14:textId="77777777" w:rsidR="00032FCE" w:rsidRDefault="00032FCE" w:rsidP="00032FCE">
      <w:pPr>
        <w:spacing w:after="160" w:line="256" w:lineRule="auto"/>
        <w:jc w:val="center"/>
        <w:rPr>
          <w:rFonts w:ascii="Times New Roman" w:eastAsia="Calibri" w:hAnsi="Times New Roman" w:cs="Times New Roman"/>
          <w:sz w:val="24"/>
          <w:szCs w:val="24"/>
        </w:rPr>
      </w:pPr>
    </w:p>
    <w:p w14:paraId="41B5F1A3" w14:textId="77777777" w:rsidR="00032FCE" w:rsidRDefault="00032FCE" w:rsidP="00032FCE">
      <w:pPr>
        <w:spacing w:after="160" w:line="256" w:lineRule="auto"/>
        <w:jc w:val="center"/>
        <w:rPr>
          <w:rFonts w:ascii="Times New Roman" w:eastAsia="Calibri" w:hAnsi="Times New Roman" w:cs="Times New Roman"/>
          <w:sz w:val="24"/>
          <w:szCs w:val="24"/>
        </w:rPr>
      </w:pPr>
    </w:p>
    <w:p w14:paraId="7C03C763" w14:textId="77777777" w:rsidR="00032FCE" w:rsidRDefault="00032FCE" w:rsidP="00032FCE">
      <w:pPr>
        <w:spacing w:after="160" w:line="256" w:lineRule="auto"/>
        <w:jc w:val="center"/>
        <w:rPr>
          <w:rFonts w:ascii="Times New Roman" w:eastAsia="Calibri" w:hAnsi="Times New Roman" w:cs="Times New Roman"/>
          <w:sz w:val="24"/>
          <w:szCs w:val="24"/>
        </w:rPr>
      </w:pPr>
    </w:p>
    <w:p w14:paraId="3805249D" w14:textId="77777777" w:rsidR="00032FCE" w:rsidRDefault="00032FCE" w:rsidP="00032FCE">
      <w:pPr>
        <w:spacing w:after="160" w:line="256" w:lineRule="auto"/>
        <w:jc w:val="center"/>
        <w:rPr>
          <w:rFonts w:ascii="Times New Roman" w:eastAsia="Calibri" w:hAnsi="Times New Roman" w:cs="Times New Roman"/>
          <w:sz w:val="24"/>
          <w:szCs w:val="24"/>
        </w:rPr>
      </w:pPr>
    </w:p>
    <w:p w14:paraId="385A7A6B" w14:textId="77777777" w:rsidR="00032FCE" w:rsidRDefault="00032FCE" w:rsidP="00032FCE">
      <w:pPr>
        <w:spacing w:after="160" w:line="256" w:lineRule="auto"/>
        <w:jc w:val="center"/>
        <w:rPr>
          <w:rFonts w:ascii="Times New Roman" w:eastAsia="Calibri" w:hAnsi="Times New Roman" w:cs="Times New Roman"/>
          <w:sz w:val="24"/>
          <w:szCs w:val="24"/>
        </w:rPr>
      </w:pPr>
    </w:p>
    <w:p w14:paraId="02173D7B" w14:textId="77777777" w:rsidR="00032FCE" w:rsidRDefault="00032FCE" w:rsidP="00032FCE">
      <w:pPr>
        <w:spacing w:after="160" w:line="256" w:lineRule="auto"/>
        <w:jc w:val="center"/>
        <w:rPr>
          <w:rFonts w:ascii="Times New Roman" w:eastAsia="Calibri" w:hAnsi="Times New Roman" w:cs="Times New Roman"/>
          <w:sz w:val="24"/>
          <w:szCs w:val="24"/>
        </w:rPr>
      </w:pPr>
    </w:p>
    <w:p w14:paraId="509E4CA8" w14:textId="77777777" w:rsidR="00032FCE" w:rsidRDefault="00032FCE" w:rsidP="00032FCE">
      <w:pPr>
        <w:spacing w:after="160" w:line="256" w:lineRule="auto"/>
        <w:rPr>
          <w:rFonts w:ascii="Times New Roman" w:eastAsia="Calibri" w:hAnsi="Times New Roman" w:cs="Times New Roman"/>
          <w:sz w:val="24"/>
          <w:szCs w:val="24"/>
        </w:rPr>
      </w:pPr>
    </w:p>
    <w:p w14:paraId="63EFB2FB" w14:textId="77777777" w:rsidR="00032FCE" w:rsidRDefault="00032FCE" w:rsidP="00032FCE">
      <w:pPr>
        <w:spacing w:after="0" w:line="240" w:lineRule="auto"/>
        <w:ind w:firstLine="708"/>
        <w:jc w:val="both"/>
        <w:rPr>
          <w:rFonts w:ascii="Times New Roman" w:eastAsia="Calibri" w:hAnsi="Times New Roman" w:cs="Times New Roman"/>
          <w:b/>
          <w:bCs/>
          <w:sz w:val="24"/>
          <w:szCs w:val="24"/>
          <w:lang w:val="kk-KZ"/>
        </w:rPr>
      </w:pPr>
      <w:bookmarkStart w:id="2" w:name="_GoBack"/>
      <w:bookmarkEnd w:id="2"/>
      <w:r>
        <w:rPr>
          <w:rFonts w:ascii="Times New Roman" w:eastAsia="Calibri" w:hAnsi="Times New Roman" w:cs="Times New Roman"/>
          <w:b/>
          <w:bCs/>
          <w:sz w:val="24"/>
          <w:szCs w:val="24"/>
          <w:lang w:val="kk-KZ"/>
        </w:rPr>
        <w:lastRenderedPageBreak/>
        <w:t>Біліктілікті арттыру циклінің білім беру бағдарламасын әзірлеуге арналған нормативтік сілтемелер:</w:t>
      </w:r>
    </w:p>
    <w:p w14:paraId="7DB231E1" w14:textId="77777777" w:rsidR="00032FCE" w:rsidRDefault="00032FCE" w:rsidP="00032FCE">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Оқу жұмыс бағдарламасы МБЖҰ негізінде құрастырылған, ҚР ДСМ 2018 жылғы 11 қазандағы № ҚР ДСМ-26 "медицина және фармацевтика кадрларының біліктілігін арттыру және қайта даярлаудың үлгілік бағдарламаларын бекіту туралы "Қазақстан Республикасы Денсаулық сақтау министрінің 2017 жылғы 14 сәуірдегі № 165 бұйрығына және" медицина және фармацевтика мамандықтары бойынша Мемлекеттік жалпыға міндетті стандарттар мен үлгілік кәсіптік оқу бағдарламаларын бекіту туралы "Қазақстан Республикасы Денсаулық сақтау және әлеуметтік даму министрінің міндетін атқарушының 2015 жылғы 31 шілдедегі № 647 бұйрығына өзгерістер мен толықтырулар енгізу туралы", ҚР ДСМ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оқыту нәтижелерін тану қағидаларын бекіту туралы "бұйрығы, Республикасы Денсаулық сақтау министрінің кейбір бұйрықтарына өзгерістер енгізу туралы "Қазақстан Республикасы Денсаулық сақтау министрінің 2021 жылғы 26 мамырдағы № ҚР ДСМ-46 бұйрығының,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бұйрығының,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20 ақпандағы № ҚР ДСМ-11/2020 бұйрығы.</w:t>
      </w:r>
    </w:p>
    <w:p w14:paraId="383077C1" w14:textId="77777777" w:rsidR="00032FCE" w:rsidRDefault="00032FCE" w:rsidP="00032FCE">
      <w:pPr>
        <w:spacing w:after="0" w:line="240" w:lineRule="auto"/>
        <w:jc w:val="both"/>
        <w:rPr>
          <w:rFonts w:ascii="Times New Roman" w:eastAsia="Calibri" w:hAnsi="Times New Roman" w:cs="Times New Roman"/>
          <w:sz w:val="24"/>
          <w:szCs w:val="24"/>
          <w:lang w:val="kk-KZ"/>
        </w:rPr>
      </w:pPr>
    </w:p>
    <w:p w14:paraId="366EFA0F" w14:textId="77777777" w:rsidR="00032FCE" w:rsidRDefault="00032FCE" w:rsidP="00032FCE">
      <w:pPr>
        <w:spacing w:after="0" w:line="240"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Әзірлеушілер туралы мәліметтер:</w:t>
      </w:r>
    </w:p>
    <w:tbl>
      <w:tblPr>
        <w:tblStyle w:val="a5"/>
        <w:tblW w:w="9100" w:type="dxa"/>
        <w:tblInd w:w="108" w:type="dxa"/>
        <w:tblLook w:val="04A0" w:firstRow="1" w:lastRow="0" w:firstColumn="1" w:lastColumn="0" w:noHBand="0" w:noVBand="1"/>
      </w:tblPr>
      <w:tblGrid>
        <w:gridCol w:w="4140"/>
        <w:gridCol w:w="2126"/>
        <w:gridCol w:w="2834"/>
      </w:tblGrid>
      <w:tr w:rsidR="00032FCE" w14:paraId="5BEAFB80" w14:textId="77777777" w:rsidTr="00032FCE">
        <w:trPr>
          <w:trHeight w:val="319"/>
        </w:trPr>
        <w:tc>
          <w:tcPr>
            <w:tcW w:w="4140" w:type="dxa"/>
            <w:tcBorders>
              <w:top w:val="single" w:sz="4" w:space="0" w:color="auto"/>
              <w:left w:val="single" w:sz="4" w:space="0" w:color="auto"/>
              <w:bottom w:val="single" w:sz="4" w:space="0" w:color="auto"/>
              <w:right w:val="single" w:sz="4" w:space="0" w:color="auto"/>
            </w:tcBorders>
            <w:hideMark/>
          </w:tcPr>
          <w:p w14:paraId="5A7BEE36" w14:textId="77777777" w:rsidR="00032FCE" w:rsidRDefault="00032FCE">
            <w:pPr>
              <w:ind w:right="-1"/>
              <w:jc w:val="center"/>
              <w:rPr>
                <w:rFonts w:ascii="Times New Roman" w:eastAsia="Calibri" w:hAnsi="Times New Roman" w:cs="Times New Roman"/>
                <w:sz w:val="24"/>
                <w:szCs w:val="24"/>
              </w:rPr>
            </w:pPr>
            <w:r>
              <w:rPr>
                <w:rFonts w:ascii="Times New Roman" w:hAnsi="Times New Roman" w:cs="Times New Roman"/>
                <w:sz w:val="24"/>
                <w:szCs w:val="24"/>
              </w:rPr>
              <w:t>Лауазымы</w:t>
            </w:r>
          </w:p>
        </w:tc>
        <w:tc>
          <w:tcPr>
            <w:tcW w:w="2126" w:type="dxa"/>
            <w:tcBorders>
              <w:top w:val="single" w:sz="4" w:space="0" w:color="auto"/>
              <w:left w:val="single" w:sz="4" w:space="0" w:color="auto"/>
              <w:bottom w:val="single" w:sz="4" w:space="0" w:color="auto"/>
              <w:right w:val="single" w:sz="4" w:space="0" w:color="auto"/>
            </w:tcBorders>
            <w:hideMark/>
          </w:tcPr>
          <w:p w14:paraId="5F6E6282" w14:textId="77777777" w:rsidR="00032FCE" w:rsidRDefault="00032FCE">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Аты жөні</w:t>
            </w:r>
          </w:p>
        </w:tc>
        <w:tc>
          <w:tcPr>
            <w:tcW w:w="2834" w:type="dxa"/>
            <w:tcBorders>
              <w:top w:val="single" w:sz="4" w:space="0" w:color="auto"/>
              <w:left w:val="single" w:sz="4" w:space="0" w:color="auto"/>
              <w:bottom w:val="single" w:sz="4" w:space="0" w:color="auto"/>
              <w:right w:val="single" w:sz="4" w:space="0" w:color="auto"/>
            </w:tcBorders>
            <w:hideMark/>
          </w:tcPr>
          <w:p w14:paraId="28C60DB7" w14:textId="77777777" w:rsidR="00032FCE" w:rsidRDefault="00032FCE">
            <w:pPr>
              <w:jc w:val="center"/>
              <w:rPr>
                <w:rFonts w:ascii="Times New Roman" w:hAnsi="Times New Roman" w:cs="Times New Roman"/>
                <w:sz w:val="24"/>
                <w:szCs w:val="24"/>
                <w:lang w:val="kk-KZ"/>
              </w:rPr>
            </w:pPr>
            <w:r>
              <w:rPr>
                <w:rFonts w:ascii="Times New Roman" w:hAnsi="Times New Roman" w:cs="Times New Roman"/>
                <w:sz w:val="24"/>
                <w:szCs w:val="24"/>
                <w:lang w:val="kk-KZ"/>
              </w:rPr>
              <w:t>байланыстар:</w:t>
            </w:r>
          </w:p>
          <w:p w14:paraId="5108DBF4" w14:textId="77777777" w:rsidR="00032FCE" w:rsidRDefault="00032FCE">
            <w:pPr>
              <w:ind w:right="-1"/>
              <w:jc w:val="center"/>
              <w:rPr>
                <w:rFonts w:ascii="Times New Roman" w:eastAsia="Calibri" w:hAnsi="Times New Roman" w:cs="Times New Roman"/>
                <w:sz w:val="24"/>
                <w:szCs w:val="24"/>
                <w:lang w:val="kk-KZ"/>
              </w:rPr>
            </w:pPr>
            <w:r>
              <w:rPr>
                <w:rFonts w:ascii="Times New Roman" w:hAnsi="Times New Roman" w:cs="Times New Roman"/>
                <w:sz w:val="24"/>
                <w:szCs w:val="24"/>
                <w:lang w:val="en-US"/>
              </w:rPr>
              <w:t>E.mail</w:t>
            </w:r>
          </w:p>
        </w:tc>
      </w:tr>
      <w:tr w:rsidR="00032FCE" w14:paraId="747E4E7F" w14:textId="77777777" w:rsidTr="00032FCE">
        <w:trPr>
          <w:trHeight w:val="698"/>
        </w:trPr>
        <w:tc>
          <w:tcPr>
            <w:tcW w:w="4140" w:type="dxa"/>
            <w:tcBorders>
              <w:top w:val="single" w:sz="4" w:space="0" w:color="auto"/>
              <w:left w:val="single" w:sz="4" w:space="0" w:color="auto"/>
              <w:bottom w:val="single" w:sz="4" w:space="0" w:color="auto"/>
              <w:right w:val="single" w:sz="4" w:space="0" w:color="auto"/>
            </w:tcBorders>
            <w:hideMark/>
          </w:tcPr>
          <w:p w14:paraId="60BF51DD" w14:textId="77777777" w:rsidR="00032FCE" w:rsidRDefault="00032FCE">
            <w:pPr>
              <w:ind w:right="-1"/>
              <w:rPr>
                <w:rFonts w:ascii="Times New Roman" w:eastAsia="Calibri" w:hAnsi="Times New Roman" w:cs="Times New Roman"/>
                <w:sz w:val="24"/>
                <w:szCs w:val="24"/>
              </w:rPr>
            </w:pPr>
            <w:r>
              <w:rPr>
                <w:rFonts w:ascii="Times New Roman" w:hAnsi="Times New Roman" w:cs="Times New Roman"/>
                <w:sz w:val="24"/>
                <w:szCs w:val="24"/>
              </w:rPr>
              <w:t>Хирургиялық аурулар кафедрасының меңгерушісі, м.ғ.к., доцент</w:t>
            </w:r>
          </w:p>
        </w:tc>
        <w:tc>
          <w:tcPr>
            <w:tcW w:w="2126" w:type="dxa"/>
            <w:tcBorders>
              <w:top w:val="single" w:sz="4" w:space="0" w:color="auto"/>
              <w:left w:val="single" w:sz="4" w:space="0" w:color="auto"/>
              <w:bottom w:val="single" w:sz="4" w:space="0" w:color="auto"/>
              <w:right w:val="single" w:sz="4" w:space="0" w:color="auto"/>
            </w:tcBorders>
            <w:hideMark/>
          </w:tcPr>
          <w:p w14:paraId="26B4687F" w14:textId="77777777" w:rsidR="00032FCE" w:rsidRDefault="00032FCE">
            <w:pPr>
              <w:ind w:right="-1"/>
              <w:rPr>
                <w:rFonts w:ascii="Times New Roman" w:eastAsia="Calibri" w:hAnsi="Times New Roman" w:cs="Times New Roman"/>
                <w:sz w:val="24"/>
                <w:szCs w:val="24"/>
              </w:rPr>
            </w:pPr>
            <w:r>
              <w:rPr>
                <w:rFonts w:ascii="Times New Roman" w:hAnsi="Times New Roman" w:cs="Times New Roman"/>
                <w:sz w:val="24"/>
                <w:szCs w:val="24"/>
              </w:rPr>
              <w:t>Жарменов С.М.</w:t>
            </w:r>
          </w:p>
        </w:tc>
        <w:tc>
          <w:tcPr>
            <w:tcW w:w="2834" w:type="dxa"/>
            <w:tcBorders>
              <w:top w:val="single" w:sz="4" w:space="0" w:color="auto"/>
              <w:left w:val="single" w:sz="4" w:space="0" w:color="auto"/>
              <w:bottom w:val="single" w:sz="4" w:space="0" w:color="auto"/>
              <w:right w:val="single" w:sz="4" w:space="0" w:color="auto"/>
            </w:tcBorders>
            <w:hideMark/>
          </w:tcPr>
          <w:p w14:paraId="7219A879" w14:textId="77777777" w:rsidR="00032FCE" w:rsidRDefault="00032FCE">
            <w:pPr>
              <w:rPr>
                <w:rFonts w:ascii="Times New Roman" w:eastAsia="Calibri" w:hAnsi="Times New Roman" w:cs="Times New Roman"/>
                <w:sz w:val="24"/>
                <w:szCs w:val="24"/>
              </w:rPr>
            </w:pPr>
            <w:r>
              <w:rPr>
                <w:rFonts w:ascii="Times New Roman" w:eastAsia="Calibri" w:hAnsi="Times New Roman" w:cs="Times New Roman"/>
                <w:sz w:val="24"/>
                <w:szCs w:val="24"/>
              </w:rPr>
              <w:t>+7 701 739 36 35</w:t>
            </w:r>
          </w:p>
          <w:p w14:paraId="5D613014" w14:textId="77777777" w:rsidR="00032FCE" w:rsidRDefault="00032FC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szharmenov@mail.ru</w:t>
            </w:r>
          </w:p>
        </w:tc>
      </w:tr>
      <w:tr w:rsidR="00032FCE" w14:paraId="62AAE8AB" w14:textId="77777777" w:rsidTr="00032FCE">
        <w:trPr>
          <w:trHeight w:val="698"/>
        </w:trPr>
        <w:tc>
          <w:tcPr>
            <w:tcW w:w="4140" w:type="dxa"/>
            <w:tcBorders>
              <w:top w:val="single" w:sz="4" w:space="0" w:color="auto"/>
              <w:left w:val="single" w:sz="4" w:space="0" w:color="auto"/>
              <w:bottom w:val="single" w:sz="4" w:space="0" w:color="auto"/>
              <w:right w:val="single" w:sz="4" w:space="0" w:color="auto"/>
            </w:tcBorders>
            <w:hideMark/>
          </w:tcPr>
          <w:p w14:paraId="2C96592C" w14:textId="77777777" w:rsidR="00032FCE" w:rsidRDefault="00032FCE">
            <w:pPr>
              <w:ind w:right="-1"/>
              <w:rPr>
                <w:rFonts w:ascii="Times New Roman" w:hAnsi="Times New Roman" w:cs="Times New Roman"/>
                <w:sz w:val="24"/>
                <w:szCs w:val="24"/>
              </w:rPr>
            </w:pPr>
            <w:r>
              <w:rPr>
                <w:rFonts w:ascii="Times New Roman" w:hAnsi="Times New Roman" w:cs="Times New Roman"/>
                <w:sz w:val="24"/>
                <w:szCs w:val="24"/>
              </w:rPr>
              <w:t>Хирургиялық аурулар кафедрасының ассистенті, м.ғ.м.</w:t>
            </w:r>
          </w:p>
        </w:tc>
        <w:tc>
          <w:tcPr>
            <w:tcW w:w="2126" w:type="dxa"/>
            <w:tcBorders>
              <w:top w:val="single" w:sz="4" w:space="0" w:color="auto"/>
              <w:left w:val="single" w:sz="4" w:space="0" w:color="auto"/>
              <w:bottom w:val="single" w:sz="4" w:space="0" w:color="auto"/>
              <w:right w:val="single" w:sz="4" w:space="0" w:color="auto"/>
            </w:tcBorders>
            <w:hideMark/>
          </w:tcPr>
          <w:p w14:paraId="1EE7AA5A" w14:textId="77777777" w:rsidR="00032FCE" w:rsidRDefault="00032FCE">
            <w:pPr>
              <w:ind w:right="-1"/>
              <w:rPr>
                <w:rFonts w:ascii="Times New Roman" w:hAnsi="Times New Roman" w:cs="Times New Roman"/>
                <w:sz w:val="24"/>
                <w:szCs w:val="24"/>
              </w:rPr>
            </w:pPr>
            <w:r>
              <w:rPr>
                <w:rFonts w:ascii="Times New Roman" w:hAnsi="Times New Roman" w:cs="Times New Roman"/>
                <w:sz w:val="24"/>
                <w:szCs w:val="24"/>
              </w:rPr>
              <w:t>Артыкбаев А.Ж.</w:t>
            </w:r>
          </w:p>
        </w:tc>
        <w:tc>
          <w:tcPr>
            <w:tcW w:w="2834" w:type="dxa"/>
            <w:tcBorders>
              <w:top w:val="single" w:sz="4" w:space="0" w:color="auto"/>
              <w:left w:val="single" w:sz="4" w:space="0" w:color="auto"/>
              <w:bottom w:val="single" w:sz="4" w:space="0" w:color="auto"/>
              <w:right w:val="single" w:sz="4" w:space="0" w:color="auto"/>
            </w:tcBorders>
            <w:hideMark/>
          </w:tcPr>
          <w:p w14:paraId="387F0F78" w14:textId="77777777" w:rsidR="00032FCE" w:rsidRDefault="00032FCE">
            <w:pPr>
              <w:rPr>
                <w:rFonts w:ascii="Times New Roman" w:hAnsi="Times New Roman" w:cs="Times New Roman"/>
                <w:sz w:val="24"/>
                <w:szCs w:val="24"/>
              </w:rPr>
            </w:pPr>
            <w:r>
              <w:rPr>
                <w:rFonts w:ascii="Times New Roman" w:hAnsi="Times New Roman" w:cs="Times New Roman"/>
                <w:sz w:val="24"/>
                <w:szCs w:val="24"/>
              </w:rPr>
              <w:t>+7 702 690 29 95</w:t>
            </w:r>
          </w:p>
          <w:p w14:paraId="7D814116" w14:textId="77777777" w:rsidR="00032FCE" w:rsidRDefault="00032FCE">
            <w:pPr>
              <w:rPr>
                <w:rFonts w:ascii="Times New Roman" w:hAnsi="Times New Roman" w:cs="Times New Roman"/>
                <w:sz w:val="24"/>
                <w:szCs w:val="24"/>
                <w:lang w:val="en-US"/>
              </w:rPr>
            </w:pPr>
            <w:r>
              <w:rPr>
                <w:rFonts w:ascii="Times New Roman" w:hAnsi="Times New Roman" w:cs="Times New Roman"/>
                <w:sz w:val="24"/>
                <w:szCs w:val="24"/>
                <w:lang w:val="en-US"/>
              </w:rPr>
              <w:t>artykbaev@mail.ru</w:t>
            </w:r>
          </w:p>
        </w:tc>
      </w:tr>
    </w:tbl>
    <w:p w14:paraId="51ACD5BE" w14:textId="77777777" w:rsidR="00032FCE" w:rsidRDefault="00032FCE" w:rsidP="00032FCE">
      <w:pPr>
        <w:spacing w:after="0" w:line="240" w:lineRule="auto"/>
        <w:ind w:right="-1"/>
        <w:jc w:val="both"/>
        <w:rPr>
          <w:rFonts w:ascii="Times New Roman" w:hAnsi="Times New Roman" w:cs="Times New Roman"/>
          <w:sz w:val="24"/>
          <w:szCs w:val="24"/>
        </w:rPr>
      </w:pPr>
    </w:p>
    <w:p w14:paraId="6E90A9E5" w14:textId="77777777" w:rsidR="00032FCE" w:rsidRDefault="00032FCE" w:rsidP="00032FCE">
      <w:p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«ҚДСЖМ» ҚМУ оқу-әдістемелік кеңесінің отырысында біліктілікті арттырудың білім беру бағдарламасы бекітілді</w:t>
      </w:r>
    </w:p>
    <w:p w14:paraId="3ED2A828" w14:textId="77777777" w:rsidR="00032FCE" w:rsidRDefault="00032FCE" w:rsidP="00032FCE">
      <w:pPr>
        <w:spacing w:after="0" w:line="240" w:lineRule="auto"/>
        <w:ind w:right="-1"/>
        <w:jc w:val="both"/>
        <w:rPr>
          <w:rFonts w:ascii="Times New Roman" w:eastAsia="Calibri" w:hAnsi="Times New Roman" w:cs="Times New Roman"/>
          <w:iCs/>
          <w:sz w:val="24"/>
          <w:szCs w:val="24"/>
        </w:rPr>
      </w:pPr>
    </w:p>
    <w:tbl>
      <w:tblPr>
        <w:tblStyle w:val="a5"/>
        <w:tblW w:w="9101" w:type="dxa"/>
        <w:tblInd w:w="108" w:type="dxa"/>
        <w:tblLook w:val="04A0" w:firstRow="1" w:lastRow="0" w:firstColumn="1" w:lastColumn="0" w:noHBand="0" w:noVBand="1"/>
      </w:tblPr>
      <w:tblGrid>
        <w:gridCol w:w="4253"/>
        <w:gridCol w:w="2013"/>
        <w:gridCol w:w="2835"/>
      </w:tblGrid>
      <w:tr w:rsidR="00032FCE" w14:paraId="2CC50B87" w14:textId="77777777" w:rsidTr="00032FCE">
        <w:tc>
          <w:tcPr>
            <w:tcW w:w="4253" w:type="dxa"/>
            <w:tcBorders>
              <w:top w:val="single" w:sz="4" w:space="0" w:color="auto"/>
              <w:left w:val="single" w:sz="4" w:space="0" w:color="auto"/>
              <w:bottom w:val="single" w:sz="4" w:space="0" w:color="auto"/>
              <w:right w:val="single" w:sz="4" w:space="0" w:color="auto"/>
            </w:tcBorders>
          </w:tcPr>
          <w:p w14:paraId="3289EB03" w14:textId="77777777" w:rsidR="00032FCE" w:rsidRDefault="00032FCE">
            <w:pPr>
              <w:ind w:right="-1"/>
              <w:rPr>
                <w:rFonts w:ascii="Times New Roman" w:eastAsia="Calibri" w:hAnsi="Times New Roman" w:cs="Times New Roman"/>
                <w:sz w:val="24"/>
                <w:szCs w:val="24"/>
              </w:rPr>
            </w:pPr>
            <w:r>
              <w:rPr>
                <w:rFonts w:ascii="Times New Roman" w:eastAsia="Calibri" w:hAnsi="Times New Roman" w:cs="Times New Roman"/>
                <w:sz w:val="24"/>
                <w:szCs w:val="24"/>
              </w:rPr>
              <w:t>Лауазымы, жұмыс орны, атағы (бар болса)</w:t>
            </w:r>
          </w:p>
          <w:p w14:paraId="70099BD1" w14:textId="77777777" w:rsidR="00032FCE" w:rsidRDefault="00032FCE">
            <w:pPr>
              <w:ind w:right="-1"/>
              <w:rPr>
                <w:rFonts w:ascii="Times New Roman" w:eastAsia="Calibri"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hideMark/>
          </w:tcPr>
          <w:p w14:paraId="3BAB96F0" w14:textId="77777777" w:rsidR="00032FCE" w:rsidRDefault="00032FCE">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Аты жөні</w:t>
            </w:r>
          </w:p>
        </w:tc>
        <w:tc>
          <w:tcPr>
            <w:tcW w:w="2835" w:type="dxa"/>
            <w:tcBorders>
              <w:top w:val="single" w:sz="4" w:space="0" w:color="auto"/>
              <w:left w:val="single" w:sz="4" w:space="0" w:color="auto"/>
              <w:bottom w:val="single" w:sz="4" w:space="0" w:color="auto"/>
              <w:right w:val="single" w:sz="4" w:space="0" w:color="auto"/>
            </w:tcBorders>
            <w:hideMark/>
          </w:tcPr>
          <w:p w14:paraId="40CA5253" w14:textId="77777777" w:rsidR="00032FCE" w:rsidRDefault="00032FCE">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Хаттаманың күні, №</w:t>
            </w:r>
          </w:p>
        </w:tc>
      </w:tr>
      <w:tr w:rsidR="00032FCE" w14:paraId="5A05C25E" w14:textId="77777777" w:rsidTr="00032FCE">
        <w:trPr>
          <w:trHeight w:val="504"/>
        </w:trPr>
        <w:tc>
          <w:tcPr>
            <w:tcW w:w="4253" w:type="dxa"/>
            <w:tcBorders>
              <w:top w:val="single" w:sz="4" w:space="0" w:color="auto"/>
              <w:left w:val="single" w:sz="4" w:space="0" w:color="auto"/>
              <w:bottom w:val="single" w:sz="4" w:space="0" w:color="auto"/>
              <w:right w:val="single" w:sz="4" w:space="0" w:color="auto"/>
            </w:tcBorders>
            <w:hideMark/>
          </w:tcPr>
          <w:p w14:paraId="1E57F790" w14:textId="77777777" w:rsidR="00032FCE" w:rsidRDefault="00032FCE">
            <w:pPr>
              <w:ind w:right="-1"/>
              <w:jc w:val="both"/>
              <w:rPr>
                <w:rFonts w:ascii="Times New Roman" w:eastAsia="Calibri" w:hAnsi="Times New Roman" w:cs="Times New Roman"/>
                <w:sz w:val="24"/>
                <w:szCs w:val="24"/>
              </w:rPr>
            </w:pPr>
            <w:r>
              <w:rPr>
                <w:rFonts w:ascii="Times New Roman" w:hAnsi="Times New Roman" w:cs="Times New Roman"/>
                <w:sz w:val="24"/>
                <w:szCs w:val="24"/>
              </w:rPr>
              <w:t>Төрағасы: м.ғ.к., «ҚДСЖМ» ҚМУ оқу ісі жөніндегі проректоры</w:t>
            </w:r>
          </w:p>
        </w:tc>
        <w:tc>
          <w:tcPr>
            <w:tcW w:w="2013" w:type="dxa"/>
            <w:tcBorders>
              <w:top w:val="single" w:sz="4" w:space="0" w:color="auto"/>
              <w:left w:val="single" w:sz="4" w:space="0" w:color="auto"/>
              <w:bottom w:val="single" w:sz="4" w:space="0" w:color="auto"/>
              <w:right w:val="single" w:sz="4" w:space="0" w:color="auto"/>
            </w:tcBorders>
            <w:hideMark/>
          </w:tcPr>
          <w:p w14:paraId="2FC107A9" w14:textId="77777777" w:rsidR="00032FCE" w:rsidRDefault="00032FCE">
            <w:pPr>
              <w:ind w:right="-1"/>
              <w:jc w:val="center"/>
              <w:rPr>
                <w:rFonts w:ascii="Times New Roman" w:eastAsia="Calibri" w:hAnsi="Times New Roman" w:cs="Times New Roman"/>
                <w:sz w:val="24"/>
                <w:szCs w:val="24"/>
              </w:rPr>
            </w:pPr>
            <w:r>
              <w:rPr>
                <w:rFonts w:ascii="Times New Roman" w:hAnsi="Times New Roman" w:cs="Times New Roman"/>
                <w:sz w:val="24"/>
                <w:szCs w:val="24"/>
              </w:rPr>
              <w:t>Кауышева А.А.</w:t>
            </w:r>
          </w:p>
        </w:tc>
        <w:tc>
          <w:tcPr>
            <w:tcW w:w="2835" w:type="dxa"/>
            <w:tcBorders>
              <w:top w:val="single" w:sz="4" w:space="0" w:color="auto"/>
              <w:left w:val="single" w:sz="4" w:space="0" w:color="auto"/>
              <w:bottom w:val="single" w:sz="4" w:space="0" w:color="auto"/>
              <w:right w:val="single" w:sz="4" w:space="0" w:color="auto"/>
            </w:tcBorders>
            <w:hideMark/>
          </w:tcPr>
          <w:p w14:paraId="1B4FA8A7" w14:textId="77777777" w:rsidR="00032FCE" w:rsidRDefault="00032FCE">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08.02.2022 ж., хаттама №1</w:t>
            </w:r>
          </w:p>
        </w:tc>
      </w:tr>
    </w:tbl>
    <w:p w14:paraId="29FE76BA" w14:textId="77777777" w:rsidR="00032FCE" w:rsidRDefault="00032FCE" w:rsidP="00032FCE">
      <w:pPr>
        <w:jc w:val="both"/>
        <w:rPr>
          <w:rFonts w:ascii="Times New Roman" w:hAnsi="Times New Roman" w:cs="Times New Roman"/>
          <w:b/>
          <w:bCs/>
          <w:sz w:val="24"/>
          <w:szCs w:val="24"/>
        </w:rPr>
      </w:pPr>
    </w:p>
    <w:p w14:paraId="221D8A99" w14:textId="77777777" w:rsidR="00032FCE" w:rsidRDefault="00032FCE" w:rsidP="00032FCE">
      <w:pPr>
        <w:jc w:val="both"/>
        <w:rPr>
          <w:rFonts w:ascii="Times New Roman" w:hAnsi="Times New Roman" w:cs="Times New Roman"/>
          <w:b/>
          <w:bCs/>
          <w:sz w:val="24"/>
          <w:szCs w:val="24"/>
          <w:lang w:val="kk-KZ"/>
        </w:rPr>
      </w:pPr>
      <w:r>
        <w:rPr>
          <w:rFonts w:ascii="Times New Roman" w:hAnsi="Times New Roman" w:cs="Times New Roman"/>
          <w:b/>
          <w:bCs/>
          <w:sz w:val="24"/>
          <w:szCs w:val="24"/>
        </w:rPr>
        <w:t xml:space="preserve">Білім беру бағдарламасының сараптамалық бағасы "Денсаулық сақтау"дайындық бағыты бойынша ОӘБ ҚББ және </w:t>
      </w:r>
      <w:r>
        <w:rPr>
          <w:rFonts w:ascii="Times New Roman" w:hAnsi="Times New Roman" w:cs="Times New Roman"/>
          <w:b/>
          <w:bCs/>
          <w:sz w:val="24"/>
          <w:szCs w:val="24"/>
          <w:lang w:val="kk-KZ"/>
        </w:rPr>
        <w:t>«Жалпы хирургия» комитетінің</w:t>
      </w:r>
      <w:r>
        <w:rPr>
          <w:rFonts w:ascii="Times New Roman" w:hAnsi="Times New Roman" w:cs="Times New Roman"/>
          <w:b/>
          <w:bCs/>
          <w:sz w:val="24"/>
          <w:szCs w:val="24"/>
        </w:rPr>
        <w:t xml:space="preserve"> отырысында талқыланды</w:t>
      </w:r>
    </w:p>
    <w:tbl>
      <w:tblPr>
        <w:tblStyle w:val="a5"/>
        <w:tblW w:w="9385" w:type="dxa"/>
        <w:tblInd w:w="108" w:type="dxa"/>
        <w:tblLook w:val="04A0" w:firstRow="1" w:lastRow="0" w:firstColumn="1" w:lastColumn="0" w:noHBand="0" w:noVBand="1"/>
      </w:tblPr>
      <w:tblGrid>
        <w:gridCol w:w="4111"/>
        <w:gridCol w:w="2268"/>
        <w:gridCol w:w="3006"/>
      </w:tblGrid>
      <w:tr w:rsidR="00032FCE" w14:paraId="6E984E52" w14:textId="77777777" w:rsidTr="00032FCE">
        <w:tc>
          <w:tcPr>
            <w:tcW w:w="4111" w:type="dxa"/>
            <w:tcBorders>
              <w:top w:val="single" w:sz="4" w:space="0" w:color="auto"/>
              <w:left w:val="single" w:sz="4" w:space="0" w:color="auto"/>
              <w:bottom w:val="single" w:sz="4" w:space="0" w:color="auto"/>
              <w:right w:val="single" w:sz="4" w:space="0" w:color="auto"/>
            </w:tcBorders>
            <w:hideMark/>
          </w:tcPr>
          <w:p w14:paraId="625ADEEE" w14:textId="77777777" w:rsidR="00032FCE" w:rsidRDefault="00032FCE">
            <w:pPr>
              <w:jc w:val="center"/>
              <w:rPr>
                <w:rFonts w:ascii="Times New Roman" w:hAnsi="Times New Roman" w:cs="Times New Roman"/>
                <w:sz w:val="24"/>
                <w:szCs w:val="24"/>
                <w:lang w:val="kk-KZ"/>
              </w:rPr>
            </w:pPr>
            <w:r>
              <w:rPr>
                <w:rFonts w:ascii="Times New Roman" w:hAnsi="Times New Roman" w:cs="Times New Roman"/>
                <w:sz w:val="24"/>
                <w:szCs w:val="24"/>
                <w:lang w:val="kk-KZ"/>
              </w:rPr>
              <w:t>Сарапшының лауазымы,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53273803" w14:textId="77777777" w:rsidR="00032FCE" w:rsidRDefault="00032FCE">
            <w:pPr>
              <w:jc w:val="center"/>
              <w:rPr>
                <w:rFonts w:ascii="Times New Roman" w:hAnsi="Times New Roman" w:cs="Times New Roman"/>
                <w:sz w:val="24"/>
                <w:szCs w:val="24"/>
              </w:rPr>
            </w:pPr>
            <w:r>
              <w:rPr>
                <w:rFonts w:ascii="Times New Roman" w:eastAsia="Calibri" w:hAnsi="Times New Roman" w:cs="Times New Roman"/>
                <w:sz w:val="24"/>
                <w:szCs w:val="24"/>
              </w:rPr>
              <w:t>Аты-жөні</w:t>
            </w:r>
          </w:p>
        </w:tc>
        <w:tc>
          <w:tcPr>
            <w:tcW w:w="3006" w:type="dxa"/>
            <w:tcBorders>
              <w:top w:val="single" w:sz="4" w:space="0" w:color="auto"/>
              <w:left w:val="single" w:sz="4" w:space="0" w:color="auto"/>
              <w:bottom w:val="single" w:sz="4" w:space="0" w:color="auto"/>
              <w:right w:val="single" w:sz="4" w:space="0" w:color="auto"/>
            </w:tcBorders>
            <w:hideMark/>
          </w:tcPr>
          <w:p w14:paraId="229CA5FB" w14:textId="77777777" w:rsidR="00032FCE" w:rsidRDefault="00032FCE">
            <w:pPr>
              <w:jc w:val="center"/>
              <w:rPr>
                <w:rFonts w:ascii="Times New Roman" w:hAnsi="Times New Roman" w:cs="Times New Roman"/>
                <w:sz w:val="24"/>
                <w:szCs w:val="24"/>
              </w:rPr>
            </w:pPr>
            <w:r>
              <w:rPr>
                <w:rFonts w:ascii="Times New Roman" w:hAnsi="Times New Roman" w:cs="Times New Roman"/>
                <w:sz w:val="24"/>
                <w:szCs w:val="24"/>
              </w:rPr>
              <w:t>күні, хаттаманың №</w:t>
            </w:r>
          </w:p>
        </w:tc>
      </w:tr>
      <w:tr w:rsidR="00032FCE" w14:paraId="5D217FEC" w14:textId="77777777" w:rsidTr="00032FCE">
        <w:trPr>
          <w:trHeight w:val="437"/>
        </w:trPr>
        <w:tc>
          <w:tcPr>
            <w:tcW w:w="4111" w:type="dxa"/>
            <w:tcBorders>
              <w:top w:val="single" w:sz="4" w:space="0" w:color="auto"/>
              <w:left w:val="single" w:sz="4" w:space="0" w:color="auto"/>
              <w:bottom w:val="single" w:sz="4" w:space="0" w:color="auto"/>
              <w:right w:val="single" w:sz="4" w:space="0" w:color="auto"/>
            </w:tcBorders>
            <w:hideMark/>
          </w:tcPr>
          <w:p w14:paraId="64018C35" w14:textId="77777777" w:rsidR="00032FCE" w:rsidRDefault="00032FCE">
            <w:pPr>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Астана м</w:t>
            </w:r>
            <w:r>
              <w:rPr>
                <w:rFonts w:ascii="Times New Roman" w:hAnsi="Times New Roman" w:cs="Times New Roman"/>
                <w:sz w:val="24"/>
                <w:szCs w:val="24"/>
              </w:rPr>
              <w:t>едицин</w:t>
            </w:r>
            <w:r>
              <w:rPr>
                <w:rFonts w:ascii="Times New Roman" w:hAnsi="Times New Roman" w:cs="Times New Roman"/>
                <w:sz w:val="24"/>
                <w:szCs w:val="24"/>
                <w:lang w:val="kk-KZ"/>
              </w:rPr>
              <w:t>а у</w:t>
            </w:r>
            <w:r>
              <w:rPr>
                <w:rFonts w:ascii="Times New Roman" w:hAnsi="Times New Roman" w:cs="Times New Roman"/>
                <w:sz w:val="24"/>
                <w:szCs w:val="24"/>
              </w:rPr>
              <w:t>ниверситет</w:t>
            </w:r>
            <w:r>
              <w:rPr>
                <w:rFonts w:ascii="Times New Roman" w:hAnsi="Times New Roman" w:cs="Times New Roman"/>
                <w:sz w:val="24"/>
                <w:szCs w:val="24"/>
                <w:lang w:val="kk-KZ"/>
              </w:rPr>
              <w:t>і</w:t>
            </w:r>
            <w:r>
              <w:rPr>
                <w:rFonts w:ascii="Times New Roman" w:hAnsi="Times New Roman" w:cs="Times New Roman"/>
                <w:sz w:val="24"/>
                <w:szCs w:val="24"/>
              </w:rPr>
              <w:t>»</w:t>
            </w:r>
            <w:r>
              <w:rPr>
                <w:rFonts w:ascii="Times New Roman" w:hAnsi="Times New Roman" w:cs="Times New Roman"/>
                <w:sz w:val="24"/>
                <w:szCs w:val="24"/>
                <w:lang w:val="kk-KZ"/>
              </w:rPr>
              <w:t xml:space="preserve"> АҚ, хирургия кафедрасының</w:t>
            </w:r>
            <w:r>
              <w:rPr>
                <w:rFonts w:ascii="Times New Roman" w:hAnsi="Times New Roman" w:cs="Times New Roman"/>
                <w:sz w:val="24"/>
                <w:szCs w:val="24"/>
              </w:rPr>
              <w:t xml:space="preserve"> профессор</w:t>
            </w:r>
            <w:r>
              <w:rPr>
                <w:rFonts w:ascii="Times New Roman" w:hAnsi="Times New Roman" w:cs="Times New Roman"/>
                <w:sz w:val="24"/>
                <w:szCs w:val="24"/>
                <w:lang w:val="kk-KZ"/>
              </w:rPr>
              <w:t>ы, медицина ғылымдарының докторы</w:t>
            </w:r>
          </w:p>
        </w:tc>
        <w:tc>
          <w:tcPr>
            <w:tcW w:w="2268" w:type="dxa"/>
            <w:tcBorders>
              <w:top w:val="single" w:sz="4" w:space="0" w:color="auto"/>
              <w:left w:val="single" w:sz="4" w:space="0" w:color="auto"/>
              <w:bottom w:val="single" w:sz="4" w:space="0" w:color="auto"/>
              <w:right w:val="single" w:sz="4" w:space="0" w:color="auto"/>
            </w:tcBorders>
            <w:hideMark/>
          </w:tcPr>
          <w:p w14:paraId="2A6CC72A" w14:textId="77777777" w:rsidR="00032FCE" w:rsidRDefault="00032FCE">
            <w:pPr>
              <w:jc w:val="both"/>
              <w:rPr>
                <w:rFonts w:ascii="Times New Roman" w:hAnsi="Times New Roman" w:cs="Times New Roman"/>
                <w:sz w:val="24"/>
                <w:szCs w:val="24"/>
              </w:rPr>
            </w:pPr>
            <w:r>
              <w:rPr>
                <w:rFonts w:ascii="Times New Roman" w:hAnsi="Times New Roman" w:cs="Times New Roman"/>
                <w:sz w:val="24"/>
                <w:szCs w:val="24"/>
              </w:rPr>
              <w:t>Рустемова К.Р.</w:t>
            </w:r>
          </w:p>
        </w:tc>
        <w:tc>
          <w:tcPr>
            <w:tcW w:w="3006" w:type="dxa"/>
            <w:tcBorders>
              <w:top w:val="single" w:sz="4" w:space="0" w:color="auto"/>
              <w:left w:val="single" w:sz="4" w:space="0" w:color="auto"/>
              <w:bottom w:val="single" w:sz="4" w:space="0" w:color="auto"/>
              <w:right w:val="single" w:sz="4" w:space="0" w:color="auto"/>
            </w:tcBorders>
            <w:hideMark/>
          </w:tcPr>
          <w:p w14:paraId="2A215E0A" w14:textId="77777777" w:rsidR="00032FCE" w:rsidRDefault="00032FCE">
            <w:pPr>
              <w:jc w:val="both"/>
              <w:rPr>
                <w:rFonts w:ascii="Times New Roman" w:hAnsi="Times New Roman" w:cs="Times New Roman"/>
                <w:sz w:val="24"/>
                <w:szCs w:val="24"/>
                <w:lang w:val="kk-KZ"/>
              </w:rPr>
            </w:pPr>
            <w:r>
              <w:rPr>
                <w:rFonts w:ascii="Times New Roman" w:hAnsi="Times New Roman" w:cs="Times New Roman"/>
                <w:sz w:val="24"/>
                <w:szCs w:val="24"/>
              </w:rPr>
              <w:t xml:space="preserve">24 </w:t>
            </w:r>
            <w:r>
              <w:rPr>
                <w:rFonts w:ascii="Times New Roman" w:hAnsi="Times New Roman" w:cs="Times New Roman"/>
                <w:sz w:val="24"/>
                <w:szCs w:val="24"/>
                <w:lang w:val="kk-KZ"/>
              </w:rPr>
              <w:t>наурыз</w:t>
            </w:r>
            <w:r>
              <w:rPr>
                <w:rFonts w:ascii="Times New Roman" w:hAnsi="Times New Roman" w:cs="Times New Roman"/>
                <w:sz w:val="24"/>
                <w:szCs w:val="24"/>
              </w:rPr>
              <w:t xml:space="preserve"> 2022 </w:t>
            </w:r>
            <w:r>
              <w:rPr>
                <w:rFonts w:ascii="Times New Roman" w:hAnsi="Times New Roman" w:cs="Times New Roman"/>
                <w:sz w:val="24"/>
                <w:szCs w:val="24"/>
                <w:lang w:val="kk-KZ"/>
              </w:rPr>
              <w:t>жылдың</w:t>
            </w:r>
            <w:r>
              <w:rPr>
                <w:rFonts w:ascii="Times New Roman" w:hAnsi="Times New Roman" w:cs="Times New Roman"/>
                <w:sz w:val="24"/>
                <w:szCs w:val="24"/>
              </w:rPr>
              <w:t>, №2</w:t>
            </w:r>
            <w:r>
              <w:rPr>
                <w:rFonts w:ascii="Times New Roman" w:hAnsi="Times New Roman" w:cs="Times New Roman"/>
                <w:sz w:val="24"/>
                <w:szCs w:val="24"/>
                <w:lang w:val="kk-KZ"/>
              </w:rPr>
              <w:t xml:space="preserve"> хаттамасы</w:t>
            </w:r>
          </w:p>
        </w:tc>
      </w:tr>
    </w:tbl>
    <w:p w14:paraId="693555DA" w14:textId="77777777" w:rsidR="00032FCE" w:rsidRDefault="00032FCE" w:rsidP="00032FCE">
      <w:pPr>
        <w:jc w:val="both"/>
        <w:rPr>
          <w:rFonts w:ascii="Times New Roman" w:hAnsi="Times New Roman" w:cs="Times New Roman"/>
          <w:b/>
          <w:bCs/>
          <w:sz w:val="24"/>
          <w:szCs w:val="24"/>
        </w:rPr>
      </w:pPr>
    </w:p>
    <w:p w14:paraId="3E2B7339" w14:textId="77777777" w:rsidR="00032FCE" w:rsidRDefault="00032FCE" w:rsidP="00032FCE">
      <w:pPr>
        <w:jc w:val="both"/>
        <w:rPr>
          <w:rFonts w:ascii="Times New Roman" w:hAnsi="Times New Roman" w:cs="Times New Roman"/>
          <w:b/>
          <w:bCs/>
          <w:sz w:val="24"/>
          <w:szCs w:val="24"/>
          <w:lang w:val="kk-KZ"/>
        </w:rPr>
      </w:pPr>
      <w:r>
        <w:rPr>
          <w:rFonts w:ascii="Times New Roman" w:hAnsi="Times New Roman" w:cs="Times New Roman"/>
          <w:b/>
          <w:bCs/>
          <w:sz w:val="24"/>
          <w:szCs w:val="24"/>
        </w:rPr>
        <w:t>"Колопроктология" сертификаттау курсының бағдарламасы, сараптама актілері "Денсаулық сақтау" дайындық бағыты бойынша ОӘҚ хирургиялық бейіндегі бағдарламалар бойынша ЖБТ отырысында қаралды және талқыланды.</w:t>
      </w:r>
    </w:p>
    <w:tbl>
      <w:tblPr>
        <w:tblStyle w:val="a5"/>
        <w:tblW w:w="9385" w:type="dxa"/>
        <w:tblInd w:w="108" w:type="dxa"/>
        <w:tblLook w:val="04A0" w:firstRow="1" w:lastRow="0" w:firstColumn="1" w:lastColumn="0" w:noHBand="0" w:noVBand="1"/>
      </w:tblPr>
      <w:tblGrid>
        <w:gridCol w:w="4111"/>
        <w:gridCol w:w="2268"/>
        <w:gridCol w:w="3006"/>
      </w:tblGrid>
      <w:tr w:rsidR="00032FCE" w14:paraId="04044BFE" w14:textId="77777777" w:rsidTr="00032FCE">
        <w:tc>
          <w:tcPr>
            <w:tcW w:w="4111" w:type="dxa"/>
            <w:tcBorders>
              <w:top w:val="single" w:sz="4" w:space="0" w:color="auto"/>
              <w:left w:val="single" w:sz="4" w:space="0" w:color="auto"/>
              <w:bottom w:val="single" w:sz="4" w:space="0" w:color="auto"/>
              <w:right w:val="single" w:sz="4" w:space="0" w:color="auto"/>
            </w:tcBorders>
            <w:hideMark/>
          </w:tcPr>
          <w:p w14:paraId="23F0222F" w14:textId="77777777" w:rsidR="00032FCE" w:rsidRDefault="00032FCE">
            <w:pPr>
              <w:jc w:val="center"/>
              <w:rPr>
                <w:rFonts w:ascii="Times New Roman" w:hAnsi="Times New Roman" w:cs="Times New Roman"/>
                <w:sz w:val="24"/>
                <w:szCs w:val="24"/>
                <w:lang w:val="kk-KZ"/>
              </w:rPr>
            </w:pPr>
            <w:r>
              <w:rPr>
                <w:rFonts w:ascii="Times New Roman" w:hAnsi="Times New Roman" w:cs="Times New Roman"/>
                <w:sz w:val="24"/>
                <w:szCs w:val="24"/>
                <w:lang w:val="kk-KZ"/>
              </w:rPr>
              <w:t>Сарапшының лауазымы, жұмыс орны, атағы (бар болса)</w:t>
            </w:r>
          </w:p>
        </w:tc>
        <w:tc>
          <w:tcPr>
            <w:tcW w:w="2268" w:type="dxa"/>
            <w:tcBorders>
              <w:top w:val="single" w:sz="4" w:space="0" w:color="auto"/>
              <w:left w:val="single" w:sz="4" w:space="0" w:color="auto"/>
              <w:bottom w:val="single" w:sz="4" w:space="0" w:color="auto"/>
              <w:right w:val="single" w:sz="4" w:space="0" w:color="auto"/>
            </w:tcBorders>
            <w:hideMark/>
          </w:tcPr>
          <w:p w14:paraId="4E5C1BB2" w14:textId="77777777" w:rsidR="00032FCE" w:rsidRDefault="00032FCE">
            <w:pPr>
              <w:jc w:val="center"/>
              <w:rPr>
                <w:rFonts w:ascii="Times New Roman" w:hAnsi="Times New Roman" w:cs="Times New Roman"/>
                <w:sz w:val="24"/>
                <w:szCs w:val="24"/>
              </w:rPr>
            </w:pPr>
            <w:r>
              <w:rPr>
                <w:rFonts w:ascii="Times New Roman" w:eastAsia="Calibri" w:hAnsi="Times New Roman" w:cs="Times New Roman"/>
                <w:sz w:val="24"/>
                <w:szCs w:val="24"/>
              </w:rPr>
              <w:t>Аты-жөні</w:t>
            </w:r>
          </w:p>
        </w:tc>
        <w:tc>
          <w:tcPr>
            <w:tcW w:w="3006" w:type="dxa"/>
            <w:tcBorders>
              <w:top w:val="single" w:sz="4" w:space="0" w:color="auto"/>
              <w:left w:val="single" w:sz="4" w:space="0" w:color="auto"/>
              <w:bottom w:val="single" w:sz="4" w:space="0" w:color="auto"/>
              <w:right w:val="single" w:sz="4" w:space="0" w:color="auto"/>
            </w:tcBorders>
            <w:hideMark/>
          </w:tcPr>
          <w:p w14:paraId="3E9F6577" w14:textId="77777777" w:rsidR="00032FCE" w:rsidRDefault="00032FCE">
            <w:pPr>
              <w:jc w:val="center"/>
              <w:rPr>
                <w:rFonts w:ascii="Times New Roman" w:hAnsi="Times New Roman" w:cs="Times New Roman"/>
                <w:sz w:val="24"/>
                <w:szCs w:val="24"/>
              </w:rPr>
            </w:pPr>
            <w:r>
              <w:rPr>
                <w:rFonts w:ascii="Times New Roman" w:hAnsi="Times New Roman" w:cs="Times New Roman"/>
                <w:sz w:val="24"/>
                <w:szCs w:val="24"/>
              </w:rPr>
              <w:t>күні, хаттаманың №</w:t>
            </w:r>
          </w:p>
        </w:tc>
      </w:tr>
      <w:tr w:rsidR="00032FCE" w14:paraId="756C8480" w14:textId="77777777" w:rsidTr="00032FCE">
        <w:trPr>
          <w:trHeight w:val="437"/>
        </w:trPr>
        <w:tc>
          <w:tcPr>
            <w:tcW w:w="4111" w:type="dxa"/>
            <w:tcBorders>
              <w:top w:val="single" w:sz="4" w:space="0" w:color="auto"/>
              <w:left w:val="single" w:sz="4" w:space="0" w:color="auto"/>
              <w:bottom w:val="single" w:sz="4" w:space="0" w:color="auto"/>
              <w:right w:val="single" w:sz="4" w:space="0" w:color="auto"/>
            </w:tcBorders>
            <w:hideMark/>
          </w:tcPr>
          <w:p w14:paraId="33E406DF" w14:textId="77777777" w:rsidR="00032FCE" w:rsidRDefault="00032FCE">
            <w:pPr>
              <w:jc w:val="both"/>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Астана м</w:t>
            </w:r>
            <w:r>
              <w:rPr>
                <w:rFonts w:ascii="Times New Roman" w:hAnsi="Times New Roman" w:cs="Times New Roman"/>
                <w:sz w:val="24"/>
                <w:szCs w:val="24"/>
              </w:rPr>
              <w:t>едицин</w:t>
            </w:r>
            <w:r>
              <w:rPr>
                <w:rFonts w:ascii="Times New Roman" w:hAnsi="Times New Roman" w:cs="Times New Roman"/>
                <w:sz w:val="24"/>
                <w:szCs w:val="24"/>
                <w:lang w:val="kk-KZ"/>
              </w:rPr>
              <w:t>а у</w:t>
            </w:r>
            <w:r>
              <w:rPr>
                <w:rFonts w:ascii="Times New Roman" w:hAnsi="Times New Roman" w:cs="Times New Roman"/>
                <w:sz w:val="24"/>
                <w:szCs w:val="24"/>
              </w:rPr>
              <w:t>ниверситет</w:t>
            </w:r>
            <w:r>
              <w:rPr>
                <w:rFonts w:ascii="Times New Roman" w:hAnsi="Times New Roman" w:cs="Times New Roman"/>
                <w:sz w:val="24"/>
                <w:szCs w:val="24"/>
                <w:lang w:val="kk-KZ"/>
              </w:rPr>
              <w:t>і</w:t>
            </w:r>
            <w:r>
              <w:rPr>
                <w:rFonts w:ascii="Times New Roman" w:hAnsi="Times New Roman" w:cs="Times New Roman"/>
                <w:sz w:val="24"/>
                <w:szCs w:val="24"/>
              </w:rPr>
              <w:t>»</w:t>
            </w:r>
            <w:r>
              <w:rPr>
                <w:rFonts w:ascii="Times New Roman" w:hAnsi="Times New Roman" w:cs="Times New Roman"/>
                <w:sz w:val="24"/>
                <w:szCs w:val="24"/>
                <w:lang w:val="kk-KZ"/>
              </w:rPr>
              <w:t xml:space="preserve"> АҚ, хирургия кафедрасының</w:t>
            </w:r>
            <w:r>
              <w:rPr>
                <w:rFonts w:ascii="Times New Roman" w:hAnsi="Times New Roman" w:cs="Times New Roman"/>
                <w:sz w:val="24"/>
                <w:szCs w:val="24"/>
              </w:rPr>
              <w:t xml:space="preserve"> профессор</w:t>
            </w:r>
            <w:r>
              <w:rPr>
                <w:rFonts w:ascii="Times New Roman" w:hAnsi="Times New Roman" w:cs="Times New Roman"/>
                <w:sz w:val="24"/>
                <w:szCs w:val="24"/>
                <w:lang w:val="kk-KZ"/>
              </w:rPr>
              <w:t>ы, медицина ғылымдарының докторы</w:t>
            </w:r>
          </w:p>
        </w:tc>
        <w:tc>
          <w:tcPr>
            <w:tcW w:w="2268" w:type="dxa"/>
            <w:tcBorders>
              <w:top w:val="single" w:sz="4" w:space="0" w:color="auto"/>
              <w:left w:val="single" w:sz="4" w:space="0" w:color="auto"/>
              <w:bottom w:val="single" w:sz="4" w:space="0" w:color="auto"/>
              <w:right w:val="single" w:sz="4" w:space="0" w:color="auto"/>
            </w:tcBorders>
            <w:hideMark/>
          </w:tcPr>
          <w:p w14:paraId="4DE86A4F" w14:textId="77777777" w:rsidR="00032FCE" w:rsidRDefault="00032FCE">
            <w:pPr>
              <w:jc w:val="both"/>
              <w:rPr>
                <w:rFonts w:ascii="Times New Roman" w:hAnsi="Times New Roman" w:cs="Times New Roman"/>
                <w:sz w:val="24"/>
                <w:szCs w:val="24"/>
              </w:rPr>
            </w:pPr>
            <w:r>
              <w:rPr>
                <w:rFonts w:ascii="Times New Roman" w:hAnsi="Times New Roman" w:cs="Times New Roman"/>
                <w:sz w:val="24"/>
                <w:szCs w:val="24"/>
              </w:rPr>
              <w:t>Рустемова К.Р.</w:t>
            </w:r>
          </w:p>
        </w:tc>
        <w:tc>
          <w:tcPr>
            <w:tcW w:w="3006" w:type="dxa"/>
            <w:tcBorders>
              <w:top w:val="single" w:sz="4" w:space="0" w:color="auto"/>
              <w:left w:val="single" w:sz="4" w:space="0" w:color="auto"/>
              <w:bottom w:val="single" w:sz="4" w:space="0" w:color="auto"/>
              <w:right w:val="single" w:sz="4" w:space="0" w:color="auto"/>
            </w:tcBorders>
            <w:hideMark/>
          </w:tcPr>
          <w:p w14:paraId="6843359C" w14:textId="77777777" w:rsidR="00032FCE" w:rsidRDefault="00032FCE">
            <w:pPr>
              <w:tabs>
                <w:tab w:val="left" w:pos="2899"/>
              </w:tabs>
              <w:jc w:val="both"/>
              <w:rPr>
                <w:rFonts w:ascii="Times New Roman" w:hAnsi="Times New Roman" w:cs="Times New Roman"/>
                <w:sz w:val="24"/>
                <w:szCs w:val="24"/>
                <w:lang w:val="kk-KZ"/>
              </w:rPr>
            </w:pPr>
            <w:r>
              <w:rPr>
                <w:rFonts w:ascii="Times New Roman" w:hAnsi="Times New Roman" w:cs="Times New Roman"/>
                <w:sz w:val="24"/>
                <w:szCs w:val="24"/>
              </w:rPr>
              <w:t xml:space="preserve">24 </w:t>
            </w:r>
            <w:r>
              <w:rPr>
                <w:rFonts w:ascii="Times New Roman" w:hAnsi="Times New Roman" w:cs="Times New Roman"/>
                <w:sz w:val="24"/>
                <w:szCs w:val="24"/>
                <w:lang w:val="kk-KZ"/>
              </w:rPr>
              <w:t>наурыз</w:t>
            </w:r>
            <w:r>
              <w:rPr>
                <w:rFonts w:ascii="Times New Roman" w:hAnsi="Times New Roman" w:cs="Times New Roman"/>
                <w:sz w:val="24"/>
                <w:szCs w:val="24"/>
              </w:rPr>
              <w:t xml:space="preserve"> 2022 </w:t>
            </w:r>
            <w:r>
              <w:rPr>
                <w:rFonts w:ascii="Times New Roman" w:hAnsi="Times New Roman" w:cs="Times New Roman"/>
                <w:sz w:val="24"/>
                <w:szCs w:val="24"/>
                <w:lang w:val="kk-KZ"/>
              </w:rPr>
              <w:t>жылдың</w:t>
            </w:r>
            <w:r>
              <w:rPr>
                <w:rFonts w:ascii="Times New Roman" w:hAnsi="Times New Roman" w:cs="Times New Roman"/>
                <w:sz w:val="24"/>
                <w:szCs w:val="24"/>
              </w:rPr>
              <w:t>, №3</w:t>
            </w:r>
            <w:r>
              <w:rPr>
                <w:rFonts w:ascii="Times New Roman" w:hAnsi="Times New Roman" w:cs="Times New Roman"/>
                <w:sz w:val="24"/>
                <w:szCs w:val="24"/>
                <w:lang w:val="kk-KZ"/>
              </w:rPr>
              <w:t xml:space="preserve"> хаттамасы</w:t>
            </w:r>
          </w:p>
        </w:tc>
      </w:tr>
    </w:tbl>
    <w:p w14:paraId="5F2412BE" w14:textId="77777777" w:rsidR="00032FCE" w:rsidRDefault="00032FCE" w:rsidP="00032FCE">
      <w:pPr>
        <w:pStyle w:val="21"/>
        <w:widowControl w:val="0"/>
        <w:rPr>
          <w:rFonts w:ascii="Times New Roman" w:hAnsi="Times New Roman"/>
          <w:b w:val="0"/>
          <w:sz w:val="24"/>
          <w:szCs w:val="24"/>
          <w:lang w:val="kk-KZ"/>
        </w:rPr>
      </w:pPr>
      <w:r>
        <w:rPr>
          <w:rFonts w:ascii="Times New Roman" w:hAnsi="Times New Roman"/>
          <w:b w:val="0"/>
          <w:sz w:val="24"/>
          <w:szCs w:val="24"/>
          <w:lang w:val="kk-KZ"/>
        </w:rPr>
        <w:t>СК ББ, сараптама актісі және талқылау хаттамасы қоса беріледі.</w:t>
      </w:r>
    </w:p>
    <w:p w14:paraId="05EFE0C3" w14:textId="77777777" w:rsidR="00032FCE" w:rsidRDefault="00032FCE" w:rsidP="00032FCE">
      <w:pPr>
        <w:pStyle w:val="21"/>
        <w:widowControl w:val="0"/>
        <w:jc w:val="left"/>
        <w:rPr>
          <w:rFonts w:ascii="Times New Roman" w:hAnsi="Times New Roman"/>
          <w:b w:val="0"/>
          <w:sz w:val="24"/>
          <w:szCs w:val="24"/>
          <w:lang w:val="kk-KZ"/>
        </w:rPr>
      </w:pPr>
    </w:p>
    <w:p w14:paraId="5E8E553B" w14:textId="77777777" w:rsidR="00032FCE" w:rsidRDefault="00032FCE" w:rsidP="00032FCE">
      <w:pPr>
        <w:pStyle w:val="21"/>
        <w:widowControl w:val="0"/>
        <w:rPr>
          <w:rFonts w:ascii="Times New Roman" w:hAnsi="Times New Roman"/>
          <w:sz w:val="24"/>
          <w:szCs w:val="24"/>
          <w:lang w:val="kk-KZ"/>
        </w:rPr>
      </w:pPr>
      <w:r>
        <w:rPr>
          <w:rFonts w:ascii="Times New Roman" w:hAnsi="Times New Roman"/>
          <w:sz w:val="24"/>
          <w:szCs w:val="24"/>
          <w:lang w:val="kk-KZ"/>
        </w:rPr>
        <w:t>СК бағдарламасы «Денсаулық сақтау» дайындау бағыты бойынша ОӘБ</w:t>
      </w:r>
      <w:r>
        <w:rPr>
          <w:rFonts w:ascii="Times New Roman" w:hAnsi="Times New Roman"/>
          <w:b w:val="0"/>
          <w:sz w:val="24"/>
          <w:szCs w:val="24"/>
          <w:lang w:val="kk-KZ"/>
        </w:rPr>
        <w:t xml:space="preserve"> 2022 жылғы 1 сәуірдегі отырысында мақұлданды, хаттама №5 (ББ жобасы ОӘБ сайтында жарияланған)</w:t>
      </w:r>
    </w:p>
    <w:p w14:paraId="1568A1B6" w14:textId="77777777" w:rsidR="00032FCE" w:rsidRDefault="00032FCE" w:rsidP="00032FCE">
      <w:pPr>
        <w:pStyle w:val="21"/>
        <w:widowControl w:val="0"/>
        <w:rPr>
          <w:rFonts w:ascii="Times New Roman" w:hAnsi="Times New Roman"/>
          <w:b w:val="0"/>
          <w:sz w:val="24"/>
          <w:szCs w:val="24"/>
          <w:lang w:val="kk-KZ"/>
        </w:rPr>
      </w:pPr>
    </w:p>
    <w:p w14:paraId="6A107E75" w14:textId="77777777" w:rsidR="00032FCE" w:rsidRDefault="00032FCE" w:rsidP="00032FCE">
      <w:pPr>
        <w:rPr>
          <w:lang w:val="kk-KZ"/>
        </w:rPr>
      </w:pPr>
    </w:p>
    <w:p w14:paraId="40F3171D" w14:textId="77777777" w:rsidR="00E10EE2" w:rsidRPr="00032FCE" w:rsidRDefault="00E10EE2" w:rsidP="00E10EE2">
      <w:pPr>
        <w:spacing w:after="0" w:line="240" w:lineRule="auto"/>
        <w:jc w:val="both"/>
        <w:rPr>
          <w:rFonts w:ascii="Times New Roman" w:hAnsi="Times New Roman" w:cs="Times New Roman"/>
          <w:color w:val="000000"/>
          <w:sz w:val="24"/>
          <w:szCs w:val="24"/>
          <w:lang w:val="kk-KZ"/>
        </w:rPr>
      </w:pPr>
    </w:p>
    <w:p w14:paraId="48CA9BFC"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1DD84DA3"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0E2734D1"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1121FE29"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60202244"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4BCF6D75"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6FA70AC7" w14:textId="77777777" w:rsidR="00E10EE2" w:rsidRDefault="00E10EE2" w:rsidP="00E10EE2">
      <w:pPr>
        <w:spacing w:after="0" w:line="256" w:lineRule="auto"/>
        <w:jc w:val="both"/>
        <w:rPr>
          <w:rFonts w:ascii="Times New Roman" w:eastAsia="Calibri" w:hAnsi="Times New Roman" w:cs="Times New Roman"/>
          <w:b/>
          <w:sz w:val="24"/>
          <w:szCs w:val="24"/>
          <w:lang w:val="kk-KZ"/>
        </w:rPr>
      </w:pPr>
    </w:p>
    <w:p w14:paraId="1F9B6C41"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2894C54B"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6E619EC1"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321445C4"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4EC544CC"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00ED22BA"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2459DA2B"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261357A0"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4F155659"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009E85E4"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5C8326B0"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2E7003E2"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1A51C128"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4D6BDD05"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3E0AD937"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413BE900"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32666C8F"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1E5F6F56"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4E3EF15C"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5FBE3C53" w14:textId="77777777" w:rsidR="00032FCE" w:rsidRDefault="00032FCE" w:rsidP="00E10EE2">
      <w:pPr>
        <w:spacing w:after="0" w:line="256" w:lineRule="auto"/>
        <w:jc w:val="both"/>
        <w:rPr>
          <w:rFonts w:ascii="Times New Roman" w:eastAsia="Calibri" w:hAnsi="Times New Roman" w:cs="Times New Roman"/>
          <w:b/>
          <w:sz w:val="24"/>
          <w:szCs w:val="24"/>
          <w:lang w:val="kk-KZ"/>
        </w:rPr>
      </w:pPr>
    </w:p>
    <w:p w14:paraId="201D1731" w14:textId="77777777" w:rsidR="00032FCE" w:rsidRPr="00032FCE" w:rsidRDefault="00032FCE" w:rsidP="00E10EE2">
      <w:pPr>
        <w:spacing w:after="0" w:line="256" w:lineRule="auto"/>
        <w:jc w:val="both"/>
        <w:rPr>
          <w:rFonts w:ascii="Times New Roman" w:eastAsia="Calibri" w:hAnsi="Times New Roman" w:cs="Times New Roman"/>
          <w:b/>
          <w:sz w:val="24"/>
          <w:szCs w:val="24"/>
          <w:lang w:val="kk-KZ"/>
        </w:rPr>
      </w:pPr>
    </w:p>
    <w:p w14:paraId="765555FF"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42D11272"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69BD6E29" w14:textId="77777777" w:rsidR="00E10EE2" w:rsidRPr="00032FCE" w:rsidRDefault="00E10EE2" w:rsidP="00E10EE2">
      <w:pPr>
        <w:spacing w:after="0" w:line="256" w:lineRule="auto"/>
        <w:jc w:val="both"/>
        <w:rPr>
          <w:rFonts w:ascii="Times New Roman" w:eastAsia="Calibri" w:hAnsi="Times New Roman" w:cs="Times New Roman"/>
          <w:b/>
          <w:sz w:val="24"/>
          <w:szCs w:val="24"/>
          <w:lang w:val="kk-KZ"/>
        </w:rPr>
      </w:pPr>
    </w:p>
    <w:p w14:paraId="3D6F5CA2" w14:textId="533CCDF1" w:rsidR="001E672E" w:rsidRPr="00BB7767" w:rsidRDefault="001E672E" w:rsidP="001E672E">
      <w:pPr>
        <w:spacing w:after="0" w:line="240" w:lineRule="auto"/>
        <w:jc w:val="both"/>
        <w:rPr>
          <w:rFonts w:ascii="Times New Roman" w:eastAsia="Calibri" w:hAnsi="Times New Roman" w:cs="Times New Roman"/>
          <w:b/>
          <w:sz w:val="24"/>
          <w:szCs w:val="24"/>
          <w:lang w:val="kk-KZ"/>
        </w:rPr>
      </w:pPr>
      <w:r w:rsidRPr="00431FBB">
        <w:rPr>
          <w:rFonts w:ascii="Times New Roman" w:eastAsia="Calibri" w:hAnsi="Times New Roman" w:cs="Times New Roman"/>
          <w:b/>
          <w:sz w:val="24"/>
          <w:szCs w:val="24"/>
          <w:lang w:val="kk-KZ"/>
        </w:rPr>
        <w:lastRenderedPageBreak/>
        <w:t xml:space="preserve">Біліктілікті арттыру циклінің білім беру бағдарламасының </w:t>
      </w:r>
      <w:r w:rsidRPr="00BB7767">
        <w:rPr>
          <w:rFonts w:ascii="Times New Roman" w:eastAsia="Calibri" w:hAnsi="Times New Roman" w:cs="Times New Roman"/>
          <w:b/>
          <w:sz w:val="24"/>
          <w:szCs w:val="24"/>
          <w:lang w:val="kk-KZ"/>
        </w:rPr>
        <w:t>паспорты</w:t>
      </w:r>
    </w:p>
    <w:p w14:paraId="74418FAF" w14:textId="77777777" w:rsidR="001E672E" w:rsidRPr="00BB7767" w:rsidRDefault="001E672E" w:rsidP="001E672E">
      <w:pPr>
        <w:spacing w:after="0" w:line="240" w:lineRule="auto"/>
        <w:jc w:val="both"/>
        <w:rPr>
          <w:rFonts w:ascii="Times New Roman" w:eastAsia="Calibri" w:hAnsi="Times New Roman" w:cs="Times New Roman"/>
          <w:b/>
          <w:sz w:val="24"/>
          <w:szCs w:val="24"/>
          <w:lang w:val="kk-KZ"/>
        </w:rPr>
      </w:pPr>
    </w:p>
    <w:p w14:paraId="12322ECD" w14:textId="77777777" w:rsidR="00A8453C" w:rsidRPr="00BB7767" w:rsidRDefault="001E672E" w:rsidP="001E672E">
      <w:pPr>
        <w:spacing w:after="0" w:line="240" w:lineRule="auto"/>
        <w:jc w:val="both"/>
        <w:rPr>
          <w:rFonts w:ascii="Times New Roman" w:eastAsia="Calibri" w:hAnsi="Times New Roman" w:cs="Times New Roman"/>
          <w:b/>
          <w:sz w:val="24"/>
          <w:szCs w:val="24"/>
        </w:rPr>
      </w:pPr>
      <w:r w:rsidRPr="00BB7767">
        <w:rPr>
          <w:rFonts w:ascii="Times New Roman" w:eastAsia="Calibri" w:hAnsi="Times New Roman" w:cs="Times New Roman"/>
          <w:b/>
          <w:sz w:val="24"/>
          <w:szCs w:val="24"/>
        </w:rPr>
        <w:t>Бағдарламаның мақсаты:</w:t>
      </w:r>
    </w:p>
    <w:tbl>
      <w:tblPr>
        <w:tblStyle w:val="a5"/>
        <w:tblW w:w="0" w:type="auto"/>
        <w:tblInd w:w="108" w:type="dxa"/>
        <w:tblLook w:val="04A0" w:firstRow="1" w:lastRow="0" w:firstColumn="1" w:lastColumn="0" w:noHBand="0" w:noVBand="1"/>
      </w:tblPr>
      <w:tblGrid>
        <w:gridCol w:w="9237"/>
      </w:tblGrid>
      <w:tr w:rsidR="00A8453C" w:rsidRPr="00BB7767" w14:paraId="17348AE9" w14:textId="77777777" w:rsidTr="0058401E">
        <w:trPr>
          <w:trHeight w:val="938"/>
        </w:trPr>
        <w:tc>
          <w:tcPr>
            <w:tcW w:w="9639" w:type="dxa"/>
          </w:tcPr>
          <w:bookmarkEnd w:id="0"/>
          <w:p w14:paraId="2A3A3CA0" w14:textId="77777777" w:rsidR="00F57BEC" w:rsidRPr="00BB7767" w:rsidRDefault="001E672E" w:rsidP="00F9196A">
            <w:pPr>
              <w:widowControl w:val="0"/>
              <w:autoSpaceDE w:val="0"/>
              <w:autoSpaceDN w:val="0"/>
              <w:adjustRightInd w:val="0"/>
              <w:jc w:val="both"/>
              <w:rPr>
                <w:rFonts w:ascii="Times New Roman" w:eastAsia="Calibri" w:hAnsi="Times New Roman" w:cs="Times New Roman"/>
                <w:sz w:val="24"/>
                <w:szCs w:val="24"/>
              </w:rPr>
            </w:pPr>
            <w:r w:rsidRPr="00BB7767">
              <w:rPr>
                <w:rFonts w:ascii="Times New Roman" w:hAnsi="Times New Roman" w:cs="Times New Roman"/>
                <w:sz w:val="24"/>
                <w:szCs w:val="24"/>
              </w:rPr>
              <w:t>Проктология бөлімшелерінде өз бетінше жұмыс істей алатын және стационар мен емхана жағдайында халықтың әртүрлі патологиялық жағдайларын диагностикалау мен емдеуге байланысты қажетті манипуляциялар жасай алатын мамандарды даярлау. Колопроктология хирургиялық бейіндегі Жас маманды клиникалық даярлаудың ажырамас іргелі бөлігі болып табылады. Осы пәнді оқу нәтижесінде білім алушыларда "Жалпы хирургия" мамандығы бойынша пациентті диагностикалау, емдеу және оңалтудың маңызды кәсіби дағдылары, клиникалық ойлау негіздері, сондай-ақ медициналық этика қалыптасады. "Жалпы хирургия" мамандығының осы негізгі компоненттерін жетік меңгермей, хирургтың жеткілікті сапалы дайындығына сену қиын. Колопроктологияны оқытудың мақсаты білім алушыларды колопроктологиялық ауруы бар пациентті диагностикалау, емдеу және оңалту әдістеріне оқыту болып табылады.</w:t>
            </w:r>
          </w:p>
        </w:tc>
      </w:tr>
    </w:tbl>
    <w:p w14:paraId="55C1DCBE" w14:textId="77777777" w:rsidR="00A8453C" w:rsidRPr="00BB7767" w:rsidRDefault="00A8453C" w:rsidP="00A8453C">
      <w:pPr>
        <w:spacing w:after="0" w:line="240" w:lineRule="auto"/>
        <w:rPr>
          <w:rFonts w:ascii="Times New Roman" w:eastAsia="Calibri" w:hAnsi="Times New Roman" w:cs="Times New Roman"/>
          <w:sz w:val="24"/>
          <w:szCs w:val="24"/>
        </w:rPr>
      </w:pPr>
    </w:p>
    <w:p w14:paraId="093E4589" w14:textId="77777777" w:rsidR="00A8453C" w:rsidRPr="00BB7767" w:rsidRDefault="00051AF9" w:rsidP="00A8453C">
      <w:pPr>
        <w:spacing w:after="0" w:line="240" w:lineRule="auto"/>
        <w:rPr>
          <w:rFonts w:ascii="Times New Roman" w:eastAsia="Calibri" w:hAnsi="Times New Roman" w:cs="Times New Roman"/>
          <w:b/>
          <w:bCs/>
          <w:sz w:val="24"/>
          <w:szCs w:val="24"/>
        </w:rPr>
      </w:pPr>
      <w:r w:rsidRPr="00BB7767">
        <w:rPr>
          <w:rFonts w:ascii="Times New Roman" w:eastAsia="Calibri" w:hAnsi="Times New Roman" w:cs="Times New Roman"/>
          <w:b/>
          <w:bCs/>
          <w:sz w:val="24"/>
          <w:szCs w:val="24"/>
        </w:rPr>
        <w:t xml:space="preserve"> </w:t>
      </w:r>
      <w:bookmarkStart w:id="3" w:name="_Hlk95818373"/>
      <w:r w:rsidR="001E672E" w:rsidRPr="00BB7767">
        <w:rPr>
          <w:rFonts w:ascii="Times New Roman" w:eastAsia="Calibri" w:hAnsi="Times New Roman" w:cs="Times New Roman"/>
          <w:b/>
          <w:bCs/>
          <w:sz w:val="24"/>
          <w:szCs w:val="24"/>
        </w:rPr>
        <w:t>Бағдарламаның қысқаша сипаттамасы:</w:t>
      </w:r>
      <w:bookmarkEnd w:id="3"/>
    </w:p>
    <w:tbl>
      <w:tblPr>
        <w:tblStyle w:val="a5"/>
        <w:tblW w:w="0" w:type="auto"/>
        <w:tblInd w:w="108" w:type="dxa"/>
        <w:tblLook w:val="04A0" w:firstRow="1" w:lastRow="0" w:firstColumn="1" w:lastColumn="0" w:noHBand="0" w:noVBand="1"/>
      </w:tblPr>
      <w:tblGrid>
        <w:gridCol w:w="9237"/>
      </w:tblGrid>
      <w:tr w:rsidR="00A8453C" w:rsidRPr="00BB7767" w14:paraId="1A7AE1AA" w14:textId="77777777" w:rsidTr="00987F5B">
        <w:trPr>
          <w:trHeight w:val="2827"/>
        </w:trPr>
        <w:tc>
          <w:tcPr>
            <w:tcW w:w="9639" w:type="dxa"/>
          </w:tcPr>
          <w:p w14:paraId="34FE4A73" w14:textId="77777777" w:rsidR="00A8453C" w:rsidRPr="00BB7767" w:rsidRDefault="001E672E" w:rsidP="0058401E">
            <w:pPr>
              <w:shd w:val="clear" w:color="auto" w:fill="FFFFFF"/>
              <w:jc w:val="both"/>
              <w:rPr>
                <w:rFonts w:ascii="Times New Roman" w:eastAsia="Calibri" w:hAnsi="Times New Roman" w:cs="Times New Roman"/>
                <w:sz w:val="24"/>
                <w:szCs w:val="24"/>
              </w:rPr>
            </w:pPr>
            <w:r w:rsidRPr="00BB7767">
              <w:rPr>
                <w:rFonts w:ascii="Times New Roman" w:hAnsi="Times New Roman" w:cs="Times New Roman"/>
                <w:sz w:val="24"/>
                <w:szCs w:val="24"/>
              </w:rPr>
              <w:t>Жалпы хирургияның негізгі ұғымдарымен және хирургиялық қызметті ұйымдастырумен танысу; хирургиялық пациенттерді инвазивті диагностикалау және жедел емдеу әдістемелерін меңгеру; пациенттерді операциядан кейінгі және операциядан кейінгі жүргізу әдістемелерін меңгеру; хирург - дәрігердің құзыретіне жататын нозологиялық нысандарды зерделеу. Бағдарламаның мазмұны белгіленген біліктілік талаптары, кәсіптік стандарттар және тиісті мемлекеттік білім беру стандарттарының негізінде әзірленді. Жоспарланған оқыту нәтижелері дәрігердің кәсіби құзыреттілігін, оның кәсіби білімін, іскерлігін, дағдыларын қалыптастыруға бағытталған. Білім беру бағдарламасының оқу жоспары зерделеудің еңбек сыйымдылығын, көлемін, жүйелілігі мен мерзімдерін көрсете отырып, зерделенетін тақырыптың құрамын айқындайды, оқу процесін ұйымдастыру нысандарын және олардың арақатынасын (дәрістер, семинарлық және практикалық сабақтар) белгілейді, білім алушылардың білімі мен іскерлігін бақылау нысандарын нақтылайды. Циклде тыңдаушылардың оқу басталар алдында базалық білімі мен дағдыларының деңгейі анықталады. Бағдарламада циклде оқу кезінде де, өзін-өзі дайындау үшін де тыңдаушыларға ұсынылатын әдебиеттердің жалпы тізімі және директивалық және нұсқаулық-әдістемелік құжаттар тізімі берілген. Осы бағдарлама тыңдаушының құзыретін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ететін ҚР ДСМ МБЖҰ талаптарына сәйкес қалыптастырады.</w:t>
            </w:r>
          </w:p>
        </w:tc>
      </w:tr>
    </w:tbl>
    <w:p w14:paraId="772FFFF6" w14:textId="77777777" w:rsidR="00A8453C" w:rsidRPr="00BB7767" w:rsidRDefault="00A8453C" w:rsidP="00A8453C">
      <w:pPr>
        <w:spacing w:after="0" w:line="240" w:lineRule="auto"/>
        <w:rPr>
          <w:rFonts w:ascii="Times New Roman" w:eastAsia="Calibri" w:hAnsi="Times New Roman" w:cs="Times New Roman"/>
          <w:sz w:val="24"/>
          <w:szCs w:val="24"/>
        </w:rPr>
      </w:pPr>
    </w:p>
    <w:p w14:paraId="077B6BF8" w14:textId="77777777" w:rsidR="00134C8A" w:rsidRDefault="00051AF9" w:rsidP="00134C8A">
      <w:pPr>
        <w:spacing w:after="0" w:line="240" w:lineRule="auto"/>
        <w:rPr>
          <w:rFonts w:ascii="Times New Roman" w:eastAsia="Calibri" w:hAnsi="Times New Roman" w:cs="Times New Roman"/>
          <w:b/>
          <w:bCs/>
          <w:sz w:val="24"/>
          <w:szCs w:val="24"/>
        </w:rPr>
      </w:pPr>
      <w:r w:rsidRPr="00BB7767">
        <w:rPr>
          <w:rFonts w:ascii="Times New Roman" w:eastAsia="Calibri" w:hAnsi="Times New Roman" w:cs="Times New Roman"/>
          <w:b/>
          <w:bCs/>
          <w:sz w:val="24"/>
          <w:szCs w:val="24"/>
        </w:rPr>
        <w:t xml:space="preserve"> </w:t>
      </w:r>
      <w:r w:rsidR="001E672E" w:rsidRPr="00BB7767">
        <w:rPr>
          <w:rFonts w:ascii="Times New Roman" w:eastAsia="Calibri" w:hAnsi="Times New Roman" w:cs="Times New Roman"/>
          <w:b/>
          <w:bCs/>
          <w:sz w:val="24"/>
          <w:szCs w:val="24"/>
        </w:rPr>
        <w:t>Білім беру бағдарламасының негізгі элементтерін келісу:</w:t>
      </w:r>
      <w:r w:rsidR="00134C8A" w:rsidRPr="00134C8A">
        <w:rPr>
          <w:rFonts w:ascii="Times New Roman" w:eastAsia="Calibri" w:hAnsi="Times New Roman" w:cs="Times New Roman"/>
          <w:b/>
          <w:bCs/>
          <w:sz w:val="24"/>
          <w:szCs w:val="24"/>
        </w:rPr>
        <w:t xml:space="preserve"> </w:t>
      </w:r>
    </w:p>
    <w:tbl>
      <w:tblPr>
        <w:tblStyle w:val="a5"/>
        <w:tblW w:w="9705" w:type="dxa"/>
        <w:tblLook w:val="04A0" w:firstRow="1" w:lastRow="0" w:firstColumn="1" w:lastColumn="0" w:noHBand="0" w:noVBand="1"/>
      </w:tblPr>
      <w:tblGrid>
        <w:gridCol w:w="663"/>
        <w:gridCol w:w="3875"/>
        <w:gridCol w:w="3112"/>
        <w:gridCol w:w="2055"/>
      </w:tblGrid>
      <w:tr w:rsidR="00DB7491" w:rsidRPr="00A42337" w14:paraId="2C7F54E6" w14:textId="77777777" w:rsidTr="007E16E7">
        <w:trPr>
          <w:tblHeader/>
        </w:trPr>
        <w:tc>
          <w:tcPr>
            <w:tcW w:w="663" w:type="dxa"/>
          </w:tcPr>
          <w:p w14:paraId="24E9B647" w14:textId="77777777" w:rsidR="00DB7491" w:rsidRPr="006A5AF2" w:rsidRDefault="00DB7491" w:rsidP="007E16E7">
            <w:pPr>
              <w:jc w:val="center"/>
              <w:rPr>
                <w:rFonts w:ascii="Times New Roman" w:hAnsi="Times New Roman" w:cs="Times New Roman"/>
                <w:b/>
                <w:sz w:val="24"/>
                <w:szCs w:val="24"/>
              </w:rPr>
            </w:pPr>
            <w:r w:rsidRPr="006A5AF2">
              <w:rPr>
                <w:rFonts w:ascii="Times New Roman" w:hAnsi="Times New Roman" w:cs="Times New Roman"/>
                <w:b/>
                <w:sz w:val="24"/>
                <w:szCs w:val="24"/>
              </w:rPr>
              <w:t>№/п</w:t>
            </w:r>
          </w:p>
        </w:tc>
        <w:tc>
          <w:tcPr>
            <w:tcW w:w="3875" w:type="dxa"/>
          </w:tcPr>
          <w:p w14:paraId="35028993" w14:textId="77777777" w:rsidR="00DB7491" w:rsidRPr="006A5AF2" w:rsidRDefault="00DB7491" w:rsidP="007E16E7">
            <w:pPr>
              <w:jc w:val="center"/>
              <w:rPr>
                <w:rFonts w:ascii="Times New Roman" w:hAnsi="Times New Roman" w:cs="Times New Roman"/>
                <w:b/>
                <w:sz w:val="24"/>
                <w:szCs w:val="24"/>
              </w:rPr>
            </w:pPr>
            <w:r w:rsidRPr="006A5AF2">
              <w:rPr>
                <w:rFonts w:ascii="Times New Roman" w:hAnsi="Times New Roman" w:cs="Times New Roman"/>
                <w:b/>
                <w:sz w:val="24"/>
                <w:szCs w:val="24"/>
              </w:rPr>
              <w:t>Оқу нәтижесі</w:t>
            </w:r>
          </w:p>
        </w:tc>
        <w:tc>
          <w:tcPr>
            <w:tcW w:w="3112" w:type="dxa"/>
          </w:tcPr>
          <w:p w14:paraId="3D64A6B1" w14:textId="77777777" w:rsidR="00DB7491" w:rsidRPr="006A5AF2" w:rsidRDefault="00DB7491" w:rsidP="007E16E7">
            <w:pPr>
              <w:jc w:val="center"/>
              <w:rPr>
                <w:rFonts w:ascii="Times New Roman" w:hAnsi="Times New Roman" w:cs="Times New Roman"/>
                <w:b/>
                <w:sz w:val="24"/>
                <w:szCs w:val="24"/>
              </w:rPr>
            </w:pPr>
            <w:r w:rsidRPr="006A5AF2">
              <w:rPr>
                <w:rFonts w:ascii="Times New Roman" w:hAnsi="Times New Roman" w:cs="Times New Roman"/>
                <w:b/>
                <w:sz w:val="24"/>
                <w:szCs w:val="24"/>
              </w:rPr>
              <w:t>Бағалау әдісі</w:t>
            </w:r>
          </w:p>
        </w:tc>
        <w:tc>
          <w:tcPr>
            <w:tcW w:w="2055" w:type="dxa"/>
          </w:tcPr>
          <w:p w14:paraId="595BA96B" w14:textId="77777777" w:rsidR="00DB7491" w:rsidRPr="006A5AF2" w:rsidRDefault="00DB7491" w:rsidP="007E16E7">
            <w:pPr>
              <w:jc w:val="center"/>
              <w:rPr>
                <w:rFonts w:ascii="Times New Roman" w:hAnsi="Times New Roman" w:cs="Times New Roman"/>
                <w:b/>
                <w:sz w:val="24"/>
                <w:szCs w:val="24"/>
              </w:rPr>
            </w:pPr>
            <w:r w:rsidRPr="006A5AF2">
              <w:rPr>
                <w:rFonts w:ascii="Times New Roman" w:hAnsi="Times New Roman" w:cs="Times New Roman"/>
                <w:b/>
                <w:sz w:val="24"/>
                <w:szCs w:val="24"/>
              </w:rPr>
              <w:t>Оқыту әдісі</w:t>
            </w:r>
          </w:p>
        </w:tc>
      </w:tr>
      <w:tr w:rsidR="00EE1BD7" w:rsidRPr="00A42337" w14:paraId="63491BCD" w14:textId="77777777" w:rsidTr="00DB5825">
        <w:trPr>
          <w:trHeight w:val="740"/>
        </w:trPr>
        <w:tc>
          <w:tcPr>
            <w:tcW w:w="663" w:type="dxa"/>
            <w:vAlign w:val="center"/>
          </w:tcPr>
          <w:p w14:paraId="2BE8CC07" w14:textId="77777777" w:rsidR="00EE1BD7" w:rsidRPr="00A42337" w:rsidRDefault="00EE1BD7" w:rsidP="007E16E7">
            <w:pPr>
              <w:jc w:val="center"/>
              <w:rPr>
                <w:rFonts w:ascii="Times New Roman" w:hAnsi="Times New Roman" w:cs="Times New Roman"/>
                <w:sz w:val="24"/>
                <w:szCs w:val="24"/>
              </w:rPr>
            </w:pPr>
            <w:r w:rsidRPr="00A42337">
              <w:rPr>
                <w:rFonts w:ascii="Times New Roman" w:hAnsi="Times New Roman" w:cs="Times New Roman"/>
                <w:sz w:val="24"/>
                <w:szCs w:val="24"/>
              </w:rPr>
              <w:t>1</w:t>
            </w:r>
          </w:p>
        </w:tc>
        <w:tc>
          <w:tcPr>
            <w:tcW w:w="3875" w:type="dxa"/>
          </w:tcPr>
          <w:p w14:paraId="1CE80588" w14:textId="77777777" w:rsidR="00EE1BD7" w:rsidRPr="00A42337" w:rsidRDefault="0016784F" w:rsidP="00553A55">
            <w:pPr>
              <w:pStyle w:val="aa"/>
              <w:tabs>
                <w:tab w:val="left" w:pos="709"/>
              </w:tabs>
              <w:ind w:left="0"/>
              <w:rPr>
                <w:rFonts w:ascii="Times New Roman" w:hAnsi="Times New Roman" w:cs="Times New Roman"/>
                <w:sz w:val="24"/>
                <w:szCs w:val="24"/>
              </w:rPr>
            </w:pPr>
            <w:r w:rsidRPr="0016784F">
              <w:rPr>
                <w:rFonts w:ascii="Times New Roman" w:hAnsi="Times New Roman" w:cs="Times New Roman"/>
                <w:sz w:val="24"/>
                <w:szCs w:val="24"/>
              </w:rPr>
              <w:t>Заманауи зертханалық зерттеулердің нәтижелерін түсіндіре алады және олар бойынша қорытынды жасай алады</w:t>
            </w:r>
          </w:p>
        </w:tc>
        <w:tc>
          <w:tcPr>
            <w:tcW w:w="3112" w:type="dxa"/>
          </w:tcPr>
          <w:p w14:paraId="0C28F5D8"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Ситуациялық есептің шешімін бағалау, кестені / схеманы бағалау</w:t>
            </w:r>
          </w:p>
          <w:p w14:paraId="1A6C253B"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Тестілеу, ситуациялық міндеттерді шешуді бағалау, клиникалық жағдайды талқылау (CbD – Casebased Discussion)</w:t>
            </w:r>
          </w:p>
        </w:tc>
        <w:tc>
          <w:tcPr>
            <w:tcW w:w="2055" w:type="dxa"/>
          </w:tcPr>
          <w:p w14:paraId="41DD0008" w14:textId="77777777" w:rsidR="00EE1BD7" w:rsidRPr="006A5AF2" w:rsidRDefault="00EE1BD7" w:rsidP="00DB5825">
            <w:pPr>
              <w:rPr>
                <w:rFonts w:ascii="Times New Roman" w:hAnsi="Times New Roman" w:cs="Times New Roman"/>
                <w:b/>
                <w:color w:val="000000"/>
                <w:sz w:val="24"/>
                <w:szCs w:val="24"/>
              </w:rPr>
            </w:pPr>
            <w:r w:rsidRPr="006A5AF2">
              <w:rPr>
                <w:rFonts w:ascii="Times New Roman" w:hAnsi="Times New Roman" w:cs="Times New Roman"/>
                <w:color w:val="000000"/>
                <w:sz w:val="24"/>
                <w:szCs w:val="24"/>
              </w:rPr>
              <w:t>Семинар</w:t>
            </w:r>
          </w:p>
          <w:p w14:paraId="56570434"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color w:val="000000"/>
                <w:sz w:val="24"/>
                <w:szCs w:val="24"/>
              </w:rPr>
              <w:t>Практикалық сабақ</w:t>
            </w:r>
          </w:p>
        </w:tc>
      </w:tr>
      <w:tr w:rsidR="00EE1BD7" w:rsidRPr="00A42337" w14:paraId="63939B97" w14:textId="77777777" w:rsidTr="00DB5825">
        <w:trPr>
          <w:trHeight w:val="194"/>
        </w:trPr>
        <w:tc>
          <w:tcPr>
            <w:tcW w:w="663" w:type="dxa"/>
            <w:vAlign w:val="center"/>
          </w:tcPr>
          <w:p w14:paraId="06BC6A4F" w14:textId="77777777" w:rsidR="00EE1BD7" w:rsidRPr="00A42337" w:rsidRDefault="00EE1BD7" w:rsidP="007E16E7">
            <w:pPr>
              <w:jc w:val="center"/>
              <w:rPr>
                <w:rFonts w:ascii="Times New Roman" w:hAnsi="Times New Roman" w:cs="Times New Roman"/>
                <w:sz w:val="24"/>
                <w:szCs w:val="24"/>
              </w:rPr>
            </w:pPr>
            <w:r w:rsidRPr="00A42337">
              <w:rPr>
                <w:rFonts w:ascii="Times New Roman" w:hAnsi="Times New Roman" w:cs="Times New Roman"/>
                <w:sz w:val="24"/>
                <w:szCs w:val="24"/>
              </w:rPr>
              <w:t>2</w:t>
            </w:r>
          </w:p>
        </w:tc>
        <w:tc>
          <w:tcPr>
            <w:tcW w:w="3875" w:type="dxa"/>
          </w:tcPr>
          <w:p w14:paraId="0546FC38" w14:textId="77777777" w:rsidR="00EE1BD7" w:rsidRPr="00B24700" w:rsidRDefault="008939D2" w:rsidP="00553A55">
            <w:pPr>
              <w:pStyle w:val="aa"/>
              <w:tabs>
                <w:tab w:val="left" w:pos="709"/>
              </w:tabs>
              <w:ind w:left="0"/>
              <w:rPr>
                <w:rFonts w:ascii="Times New Roman" w:hAnsi="Times New Roman" w:cs="Times New Roman"/>
                <w:bCs/>
                <w:sz w:val="24"/>
                <w:szCs w:val="24"/>
              </w:rPr>
            </w:pPr>
            <w:r w:rsidRPr="008939D2">
              <w:rPr>
                <w:rFonts w:ascii="Times New Roman" w:hAnsi="Times New Roman" w:cs="Times New Roman"/>
                <w:sz w:val="24"/>
                <w:szCs w:val="24"/>
              </w:rPr>
              <w:t xml:space="preserve">Клиникалық, зертханалық, аспаптық мәліметтердің бүкіл кешенін ескере отырып </w:t>
            </w:r>
            <w:r w:rsidRPr="008939D2">
              <w:rPr>
                <w:rFonts w:ascii="Times New Roman" w:hAnsi="Times New Roman" w:cs="Times New Roman"/>
                <w:sz w:val="24"/>
                <w:szCs w:val="24"/>
              </w:rPr>
              <w:lastRenderedPageBreak/>
              <w:t>диагностика мен дифференциалды диагностиканы жүргізуге қабілетті</w:t>
            </w:r>
          </w:p>
        </w:tc>
        <w:tc>
          <w:tcPr>
            <w:tcW w:w="3112" w:type="dxa"/>
          </w:tcPr>
          <w:p w14:paraId="0F46A792"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lastRenderedPageBreak/>
              <w:t>Ситуациялық есептің шешімін бағалау, кестені / схеманы бағалау</w:t>
            </w:r>
          </w:p>
          <w:p w14:paraId="24973A7F"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lastRenderedPageBreak/>
              <w:t>Тестілеу, ситуациялық міндеттерді шешуді бағалау, клиникалық жағдайды талқылау (CbD – Casebased Discussion)</w:t>
            </w:r>
          </w:p>
        </w:tc>
        <w:tc>
          <w:tcPr>
            <w:tcW w:w="2055" w:type="dxa"/>
          </w:tcPr>
          <w:p w14:paraId="58ABE54A" w14:textId="77777777" w:rsidR="00EE1BD7" w:rsidRPr="006A5AF2" w:rsidRDefault="00EE1BD7" w:rsidP="00DB5825">
            <w:pPr>
              <w:rPr>
                <w:rFonts w:ascii="Times New Roman" w:hAnsi="Times New Roman" w:cs="Times New Roman"/>
                <w:b/>
                <w:color w:val="000000"/>
                <w:sz w:val="24"/>
                <w:szCs w:val="24"/>
              </w:rPr>
            </w:pPr>
            <w:r w:rsidRPr="006A5AF2">
              <w:rPr>
                <w:rFonts w:ascii="Times New Roman" w:hAnsi="Times New Roman" w:cs="Times New Roman"/>
                <w:color w:val="000000"/>
                <w:sz w:val="24"/>
                <w:szCs w:val="24"/>
              </w:rPr>
              <w:lastRenderedPageBreak/>
              <w:t>Семинар</w:t>
            </w:r>
          </w:p>
          <w:p w14:paraId="558828D7"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color w:val="000000"/>
                <w:sz w:val="24"/>
                <w:szCs w:val="24"/>
              </w:rPr>
              <w:t>Практикалық сабақ</w:t>
            </w:r>
          </w:p>
        </w:tc>
      </w:tr>
      <w:tr w:rsidR="00EE1BD7" w:rsidRPr="00A42337" w14:paraId="38D43447" w14:textId="77777777" w:rsidTr="00DB5825">
        <w:trPr>
          <w:trHeight w:val="1390"/>
        </w:trPr>
        <w:tc>
          <w:tcPr>
            <w:tcW w:w="663" w:type="dxa"/>
            <w:vAlign w:val="center"/>
          </w:tcPr>
          <w:p w14:paraId="30C4E7BE" w14:textId="77777777" w:rsidR="00EE1BD7" w:rsidRPr="00A42337" w:rsidRDefault="00EE1BD7" w:rsidP="007E16E7">
            <w:pPr>
              <w:jc w:val="center"/>
              <w:rPr>
                <w:rFonts w:ascii="Times New Roman" w:hAnsi="Times New Roman" w:cs="Times New Roman"/>
                <w:sz w:val="24"/>
                <w:szCs w:val="24"/>
              </w:rPr>
            </w:pPr>
            <w:r w:rsidRPr="00A42337">
              <w:rPr>
                <w:rFonts w:ascii="Times New Roman" w:hAnsi="Times New Roman" w:cs="Times New Roman"/>
                <w:sz w:val="24"/>
                <w:szCs w:val="24"/>
              </w:rPr>
              <w:lastRenderedPageBreak/>
              <w:t>3</w:t>
            </w:r>
          </w:p>
        </w:tc>
        <w:tc>
          <w:tcPr>
            <w:tcW w:w="3875" w:type="dxa"/>
          </w:tcPr>
          <w:p w14:paraId="0CFB2F7B" w14:textId="77777777" w:rsidR="00EE1BD7" w:rsidRPr="00B24700" w:rsidRDefault="008939D2" w:rsidP="00553A55">
            <w:pPr>
              <w:tabs>
                <w:tab w:val="left" w:pos="46"/>
              </w:tabs>
              <w:ind w:left="46"/>
              <w:rPr>
                <w:rFonts w:ascii="Times New Roman" w:eastAsia="Times New Roman" w:hAnsi="Times New Roman" w:cs="Times New Roman"/>
                <w:sz w:val="24"/>
                <w:szCs w:val="24"/>
              </w:rPr>
            </w:pPr>
            <w:r w:rsidRPr="008939D2">
              <w:rPr>
                <w:rFonts w:ascii="Times New Roman" w:hAnsi="Times New Roman" w:cs="Times New Roman"/>
                <w:sz w:val="24"/>
                <w:szCs w:val="24"/>
              </w:rPr>
              <w:t>Жасына және жыныстық айырмашылықтарына байланысты асқынулардың даму қаупін бағалауға қабілетті</w:t>
            </w:r>
          </w:p>
        </w:tc>
        <w:tc>
          <w:tcPr>
            <w:tcW w:w="3112" w:type="dxa"/>
          </w:tcPr>
          <w:p w14:paraId="1B5931CA"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47D7DD63"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3F54F1FC" w14:textId="77777777" w:rsidR="00EE1BD7" w:rsidRPr="006A5AF2" w:rsidRDefault="00EE1BD7"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8939D2" w:rsidRPr="00A42337" w14:paraId="0FEC7D50" w14:textId="77777777" w:rsidTr="00DB5825">
        <w:trPr>
          <w:trHeight w:val="92"/>
        </w:trPr>
        <w:tc>
          <w:tcPr>
            <w:tcW w:w="663" w:type="dxa"/>
            <w:vAlign w:val="center"/>
          </w:tcPr>
          <w:p w14:paraId="3FE65891" w14:textId="77777777" w:rsidR="008939D2" w:rsidRPr="00A42337" w:rsidRDefault="008939D2" w:rsidP="007E16E7">
            <w:pPr>
              <w:jc w:val="center"/>
              <w:rPr>
                <w:rFonts w:ascii="Times New Roman" w:hAnsi="Times New Roman" w:cs="Times New Roman"/>
                <w:sz w:val="24"/>
                <w:szCs w:val="24"/>
              </w:rPr>
            </w:pPr>
            <w:r w:rsidRPr="00A42337">
              <w:rPr>
                <w:rFonts w:ascii="Times New Roman" w:hAnsi="Times New Roman" w:cs="Times New Roman"/>
                <w:sz w:val="24"/>
                <w:szCs w:val="24"/>
              </w:rPr>
              <w:t>4</w:t>
            </w:r>
          </w:p>
        </w:tc>
        <w:tc>
          <w:tcPr>
            <w:tcW w:w="3875" w:type="dxa"/>
          </w:tcPr>
          <w:p w14:paraId="02E0852D" w14:textId="77777777" w:rsidR="008939D2" w:rsidRPr="00B24700" w:rsidRDefault="008939D2" w:rsidP="00553A55">
            <w:pPr>
              <w:tabs>
                <w:tab w:val="left" w:pos="46"/>
                <w:tab w:val="left" w:pos="277"/>
              </w:tabs>
              <w:ind w:left="46"/>
              <w:rPr>
                <w:rFonts w:ascii="Times New Roman" w:eastAsia="Times New Roman" w:hAnsi="Times New Roman" w:cs="Times New Roman"/>
                <w:sz w:val="24"/>
                <w:szCs w:val="24"/>
              </w:rPr>
            </w:pPr>
            <w:r w:rsidRPr="008939D2">
              <w:rPr>
                <w:rFonts w:ascii="Times New Roman" w:hAnsi="Times New Roman" w:cs="Times New Roman"/>
                <w:sz w:val="24"/>
                <w:szCs w:val="24"/>
              </w:rPr>
              <w:t>АХЖ-10 және Ұлттық ұсыныстарды ескере отырып, диагнозды тұжырымдай алады</w:t>
            </w:r>
          </w:p>
        </w:tc>
        <w:tc>
          <w:tcPr>
            <w:tcW w:w="3112" w:type="dxa"/>
          </w:tcPr>
          <w:p w14:paraId="7A61C24C" w14:textId="77777777" w:rsidR="008939D2" w:rsidRPr="006A5AF2" w:rsidRDefault="008939D2" w:rsidP="00DB5825">
            <w:pPr>
              <w:rPr>
                <w:rFonts w:ascii="Times New Roman" w:hAnsi="Times New Roman" w:cs="Times New Roman"/>
                <w:sz w:val="24"/>
                <w:szCs w:val="24"/>
              </w:rPr>
            </w:pPr>
            <w:r w:rsidRPr="006A5AF2">
              <w:rPr>
                <w:rFonts w:ascii="Times New Roman" w:hAnsi="Times New Roman" w:cs="Times New Roman"/>
                <w:sz w:val="24"/>
                <w:szCs w:val="24"/>
              </w:rPr>
              <w:t>Клиникалық жағдайды талқылау (CbD – Casebased Discussion)</w:t>
            </w:r>
          </w:p>
        </w:tc>
        <w:tc>
          <w:tcPr>
            <w:tcW w:w="2055" w:type="dxa"/>
          </w:tcPr>
          <w:p w14:paraId="1367CB3C" w14:textId="77777777" w:rsidR="008939D2" w:rsidRPr="006A5AF2" w:rsidRDefault="008939D2" w:rsidP="00DB5825">
            <w:pPr>
              <w:rPr>
                <w:rFonts w:ascii="Times New Roman" w:hAnsi="Times New Roman" w:cs="Times New Roman"/>
                <w:sz w:val="24"/>
                <w:szCs w:val="24"/>
              </w:rPr>
            </w:pPr>
            <w:r w:rsidRPr="006A5AF2">
              <w:rPr>
                <w:rFonts w:ascii="Times New Roman" w:hAnsi="Times New Roman" w:cs="Times New Roman"/>
                <w:sz w:val="24"/>
                <w:szCs w:val="24"/>
              </w:rPr>
              <w:t>Дебрифинг (тапсырманы орындағаннан кейін талқылау)</w:t>
            </w:r>
          </w:p>
        </w:tc>
      </w:tr>
      <w:tr w:rsidR="005307C6" w:rsidRPr="00A42337" w14:paraId="0B311400" w14:textId="77777777" w:rsidTr="00DB5825">
        <w:tc>
          <w:tcPr>
            <w:tcW w:w="663" w:type="dxa"/>
            <w:vAlign w:val="center"/>
          </w:tcPr>
          <w:p w14:paraId="7E902898" w14:textId="77777777" w:rsidR="005307C6" w:rsidRPr="00A42337" w:rsidRDefault="005307C6" w:rsidP="007E16E7">
            <w:pPr>
              <w:jc w:val="center"/>
              <w:rPr>
                <w:rFonts w:ascii="Times New Roman" w:hAnsi="Times New Roman" w:cs="Times New Roman"/>
                <w:sz w:val="24"/>
                <w:szCs w:val="24"/>
              </w:rPr>
            </w:pPr>
            <w:r w:rsidRPr="00A42337">
              <w:rPr>
                <w:rFonts w:ascii="Times New Roman" w:hAnsi="Times New Roman" w:cs="Times New Roman"/>
                <w:sz w:val="24"/>
                <w:szCs w:val="24"/>
              </w:rPr>
              <w:t>5</w:t>
            </w:r>
          </w:p>
        </w:tc>
        <w:tc>
          <w:tcPr>
            <w:tcW w:w="3875" w:type="dxa"/>
          </w:tcPr>
          <w:p w14:paraId="7B725ACF" w14:textId="77777777" w:rsidR="005307C6" w:rsidRPr="00F817DA" w:rsidRDefault="00E915CF" w:rsidP="00553A55">
            <w:pPr>
              <w:tabs>
                <w:tab w:val="left" w:pos="252"/>
              </w:tabs>
              <w:rPr>
                <w:rFonts w:ascii="Times New Roman" w:eastAsia="Times New Roman" w:hAnsi="Times New Roman" w:cs="Times New Roman"/>
                <w:sz w:val="24"/>
                <w:szCs w:val="24"/>
                <w:lang w:eastAsia="ru-RU"/>
              </w:rPr>
            </w:pPr>
            <w:r w:rsidRPr="00E915CF">
              <w:rPr>
                <w:rFonts w:ascii="Times New Roman" w:hAnsi="Times New Roman" w:cs="Times New Roman"/>
                <w:sz w:val="24"/>
                <w:szCs w:val="24"/>
              </w:rPr>
              <w:t>Дәлелді медицина деректерін пайдалана отырып, емдеуде дәлелденген политропты немесе класс спецификалық әсері бар дәрілерді қолдануға қабілетті</w:t>
            </w:r>
          </w:p>
        </w:tc>
        <w:tc>
          <w:tcPr>
            <w:tcW w:w="3112" w:type="dxa"/>
          </w:tcPr>
          <w:p w14:paraId="6D12A052" w14:textId="77777777"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7E9D63FE" w14:textId="77777777"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7712115D" w14:textId="77777777" w:rsidR="005307C6" w:rsidRPr="006A5AF2" w:rsidRDefault="005307C6"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8E1B41" w:rsidRPr="00032FCE" w14:paraId="2F51E59B" w14:textId="77777777" w:rsidTr="00DB5825">
        <w:trPr>
          <w:trHeight w:val="70"/>
        </w:trPr>
        <w:tc>
          <w:tcPr>
            <w:tcW w:w="663" w:type="dxa"/>
            <w:vAlign w:val="center"/>
          </w:tcPr>
          <w:p w14:paraId="74D8F72C" w14:textId="77777777" w:rsidR="008E1B41" w:rsidRPr="00A42337" w:rsidRDefault="008E1B41" w:rsidP="007E16E7">
            <w:pPr>
              <w:jc w:val="center"/>
              <w:rPr>
                <w:rFonts w:ascii="Times New Roman" w:hAnsi="Times New Roman" w:cs="Times New Roman"/>
                <w:sz w:val="24"/>
                <w:szCs w:val="24"/>
              </w:rPr>
            </w:pPr>
            <w:r w:rsidRPr="00A42337">
              <w:rPr>
                <w:rFonts w:ascii="Times New Roman" w:hAnsi="Times New Roman" w:cs="Times New Roman"/>
                <w:sz w:val="24"/>
                <w:szCs w:val="24"/>
              </w:rPr>
              <w:t>6</w:t>
            </w:r>
          </w:p>
        </w:tc>
        <w:tc>
          <w:tcPr>
            <w:tcW w:w="3875" w:type="dxa"/>
          </w:tcPr>
          <w:p w14:paraId="428F5582" w14:textId="77777777" w:rsidR="008E1B41" w:rsidRPr="00B24700" w:rsidRDefault="00E915CF" w:rsidP="00553A55">
            <w:pPr>
              <w:pStyle w:val="aa"/>
              <w:ind w:left="0" w:firstLine="26"/>
              <w:rPr>
                <w:rFonts w:ascii="Times New Roman" w:eastAsia="Times New Roman" w:hAnsi="Times New Roman" w:cs="Times New Roman"/>
                <w:sz w:val="24"/>
                <w:szCs w:val="24"/>
              </w:rPr>
            </w:pPr>
            <w:r w:rsidRPr="00E915CF">
              <w:rPr>
                <w:rFonts w:ascii="Times New Roman" w:hAnsi="Times New Roman" w:cs="Times New Roman"/>
                <w:sz w:val="24"/>
                <w:szCs w:val="24"/>
              </w:rPr>
              <w:t>Фармакокинетика және осы құралдардың басқа топтардың дәрілік препараттарымен өзара әрекеттесуі бойынша білімдерін қолдануға қабілетті</w:t>
            </w:r>
          </w:p>
        </w:tc>
        <w:tc>
          <w:tcPr>
            <w:tcW w:w="3112" w:type="dxa"/>
          </w:tcPr>
          <w:p w14:paraId="0FD04641" w14:textId="77777777" w:rsidR="008E1B41" w:rsidRPr="006A5AF2" w:rsidRDefault="008E1B41" w:rsidP="00DB5825">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55" w:type="dxa"/>
          </w:tcPr>
          <w:p w14:paraId="4423DFEA" w14:textId="77777777" w:rsidR="008E1B41" w:rsidRPr="0043147C" w:rsidRDefault="008E1B41" w:rsidP="00DB5825">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Pr="0043147C">
              <w:rPr>
                <w:rFonts w:ascii="Times New Roman" w:hAnsi="Times New Roman" w:cs="Times New Roman"/>
                <w:sz w:val="24"/>
                <w:szCs w:val="24"/>
                <w:lang w:val="en-US"/>
              </w:rPr>
              <w:t xml:space="preserve"> (JC - Journal club)</w:t>
            </w:r>
          </w:p>
        </w:tc>
      </w:tr>
      <w:tr w:rsidR="00F545CD" w:rsidRPr="00A42337" w14:paraId="6BB42D14" w14:textId="77777777" w:rsidTr="00DB5825">
        <w:tc>
          <w:tcPr>
            <w:tcW w:w="663" w:type="dxa"/>
            <w:vAlign w:val="center"/>
          </w:tcPr>
          <w:p w14:paraId="73E23DBA" w14:textId="77777777" w:rsidR="00F545CD" w:rsidRPr="00A42337" w:rsidRDefault="00F545CD" w:rsidP="007E16E7">
            <w:pPr>
              <w:jc w:val="center"/>
              <w:rPr>
                <w:rFonts w:ascii="Times New Roman" w:hAnsi="Times New Roman" w:cs="Times New Roman"/>
                <w:sz w:val="24"/>
                <w:szCs w:val="24"/>
              </w:rPr>
            </w:pPr>
            <w:r w:rsidRPr="00A42337">
              <w:rPr>
                <w:rFonts w:ascii="Times New Roman" w:hAnsi="Times New Roman" w:cs="Times New Roman"/>
                <w:sz w:val="24"/>
                <w:szCs w:val="24"/>
              </w:rPr>
              <w:t>7</w:t>
            </w:r>
          </w:p>
        </w:tc>
        <w:tc>
          <w:tcPr>
            <w:tcW w:w="3875" w:type="dxa"/>
          </w:tcPr>
          <w:p w14:paraId="49670148" w14:textId="77777777" w:rsidR="00F545CD" w:rsidRPr="00B24700" w:rsidRDefault="00E5166E" w:rsidP="00DB5825">
            <w:pPr>
              <w:pStyle w:val="aa"/>
              <w:ind w:left="0" w:firstLine="26"/>
              <w:rPr>
                <w:rFonts w:ascii="Times New Roman" w:eastAsia="Times New Roman" w:hAnsi="Times New Roman" w:cs="Times New Roman"/>
                <w:sz w:val="24"/>
                <w:szCs w:val="24"/>
              </w:rPr>
            </w:pPr>
            <w:r w:rsidRPr="00E5166E">
              <w:rPr>
                <w:rFonts w:ascii="Times New Roman" w:hAnsi="Times New Roman" w:cs="Times New Roman"/>
                <w:sz w:val="24"/>
                <w:szCs w:val="24"/>
              </w:rPr>
              <w:t>Амбулаториялық-емханалық жағдайларда шұғыл көмек көрсетуге қабілетті.</w:t>
            </w:r>
          </w:p>
        </w:tc>
        <w:tc>
          <w:tcPr>
            <w:tcW w:w="3112" w:type="dxa"/>
          </w:tcPr>
          <w:p w14:paraId="0FA8F29D"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5F702123"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F545CD" w:rsidRPr="00032FCE" w14:paraId="43238BD9" w14:textId="77777777" w:rsidTr="00DB5825">
        <w:tc>
          <w:tcPr>
            <w:tcW w:w="663" w:type="dxa"/>
            <w:vAlign w:val="center"/>
          </w:tcPr>
          <w:p w14:paraId="7A3251A5" w14:textId="77777777" w:rsidR="00F545CD" w:rsidRPr="00A42337" w:rsidRDefault="00F545CD" w:rsidP="007E16E7">
            <w:pPr>
              <w:jc w:val="center"/>
              <w:rPr>
                <w:rFonts w:ascii="Times New Roman" w:hAnsi="Times New Roman" w:cs="Times New Roman"/>
                <w:sz w:val="24"/>
                <w:szCs w:val="24"/>
              </w:rPr>
            </w:pPr>
            <w:r>
              <w:rPr>
                <w:rFonts w:ascii="Times New Roman" w:hAnsi="Times New Roman" w:cs="Times New Roman"/>
                <w:sz w:val="24"/>
                <w:szCs w:val="24"/>
              </w:rPr>
              <w:t>8</w:t>
            </w:r>
          </w:p>
        </w:tc>
        <w:tc>
          <w:tcPr>
            <w:tcW w:w="3875" w:type="dxa"/>
          </w:tcPr>
          <w:p w14:paraId="77733108" w14:textId="77777777" w:rsidR="00F545CD" w:rsidRPr="00F817DA" w:rsidRDefault="00E5166E" w:rsidP="00B44248">
            <w:pPr>
              <w:widowControl w:val="0"/>
              <w:autoSpaceDE w:val="0"/>
              <w:autoSpaceDN w:val="0"/>
              <w:adjustRightInd w:val="0"/>
              <w:contextualSpacing/>
              <w:rPr>
                <w:rFonts w:ascii="Times New Roman" w:eastAsia="Times New Roman" w:hAnsi="Times New Roman" w:cs="Times New Roman"/>
                <w:sz w:val="24"/>
                <w:szCs w:val="24"/>
                <w:lang w:eastAsia="ru-RU"/>
              </w:rPr>
            </w:pPr>
            <w:r w:rsidRPr="00E5166E">
              <w:rPr>
                <w:rFonts w:ascii="Times New Roman" w:hAnsi="Times New Roman" w:cs="Times New Roman"/>
                <w:sz w:val="24"/>
                <w:szCs w:val="24"/>
              </w:rPr>
              <w:t>Профилактикалық және эпидемияға қарсы іс-шараларды жүргізу жолымен халық арасында колопроктологиялық аурулардың туындауының алдын алуға қабілетті</w:t>
            </w:r>
          </w:p>
        </w:tc>
        <w:tc>
          <w:tcPr>
            <w:tcW w:w="3112" w:type="dxa"/>
          </w:tcPr>
          <w:p w14:paraId="192CF71F"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55" w:type="dxa"/>
          </w:tcPr>
          <w:p w14:paraId="6D11136F" w14:textId="77777777" w:rsidR="00F545CD" w:rsidRPr="0043147C" w:rsidRDefault="00F545CD" w:rsidP="00DB5825">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Pr="0043147C">
              <w:rPr>
                <w:rFonts w:ascii="Times New Roman" w:hAnsi="Times New Roman" w:cs="Times New Roman"/>
                <w:sz w:val="24"/>
                <w:szCs w:val="24"/>
                <w:lang w:val="en-US"/>
              </w:rPr>
              <w:t xml:space="preserve"> (JC - Journal club)</w:t>
            </w:r>
          </w:p>
        </w:tc>
      </w:tr>
      <w:tr w:rsidR="00F545CD" w:rsidRPr="00A42337" w14:paraId="30A733D3" w14:textId="77777777" w:rsidTr="00DB5825">
        <w:tc>
          <w:tcPr>
            <w:tcW w:w="663" w:type="dxa"/>
            <w:vAlign w:val="center"/>
          </w:tcPr>
          <w:p w14:paraId="45B8EDDB" w14:textId="77777777" w:rsidR="00F545CD" w:rsidRPr="00A42337" w:rsidRDefault="00F545CD" w:rsidP="007E16E7">
            <w:pPr>
              <w:jc w:val="center"/>
              <w:rPr>
                <w:rFonts w:ascii="Times New Roman" w:hAnsi="Times New Roman" w:cs="Times New Roman"/>
                <w:sz w:val="24"/>
                <w:szCs w:val="24"/>
              </w:rPr>
            </w:pPr>
            <w:r>
              <w:rPr>
                <w:rFonts w:ascii="Times New Roman" w:hAnsi="Times New Roman" w:cs="Times New Roman"/>
                <w:sz w:val="24"/>
                <w:szCs w:val="24"/>
              </w:rPr>
              <w:t>9</w:t>
            </w:r>
          </w:p>
        </w:tc>
        <w:tc>
          <w:tcPr>
            <w:tcW w:w="3875" w:type="dxa"/>
          </w:tcPr>
          <w:p w14:paraId="6289C538" w14:textId="77777777" w:rsidR="00F545CD" w:rsidRPr="00F817DA" w:rsidRDefault="00E5166E" w:rsidP="00B44248">
            <w:pPr>
              <w:widowControl w:val="0"/>
              <w:autoSpaceDE w:val="0"/>
              <w:autoSpaceDN w:val="0"/>
              <w:adjustRightInd w:val="0"/>
              <w:contextualSpacing/>
              <w:rPr>
                <w:rFonts w:ascii="Times New Roman" w:eastAsia="Times New Roman" w:hAnsi="Times New Roman" w:cs="Times New Roman"/>
                <w:sz w:val="24"/>
                <w:szCs w:val="24"/>
                <w:lang w:eastAsia="ru-RU"/>
              </w:rPr>
            </w:pPr>
            <w:r w:rsidRPr="00E5166E">
              <w:rPr>
                <w:rFonts w:ascii="Times New Roman" w:hAnsi="Times New Roman" w:cs="Times New Roman"/>
                <w:sz w:val="24"/>
                <w:szCs w:val="24"/>
              </w:rPr>
              <w:t>Профилактикалық медициналық тексерулер, диспансерлеу, диспансерлік бақылау жүргізуге қатысуға қабілетті</w:t>
            </w:r>
          </w:p>
        </w:tc>
        <w:tc>
          <w:tcPr>
            <w:tcW w:w="3112" w:type="dxa"/>
          </w:tcPr>
          <w:p w14:paraId="5A5FED4D"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2D1F9BC2"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F545CD" w:rsidRPr="00A42337" w14:paraId="155393B7" w14:textId="77777777" w:rsidTr="00DB5825">
        <w:tc>
          <w:tcPr>
            <w:tcW w:w="663" w:type="dxa"/>
            <w:vAlign w:val="center"/>
          </w:tcPr>
          <w:p w14:paraId="197BF108" w14:textId="77777777" w:rsidR="00F545CD" w:rsidRPr="00A42337" w:rsidRDefault="00F545CD" w:rsidP="007E16E7">
            <w:pPr>
              <w:jc w:val="center"/>
              <w:rPr>
                <w:rFonts w:ascii="Times New Roman" w:hAnsi="Times New Roman" w:cs="Times New Roman"/>
                <w:sz w:val="24"/>
                <w:szCs w:val="24"/>
              </w:rPr>
            </w:pPr>
            <w:r>
              <w:rPr>
                <w:rFonts w:ascii="Times New Roman" w:hAnsi="Times New Roman" w:cs="Times New Roman"/>
                <w:sz w:val="24"/>
                <w:szCs w:val="24"/>
              </w:rPr>
              <w:t>10</w:t>
            </w:r>
          </w:p>
        </w:tc>
        <w:tc>
          <w:tcPr>
            <w:tcW w:w="3875" w:type="dxa"/>
          </w:tcPr>
          <w:p w14:paraId="42DA8F68" w14:textId="77777777" w:rsidR="00F545CD" w:rsidRPr="00F817DA" w:rsidRDefault="00B44248"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Әртүрлі жас-жыныстық топтардың колопроктологиялық сырқаттанушылық көрсеткіштері және оның денсаулық жағдайына әсері туралы ақпаратты жинауға және медициналық-статистикалық талдау жүргізуге қабілетті</w:t>
            </w:r>
          </w:p>
        </w:tc>
        <w:tc>
          <w:tcPr>
            <w:tcW w:w="3112" w:type="dxa"/>
          </w:tcPr>
          <w:p w14:paraId="55BC57E8"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358531EE"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51D93859"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F545CD" w:rsidRPr="00A42337" w14:paraId="78F6AC53" w14:textId="77777777" w:rsidTr="00DB5825">
        <w:tc>
          <w:tcPr>
            <w:tcW w:w="663" w:type="dxa"/>
            <w:vAlign w:val="center"/>
          </w:tcPr>
          <w:p w14:paraId="42567DBD" w14:textId="77777777" w:rsidR="00F545CD" w:rsidRPr="00A42337" w:rsidRDefault="00F545CD" w:rsidP="007E16E7">
            <w:pPr>
              <w:jc w:val="center"/>
              <w:rPr>
                <w:rFonts w:ascii="Times New Roman" w:hAnsi="Times New Roman" w:cs="Times New Roman"/>
                <w:sz w:val="24"/>
                <w:szCs w:val="24"/>
              </w:rPr>
            </w:pPr>
            <w:r>
              <w:rPr>
                <w:rFonts w:ascii="Times New Roman" w:hAnsi="Times New Roman" w:cs="Times New Roman"/>
                <w:sz w:val="24"/>
                <w:szCs w:val="24"/>
              </w:rPr>
              <w:t>11</w:t>
            </w:r>
          </w:p>
        </w:tc>
        <w:tc>
          <w:tcPr>
            <w:tcW w:w="3875" w:type="dxa"/>
          </w:tcPr>
          <w:p w14:paraId="0B22A696" w14:textId="77777777" w:rsidR="00F545CD" w:rsidRPr="00F817DA" w:rsidRDefault="00B44248"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Еңбекке уақытша жарамсыздық сараптамасын жүргізуге және медициналық сараптаманың өзге де түрлеріне қатысуға қабілетті</w:t>
            </w:r>
          </w:p>
        </w:tc>
        <w:tc>
          <w:tcPr>
            <w:tcW w:w="3112" w:type="dxa"/>
          </w:tcPr>
          <w:p w14:paraId="4B5D83AF"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5D91BD72"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3B1D9555"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F545CD" w:rsidRPr="00A42337" w14:paraId="29A010FA" w14:textId="77777777" w:rsidTr="00DB5825">
        <w:tc>
          <w:tcPr>
            <w:tcW w:w="663" w:type="dxa"/>
            <w:vAlign w:val="center"/>
          </w:tcPr>
          <w:p w14:paraId="2A3DF32D" w14:textId="77777777" w:rsidR="00F545CD" w:rsidRPr="00A42337" w:rsidRDefault="00F545CD" w:rsidP="007E16E7">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875" w:type="dxa"/>
          </w:tcPr>
          <w:p w14:paraId="25A6C51D" w14:textId="77777777" w:rsidR="00F545CD" w:rsidRPr="00F817DA" w:rsidRDefault="00B44248"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Төтенше жағдайлар кезінде медициналық көмек көрсетуге, оның ішінде медициналық эвакуациялауға қатысуға қабілетті</w:t>
            </w:r>
          </w:p>
        </w:tc>
        <w:tc>
          <w:tcPr>
            <w:tcW w:w="3112" w:type="dxa"/>
          </w:tcPr>
          <w:p w14:paraId="09E4B31E"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25B8479D"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F545CD" w:rsidRPr="00A42337" w14:paraId="0E4213C1" w14:textId="77777777" w:rsidTr="00DB5825">
        <w:tc>
          <w:tcPr>
            <w:tcW w:w="663" w:type="dxa"/>
            <w:vAlign w:val="center"/>
          </w:tcPr>
          <w:p w14:paraId="7CB81079" w14:textId="77777777" w:rsidR="00F545CD" w:rsidRPr="00A42337" w:rsidRDefault="00F545CD" w:rsidP="007E16E7">
            <w:pPr>
              <w:jc w:val="center"/>
              <w:rPr>
                <w:rFonts w:ascii="Times New Roman" w:hAnsi="Times New Roman" w:cs="Times New Roman"/>
                <w:sz w:val="24"/>
                <w:szCs w:val="24"/>
              </w:rPr>
            </w:pPr>
            <w:r>
              <w:rPr>
                <w:rFonts w:ascii="Times New Roman" w:hAnsi="Times New Roman" w:cs="Times New Roman"/>
                <w:sz w:val="24"/>
                <w:szCs w:val="24"/>
              </w:rPr>
              <w:t>13</w:t>
            </w:r>
          </w:p>
        </w:tc>
        <w:tc>
          <w:tcPr>
            <w:tcW w:w="3875" w:type="dxa"/>
          </w:tcPr>
          <w:p w14:paraId="3C5CE100" w14:textId="77777777" w:rsidR="00F545CD" w:rsidRPr="00F817DA" w:rsidRDefault="00B44248" w:rsidP="00DB5825">
            <w:pPr>
              <w:widowControl w:val="0"/>
              <w:autoSpaceDE w:val="0"/>
              <w:autoSpaceDN w:val="0"/>
              <w:adjustRightInd w:val="0"/>
              <w:contextualSpacing/>
              <w:rPr>
                <w:rFonts w:ascii="Times New Roman" w:eastAsia="Times New Roman" w:hAnsi="Times New Roman" w:cs="Times New Roman"/>
                <w:sz w:val="24"/>
                <w:szCs w:val="24"/>
                <w:lang w:eastAsia="ru-RU"/>
              </w:rPr>
            </w:pPr>
            <w:r w:rsidRPr="00B44248">
              <w:rPr>
                <w:rFonts w:ascii="Times New Roman" w:hAnsi="Times New Roman" w:cs="Times New Roman"/>
                <w:sz w:val="24"/>
                <w:szCs w:val="24"/>
              </w:rPr>
              <w:t>Халықта, пациенттерде және олардың отбасы мүшелерінде өз денсаулығын және айналасындағылардың денсаулығын сақтауға және нығайтуға бағытталған уәждемені қалыптастыруға қабілетті</w:t>
            </w:r>
          </w:p>
        </w:tc>
        <w:tc>
          <w:tcPr>
            <w:tcW w:w="3112" w:type="dxa"/>
          </w:tcPr>
          <w:p w14:paraId="52309E55"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2E36FAD9" w14:textId="77777777" w:rsidR="00F545CD" w:rsidRPr="006A5AF2" w:rsidRDefault="00F545CD" w:rsidP="00DB5825">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DB5825" w:rsidRPr="00A42337" w14:paraId="4318725A" w14:textId="77777777" w:rsidTr="00DB5825">
        <w:tc>
          <w:tcPr>
            <w:tcW w:w="663" w:type="dxa"/>
            <w:vAlign w:val="center"/>
          </w:tcPr>
          <w:p w14:paraId="17FC7A14" w14:textId="77777777" w:rsidR="00DB5825" w:rsidRPr="00A42337" w:rsidRDefault="00DB5825" w:rsidP="007E16E7">
            <w:pPr>
              <w:jc w:val="center"/>
              <w:rPr>
                <w:rFonts w:ascii="Times New Roman" w:hAnsi="Times New Roman" w:cs="Times New Roman"/>
                <w:sz w:val="24"/>
                <w:szCs w:val="24"/>
              </w:rPr>
            </w:pPr>
            <w:r>
              <w:rPr>
                <w:rFonts w:ascii="Times New Roman" w:hAnsi="Times New Roman" w:cs="Times New Roman"/>
                <w:sz w:val="24"/>
                <w:szCs w:val="24"/>
              </w:rPr>
              <w:t>14</w:t>
            </w:r>
          </w:p>
        </w:tc>
        <w:tc>
          <w:tcPr>
            <w:tcW w:w="3875" w:type="dxa"/>
          </w:tcPr>
          <w:p w14:paraId="4BE41620" w14:textId="77777777" w:rsidR="00DB5825" w:rsidRPr="00D821F8" w:rsidRDefault="00B44248" w:rsidP="00DB5825">
            <w:pPr>
              <w:widowControl w:val="0"/>
              <w:autoSpaceDE w:val="0"/>
              <w:autoSpaceDN w:val="0"/>
              <w:adjustRightInd w:val="0"/>
              <w:contextualSpacing/>
              <w:rPr>
                <w:rFonts w:ascii="Times New Roman" w:eastAsia="Calibri" w:hAnsi="Times New Roman" w:cs="Times New Roman"/>
                <w:sz w:val="24"/>
                <w:szCs w:val="24"/>
              </w:rPr>
            </w:pPr>
            <w:r w:rsidRPr="00B44248">
              <w:rPr>
                <w:rFonts w:ascii="Times New Roman" w:hAnsi="Times New Roman" w:cs="Times New Roman"/>
                <w:sz w:val="24"/>
                <w:szCs w:val="24"/>
              </w:rPr>
              <w:t>Медициналық ұйымдарда және олардың құрылымдық бөлімшелерінде проктологиялық көмек көрсетуді ұйымдастырудың негізгі қағидаттарын қолдануға қабілетті</w:t>
            </w:r>
          </w:p>
        </w:tc>
        <w:tc>
          <w:tcPr>
            <w:tcW w:w="3112" w:type="dxa"/>
          </w:tcPr>
          <w:p w14:paraId="0831A0B2"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55" w:type="dxa"/>
          </w:tcPr>
          <w:p w14:paraId="72EE82AF"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DB5825" w:rsidRPr="00A42337" w14:paraId="48B05103" w14:textId="77777777" w:rsidTr="00DB5825">
        <w:tc>
          <w:tcPr>
            <w:tcW w:w="663" w:type="dxa"/>
            <w:vAlign w:val="center"/>
          </w:tcPr>
          <w:p w14:paraId="1BE7CD6D" w14:textId="77777777" w:rsidR="00DB5825" w:rsidRDefault="00DB5825" w:rsidP="007E16E7">
            <w:pPr>
              <w:jc w:val="center"/>
              <w:rPr>
                <w:rFonts w:ascii="Times New Roman" w:hAnsi="Times New Roman" w:cs="Times New Roman"/>
                <w:sz w:val="24"/>
                <w:szCs w:val="24"/>
              </w:rPr>
            </w:pPr>
            <w:r>
              <w:rPr>
                <w:rFonts w:ascii="Times New Roman" w:hAnsi="Times New Roman" w:cs="Times New Roman"/>
                <w:sz w:val="24"/>
                <w:szCs w:val="24"/>
              </w:rPr>
              <w:t>15</w:t>
            </w:r>
          </w:p>
        </w:tc>
        <w:tc>
          <w:tcPr>
            <w:tcW w:w="3875" w:type="dxa"/>
          </w:tcPr>
          <w:p w14:paraId="26C08333" w14:textId="77777777" w:rsidR="00DB5825" w:rsidRPr="00F9196A" w:rsidRDefault="00FD1102"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Хирургиялық бейіндегі медициналық ұйымдарда қауіпсіздік техникасы мен еңбекті қорғау талаптарын ескере отырып, пациенттердің болуы және медициналық персоналдың еңбек қызметі үшін қолайлы жағдайлар жасауға қабілетті</w:t>
            </w:r>
          </w:p>
        </w:tc>
        <w:tc>
          <w:tcPr>
            <w:tcW w:w="3112" w:type="dxa"/>
          </w:tcPr>
          <w:p w14:paraId="427602A2"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55" w:type="dxa"/>
          </w:tcPr>
          <w:p w14:paraId="444FE927"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Пациентті диспансерлік жүргізу</w:t>
            </w:r>
          </w:p>
        </w:tc>
      </w:tr>
      <w:tr w:rsidR="00DB5825" w:rsidRPr="00A42337" w14:paraId="2DE91158" w14:textId="77777777" w:rsidTr="00DB5825">
        <w:tc>
          <w:tcPr>
            <w:tcW w:w="663" w:type="dxa"/>
            <w:vAlign w:val="center"/>
          </w:tcPr>
          <w:p w14:paraId="2F20C3BF" w14:textId="77777777" w:rsidR="00DB5825" w:rsidRDefault="00DB5825" w:rsidP="007E16E7">
            <w:pPr>
              <w:jc w:val="center"/>
              <w:rPr>
                <w:rFonts w:ascii="Times New Roman" w:hAnsi="Times New Roman" w:cs="Times New Roman"/>
                <w:sz w:val="24"/>
                <w:szCs w:val="24"/>
              </w:rPr>
            </w:pPr>
            <w:r>
              <w:rPr>
                <w:rFonts w:ascii="Times New Roman" w:hAnsi="Times New Roman" w:cs="Times New Roman"/>
                <w:sz w:val="24"/>
                <w:szCs w:val="24"/>
              </w:rPr>
              <w:t>16</w:t>
            </w:r>
          </w:p>
        </w:tc>
        <w:tc>
          <w:tcPr>
            <w:tcW w:w="3875" w:type="dxa"/>
          </w:tcPr>
          <w:p w14:paraId="17024032" w14:textId="77777777" w:rsidR="00DB5825" w:rsidRPr="00F9196A" w:rsidRDefault="00FD1102"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Медициналық ұйымдарда және оның құрылымдық бөлімшелерінде есепке алу-есеп беру құжаттамасын жүргізуге қабілетті</w:t>
            </w:r>
          </w:p>
        </w:tc>
        <w:tc>
          <w:tcPr>
            <w:tcW w:w="3112" w:type="dxa"/>
          </w:tcPr>
          <w:p w14:paraId="4C656E6B"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55" w:type="dxa"/>
          </w:tcPr>
          <w:p w14:paraId="6A49D7CF"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DB5825" w:rsidRPr="00A42337" w14:paraId="66B2102A" w14:textId="77777777" w:rsidTr="00DB5825">
        <w:tc>
          <w:tcPr>
            <w:tcW w:w="663" w:type="dxa"/>
            <w:vAlign w:val="center"/>
          </w:tcPr>
          <w:p w14:paraId="614B1B15" w14:textId="77777777" w:rsidR="00DB5825" w:rsidRDefault="00DB5825" w:rsidP="007E16E7">
            <w:pPr>
              <w:jc w:val="center"/>
              <w:rPr>
                <w:rFonts w:ascii="Times New Roman" w:hAnsi="Times New Roman" w:cs="Times New Roman"/>
                <w:sz w:val="24"/>
                <w:szCs w:val="24"/>
              </w:rPr>
            </w:pPr>
            <w:r>
              <w:rPr>
                <w:rFonts w:ascii="Times New Roman" w:hAnsi="Times New Roman" w:cs="Times New Roman"/>
                <w:sz w:val="24"/>
                <w:szCs w:val="24"/>
              </w:rPr>
              <w:t>17</w:t>
            </w:r>
          </w:p>
        </w:tc>
        <w:tc>
          <w:tcPr>
            <w:tcW w:w="3875" w:type="dxa"/>
          </w:tcPr>
          <w:p w14:paraId="195AE4B9" w14:textId="77777777" w:rsidR="00DB5825" w:rsidRPr="00F9196A" w:rsidRDefault="00FD1102"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Пациенттерге проктологиялық көмек көрсету сапасын бағалауды ұйымдастыруға қатысуға қабілетті</w:t>
            </w:r>
          </w:p>
        </w:tc>
        <w:tc>
          <w:tcPr>
            <w:tcW w:w="3112" w:type="dxa"/>
          </w:tcPr>
          <w:p w14:paraId="4F055CDB"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55" w:type="dxa"/>
          </w:tcPr>
          <w:p w14:paraId="1BC81A9F"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DB5825" w:rsidRPr="00A42337" w14:paraId="05349E78" w14:textId="77777777" w:rsidTr="00DB5825">
        <w:tc>
          <w:tcPr>
            <w:tcW w:w="663" w:type="dxa"/>
            <w:vAlign w:val="center"/>
          </w:tcPr>
          <w:p w14:paraId="58230342" w14:textId="77777777" w:rsidR="00DB5825" w:rsidRDefault="00DB5825" w:rsidP="007E16E7">
            <w:pPr>
              <w:jc w:val="center"/>
              <w:rPr>
                <w:rFonts w:ascii="Times New Roman" w:hAnsi="Times New Roman" w:cs="Times New Roman"/>
                <w:sz w:val="24"/>
                <w:szCs w:val="24"/>
              </w:rPr>
            </w:pPr>
            <w:r>
              <w:rPr>
                <w:rFonts w:ascii="Times New Roman" w:hAnsi="Times New Roman" w:cs="Times New Roman"/>
                <w:sz w:val="24"/>
                <w:szCs w:val="24"/>
              </w:rPr>
              <w:t>18</w:t>
            </w:r>
          </w:p>
        </w:tc>
        <w:tc>
          <w:tcPr>
            <w:tcW w:w="3875" w:type="dxa"/>
          </w:tcPr>
          <w:p w14:paraId="5240D94F" w14:textId="77777777" w:rsidR="00DB5825" w:rsidRPr="00F9196A" w:rsidRDefault="00FD1102" w:rsidP="00DB5825">
            <w:pPr>
              <w:widowControl w:val="0"/>
              <w:autoSpaceDE w:val="0"/>
              <w:autoSpaceDN w:val="0"/>
              <w:adjustRightInd w:val="0"/>
              <w:contextualSpacing/>
              <w:rPr>
                <w:rFonts w:ascii="Times New Roman" w:hAnsi="Times New Roman" w:cs="Times New Roman"/>
                <w:sz w:val="24"/>
                <w:szCs w:val="24"/>
              </w:rPr>
            </w:pPr>
            <w:r w:rsidRPr="00FD1102">
              <w:rPr>
                <w:rFonts w:ascii="Times New Roman" w:hAnsi="Times New Roman" w:cs="Times New Roman"/>
                <w:sz w:val="24"/>
                <w:szCs w:val="24"/>
              </w:rPr>
              <w:t>Ақпараттық қауіпсіздіктің негізгі талаптарын сақтауға қабілетті</w:t>
            </w:r>
          </w:p>
        </w:tc>
        <w:tc>
          <w:tcPr>
            <w:tcW w:w="3112" w:type="dxa"/>
          </w:tcPr>
          <w:p w14:paraId="1CDD9FD7"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14:paraId="7D49C368"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55" w:type="dxa"/>
          </w:tcPr>
          <w:p w14:paraId="11DA77DA" w14:textId="77777777" w:rsidR="00DB5825" w:rsidRPr="006A5AF2" w:rsidRDefault="00DB5825" w:rsidP="00DB5825">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bl>
    <w:p w14:paraId="4EB024E1" w14:textId="77777777" w:rsidR="00134C8A" w:rsidRDefault="00134C8A" w:rsidP="00A8453C">
      <w:pPr>
        <w:spacing w:after="0" w:line="240" w:lineRule="auto"/>
        <w:rPr>
          <w:rFonts w:ascii="Times New Roman" w:eastAsia="Calibri" w:hAnsi="Times New Roman" w:cs="Times New Roman"/>
          <w:b/>
          <w:bCs/>
          <w:sz w:val="24"/>
          <w:szCs w:val="24"/>
        </w:rPr>
      </w:pPr>
    </w:p>
    <w:p w14:paraId="5683A9EC" w14:textId="77777777" w:rsidR="00644F61" w:rsidRDefault="00644F61" w:rsidP="00A8453C">
      <w:pPr>
        <w:spacing w:after="0" w:line="240" w:lineRule="auto"/>
        <w:rPr>
          <w:rFonts w:ascii="Times New Roman" w:eastAsia="Calibri" w:hAnsi="Times New Roman" w:cs="Times New Roman"/>
          <w:b/>
          <w:bCs/>
          <w:sz w:val="24"/>
          <w:szCs w:val="24"/>
        </w:rPr>
      </w:pPr>
    </w:p>
    <w:p w14:paraId="141AA8F1" w14:textId="77777777" w:rsidR="00644F61" w:rsidRDefault="00644F61" w:rsidP="00A8453C">
      <w:pPr>
        <w:spacing w:after="0" w:line="240" w:lineRule="auto"/>
        <w:rPr>
          <w:rFonts w:ascii="Times New Roman" w:eastAsia="Calibri" w:hAnsi="Times New Roman" w:cs="Times New Roman"/>
          <w:b/>
          <w:bCs/>
          <w:sz w:val="24"/>
          <w:szCs w:val="24"/>
        </w:rPr>
      </w:pPr>
    </w:p>
    <w:p w14:paraId="5DCFCFBC" w14:textId="77777777" w:rsidR="00644F61" w:rsidRDefault="00644F61" w:rsidP="00A8453C">
      <w:pPr>
        <w:spacing w:after="0" w:line="240" w:lineRule="auto"/>
        <w:rPr>
          <w:rFonts w:ascii="Times New Roman" w:eastAsia="Calibri" w:hAnsi="Times New Roman" w:cs="Times New Roman"/>
          <w:b/>
          <w:bCs/>
          <w:sz w:val="24"/>
          <w:szCs w:val="24"/>
        </w:rPr>
      </w:pPr>
    </w:p>
    <w:p w14:paraId="08614341" w14:textId="77777777" w:rsidR="00644F61" w:rsidRDefault="00644F61" w:rsidP="00A8453C">
      <w:pPr>
        <w:spacing w:after="0" w:line="240" w:lineRule="auto"/>
        <w:rPr>
          <w:rFonts w:ascii="Times New Roman" w:eastAsia="Calibri" w:hAnsi="Times New Roman" w:cs="Times New Roman"/>
          <w:b/>
          <w:bCs/>
          <w:sz w:val="24"/>
          <w:szCs w:val="24"/>
        </w:rPr>
      </w:pPr>
    </w:p>
    <w:p w14:paraId="165DD3EE" w14:textId="77777777" w:rsidR="00644F61" w:rsidRDefault="00644F61" w:rsidP="00A8453C">
      <w:pPr>
        <w:spacing w:after="0" w:line="240" w:lineRule="auto"/>
        <w:rPr>
          <w:rFonts w:ascii="Times New Roman" w:eastAsia="Calibri" w:hAnsi="Times New Roman" w:cs="Times New Roman"/>
          <w:b/>
          <w:bCs/>
          <w:sz w:val="24"/>
          <w:szCs w:val="24"/>
        </w:rPr>
      </w:pPr>
    </w:p>
    <w:p w14:paraId="28981798" w14:textId="77777777" w:rsidR="00644F61" w:rsidRDefault="00644F61" w:rsidP="00A8453C">
      <w:pPr>
        <w:spacing w:after="0" w:line="240" w:lineRule="auto"/>
        <w:rPr>
          <w:rFonts w:ascii="Times New Roman" w:eastAsia="Calibri" w:hAnsi="Times New Roman" w:cs="Times New Roman"/>
          <w:b/>
          <w:bCs/>
          <w:sz w:val="24"/>
          <w:szCs w:val="24"/>
        </w:rPr>
      </w:pPr>
    </w:p>
    <w:p w14:paraId="6DCDFCA8" w14:textId="77777777" w:rsidR="00644F61" w:rsidRDefault="00644F61" w:rsidP="00A8453C">
      <w:pPr>
        <w:spacing w:after="0" w:line="240" w:lineRule="auto"/>
        <w:rPr>
          <w:rFonts w:ascii="Times New Roman" w:eastAsia="Calibri" w:hAnsi="Times New Roman" w:cs="Times New Roman"/>
          <w:b/>
          <w:bCs/>
          <w:sz w:val="24"/>
          <w:szCs w:val="24"/>
        </w:rPr>
      </w:pPr>
    </w:p>
    <w:p w14:paraId="12629C17" w14:textId="77777777" w:rsidR="00644F61" w:rsidRDefault="00644F61" w:rsidP="00A8453C">
      <w:pPr>
        <w:spacing w:after="0" w:line="240" w:lineRule="auto"/>
        <w:rPr>
          <w:rFonts w:ascii="Times New Roman" w:eastAsia="Calibri" w:hAnsi="Times New Roman" w:cs="Times New Roman"/>
          <w:b/>
          <w:bCs/>
          <w:sz w:val="24"/>
          <w:szCs w:val="24"/>
        </w:rPr>
      </w:pPr>
    </w:p>
    <w:p w14:paraId="6C0AD6ED" w14:textId="77777777" w:rsidR="00644F61" w:rsidRDefault="00644F61" w:rsidP="00A8453C">
      <w:pPr>
        <w:spacing w:after="0" w:line="240" w:lineRule="auto"/>
        <w:rPr>
          <w:rFonts w:ascii="Times New Roman" w:eastAsia="Calibri" w:hAnsi="Times New Roman" w:cs="Times New Roman"/>
          <w:b/>
          <w:bCs/>
          <w:sz w:val="24"/>
          <w:szCs w:val="24"/>
        </w:rPr>
      </w:pPr>
    </w:p>
    <w:p w14:paraId="76E42141" w14:textId="77777777" w:rsidR="00644F61" w:rsidRDefault="00644F61" w:rsidP="00A8453C">
      <w:pPr>
        <w:spacing w:after="0" w:line="240" w:lineRule="auto"/>
        <w:rPr>
          <w:rFonts w:ascii="Times New Roman" w:eastAsia="Calibri" w:hAnsi="Times New Roman" w:cs="Times New Roman"/>
          <w:b/>
          <w:bCs/>
          <w:sz w:val="24"/>
          <w:szCs w:val="24"/>
        </w:rPr>
      </w:pPr>
    </w:p>
    <w:p w14:paraId="28DCAED4" w14:textId="77777777" w:rsidR="00A8453C" w:rsidRPr="00BB7767" w:rsidRDefault="00423958" w:rsidP="00A8453C">
      <w:pPr>
        <w:spacing w:after="0" w:line="240" w:lineRule="auto"/>
        <w:rPr>
          <w:rFonts w:ascii="Times New Roman" w:eastAsia="Calibri" w:hAnsi="Times New Roman" w:cs="Times New Roman"/>
          <w:b/>
          <w:bCs/>
          <w:sz w:val="24"/>
          <w:szCs w:val="24"/>
        </w:rPr>
      </w:pPr>
      <w:r w:rsidRPr="00BB7767">
        <w:rPr>
          <w:rFonts w:ascii="Times New Roman" w:eastAsia="Calibri" w:hAnsi="Times New Roman" w:cs="Times New Roman"/>
          <w:b/>
          <w:bCs/>
          <w:sz w:val="24"/>
          <w:szCs w:val="24"/>
        </w:rPr>
        <w:t>Білім беру бағдарламасын іске асыру жоспары:</w:t>
      </w: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6265EC" w:rsidRPr="00BB7767" w14:paraId="1CAE4AB4" w14:textId="77777777" w:rsidTr="00B84DBA">
        <w:trPr>
          <w:trHeight w:val="238"/>
          <w:tblHeader/>
        </w:trPr>
        <w:tc>
          <w:tcPr>
            <w:tcW w:w="709" w:type="dxa"/>
            <w:vMerge w:val="restart"/>
          </w:tcPr>
          <w:p w14:paraId="352BCA5E" w14:textId="77777777" w:rsidR="006265EC" w:rsidRPr="00BB7767" w:rsidRDefault="006265EC" w:rsidP="00015499">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t>№</w:t>
            </w:r>
          </w:p>
        </w:tc>
        <w:tc>
          <w:tcPr>
            <w:tcW w:w="3289" w:type="dxa"/>
            <w:vMerge w:val="restart"/>
          </w:tcPr>
          <w:p w14:paraId="6BFF3955" w14:textId="77777777" w:rsidR="006265EC" w:rsidRPr="00BB7767" w:rsidRDefault="00423958" w:rsidP="00015499">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t>Тақырып/бөлім/пән атауы</w:t>
            </w:r>
          </w:p>
        </w:tc>
        <w:tc>
          <w:tcPr>
            <w:tcW w:w="3969" w:type="dxa"/>
            <w:gridSpan w:val="5"/>
          </w:tcPr>
          <w:p w14:paraId="39477322" w14:textId="77777777" w:rsidR="006265EC" w:rsidRPr="00BB7767" w:rsidRDefault="00423958" w:rsidP="00015499">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t>Көлемі сағатпен</w:t>
            </w:r>
          </w:p>
        </w:tc>
        <w:tc>
          <w:tcPr>
            <w:tcW w:w="1672" w:type="dxa"/>
            <w:vMerge w:val="restart"/>
          </w:tcPr>
          <w:p w14:paraId="05189F92" w14:textId="77777777" w:rsidR="006265EC" w:rsidRPr="00BB7767" w:rsidRDefault="00423958" w:rsidP="00015499">
            <w:pPr>
              <w:spacing w:after="160" w:line="259" w:lineRule="auto"/>
              <w:jc w:val="center"/>
              <w:rPr>
                <w:rFonts w:ascii="Times New Roman" w:eastAsia="Calibri" w:hAnsi="Times New Roman" w:cs="Times New Roman"/>
                <w:b/>
                <w:sz w:val="24"/>
                <w:szCs w:val="24"/>
              </w:rPr>
            </w:pPr>
            <w:r w:rsidRPr="00BB7767">
              <w:rPr>
                <w:rFonts w:ascii="Times New Roman" w:eastAsia="Calibri" w:hAnsi="Times New Roman" w:cs="Times New Roman"/>
                <w:b/>
                <w:sz w:val="24"/>
                <w:szCs w:val="24"/>
              </w:rPr>
              <w:t>Тапсырма</w:t>
            </w:r>
          </w:p>
        </w:tc>
      </w:tr>
      <w:tr w:rsidR="00F8282A" w:rsidRPr="00BB7767" w14:paraId="404B07ED" w14:textId="77777777" w:rsidTr="00B84DBA">
        <w:trPr>
          <w:cantSplit/>
          <w:trHeight w:val="2186"/>
          <w:tblHeader/>
        </w:trPr>
        <w:tc>
          <w:tcPr>
            <w:tcW w:w="709" w:type="dxa"/>
            <w:vMerge/>
          </w:tcPr>
          <w:p w14:paraId="6574AABD" w14:textId="77777777" w:rsidR="006265EC" w:rsidRPr="00BB7767" w:rsidRDefault="006265EC" w:rsidP="00015499">
            <w:pPr>
              <w:spacing w:after="160" w:line="259" w:lineRule="auto"/>
              <w:jc w:val="center"/>
              <w:rPr>
                <w:rFonts w:ascii="Times New Roman" w:eastAsia="Calibri" w:hAnsi="Times New Roman" w:cs="Times New Roman"/>
                <w:b/>
                <w:sz w:val="24"/>
                <w:szCs w:val="24"/>
              </w:rPr>
            </w:pPr>
          </w:p>
        </w:tc>
        <w:tc>
          <w:tcPr>
            <w:tcW w:w="3289" w:type="dxa"/>
            <w:vMerge/>
          </w:tcPr>
          <w:p w14:paraId="47C6FC36" w14:textId="77777777" w:rsidR="006265EC" w:rsidRPr="00BB7767" w:rsidRDefault="006265EC" w:rsidP="00015499">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37C67E82" w14:textId="77777777" w:rsidR="006265EC" w:rsidRPr="00BB7767" w:rsidRDefault="00423958" w:rsidP="00956F28">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дәріс</w:t>
            </w:r>
          </w:p>
        </w:tc>
        <w:tc>
          <w:tcPr>
            <w:tcW w:w="567" w:type="dxa"/>
            <w:textDirection w:val="btLr"/>
            <w:vAlign w:val="center"/>
          </w:tcPr>
          <w:p w14:paraId="54F0015D" w14:textId="77777777" w:rsidR="006265EC" w:rsidRPr="00BB7767" w:rsidRDefault="006265EC" w:rsidP="00956F28">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семинар</w:t>
            </w:r>
          </w:p>
        </w:tc>
        <w:tc>
          <w:tcPr>
            <w:tcW w:w="567" w:type="dxa"/>
            <w:textDirection w:val="btLr"/>
            <w:vAlign w:val="center"/>
          </w:tcPr>
          <w:p w14:paraId="16713936" w14:textId="77777777" w:rsidR="006265EC" w:rsidRPr="00BB7767" w:rsidRDefault="006265EC" w:rsidP="00956F28">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тренинг</w:t>
            </w:r>
          </w:p>
        </w:tc>
        <w:tc>
          <w:tcPr>
            <w:tcW w:w="1559" w:type="dxa"/>
            <w:textDirection w:val="btLr"/>
            <w:vAlign w:val="center"/>
          </w:tcPr>
          <w:p w14:paraId="10AC79BA" w14:textId="77777777" w:rsidR="00B33BFF" w:rsidRPr="00BB7767" w:rsidRDefault="00B33BFF" w:rsidP="00B33BFF">
            <w:pPr>
              <w:spacing w:line="0" w:lineRule="atLeast"/>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ББ әзірлеушінің қалауы бойынша оқытудың басқа түрлері</w:t>
            </w:r>
          </w:p>
          <w:p w14:paraId="43C69562" w14:textId="77777777" w:rsidR="00A95923" w:rsidRPr="00BB7767" w:rsidRDefault="00B33BFF" w:rsidP="00B33BFF">
            <w:pPr>
              <w:spacing w:line="0" w:lineRule="atLeast"/>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(практика)</w:t>
            </w:r>
          </w:p>
        </w:tc>
        <w:tc>
          <w:tcPr>
            <w:tcW w:w="709" w:type="dxa"/>
            <w:textDirection w:val="btLr"/>
            <w:vAlign w:val="center"/>
          </w:tcPr>
          <w:p w14:paraId="345DAF03" w14:textId="77777777" w:rsidR="006265EC" w:rsidRPr="00BB7767" w:rsidRDefault="00B33BFF" w:rsidP="00956F28">
            <w:pPr>
              <w:spacing w:after="160" w:line="259" w:lineRule="auto"/>
              <w:ind w:right="-79"/>
              <w:jc w:val="center"/>
              <w:rPr>
                <w:rFonts w:ascii="Times New Roman" w:eastAsia="Calibri" w:hAnsi="Times New Roman" w:cs="Times New Roman"/>
                <w:sz w:val="24"/>
                <w:szCs w:val="24"/>
              </w:rPr>
            </w:pPr>
            <w:r w:rsidRPr="00BB7767">
              <w:rPr>
                <w:rFonts w:ascii="Times New Roman" w:eastAsia="Calibri" w:hAnsi="Times New Roman" w:cs="Times New Roman"/>
                <w:sz w:val="24"/>
                <w:szCs w:val="24"/>
              </w:rPr>
              <w:t>СӨЖ</w:t>
            </w:r>
          </w:p>
        </w:tc>
        <w:tc>
          <w:tcPr>
            <w:tcW w:w="1672" w:type="dxa"/>
            <w:vMerge/>
            <w:textDirection w:val="btLr"/>
          </w:tcPr>
          <w:p w14:paraId="090FDAD6" w14:textId="77777777" w:rsidR="006265EC" w:rsidRPr="00BB7767" w:rsidRDefault="006265EC" w:rsidP="006265EC">
            <w:pPr>
              <w:rPr>
                <w:rFonts w:ascii="Times New Roman" w:eastAsia="Times New Roman" w:hAnsi="Times New Roman" w:cs="Times New Roman"/>
                <w:b/>
                <w:bCs/>
                <w:spacing w:val="-1"/>
                <w:sz w:val="24"/>
                <w:szCs w:val="24"/>
                <w:lang w:eastAsia="ru-RU"/>
              </w:rPr>
            </w:pPr>
          </w:p>
        </w:tc>
      </w:tr>
      <w:tr w:rsidR="00A94086" w:rsidRPr="00BB7767" w14:paraId="60A317C6" w14:textId="77777777" w:rsidTr="00B84DBA">
        <w:trPr>
          <w:cantSplit/>
          <w:trHeight w:val="71"/>
        </w:trPr>
        <w:tc>
          <w:tcPr>
            <w:tcW w:w="709" w:type="dxa"/>
          </w:tcPr>
          <w:p w14:paraId="197BF42E"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w:t>
            </w:r>
          </w:p>
        </w:tc>
        <w:tc>
          <w:tcPr>
            <w:tcW w:w="3289" w:type="dxa"/>
          </w:tcPr>
          <w:p w14:paraId="43533D76"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Стационар, емхана жағдайында колопроктологиялық қызметті ұйымдастыру.</w:t>
            </w:r>
          </w:p>
        </w:tc>
        <w:tc>
          <w:tcPr>
            <w:tcW w:w="567" w:type="dxa"/>
            <w:vAlign w:val="center"/>
          </w:tcPr>
          <w:p w14:paraId="6B69ACE9" w14:textId="77777777" w:rsidR="00A94086" w:rsidRPr="00BB7767" w:rsidRDefault="00A94086" w:rsidP="00A94086">
            <w:pPr>
              <w:spacing w:after="160"/>
              <w:jc w:val="center"/>
              <w:rPr>
                <w:rFonts w:ascii="Times New Roman" w:eastAsia="Calibri" w:hAnsi="Times New Roman" w:cs="Times New Roman"/>
                <w:spacing w:val="-1"/>
                <w:sz w:val="24"/>
                <w:szCs w:val="24"/>
              </w:rPr>
            </w:pPr>
            <w:r w:rsidRPr="00BB7767">
              <w:rPr>
                <w:rFonts w:ascii="Times New Roman" w:hAnsi="Times New Roman" w:cs="Times New Roman"/>
                <w:spacing w:val="-1"/>
                <w:sz w:val="24"/>
                <w:szCs w:val="24"/>
              </w:rPr>
              <w:t>1</w:t>
            </w:r>
          </w:p>
        </w:tc>
        <w:tc>
          <w:tcPr>
            <w:tcW w:w="567" w:type="dxa"/>
            <w:vAlign w:val="center"/>
          </w:tcPr>
          <w:p w14:paraId="501B46B4" w14:textId="77777777" w:rsidR="00A94086" w:rsidRPr="00BB7767" w:rsidRDefault="00A94086" w:rsidP="00A94086">
            <w:pPr>
              <w:spacing w:after="160"/>
              <w:jc w:val="center"/>
              <w:rPr>
                <w:rFonts w:ascii="Times New Roman" w:eastAsia="Calibri" w:hAnsi="Times New Roman" w:cs="Times New Roman"/>
                <w:spacing w:val="-1"/>
                <w:sz w:val="24"/>
                <w:szCs w:val="24"/>
              </w:rPr>
            </w:pPr>
            <w:r w:rsidRPr="00BB7767">
              <w:rPr>
                <w:rFonts w:ascii="Times New Roman" w:hAnsi="Times New Roman" w:cs="Times New Roman"/>
                <w:spacing w:val="-1"/>
                <w:sz w:val="24"/>
                <w:szCs w:val="24"/>
              </w:rPr>
              <w:t>2</w:t>
            </w:r>
          </w:p>
        </w:tc>
        <w:tc>
          <w:tcPr>
            <w:tcW w:w="567" w:type="dxa"/>
            <w:vAlign w:val="center"/>
          </w:tcPr>
          <w:p w14:paraId="41743C22"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333CEE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159532A3" w14:textId="77777777" w:rsidR="00A94086" w:rsidRPr="00BB7767" w:rsidRDefault="00A94086" w:rsidP="00A94086">
            <w:pPr>
              <w:spacing w:after="160"/>
              <w:jc w:val="center"/>
              <w:rPr>
                <w:rFonts w:ascii="Times New Roman" w:eastAsia="Calibri" w:hAnsi="Times New Roman" w:cs="Times New Roman"/>
                <w:spacing w:val="-1"/>
                <w:sz w:val="24"/>
                <w:szCs w:val="24"/>
              </w:rPr>
            </w:pPr>
            <w:r w:rsidRPr="00BB7767">
              <w:rPr>
                <w:rFonts w:ascii="Times New Roman" w:eastAsia="Calibri" w:hAnsi="Times New Roman" w:cs="Times New Roman"/>
                <w:spacing w:val="-1"/>
                <w:sz w:val="24"/>
                <w:szCs w:val="24"/>
              </w:rPr>
              <w:t>3</w:t>
            </w:r>
          </w:p>
        </w:tc>
        <w:tc>
          <w:tcPr>
            <w:tcW w:w="1672" w:type="dxa"/>
          </w:tcPr>
          <w:p w14:paraId="17C44BF8"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412E6D7A" w14:textId="77777777" w:rsidTr="00B84DBA">
        <w:trPr>
          <w:cantSplit/>
          <w:trHeight w:val="71"/>
        </w:trPr>
        <w:tc>
          <w:tcPr>
            <w:tcW w:w="709" w:type="dxa"/>
          </w:tcPr>
          <w:p w14:paraId="6BD3E6FC"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w:t>
            </w:r>
          </w:p>
        </w:tc>
        <w:tc>
          <w:tcPr>
            <w:tcW w:w="3289" w:type="dxa"/>
          </w:tcPr>
          <w:p w14:paraId="3B514C81"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Тоқ ішектің, анальды каналдың, шапаралықтың және жамбас түбінің анатомиясы мен физиологиясының ерекшеліктері</w:t>
            </w:r>
          </w:p>
        </w:tc>
        <w:tc>
          <w:tcPr>
            <w:tcW w:w="567" w:type="dxa"/>
            <w:vAlign w:val="center"/>
          </w:tcPr>
          <w:p w14:paraId="38F0CD8D"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pacing w:val="-1"/>
                <w:sz w:val="24"/>
                <w:szCs w:val="24"/>
              </w:rPr>
              <w:t>1</w:t>
            </w:r>
          </w:p>
        </w:tc>
        <w:tc>
          <w:tcPr>
            <w:tcW w:w="567" w:type="dxa"/>
            <w:vAlign w:val="center"/>
          </w:tcPr>
          <w:p w14:paraId="090A682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6F4A500B"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0EDB8D3"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0AD82FD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2AF7BD5"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1BF0713C" w14:textId="77777777" w:rsidTr="00B84DBA">
        <w:trPr>
          <w:cantSplit/>
          <w:trHeight w:val="71"/>
        </w:trPr>
        <w:tc>
          <w:tcPr>
            <w:tcW w:w="709" w:type="dxa"/>
          </w:tcPr>
          <w:p w14:paraId="2D2AA5A8"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w:t>
            </w:r>
          </w:p>
        </w:tc>
        <w:tc>
          <w:tcPr>
            <w:tcW w:w="3289" w:type="dxa"/>
          </w:tcPr>
          <w:p w14:paraId="5821EAAF"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Семиотика және колопроктологиядағы диагностикалық әдістер</w:t>
            </w:r>
          </w:p>
        </w:tc>
        <w:tc>
          <w:tcPr>
            <w:tcW w:w="567" w:type="dxa"/>
            <w:vAlign w:val="center"/>
          </w:tcPr>
          <w:p w14:paraId="28350E7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678013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14D32746"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039653D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391A32E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3D2051D7"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Презентацияны дайындау</w:t>
            </w:r>
          </w:p>
        </w:tc>
      </w:tr>
      <w:tr w:rsidR="00A94086" w:rsidRPr="00BB7767" w14:paraId="4CDB3989" w14:textId="77777777" w:rsidTr="00B84DBA">
        <w:trPr>
          <w:cantSplit/>
          <w:trHeight w:val="71"/>
        </w:trPr>
        <w:tc>
          <w:tcPr>
            <w:tcW w:w="709" w:type="dxa"/>
          </w:tcPr>
          <w:p w14:paraId="7234D340"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w:t>
            </w:r>
          </w:p>
        </w:tc>
        <w:tc>
          <w:tcPr>
            <w:tcW w:w="3289" w:type="dxa"/>
          </w:tcPr>
          <w:p w14:paraId="6F9930E3" w14:textId="77777777" w:rsidR="00A94086" w:rsidRPr="00BB7767" w:rsidRDefault="00A94086" w:rsidP="00A94086">
            <w:pPr>
              <w:rPr>
                <w:rFonts w:ascii="Times New Roman" w:hAnsi="Times New Roman" w:cs="Times New Roman"/>
                <w:noProof/>
                <w:sz w:val="24"/>
                <w:szCs w:val="24"/>
                <w:lang w:val="kk-KZ"/>
              </w:rPr>
            </w:pPr>
            <w:r w:rsidRPr="00BB7767">
              <w:rPr>
                <w:rFonts w:ascii="Times New Roman" w:hAnsi="Times New Roman" w:cs="Times New Roman"/>
                <w:sz w:val="24"/>
                <w:szCs w:val="24"/>
              </w:rPr>
              <w:t>Тік ішектегі операциялық құралдар мен манипуляцияларды анестезиялау әдісін таңдау</w:t>
            </w:r>
          </w:p>
        </w:tc>
        <w:tc>
          <w:tcPr>
            <w:tcW w:w="567" w:type="dxa"/>
            <w:vAlign w:val="center"/>
          </w:tcPr>
          <w:p w14:paraId="62F5715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D0B1B8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2E2D12D2"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237BC1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7F36670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651AB694"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6ABF2FD1" w14:textId="77777777" w:rsidTr="00B84DBA">
        <w:trPr>
          <w:cantSplit/>
          <w:trHeight w:val="59"/>
        </w:trPr>
        <w:tc>
          <w:tcPr>
            <w:tcW w:w="709" w:type="dxa"/>
          </w:tcPr>
          <w:p w14:paraId="113B1A95"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5</w:t>
            </w:r>
          </w:p>
        </w:tc>
        <w:tc>
          <w:tcPr>
            <w:tcW w:w="3289" w:type="dxa"/>
          </w:tcPr>
          <w:p w14:paraId="2377897E" w14:textId="77777777" w:rsidR="00A94086" w:rsidRPr="00BB7767" w:rsidRDefault="00A94086" w:rsidP="00A94086">
            <w:pPr>
              <w:ind w:firstLine="52"/>
              <w:rPr>
                <w:rFonts w:ascii="Times New Roman" w:hAnsi="Times New Roman" w:cs="Times New Roman"/>
                <w:noProof/>
                <w:sz w:val="24"/>
                <w:szCs w:val="24"/>
                <w:lang w:val="kk-KZ"/>
              </w:rPr>
            </w:pPr>
            <w:r w:rsidRPr="00BB7767">
              <w:rPr>
                <w:rFonts w:ascii="Times New Roman" w:hAnsi="Times New Roman" w:cs="Times New Roman"/>
                <w:sz w:val="24"/>
                <w:szCs w:val="24"/>
              </w:rPr>
              <w:t>Тоқ ішек ауруларының патоморфологиялық сипаттамасы</w:t>
            </w:r>
          </w:p>
        </w:tc>
        <w:tc>
          <w:tcPr>
            <w:tcW w:w="567" w:type="dxa"/>
            <w:vAlign w:val="center"/>
          </w:tcPr>
          <w:p w14:paraId="3BE2659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75F276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18771E9E"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CDE4D7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674EC5A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401F920"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2C376C38" w14:textId="77777777" w:rsidTr="00B84DBA">
        <w:trPr>
          <w:cantSplit/>
          <w:trHeight w:val="59"/>
        </w:trPr>
        <w:tc>
          <w:tcPr>
            <w:tcW w:w="709" w:type="dxa"/>
          </w:tcPr>
          <w:p w14:paraId="439A540B"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6</w:t>
            </w:r>
          </w:p>
        </w:tc>
        <w:tc>
          <w:tcPr>
            <w:tcW w:w="3289" w:type="dxa"/>
          </w:tcPr>
          <w:p w14:paraId="12971226" w14:textId="77777777" w:rsidR="00A94086" w:rsidRPr="00BB7767" w:rsidRDefault="00A94086" w:rsidP="00A94086">
            <w:pPr>
              <w:rPr>
                <w:rFonts w:ascii="Times New Roman" w:hAnsi="Times New Roman" w:cs="Times New Roman"/>
                <w:noProof/>
                <w:sz w:val="24"/>
                <w:szCs w:val="24"/>
                <w:lang w:val="kk-KZ"/>
              </w:rPr>
            </w:pPr>
            <w:r w:rsidRPr="00BB7767">
              <w:rPr>
                <w:rFonts w:ascii="Times New Roman" w:hAnsi="Times New Roman" w:cs="Times New Roman"/>
                <w:sz w:val="24"/>
                <w:szCs w:val="24"/>
              </w:rPr>
              <w:t>Құйымшақ-құйымшақ аумағындағы, қасаға мен тік ішектегі ауырсынудың дифференциалды диагностикасы</w:t>
            </w:r>
          </w:p>
        </w:tc>
        <w:tc>
          <w:tcPr>
            <w:tcW w:w="567" w:type="dxa"/>
            <w:vAlign w:val="center"/>
          </w:tcPr>
          <w:p w14:paraId="48A001B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3D6E8F0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55715582"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77EA39E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6FBB954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0A59A5B9"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00635940" w14:textId="77777777" w:rsidTr="00B84DBA">
        <w:trPr>
          <w:cantSplit/>
          <w:trHeight w:val="59"/>
        </w:trPr>
        <w:tc>
          <w:tcPr>
            <w:tcW w:w="709" w:type="dxa"/>
          </w:tcPr>
          <w:p w14:paraId="653F7B28"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7</w:t>
            </w:r>
          </w:p>
        </w:tc>
        <w:tc>
          <w:tcPr>
            <w:tcW w:w="3289" w:type="dxa"/>
          </w:tcPr>
          <w:p w14:paraId="4F648D10" w14:textId="77777777" w:rsidR="00A94086" w:rsidRPr="00BB7767" w:rsidRDefault="00A94086" w:rsidP="00A94086">
            <w:pPr>
              <w:ind w:firstLine="52"/>
              <w:rPr>
                <w:rFonts w:ascii="Times New Roman" w:hAnsi="Times New Roman" w:cs="Times New Roman"/>
                <w:sz w:val="24"/>
                <w:szCs w:val="24"/>
              </w:rPr>
            </w:pPr>
            <w:r w:rsidRPr="00BB7767">
              <w:rPr>
                <w:rFonts w:ascii="Times New Roman" w:hAnsi="Times New Roman" w:cs="Times New Roman"/>
                <w:sz w:val="24"/>
                <w:szCs w:val="24"/>
              </w:rPr>
              <w:t>Емхана мен стационар жағдайында тік және тоқ ішек ауруларының эндоскопиялық диагностикасын ұйымдастыру</w:t>
            </w:r>
          </w:p>
        </w:tc>
        <w:tc>
          <w:tcPr>
            <w:tcW w:w="567" w:type="dxa"/>
            <w:vAlign w:val="center"/>
          </w:tcPr>
          <w:p w14:paraId="5F848F5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B7C692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6EDAE7DD"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EFDFC4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50C4E8E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D285C22"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0465910A" w14:textId="77777777" w:rsidTr="00B84DBA">
        <w:trPr>
          <w:cantSplit/>
          <w:trHeight w:val="978"/>
        </w:trPr>
        <w:tc>
          <w:tcPr>
            <w:tcW w:w="709" w:type="dxa"/>
          </w:tcPr>
          <w:p w14:paraId="7E639801"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8</w:t>
            </w:r>
          </w:p>
        </w:tc>
        <w:tc>
          <w:tcPr>
            <w:tcW w:w="3289" w:type="dxa"/>
          </w:tcPr>
          <w:p w14:paraId="4DCB6190" w14:textId="77777777" w:rsidR="00A94086" w:rsidRPr="00BB7767" w:rsidRDefault="00A94086" w:rsidP="00A94086">
            <w:pPr>
              <w:ind w:firstLine="52"/>
              <w:rPr>
                <w:rFonts w:ascii="Times New Roman" w:hAnsi="Times New Roman" w:cs="Times New Roman"/>
                <w:sz w:val="24"/>
                <w:szCs w:val="24"/>
              </w:rPr>
            </w:pPr>
            <w:r w:rsidRPr="00BB7767">
              <w:rPr>
                <w:rFonts w:ascii="Times New Roman" w:hAnsi="Times New Roman" w:cs="Times New Roman"/>
                <w:sz w:val="24"/>
                <w:szCs w:val="24"/>
              </w:rPr>
              <w:t>Тікелей және айналма аурулардың эндоскопиялық белгілері және эндоскопиялық емдеу әдістерінің мүмкіндіктері</w:t>
            </w:r>
          </w:p>
        </w:tc>
        <w:tc>
          <w:tcPr>
            <w:tcW w:w="567" w:type="dxa"/>
            <w:vAlign w:val="center"/>
          </w:tcPr>
          <w:p w14:paraId="0E6ABBA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2FAD2C6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218CB971"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EB2F7F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22DFCFB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7F308B86"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7F7845C2" w14:textId="77777777" w:rsidTr="00B84DBA">
        <w:trPr>
          <w:cantSplit/>
          <w:trHeight w:val="59"/>
        </w:trPr>
        <w:tc>
          <w:tcPr>
            <w:tcW w:w="709" w:type="dxa"/>
          </w:tcPr>
          <w:p w14:paraId="4779DBC3"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lastRenderedPageBreak/>
              <w:t>9</w:t>
            </w:r>
          </w:p>
        </w:tc>
        <w:tc>
          <w:tcPr>
            <w:tcW w:w="3289" w:type="dxa"/>
          </w:tcPr>
          <w:p w14:paraId="28F0AB59"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эндоскопиялық зерттеулерінің көрсеткіштері мен қарсы көрсетілімдері. Заманауи эндоскопиялық аппаратура.</w:t>
            </w:r>
          </w:p>
        </w:tc>
        <w:tc>
          <w:tcPr>
            <w:tcW w:w="567" w:type="dxa"/>
            <w:vAlign w:val="center"/>
          </w:tcPr>
          <w:p w14:paraId="33EA3133"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3A6E5063"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50EBE28"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1A1D65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08A9220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B8B0629"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Презентацияны дайындау</w:t>
            </w:r>
          </w:p>
        </w:tc>
      </w:tr>
      <w:tr w:rsidR="00A94086" w:rsidRPr="00BB7767" w14:paraId="64349342" w14:textId="77777777" w:rsidTr="00B84DBA">
        <w:trPr>
          <w:cantSplit/>
          <w:trHeight w:val="59"/>
        </w:trPr>
        <w:tc>
          <w:tcPr>
            <w:tcW w:w="709" w:type="dxa"/>
          </w:tcPr>
          <w:p w14:paraId="44190EC6"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10</w:t>
            </w:r>
          </w:p>
        </w:tc>
        <w:tc>
          <w:tcPr>
            <w:tcW w:w="3289" w:type="dxa"/>
          </w:tcPr>
          <w:p w14:paraId="10589FF8"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Эндоскопиялық диагностика әдістері: колоноскопия, ректороманоскопия, лапароскопия.</w:t>
            </w:r>
          </w:p>
        </w:tc>
        <w:tc>
          <w:tcPr>
            <w:tcW w:w="567" w:type="dxa"/>
            <w:vAlign w:val="center"/>
          </w:tcPr>
          <w:p w14:paraId="32FD9EF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46C9756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9AAB9CE"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65A6DA3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D0D7925"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8ED5723" w14:textId="77777777" w:rsidR="00A94086" w:rsidRPr="00BB7767" w:rsidRDefault="00A94086" w:rsidP="00A94086">
            <w:pPr>
              <w:spacing w:after="160"/>
              <w:rPr>
                <w:rFonts w:ascii="Times New Roman" w:eastAsia="Calibri" w:hAnsi="Times New Roman" w:cs="Times New Roman"/>
                <w:spacing w:val="-1"/>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3DFC781E" w14:textId="77777777" w:rsidTr="00B84DBA">
        <w:trPr>
          <w:cantSplit/>
          <w:trHeight w:val="59"/>
        </w:trPr>
        <w:tc>
          <w:tcPr>
            <w:tcW w:w="709" w:type="dxa"/>
          </w:tcPr>
          <w:p w14:paraId="500237FF"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11</w:t>
            </w:r>
          </w:p>
        </w:tc>
        <w:tc>
          <w:tcPr>
            <w:tcW w:w="3289" w:type="dxa"/>
          </w:tcPr>
          <w:p w14:paraId="002B167F" w14:textId="77777777" w:rsidR="00A94086" w:rsidRPr="00BB7767" w:rsidRDefault="00A94086" w:rsidP="00A94086">
            <w:pPr>
              <w:ind w:firstLine="52"/>
              <w:rPr>
                <w:rFonts w:ascii="Times New Roman" w:hAnsi="Times New Roman" w:cs="Times New Roman"/>
                <w:sz w:val="24"/>
                <w:szCs w:val="24"/>
              </w:rPr>
            </w:pPr>
            <w:r w:rsidRPr="00BB7767">
              <w:rPr>
                <w:rFonts w:ascii="Times New Roman" w:hAnsi="Times New Roman" w:cs="Times New Roman"/>
                <w:sz w:val="24"/>
                <w:szCs w:val="24"/>
              </w:rPr>
              <w:t>Ас қорыту патофизиологиясы және ас қорыту жүйесінің клиникалық морфологиясы.</w:t>
            </w:r>
          </w:p>
        </w:tc>
        <w:tc>
          <w:tcPr>
            <w:tcW w:w="567" w:type="dxa"/>
            <w:vAlign w:val="center"/>
          </w:tcPr>
          <w:p w14:paraId="100AA5F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038E6F9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0A5BE129"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01D99DB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148568B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D0FB0BF"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68D25EEE" w14:textId="77777777" w:rsidTr="00B84DBA">
        <w:trPr>
          <w:cantSplit/>
          <w:trHeight w:val="59"/>
        </w:trPr>
        <w:tc>
          <w:tcPr>
            <w:tcW w:w="709" w:type="dxa"/>
          </w:tcPr>
          <w:p w14:paraId="1998F60F"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12</w:t>
            </w:r>
          </w:p>
        </w:tc>
        <w:tc>
          <w:tcPr>
            <w:tcW w:w="3289" w:type="dxa"/>
          </w:tcPr>
          <w:p w14:paraId="1C246B27" w14:textId="77777777" w:rsidR="00A94086" w:rsidRPr="00BB7767" w:rsidRDefault="00A94086" w:rsidP="00A94086">
            <w:pPr>
              <w:ind w:firstLine="52"/>
              <w:rPr>
                <w:rFonts w:ascii="Times New Roman" w:hAnsi="Times New Roman" w:cs="Times New Roman"/>
                <w:sz w:val="24"/>
                <w:szCs w:val="24"/>
              </w:rPr>
            </w:pPr>
            <w:r w:rsidRPr="00BB7767">
              <w:rPr>
                <w:rFonts w:ascii="Times New Roman" w:hAnsi="Times New Roman" w:cs="Times New Roman"/>
                <w:sz w:val="24"/>
                <w:szCs w:val="24"/>
              </w:rPr>
              <w:t>Ас қорыту органдары ауруларының эндоскопиялық белгілері және эндоскопиялық емдеу әдістерінің мүмкіндіктері</w:t>
            </w:r>
          </w:p>
        </w:tc>
        <w:tc>
          <w:tcPr>
            <w:tcW w:w="567" w:type="dxa"/>
            <w:vAlign w:val="center"/>
          </w:tcPr>
          <w:p w14:paraId="3C2F788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042ED5B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13C89F33"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2902E5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04E65A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A9F3574"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78DF49F2" w14:textId="77777777" w:rsidTr="00B84DBA">
        <w:trPr>
          <w:cantSplit/>
          <w:trHeight w:val="59"/>
        </w:trPr>
        <w:tc>
          <w:tcPr>
            <w:tcW w:w="709" w:type="dxa"/>
          </w:tcPr>
          <w:p w14:paraId="6990CEB7"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13</w:t>
            </w:r>
          </w:p>
        </w:tc>
        <w:tc>
          <w:tcPr>
            <w:tcW w:w="3289" w:type="dxa"/>
          </w:tcPr>
          <w:p w14:paraId="73571ECA" w14:textId="77777777" w:rsidR="00A94086" w:rsidRPr="00BB7767" w:rsidRDefault="00A94086" w:rsidP="00A94086">
            <w:pPr>
              <w:ind w:firstLine="52"/>
              <w:rPr>
                <w:rFonts w:ascii="Times New Roman" w:hAnsi="Times New Roman" w:cs="Times New Roman"/>
                <w:sz w:val="24"/>
                <w:szCs w:val="24"/>
              </w:rPr>
            </w:pPr>
            <w:r w:rsidRPr="00BB7767">
              <w:rPr>
                <w:rFonts w:ascii="Times New Roman" w:hAnsi="Times New Roman" w:cs="Times New Roman"/>
                <w:sz w:val="24"/>
                <w:szCs w:val="24"/>
              </w:rPr>
              <w:t>Жедел геморрой. Анықтау. Диагностика. Жіктелуі. Клиникалық ағымы. Емі. Алдын алу.</w:t>
            </w:r>
          </w:p>
        </w:tc>
        <w:tc>
          <w:tcPr>
            <w:tcW w:w="567" w:type="dxa"/>
            <w:vAlign w:val="center"/>
          </w:tcPr>
          <w:p w14:paraId="7045233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2763F9B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41700FD7"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031C789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764ABEE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C8B58ED"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03267EE0" w14:textId="77777777" w:rsidTr="00B84DBA">
        <w:trPr>
          <w:cantSplit/>
          <w:trHeight w:val="59"/>
        </w:trPr>
        <w:tc>
          <w:tcPr>
            <w:tcW w:w="709" w:type="dxa"/>
          </w:tcPr>
          <w:p w14:paraId="2924BE8E"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14</w:t>
            </w:r>
          </w:p>
        </w:tc>
        <w:tc>
          <w:tcPr>
            <w:tcW w:w="3289" w:type="dxa"/>
          </w:tcPr>
          <w:p w14:paraId="01AF07F6"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Созылмалы геморрой. Анықтау. Этиопатогенез. Диагностика. Жіктелуі. Клиникалық ағымы.</w:t>
            </w:r>
          </w:p>
        </w:tc>
        <w:tc>
          <w:tcPr>
            <w:tcW w:w="567" w:type="dxa"/>
            <w:vAlign w:val="center"/>
          </w:tcPr>
          <w:p w14:paraId="32D1089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843406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6709AA91"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78E17B0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7D38B8A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04105F59"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Кітапханада, интернетте жұмыс істеу</w:t>
            </w:r>
          </w:p>
        </w:tc>
      </w:tr>
      <w:tr w:rsidR="00A94086" w:rsidRPr="00BB7767" w14:paraId="43709078" w14:textId="77777777" w:rsidTr="00B84DBA">
        <w:trPr>
          <w:cantSplit/>
          <w:trHeight w:val="59"/>
        </w:trPr>
        <w:tc>
          <w:tcPr>
            <w:tcW w:w="709" w:type="dxa"/>
          </w:tcPr>
          <w:p w14:paraId="76DE0AEC"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15</w:t>
            </w:r>
          </w:p>
        </w:tc>
        <w:tc>
          <w:tcPr>
            <w:tcW w:w="3289" w:type="dxa"/>
          </w:tcPr>
          <w:p w14:paraId="3F55FEBE"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Өткір анальная жарықшақ. Анықтау. Диагностика. Жіктелуі. Клиникалық ағымы. Емі. Алдын алу</w:t>
            </w:r>
          </w:p>
        </w:tc>
        <w:tc>
          <w:tcPr>
            <w:tcW w:w="567" w:type="dxa"/>
            <w:vAlign w:val="center"/>
          </w:tcPr>
          <w:p w14:paraId="611A84E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516A8A5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7F4AB479"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6FFA89F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798C3E1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438004F"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48EA9C95" w14:textId="77777777" w:rsidTr="00B84DBA">
        <w:trPr>
          <w:cantSplit/>
          <w:trHeight w:val="59"/>
        </w:trPr>
        <w:tc>
          <w:tcPr>
            <w:tcW w:w="709" w:type="dxa"/>
          </w:tcPr>
          <w:p w14:paraId="50632728"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16</w:t>
            </w:r>
          </w:p>
        </w:tc>
        <w:tc>
          <w:tcPr>
            <w:tcW w:w="3289" w:type="dxa"/>
          </w:tcPr>
          <w:p w14:paraId="06E20206"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Жедел парапроктит. Анықтау. Диагностика. Жіктелуі. Клиникалық ағымы. Емі. Алдын алу.</w:t>
            </w:r>
          </w:p>
        </w:tc>
        <w:tc>
          <w:tcPr>
            <w:tcW w:w="567" w:type="dxa"/>
            <w:vAlign w:val="center"/>
          </w:tcPr>
          <w:p w14:paraId="27746783"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37B3E36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0B28E0CF"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A45239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097423A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478809BE"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072C058A" w14:textId="77777777" w:rsidTr="00B84DBA">
        <w:trPr>
          <w:cantSplit/>
          <w:trHeight w:val="59"/>
        </w:trPr>
        <w:tc>
          <w:tcPr>
            <w:tcW w:w="709" w:type="dxa"/>
          </w:tcPr>
          <w:p w14:paraId="6B85E2CF"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17</w:t>
            </w:r>
          </w:p>
        </w:tc>
        <w:tc>
          <w:tcPr>
            <w:tcW w:w="3289" w:type="dxa"/>
          </w:tcPr>
          <w:p w14:paraId="0A5B0182"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Созылмалы парапроктит. Анықтау. Диагностика. Клиникалық ағымы. Хирургиялық емдеу.</w:t>
            </w:r>
          </w:p>
        </w:tc>
        <w:tc>
          <w:tcPr>
            <w:tcW w:w="567" w:type="dxa"/>
            <w:vAlign w:val="center"/>
          </w:tcPr>
          <w:p w14:paraId="605597B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4EA9355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4C714FB5"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20BB68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066763B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47684BAD"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3CD602BD" w14:textId="77777777" w:rsidTr="00B84DBA">
        <w:trPr>
          <w:cantSplit/>
          <w:trHeight w:val="59"/>
        </w:trPr>
        <w:tc>
          <w:tcPr>
            <w:tcW w:w="709" w:type="dxa"/>
          </w:tcPr>
          <w:p w14:paraId="3EDD42DE"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lastRenderedPageBreak/>
              <w:t>18</w:t>
            </w:r>
          </w:p>
        </w:tc>
        <w:tc>
          <w:tcPr>
            <w:tcW w:w="3289" w:type="dxa"/>
          </w:tcPr>
          <w:p w14:paraId="495B2048"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Жедел қабыну кезеңіндегі эпителий коксигиальды бағыт. Анықтау. Диагностика. Клиникалық ағымы. Хирургиялық емдеу.</w:t>
            </w:r>
          </w:p>
        </w:tc>
        <w:tc>
          <w:tcPr>
            <w:tcW w:w="567" w:type="dxa"/>
            <w:vAlign w:val="center"/>
          </w:tcPr>
          <w:p w14:paraId="47F237A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324D14A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521DF321"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6205161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782E9AF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EFD0C84"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1E044055" w14:textId="77777777" w:rsidTr="00B84DBA">
        <w:trPr>
          <w:cantSplit/>
          <w:trHeight w:val="59"/>
        </w:trPr>
        <w:tc>
          <w:tcPr>
            <w:tcW w:w="709" w:type="dxa"/>
          </w:tcPr>
          <w:p w14:paraId="7933DDE1"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19</w:t>
            </w:r>
          </w:p>
        </w:tc>
        <w:tc>
          <w:tcPr>
            <w:tcW w:w="3289" w:type="dxa"/>
          </w:tcPr>
          <w:p w14:paraId="55D3FD0B"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Созылмалы қабыну кезеңіндегі эпителий коксигиалы. Анықтау. Этиопатогенез. Диагностика.</w:t>
            </w:r>
          </w:p>
        </w:tc>
        <w:tc>
          <w:tcPr>
            <w:tcW w:w="567" w:type="dxa"/>
            <w:vAlign w:val="center"/>
          </w:tcPr>
          <w:p w14:paraId="409F760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407F94A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7976A7A7"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80A9B7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29FB105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FAF2AA8"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596E435D" w14:textId="77777777" w:rsidTr="00B84DBA">
        <w:trPr>
          <w:cantSplit/>
          <w:trHeight w:val="59"/>
        </w:trPr>
        <w:tc>
          <w:tcPr>
            <w:tcW w:w="709" w:type="dxa"/>
          </w:tcPr>
          <w:p w14:paraId="2424B36E"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20</w:t>
            </w:r>
          </w:p>
        </w:tc>
        <w:tc>
          <w:tcPr>
            <w:tcW w:w="3289" w:type="dxa"/>
          </w:tcPr>
          <w:p w14:paraId="2F043F6E"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Созылмалы қабыну кезеңіндегі эпителий коксигиалы. Жіктелуі. Клиникалық ағымы. Хирургиялық емдеу.</w:t>
            </w:r>
          </w:p>
        </w:tc>
        <w:tc>
          <w:tcPr>
            <w:tcW w:w="567" w:type="dxa"/>
            <w:vAlign w:val="center"/>
          </w:tcPr>
          <w:p w14:paraId="510228D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5AE59DB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5DF641F"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610C46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5C4BF77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69616BB7"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3CB4CFB4" w14:textId="77777777" w:rsidTr="00B84DBA">
        <w:trPr>
          <w:cantSplit/>
          <w:trHeight w:val="59"/>
        </w:trPr>
        <w:tc>
          <w:tcPr>
            <w:tcW w:w="709" w:type="dxa"/>
          </w:tcPr>
          <w:p w14:paraId="761B3899"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21</w:t>
            </w:r>
          </w:p>
        </w:tc>
        <w:tc>
          <w:tcPr>
            <w:tcW w:w="3289" w:type="dxa"/>
          </w:tcPr>
          <w:p w14:paraId="0D57426A"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Ректо-қынаптық жыланкөздер. Анықтау. Диагностика. Клиникалық ағымы. Хирургиялық емдеу.</w:t>
            </w:r>
          </w:p>
        </w:tc>
        <w:tc>
          <w:tcPr>
            <w:tcW w:w="567" w:type="dxa"/>
            <w:vAlign w:val="center"/>
          </w:tcPr>
          <w:p w14:paraId="679BA7A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597BDF5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00345B30"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739AEB9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194D180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3D9FF63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7E1C0522" w14:textId="77777777" w:rsidTr="00B84DBA">
        <w:trPr>
          <w:cantSplit/>
          <w:trHeight w:val="59"/>
        </w:trPr>
        <w:tc>
          <w:tcPr>
            <w:tcW w:w="709" w:type="dxa"/>
          </w:tcPr>
          <w:p w14:paraId="7F9109AC"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22</w:t>
            </w:r>
          </w:p>
        </w:tc>
        <w:tc>
          <w:tcPr>
            <w:tcW w:w="3289" w:type="dxa"/>
          </w:tcPr>
          <w:p w14:paraId="7A2D1127"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Ректоцеле. Анықтау. Диагностика. Клиникалық ағымы. Хирургиялық емдеу.</w:t>
            </w:r>
          </w:p>
        </w:tc>
        <w:tc>
          <w:tcPr>
            <w:tcW w:w="567" w:type="dxa"/>
            <w:vAlign w:val="center"/>
          </w:tcPr>
          <w:p w14:paraId="2DF8072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F37DC2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D05B4B6"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EF27D3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57BA6B5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5B3CF14"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53AAC345" w14:textId="77777777" w:rsidTr="00B84DBA">
        <w:trPr>
          <w:cantSplit/>
          <w:trHeight w:val="59"/>
        </w:trPr>
        <w:tc>
          <w:tcPr>
            <w:tcW w:w="709" w:type="dxa"/>
          </w:tcPr>
          <w:p w14:paraId="13FDE583"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23</w:t>
            </w:r>
          </w:p>
        </w:tc>
        <w:tc>
          <w:tcPr>
            <w:tcW w:w="3289" w:type="dxa"/>
          </w:tcPr>
          <w:p w14:paraId="0E5A8552"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Криптит. Анықтау. Диагностика. Клиникалық ағымы. Хирургиялық емдеу.</w:t>
            </w:r>
          </w:p>
        </w:tc>
        <w:tc>
          <w:tcPr>
            <w:tcW w:w="567" w:type="dxa"/>
            <w:vAlign w:val="center"/>
          </w:tcPr>
          <w:p w14:paraId="41B94D2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CD13A5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01B6FFE9"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6484300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3E33B16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602A5925"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7535E2E1" w14:textId="77777777" w:rsidTr="00B84DBA">
        <w:trPr>
          <w:cantSplit/>
          <w:trHeight w:val="59"/>
        </w:trPr>
        <w:tc>
          <w:tcPr>
            <w:tcW w:w="709" w:type="dxa"/>
          </w:tcPr>
          <w:p w14:paraId="59121E4F"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24</w:t>
            </w:r>
          </w:p>
        </w:tc>
        <w:tc>
          <w:tcPr>
            <w:tcW w:w="3289" w:type="dxa"/>
          </w:tcPr>
          <w:p w14:paraId="27219A49"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Папиллит. Анықтау. Диагностика. Клиникалық ағымы. Хирургиялық емдеу.</w:t>
            </w:r>
          </w:p>
        </w:tc>
        <w:tc>
          <w:tcPr>
            <w:tcW w:w="567" w:type="dxa"/>
            <w:vAlign w:val="center"/>
          </w:tcPr>
          <w:p w14:paraId="4F28B75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680E4FC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0816A670"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67FBCBC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1C6BC1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002A637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4BCCEED3" w14:textId="77777777" w:rsidTr="00B84DBA">
        <w:trPr>
          <w:cantSplit/>
          <w:trHeight w:val="59"/>
        </w:trPr>
        <w:tc>
          <w:tcPr>
            <w:tcW w:w="709" w:type="dxa"/>
          </w:tcPr>
          <w:p w14:paraId="2F4DC31C"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25</w:t>
            </w:r>
          </w:p>
        </w:tc>
        <w:tc>
          <w:tcPr>
            <w:tcW w:w="3289" w:type="dxa"/>
          </w:tcPr>
          <w:p w14:paraId="5542C44A"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Сфинктерит. Анықтау. Диагностика. Клиникалық ағымы. Хирургиялық емдеу.</w:t>
            </w:r>
          </w:p>
        </w:tc>
        <w:tc>
          <w:tcPr>
            <w:tcW w:w="567" w:type="dxa"/>
            <w:vAlign w:val="center"/>
          </w:tcPr>
          <w:p w14:paraId="7D7130C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A696A0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9168F9A"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18FCBC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748A74E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7EB39E4D"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33C81ACC" w14:textId="77777777" w:rsidTr="00B84DBA">
        <w:trPr>
          <w:cantSplit/>
          <w:trHeight w:val="59"/>
        </w:trPr>
        <w:tc>
          <w:tcPr>
            <w:tcW w:w="709" w:type="dxa"/>
          </w:tcPr>
          <w:p w14:paraId="0FF3026D"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26</w:t>
            </w:r>
          </w:p>
        </w:tc>
        <w:tc>
          <w:tcPr>
            <w:tcW w:w="3289" w:type="dxa"/>
          </w:tcPr>
          <w:p w14:paraId="78B0C70B"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Анальн қышуы. Анықтау. Диагностика. Клиникалық ағымы. Хирургиялық емдеу.</w:t>
            </w:r>
          </w:p>
        </w:tc>
        <w:tc>
          <w:tcPr>
            <w:tcW w:w="567" w:type="dxa"/>
            <w:vAlign w:val="center"/>
          </w:tcPr>
          <w:p w14:paraId="30D0DAB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5763AA1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25805D97"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489336A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52A4ABD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26124A9"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18C3EEF6" w14:textId="77777777" w:rsidTr="00B84DBA">
        <w:trPr>
          <w:cantSplit/>
          <w:trHeight w:val="59"/>
        </w:trPr>
        <w:tc>
          <w:tcPr>
            <w:tcW w:w="709" w:type="dxa"/>
          </w:tcPr>
          <w:p w14:paraId="1EB8CED1"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27</w:t>
            </w:r>
          </w:p>
        </w:tc>
        <w:tc>
          <w:tcPr>
            <w:tcW w:w="3289" w:type="dxa"/>
          </w:tcPr>
          <w:p w14:paraId="32E2DF13"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Зақымдану жиілігі, жіктелуі, диагностикасы.</w:t>
            </w:r>
          </w:p>
        </w:tc>
        <w:tc>
          <w:tcPr>
            <w:tcW w:w="567" w:type="dxa"/>
            <w:vAlign w:val="center"/>
          </w:tcPr>
          <w:p w14:paraId="4494A9C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641206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5B84568C"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7EF917D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351585C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5B9ECF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5193681B" w14:textId="77777777" w:rsidTr="00B84DBA">
        <w:trPr>
          <w:cantSplit/>
          <w:trHeight w:val="59"/>
        </w:trPr>
        <w:tc>
          <w:tcPr>
            <w:tcW w:w="709" w:type="dxa"/>
          </w:tcPr>
          <w:p w14:paraId="2FB30E30"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lastRenderedPageBreak/>
              <w:t>28</w:t>
            </w:r>
          </w:p>
        </w:tc>
        <w:tc>
          <w:tcPr>
            <w:tcW w:w="3289" w:type="dxa"/>
          </w:tcPr>
          <w:p w14:paraId="03341178"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Тік ішек пен шапаралықтың жарақаттарының клиникалық көрінісі.</w:t>
            </w:r>
          </w:p>
        </w:tc>
        <w:tc>
          <w:tcPr>
            <w:tcW w:w="567" w:type="dxa"/>
            <w:vAlign w:val="center"/>
          </w:tcPr>
          <w:p w14:paraId="7F8EEDC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2943D1B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29D05648"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88ADFF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2BF28C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3A8D160B"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765ABA1C" w14:textId="77777777" w:rsidTr="00B84DBA">
        <w:trPr>
          <w:cantSplit/>
          <w:trHeight w:val="59"/>
        </w:trPr>
        <w:tc>
          <w:tcPr>
            <w:tcW w:w="709" w:type="dxa"/>
          </w:tcPr>
          <w:p w14:paraId="1F0DB1EC"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29</w:t>
            </w:r>
          </w:p>
        </w:tc>
        <w:tc>
          <w:tcPr>
            <w:tcW w:w="3289" w:type="dxa"/>
          </w:tcPr>
          <w:p w14:paraId="6B6F639A"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Тік ішек пен шапаралықтың жарақаттануы. Хирургиялық емдеу.</w:t>
            </w:r>
          </w:p>
        </w:tc>
        <w:tc>
          <w:tcPr>
            <w:tcW w:w="567" w:type="dxa"/>
            <w:vAlign w:val="center"/>
          </w:tcPr>
          <w:p w14:paraId="2B4D05F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44EB2B8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0CF29100"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0B1592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3EB546A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4B64D561"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76966422" w14:textId="77777777" w:rsidTr="00B84DBA">
        <w:trPr>
          <w:cantSplit/>
          <w:trHeight w:val="59"/>
        </w:trPr>
        <w:tc>
          <w:tcPr>
            <w:tcW w:w="709" w:type="dxa"/>
          </w:tcPr>
          <w:p w14:paraId="11A2B624"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30</w:t>
            </w:r>
          </w:p>
        </w:tc>
        <w:tc>
          <w:tcPr>
            <w:tcW w:w="3289" w:type="dxa"/>
          </w:tcPr>
          <w:p w14:paraId="2A324132"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Клиникасы. Этиологиясы. Консервативті емдеу.</w:t>
            </w:r>
          </w:p>
        </w:tc>
        <w:tc>
          <w:tcPr>
            <w:tcW w:w="567" w:type="dxa"/>
            <w:vAlign w:val="center"/>
          </w:tcPr>
          <w:p w14:paraId="64FBE4E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2E88F4D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5725B92A"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D3D710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1925DB2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C56520B"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595A64F9" w14:textId="77777777" w:rsidTr="00B84DBA">
        <w:trPr>
          <w:cantSplit/>
          <w:trHeight w:val="59"/>
        </w:trPr>
        <w:tc>
          <w:tcPr>
            <w:tcW w:w="709" w:type="dxa"/>
          </w:tcPr>
          <w:p w14:paraId="028C5B06"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31</w:t>
            </w:r>
          </w:p>
        </w:tc>
        <w:tc>
          <w:tcPr>
            <w:tcW w:w="3289" w:type="dxa"/>
          </w:tcPr>
          <w:p w14:paraId="5D8CB398"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Анестезия, операция алдындағы дайындық, науқастарды операциядан кейінгі кезеңде жүргізу.</w:t>
            </w:r>
          </w:p>
        </w:tc>
        <w:tc>
          <w:tcPr>
            <w:tcW w:w="567" w:type="dxa"/>
            <w:vAlign w:val="center"/>
          </w:tcPr>
          <w:p w14:paraId="79D2B3D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23497BD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551FFCEE"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473727E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2A02A2E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42307DE4"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0DDEC517" w14:textId="77777777" w:rsidTr="00B84DBA">
        <w:trPr>
          <w:cantSplit/>
          <w:trHeight w:val="59"/>
        </w:trPr>
        <w:tc>
          <w:tcPr>
            <w:tcW w:w="709" w:type="dxa"/>
          </w:tcPr>
          <w:p w14:paraId="7BE099CB"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32</w:t>
            </w:r>
          </w:p>
        </w:tc>
        <w:tc>
          <w:tcPr>
            <w:tcW w:w="3289" w:type="dxa"/>
          </w:tcPr>
          <w:p w14:paraId="7278EBD1"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Тік ішектің пролапсы. Хирургиялық емдеу, сыртқы сфинктерді нығайту және өту каналының тарылуы, ішектің бекітілуі, жамбас түбін нығайту.</w:t>
            </w:r>
          </w:p>
        </w:tc>
        <w:tc>
          <w:tcPr>
            <w:tcW w:w="567" w:type="dxa"/>
            <w:vAlign w:val="center"/>
          </w:tcPr>
          <w:p w14:paraId="23FBA07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0748ED73"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13CA08EE"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48C5561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5585BDE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06D3FEB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Кітапханада, интернетте жұмыс істеу</w:t>
            </w:r>
          </w:p>
        </w:tc>
      </w:tr>
      <w:tr w:rsidR="00A94086" w:rsidRPr="00BB7767" w14:paraId="45F1C48B" w14:textId="77777777" w:rsidTr="00B84DBA">
        <w:trPr>
          <w:cantSplit/>
          <w:trHeight w:val="59"/>
        </w:trPr>
        <w:tc>
          <w:tcPr>
            <w:tcW w:w="709" w:type="dxa"/>
          </w:tcPr>
          <w:p w14:paraId="363BAF57"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33</w:t>
            </w:r>
          </w:p>
        </w:tc>
        <w:tc>
          <w:tcPr>
            <w:tcW w:w="3289" w:type="dxa"/>
          </w:tcPr>
          <w:p w14:paraId="2AC267FC"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 Консервативті терапия әдістері.</w:t>
            </w:r>
          </w:p>
        </w:tc>
        <w:tc>
          <w:tcPr>
            <w:tcW w:w="567" w:type="dxa"/>
            <w:vAlign w:val="center"/>
          </w:tcPr>
          <w:p w14:paraId="7F1BFE0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6FEDE17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13F024B2"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7EBC81A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20C5C379"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DE8C59B"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6B0C336D" w14:textId="77777777" w:rsidTr="00B84DBA">
        <w:trPr>
          <w:cantSplit/>
          <w:trHeight w:val="59"/>
        </w:trPr>
        <w:tc>
          <w:tcPr>
            <w:tcW w:w="709" w:type="dxa"/>
          </w:tcPr>
          <w:p w14:paraId="670DDE49"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34</w:t>
            </w:r>
          </w:p>
        </w:tc>
        <w:tc>
          <w:tcPr>
            <w:tcW w:w="3289" w:type="dxa"/>
          </w:tcPr>
          <w:p w14:paraId="1A1595E6"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 Операция алдындағы дайындық, операциялық емдеу әдістері,</w:t>
            </w:r>
          </w:p>
        </w:tc>
        <w:tc>
          <w:tcPr>
            <w:tcW w:w="567" w:type="dxa"/>
            <w:vAlign w:val="center"/>
          </w:tcPr>
          <w:p w14:paraId="49246A4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50EEC55"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788D42FB"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E4F89A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2C617A4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329DCE9D"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630F4235" w14:textId="77777777" w:rsidTr="00B84DBA">
        <w:trPr>
          <w:cantSplit/>
          <w:trHeight w:val="59"/>
        </w:trPr>
        <w:tc>
          <w:tcPr>
            <w:tcW w:w="709" w:type="dxa"/>
          </w:tcPr>
          <w:p w14:paraId="4E1DC6FF"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35</w:t>
            </w:r>
          </w:p>
        </w:tc>
        <w:tc>
          <w:tcPr>
            <w:tcW w:w="3289" w:type="dxa"/>
          </w:tcPr>
          <w:p w14:paraId="6767FBC7"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Аналь сфинктерінің жеткіліксіздігі. операциядан кейінгі кезеңде науқастарды анестезиялау.</w:t>
            </w:r>
          </w:p>
          <w:p w14:paraId="1B32E4A7" w14:textId="77777777" w:rsidR="00A94086" w:rsidRPr="00BB7767" w:rsidRDefault="00A94086" w:rsidP="00A94086">
            <w:pPr>
              <w:rPr>
                <w:rFonts w:ascii="Times New Roman" w:hAnsi="Times New Roman" w:cs="Times New Roman"/>
                <w:sz w:val="24"/>
                <w:szCs w:val="24"/>
                <w:lang w:val="kk-KZ"/>
              </w:rPr>
            </w:pPr>
          </w:p>
        </w:tc>
        <w:tc>
          <w:tcPr>
            <w:tcW w:w="567" w:type="dxa"/>
            <w:vAlign w:val="center"/>
          </w:tcPr>
          <w:p w14:paraId="0A7A889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9D73CB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713FDD03"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A0EBB5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6234FCB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5D121ED"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7D96A6F9" w14:textId="77777777" w:rsidTr="00B84DBA">
        <w:trPr>
          <w:cantSplit/>
          <w:trHeight w:val="59"/>
        </w:trPr>
        <w:tc>
          <w:tcPr>
            <w:tcW w:w="709" w:type="dxa"/>
          </w:tcPr>
          <w:p w14:paraId="5B6BE589"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36</w:t>
            </w:r>
          </w:p>
        </w:tc>
        <w:tc>
          <w:tcPr>
            <w:tcW w:w="3289" w:type="dxa"/>
          </w:tcPr>
          <w:p w14:paraId="5551A364"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Аналь сфинктерінің жеткіліксіздігі.</w:t>
            </w:r>
            <w:r w:rsidRPr="00BB7767">
              <w:rPr>
                <w:rFonts w:ascii="Times New Roman" w:hAnsi="Times New Roman" w:cs="Times New Roman"/>
                <w:sz w:val="24"/>
                <w:szCs w:val="24"/>
                <w:lang w:val="kk-KZ"/>
              </w:rPr>
              <w:t xml:space="preserve"> Операция кезіндегі және операциядан кейінгі кезеңдегі асқынулар.</w:t>
            </w:r>
          </w:p>
        </w:tc>
        <w:tc>
          <w:tcPr>
            <w:tcW w:w="567" w:type="dxa"/>
            <w:vAlign w:val="center"/>
          </w:tcPr>
          <w:p w14:paraId="37F61F60"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81E7CD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44A92611"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82636B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5D0DCA7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751D3C1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1BEB0990" w14:textId="77777777" w:rsidTr="00B84DBA">
        <w:trPr>
          <w:cantSplit/>
          <w:trHeight w:val="59"/>
        </w:trPr>
        <w:tc>
          <w:tcPr>
            <w:tcW w:w="709" w:type="dxa"/>
          </w:tcPr>
          <w:p w14:paraId="1790AB40"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lastRenderedPageBreak/>
              <w:t>37</w:t>
            </w:r>
          </w:p>
        </w:tc>
        <w:tc>
          <w:tcPr>
            <w:tcW w:w="3289" w:type="dxa"/>
          </w:tcPr>
          <w:p w14:paraId="2406756B"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дивертикулярлық ауруы. Консервативті емдеу.</w:t>
            </w:r>
          </w:p>
        </w:tc>
        <w:tc>
          <w:tcPr>
            <w:tcW w:w="567" w:type="dxa"/>
            <w:vAlign w:val="center"/>
          </w:tcPr>
          <w:p w14:paraId="26D3421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19A68D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6BB57BDD"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C5DB31D"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21AD33A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0CA47361"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78291A1C" w14:textId="77777777" w:rsidTr="00B84DBA">
        <w:trPr>
          <w:cantSplit/>
          <w:trHeight w:val="59"/>
        </w:trPr>
        <w:tc>
          <w:tcPr>
            <w:tcW w:w="709" w:type="dxa"/>
          </w:tcPr>
          <w:p w14:paraId="22DA8B11"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38</w:t>
            </w:r>
          </w:p>
        </w:tc>
        <w:tc>
          <w:tcPr>
            <w:tcW w:w="3289" w:type="dxa"/>
          </w:tcPr>
          <w:p w14:paraId="3515D608"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Тоқ ішектің дивертикулярлық ауруы. Хирургиялық емдеу. Операция кезіндегі және операциядан кейінгі кезеңдегі асқынулар.</w:t>
            </w:r>
          </w:p>
        </w:tc>
        <w:tc>
          <w:tcPr>
            <w:tcW w:w="567" w:type="dxa"/>
            <w:vAlign w:val="center"/>
          </w:tcPr>
          <w:p w14:paraId="21C0B5F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791296E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59332C20"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B30A12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33A3A46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7E786BF"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164DD1BA" w14:textId="77777777" w:rsidTr="00B84DBA">
        <w:trPr>
          <w:cantSplit/>
          <w:trHeight w:val="59"/>
        </w:trPr>
        <w:tc>
          <w:tcPr>
            <w:tcW w:w="709" w:type="dxa"/>
          </w:tcPr>
          <w:p w14:paraId="5BDBA45F"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39</w:t>
            </w:r>
          </w:p>
        </w:tc>
        <w:tc>
          <w:tcPr>
            <w:tcW w:w="3289" w:type="dxa"/>
          </w:tcPr>
          <w:p w14:paraId="143DC8A0"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Анықтау. Диагностика. Жіктелуі. Клиникалық ағымы.</w:t>
            </w:r>
          </w:p>
        </w:tc>
        <w:tc>
          <w:tcPr>
            <w:tcW w:w="567" w:type="dxa"/>
            <w:vAlign w:val="center"/>
          </w:tcPr>
          <w:p w14:paraId="21465C1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2348DB5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D147147"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44A793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81A588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35C30970"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570C996D" w14:textId="77777777" w:rsidTr="00B84DBA">
        <w:trPr>
          <w:cantSplit/>
          <w:trHeight w:val="59"/>
        </w:trPr>
        <w:tc>
          <w:tcPr>
            <w:tcW w:w="709" w:type="dxa"/>
          </w:tcPr>
          <w:p w14:paraId="42737D59"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40</w:t>
            </w:r>
          </w:p>
        </w:tc>
        <w:tc>
          <w:tcPr>
            <w:tcW w:w="3289" w:type="dxa"/>
          </w:tcPr>
          <w:p w14:paraId="639CA2AF"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Крон Ауруы. Анықтау. Диагностика. Жіктелуі. Клиникалық ағымы.</w:t>
            </w:r>
          </w:p>
        </w:tc>
        <w:tc>
          <w:tcPr>
            <w:tcW w:w="567" w:type="dxa"/>
            <w:vAlign w:val="center"/>
          </w:tcPr>
          <w:p w14:paraId="0B1A0E3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01A0D48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12066337"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1A18E77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8754F5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7724D4E"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40CC52D8" w14:textId="77777777" w:rsidTr="00B84DBA">
        <w:trPr>
          <w:cantSplit/>
          <w:trHeight w:val="59"/>
        </w:trPr>
        <w:tc>
          <w:tcPr>
            <w:tcW w:w="709" w:type="dxa"/>
          </w:tcPr>
          <w:p w14:paraId="1966E09D"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41</w:t>
            </w:r>
          </w:p>
        </w:tc>
        <w:tc>
          <w:tcPr>
            <w:tcW w:w="3289" w:type="dxa"/>
          </w:tcPr>
          <w:p w14:paraId="1AC39DBC"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Емдеу тактикасының ерекшеліктері. Негізгі терапия. Месалазинді ауызша, ректалды қолдану кезінде қолдану. Диспансерлік бақылау.</w:t>
            </w:r>
          </w:p>
        </w:tc>
        <w:tc>
          <w:tcPr>
            <w:tcW w:w="567" w:type="dxa"/>
            <w:vAlign w:val="center"/>
          </w:tcPr>
          <w:p w14:paraId="5D86FFB3"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F0C5E0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388010E1"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4145584"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3B21714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0D02D5AF"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5B8F079A" w14:textId="77777777" w:rsidTr="00B84DBA">
        <w:trPr>
          <w:cantSplit/>
          <w:trHeight w:val="59"/>
        </w:trPr>
        <w:tc>
          <w:tcPr>
            <w:tcW w:w="709" w:type="dxa"/>
          </w:tcPr>
          <w:p w14:paraId="7993121D"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42</w:t>
            </w:r>
          </w:p>
        </w:tc>
        <w:tc>
          <w:tcPr>
            <w:tcW w:w="3289" w:type="dxa"/>
          </w:tcPr>
          <w:p w14:paraId="1A2AE716"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қан кету, жедел уытты дилатация. Хирургиялық емдеу. Операциядан кейінгі жүргізу.</w:t>
            </w:r>
          </w:p>
        </w:tc>
        <w:tc>
          <w:tcPr>
            <w:tcW w:w="567" w:type="dxa"/>
            <w:vAlign w:val="center"/>
          </w:tcPr>
          <w:p w14:paraId="7AEFF6E7"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62DFF9C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457EE6F1"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06E919B"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1CD4A9EC"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25878892"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2B34D7E6" w14:textId="77777777" w:rsidTr="00B84DBA">
        <w:trPr>
          <w:cantSplit/>
          <w:trHeight w:val="59"/>
        </w:trPr>
        <w:tc>
          <w:tcPr>
            <w:tcW w:w="709" w:type="dxa"/>
          </w:tcPr>
          <w:p w14:paraId="1923927D"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43</w:t>
            </w:r>
          </w:p>
        </w:tc>
        <w:tc>
          <w:tcPr>
            <w:tcW w:w="3289" w:type="dxa"/>
          </w:tcPr>
          <w:p w14:paraId="04B77C56"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ішек перфорациясы, перитонит. Хирургиялық емдеу. Операциядан кейінгі жүргізу.</w:t>
            </w:r>
          </w:p>
        </w:tc>
        <w:tc>
          <w:tcPr>
            <w:tcW w:w="567" w:type="dxa"/>
            <w:vAlign w:val="center"/>
          </w:tcPr>
          <w:p w14:paraId="0E29A831"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6F261512"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2</w:t>
            </w:r>
          </w:p>
        </w:tc>
        <w:tc>
          <w:tcPr>
            <w:tcW w:w="567" w:type="dxa"/>
            <w:vAlign w:val="center"/>
          </w:tcPr>
          <w:p w14:paraId="2303595D"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52880825"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47AD5898"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602CA14C"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Ауруханаішілік конференцияға қатысу</w:t>
            </w:r>
          </w:p>
        </w:tc>
      </w:tr>
      <w:tr w:rsidR="00A94086" w:rsidRPr="00BB7767" w14:paraId="5071A4CA" w14:textId="77777777" w:rsidTr="00B84DBA">
        <w:trPr>
          <w:cantSplit/>
          <w:trHeight w:val="59"/>
        </w:trPr>
        <w:tc>
          <w:tcPr>
            <w:tcW w:w="709" w:type="dxa"/>
          </w:tcPr>
          <w:p w14:paraId="254B4CA0"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44</w:t>
            </w:r>
          </w:p>
        </w:tc>
        <w:tc>
          <w:tcPr>
            <w:tcW w:w="3289" w:type="dxa"/>
          </w:tcPr>
          <w:p w14:paraId="54C76732"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Ішектен тыс көріністері:</w:t>
            </w:r>
            <w:r w:rsidRPr="00BB7767">
              <w:rPr>
                <w:rFonts w:ascii="Times New Roman" w:hAnsi="Times New Roman" w:cs="Times New Roman"/>
                <w:sz w:val="24"/>
                <w:szCs w:val="24"/>
                <w:lang w:val="kk-KZ"/>
              </w:rPr>
              <w:t xml:space="preserve"> буындардың, терінің және шырышты қабаттардың зақымдануы. Емі, алдын алу.</w:t>
            </w:r>
          </w:p>
        </w:tc>
        <w:tc>
          <w:tcPr>
            <w:tcW w:w="567" w:type="dxa"/>
            <w:vAlign w:val="center"/>
          </w:tcPr>
          <w:p w14:paraId="00CED78A"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1A2F6B9A" w14:textId="77777777" w:rsidR="00A94086" w:rsidRPr="00BB7767" w:rsidRDefault="00A94086" w:rsidP="00A94086">
            <w:pPr>
              <w:jc w:val="center"/>
              <w:rPr>
                <w:rFonts w:ascii="Times New Roman" w:hAnsi="Times New Roman" w:cs="Times New Roman"/>
                <w:sz w:val="24"/>
                <w:szCs w:val="24"/>
              </w:rPr>
            </w:pPr>
          </w:p>
        </w:tc>
        <w:tc>
          <w:tcPr>
            <w:tcW w:w="567" w:type="dxa"/>
            <w:vAlign w:val="center"/>
          </w:tcPr>
          <w:p w14:paraId="283FBBB4"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3010B5AE"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0C16A8C5"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5C55538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Тыңдаушының бөлімшедегі консилиумға қатысуы</w:t>
            </w:r>
          </w:p>
        </w:tc>
      </w:tr>
      <w:tr w:rsidR="00A94086" w:rsidRPr="00BB7767" w14:paraId="6F001042" w14:textId="77777777" w:rsidTr="00B84DBA">
        <w:trPr>
          <w:cantSplit/>
          <w:trHeight w:val="59"/>
        </w:trPr>
        <w:tc>
          <w:tcPr>
            <w:tcW w:w="709" w:type="dxa"/>
          </w:tcPr>
          <w:p w14:paraId="32CBB399"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lastRenderedPageBreak/>
              <w:t>45</w:t>
            </w:r>
          </w:p>
        </w:tc>
        <w:tc>
          <w:tcPr>
            <w:tcW w:w="3289" w:type="dxa"/>
          </w:tcPr>
          <w:p w14:paraId="4BB5C2BB" w14:textId="77777777" w:rsidR="00A94086" w:rsidRPr="00BB7767" w:rsidRDefault="00A94086" w:rsidP="00A94086">
            <w:pPr>
              <w:rPr>
                <w:rFonts w:ascii="Times New Roman" w:hAnsi="Times New Roman" w:cs="Times New Roman"/>
                <w:sz w:val="24"/>
                <w:szCs w:val="24"/>
                <w:lang w:val="kk-KZ"/>
              </w:rPr>
            </w:pPr>
            <w:r w:rsidRPr="00BB7767">
              <w:rPr>
                <w:rFonts w:ascii="Times New Roman" w:hAnsi="Times New Roman" w:cs="Times New Roman"/>
                <w:sz w:val="24"/>
                <w:szCs w:val="24"/>
              </w:rPr>
              <w:t>Ойық жаралы колит. Асқынулар: метаболикалық бұзылулар, қатаңдық, инфильтраттар, емдеу, алдын-алу.</w:t>
            </w:r>
          </w:p>
        </w:tc>
        <w:tc>
          <w:tcPr>
            <w:tcW w:w="567" w:type="dxa"/>
            <w:vAlign w:val="center"/>
          </w:tcPr>
          <w:p w14:paraId="16FC6B15"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pacing w:val="-1"/>
                <w:sz w:val="24"/>
                <w:szCs w:val="24"/>
              </w:rPr>
              <w:t>1</w:t>
            </w:r>
          </w:p>
        </w:tc>
        <w:tc>
          <w:tcPr>
            <w:tcW w:w="567" w:type="dxa"/>
            <w:vAlign w:val="center"/>
          </w:tcPr>
          <w:p w14:paraId="6CA4D4BA" w14:textId="77777777" w:rsidR="00A94086" w:rsidRPr="00BB7767" w:rsidRDefault="00A94086" w:rsidP="00A94086">
            <w:pPr>
              <w:jc w:val="center"/>
              <w:rPr>
                <w:rFonts w:ascii="Times New Roman" w:hAnsi="Times New Roman" w:cs="Times New Roman"/>
                <w:sz w:val="24"/>
                <w:szCs w:val="24"/>
              </w:rPr>
            </w:pPr>
          </w:p>
        </w:tc>
        <w:tc>
          <w:tcPr>
            <w:tcW w:w="567" w:type="dxa"/>
            <w:vAlign w:val="center"/>
          </w:tcPr>
          <w:p w14:paraId="0A81C415" w14:textId="77777777" w:rsidR="00A94086" w:rsidRPr="00BB7767" w:rsidRDefault="00A94086" w:rsidP="00A94086">
            <w:pPr>
              <w:spacing w:after="160"/>
              <w:jc w:val="center"/>
              <w:rPr>
                <w:rFonts w:ascii="Times New Roman" w:eastAsia="Calibri" w:hAnsi="Times New Roman" w:cs="Times New Roman"/>
                <w:spacing w:val="-1"/>
                <w:sz w:val="24"/>
                <w:szCs w:val="24"/>
              </w:rPr>
            </w:pPr>
          </w:p>
        </w:tc>
        <w:tc>
          <w:tcPr>
            <w:tcW w:w="1559" w:type="dxa"/>
            <w:vAlign w:val="center"/>
          </w:tcPr>
          <w:p w14:paraId="2F4C0B4F"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4</w:t>
            </w:r>
          </w:p>
        </w:tc>
        <w:tc>
          <w:tcPr>
            <w:tcW w:w="709" w:type="dxa"/>
            <w:vAlign w:val="center"/>
          </w:tcPr>
          <w:p w14:paraId="135A9996" w14:textId="77777777" w:rsidR="00A94086" w:rsidRPr="00BB7767" w:rsidRDefault="00A94086" w:rsidP="00A94086">
            <w:pPr>
              <w:jc w:val="center"/>
              <w:rPr>
                <w:rFonts w:ascii="Times New Roman" w:hAnsi="Times New Roman" w:cs="Times New Roman"/>
                <w:sz w:val="24"/>
                <w:szCs w:val="24"/>
              </w:rPr>
            </w:pPr>
            <w:r w:rsidRPr="00BB7767">
              <w:rPr>
                <w:rFonts w:ascii="Times New Roman" w:hAnsi="Times New Roman" w:cs="Times New Roman"/>
                <w:sz w:val="24"/>
                <w:szCs w:val="24"/>
              </w:rPr>
              <w:t>3</w:t>
            </w:r>
          </w:p>
        </w:tc>
        <w:tc>
          <w:tcPr>
            <w:tcW w:w="1672" w:type="dxa"/>
          </w:tcPr>
          <w:p w14:paraId="15C2D8B3" w14:textId="77777777" w:rsidR="00A94086" w:rsidRPr="00BB7767" w:rsidRDefault="00A94086" w:rsidP="00A94086">
            <w:pPr>
              <w:rPr>
                <w:rFonts w:ascii="Times New Roman" w:hAnsi="Times New Roman" w:cs="Times New Roman"/>
                <w:sz w:val="24"/>
                <w:szCs w:val="24"/>
              </w:rPr>
            </w:pPr>
            <w:r w:rsidRPr="00BB7767">
              <w:rPr>
                <w:rFonts w:ascii="Times New Roman" w:hAnsi="Times New Roman" w:cs="Times New Roman"/>
                <w:sz w:val="24"/>
                <w:szCs w:val="24"/>
              </w:rPr>
              <w:t>Презентацияны дайындау</w:t>
            </w:r>
          </w:p>
        </w:tc>
      </w:tr>
      <w:tr w:rsidR="00A94086" w:rsidRPr="00BB7767" w14:paraId="312A8E78" w14:textId="77777777" w:rsidTr="00B84DBA">
        <w:trPr>
          <w:cantSplit/>
          <w:trHeight w:val="59"/>
        </w:trPr>
        <w:tc>
          <w:tcPr>
            <w:tcW w:w="709" w:type="dxa"/>
          </w:tcPr>
          <w:p w14:paraId="707CADE2"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r w:rsidRPr="00BB7767">
              <w:rPr>
                <w:rFonts w:ascii="Times New Roman" w:eastAsia="Times New Roman" w:hAnsi="Times New Roman" w:cs="Times New Roman"/>
                <w:bCs/>
                <w:spacing w:val="-1"/>
                <w:sz w:val="24"/>
                <w:szCs w:val="24"/>
                <w:lang w:eastAsia="ru-RU"/>
              </w:rPr>
              <w:t>46</w:t>
            </w:r>
          </w:p>
        </w:tc>
        <w:tc>
          <w:tcPr>
            <w:tcW w:w="3289" w:type="dxa"/>
          </w:tcPr>
          <w:p w14:paraId="7A27A551" w14:textId="77777777" w:rsidR="00A94086" w:rsidRPr="00BB7767" w:rsidRDefault="00A94086" w:rsidP="00A94086">
            <w:pPr>
              <w:ind w:firstLine="57"/>
              <w:rPr>
                <w:rFonts w:ascii="Times New Roman" w:hAnsi="Times New Roman" w:cs="Times New Roman"/>
                <w:color w:val="000000"/>
                <w:sz w:val="24"/>
                <w:szCs w:val="24"/>
                <w:lang w:val="kk-KZ"/>
              </w:rPr>
            </w:pPr>
            <w:r w:rsidRPr="00BB7767">
              <w:rPr>
                <w:rFonts w:ascii="Times New Roman" w:hAnsi="Times New Roman" w:cs="Times New Roman"/>
                <w:sz w:val="24"/>
                <w:szCs w:val="24"/>
              </w:rPr>
              <w:t>Емтихан</w:t>
            </w:r>
          </w:p>
        </w:tc>
        <w:tc>
          <w:tcPr>
            <w:tcW w:w="567" w:type="dxa"/>
          </w:tcPr>
          <w:p w14:paraId="5DFE1C1F" w14:textId="77777777" w:rsidR="00A94086" w:rsidRPr="00BB7767" w:rsidRDefault="00A94086" w:rsidP="00A94086">
            <w:pPr>
              <w:jc w:val="center"/>
              <w:rPr>
                <w:rFonts w:ascii="Times New Roman" w:hAnsi="Times New Roman" w:cs="Times New Roman"/>
                <w:sz w:val="24"/>
                <w:szCs w:val="24"/>
              </w:rPr>
            </w:pPr>
          </w:p>
        </w:tc>
        <w:tc>
          <w:tcPr>
            <w:tcW w:w="567" w:type="dxa"/>
          </w:tcPr>
          <w:p w14:paraId="7889A94D" w14:textId="77777777" w:rsidR="00A94086" w:rsidRPr="00BB7767" w:rsidRDefault="00A94086" w:rsidP="00A94086">
            <w:pPr>
              <w:jc w:val="center"/>
              <w:rPr>
                <w:rFonts w:ascii="Times New Roman" w:eastAsia="Calibri" w:hAnsi="Times New Roman" w:cs="Times New Roman"/>
                <w:bCs/>
                <w:spacing w:val="-1"/>
                <w:sz w:val="24"/>
                <w:szCs w:val="24"/>
              </w:rPr>
            </w:pPr>
            <w:r w:rsidRPr="00BB7767">
              <w:rPr>
                <w:rFonts w:ascii="Times New Roman" w:eastAsia="Calibri" w:hAnsi="Times New Roman" w:cs="Times New Roman"/>
                <w:bCs/>
                <w:spacing w:val="-1"/>
                <w:sz w:val="24"/>
                <w:szCs w:val="24"/>
              </w:rPr>
              <w:t>4</w:t>
            </w:r>
          </w:p>
        </w:tc>
        <w:tc>
          <w:tcPr>
            <w:tcW w:w="567" w:type="dxa"/>
          </w:tcPr>
          <w:p w14:paraId="5430D938" w14:textId="77777777" w:rsidR="00A94086" w:rsidRPr="00BB7767" w:rsidRDefault="00A94086" w:rsidP="00A94086">
            <w:pPr>
              <w:spacing w:after="160"/>
              <w:jc w:val="center"/>
              <w:rPr>
                <w:rFonts w:ascii="Times New Roman" w:eastAsia="Calibri" w:hAnsi="Times New Roman" w:cs="Times New Roman"/>
                <w:bCs/>
                <w:spacing w:val="-1"/>
                <w:sz w:val="24"/>
                <w:szCs w:val="24"/>
              </w:rPr>
            </w:pPr>
          </w:p>
        </w:tc>
        <w:tc>
          <w:tcPr>
            <w:tcW w:w="1559" w:type="dxa"/>
          </w:tcPr>
          <w:p w14:paraId="710A290F" w14:textId="77777777" w:rsidR="00A94086" w:rsidRPr="00BB7767" w:rsidRDefault="00A94086" w:rsidP="00A94086">
            <w:pPr>
              <w:jc w:val="center"/>
              <w:rPr>
                <w:rFonts w:ascii="Times New Roman" w:hAnsi="Times New Roman" w:cs="Times New Roman"/>
                <w:sz w:val="24"/>
                <w:szCs w:val="24"/>
              </w:rPr>
            </w:pPr>
          </w:p>
        </w:tc>
        <w:tc>
          <w:tcPr>
            <w:tcW w:w="709" w:type="dxa"/>
          </w:tcPr>
          <w:p w14:paraId="2DD61DFC" w14:textId="77777777" w:rsidR="00A94086" w:rsidRPr="00BB7767" w:rsidRDefault="00A94086" w:rsidP="00A94086">
            <w:pPr>
              <w:jc w:val="center"/>
              <w:rPr>
                <w:rFonts w:ascii="Times New Roman" w:hAnsi="Times New Roman" w:cs="Times New Roman"/>
                <w:color w:val="000000"/>
                <w:sz w:val="24"/>
                <w:szCs w:val="24"/>
              </w:rPr>
            </w:pPr>
          </w:p>
        </w:tc>
        <w:tc>
          <w:tcPr>
            <w:tcW w:w="1672" w:type="dxa"/>
          </w:tcPr>
          <w:p w14:paraId="0A491801" w14:textId="77777777" w:rsidR="00A94086" w:rsidRPr="00BB7767" w:rsidRDefault="00A94086" w:rsidP="00A94086">
            <w:pPr>
              <w:rPr>
                <w:rFonts w:ascii="Times New Roman" w:eastAsia="Calibri" w:hAnsi="Times New Roman" w:cs="Times New Roman"/>
                <w:bCs/>
                <w:spacing w:val="-1"/>
                <w:sz w:val="24"/>
                <w:szCs w:val="24"/>
              </w:rPr>
            </w:pPr>
          </w:p>
        </w:tc>
      </w:tr>
      <w:tr w:rsidR="00A94086" w:rsidRPr="00BB7767" w14:paraId="75BF842B" w14:textId="77777777" w:rsidTr="0012470F">
        <w:trPr>
          <w:cantSplit/>
          <w:trHeight w:val="59"/>
        </w:trPr>
        <w:tc>
          <w:tcPr>
            <w:tcW w:w="709" w:type="dxa"/>
          </w:tcPr>
          <w:p w14:paraId="48A85C99" w14:textId="77777777" w:rsidR="00A94086" w:rsidRPr="00BB7767" w:rsidRDefault="00A94086" w:rsidP="00A94086">
            <w:pPr>
              <w:jc w:val="center"/>
              <w:rPr>
                <w:rFonts w:ascii="Times New Roman" w:eastAsia="Times New Roman" w:hAnsi="Times New Roman" w:cs="Times New Roman"/>
                <w:bCs/>
                <w:spacing w:val="-1"/>
                <w:sz w:val="24"/>
                <w:szCs w:val="24"/>
                <w:lang w:eastAsia="ru-RU"/>
              </w:rPr>
            </w:pPr>
          </w:p>
        </w:tc>
        <w:tc>
          <w:tcPr>
            <w:tcW w:w="3289" w:type="dxa"/>
          </w:tcPr>
          <w:p w14:paraId="7DF52C99" w14:textId="77777777" w:rsidR="00A94086" w:rsidRPr="00BB7767" w:rsidRDefault="00A94086" w:rsidP="00A94086">
            <w:pPr>
              <w:jc w:val="right"/>
              <w:rPr>
                <w:rFonts w:ascii="Times New Roman" w:hAnsi="Times New Roman" w:cs="Times New Roman"/>
                <w:b/>
                <w:sz w:val="24"/>
                <w:szCs w:val="24"/>
              </w:rPr>
            </w:pPr>
            <w:r w:rsidRPr="00BB7767">
              <w:rPr>
                <w:rFonts w:ascii="Times New Roman" w:hAnsi="Times New Roman" w:cs="Times New Roman"/>
                <w:sz w:val="24"/>
                <w:szCs w:val="24"/>
              </w:rPr>
              <w:t>Барлығы:</w:t>
            </w:r>
          </w:p>
        </w:tc>
        <w:tc>
          <w:tcPr>
            <w:tcW w:w="567" w:type="dxa"/>
            <w:vAlign w:val="center"/>
          </w:tcPr>
          <w:p w14:paraId="41BCF3AD" w14:textId="77777777" w:rsidR="00A94086" w:rsidRPr="00BB7767" w:rsidRDefault="00A94086" w:rsidP="00A94086">
            <w:pPr>
              <w:spacing w:after="160"/>
              <w:jc w:val="center"/>
              <w:rPr>
                <w:rFonts w:ascii="Times New Roman" w:hAnsi="Times New Roman" w:cs="Times New Roman"/>
                <w:b/>
                <w:color w:val="000000"/>
                <w:sz w:val="24"/>
                <w:szCs w:val="24"/>
              </w:rPr>
            </w:pPr>
            <w:r w:rsidRPr="00BB7767">
              <w:rPr>
                <w:rFonts w:ascii="Times New Roman" w:hAnsi="Times New Roman" w:cs="Times New Roman"/>
                <w:b/>
                <w:color w:val="000000"/>
                <w:sz w:val="24"/>
                <w:szCs w:val="24"/>
              </w:rPr>
              <w:t>45</w:t>
            </w:r>
          </w:p>
        </w:tc>
        <w:tc>
          <w:tcPr>
            <w:tcW w:w="567" w:type="dxa"/>
            <w:vAlign w:val="center"/>
          </w:tcPr>
          <w:p w14:paraId="08DD04B3" w14:textId="77777777" w:rsidR="00A94086" w:rsidRPr="00BB7767" w:rsidRDefault="00A94086" w:rsidP="00A94086">
            <w:pPr>
              <w:spacing w:after="160"/>
              <w:jc w:val="center"/>
              <w:rPr>
                <w:rFonts w:ascii="Times New Roman" w:hAnsi="Times New Roman" w:cs="Times New Roman"/>
                <w:b/>
                <w:color w:val="000000"/>
                <w:sz w:val="24"/>
                <w:szCs w:val="24"/>
                <w:lang w:val="en-US"/>
              </w:rPr>
            </w:pPr>
            <w:r w:rsidRPr="00BB7767">
              <w:rPr>
                <w:rFonts w:ascii="Times New Roman" w:hAnsi="Times New Roman" w:cs="Times New Roman"/>
                <w:b/>
                <w:color w:val="000000"/>
                <w:sz w:val="24"/>
                <w:szCs w:val="24"/>
              </w:rPr>
              <w:t>90</w:t>
            </w:r>
          </w:p>
        </w:tc>
        <w:tc>
          <w:tcPr>
            <w:tcW w:w="567" w:type="dxa"/>
            <w:vAlign w:val="center"/>
          </w:tcPr>
          <w:p w14:paraId="2209FA21" w14:textId="77777777" w:rsidR="00A94086" w:rsidRPr="00BB7767" w:rsidRDefault="00A94086" w:rsidP="00A94086">
            <w:pPr>
              <w:spacing w:after="160"/>
              <w:jc w:val="center"/>
              <w:rPr>
                <w:rFonts w:ascii="Times New Roman" w:eastAsia="Calibri" w:hAnsi="Times New Roman" w:cs="Times New Roman"/>
                <w:b/>
                <w:spacing w:val="-1"/>
                <w:sz w:val="24"/>
                <w:szCs w:val="24"/>
              </w:rPr>
            </w:pPr>
          </w:p>
        </w:tc>
        <w:tc>
          <w:tcPr>
            <w:tcW w:w="1559" w:type="dxa"/>
            <w:vAlign w:val="center"/>
          </w:tcPr>
          <w:p w14:paraId="73CD992E" w14:textId="77777777" w:rsidR="00A94086" w:rsidRPr="00BB7767" w:rsidRDefault="00A94086" w:rsidP="00A94086">
            <w:pPr>
              <w:spacing w:after="160"/>
              <w:jc w:val="center"/>
              <w:rPr>
                <w:rFonts w:ascii="Times New Roman" w:hAnsi="Times New Roman" w:cs="Times New Roman"/>
                <w:b/>
                <w:color w:val="000000"/>
                <w:sz w:val="24"/>
                <w:szCs w:val="24"/>
              </w:rPr>
            </w:pPr>
            <w:r w:rsidRPr="00BB7767">
              <w:rPr>
                <w:rFonts w:ascii="Times New Roman" w:hAnsi="Times New Roman" w:cs="Times New Roman"/>
                <w:b/>
                <w:color w:val="000000"/>
                <w:sz w:val="24"/>
                <w:szCs w:val="24"/>
              </w:rPr>
              <w:t>180</w:t>
            </w:r>
          </w:p>
        </w:tc>
        <w:tc>
          <w:tcPr>
            <w:tcW w:w="709" w:type="dxa"/>
            <w:vAlign w:val="center"/>
          </w:tcPr>
          <w:p w14:paraId="317A67B5" w14:textId="77777777" w:rsidR="00A94086" w:rsidRPr="00BB7767" w:rsidRDefault="00A94086" w:rsidP="00A94086">
            <w:pPr>
              <w:spacing w:after="160"/>
              <w:jc w:val="center"/>
              <w:rPr>
                <w:rFonts w:ascii="Times New Roman" w:hAnsi="Times New Roman" w:cs="Times New Roman"/>
                <w:b/>
                <w:color w:val="000000"/>
                <w:sz w:val="24"/>
                <w:szCs w:val="24"/>
              </w:rPr>
            </w:pPr>
            <w:r w:rsidRPr="00BB7767">
              <w:rPr>
                <w:rFonts w:ascii="Times New Roman" w:hAnsi="Times New Roman" w:cs="Times New Roman"/>
                <w:b/>
                <w:color w:val="000000"/>
                <w:sz w:val="24"/>
                <w:szCs w:val="24"/>
              </w:rPr>
              <w:t>135</w:t>
            </w:r>
          </w:p>
        </w:tc>
        <w:tc>
          <w:tcPr>
            <w:tcW w:w="1672" w:type="dxa"/>
            <w:vAlign w:val="center"/>
          </w:tcPr>
          <w:p w14:paraId="3FE9571B" w14:textId="77777777" w:rsidR="00A94086" w:rsidRPr="00BB7767" w:rsidRDefault="00A94086" w:rsidP="00A94086">
            <w:pPr>
              <w:spacing w:after="160"/>
              <w:jc w:val="both"/>
              <w:rPr>
                <w:rFonts w:ascii="Times New Roman" w:eastAsia="Calibri" w:hAnsi="Times New Roman" w:cs="Times New Roman"/>
                <w:bCs/>
                <w:spacing w:val="-1"/>
                <w:sz w:val="24"/>
                <w:szCs w:val="24"/>
              </w:rPr>
            </w:pPr>
          </w:p>
        </w:tc>
      </w:tr>
    </w:tbl>
    <w:p w14:paraId="4F3E4BE6" w14:textId="77777777" w:rsidR="00A94086" w:rsidRPr="00BB7767" w:rsidRDefault="00A94086" w:rsidP="00A94086">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Ескертпе:</w:t>
      </w:r>
    </w:p>
    <w:p w14:paraId="23F28E26" w14:textId="77777777" w:rsidR="00A8453C" w:rsidRPr="00BB7767" w:rsidRDefault="00A94086" w:rsidP="00A94086">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Жоспарда циклдің еңбек сыйымдылығы және оқу қызметінің әрбір түрі (дәріс, семинар, тренинг, СӨЖ және әзірлеушінің қалауы бойынша оқытудың басқа түрлері) барлық оқу кезеңіне кредитпен/сағатпен айқындалады.</w:t>
      </w:r>
    </w:p>
    <w:p w14:paraId="2B44083F" w14:textId="77777777" w:rsidR="00A94086" w:rsidRPr="00BB7767" w:rsidRDefault="00A94086" w:rsidP="00A94086">
      <w:pPr>
        <w:spacing w:after="0" w:line="240" w:lineRule="auto"/>
        <w:rPr>
          <w:rFonts w:ascii="Times New Roman" w:eastAsia="Calibri" w:hAnsi="Times New Roman" w:cs="Times New Roman"/>
          <w:sz w:val="24"/>
          <w:szCs w:val="24"/>
        </w:rPr>
      </w:pPr>
    </w:p>
    <w:p w14:paraId="6BFD1474" w14:textId="77777777" w:rsidR="00802A90" w:rsidRPr="00BB7767" w:rsidRDefault="00802A90" w:rsidP="00802A90">
      <w:pPr>
        <w:spacing w:after="0" w:line="240" w:lineRule="auto"/>
        <w:rPr>
          <w:rFonts w:ascii="Times New Roman" w:eastAsia="Calibri" w:hAnsi="Times New Roman" w:cs="Times New Roman"/>
          <w:b/>
          <w:bCs/>
          <w:sz w:val="24"/>
          <w:szCs w:val="24"/>
        </w:rPr>
      </w:pPr>
      <w:r w:rsidRPr="00BB7767">
        <w:rPr>
          <w:rFonts w:ascii="Times New Roman" w:eastAsia="Calibri" w:hAnsi="Times New Roman" w:cs="Times New Roman"/>
          <w:b/>
          <w:bCs/>
          <w:sz w:val="24"/>
          <w:szCs w:val="24"/>
        </w:rPr>
        <w:t>Тыңдаушылардың оқу жетістіктерін бағалау:</w:t>
      </w:r>
    </w:p>
    <w:tbl>
      <w:tblPr>
        <w:tblStyle w:val="110"/>
        <w:tblW w:w="9639" w:type="dxa"/>
        <w:tblInd w:w="108" w:type="dxa"/>
        <w:tblLayout w:type="fixed"/>
        <w:tblLook w:val="04A0" w:firstRow="1" w:lastRow="0" w:firstColumn="1" w:lastColumn="0" w:noHBand="0" w:noVBand="1"/>
      </w:tblPr>
      <w:tblGrid>
        <w:gridCol w:w="2552"/>
        <w:gridCol w:w="7087"/>
      </w:tblGrid>
      <w:tr w:rsidR="00802A90" w:rsidRPr="00BB7767" w14:paraId="14A5B70F" w14:textId="77777777" w:rsidTr="007E16E7">
        <w:trPr>
          <w:trHeight w:val="341"/>
        </w:trPr>
        <w:tc>
          <w:tcPr>
            <w:tcW w:w="2552" w:type="dxa"/>
          </w:tcPr>
          <w:p w14:paraId="67068F7D"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BB7767">
              <w:rPr>
                <w:rFonts w:ascii="Times New Roman" w:hAnsi="Times New Roman" w:cs="Times New Roman"/>
                <w:b/>
                <w:sz w:val="24"/>
                <w:szCs w:val="24"/>
              </w:rPr>
              <w:t>Бақылау түрі</w:t>
            </w:r>
          </w:p>
        </w:tc>
        <w:tc>
          <w:tcPr>
            <w:tcW w:w="7087" w:type="dxa"/>
          </w:tcPr>
          <w:p w14:paraId="01BB973D"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BB7767">
              <w:rPr>
                <w:rFonts w:ascii="Times New Roman" w:hAnsi="Times New Roman" w:cs="Times New Roman"/>
                <w:b/>
                <w:sz w:val="24"/>
                <w:szCs w:val="24"/>
              </w:rPr>
              <w:t>Бағалау әдістері</w:t>
            </w:r>
          </w:p>
        </w:tc>
      </w:tr>
      <w:tr w:rsidR="00802A90" w:rsidRPr="00BB7767" w14:paraId="575B050B" w14:textId="77777777" w:rsidTr="007E16E7">
        <w:trPr>
          <w:trHeight w:val="417"/>
        </w:trPr>
        <w:tc>
          <w:tcPr>
            <w:tcW w:w="2552" w:type="dxa"/>
          </w:tcPr>
          <w:p w14:paraId="346C8143"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Ағымдағы</w:t>
            </w:r>
          </w:p>
        </w:tc>
        <w:tc>
          <w:tcPr>
            <w:tcW w:w="7087" w:type="dxa"/>
          </w:tcPr>
          <w:p w14:paraId="41A7A468"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BB7767">
              <w:rPr>
                <w:rFonts w:ascii="Times New Roman" w:hAnsi="Times New Roman" w:cs="Times New Roman"/>
                <w:sz w:val="24"/>
                <w:szCs w:val="24"/>
              </w:rPr>
              <w:t>Тыңдаушылардың тапсырмаларын бағалау</w:t>
            </w:r>
          </w:p>
        </w:tc>
      </w:tr>
      <w:tr w:rsidR="00802A90" w:rsidRPr="00BB7767" w14:paraId="547F798F" w14:textId="77777777" w:rsidTr="007E16E7">
        <w:trPr>
          <w:trHeight w:val="693"/>
        </w:trPr>
        <w:tc>
          <w:tcPr>
            <w:tcW w:w="2552" w:type="dxa"/>
          </w:tcPr>
          <w:p w14:paraId="59DD59FA"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Аралық (қажет болған жағдайда)</w:t>
            </w:r>
          </w:p>
        </w:tc>
        <w:tc>
          <w:tcPr>
            <w:tcW w:w="7087" w:type="dxa"/>
          </w:tcPr>
          <w:p w14:paraId="1BD1A3A4"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802A90" w:rsidRPr="00BB7767" w14:paraId="732F5FFC" w14:textId="77777777" w:rsidTr="007E16E7">
        <w:trPr>
          <w:trHeight w:val="419"/>
        </w:trPr>
        <w:tc>
          <w:tcPr>
            <w:tcW w:w="2552" w:type="dxa"/>
          </w:tcPr>
          <w:p w14:paraId="39673885"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BB7767">
              <w:rPr>
                <w:rFonts w:ascii="Times New Roman" w:hAnsi="Times New Roman" w:cs="Times New Roman"/>
                <w:sz w:val="24"/>
                <w:szCs w:val="24"/>
              </w:rPr>
              <w:t>Қорытынды</w:t>
            </w:r>
          </w:p>
        </w:tc>
        <w:tc>
          <w:tcPr>
            <w:tcW w:w="7087" w:type="dxa"/>
          </w:tcPr>
          <w:p w14:paraId="47F00A6D"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BB7767">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5ECCD5B5" w14:textId="77777777" w:rsidR="00802A90" w:rsidRPr="00BB7767" w:rsidRDefault="00802A90" w:rsidP="007E1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BB7767">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14:paraId="7B824193" w14:textId="77777777" w:rsidR="00802A90" w:rsidRPr="00BB7767" w:rsidRDefault="00802A90" w:rsidP="00802A90">
      <w:pPr>
        <w:spacing w:after="0" w:line="240" w:lineRule="auto"/>
        <w:jc w:val="both"/>
        <w:rPr>
          <w:rFonts w:ascii="Times New Roman" w:eastAsia="Calibri" w:hAnsi="Times New Roman" w:cs="Times New Roman"/>
          <w:sz w:val="24"/>
          <w:szCs w:val="24"/>
        </w:rPr>
      </w:pPr>
    </w:p>
    <w:p w14:paraId="4F1AAE7F" w14:textId="77777777" w:rsidR="00802A90" w:rsidRPr="00BB7767" w:rsidRDefault="00802A90" w:rsidP="00802A90">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Ескертпе:</w:t>
      </w:r>
    </w:p>
    <w:p w14:paraId="4DA50EFC" w14:textId="77777777" w:rsidR="00802A90" w:rsidRPr="00BB7767" w:rsidRDefault="00802A90" w:rsidP="00802A90">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Бағдарламаны іске асыру кезінде "</w:t>
      </w:r>
      <w:r w:rsidRPr="00BB7767">
        <w:rPr>
          <w:rFonts w:ascii="Times New Roman" w:eastAsia="Calibri" w:hAnsi="Times New Roman" w:cs="Times New Roman"/>
          <w:sz w:val="24"/>
          <w:szCs w:val="24"/>
          <w:lang w:val="kk-KZ"/>
        </w:rPr>
        <w:t>ҚББ</w:t>
      </w:r>
      <w:r w:rsidRPr="00BB7767">
        <w:rPr>
          <w:rFonts w:ascii="Times New Roman" w:eastAsia="Calibri" w:hAnsi="Times New Roman" w:cs="Times New Roman"/>
          <w:sz w:val="24"/>
          <w:szCs w:val="24"/>
        </w:rPr>
        <w:t xml:space="preserve"> және </w:t>
      </w:r>
      <w:r w:rsidRPr="00BB7767">
        <w:rPr>
          <w:rFonts w:ascii="Times New Roman" w:eastAsia="Calibri" w:hAnsi="Times New Roman" w:cs="Times New Roman"/>
          <w:sz w:val="24"/>
          <w:szCs w:val="24"/>
          <w:lang w:val="kk-KZ"/>
        </w:rPr>
        <w:t>БББ</w:t>
      </w:r>
      <w:r w:rsidRPr="00BB7767">
        <w:rPr>
          <w:rFonts w:ascii="Times New Roman" w:eastAsia="Calibri" w:hAnsi="Times New Roman" w:cs="Times New Roman"/>
          <w:sz w:val="24"/>
          <w:szCs w:val="24"/>
        </w:rPr>
        <w:t xml:space="preserve"> қағидаларын бекіту туралы" ҚР ДСМ 2020 жылғы 21 желтоқсандағы № ҚР ДСМ-303/2020 бұйрығына сәйкес тыңдаушыларды қорытынды бақылауды аккредиттелген ұйым жүргізеді, өту балы.</w:t>
      </w:r>
    </w:p>
    <w:p w14:paraId="503CB303" w14:textId="77777777" w:rsidR="00802A90" w:rsidRPr="00BB7767" w:rsidRDefault="00802A90" w:rsidP="00802A90">
      <w:pPr>
        <w:spacing w:after="0" w:line="240" w:lineRule="auto"/>
        <w:rPr>
          <w:rFonts w:ascii="Times New Roman" w:eastAsia="Calibri" w:hAnsi="Times New Roman" w:cs="Times New Roman"/>
          <w:b/>
          <w:bCs/>
          <w:sz w:val="24"/>
          <w:szCs w:val="24"/>
          <w:lang w:val="kk-KZ"/>
        </w:rPr>
      </w:pPr>
    </w:p>
    <w:p w14:paraId="43AC4F49" w14:textId="77777777" w:rsidR="00802A90" w:rsidRPr="00BB7767" w:rsidRDefault="00802A90" w:rsidP="00802A90">
      <w:pPr>
        <w:pStyle w:val="Default"/>
        <w:widowControl w:val="0"/>
        <w:jc w:val="both"/>
        <w:rPr>
          <w:b/>
          <w:color w:val="auto"/>
          <w:lang w:val="kk-KZ"/>
        </w:rPr>
      </w:pPr>
      <w:r w:rsidRPr="00BB7767">
        <w:rPr>
          <w:b/>
          <w:color w:val="auto"/>
          <w:lang w:val="kk-KZ"/>
        </w:rPr>
        <w:t xml:space="preserve">Тыңдаушылардың оқу жетістіктерін бағалаудың балдық-рейтингтік әріптік жүйесі * </w:t>
      </w:r>
    </w:p>
    <w:tbl>
      <w:tblPr>
        <w:tblStyle w:val="a5"/>
        <w:tblW w:w="9692" w:type="dxa"/>
        <w:tblLayout w:type="fixed"/>
        <w:tblLook w:val="04A0" w:firstRow="1" w:lastRow="0" w:firstColumn="1" w:lastColumn="0" w:noHBand="0" w:noVBand="1"/>
      </w:tblPr>
      <w:tblGrid>
        <w:gridCol w:w="2263"/>
        <w:gridCol w:w="2297"/>
        <w:gridCol w:w="2410"/>
        <w:gridCol w:w="2722"/>
      </w:tblGrid>
      <w:tr w:rsidR="00802A90" w:rsidRPr="00BB7767" w14:paraId="02883C25" w14:textId="77777777" w:rsidTr="007E16E7">
        <w:tc>
          <w:tcPr>
            <w:tcW w:w="2263" w:type="dxa"/>
          </w:tcPr>
          <w:p w14:paraId="446A6B27" w14:textId="77777777" w:rsidR="00802A90" w:rsidRPr="00BB7767" w:rsidRDefault="00802A90" w:rsidP="007E16E7">
            <w:pPr>
              <w:pStyle w:val="Default"/>
              <w:widowControl w:val="0"/>
              <w:jc w:val="center"/>
              <w:rPr>
                <w:color w:val="auto"/>
              </w:rPr>
            </w:pPr>
            <w:r w:rsidRPr="00BB7767">
              <w:rPr>
                <w:color w:val="auto"/>
              </w:rPr>
              <w:t>Әріптік жүйе бойынша бағалау</w:t>
            </w:r>
          </w:p>
        </w:tc>
        <w:tc>
          <w:tcPr>
            <w:tcW w:w="2297" w:type="dxa"/>
          </w:tcPr>
          <w:p w14:paraId="419D8385" w14:textId="77777777" w:rsidR="00802A90" w:rsidRPr="00BB7767" w:rsidRDefault="00802A90" w:rsidP="007E16E7">
            <w:pPr>
              <w:pStyle w:val="Default"/>
              <w:widowControl w:val="0"/>
              <w:jc w:val="center"/>
              <w:rPr>
                <w:color w:val="auto"/>
              </w:rPr>
            </w:pPr>
            <w:r w:rsidRPr="00BB7767">
              <w:rPr>
                <w:color w:val="auto"/>
              </w:rPr>
              <w:t>Бағалаудың сандық баламасы</w:t>
            </w:r>
          </w:p>
        </w:tc>
        <w:tc>
          <w:tcPr>
            <w:tcW w:w="2410" w:type="dxa"/>
          </w:tcPr>
          <w:p w14:paraId="52CB62AD" w14:textId="77777777" w:rsidR="00802A90" w:rsidRPr="00BB7767" w:rsidRDefault="00802A90" w:rsidP="007E16E7">
            <w:pPr>
              <w:pStyle w:val="Default"/>
              <w:widowControl w:val="0"/>
              <w:jc w:val="center"/>
              <w:rPr>
                <w:color w:val="auto"/>
              </w:rPr>
            </w:pPr>
            <w:r w:rsidRPr="00BB7767">
              <w:rPr>
                <w:color w:val="auto"/>
              </w:rPr>
              <w:t>Бағалаудың пайыздық мазмұны</w:t>
            </w:r>
          </w:p>
        </w:tc>
        <w:tc>
          <w:tcPr>
            <w:tcW w:w="2722" w:type="dxa"/>
          </w:tcPr>
          <w:p w14:paraId="5F956D20" w14:textId="77777777" w:rsidR="00802A90" w:rsidRPr="00BB7767" w:rsidRDefault="00802A90" w:rsidP="007E16E7">
            <w:pPr>
              <w:pStyle w:val="Default"/>
              <w:widowControl w:val="0"/>
              <w:jc w:val="center"/>
              <w:rPr>
                <w:color w:val="auto"/>
              </w:rPr>
            </w:pPr>
            <w:r w:rsidRPr="00BB7767">
              <w:rPr>
                <w:color w:val="auto"/>
              </w:rPr>
              <w:t>Дәстүрлі жүйе бойынша бағалау</w:t>
            </w:r>
          </w:p>
        </w:tc>
      </w:tr>
      <w:tr w:rsidR="00802A90" w:rsidRPr="00BB7767" w14:paraId="694E0F94" w14:textId="77777777" w:rsidTr="007E16E7">
        <w:tc>
          <w:tcPr>
            <w:tcW w:w="2263" w:type="dxa"/>
          </w:tcPr>
          <w:p w14:paraId="3F7810E9"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А</w:t>
            </w:r>
          </w:p>
        </w:tc>
        <w:tc>
          <w:tcPr>
            <w:tcW w:w="2297" w:type="dxa"/>
          </w:tcPr>
          <w:p w14:paraId="7C2DA0B2"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4,0</w:t>
            </w:r>
          </w:p>
        </w:tc>
        <w:tc>
          <w:tcPr>
            <w:tcW w:w="2410" w:type="dxa"/>
          </w:tcPr>
          <w:p w14:paraId="7D7ACCA3"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95-100</w:t>
            </w:r>
          </w:p>
        </w:tc>
        <w:tc>
          <w:tcPr>
            <w:tcW w:w="2722" w:type="dxa"/>
            <w:vMerge w:val="restart"/>
            <w:vAlign w:val="center"/>
          </w:tcPr>
          <w:p w14:paraId="6B0992B5"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өте жақсы</w:t>
            </w:r>
          </w:p>
        </w:tc>
      </w:tr>
      <w:tr w:rsidR="00802A90" w:rsidRPr="00BB7767" w14:paraId="51A0650E" w14:textId="77777777" w:rsidTr="007E16E7">
        <w:tc>
          <w:tcPr>
            <w:tcW w:w="2263" w:type="dxa"/>
          </w:tcPr>
          <w:p w14:paraId="72B89B45"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А-</w:t>
            </w:r>
          </w:p>
        </w:tc>
        <w:tc>
          <w:tcPr>
            <w:tcW w:w="2297" w:type="dxa"/>
          </w:tcPr>
          <w:p w14:paraId="2F29A599"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3,67</w:t>
            </w:r>
          </w:p>
        </w:tc>
        <w:tc>
          <w:tcPr>
            <w:tcW w:w="2410" w:type="dxa"/>
          </w:tcPr>
          <w:p w14:paraId="6BC2980D"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90-94</w:t>
            </w:r>
          </w:p>
        </w:tc>
        <w:tc>
          <w:tcPr>
            <w:tcW w:w="2722" w:type="dxa"/>
            <w:vMerge/>
            <w:vAlign w:val="center"/>
          </w:tcPr>
          <w:p w14:paraId="235010C7" w14:textId="77777777" w:rsidR="00802A90" w:rsidRPr="00BB7767" w:rsidRDefault="00802A90" w:rsidP="007E16E7">
            <w:pPr>
              <w:pStyle w:val="Default"/>
              <w:widowControl w:val="0"/>
              <w:jc w:val="center"/>
              <w:rPr>
                <w:color w:val="auto"/>
              </w:rPr>
            </w:pPr>
          </w:p>
        </w:tc>
      </w:tr>
      <w:tr w:rsidR="00802A90" w:rsidRPr="00BB7767" w14:paraId="302B704D" w14:textId="77777777" w:rsidTr="007E16E7">
        <w:tc>
          <w:tcPr>
            <w:tcW w:w="2263" w:type="dxa"/>
          </w:tcPr>
          <w:p w14:paraId="11519DDC"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14:paraId="0321B740"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3,33</w:t>
            </w:r>
          </w:p>
        </w:tc>
        <w:tc>
          <w:tcPr>
            <w:tcW w:w="2410" w:type="dxa"/>
          </w:tcPr>
          <w:p w14:paraId="3F7FB9D0"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85-89</w:t>
            </w:r>
          </w:p>
        </w:tc>
        <w:tc>
          <w:tcPr>
            <w:tcW w:w="2722" w:type="dxa"/>
            <w:vMerge w:val="restart"/>
            <w:vAlign w:val="center"/>
          </w:tcPr>
          <w:p w14:paraId="220836CF"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жақсы</w:t>
            </w:r>
          </w:p>
        </w:tc>
      </w:tr>
      <w:tr w:rsidR="00802A90" w:rsidRPr="00BB7767" w14:paraId="5855A12B" w14:textId="77777777" w:rsidTr="007E16E7">
        <w:tc>
          <w:tcPr>
            <w:tcW w:w="2263" w:type="dxa"/>
          </w:tcPr>
          <w:p w14:paraId="0D80104B"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14:paraId="04FDCA51"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3,0</w:t>
            </w:r>
          </w:p>
        </w:tc>
        <w:tc>
          <w:tcPr>
            <w:tcW w:w="2410" w:type="dxa"/>
          </w:tcPr>
          <w:p w14:paraId="17473A54"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80-84</w:t>
            </w:r>
          </w:p>
        </w:tc>
        <w:tc>
          <w:tcPr>
            <w:tcW w:w="2722" w:type="dxa"/>
            <w:vMerge/>
            <w:vAlign w:val="center"/>
          </w:tcPr>
          <w:p w14:paraId="22956522" w14:textId="77777777" w:rsidR="00802A90" w:rsidRPr="00BB7767" w:rsidRDefault="00802A90" w:rsidP="007E16E7">
            <w:pPr>
              <w:pStyle w:val="Default"/>
              <w:widowControl w:val="0"/>
              <w:jc w:val="center"/>
              <w:rPr>
                <w:color w:val="auto"/>
              </w:rPr>
            </w:pPr>
          </w:p>
        </w:tc>
      </w:tr>
      <w:tr w:rsidR="00802A90" w:rsidRPr="00BB7767" w14:paraId="4203D6D7" w14:textId="77777777" w:rsidTr="007E16E7">
        <w:tc>
          <w:tcPr>
            <w:tcW w:w="2263" w:type="dxa"/>
          </w:tcPr>
          <w:p w14:paraId="6814C3F6"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В-</w:t>
            </w:r>
          </w:p>
        </w:tc>
        <w:tc>
          <w:tcPr>
            <w:tcW w:w="2297" w:type="dxa"/>
          </w:tcPr>
          <w:p w14:paraId="7FAEB04C"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2,67</w:t>
            </w:r>
          </w:p>
        </w:tc>
        <w:tc>
          <w:tcPr>
            <w:tcW w:w="2410" w:type="dxa"/>
          </w:tcPr>
          <w:p w14:paraId="6BAE3E15"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75-79</w:t>
            </w:r>
          </w:p>
        </w:tc>
        <w:tc>
          <w:tcPr>
            <w:tcW w:w="2722" w:type="dxa"/>
            <w:vMerge/>
            <w:vAlign w:val="center"/>
          </w:tcPr>
          <w:p w14:paraId="169089D1" w14:textId="77777777" w:rsidR="00802A90" w:rsidRPr="00BB7767" w:rsidRDefault="00802A90" w:rsidP="007E16E7">
            <w:pPr>
              <w:pStyle w:val="Default"/>
              <w:widowControl w:val="0"/>
              <w:jc w:val="center"/>
              <w:rPr>
                <w:color w:val="auto"/>
              </w:rPr>
            </w:pPr>
          </w:p>
        </w:tc>
      </w:tr>
      <w:tr w:rsidR="00802A90" w:rsidRPr="00BB7767" w14:paraId="6ED91C91" w14:textId="77777777" w:rsidTr="007E16E7">
        <w:tc>
          <w:tcPr>
            <w:tcW w:w="2263" w:type="dxa"/>
          </w:tcPr>
          <w:p w14:paraId="2855CDA0"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14:paraId="7EBE2C97"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2,33</w:t>
            </w:r>
          </w:p>
        </w:tc>
        <w:tc>
          <w:tcPr>
            <w:tcW w:w="2410" w:type="dxa"/>
          </w:tcPr>
          <w:p w14:paraId="60C1A945"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70-74</w:t>
            </w:r>
          </w:p>
        </w:tc>
        <w:tc>
          <w:tcPr>
            <w:tcW w:w="2722" w:type="dxa"/>
            <w:vMerge w:val="restart"/>
            <w:vAlign w:val="center"/>
          </w:tcPr>
          <w:p w14:paraId="0087A532"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қанағаттанарлық</w:t>
            </w:r>
          </w:p>
        </w:tc>
      </w:tr>
      <w:tr w:rsidR="00802A90" w:rsidRPr="00BB7767" w14:paraId="3822DAD7" w14:textId="77777777" w:rsidTr="007E16E7">
        <w:tc>
          <w:tcPr>
            <w:tcW w:w="2263" w:type="dxa"/>
          </w:tcPr>
          <w:p w14:paraId="1A29E9BB"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С</w:t>
            </w:r>
          </w:p>
        </w:tc>
        <w:tc>
          <w:tcPr>
            <w:tcW w:w="2297" w:type="dxa"/>
          </w:tcPr>
          <w:p w14:paraId="54F85E1C"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2,0</w:t>
            </w:r>
          </w:p>
        </w:tc>
        <w:tc>
          <w:tcPr>
            <w:tcW w:w="2410" w:type="dxa"/>
          </w:tcPr>
          <w:p w14:paraId="573F3455"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65-69</w:t>
            </w:r>
          </w:p>
        </w:tc>
        <w:tc>
          <w:tcPr>
            <w:tcW w:w="2722" w:type="dxa"/>
            <w:vMerge/>
            <w:vAlign w:val="center"/>
          </w:tcPr>
          <w:p w14:paraId="2EC78AC1" w14:textId="77777777" w:rsidR="00802A90" w:rsidRPr="00BB7767" w:rsidRDefault="00802A90" w:rsidP="007E16E7">
            <w:pPr>
              <w:pStyle w:val="Default"/>
              <w:widowControl w:val="0"/>
              <w:jc w:val="center"/>
              <w:rPr>
                <w:color w:val="auto"/>
              </w:rPr>
            </w:pPr>
          </w:p>
        </w:tc>
      </w:tr>
      <w:tr w:rsidR="00802A90" w:rsidRPr="00BB7767" w14:paraId="15F42545" w14:textId="77777777" w:rsidTr="007E16E7">
        <w:tc>
          <w:tcPr>
            <w:tcW w:w="2263" w:type="dxa"/>
          </w:tcPr>
          <w:p w14:paraId="2C3243F2"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lastRenderedPageBreak/>
              <w:t>С-</w:t>
            </w:r>
          </w:p>
        </w:tc>
        <w:tc>
          <w:tcPr>
            <w:tcW w:w="2297" w:type="dxa"/>
          </w:tcPr>
          <w:p w14:paraId="1F656C97"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1,67</w:t>
            </w:r>
          </w:p>
        </w:tc>
        <w:tc>
          <w:tcPr>
            <w:tcW w:w="2410" w:type="dxa"/>
          </w:tcPr>
          <w:p w14:paraId="11038FE3"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60-64</w:t>
            </w:r>
          </w:p>
        </w:tc>
        <w:tc>
          <w:tcPr>
            <w:tcW w:w="2722" w:type="dxa"/>
            <w:vMerge/>
            <w:vAlign w:val="center"/>
          </w:tcPr>
          <w:p w14:paraId="50B39F53" w14:textId="77777777" w:rsidR="00802A90" w:rsidRPr="00BB7767" w:rsidRDefault="00802A90" w:rsidP="007E16E7">
            <w:pPr>
              <w:pStyle w:val="Default"/>
              <w:widowControl w:val="0"/>
              <w:jc w:val="center"/>
              <w:rPr>
                <w:color w:val="auto"/>
              </w:rPr>
            </w:pPr>
          </w:p>
        </w:tc>
      </w:tr>
      <w:tr w:rsidR="00802A90" w:rsidRPr="00BB7767" w14:paraId="5DE731D7" w14:textId="77777777" w:rsidTr="007E16E7">
        <w:tc>
          <w:tcPr>
            <w:tcW w:w="2263" w:type="dxa"/>
          </w:tcPr>
          <w:p w14:paraId="5246940B"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D+</w:t>
            </w:r>
          </w:p>
        </w:tc>
        <w:tc>
          <w:tcPr>
            <w:tcW w:w="2297" w:type="dxa"/>
          </w:tcPr>
          <w:p w14:paraId="78AA4AE0"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1,33</w:t>
            </w:r>
          </w:p>
        </w:tc>
        <w:tc>
          <w:tcPr>
            <w:tcW w:w="2410" w:type="dxa"/>
          </w:tcPr>
          <w:p w14:paraId="38076E42"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55-59</w:t>
            </w:r>
          </w:p>
        </w:tc>
        <w:tc>
          <w:tcPr>
            <w:tcW w:w="2722" w:type="dxa"/>
            <w:vMerge/>
            <w:vAlign w:val="center"/>
          </w:tcPr>
          <w:p w14:paraId="101DAF9F" w14:textId="77777777" w:rsidR="00802A90" w:rsidRPr="00BB7767" w:rsidRDefault="00802A90" w:rsidP="007E16E7">
            <w:pPr>
              <w:pStyle w:val="Default"/>
              <w:widowControl w:val="0"/>
              <w:jc w:val="center"/>
              <w:rPr>
                <w:color w:val="auto"/>
              </w:rPr>
            </w:pPr>
          </w:p>
        </w:tc>
      </w:tr>
      <w:tr w:rsidR="00802A90" w:rsidRPr="00BB7767" w14:paraId="6BDE5F01" w14:textId="77777777" w:rsidTr="007E16E7">
        <w:tc>
          <w:tcPr>
            <w:tcW w:w="2263" w:type="dxa"/>
          </w:tcPr>
          <w:p w14:paraId="096FDF19"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D</w:t>
            </w:r>
          </w:p>
        </w:tc>
        <w:tc>
          <w:tcPr>
            <w:tcW w:w="2297" w:type="dxa"/>
          </w:tcPr>
          <w:p w14:paraId="23CE7B54"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1,0</w:t>
            </w:r>
          </w:p>
        </w:tc>
        <w:tc>
          <w:tcPr>
            <w:tcW w:w="2410" w:type="dxa"/>
          </w:tcPr>
          <w:p w14:paraId="435E16AA"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50-54</w:t>
            </w:r>
          </w:p>
        </w:tc>
        <w:tc>
          <w:tcPr>
            <w:tcW w:w="2722" w:type="dxa"/>
            <w:vMerge/>
            <w:vAlign w:val="center"/>
          </w:tcPr>
          <w:p w14:paraId="0B9846BC" w14:textId="77777777" w:rsidR="00802A90" w:rsidRPr="00BB7767" w:rsidRDefault="00802A90" w:rsidP="007E16E7">
            <w:pPr>
              <w:pStyle w:val="Default"/>
              <w:widowControl w:val="0"/>
              <w:jc w:val="center"/>
              <w:rPr>
                <w:color w:val="auto"/>
              </w:rPr>
            </w:pPr>
          </w:p>
        </w:tc>
      </w:tr>
      <w:tr w:rsidR="00802A90" w:rsidRPr="00BB7767" w14:paraId="29BB79DE" w14:textId="77777777" w:rsidTr="007E16E7">
        <w:tc>
          <w:tcPr>
            <w:tcW w:w="2263" w:type="dxa"/>
          </w:tcPr>
          <w:p w14:paraId="4CEF98DB"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lang w:val="en-US"/>
              </w:rPr>
              <w:t>F</w:t>
            </w:r>
          </w:p>
        </w:tc>
        <w:tc>
          <w:tcPr>
            <w:tcW w:w="2297" w:type="dxa"/>
          </w:tcPr>
          <w:p w14:paraId="1EC7EE31"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0</w:t>
            </w:r>
          </w:p>
        </w:tc>
        <w:tc>
          <w:tcPr>
            <w:tcW w:w="2410" w:type="dxa"/>
          </w:tcPr>
          <w:p w14:paraId="77097F1A"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0-49</w:t>
            </w:r>
          </w:p>
        </w:tc>
        <w:tc>
          <w:tcPr>
            <w:tcW w:w="2722" w:type="dxa"/>
            <w:vAlign w:val="center"/>
          </w:tcPr>
          <w:p w14:paraId="425DF637" w14:textId="77777777" w:rsidR="00802A90" w:rsidRPr="00BB7767" w:rsidRDefault="00802A90" w:rsidP="007E16E7">
            <w:pPr>
              <w:widowControl w:val="0"/>
              <w:jc w:val="center"/>
              <w:rPr>
                <w:rFonts w:ascii="Times New Roman" w:eastAsia="Courier New" w:hAnsi="Times New Roman" w:cs="Times New Roman"/>
                <w:color w:val="000000"/>
                <w:sz w:val="24"/>
                <w:szCs w:val="24"/>
              </w:rPr>
            </w:pPr>
            <w:r w:rsidRPr="00BB7767">
              <w:rPr>
                <w:rFonts w:ascii="Times New Roman" w:eastAsia="Courier New" w:hAnsi="Times New Roman" w:cs="Times New Roman"/>
                <w:color w:val="000000"/>
                <w:sz w:val="24"/>
                <w:szCs w:val="24"/>
              </w:rPr>
              <w:t>қанағаттанарлықсыз</w:t>
            </w:r>
          </w:p>
        </w:tc>
      </w:tr>
    </w:tbl>
    <w:p w14:paraId="183F03FB" w14:textId="77777777" w:rsidR="00802A90" w:rsidRPr="00BB7767" w:rsidRDefault="00802A90" w:rsidP="00802A90">
      <w:pPr>
        <w:spacing w:after="0"/>
        <w:jc w:val="both"/>
        <w:rPr>
          <w:rFonts w:ascii="Times New Roman" w:hAnsi="Times New Roman" w:cs="Times New Roman"/>
          <w:b/>
          <w:sz w:val="24"/>
          <w:szCs w:val="24"/>
        </w:rPr>
      </w:pPr>
      <w:r w:rsidRPr="00BB7767">
        <w:rPr>
          <w:rFonts w:ascii="Times New Roman" w:hAnsi="Times New Roman" w:cs="Times New Roman"/>
          <w:b/>
          <w:sz w:val="24"/>
          <w:szCs w:val="24"/>
        </w:rPr>
        <w:t>*</w:t>
      </w:r>
      <w:r w:rsidRPr="00BB7767">
        <w:rPr>
          <w:rFonts w:ascii="Times New Roman" w:hAnsi="Times New Roman" w:cs="Times New Roman"/>
          <w:sz w:val="24"/>
          <w:szCs w:val="24"/>
        </w:rPr>
        <w:t xml:space="preserve"> </w:t>
      </w:r>
      <w:r w:rsidRPr="00BB7767">
        <w:rPr>
          <w:rFonts w:ascii="Times New Roman" w:hAnsi="Times New Roman" w:cs="Times New Roman"/>
          <w:spacing w:val="2"/>
          <w:sz w:val="24"/>
          <w:szCs w:val="24"/>
        </w:rPr>
        <w:t>Студенттердің оқу жетістіктері (білім, іскерлік, дағды және құзыреттілік) сандық баламасы бар халықаралық деңгейде қабылданған әріптік жүйеге сәйкес келетін 100 балдық шкала бойынша баллмен бағаланады (оң бағалар, кему ретімен, «А»-дан «D»-ге дейін. , және «қанағаттанарлықсыз» - «FX», «F»,) және білім беру бағдарламаларының дәстүрлі жүйесіне сәйкес бағалар.</w:t>
      </w:r>
    </w:p>
    <w:p w14:paraId="44886EDA" w14:textId="77777777" w:rsidR="006B4D49" w:rsidRPr="00BB7767" w:rsidRDefault="006B4D49" w:rsidP="00A94086">
      <w:pPr>
        <w:spacing w:after="0" w:line="240" w:lineRule="auto"/>
        <w:rPr>
          <w:rFonts w:ascii="Times New Roman" w:eastAsia="Calibri" w:hAnsi="Times New Roman" w:cs="Times New Roman"/>
          <w:b/>
          <w:bCs/>
          <w:sz w:val="24"/>
          <w:szCs w:val="24"/>
        </w:rPr>
      </w:pPr>
    </w:p>
    <w:p w14:paraId="411183A7" w14:textId="77777777" w:rsidR="00A8453C" w:rsidRPr="00BB7767" w:rsidRDefault="006B4D49" w:rsidP="00A2066C">
      <w:pPr>
        <w:spacing w:after="0" w:line="240" w:lineRule="auto"/>
        <w:rPr>
          <w:rFonts w:ascii="Times New Roman" w:eastAsia="Calibri" w:hAnsi="Times New Roman" w:cs="Times New Roman"/>
          <w:b/>
          <w:bCs/>
          <w:sz w:val="24"/>
          <w:szCs w:val="24"/>
        </w:rPr>
      </w:pPr>
      <w:r w:rsidRPr="00BB7767">
        <w:rPr>
          <w:rFonts w:ascii="Times New Roman" w:eastAsia="Calibri" w:hAnsi="Times New Roman" w:cs="Times New Roman"/>
          <w:b/>
          <w:bCs/>
          <w:sz w:val="24"/>
          <w:szCs w:val="24"/>
        </w:rPr>
        <w:t>Ұсынылатын әдебиеттер:</w:t>
      </w:r>
    </w:p>
    <w:p w14:paraId="57F46B11" w14:textId="77777777" w:rsidR="006B4D49" w:rsidRPr="00BB7767" w:rsidRDefault="00F77448" w:rsidP="006B4D49">
      <w:pPr>
        <w:tabs>
          <w:tab w:val="left" w:pos="993"/>
        </w:tabs>
        <w:spacing w:after="0" w:line="240" w:lineRule="auto"/>
        <w:contextualSpacing/>
        <w:rPr>
          <w:rFonts w:ascii="Times New Roman" w:eastAsia="Calibri" w:hAnsi="Times New Roman" w:cs="Times New Roman"/>
          <w:sz w:val="24"/>
          <w:szCs w:val="24"/>
        </w:rPr>
      </w:pPr>
      <w:r w:rsidRPr="00BB7767">
        <w:rPr>
          <w:rFonts w:ascii="Times New Roman" w:eastAsia="Calibri" w:hAnsi="Times New Roman" w:cs="Times New Roman"/>
          <w:sz w:val="24"/>
          <w:szCs w:val="24"/>
        </w:rPr>
        <w:t xml:space="preserve">        </w:t>
      </w:r>
      <w:r w:rsidR="0020401B" w:rsidRPr="00BB7767">
        <w:rPr>
          <w:rFonts w:ascii="Times New Roman" w:eastAsia="Calibri" w:hAnsi="Times New Roman" w:cs="Times New Roman"/>
          <w:sz w:val="24"/>
          <w:szCs w:val="24"/>
        </w:rPr>
        <w:t xml:space="preserve">     </w:t>
      </w:r>
      <w:r w:rsidR="006B4D49" w:rsidRPr="00BB7767">
        <w:rPr>
          <w:rFonts w:ascii="Times New Roman" w:eastAsia="Calibri" w:hAnsi="Times New Roman" w:cs="Times New Roman"/>
          <w:sz w:val="24"/>
          <w:szCs w:val="24"/>
        </w:rPr>
        <w:t>Негізгі әдебиет:</w:t>
      </w:r>
    </w:p>
    <w:p w14:paraId="56BC5D5E" w14:textId="77777777" w:rsidR="001612FF" w:rsidRPr="00BB7767" w:rsidRDefault="00F9196A" w:rsidP="009279B4">
      <w:pPr>
        <w:pStyle w:val="aa"/>
        <w:numPr>
          <w:ilvl w:val="0"/>
          <w:numId w:val="28"/>
        </w:numPr>
        <w:tabs>
          <w:tab w:val="left" w:pos="284"/>
          <w:tab w:val="left" w:pos="993"/>
        </w:tabs>
        <w:spacing w:after="0" w:line="240" w:lineRule="auto"/>
        <w:ind w:left="0" w:firstLine="0"/>
        <w:rPr>
          <w:rFonts w:ascii="Times New Roman" w:hAnsi="Times New Roman" w:cs="Times New Roman"/>
          <w:sz w:val="24"/>
          <w:szCs w:val="24"/>
        </w:rPr>
      </w:pPr>
      <w:r w:rsidRPr="00BB7767">
        <w:rPr>
          <w:rFonts w:ascii="Times New Roman" w:hAnsi="Times New Roman" w:cs="Times New Roman"/>
          <w:sz w:val="24"/>
          <w:szCs w:val="24"/>
        </w:rPr>
        <w:t>Колопроктология. Клинические рекомендации/ Шелыгин Ю. А. - Москва: ГЭОТАР-Медиа, 2020 - 560 cтр.</w:t>
      </w:r>
    </w:p>
    <w:p w14:paraId="1356B219" w14:textId="77777777" w:rsidR="001612FF" w:rsidRPr="00BB7767" w:rsidRDefault="000251E3"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4"/>
          <w:szCs w:val="24"/>
        </w:rPr>
      </w:pPr>
      <w:hyperlink r:id="rId8" w:history="1">
        <w:r w:rsidR="001612FF" w:rsidRPr="00BB7767">
          <w:rPr>
            <w:rStyle w:val="ae"/>
            <w:rFonts w:ascii="Times New Roman" w:hAnsi="Times New Roman" w:cs="Times New Roman"/>
            <w:color w:val="auto"/>
            <w:sz w:val="24"/>
            <w:szCs w:val="24"/>
            <w:u w:val="none"/>
          </w:rPr>
          <w:t>Воспалительные заболевания кишечника. Клиническое руководство</w:t>
        </w:r>
      </w:hyperlink>
      <w:r w:rsidR="001612FF" w:rsidRPr="00BB7767">
        <w:rPr>
          <w:rFonts w:ascii="Times New Roman" w:hAnsi="Times New Roman" w:cs="Times New Roman"/>
          <w:sz w:val="24"/>
          <w:szCs w:val="24"/>
        </w:rPr>
        <w:t xml:space="preserve"> / </w:t>
      </w:r>
      <w:r w:rsidR="001612FF" w:rsidRPr="00BB7767">
        <w:rPr>
          <w:rFonts w:ascii="Times New Roman" w:hAnsi="Times New Roman" w:cs="Times New Roman"/>
          <w:bCs/>
          <w:sz w:val="24"/>
          <w:szCs w:val="24"/>
        </w:rPr>
        <w:t xml:space="preserve">Под ред. Д.Дж. Штайн, Р. Шейкер. </w:t>
      </w:r>
      <w:r w:rsidR="001612FF" w:rsidRPr="00BB7767">
        <w:rPr>
          <w:rFonts w:ascii="Times New Roman" w:hAnsi="Times New Roman" w:cs="Times New Roman"/>
          <w:sz w:val="24"/>
          <w:szCs w:val="24"/>
        </w:rPr>
        <w:t xml:space="preserve">- Москва: ГЭОТАР-Медиа, 2021 - 256 cтр. </w:t>
      </w:r>
    </w:p>
    <w:p w14:paraId="7FFB1F7A" w14:textId="77777777" w:rsidR="00F9196A" w:rsidRPr="00BB7767"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4"/>
          <w:szCs w:val="24"/>
        </w:rPr>
      </w:pPr>
      <w:r w:rsidRPr="00BB7767">
        <w:rPr>
          <w:rFonts w:ascii="Times New Roman" w:hAnsi="Times New Roman" w:cs="Times New Roman"/>
          <w:sz w:val="24"/>
          <w:szCs w:val="24"/>
        </w:rPr>
        <w:t xml:space="preserve">Малоинвазивная хирургия геморроидальной болезни / Загрядский Е.А. - Москва: ГЭОТАР-Медиа, 2017 - 222 cтр. </w:t>
      </w:r>
    </w:p>
    <w:p w14:paraId="5FF38693" w14:textId="77777777" w:rsidR="00F9196A" w:rsidRPr="00BB7767"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4"/>
          <w:szCs w:val="24"/>
        </w:rPr>
      </w:pPr>
      <w:r w:rsidRPr="00BB7767">
        <w:rPr>
          <w:rFonts w:ascii="Times New Roman" w:hAnsi="Times New Roman" w:cs="Times New Roman"/>
          <w:sz w:val="24"/>
          <w:szCs w:val="24"/>
        </w:rPr>
        <w:t>Справочник по колопроктологии. 2-е изд., перераб. и доп. / Шелыгин Ю.А., Благодарный Л.А., –– М.: Литтера, 2017. – 687 стр.</w:t>
      </w:r>
    </w:p>
    <w:p w14:paraId="1C7EADF7" w14:textId="77777777" w:rsidR="005D0634" w:rsidRPr="00BB7767" w:rsidRDefault="00F9196A"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4"/>
          <w:szCs w:val="24"/>
        </w:rPr>
      </w:pPr>
      <w:r w:rsidRPr="00BB7767">
        <w:rPr>
          <w:rFonts w:ascii="Times New Roman" w:hAnsi="Times New Roman" w:cs="Times New Roman"/>
          <w:sz w:val="24"/>
          <w:szCs w:val="24"/>
        </w:rPr>
        <w:t>Болезни прямой кишки /</w:t>
      </w:r>
      <w:hyperlink r:id="rId9" w:history="1">
        <w:r w:rsidRPr="00BB7767">
          <w:rPr>
            <w:rStyle w:val="ae"/>
            <w:rFonts w:ascii="Times New Roman" w:hAnsi="Times New Roman" w:cs="Times New Roman"/>
            <w:color w:val="auto"/>
            <w:sz w:val="24"/>
            <w:szCs w:val="24"/>
          </w:rPr>
          <w:t>Ривкин В.Л.</w:t>
        </w:r>
      </w:hyperlink>
      <w:r w:rsidRPr="00BB7767">
        <w:rPr>
          <w:rFonts w:ascii="Times New Roman" w:hAnsi="Times New Roman" w:cs="Times New Roman"/>
          <w:sz w:val="24"/>
          <w:szCs w:val="24"/>
        </w:rPr>
        <w:t>. - М.: ГЭОТАР-Медицина, -2018, - 128 стр.</w:t>
      </w:r>
    </w:p>
    <w:p w14:paraId="42E49A2C" w14:textId="77777777" w:rsidR="005D0634" w:rsidRPr="00BB7767" w:rsidRDefault="000251E3" w:rsidP="009279B4">
      <w:pPr>
        <w:pStyle w:val="aa"/>
        <w:numPr>
          <w:ilvl w:val="0"/>
          <w:numId w:val="28"/>
        </w:numPr>
        <w:tabs>
          <w:tab w:val="left" w:pos="0"/>
          <w:tab w:val="left" w:pos="284"/>
        </w:tabs>
        <w:spacing w:after="160" w:line="259" w:lineRule="auto"/>
        <w:ind w:left="0" w:firstLine="0"/>
        <w:jc w:val="both"/>
        <w:rPr>
          <w:rFonts w:ascii="Times New Roman" w:hAnsi="Times New Roman" w:cs="Times New Roman"/>
          <w:sz w:val="24"/>
          <w:szCs w:val="24"/>
        </w:rPr>
      </w:pPr>
      <w:hyperlink r:id="rId10" w:history="1">
        <w:r w:rsidR="005D0634" w:rsidRPr="00BB7767">
          <w:rPr>
            <w:rStyle w:val="ae"/>
            <w:rFonts w:ascii="Times New Roman" w:hAnsi="Times New Roman" w:cs="Times New Roman"/>
            <w:color w:val="auto"/>
            <w:sz w:val="24"/>
            <w:szCs w:val="24"/>
            <w:u w:val="none"/>
          </w:rPr>
          <w:t>Колоноскопия. Иллюстрированное руководство</w:t>
        </w:r>
      </w:hyperlink>
      <w:r w:rsidR="005D0634" w:rsidRPr="00BB7767">
        <w:rPr>
          <w:rFonts w:ascii="Times New Roman" w:hAnsi="Times New Roman" w:cs="Times New Roman"/>
          <w:sz w:val="24"/>
          <w:szCs w:val="24"/>
        </w:rPr>
        <w:t xml:space="preserve"> / </w:t>
      </w:r>
      <w:r w:rsidR="005D0634" w:rsidRPr="00BB7767">
        <w:rPr>
          <w:rFonts w:ascii="Times New Roman" w:hAnsi="Times New Roman" w:cs="Times New Roman"/>
          <w:bCs/>
          <w:sz w:val="24"/>
          <w:szCs w:val="24"/>
        </w:rPr>
        <w:t xml:space="preserve">Под ред. Д.Г. Адлера. - </w:t>
      </w:r>
      <w:r w:rsidR="005D0634" w:rsidRPr="00BB7767">
        <w:rPr>
          <w:rFonts w:ascii="Times New Roman" w:hAnsi="Times New Roman" w:cs="Times New Roman"/>
          <w:sz w:val="24"/>
          <w:szCs w:val="24"/>
        </w:rPr>
        <w:t>М.: ГЭОТАР-Медицина, -2020, - 224 стр.</w:t>
      </w:r>
    </w:p>
    <w:p w14:paraId="56FB61B9" w14:textId="77777777" w:rsidR="005A7653" w:rsidRPr="00BB7767" w:rsidRDefault="006B4D49" w:rsidP="00F77448">
      <w:pPr>
        <w:tabs>
          <w:tab w:val="left" w:pos="993"/>
        </w:tabs>
        <w:spacing w:after="0" w:line="240" w:lineRule="auto"/>
        <w:contextualSpacing/>
        <w:rPr>
          <w:rFonts w:ascii="Times New Roman" w:eastAsia="Calibri" w:hAnsi="Times New Roman" w:cs="Times New Roman"/>
          <w:sz w:val="24"/>
          <w:szCs w:val="24"/>
        </w:rPr>
      </w:pPr>
      <w:r w:rsidRPr="00BB7767">
        <w:rPr>
          <w:rFonts w:ascii="Times New Roman" w:eastAsia="Calibri" w:hAnsi="Times New Roman" w:cs="Times New Roman"/>
          <w:sz w:val="24"/>
          <w:szCs w:val="24"/>
          <w:lang w:val="kk-KZ"/>
        </w:rPr>
        <w:t xml:space="preserve">        </w:t>
      </w:r>
      <w:r w:rsidRPr="00BB7767">
        <w:rPr>
          <w:rFonts w:ascii="Times New Roman" w:eastAsia="Calibri" w:hAnsi="Times New Roman" w:cs="Times New Roman"/>
          <w:sz w:val="24"/>
          <w:szCs w:val="24"/>
        </w:rPr>
        <w:t>Қосымша әдебиеттер:</w:t>
      </w:r>
    </w:p>
    <w:p w14:paraId="04E0EAF3" w14:textId="77777777" w:rsidR="00F9196A" w:rsidRPr="00BB7767" w:rsidRDefault="00F9196A" w:rsidP="00F9196A">
      <w:pPr>
        <w:spacing w:after="0" w:line="240" w:lineRule="auto"/>
        <w:jc w:val="both"/>
        <w:rPr>
          <w:rFonts w:ascii="Times New Roman" w:hAnsi="Times New Roman" w:cs="Times New Roman"/>
          <w:sz w:val="24"/>
          <w:szCs w:val="24"/>
        </w:rPr>
      </w:pPr>
      <w:r w:rsidRPr="00BB7767">
        <w:rPr>
          <w:rFonts w:ascii="Times New Roman" w:hAnsi="Times New Roman" w:cs="Times New Roman"/>
          <w:sz w:val="24"/>
          <w:szCs w:val="24"/>
        </w:rPr>
        <w:t xml:space="preserve">1. Аноректальная хирургия: профилактика и лечение осложнений / </w:t>
      </w:r>
      <w:hyperlink r:id="rId11" w:history="1">
        <w:r w:rsidRPr="00BB7767">
          <w:rPr>
            <w:rStyle w:val="ae"/>
            <w:rFonts w:ascii="Times New Roman" w:hAnsi="Times New Roman" w:cs="Times New Roman"/>
            <w:color w:val="auto"/>
            <w:sz w:val="24"/>
            <w:szCs w:val="24"/>
            <w:u w:val="none"/>
          </w:rPr>
          <w:t>М. Пескатори</w:t>
        </w:r>
      </w:hyperlink>
      <w:r w:rsidRPr="00BB7767">
        <w:rPr>
          <w:rFonts w:ascii="Times New Roman" w:hAnsi="Times New Roman" w:cs="Times New Roman"/>
          <w:sz w:val="24"/>
          <w:szCs w:val="24"/>
        </w:rPr>
        <w:t xml:space="preserve">. - Москва: </w:t>
      </w:r>
      <w:hyperlink r:id="rId12" w:history="1">
        <w:r w:rsidRPr="00BB7767">
          <w:rPr>
            <w:rStyle w:val="ae"/>
            <w:rFonts w:ascii="Times New Roman" w:hAnsi="Times New Roman" w:cs="Times New Roman"/>
            <w:color w:val="auto"/>
            <w:sz w:val="24"/>
            <w:szCs w:val="24"/>
            <w:u w:val="none"/>
          </w:rPr>
          <w:t>Олимп-Бизнес</w:t>
        </w:r>
      </w:hyperlink>
      <w:r w:rsidRPr="00BB7767">
        <w:rPr>
          <w:rFonts w:ascii="Times New Roman" w:hAnsi="Times New Roman" w:cs="Times New Roman"/>
          <w:sz w:val="24"/>
          <w:szCs w:val="24"/>
        </w:rPr>
        <w:t>, 2019, - 264 стр.</w:t>
      </w:r>
    </w:p>
    <w:p w14:paraId="43A21F9A" w14:textId="77777777" w:rsidR="00F9196A" w:rsidRPr="00BB7767" w:rsidRDefault="00F9196A" w:rsidP="00F9196A">
      <w:pPr>
        <w:spacing w:after="0" w:line="240" w:lineRule="auto"/>
        <w:jc w:val="both"/>
        <w:rPr>
          <w:rFonts w:ascii="Times New Roman" w:hAnsi="Times New Roman" w:cs="Times New Roman"/>
          <w:sz w:val="24"/>
          <w:szCs w:val="24"/>
        </w:rPr>
      </w:pPr>
      <w:r w:rsidRPr="00BB7767">
        <w:rPr>
          <w:rFonts w:ascii="Times New Roman" w:hAnsi="Times New Roman" w:cs="Times New Roman"/>
          <w:sz w:val="24"/>
          <w:szCs w:val="24"/>
        </w:rPr>
        <w:t>2. Экстренная проктология. Учебное пособие. / Жуков Б.Н., Журавлев А.В. – С-Петербург: Форум, - 2022, - 96 стр</w:t>
      </w:r>
    </w:p>
    <w:p w14:paraId="3DA3410B" w14:textId="77777777" w:rsidR="00F9196A" w:rsidRPr="00BB7767" w:rsidRDefault="00F9196A" w:rsidP="00F9196A">
      <w:pPr>
        <w:spacing w:after="0" w:line="240" w:lineRule="auto"/>
        <w:jc w:val="both"/>
        <w:rPr>
          <w:rFonts w:ascii="Times New Roman" w:hAnsi="Times New Roman" w:cs="Times New Roman"/>
          <w:sz w:val="24"/>
          <w:szCs w:val="24"/>
        </w:rPr>
      </w:pPr>
      <w:r w:rsidRPr="00BB7767">
        <w:rPr>
          <w:rFonts w:ascii="Times New Roman" w:hAnsi="Times New Roman" w:cs="Times New Roman"/>
          <w:sz w:val="24"/>
          <w:szCs w:val="24"/>
        </w:rPr>
        <w:t xml:space="preserve">3. Проктология в России / Владимир Л.Р. - </w:t>
      </w:r>
      <w:r w:rsidRPr="00BB7767">
        <w:rPr>
          <w:rFonts w:ascii="Times New Roman" w:hAnsi="Times New Roman" w:cs="Times New Roman"/>
          <w:sz w:val="24"/>
          <w:szCs w:val="24"/>
          <w:lang w:val="en-US"/>
        </w:rPr>
        <w:t>Lambert</w:t>
      </w:r>
      <w:r w:rsidRPr="00BB7767">
        <w:rPr>
          <w:rFonts w:ascii="Times New Roman" w:hAnsi="Times New Roman" w:cs="Times New Roman"/>
          <w:sz w:val="24"/>
          <w:szCs w:val="24"/>
        </w:rPr>
        <w:t xml:space="preserve">. </w:t>
      </w:r>
      <w:r w:rsidRPr="00BB7767">
        <w:rPr>
          <w:rFonts w:ascii="Times New Roman" w:hAnsi="Times New Roman" w:cs="Times New Roman"/>
          <w:sz w:val="24"/>
          <w:szCs w:val="24"/>
          <w:lang w:val="en-US"/>
        </w:rPr>
        <w:t>Academic</w:t>
      </w:r>
      <w:r w:rsidRPr="00BB7767">
        <w:rPr>
          <w:rFonts w:ascii="Times New Roman" w:hAnsi="Times New Roman" w:cs="Times New Roman"/>
          <w:sz w:val="24"/>
          <w:szCs w:val="24"/>
        </w:rPr>
        <w:t xml:space="preserve"> </w:t>
      </w:r>
      <w:r w:rsidRPr="00BB7767">
        <w:rPr>
          <w:rFonts w:ascii="Times New Roman" w:hAnsi="Times New Roman" w:cs="Times New Roman"/>
          <w:sz w:val="24"/>
          <w:szCs w:val="24"/>
          <w:lang w:val="en-US"/>
        </w:rPr>
        <w:t>Publishing</w:t>
      </w:r>
      <w:r w:rsidRPr="00BB7767">
        <w:rPr>
          <w:rFonts w:ascii="Times New Roman" w:hAnsi="Times New Roman" w:cs="Times New Roman"/>
          <w:sz w:val="24"/>
          <w:szCs w:val="24"/>
        </w:rPr>
        <w:t>, - 2021, - 56 стр.</w:t>
      </w:r>
    </w:p>
    <w:p w14:paraId="3B0324A1" w14:textId="77777777" w:rsidR="00F9196A" w:rsidRPr="00BB7767" w:rsidRDefault="00F9196A" w:rsidP="00F9196A">
      <w:pPr>
        <w:spacing w:after="0" w:line="240" w:lineRule="auto"/>
        <w:jc w:val="both"/>
        <w:rPr>
          <w:rFonts w:ascii="Times New Roman" w:hAnsi="Times New Roman" w:cs="Times New Roman"/>
          <w:sz w:val="24"/>
          <w:szCs w:val="24"/>
        </w:rPr>
      </w:pPr>
      <w:r w:rsidRPr="00BB7767">
        <w:rPr>
          <w:rFonts w:ascii="Times New Roman" w:hAnsi="Times New Roman" w:cs="Times New Roman"/>
          <w:sz w:val="24"/>
          <w:szCs w:val="24"/>
        </w:rPr>
        <w:t xml:space="preserve">4. Острый и хронический геморрой / Стяжкина С.Н.,Климентов М.Н., Чернышова Т.Е. - </w:t>
      </w:r>
      <w:r w:rsidRPr="00BB7767">
        <w:rPr>
          <w:rFonts w:ascii="Times New Roman" w:hAnsi="Times New Roman" w:cs="Times New Roman"/>
          <w:sz w:val="24"/>
          <w:szCs w:val="24"/>
          <w:lang w:val="en-US"/>
        </w:rPr>
        <w:t>Lambert</w:t>
      </w:r>
      <w:r w:rsidRPr="00BB7767">
        <w:rPr>
          <w:rFonts w:ascii="Times New Roman" w:hAnsi="Times New Roman" w:cs="Times New Roman"/>
          <w:sz w:val="24"/>
          <w:szCs w:val="24"/>
        </w:rPr>
        <w:t xml:space="preserve">. </w:t>
      </w:r>
      <w:r w:rsidRPr="00BB7767">
        <w:rPr>
          <w:rFonts w:ascii="Times New Roman" w:hAnsi="Times New Roman" w:cs="Times New Roman"/>
          <w:sz w:val="24"/>
          <w:szCs w:val="24"/>
          <w:lang w:val="en-US"/>
        </w:rPr>
        <w:t>Academic</w:t>
      </w:r>
      <w:r w:rsidRPr="00BB7767">
        <w:rPr>
          <w:rFonts w:ascii="Times New Roman" w:hAnsi="Times New Roman" w:cs="Times New Roman"/>
          <w:sz w:val="24"/>
          <w:szCs w:val="24"/>
        </w:rPr>
        <w:t xml:space="preserve"> </w:t>
      </w:r>
      <w:r w:rsidRPr="00BB7767">
        <w:rPr>
          <w:rFonts w:ascii="Times New Roman" w:hAnsi="Times New Roman" w:cs="Times New Roman"/>
          <w:sz w:val="24"/>
          <w:szCs w:val="24"/>
          <w:lang w:val="en-US"/>
        </w:rPr>
        <w:t>Publishing</w:t>
      </w:r>
      <w:r w:rsidRPr="00BB7767">
        <w:rPr>
          <w:rFonts w:ascii="Times New Roman" w:hAnsi="Times New Roman" w:cs="Times New Roman"/>
          <w:sz w:val="24"/>
          <w:szCs w:val="24"/>
        </w:rPr>
        <w:t>, - 2021, - 60 стр</w:t>
      </w:r>
    </w:p>
    <w:p w14:paraId="02A101F8" w14:textId="77777777" w:rsidR="00F9196A" w:rsidRPr="00BB7767" w:rsidRDefault="00F9196A" w:rsidP="00F9196A">
      <w:pPr>
        <w:pStyle w:val="1"/>
        <w:spacing w:before="0" w:line="240" w:lineRule="auto"/>
        <w:jc w:val="both"/>
        <w:rPr>
          <w:rFonts w:ascii="Times New Roman" w:hAnsi="Times New Roman" w:cs="Times New Roman"/>
          <w:color w:val="auto"/>
          <w:sz w:val="24"/>
          <w:szCs w:val="24"/>
          <w:lang w:val="en-US"/>
        </w:rPr>
      </w:pPr>
      <w:r w:rsidRPr="00BB7767">
        <w:rPr>
          <w:rFonts w:ascii="Times New Roman" w:hAnsi="Times New Roman" w:cs="Times New Roman"/>
          <w:color w:val="auto"/>
          <w:sz w:val="24"/>
          <w:szCs w:val="24"/>
        </w:rPr>
        <w:t xml:space="preserve">5. Неспецифический язвенный колит. Болезнь Крона / Омарова В., Омаров Т. - </w:t>
      </w:r>
      <w:r w:rsidRPr="00BB7767">
        <w:rPr>
          <w:rFonts w:ascii="Times New Roman" w:hAnsi="Times New Roman" w:cs="Times New Roman"/>
          <w:color w:val="auto"/>
          <w:sz w:val="24"/>
          <w:szCs w:val="24"/>
          <w:lang w:val="en-US"/>
        </w:rPr>
        <w:t>Lambert</w:t>
      </w:r>
      <w:r w:rsidRPr="00BB7767">
        <w:rPr>
          <w:rFonts w:ascii="Times New Roman" w:hAnsi="Times New Roman" w:cs="Times New Roman"/>
          <w:color w:val="auto"/>
          <w:sz w:val="24"/>
          <w:szCs w:val="24"/>
        </w:rPr>
        <w:t xml:space="preserve">. </w:t>
      </w:r>
      <w:r w:rsidRPr="00BB7767">
        <w:rPr>
          <w:rFonts w:ascii="Times New Roman" w:hAnsi="Times New Roman" w:cs="Times New Roman"/>
          <w:color w:val="auto"/>
          <w:sz w:val="24"/>
          <w:szCs w:val="24"/>
          <w:lang w:val="en-US"/>
        </w:rPr>
        <w:t xml:space="preserve">Academic Publishing, - 2021, - 208 </w:t>
      </w:r>
      <w:r w:rsidRPr="00BB7767">
        <w:rPr>
          <w:rFonts w:ascii="Times New Roman" w:hAnsi="Times New Roman" w:cs="Times New Roman"/>
          <w:color w:val="auto"/>
          <w:sz w:val="24"/>
          <w:szCs w:val="24"/>
        </w:rPr>
        <w:t>стр</w:t>
      </w:r>
    </w:p>
    <w:p w14:paraId="75D53386" w14:textId="77777777" w:rsidR="005D0634" w:rsidRPr="00BB7767" w:rsidRDefault="005D0634" w:rsidP="005D0634">
      <w:pPr>
        <w:pStyle w:val="aa"/>
        <w:numPr>
          <w:ilvl w:val="0"/>
          <w:numId w:val="24"/>
        </w:numPr>
        <w:tabs>
          <w:tab w:val="left" w:pos="284"/>
          <w:tab w:val="left" w:pos="426"/>
        </w:tabs>
        <w:spacing w:after="0" w:line="240" w:lineRule="auto"/>
        <w:ind w:left="0" w:firstLine="0"/>
        <w:jc w:val="both"/>
        <w:rPr>
          <w:rFonts w:ascii="Times New Roman" w:hAnsi="Times New Roman" w:cs="Times New Roman"/>
          <w:sz w:val="24"/>
          <w:szCs w:val="24"/>
        </w:rPr>
      </w:pPr>
      <w:r w:rsidRPr="00BB7767">
        <w:rPr>
          <w:rFonts w:ascii="Times New Roman" w:hAnsi="Times New Roman" w:cs="Times New Roman"/>
          <w:sz w:val="24"/>
          <w:szCs w:val="24"/>
        </w:rPr>
        <w:t>Карпов О.Э., Стойко Ю.М., Максименков А.В., Степанюк И.В., Назаров В.А., Левчук А.Л. Результаты операций на ободочной кишке с использованием лапароскопических и роботических технологий. Колопроктология. 2016;55:1:40-47.</w:t>
      </w:r>
    </w:p>
    <w:p w14:paraId="0F2690E0" w14:textId="77777777" w:rsidR="00F85AB9" w:rsidRPr="00BB7767" w:rsidRDefault="00F85AB9" w:rsidP="00A63ACC">
      <w:pPr>
        <w:spacing w:after="0" w:line="240" w:lineRule="auto"/>
        <w:jc w:val="both"/>
        <w:rPr>
          <w:rFonts w:ascii="Times New Roman" w:hAnsi="Times New Roman" w:cs="Times New Roman"/>
          <w:sz w:val="24"/>
          <w:szCs w:val="24"/>
        </w:rPr>
      </w:pPr>
    </w:p>
    <w:p w14:paraId="559088DC" w14:textId="77777777" w:rsidR="001911CF" w:rsidRPr="00BB7767" w:rsidRDefault="00F85AB9" w:rsidP="00F77448">
      <w:pPr>
        <w:tabs>
          <w:tab w:val="left" w:pos="900"/>
          <w:tab w:val="left" w:pos="1080"/>
          <w:tab w:val="left" w:pos="1260"/>
        </w:tabs>
        <w:spacing w:after="0" w:line="240" w:lineRule="auto"/>
        <w:jc w:val="both"/>
        <w:rPr>
          <w:rFonts w:ascii="Times New Roman" w:hAnsi="Times New Roman" w:cs="Times New Roman"/>
          <w:sz w:val="24"/>
          <w:szCs w:val="24"/>
          <w:lang w:val="en-US"/>
        </w:rPr>
      </w:pPr>
      <w:r w:rsidRPr="00BB7767">
        <w:rPr>
          <w:rFonts w:ascii="Times New Roman" w:hAnsi="Times New Roman" w:cs="Times New Roman"/>
          <w:sz w:val="24"/>
          <w:szCs w:val="24"/>
        </w:rPr>
        <w:t xml:space="preserve">  </w:t>
      </w:r>
      <w:r w:rsidR="00051AF9" w:rsidRPr="00BB7767">
        <w:rPr>
          <w:rFonts w:ascii="Times New Roman" w:hAnsi="Times New Roman" w:cs="Times New Roman"/>
          <w:sz w:val="24"/>
          <w:szCs w:val="24"/>
        </w:rPr>
        <w:t xml:space="preserve">            </w:t>
      </w:r>
      <w:r w:rsidRPr="00BB7767">
        <w:rPr>
          <w:rFonts w:ascii="Times New Roman" w:hAnsi="Times New Roman" w:cs="Times New Roman"/>
          <w:sz w:val="24"/>
          <w:szCs w:val="24"/>
        </w:rPr>
        <w:t xml:space="preserve"> </w:t>
      </w:r>
      <w:r w:rsidR="001911CF" w:rsidRPr="00BB7767">
        <w:rPr>
          <w:rFonts w:ascii="Times New Roman" w:hAnsi="Times New Roman" w:cs="Times New Roman"/>
          <w:sz w:val="24"/>
          <w:szCs w:val="24"/>
        </w:rPr>
        <w:t>Интернет</w:t>
      </w:r>
      <w:r w:rsidR="001911CF" w:rsidRPr="00BB7767">
        <w:rPr>
          <w:rFonts w:ascii="Times New Roman" w:hAnsi="Times New Roman" w:cs="Times New Roman"/>
          <w:sz w:val="24"/>
          <w:szCs w:val="24"/>
          <w:lang w:val="en-US"/>
        </w:rPr>
        <w:t>-</w:t>
      </w:r>
      <w:r w:rsidR="001911CF" w:rsidRPr="00BB7767">
        <w:rPr>
          <w:rFonts w:ascii="Times New Roman" w:hAnsi="Times New Roman" w:cs="Times New Roman"/>
          <w:sz w:val="24"/>
          <w:szCs w:val="24"/>
        </w:rPr>
        <w:t>ресурс</w:t>
      </w:r>
      <w:r w:rsidR="006B4D49" w:rsidRPr="00BB7767">
        <w:rPr>
          <w:rFonts w:ascii="Times New Roman" w:hAnsi="Times New Roman" w:cs="Times New Roman"/>
          <w:sz w:val="24"/>
          <w:szCs w:val="24"/>
          <w:lang w:val="kk-KZ"/>
        </w:rPr>
        <w:t>тар</w:t>
      </w:r>
      <w:r w:rsidR="001A1CD2" w:rsidRPr="00BB7767">
        <w:rPr>
          <w:rFonts w:ascii="Times New Roman" w:hAnsi="Times New Roman" w:cs="Times New Roman"/>
          <w:sz w:val="24"/>
          <w:szCs w:val="24"/>
          <w:lang w:val="en-US"/>
        </w:rPr>
        <w:t>:</w:t>
      </w:r>
    </w:p>
    <w:p w14:paraId="24DF5590" w14:textId="77777777" w:rsidR="00AB5B0A" w:rsidRPr="00BB7767" w:rsidRDefault="000251E3" w:rsidP="00122F6B">
      <w:pPr>
        <w:pStyle w:val="aa"/>
        <w:numPr>
          <w:ilvl w:val="0"/>
          <w:numId w:val="27"/>
        </w:numPr>
        <w:tabs>
          <w:tab w:val="left" w:pos="284"/>
        </w:tabs>
        <w:spacing w:after="0" w:line="240" w:lineRule="auto"/>
        <w:ind w:left="0" w:firstLine="0"/>
        <w:rPr>
          <w:rFonts w:ascii="Times New Roman" w:hAnsi="Times New Roman" w:cs="Times New Roman"/>
          <w:sz w:val="24"/>
          <w:szCs w:val="24"/>
        </w:rPr>
      </w:pPr>
      <w:hyperlink r:id="rId13" w:history="1">
        <w:r w:rsidR="00AB5B0A" w:rsidRPr="00BB7767">
          <w:rPr>
            <w:rStyle w:val="ae"/>
            <w:rFonts w:ascii="Times New Roman" w:eastAsia="Calibri" w:hAnsi="Times New Roman" w:cs="Times New Roman"/>
            <w:iCs/>
            <w:color w:val="auto"/>
            <w:sz w:val="24"/>
            <w:szCs w:val="24"/>
            <w:u w:val="none"/>
            <w:lang w:val="kk-KZ"/>
          </w:rPr>
          <w:t>http://www.rcrz.kz/index.php/ru/2017-03-12-10-51-13/klinicheskie-protokoly</w:t>
        </w:r>
      </w:hyperlink>
      <w:r w:rsidR="00AB5B0A" w:rsidRPr="00BB7767">
        <w:rPr>
          <w:rFonts w:ascii="Times New Roman" w:hAnsi="Times New Roman" w:cs="Times New Roman"/>
          <w:sz w:val="24"/>
          <w:szCs w:val="24"/>
        </w:rPr>
        <w:t xml:space="preserve"> - </w:t>
      </w:r>
      <w:r w:rsidR="005B0BCF" w:rsidRPr="00BB7767">
        <w:rPr>
          <w:rFonts w:ascii="Times New Roman" w:hAnsi="Times New Roman" w:cs="Times New Roman"/>
          <w:sz w:val="24"/>
          <w:szCs w:val="24"/>
        </w:rPr>
        <w:t>ҚР ауруларын диагностикалау мен емдеудің клиникалық хаттамалары</w:t>
      </w:r>
    </w:p>
    <w:p w14:paraId="26E22F89" w14:textId="77777777" w:rsidR="002D363A" w:rsidRPr="00BB7767" w:rsidRDefault="002D363A" w:rsidP="00122F6B">
      <w:pPr>
        <w:pStyle w:val="aa"/>
        <w:numPr>
          <w:ilvl w:val="0"/>
          <w:numId w:val="27"/>
        </w:numPr>
        <w:tabs>
          <w:tab w:val="left" w:pos="284"/>
        </w:tabs>
        <w:spacing w:after="0" w:line="240" w:lineRule="auto"/>
        <w:ind w:left="0" w:firstLine="0"/>
        <w:rPr>
          <w:rFonts w:ascii="Times New Roman" w:hAnsi="Times New Roman" w:cs="Times New Roman"/>
          <w:sz w:val="24"/>
          <w:szCs w:val="24"/>
        </w:rPr>
      </w:pPr>
      <w:r w:rsidRPr="00BB7767">
        <w:rPr>
          <w:rFonts w:ascii="Times New Roman" w:hAnsi="Times New Roman" w:cs="Times New Roman"/>
          <w:sz w:val="24"/>
          <w:szCs w:val="24"/>
        </w:rPr>
        <w:t xml:space="preserve">https://siterscs.com/ - </w:t>
      </w:r>
      <w:r w:rsidR="005B0BCF" w:rsidRPr="00BB7767">
        <w:rPr>
          <w:rFonts w:ascii="Times New Roman" w:hAnsi="Times New Roman" w:cs="Times New Roman"/>
          <w:sz w:val="24"/>
          <w:szCs w:val="24"/>
        </w:rPr>
        <w:t>Ресей колоректалды хирургтар қоғамы</w:t>
      </w:r>
    </w:p>
    <w:p w14:paraId="4E46536A" w14:textId="77777777" w:rsidR="000D53B1" w:rsidRPr="00BB7767"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4"/>
          <w:szCs w:val="24"/>
          <w:lang w:val="en-US"/>
        </w:rPr>
      </w:pPr>
      <w:r w:rsidRPr="00BB7767">
        <w:rPr>
          <w:rFonts w:ascii="Times New Roman" w:hAnsi="Times New Roman" w:cs="Times New Roman"/>
          <w:sz w:val="24"/>
          <w:szCs w:val="24"/>
          <w:lang w:val="en-US"/>
        </w:rPr>
        <w:t xml:space="preserve">https://fascrs.org/ - </w:t>
      </w:r>
      <w:hyperlink r:id="rId14" w:history="1">
        <w:r w:rsidR="005B0BCF" w:rsidRPr="00BB7767">
          <w:rPr>
            <w:rFonts w:ascii="Times New Roman" w:hAnsi="Times New Roman" w:cs="Times New Roman"/>
            <w:sz w:val="24"/>
            <w:szCs w:val="24"/>
            <w:lang w:val="en-US"/>
          </w:rPr>
          <w:t xml:space="preserve"> </w:t>
        </w:r>
        <w:r w:rsidR="005B0BCF" w:rsidRPr="00BB7767">
          <w:rPr>
            <w:rStyle w:val="ae"/>
            <w:rFonts w:ascii="Times New Roman" w:hAnsi="Times New Roman" w:cs="Times New Roman"/>
            <w:color w:val="auto"/>
            <w:sz w:val="24"/>
            <w:szCs w:val="24"/>
            <w:u w:val="none"/>
          </w:rPr>
          <w:t>Американдық</w:t>
        </w:r>
        <w:r w:rsidR="005B0BCF" w:rsidRPr="00BB7767">
          <w:rPr>
            <w:rStyle w:val="ae"/>
            <w:rFonts w:ascii="Times New Roman" w:hAnsi="Times New Roman" w:cs="Times New Roman"/>
            <w:color w:val="auto"/>
            <w:sz w:val="24"/>
            <w:szCs w:val="24"/>
            <w:u w:val="none"/>
            <w:lang w:val="en-US"/>
          </w:rPr>
          <w:t xml:space="preserve"> </w:t>
        </w:r>
        <w:r w:rsidR="005B0BCF" w:rsidRPr="00BB7767">
          <w:rPr>
            <w:rStyle w:val="ae"/>
            <w:rFonts w:ascii="Times New Roman" w:hAnsi="Times New Roman" w:cs="Times New Roman"/>
            <w:color w:val="auto"/>
            <w:sz w:val="24"/>
            <w:szCs w:val="24"/>
            <w:u w:val="none"/>
          </w:rPr>
          <w:t>колоректалды</w:t>
        </w:r>
        <w:r w:rsidR="005B0BCF" w:rsidRPr="00BB7767">
          <w:rPr>
            <w:rStyle w:val="ae"/>
            <w:rFonts w:ascii="Times New Roman" w:hAnsi="Times New Roman" w:cs="Times New Roman"/>
            <w:color w:val="auto"/>
            <w:sz w:val="24"/>
            <w:szCs w:val="24"/>
            <w:u w:val="none"/>
            <w:lang w:val="en-US"/>
          </w:rPr>
          <w:t xml:space="preserve"> </w:t>
        </w:r>
        <w:r w:rsidR="005B0BCF" w:rsidRPr="00BB7767">
          <w:rPr>
            <w:rStyle w:val="ae"/>
            <w:rFonts w:ascii="Times New Roman" w:hAnsi="Times New Roman" w:cs="Times New Roman"/>
            <w:color w:val="auto"/>
            <w:sz w:val="24"/>
            <w:szCs w:val="24"/>
            <w:u w:val="none"/>
          </w:rPr>
          <w:t>хирургтар</w:t>
        </w:r>
        <w:r w:rsidR="005B0BCF" w:rsidRPr="00BB7767">
          <w:rPr>
            <w:rStyle w:val="ae"/>
            <w:rFonts w:ascii="Times New Roman" w:hAnsi="Times New Roman" w:cs="Times New Roman"/>
            <w:color w:val="auto"/>
            <w:sz w:val="24"/>
            <w:szCs w:val="24"/>
            <w:u w:val="none"/>
            <w:lang w:val="en-US"/>
          </w:rPr>
          <w:t xml:space="preserve"> </w:t>
        </w:r>
        <w:r w:rsidR="005B0BCF" w:rsidRPr="00BB7767">
          <w:rPr>
            <w:rStyle w:val="ae"/>
            <w:rFonts w:ascii="Times New Roman" w:hAnsi="Times New Roman" w:cs="Times New Roman"/>
            <w:color w:val="auto"/>
            <w:sz w:val="24"/>
            <w:szCs w:val="24"/>
            <w:u w:val="none"/>
          </w:rPr>
          <w:t>қауымдастығы</w:t>
        </w:r>
        <w:r w:rsidRPr="00BB7767">
          <w:rPr>
            <w:rStyle w:val="ae"/>
            <w:rFonts w:ascii="Times New Roman" w:hAnsi="Times New Roman" w:cs="Times New Roman"/>
            <w:color w:val="auto"/>
            <w:sz w:val="24"/>
            <w:szCs w:val="24"/>
            <w:u w:val="none"/>
            <w:lang w:val="en-US"/>
          </w:rPr>
          <w:t xml:space="preserve"> (American Society of Colon and Rectal Surgeons (ASCRS)</w:t>
        </w:r>
      </w:hyperlink>
      <w:r w:rsidRPr="00BB7767">
        <w:rPr>
          <w:rFonts w:ascii="Times New Roman" w:hAnsi="Times New Roman" w:cs="Times New Roman"/>
          <w:sz w:val="24"/>
          <w:szCs w:val="24"/>
          <w:lang w:val="en-US"/>
        </w:rPr>
        <w:t>)</w:t>
      </w:r>
    </w:p>
    <w:p w14:paraId="7AFAEFA2" w14:textId="77777777" w:rsidR="00F10547" w:rsidRPr="00BB7767" w:rsidRDefault="00F10547" w:rsidP="00122F6B">
      <w:pPr>
        <w:pStyle w:val="aa"/>
        <w:numPr>
          <w:ilvl w:val="0"/>
          <w:numId w:val="27"/>
        </w:numPr>
        <w:tabs>
          <w:tab w:val="left" w:pos="284"/>
        </w:tabs>
        <w:spacing w:after="0" w:line="240" w:lineRule="auto"/>
        <w:ind w:left="0" w:firstLine="0"/>
        <w:rPr>
          <w:rFonts w:ascii="Times New Roman" w:hAnsi="Times New Roman" w:cs="Times New Roman"/>
          <w:sz w:val="24"/>
          <w:szCs w:val="24"/>
          <w:lang w:val="en-US"/>
        </w:rPr>
      </w:pPr>
      <w:r w:rsidRPr="00BB7767">
        <w:rPr>
          <w:rFonts w:ascii="Times New Roman" w:hAnsi="Times New Roman" w:cs="Times New Roman"/>
          <w:sz w:val="24"/>
          <w:szCs w:val="24"/>
          <w:lang w:val="en-US"/>
        </w:rPr>
        <w:t xml:space="preserve"> https://www.escp.eu.com/ - </w:t>
      </w:r>
      <w:hyperlink r:id="rId15" w:history="1">
        <w:r w:rsidR="005B0BCF" w:rsidRPr="00BB7767">
          <w:rPr>
            <w:rFonts w:ascii="Times New Roman" w:hAnsi="Times New Roman" w:cs="Times New Roman"/>
            <w:sz w:val="24"/>
            <w:szCs w:val="24"/>
            <w:lang w:val="en-US"/>
          </w:rPr>
          <w:t xml:space="preserve"> </w:t>
        </w:r>
        <w:r w:rsidR="005B0BCF" w:rsidRPr="00BB7767">
          <w:rPr>
            <w:rStyle w:val="ae"/>
            <w:rFonts w:ascii="Times New Roman" w:hAnsi="Times New Roman" w:cs="Times New Roman"/>
            <w:color w:val="auto"/>
            <w:sz w:val="24"/>
            <w:szCs w:val="24"/>
            <w:u w:val="none"/>
          </w:rPr>
          <w:t>Еуропалық</w:t>
        </w:r>
        <w:r w:rsidR="005B0BCF" w:rsidRPr="00BB7767">
          <w:rPr>
            <w:rStyle w:val="ae"/>
            <w:rFonts w:ascii="Times New Roman" w:hAnsi="Times New Roman" w:cs="Times New Roman"/>
            <w:color w:val="auto"/>
            <w:sz w:val="24"/>
            <w:szCs w:val="24"/>
            <w:u w:val="none"/>
            <w:lang w:val="en-US"/>
          </w:rPr>
          <w:t xml:space="preserve"> </w:t>
        </w:r>
        <w:r w:rsidR="005B0BCF" w:rsidRPr="00BB7767">
          <w:rPr>
            <w:rStyle w:val="ae"/>
            <w:rFonts w:ascii="Times New Roman" w:hAnsi="Times New Roman" w:cs="Times New Roman"/>
            <w:color w:val="auto"/>
            <w:sz w:val="24"/>
            <w:szCs w:val="24"/>
            <w:u w:val="none"/>
          </w:rPr>
          <w:t>колопроктологтар</w:t>
        </w:r>
        <w:r w:rsidR="005B0BCF" w:rsidRPr="00BB7767">
          <w:rPr>
            <w:rStyle w:val="ae"/>
            <w:rFonts w:ascii="Times New Roman" w:hAnsi="Times New Roman" w:cs="Times New Roman"/>
            <w:color w:val="auto"/>
            <w:sz w:val="24"/>
            <w:szCs w:val="24"/>
            <w:u w:val="none"/>
            <w:lang w:val="en-US"/>
          </w:rPr>
          <w:t xml:space="preserve"> </w:t>
        </w:r>
        <w:r w:rsidR="005B0BCF" w:rsidRPr="00BB7767">
          <w:rPr>
            <w:rStyle w:val="ae"/>
            <w:rFonts w:ascii="Times New Roman" w:hAnsi="Times New Roman" w:cs="Times New Roman"/>
            <w:color w:val="auto"/>
            <w:sz w:val="24"/>
            <w:szCs w:val="24"/>
            <w:u w:val="none"/>
          </w:rPr>
          <w:t>қоғамы</w:t>
        </w:r>
        <w:r w:rsidRPr="00BB7767">
          <w:rPr>
            <w:rStyle w:val="ae"/>
            <w:rFonts w:ascii="Times New Roman" w:hAnsi="Times New Roman" w:cs="Times New Roman"/>
            <w:color w:val="auto"/>
            <w:sz w:val="24"/>
            <w:szCs w:val="24"/>
            <w:u w:val="none"/>
            <w:lang w:val="en-US"/>
          </w:rPr>
          <w:t xml:space="preserve"> (European Society of Coloproctology (ESCP)</w:t>
        </w:r>
      </w:hyperlink>
      <w:r w:rsidRPr="00BB7767">
        <w:rPr>
          <w:rFonts w:ascii="Times New Roman" w:hAnsi="Times New Roman" w:cs="Times New Roman"/>
          <w:sz w:val="24"/>
          <w:szCs w:val="24"/>
          <w:lang w:val="en-US"/>
        </w:rPr>
        <w:t>)</w:t>
      </w:r>
    </w:p>
    <w:p w14:paraId="07C809CC" w14:textId="77777777" w:rsidR="000D53B1" w:rsidRPr="00BB7767" w:rsidRDefault="000D53B1" w:rsidP="00122F6B">
      <w:pPr>
        <w:pStyle w:val="aa"/>
        <w:numPr>
          <w:ilvl w:val="0"/>
          <w:numId w:val="27"/>
        </w:numPr>
        <w:tabs>
          <w:tab w:val="left" w:pos="284"/>
        </w:tabs>
        <w:spacing w:after="0" w:line="240" w:lineRule="auto"/>
        <w:ind w:left="0" w:firstLine="0"/>
        <w:rPr>
          <w:rFonts w:ascii="Times New Roman" w:hAnsi="Times New Roman" w:cs="Times New Roman"/>
          <w:sz w:val="24"/>
          <w:szCs w:val="24"/>
          <w:lang w:val="en-US"/>
        </w:rPr>
      </w:pPr>
      <w:r w:rsidRPr="00BB7767">
        <w:rPr>
          <w:rFonts w:ascii="Times New Roman" w:hAnsi="Times New Roman" w:cs="Times New Roman"/>
          <w:sz w:val="24"/>
          <w:szCs w:val="24"/>
          <w:lang w:val="en-US"/>
        </w:rPr>
        <w:t xml:space="preserve">https://www.acpgbi.org.uk/ - </w:t>
      </w:r>
      <w:hyperlink r:id="rId16" w:history="1">
        <w:r w:rsidR="00235ABA" w:rsidRPr="00BB7767">
          <w:rPr>
            <w:rFonts w:ascii="Times New Roman" w:hAnsi="Times New Roman" w:cs="Times New Roman"/>
            <w:sz w:val="24"/>
            <w:szCs w:val="24"/>
            <w:lang w:val="en-US"/>
          </w:rPr>
          <w:t xml:space="preserve"> </w:t>
        </w:r>
        <w:r w:rsidR="00235ABA" w:rsidRPr="00BB7767">
          <w:rPr>
            <w:rStyle w:val="ae"/>
            <w:rFonts w:ascii="Times New Roman" w:hAnsi="Times New Roman" w:cs="Times New Roman"/>
            <w:color w:val="auto"/>
            <w:sz w:val="24"/>
            <w:szCs w:val="24"/>
            <w:u w:val="none"/>
          </w:rPr>
          <w:t>Ұлыбритания</w:t>
        </w:r>
        <w:r w:rsidR="00235ABA" w:rsidRPr="00BB7767">
          <w:rPr>
            <w:rStyle w:val="ae"/>
            <w:rFonts w:ascii="Times New Roman" w:hAnsi="Times New Roman" w:cs="Times New Roman"/>
            <w:color w:val="auto"/>
            <w:sz w:val="24"/>
            <w:szCs w:val="24"/>
            <w:u w:val="none"/>
            <w:lang w:val="en-US"/>
          </w:rPr>
          <w:t xml:space="preserve"> </w:t>
        </w:r>
        <w:r w:rsidR="00235ABA" w:rsidRPr="00BB7767">
          <w:rPr>
            <w:rStyle w:val="ae"/>
            <w:rFonts w:ascii="Times New Roman" w:hAnsi="Times New Roman" w:cs="Times New Roman"/>
            <w:color w:val="auto"/>
            <w:sz w:val="24"/>
            <w:szCs w:val="24"/>
            <w:u w:val="none"/>
          </w:rPr>
          <w:t>және</w:t>
        </w:r>
        <w:r w:rsidR="00235ABA" w:rsidRPr="00BB7767">
          <w:rPr>
            <w:rStyle w:val="ae"/>
            <w:rFonts w:ascii="Times New Roman" w:hAnsi="Times New Roman" w:cs="Times New Roman"/>
            <w:color w:val="auto"/>
            <w:sz w:val="24"/>
            <w:szCs w:val="24"/>
            <w:u w:val="none"/>
            <w:lang w:val="en-US"/>
          </w:rPr>
          <w:t xml:space="preserve"> </w:t>
        </w:r>
        <w:r w:rsidR="00235ABA" w:rsidRPr="00BB7767">
          <w:rPr>
            <w:rStyle w:val="ae"/>
            <w:rFonts w:ascii="Times New Roman" w:hAnsi="Times New Roman" w:cs="Times New Roman"/>
            <w:color w:val="auto"/>
            <w:sz w:val="24"/>
            <w:szCs w:val="24"/>
            <w:u w:val="none"/>
          </w:rPr>
          <w:t>Ирландия</w:t>
        </w:r>
        <w:r w:rsidR="00235ABA" w:rsidRPr="00BB7767">
          <w:rPr>
            <w:rStyle w:val="ae"/>
            <w:rFonts w:ascii="Times New Roman" w:hAnsi="Times New Roman" w:cs="Times New Roman"/>
            <w:color w:val="auto"/>
            <w:sz w:val="24"/>
            <w:szCs w:val="24"/>
            <w:u w:val="none"/>
            <w:lang w:val="en-US"/>
          </w:rPr>
          <w:t xml:space="preserve"> </w:t>
        </w:r>
        <w:r w:rsidR="00235ABA" w:rsidRPr="00BB7767">
          <w:rPr>
            <w:rStyle w:val="ae"/>
            <w:rFonts w:ascii="Times New Roman" w:hAnsi="Times New Roman" w:cs="Times New Roman"/>
            <w:color w:val="auto"/>
            <w:sz w:val="24"/>
            <w:szCs w:val="24"/>
            <w:u w:val="none"/>
          </w:rPr>
          <w:t>Колопроктология</w:t>
        </w:r>
        <w:r w:rsidR="00235ABA" w:rsidRPr="00BB7767">
          <w:rPr>
            <w:rStyle w:val="ae"/>
            <w:rFonts w:ascii="Times New Roman" w:hAnsi="Times New Roman" w:cs="Times New Roman"/>
            <w:color w:val="auto"/>
            <w:sz w:val="24"/>
            <w:szCs w:val="24"/>
            <w:u w:val="none"/>
            <w:lang w:val="en-US"/>
          </w:rPr>
          <w:t xml:space="preserve"> </w:t>
        </w:r>
        <w:r w:rsidR="00235ABA" w:rsidRPr="00BB7767">
          <w:rPr>
            <w:rStyle w:val="ae"/>
            <w:rFonts w:ascii="Times New Roman" w:hAnsi="Times New Roman" w:cs="Times New Roman"/>
            <w:color w:val="auto"/>
            <w:sz w:val="24"/>
            <w:szCs w:val="24"/>
            <w:u w:val="none"/>
          </w:rPr>
          <w:t>қауымдастығы</w:t>
        </w:r>
        <w:r w:rsidR="00235ABA" w:rsidRPr="00BB7767">
          <w:rPr>
            <w:rStyle w:val="ae"/>
            <w:rFonts w:ascii="Times New Roman" w:hAnsi="Times New Roman" w:cs="Times New Roman"/>
            <w:color w:val="auto"/>
            <w:sz w:val="24"/>
            <w:szCs w:val="24"/>
            <w:u w:val="none"/>
            <w:lang w:val="en-US"/>
          </w:rPr>
          <w:t xml:space="preserve"> </w:t>
        </w:r>
        <w:r w:rsidRPr="00BB7767">
          <w:rPr>
            <w:rStyle w:val="ae"/>
            <w:rFonts w:ascii="Times New Roman" w:hAnsi="Times New Roman" w:cs="Times New Roman"/>
            <w:color w:val="auto"/>
            <w:sz w:val="24"/>
            <w:szCs w:val="24"/>
            <w:u w:val="none"/>
            <w:lang w:val="en-US"/>
          </w:rPr>
          <w:t xml:space="preserve"> (Association of Coloproctology of Great Britain and Ireland (ACPGBI)</w:t>
        </w:r>
      </w:hyperlink>
      <w:r w:rsidRPr="00BB7767">
        <w:rPr>
          <w:rFonts w:ascii="Times New Roman" w:hAnsi="Times New Roman" w:cs="Times New Roman"/>
          <w:sz w:val="24"/>
          <w:szCs w:val="24"/>
          <w:lang w:val="en-US"/>
        </w:rPr>
        <w:t>)</w:t>
      </w:r>
    </w:p>
    <w:p w14:paraId="202C98F9" w14:textId="77777777" w:rsidR="00235ABA" w:rsidRPr="00BB7767" w:rsidRDefault="000251E3"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17" w:history="1">
        <w:r w:rsidR="00122F6B" w:rsidRPr="00BB7767">
          <w:rPr>
            <w:rStyle w:val="ae"/>
            <w:rFonts w:ascii="Times New Roman" w:eastAsia="Calibri" w:hAnsi="Times New Roman" w:cs="Times New Roman"/>
            <w:color w:val="auto"/>
            <w:sz w:val="24"/>
            <w:szCs w:val="24"/>
            <w:u w:val="none"/>
            <w:lang w:val="kk-KZ"/>
          </w:rPr>
          <w:t>https://www.rosmedlib.ru/pages/on_full_lib.html</w:t>
        </w:r>
      </w:hyperlink>
      <w:r w:rsidR="00122F6B" w:rsidRPr="00BB7767">
        <w:rPr>
          <w:rFonts w:ascii="Times New Roman" w:eastAsia="Calibri" w:hAnsi="Times New Roman" w:cs="Times New Roman"/>
          <w:sz w:val="24"/>
          <w:szCs w:val="24"/>
          <w:lang w:val="kk-KZ"/>
        </w:rPr>
        <w:t xml:space="preserve"> - </w:t>
      </w:r>
      <w:r w:rsidR="00235ABA" w:rsidRPr="00BB7767">
        <w:rPr>
          <w:rFonts w:ascii="Times New Roman" w:eastAsia="Calibri" w:hAnsi="Times New Roman" w:cs="Times New Roman"/>
          <w:sz w:val="24"/>
          <w:szCs w:val="24"/>
          <w:lang w:val="kk-KZ"/>
        </w:rPr>
        <w:t>Дәрігер кеңесшісі. Электрондық медициналық кітапхана: ЭМК</w:t>
      </w:r>
    </w:p>
    <w:p w14:paraId="69F55555" w14:textId="77777777" w:rsidR="00FC26BF" w:rsidRPr="00BB7767" w:rsidRDefault="00FC26BF" w:rsidP="00FC26BF">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r w:rsidRPr="00BB7767">
        <w:rPr>
          <w:rFonts w:ascii="Times New Roman" w:eastAsia="Calibri" w:hAnsi="Times New Roman" w:cs="Times New Roman"/>
          <w:sz w:val="24"/>
          <w:szCs w:val="24"/>
          <w:lang w:val="kk-KZ"/>
        </w:rPr>
        <w:t xml:space="preserve">https://нэб.рф -  </w:t>
      </w:r>
      <w:r w:rsidR="00CA15FB" w:rsidRPr="00BB7767">
        <w:rPr>
          <w:rFonts w:ascii="Times New Roman" w:eastAsia="Calibri" w:hAnsi="Times New Roman" w:cs="Times New Roman"/>
          <w:sz w:val="24"/>
          <w:szCs w:val="24"/>
          <w:lang w:val="kk-KZ"/>
        </w:rPr>
        <w:t>РФ Ұлттық электронды кітапханасы</w:t>
      </w:r>
    </w:p>
    <w:p w14:paraId="03D785A9" w14:textId="77777777" w:rsidR="00FC26BF" w:rsidRPr="00BB7767" w:rsidRDefault="000251E3"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18" w:history="1">
        <w:r w:rsidR="0080446A" w:rsidRPr="00BB7767">
          <w:rPr>
            <w:rStyle w:val="ae"/>
            <w:rFonts w:ascii="Times New Roman" w:eastAsia="Calibri" w:hAnsi="Times New Roman" w:cs="Times New Roman"/>
            <w:color w:val="auto"/>
            <w:sz w:val="24"/>
            <w:szCs w:val="24"/>
            <w:u w:val="none"/>
            <w:lang w:val="kk-KZ"/>
          </w:rPr>
          <w:t>http://www.medlinks.ru/topics.php</w:t>
        </w:r>
      </w:hyperlink>
      <w:r w:rsidR="0080446A" w:rsidRPr="00BB7767">
        <w:rPr>
          <w:rFonts w:ascii="Times New Roman" w:eastAsia="Calibri" w:hAnsi="Times New Roman" w:cs="Times New Roman"/>
          <w:sz w:val="24"/>
          <w:szCs w:val="24"/>
          <w:lang w:val="kk-KZ"/>
        </w:rPr>
        <w:t xml:space="preserve"> - </w:t>
      </w:r>
      <w:r w:rsidR="00CA15FB" w:rsidRPr="00BB7767">
        <w:rPr>
          <w:rFonts w:ascii="Times New Roman" w:eastAsia="Calibri" w:hAnsi="Times New Roman" w:cs="Times New Roman"/>
          <w:sz w:val="24"/>
          <w:szCs w:val="24"/>
          <w:lang w:val="kk-KZ"/>
        </w:rPr>
        <w:t>медициналық кітапхана</w:t>
      </w:r>
    </w:p>
    <w:p w14:paraId="7E2F4775" w14:textId="77777777" w:rsidR="0080446A" w:rsidRPr="00BB7767" w:rsidRDefault="000251E3" w:rsidP="00122F6B">
      <w:pPr>
        <w:pStyle w:val="aa"/>
        <w:numPr>
          <w:ilvl w:val="0"/>
          <w:numId w:val="27"/>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4"/>
          <w:szCs w:val="24"/>
          <w:lang w:val="kk-KZ"/>
        </w:rPr>
      </w:pPr>
      <w:hyperlink r:id="rId19" w:history="1">
        <w:r w:rsidR="0080446A" w:rsidRPr="00BB7767">
          <w:rPr>
            <w:rStyle w:val="ae"/>
            <w:rFonts w:ascii="Times New Roman" w:eastAsia="Calibri" w:hAnsi="Times New Roman" w:cs="Times New Roman"/>
            <w:color w:val="auto"/>
            <w:sz w:val="24"/>
            <w:szCs w:val="24"/>
            <w:u w:val="none"/>
            <w:lang w:val="kk-KZ"/>
          </w:rPr>
          <w:t>https://www.elibrary.ru/defaultx.asp</w:t>
        </w:r>
      </w:hyperlink>
      <w:r w:rsidR="0080446A" w:rsidRPr="00BB7767">
        <w:rPr>
          <w:rFonts w:ascii="Times New Roman" w:eastAsia="Calibri" w:hAnsi="Times New Roman" w:cs="Times New Roman"/>
          <w:sz w:val="24"/>
          <w:szCs w:val="24"/>
          <w:lang w:val="kk-KZ"/>
        </w:rPr>
        <w:t xml:space="preserve"> - </w:t>
      </w:r>
      <w:r w:rsidR="00CA15FB" w:rsidRPr="00BB7767">
        <w:rPr>
          <w:rFonts w:ascii="Times New Roman" w:hAnsi="Times New Roman" w:cs="Times New Roman"/>
          <w:sz w:val="24"/>
          <w:szCs w:val="24"/>
        </w:rPr>
        <w:t>Ғылыми электронды кітапхана</w:t>
      </w:r>
    </w:p>
    <w:p w14:paraId="76D55401" w14:textId="77777777" w:rsidR="00122F6B" w:rsidRPr="00BB7767" w:rsidRDefault="00122F6B" w:rsidP="00122F6B">
      <w:pPr>
        <w:pStyle w:val="aa"/>
        <w:tabs>
          <w:tab w:val="left" w:pos="284"/>
        </w:tabs>
        <w:spacing w:after="0" w:line="240" w:lineRule="auto"/>
        <w:ind w:left="0"/>
        <w:rPr>
          <w:rFonts w:ascii="Times New Roman" w:hAnsi="Times New Roman" w:cs="Times New Roman"/>
          <w:sz w:val="24"/>
          <w:szCs w:val="24"/>
          <w:lang w:val="kk-KZ"/>
        </w:rPr>
      </w:pPr>
    </w:p>
    <w:p w14:paraId="710497FB" w14:textId="77777777" w:rsidR="00793BEF" w:rsidRPr="00BB7767" w:rsidRDefault="00793BEF" w:rsidP="00F9196A">
      <w:pPr>
        <w:tabs>
          <w:tab w:val="right" w:pos="426"/>
        </w:tabs>
        <w:autoSpaceDE w:val="0"/>
        <w:autoSpaceDN w:val="0"/>
        <w:adjustRightInd w:val="0"/>
        <w:spacing w:after="0" w:line="240" w:lineRule="auto"/>
        <w:ind w:right="-1"/>
        <w:jc w:val="both"/>
        <w:rPr>
          <w:rFonts w:ascii="Times New Roman" w:eastAsia="Calibri" w:hAnsi="Times New Roman" w:cs="Times New Roman"/>
          <w:b/>
          <w:sz w:val="24"/>
          <w:szCs w:val="24"/>
          <w:lang w:val="kk-KZ"/>
        </w:rPr>
      </w:pPr>
    </w:p>
    <w:p w14:paraId="58476E7F" w14:textId="77777777" w:rsidR="00C85D84" w:rsidRPr="00BB7767" w:rsidRDefault="00C85D84" w:rsidP="00C85D84">
      <w:pPr>
        <w:spacing w:after="0" w:line="240" w:lineRule="auto"/>
        <w:rPr>
          <w:rFonts w:ascii="Times New Roman" w:eastAsia="Calibri" w:hAnsi="Times New Roman" w:cs="Times New Roman"/>
          <w:bCs/>
          <w:sz w:val="24"/>
          <w:szCs w:val="24"/>
          <w:lang w:val="kk-KZ"/>
        </w:rPr>
      </w:pPr>
      <w:r w:rsidRPr="00BB7767">
        <w:rPr>
          <w:rFonts w:ascii="Times New Roman" w:eastAsia="Calibri" w:hAnsi="Times New Roman" w:cs="Times New Roman"/>
          <w:b/>
          <w:sz w:val="24"/>
          <w:szCs w:val="24"/>
          <w:lang w:val="kk-KZ"/>
        </w:rPr>
        <w:t xml:space="preserve">Денсаулық сақтау саласындағы қосымша және бейресми білім беру бағдарламаларын іске асыратын ұйымдарға қойылатын біліктілік талаптары </w:t>
      </w:r>
      <w:r w:rsidRPr="00BB7767">
        <w:rPr>
          <w:rFonts w:ascii="Times New Roman" w:eastAsia="Calibri" w:hAnsi="Times New Roman" w:cs="Times New Roman"/>
          <w:bCs/>
          <w:sz w:val="24"/>
          <w:szCs w:val="24"/>
          <w:lang w:val="kk-KZ"/>
        </w:rPr>
        <w:t>(білім беру ресурстарын ҚР ДСМ №303/2020 бұйрығына және базаның ішкі тәртібі қағидаларының талаптарын және т. б. қоса алғанда, біліктілікті арттыру бағдарламасын іске асыру шарттарына сәйкес санамалау):</w:t>
      </w:r>
    </w:p>
    <w:p w14:paraId="4766D0C8" w14:textId="77777777" w:rsidR="00C85D84" w:rsidRPr="00BB7767" w:rsidRDefault="00C85D84" w:rsidP="00C85D84">
      <w:pPr>
        <w:spacing w:after="0" w:line="240" w:lineRule="auto"/>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 xml:space="preserve">       1. Шағын топтардағы жұмысқа бейімделген Аудитория (6 адамнан артық емес);</w:t>
      </w:r>
    </w:p>
    <w:p w14:paraId="4E646FE8" w14:textId="77777777" w:rsidR="00C85D84" w:rsidRPr="00BB7767" w:rsidRDefault="00C85D84" w:rsidP="00C85D84">
      <w:pPr>
        <w:spacing w:after="0" w:line="240" w:lineRule="auto"/>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 xml:space="preserve">       2. Қашықтықтан оқыту технологиясы кезінде: Интернет желісіне қолжетімділік</w:t>
      </w:r>
    </w:p>
    <w:p w14:paraId="7E25FCA8" w14:textId="77777777" w:rsidR="00C85D84" w:rsidRPr="00BB7767" w:rsidRDefault="00C85D84" w:rsidP="00C85D84">
      <w:pPr>
        <w:spacing w:after="0" w:line="240" w:lineRule="auto"/>
        <w:rPr>
          <w:rFonts w:ascii="Times New Roman" w:eastAsia="Calibri" w:hAnsi="Times New Roman" w:cs="Times New Roman"/>
          <w:bCs/>
          <w:sz w:val="24"/>
          <w:szCs w:val="24"/>
          <w:lang w:val="kk-KZ"/>
        </w:rPr>
      </w:pPr>
    </w:p>
    <w:p w14:paraId="125AB005" w14:textId="77777777" w:rsidR="00C85D84" w:rsidRPr="00BB7767" w:rsidRDefault="00C85D84" w:rsidP="00C85D84">
      <w:pPr>
        <w:spacing w:after="0" w:line="240" w:lineRule="auto"/>
        <w:rPr>
          <w:rFonts w:ascii="Times New Roman" w:eastAsia="Calibri" w:hAnsi="Times New Roman" w:cs="Times New Roman"/>
          <w:b/>
          <w:sz w:val="24"/>
          <w:szCs w:val="24"/>
        </w:rPr>
      </w:pPr>
      <w:r w:rsidRPr="00BB7767">
        <w:rPr>
          <w:rFonts w:ascii="Times New Roman" w:eastAsia="Calibri" w:hAnsi="Times New Roman" w:cs="Times New Roman"/>
          <w:b/>
          <w:sz w:val="24"/>
          <w:szCs w:val="24"/>
        </w:rPr>
        <w:t>Білім беру ресурстарына қойылатын талаптар:</w:t>
      </w:r>
    </w:p>
    <w:p w14:paraId="3C1F7460"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кадрлық қамтамасыз етуге:</w:t>
      </w:r>
    </w:p>
    <w:p w14:paraId="1DC0686F"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біліктілікті арттыру циклын (оның ішінде қашықтықтан оқыту технологияларын пайдалана отырып және көшпелі циклдарда) ғылым докторы немесе кандидаты ғылыми дәрежесі, философия докторы немесе магистр академиялық дәрежесі бар адамдар жүргізеді. Практикалық сабақтарды өткізу үшін практикалық денсаулық сақтау мамандары қатарынан ғылыми дәрежесіз, бірақ профессор-оқытушылар құрамының жалпы санының 50% - ынан аспайтын оқытушыларды тартуға жол беріледі;</w:t>
      </w:r>
    </w:p>
    <w:p w14:paraId="797330D4"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p>
    <w:p w14:paraId="5325324B"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оқу-әдістемелік қамтамасыз етуге:</w:t>
      </w:r>
    </w:p>
    <w:p w14:paraId="55075C0F"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бекітілген қосымша білім беру бағдарламасының болуы;</w:t>
      </w:r>
    </w:p>
    <w:p w14:paraId="16638C1C"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бейінді халықаралық ақпараттық жүйелерге, электрондық дерекқорларға, кітапхана қорларына, компьютерлік технологияларға, оқу-әдістемелік және ғылыми әдебиеттерге қол жеткізудің болуы;</w:t>
      </w:r>
    </w:p>
    <w:p w14:paraId="0402CDCA"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оқытудың инновациялық, симуляциялық технологиялары мен интерактивті әдістерінің болуы;</w:t>
      </w:r>
    </w:p>
    <w:p w14:paraId="7A9D7A06"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қорытынды бақылауды бағалаудың бақылау-өлшеу құралдарының болуы.</w:t>
      </w:r>
    </w:p>
    <w:p w14:paraId="065F2880" w14:textId="77777777" w:rsidR="00C85D84" w:rsidRPr="00BB7767" w:rsidRDefault="00C85D84" w:rsidP="00C85D84">
      <w:pPr>
        <w:spacing w:after="0" w:line="240" w:lineRule="auto"/>
        <w:rPr>
          <w:rFonts w:ascii="Times New Roman" w:eastAsia="Calibri" w:hAnsi="Times New Roman" w:cs="Times New Roman"/>
          <w:sz w:val="24"/>
          <w:szCs w:val="24"/>
        </w:rPr>
      </w:pPr>
    </w:p>
    <w:p w14:paraId="0BA174C5" w14:textId="77777777" w:rsidR="00C85D84" w:rsidRPr="00BB7767" w:rsidRDefault="00C85D84" w:rsidP="00C85D84">
      <w:pPr>
        <w:spacing w:after="160" w:line="259" w:lineRule="auto"/>
        <w:contextualSpacing/>
        <w:rPr>
          <w:rFonts w:ascii="Times New Roman" w:eastAsia="Calibri" w:hAnsi="Times New Roman" w:cs="Times New Roman"/>
          <w:b/>
          <w:bCs/>
          <w:sz w:val="24"/>
          <w:szCs w:val="24"/>
        </w:rPr>
      </w:pPr>
      <w:r w:rsidRPr="00BB7767">
        <w:rPr>
          <w:rFonts w:ascii="Times New Roman" w:eastAsia="Calibri" w:hAnsi="Times New Roman" w:cs="Times New Roman"/>
          <w:b/>
          <w:bCs/>
          <w:sz w:val="24"/>
          <w:szCs w:val="24"/>
        </w:rPr>
        <w:t>Материалдық-техникалық қамтамасыз ету және жабдықтау:</w:t>
      </w:r>
    </w:p>
    <w:p w14:paraId="4C095ADE"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Мультимедиялық орнату;</w:t>
      </w:r>
    </w:p>
    <w:p w14:paraId="1DEFE46C"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Динамиктер;</w:t>
      </w:r>
    </w:p>
    <w:p w14:paraId="171ABAAF"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Ноутбук (тар);</w:t>
      </w:r>
    </w:p>
    <w:p w14:paraId="77788EEF"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Экран;</w:t>
      </w:r>
    </w:p>
    <w:p w14:paraId="67104BFA"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Флипчарт;</w:t>
      </w:r>
    </w:p>
    <w:p w14:paraId="773F980C"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Маркерлер;</w:t>
      </w:r>
    </w:p>
    <w:p w14:paraId="5DB90995"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Тыңдаушыларға арналған сандық және қағаз жеткізгіштердегі үлестірме материал;</w:t>
      </w:r>
    </w:p>
    <w:p w14:paraId="1EB17179" w14:textId="77777777" w:rsidR="00C85D84" w:rsidRPr="00BB7767" w:rsidRDefault="00C85D84" w:rsidP="00C85D84">
      <w:pPr>
        <w:spacing w:after="0" w:line="240" w:lineRule="auto"/>
        <w:rPr>
          <w:rFonts w:ascii="Times New Roman" w:eastAsia="Calibri" w:hAnsi="Times New Roman" w:cs="Times New Roman"/>
          <w:sz w:val="24"/>
          <w:szCs w:val="24"/>
        </w:rPr>
      </w:pPr>
      <w:r w:rsidRPr="00BB7767">
        <w:rPr>
          <w:rFonts w:ascii="Times New Roman" w:eastAsia="Calibri" w:hAnsi="Times New Roman" w:cs="Times New Roman"/>
          <w:sz w:val="24"/>
          <w:szCs w:val="24"/>
        </w:rPr>
        <w:t>* Клиникалық база</w:t>
      </w:r>
    </w:p>
    <w:p w14:paraId="185AE85B" w14:textId="77777777" w:rsidR="00C85D84" w:rsidRPr="00BB7767" w:rsidRDefault="00C85D84" w:rsidP="00C85D84">
      <w:pPr>
        <w:spacing w:after="0" w:line="240" w:lineRule="auto"/>
        <w:rPr>
          <w:rFonts w:ascii="Times New Roman" w:eastAsia="Calibri" w:hAnsi="Times New Roman" w:cs="Times New Roman"/>
          <w:b/>
          <w:bCs/>
          <w:sz w:val="24"/>
          <w:szCs w:val="24"/>
        </w:rPr>
      </w:pPr>
    </w:p>
    <w:p w14:paraId="7290A3C7"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rPr>
      </w:pPr>
      <w:r w:rsidRPr="00BB7767">
        <w:rPr>
          <w:rFonts w:ascii="Times New Roman" w:eastAsia="Calibri" w:hAnsi="Times New Roman" w:cs="Times New Roman"/>
          <w:b/>
          <w:bCs/>
          <w:sz w:val="24"/>
          <w:szCs w:val="24"/>
        </w:rPr>
        <w:t>Қолданылатын қысқартулар мен терминдер:</w:t>
      </w:r>
      <w:r w:rsidRPr="00BB7767">
        <w:rPr>
          <w:rFonts w:ascii="Times New Roman" w:eastAsia="Calibri" w:hAnsi="Times New Roman" w:cs="Times New Roman"/>
          <w:b/>
          <w:bCs/>
          <w:sz w:val="24"/>
          <w:szCs w:val="24"/>
        </w:rPr>
        <w:br/>
      </w:r>
      <w:r w:rsidRPr="00BB7767">
        <w:rPr>
          <w:rFonts w:ascii="Times New Roman" w:eastAsia="Calibri" w:hAnsi="Times New Roman" w:cs="Times New Roman"/>
          <w:bCs/>
          <w:sz w:val="24"/>
          <w:szCs w:val="24"/>
          <w:lang w:val="kk-KZ"/>
        </w:rPr>
        <w:t xml:space="preserve">БА </w:t>
      </w:r>
      <w:r w:rsidRPr="00BB7767">
        <w:rPr>
          <w:rFonts w:ascii="Times New Roman" w:eastAsia="Calibri" w:hAnsi="Times New Roman" w:cs="Times New Roman"/>
          <w:bCs/>
          <w:sz w:val="24"/>
          <w:szCs w:val="24"/>
        </w:rPr>
        <w:t>-</w:t>
      </w:r>
      <w:r w:rsidRPr="00BB7767">
        <w:rPr>
          <w:rFonts w:ascii="Times New Roman" w:eastAsia="Calibri" w:hAnsi="Times New Roman" w:cs="Times New Roman"/>
          <w:bCs/>
          <w:sz w:val="24"/>
          <w:szCs w:val="24"/>
          <w:lang w:val="kk-KZ"/>
        </w:rPr>
        <w:t xml:space="preserve"> </w:t>
      </w:r>
      <w:r w:rsidRPr="00BB7767">
        <w:rPr>
          <w:rFonts w:ascii="Times New Roman" w:eastAsia="Calibri" w:hAnsi="Times New Roman" w:cs="Times New Roman"/>
          <w:bCs/>
          <w:sz w:val="24"/>
          <w:szCs w:val="24"/>
        </w:rPr>
        <w:t>біліктілікті арттыру</w:t>
      </w:r>
    </w:p>
    <w:p w14:paraId="31E7F664"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ҚР ДСМ – Қазақстан Республикасы Денсаулық сақтау министрлігі</w:t>
      </w:r>
    </w:p>
    <w:p w14:paraId="2AE41FCA"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КЕАҚ - коммерциялық емес акционерлік қоғам</w:t>
      </w:r>
    </w:p>
    <w:p w14:paraId="0CA44A79"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ББҰ – білім беруді ұйымдастыру;</w:t>
      </w:r>
    </w:p>
    <w:p w14:paraId="15C9BF61"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БББ – білім беру бағдарламасы;</w:t>
      </w:r>
    </w:p>
    <w:p w14:paraId="77BFA149"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СК – сертификаттау курсы;</w:t>
      </w:r>
    </w:p>
    <w:p w14:paraId="0D9B5E71"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СӨЖ – студенттердің өзіндік жұмысы;</w:t>
      </w:r>
    </w:p>
    <w:p w14:paraId="1C82BE57"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p>
    <w:p w14:paraId="5ECCC64D"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КОП қосымшалары:</w:t>
      </w:r>
    </w:p>
    <w:p w14:paraId="70E068BD"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lastRenderedPageBreak/>
        <w:t>1. Тыңдаушылардың сабаққа қатысуы мен үлгерімін есепке алу журналы</w:t>
      </w:r>
    </w:p>
    <w:p w14:paraId="6C1F02A9"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2. Біліктілікті арттыру циклінің сынақ ведомосы</w:t>
      </w:r>
    </w:p>
    <w:p w14:paraId="7CB5EBBA"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lang w:val="kk-KZ"/>
        </w:rPr>
      </w:pPr>
      <w:r w:rsidRPr="00BB7767">
        <w:rPr>
          <w:rFonts w:ascii="Times New Roman" w:eastAsia="Calibri" w:hAnsi="Times New Roman" w:cs="Times New Roman"/>
          <w:bCs/>
          <w:sz w:val="24"/>
          <w:szCs w:val="24"/>
          <w:lang w:val="kk-KZ"/>
        </w:rPr>
        <w:t>3. Тыңдаушылардың оқу жетістіктерін бағалаудың бақылау-өлшеу құралдары</w:t>
      </w:r>
    </w:p>
    <w:p w14:paraId="6A2132C8"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bCs/>
          <w:sz w:val="24"/>
          <w:szCs w:val="24"/>
        </w:rPr>
      </w:pPr>
      <w:r w:rsidRPr="00BB7767">
        <w:rPr>
          <w:rFonts w:ascii="Times New Roman" w:eastAsia="Calibri" w:hAnsi="Times New Roman" w:cs="Times New Roman"/>
          <w:bCs/>
          <w:sz w:val="24"/>
          <w:szCs w:val="24"/>
        </w:rPr>
        <w:t>4. Оқытушылар туралы мәліметтер</w:t>
      </w:r>
    </w:p>
    <w:p w14:paraId="16A6185F" w14:textId="77777777" w:rsidR="00C85D84" w:rsidRPr="00BB7767" w:rsidRDefault="00C85D84" w:rsidP="00C85D84">
      <w:pPr>
        <w:tabs>
          <w:tab w:val="right" w:pos="426"/>
        </w:tabs>
        <w:autoSpaceDE w:val="0"/>
        <w:autoSpaceDN w:val="0"/>
        <w:adjustRightInd w:val="0"/>
        <w:spacing w:after="0" w:line="240" w:lineRule="auto"/>
        <w:ind w:right="-1"/>
        <w:rPr>
          <w:rFonts w:ascii="Times New Roman" w:eastAsia="Calibri" w:hAnsi="Times New Roman" w:cs="Times New Roman"/>
          <w:sz w:val="24"/>
          <w:szCs w:val="24"/>
          <w:lang w:val="kk-KZ"/>
        </w:rPr>
      </w:pPr>
      <w:r w:rsidRPr="00BB7767">
        <w:rPr>
          <w:rFonts w:ascii="Times New Roman" w:eastAsia="Calibri" w:hAnsi="Times New Roman" w:cs="Times New Roman"/>
          <w:bCs/>
          <w:sz w:val="24"/>
          <w:szCs w:val="24"/>
        </w:rPr>
        <w:t>5. Сабақ кестесі</w:t>
      </w:r>
    </w:p>
    <w:p w14:paraId="7D01B5B2" w14:textId="77777777" w:rsidR="006B2A8D" w:rsidRPr="00BB7767" w:rsidRDefault="006B2A8D" w:rsidP="00A16A54">
      <w:pPr>
        <w:spacing w:after="0" w:line="259" w:lineRule="auto"/>
        <w:jc w:val="both"/>
        <w:rPr>
          <w:rFonts w:ascii="Times New Roman" w:eastAsia="Calibri" w:hAnsi="Times New Roman" w:cs="Times New Roman"/>
          <w:sz w:val="24"/>
          <w:szCs w:val="24"/>
          <w:lang w:val="kk-KZ"/>
        </w:rPr>
      </w:pPr>
    </w:p>
    <w:sectPr w:rsidR="006B2A8D" w:rsidRPr="00BB7767" w:rsidSect="00221073">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768D6" w14:textId="77777777" w:rsidR="000251E3" w:rsidRDefault="000251E3" w:rsidP="00FE6E8E">
      <w:pPr>
        <w:spacing w:after="0" w:line="240" w:lineRule="auto"/>
      </w:pPr>
      <w:r>
        <w:separator/>
      </w:r>
    </w:p>
  </w:endnote>
  <w:endnote w:type="continuationSeparator" w:id="0">
    <w:p w14:paraId="6915C617" w14:textId="77777777" w:rsidR="000251E3" w:rsidRDefault="000251E3"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367C9" w14:textId="77777777" w:rsidR="000251E3" w:rsidRDefault="000251E3" w:rsidP="00FE6E8E">
      <w:pPr>
        <w:spacing w:after="0" w:line="240" w:lineRule="auto"/>
      </w:pPr>
      <w:r>
        <w:separator/>
      </w:r>
    </w:p>
  </w:footnote>
  <w:footnote w:type="continuationSeparator" w:id="0">
    <w:p w14:paraId="5EED9A41" w14:textId="77777777" w:rsidR="000251E3" w:rsidRDefault="000251E3"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B599F"/>
    <w:multiLevelType w:val="hybridMultilevel"/>
    <w:tmpl w:val="D444B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A59C4"/>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6">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4">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
  </w:num>
  <w:num w:numId="3">
    <w:abstractNumId w:val="22"/>
  </w:num>
  <w:num w:numId="4">
    <w:abstractNumId w:val="19"/>
  </w:num>
  <w:num w:numId="5">
    <w:abstractNumId w:val="21"/>
  </w:num>
  <w:num w:numId="6">
    <w:abstractNumId w:val="18"/>
  </w:num>
  <w:num w:numId="7">
    <w:abstractNumId w:val="16"/>
  </w:num>
  <w:num w:numId="8">
    <w:abstractNumId w:val="15"/>
  </w:num>
  <w:num w:numId="9">
    <w:abstractNumId w:val="5"/>
  </w:num>
  <w:num w:numId="10">
    <w:abstractNumId w:val="20"/>
  </w:num>
  <w:num w:numId="11">
    <w:abstractNumId w:val="25"/>
  </w:num>
  <w:num w:numId="12">
    <w:abstractNumId w:val="8"/>
  </w:num>
  <w:num w:numId="13">
    <w:abstractNumId w:val="14"/>
  </w:num>
  <w:num w:numId="14">
    <w:abstractNumId w:val="27"/>
  </w:num>
  <w:num w:numId="15">
    <w:abstractNumId w:val="1"/>
  </w:num>
  <w:num w:numId="16">
    <w:abstractNumId w:val="26"/>
  </w:num>
  <w:num w:numId="17">
    <w:abstractNumId w:val="6"/>
  </w:num>
  <w:num w:numId="18">
    <w:abstractNumId w:val="23"/>
  </w:num>
  <w:num w:numId="19">
    <w:abstractNumId w:val="9"/>
  </w:num>
  <w:num w:numId="20">
    <w:abstractNumId w:val="13"/>
  </w:num>
  <w:num w:numId="21">
    <w:abstractNumId w:val="12"/>
  </w:num>
  <w:num w:numId="22">
    <w:abstractNumId w:val="0"/>
  </w:num>
  <w:num w:numId="23">
    <w:abstractNumId w:val="3"/>
  </w:num>
  <w:num w:numId="24">
    <w:abstractNumId w:val="7"/>
  </w:num>
  <w:num w:numId="25">
    <w:abstractNumId w:val="17"/>
  </w:num>
  <w:num w:numId="26">
    <w:abstractNumId w:val="11"/>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5499"/>
    <w:rsid w:val="000251E3"/>
    <w:rsid w:val="00032FCE"/>
    <w:rsid w:val="00041A48"/>
    <w:rsid w:val="00051AF9"/>
    <w:rsid w:val="00051DB0"/>
    <w:rsid w:val="0005294D"/>
    <w:rsid w:val="00090B0B"/>
    <w:rsid w:val="000A4B2F"/>
    <w:rsid w:val="000B7DA9"/>
    <w:rsid w:val="000C2CF8"/>
    <w:rsid w:val="000D362A"/>
    <w:rsid w:val="000D53B1"/>
    <w:rsid w:val="000F59C3"/>
    <w:rsid w:val="001014B0"/>
    <w:rsid w:val="001034F6"/>
    <w:rsid w:val="00122F6B"/>
    <w:rsid w:val="00123E58"/>
    <w:rsid w:val="00125BBF"/>
    <w:rsid w:val="0013290A"/>
    <w:rsid w:val="00134C8A"/>
    <w:rsid w:val="00136E7E"/>
    <w:rsid w:val="00140BDD"/>
    <w:rsid w:val="00144492"/>
    <w:rsid w:val="001612FF"/>
    <w:rsid w:val="001645AB"/>
    <w:rsid w:val="0016784F"/>
    <w:rsid w:val="00177479"/>
    <w:rsid w:val="001911CF"/>
    <w:rsid w:val="001971E6"/>
    <w:rsid w:val="001A1CD2"/>
    <w:rsid w:val="001A72F0"/>
    <w:rsid w:val="001C2712"/>
    <w:rsid w:val="001C2FF1"/>
    <w:rsid w:val="001D31FB"/>
    <w:rsid w:val="001E672E"/>
    <w:rsid w:val="001F0A35"/>
    <w:rsid w:val="001F3160"/>
    <w:rsid w:val="002026D5"/>
    <w:rsid w:val="0020401B"/>
    <w:rsid w:val="00211C9E"/>
    <w:rsid w:val="00221073"/>
    <w:rsid w:val="00230991"/>
    <w:rsid w:val="00233913"/>
    <w:rsid w:val="00235ABA"/>
    <w:rsid w:val="002368B2"/>
    <w:rsid w:val="00244097"/>
    <w:rsid w:val="00244681"/>
    <w:rsid w:val="00245425"/>
    <w:rsid w:val="00252D61"/>
    <w:rsid w:val="002766B1"/>
    <w:rsid w:val="002776F9"/>
    <w:rsid w:val="00291839"/>
    <w:rsid w:val="002D363A"/>
    <w:rsid w:val="002F03F1"/>
    <w:rsid w:val="00305873"/>
    <w:rsid w:val="00307105"/>
    <w:rsid w:val="0034111B"/>
    <w:rsid w:val="00342383"/>
    <w:rsid w:val="00356100"/>
    <w:rsid w:val="00383324"/>
    <w:rsid w:val="00385113"/>
    <w:rsid w:val="00385883"/>
    <w:rsid w:val="003929B0"/>
    <w:rsid w:val="003940CA"/>
    <w:rsid w:val="00397429"/>
    <w:rsid w:val="003B2224"/>
    <w:rsid w:val="003C12BB"/>
    <w:rsid w:val="003C5975"/>
    <w:rsid w:val="003E134C"/>
    <w:rsid w:val="003E159C"/>
    <w:rsid w:val="003E277C"/>
    <w:rsid w:val="003E7D69"/>
    <w:rsid w:val="00404A29"/>
    <w:rsid w:val="00404D71"/>
    <w:rsid w:val="00407CFC"/>
    <w:rsid w:val="00410DB4"/>
    <w:rsid w:val="004176FD"/>
    <w:rsid w:val="00423958"/>
    <w:rsid w:val="00431FBB"/>
    <w:rsid w:val="0043621E"/>
    <w:rsid w:val="004552A5"/>
    <w:rsid w:val="00486368"/>
    <w:rsid w:val="004B2A5D"/>
    <w:rsid w:val="004E4F45"/>
    <w:rsid w:val="0050020C"/>
    <w:rsid w:val="005035B0"/>
    <w:rsid w:val="005307C6"/>
    <w:rsid w:val="005459F5"/>
    <w:rsid w:val="00553A55"/>
    <w:rsid w:val="00570AF8"/>
    <w:rsid w:val="00574DE0"/>
    <w:rsid w:val="0058401E"/>
    <w:rsid w:val="005A5A35"/>
    <w:rsid w:val="005A7653"/>
    <w:rsid w:val="005B0BCF"/>
    <w:rsid w:val="005D0634"/>
    <w:rsid w:val="005F404F"/>
    <w:rsid w:val="005F7637"/>
    <w:rsid w:val="0060142E"/>
    <w:rsid w:val="00603E7A"/>
    <w:rsid w:val="00610971"/>
    <w:rsid w:val="006205CC"/>
    <w:rsid w:val="006265EC"/>
    <w:rsid w:val="0064033C"/>
    <w:rsid w:val="0064191A"/>
    <w:rsid w:val="00642601"/>
    <w:rsid w:val="00644F61"/>
    <w:rsid w:val="00663779"/>
    <w:rsid w:val="0067509F"/>
    <w:rsid w:val="00691832"/>
    <w:rsid w:val="006B0831"/>
    <w:rsid w:val="006B2A8D"/>
    <w:rsid w:val="006B4D49"/>
    <w:rsid w:val="006D6313"/>
    <w:rsid w:val="006F1636"/>
    <w:rsid w:val="006F2698"/>
    <w:rsid w:val="007313CD"/>
    <w:rsid w:val="00735762"/>
    <w:rsid w:val="00743DED"/>
    <w:rsid w:val="00763A3F"/>
    <w:rsid w:val="00780DF4"/>
    <w:rsid w:val="00793BEF"/>
    <w:rsid w:val="007D7B46"/>
    <w:rsid w:val="007E494B"/>
    <w:rsid w:val="007F4804"/>
    <w:rsid w:val="00802A90"/>
    <w:rsid w:val="0080446A"/>
    <w:rsid w:val="008227DA"/>
    <w:rsid w:val="008245F2"/>
    <w:rsid w:val="008515FD"/>
    <w:rsid w:val="008626ED"/>
    <w:rsid w:val="008773E0"/>
    <w:rsid w:val="008939D2"/>
    <w:rsid w:val="008A2B93"/>
    <w:rsid w:val="008B1D38"/>
    <w:rsid w:val="008B6BCF"/>
    <w:rsid w:val="008C6EC0"/>
    <w:rsid w:val="008E0BE3"/>
    <w:rsid w:val="008E1B41"/>
    <w:rsid w:val="008E20DA"/>
    <w:rsid w:val="009047EC"/>
    <w:rsid w:val="009279B4"/>
    <w:rsid w:val="00930384"/>
    <w:rsid w:val="009357D3"/>
    <w:rsid w:val="00950543"/>
    <w:rsid w:val="00956F28"/>
    <w:rsid w:val="0096566F"/>
    <w:rsid w:val="00966CFF"/>
    <w:rsid w:val="00987F5B"/>
    <w:rsid w:val="00991FD1"/>
    <w:rsid w:val="009A59E9"/>
    <w:rsid w:val="009C6B20"/>
    <w:rsid w:val="009F2083"/>
    <w:rsid w:val="009F47EB"/>
    <w:rsid w:val="00A128CF"/>
    <w:rsid w:val="00A12920"/>
    <w:rsid w:val="00A16A54"/>
    <w:rsid w:val="00A2066C"/>
    <w:rsid w:val="00A43C37"/>
    <w:rsid w:val="00A47651"/>
    <w:rsid w:val="00A508A6"/>
    <w:rsid w:val="00A52F96"/>
    <w:rsid w:val="00A54084"/>
    <w:rsid w:val="00A63ACC"/>
    <w:rsid w:val="00A64281"/>
    <w:rsid w:val="00A83C18"/>
    <w:rsid w:val="00A8453C"/>
    <w:rsid w:val="00A94086"/>
    <w:rsid w:val="00A95923"/>
    <w:rsid w:val="00AB5B0A"/>
    <w:rsid w:val="00AC659D"/>
    <w:rsid w:val="00AE56A3"/>
    <w:rsid w:val="00AE79D9"/>
    <w:rsid w:val="00AF1164"/>
    <w:rsid w:val="00B073EE"/>
    <w:rsid w:val="00B33BFF"/>
    <w:rsid w:val="00B44248"/>
    <w:rsid w:val="00B50A25"/>
    <w:rsid w:val="00B75E0E"/>
    <w:rsid w:val="00B84DBA"/>
    <w:rsid w:val="00BB526B"/>
    <w:rsid w:val="00BB7767"/>
    <w:rsid w:val="00BC54A1"/>
    <w:rsid w:val="00BC5C49"/>
    <w:rsid w:val="00BE38F8"/>
    <w:rsid w:val="00BE7D10"/>
    <w:rsid w:val="00C02BA0"/>
    <w:rsid w:val="00C03AEB"/>
    <w:rsid w:val="00C2035E"/>
    <w:rsid w:val="00C54D49"/>
    <w:rsid w:val="00C6503D"/>
    <w:rsid w:val="00C85D84"/>
    <w:rsid w:val="00C86ADF"/>
    <w:rsid w:val="00C8785D"/>
    <w:rsid w:val="00C973C7"/>
    <w:rsid w:val="00CA15FB"/>
    <w:rsid w:val="00CC04E2"/>
    <w:rsid w:val="00CC49BB"/>
    <w:rsid w:val="00CD7CAD"/>
    <w:rsid w:val="00CF2222"/>
    <w:rsid w:val="00D129B2"/>
    <w:rsid w:val="00D1497B"/>
    <w:rsid w:val="00D32923"/>
    <w:rsid w:val="00D33CFD"/>
    <w:rsid w:val="00D3664E"/>
    <w:rsid w:val="00D45AC9"/>
    <w:rsid w:val="00D57640"/>
    <w:rsid w:val="00D647BD"/>
    <w:rsid w:val="00D81B69"/>
    <w:rsid w:val="00D82096"/>
    <w:rsid w:val="00D90675"/>
    <w:rsid w:val="00D969E3"/>
    <w:rsid w:val="00DB5825"/>
    <w:rsid w:val="00DB7491"/>
    <w:rsid w:val="00DF149E"/>
    <w:rsid w:val="00DF14C6"/>
    <w:rsid w:val="00E015D5"/>
    <w:rsid w:val="00E10EE2"/>
    <w:rsid w:val="00E141FC"/>
    <w:rsid w:val="00E4196D"/>
    <w:rsid w:val="00E42D18"/>
    <w:rsid w:val="00E5166E"/>
    <w:rsid w:val="00E6347B"/>
    <w:rsid w:val="00E915CF"/>
    <w:rsid w:val="00E9594B"/>
    <w:rsid w:val="00E96640"/>
    <w:rsid w:val="00EA1BBB"/>
    <w:rsid w:val="00EA7D69"/>
    <w:rsid w:val="00EB11E6"/>
    <w:rsid w:val="00EB2DAE"/>
    <w:rsid w:val="00EB30F1"/>
    <w:rsid w:val="00EC4150"/>
    <w:rsid w:val="00EC55DD"/>
    <w:rsid w:val="00ED16FD"/>
    <w:rsid w:val="00EE1BD7"/>
    <w:rsid w:val="00EE7349"/>
    <w:rsid w:val="00EF05B2"/>
    <w:rsid w:val="00EF71F9"/>
    <w:rsid w:val="00F071B1"/>
    <w:rsid w:val="00F10547"/>
    <w:rsid w:val="00F215C3"/>
    <w:rsid w:val="00F22DB6"/>
    <w:rsid w:val="00F545CD"/>
    <w:rsid w:val="00F57BEC"/>
    <w:rsid w:val="00F73F9B"/>
    <w:rsid w:val="00F77448"/>
    <w:rsid w:val="00F8282A"/>
    <w:rsid w:val="00F85AB9"/>
    <w:rsid w:val="00F9196A"/>
    <w:rsid w:val="00F91D03"/>
    <w:rsid w:val="00FC26BF"/>
    <w:rsid w:val="00FD1102"/>
    <w:rsid w:val="00FD5BAF"/>
    <w:rsid w:val="00FE5CC3"/>
    <w:rsid w:val="00FE6E8E"/>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B54CF"/>
  <w15:docId w15:val="{8A58A21E-702D-4942-8574-4C676891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6FD"/>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99"/>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99"/>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customStyle="1" w:styleId="Default">
    <w:name w:val="Default"/>
    <w:rsid w:val="00802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0">
    <w:name w:val="s0"/>
    <w:rsid w:val="00431FBB"/>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21">
    <w:name w:val="Основной текст 21"/>
    <w:basedOn w:val="a"/>
    <w:rsid w:val="00404A29"/>
    <w:pPr>
      <w:spacing w:after="0" w:line="240" w:lineRule="auto"/>
      <w:jc w:val="both"/>
    </w:pPr>
    <w:rPr>
      <w:rFonts w:ascii="Times/Kazakh" w:eastAsia="Times New Roman" w:hAnsi="Times/Kazakh" w:cs="Times New Roman"/>
      <w:b/>
      <w:szCs w:val="20"/>
      <w:lang w:eastAsia="ru-RU"/>
    </w:rPr>
  </w:style>
  <w:style w:type="table" w:customStyle="1" w:styleId="4">
    <w:name w:val="Сетка таблицы4"/>
    <w:basedOn w:val="a1"/>
    <w:uiPriority w:val="59"/>
    <w:rsid w:val="00E10EE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25175">
      <w:bodyDiv w:val="1"/>
      <w:marLeft w:val="0"/>
      <w:marRight w:val="0"/>
      <w:marTop w:val="0"/>
      <w:marBottom w:val="0"/>
      <w:divBdr>
        <w:top w:val="none" w:sz="0" w:space="0" w:color="auto"/>
        <w:left w:val="none" w:sz="0" w:space="0" w:color="auto"/>
        <w:bottom w:val="none" w:sz="0" w:space="0" w:color="auto"/>
        <w:right w:val="none" w:sz="0" w:space="0" w:color="auto"/>
      </w:divBdr>
    </w:div>
    <w:div w:id="777717208">
      <w:bodyDiv w:val="1"/>
      <w:marLeft w:val="0"/>
      <w:marRight w:val="0"/>
      <w:marTop w:val="0"/>
      <w:marBottom w:val="0"/>
      <w:divBdr>
        <w:top w:val="none" w:sz="0" w:space="0" w:color="auto"/>
        <w:left w:val="none" w:sz="0" w:space="0" w:color="auto"/>
        <w:bottom w:val="none" w:sz="0" w:space="0" w:color="auto"/>
        <w:right w:val="none" w:sz="0" w:space="0" w:color="auto"/>
      </w:divBdr>
    </w:div>
    <w:div w:id="1033921821">
      <w:bodyDiv w:val="1"/>
      <w:marLeft w:val="0"/>
      <w:marRight w:val="0"/>
      <w:marTop w:val="0"/>
      <w:marBottom w:val="0"/>
      <w:divBdr>
        <w:top w:val="none" w:sz="0" w:space="0" w:color="auto"/>
        <w:left w:val="none" w:sz="0" w:space="0" w:color="auto"/>
        <w:bottom w:val="none" w:sz="0" w:space="0" w:color="auto"/>
        <w:right w:val="none" w:sz="0" w:space="0" w:color="auto"/>
      </w:divBdr>
    </w:div>
    <w:div w:id="14401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eotar.ru/lots/NF0018996.html" TargetMode="External"/><Relationship Id="rId13" Type="http://schemas.openxmlformats.org/officeDocument/2006/relationships/hyperlink" Target="http://www.rcrz.kz/index.php/ru/2017-03-12-10-51-13/klinicheskie-protokoly" TargetMode="External"/><Relationship Id="rId18" Type="http://schemas.openxmlformats.org/officeDocument/2006/relationships/hyperlink" Target="http://www.medlinks.ru/topic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lip.kz/descript?cat=publish&amp;id=3669" TargetMode="External"/><Relationship Id="rId17" Type="http://schemas.openxmlformats.org/officeDocument/2006/relationships/hyperlink" Target="https://www.rosmedlib.ru/pages/on_full_lib.html" TargetMode="External"/><Relationship Id="rId2" Type="http://schemas.openxmlformats.org/officeDocument/2006/relationships/numbering" Target="numbering.xml"/><Relationship Id="rId16" Type="http://schemas.openxmlformats.org/officeDocument/2006/relationships/hyperlink" Target="https://www.acpgb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66196" TargetMode="External"/><Relationship Id="rId5" Type="http://schemas.openxmlformats.org/officeDocument/2006/relationships/webSettings" Target="webSettings.xml"/><Relationship Id="rId15" Type="http://schemas.openxmlformats.org/officeDocument/2006/relationships/hyperlink" Target="https://www.escp.eu.com/" TargetMode="External"/><Relationship Id="rId10" Type="http://schemas.openxmlformats.org/officeDocument/2006/relationships/hyperlink" Target="http://catalog.geotar.ru/lots/NF0015640.html" TargetMode="External"/><Relationship Id="rId19" Type="http://schemas.openxmlformats.org/officeDocument/2006/relationships/hyperlink" Target="https://www.elibrary.ru/defaultx.asp" TargetMode="External"/><Relationship Id="rId4" Type="http://schemas.openxmlformats.org/officeDocument/2006/relationships/settings" Target="settings.xml"/><Relationship Id="rId9" Type="http://schemas.openxmlformats.org/officeDocument/2006/relationships/hyperlink" Target="https://elibrary.ru/author_items.asp?refid=626063414&amp;fam=%D0%A0%D0%B8%D0%B2%D0%BA%D0%B8%D0%BD&amp;init=%D0%92+%D0%9B" TargetMode="External"/><Relationship Id="rId14" Type="http://schemas.openxmlformats.org/officeDocument/2006/relationships/hyperlink" Target="https://www.fascr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8EDF5-DF1F-42C7-86CC-96BE843B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14</cp:revision>
  <cp:lastPrinted>2022-02-02T09:26:00Z</cp:lastPrinted>
  <dcterms:created xsi:type="dcterms:W3CDTF">2022-02-21T13:21:00Z</dcterms:created>
  <dcterms:modified xsi:type="dcterms:W3CDTF">2022-04-21T06:07:00Z</dcterms:modified>
</cp:coreProperties>
</file>