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963B7" w14:textId="77777777" w:rsidR="00C97034" w:rsidRDefault="00C97034" w:rsidP="00584C04">
      <w:pPr>
        <w:spacing w:after="0" w:line="240" w:lineRule="auto"/>
        <w:jc w:val="center"/>
        <w:rPr>
          <w:rFonts w:ascii="Times New Roman" w:eastAsia="Calibri" w:hAnsi="Times New Roman" w:cs="Times New Roman"/>
          <w:sz w:val="24"/>
          <w:szCs w:val="24"/>
        </w:rPr>
      </w:pPr>
    </w:p>
    <w:p w14:paraId="26C4E85C" w14:textId="77777777" w:rsidR="00AF4496" w:rsidRDefault="00AF4496" w:rsidP="00584C04">
      <w:pPr>
        <w:spacing w:after="0" w:line="240" w:lineRule="auto"/>
        <w:jc w:val="center"/>
        <w:rPr>
          <w:rFonts w:ascii="Times New Roman" w:eastAsia="Calibri" w:hAnsi="Times New Roman" w:cs="Times New Roman"/>
          <w:sz w:val="24"/>
          <w:szCs w:val="24"/>
        </w:rPr>
      </w:pPr>
    </w:p>
    <w:p w14:paraId="7D4540E2" w14:textId="77777777" w:rsidR="00AF4496" w:rsidRDefault="00AF4496" w:rsidP="00584C04">
      <w:pPr>
        <w:spacing w:after="0" w:line="240" w:lineRule="auto"/>
        <w:jc w:val="center"/>
        <w:rPr>
          <w:rFonts w:ascii="Times New Roman" w:eastAsia="Calibri" w:hAnsi="Times New Roman" w:cs="Times New Roman"/>
          <w:sz w:val="24"/>
          <w:szCs w:val="24"/>
        </w:rPr>
      </w:pPr>
    </w:p>
    <w:p w14:paraId="5E63549F" w14:textId="3650E374" w:rsidR="00C97034" w:rsidRDefault="00181670" w:rsidP="00584C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97034">
        <w:rPr>
          <w:rFonts w:ascii="Times New Roman" w:hAnsi="Times New Roman" w:cs="Times New Roman"/>
          <w:b/>
          <w:sz w:val="24"/>
          <w:szCs w:val="24"/>
        </w:rPr>
        <w:t>рограмма сертификационного курса</w:t>
      </w:r>
    </w:p>
    <w:p w14:paraId="23B23C3E" w14:textId="0CC384A0" w:rsidR="00C97034" w:rsidRDefault="00181670" w:rsidP="00584C0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Паспорт программы</w:t>
      </w:r>
      <w:r w:rsidR="00C97034">
        <w:rPr>
          <w:rFonts w:ascii="Times New Roman" w:hAnsi="Times New Roman" w:cs="Times New Roman"/>
          <w:b/>
          <w:sz w:val="24"/>
          <w:szCs w:val="24"/>
        </w:rPr>
        <w:t xml:space="preserve"> </w:t>
      </w:r>
    </w:p>
    <w:tbl>
      <w:tblPr>
        <w:tblStyle w:val="a9"/>
        <w:tblW w:w="9639" w:type="dxa"/>
        <w:tblInd w:w="108" w:type="dxa"/>
        <w:tblLook w:val="04A0" w:firstRow="1" w:lastRow="0" w:firstColumn="1" w:lastColumn="0" w:noHBand="0" w:noVBand="1"/>
      </w:tblPr>
      <w:tblGrid>
        <w:gridCol w:w="4849"/>
        <w:gridCol w:w="4790"/>
      </w:tblGrid>
      <w:tr w:rsidR="00C97034" w14:paraId="2DAB0067"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07BDE042"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организации образования и науки, разработчика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hideMark/>
          </w:tcPr>
          <w:p w14:paraId="1A50ED44" w14:textId="77777777" w:rsidR="00C97034" w:rsidRDefault="00C97034" w:rsidP="00584C04">
            <w:pPr>
              <w:rPr>
                <w:rFonts w:ascii="Times New Roman" w:hAnsi="Times New Roman" w:cs="Times New Roman"/>
                <w:sz w:val="24"/>
                <w:szCs w:val="24"/>
              </w:rPr>
            </w:pPr>
            <w:r>
              <w:rPr>
                <w:rFonts w:ascii="Times New Roman" w:eastAsia="Calibri" w:hAnsi="Times New Roman" w:cs="Times New Roman"/>
                <w:sz w:val="24"/>
                <w:szCs w:val="24"/>
                <w:lang w:val="kk-KZ"/>
              </w:rPr>
              <w:t xml:space="preserve">Казахстанский медицинский университет </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ВШОЗ</w:t>
            </w:r>
            <w:r>
              <w:rPr>
                <w:rFonts w:ascii="Times New Roman" w:eastAsia="Calibri" w:hAnsi="Times New Roman" w:cs="Times New Roman"/>
                <w:sz w:val="24"/>
                <w:szCs w:val="24"/>
              </w:rPr>
              <w:t>»</w:t>
            </w:r>
          </w:p>
        </w:tc>
      </w:tr>
      <w:tr w:rsidR="00C97034" w14:paraId="330B9638"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43B39D3"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 xml:space="preserve">Вид дополнительного образования </w:t>
            </w:r>
          </w:p>
        </w:tc>
        <w:tc>
          <w:tcPr>
            <w:tcW w:w="4790" w:type="dxa"/>
            <w:tcBorders>
              <w:top w:val="single" w:sz="4" w:space="0" w:color="auto"/>
              <w:left w:val="single" w:sz="4" w:space="0" w:color="auto"/>
              <w:bottom w:val="single" w:sz="4" w:space="0" w:color="auto"/>
              <w:right w:val="single" w:sz="4" w:space="0" w:color="auto"/>
            </w:tcBorders>
            <w:hideMark/>
          </w:tcPr>
          <w:p w14:paraId="3F26154A" w14:textId="77777777" w:rsidR="00C97034" w:rsidRDefault="00C97034" w:rsidP="00584C04">
            <w:pPr>
              <w:rPr>
                <w:rFonts w:ascii="Times New Roman" w:hAnsi="Times New Roman" w:cs="Times New Roman"/>
                <w:sz w:val="24"/>
                <w:szCs w:val="24"/>
              </w:rPr>
            </w:pPr>
            <w:r>
              <w:rPr>
                <w:rFonts w:ascii="Times New Roman" w:hAnsi="Times New Roman" w:cs="Times New Roman"/>
                <w:sz w:val="24"/>
                <w:szCs w:val="24"/>
              </w:rPr>
              <w:t>Сертификационный курс</w:t>
            </w:r>
          </w:p>
        </w:tc>
      </w:tr>
      <w:tr w:rsidR="00C97034" w14:paraId="6C9D6861"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5E8EB01E"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hideMark/>
          </w:tcPr>
          <w:p w14:paraId="23075D92" w14:textId="77777777" w:rsidR="00C97034" w:rsidRDefault="00C97034" w:rsidP="00584C04">
            <w:pPr>
              <w:rPr>
                <w:rFonts w:ascii="Times New Roman" w:hAnsi="Times New Roman" w:cs="Times New Roman"/>
                <w:sz w:val="24"/>
                <w:szCs w:val="24"/>
              </w:rPr>
            </w:pPr>
            <w:r>
              <w:rPr>
                <w:rFonts w:ascii="Times New Roman" w:hAnsi="Times New Roman" w:cs="Times New Roman"/>
                <w:sz w:val="24"/>
                <w:szCs w:val="24"/>
              </w:rPr>
              <w:t>Лабораторное дело</w:t>
            </w:r>
          </w:p>
        </w:tc>
      </w:tr>
      <w:tr w:rsidR="00C97034" w14:paraId="08577C87" w14:textId="77777777" w:rsidTr="00427C99">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BA2FDF"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Наименование специальности и (или) специализации (в соответствии с Номенклатурой специальностей и специализаций)</w:t>
            </w:r>
          </w:p>
        </w:tc>
        <w:tc>
          <w:tcPr>
            <w:tcW w:w="47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B67BD" w14:textId="65BAEED4" w:rsidR="00C97034" w:rsidRDefault="00D73C40" w:rsidP="006E0392">
            <w:pPr>
              <w:jc w:val="both"/>
              <w:rPr>
                <w:rFonts w:ascii="Times New Roman" w:eastAsia="Times New Roman" w:hAnsi="Times New Roman" w:cs="Times New Roman"/>
                <w:color w:val="000000"/>
                <w:sz w:val="24"/>
                <w:szCs w:val="24"/>
              </w:rPr>
            </w:pPr>
            <w:r w:rsidRPr="00427C99">
              <w:rPr>
                <w:rFonts w:ascii="Times New Roman" w:hAnsi="Times New Roman" w:cs="Times New Roman"/>
                <w:sz w:val="24"/>
                <w:szCs w:val="24"/>
              </w:rPr>
              <w:t>Специальность</w:t>
            </w:r>
            <w:r w:rsidR="006E0392">
              <w:rPr>
                <w:rFonts w:ascii="Times New Roman" w:hAnsi="Times New Roman" w:cs="Times New Roman"/>
                <w:sz w:val="24"/>
                <w:szCs w:val="24"/>
              </w:rPr>
              <w:t xml:space="preserve"> - </w:t>
            </w:r>
            <w:r w:rsidRPr="00427C99">
              <w:rPr>
                <w:rFonts w:ascii="Times New Roman" w:hAnsi="Times New Roman" w:cs="Times New Roman"/>
                <w:sz w:val="24"/>
                <w:szCs w:val="24"/>
              </w:rPr>
              <w:t>Общественное здоровье</w:t>
            </w:r>
            <w:r w:rsidR="006E0392">
              <w:rPr>
                <w:rFonts w:ascii="Times New Roman" w:hAnsi="Times New Roman" w:cs="Times New Roman"/>
                <w:sz w:val="24"/>
                <w:szCs w:val="24"/>
              </w:rPr>
              <w:t xml:space="preserve">; </w:t>
            </w:r>
            <w:r w:rsidRPr="00427C99">
              <w:rPr>
                <w:rFonts w:ascii="Times New Roman" w:hAnsi="Times New Roman" w:cs="Times New Roman"/>
                <w:sz w:val="24"/>
                <w:szCs w:val="24"/>
              </w:rPr>
              <w:t>Специализация</w:t>
            </w:r>
            <w:r w:rsidR="006E0392">
              <w:rPr>
                <w:rFonts w:ascii="Times New Roman" w:hAnsi="Times New Roman" w:cs="Times New Roman"/>
                <w:sz w:val="24"/>
                <w:szCs w:val="24"/>
              </w:rPr>
              <w:t xml:space="preserve"> -</w:t>
            </w:r>
            <w:r w:rsidRPr="00427C99">
              <w:rPr>
                <w:rFonts w:ascii="Times New Roman" w:hAnsi="Times New Roman" w:cs="Times New Roman"/>
                <w:sz w:val="24"/>
                <w:szCs w:val="24"/>
              </w:rPr>
              <w:t xml:space="preserve"> Лабораторное дело</w:t>
            </w:r>
          </w:p>
        </w:tc>
      </w:tr>
      <w:tr w:rsidR="00C97034" w14:paraId="296E681B"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F5109BB"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pacing w:val="2"/>
                <w:sz w:val="24"/>
                <w:szCs w:val="24"/>
                <w:shd w:val="clear" w:color="auto" w:fill="FFFFFF"/>
              </w:rPr>
              <w:t xml:space="preserve">Уровень образовательной программы </w:t>
            </w:r>
          </w:p>
        </w:tc>
        <w:tc>
          <w:tcPr>
            <w:tcW w:w="4790" w:type="dxa"/>
            <w:tcBorders>
              <w:top w:val="single" w:sz="4" w:space="0" w:color="auto"/>
              <w:left w:val="single" w:sz="4" w:space="0" w:color="auto"/>
              <w:bottom w:val="single" w:sz="4" w:space="0" w:color="auto"/>
              <w:right w:val="single" w:sz="4" w:space="0" w:color="auto"/>
            </w:tcBorders>
            <w:hideMark/>
          </w:tcPr>
          <w:p w14:paraId="02EF17BD" w14:textId="77777777" w:rsidR="00C97034" w:rsidRPr="00427C99" w:rsidRDefault="00C97034" w:rsidP="00584C04">
            <w:pPr>
              <w:rPr>
                <w:rFonts w:ascii="Times New Roman" w:hAnsi="Times New Roman" w:cs="Times New Roman"/>
                <w:sz w:val="24"/>
                <w:szCs w:val="24"/>
              </w:rPr>
            </w:pPr>
            <w:r w:rsidRPr="00427C99">
              <w:rPr>
                <w:rFonts w:ascii="Times New Roman" w:hAnsi="Times New Roman" w:cs="Times New Roman"/>
                <w:spacing w:val="2"/>
                <w:sz w:val="24"/>
                <w:szCs w:val="24"/>
                <w:shd w:val="clear" w:color="auto" w:fill="FFFFFF"/>
              </w:rPr>
              <w:t>Средний, высший</w:t>
            </w:r>
          </w:p>
        </w:tc>
      </w:tr>
      <w:tr w:rsidR="00C97034" w14:paraId="4B3D1470"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0B9CA15E" w14:textId="77777777" w:rsidR="00C97034" w:rsidRPr="00181670" w:rsidRDefault="00C97034" w:rsidP="00584C04">
            <w:pPr>
              <w:rPr>
                <w:rFonts w:ascii="Times New Roman" w:hAnsi="Times New Roman" w:cs="Times New Roman"/>
                <w:bCs/>
                <w:spacing w:val="2"/>
                <w:sz w:val="24"/>
                <w:szCs w:val="24"/>
                <w:shd w:val="clear" w:color="auto" w:fill="FFFFFF"/>
              </w:rPr>
            </w:pPr>
            <w:r w:rsidRPr="00181670">
              <w:rPr>
                <w:rFonts w:ascii="Times New Roman" w:hAnsi="Times New Roman" w:cs="Times New Roman"/>
                <w:bCs/>
                <w:sz w:val="24"/>
                <w:szCs w:val="24"/>
              </w:rPr>
              <w:t>Уровень квалификации по ОРК</w:t>
            </w:r>
          </w:p>
        </w:tc>
        <w:tc>
          <w:tcPr>
            <w:tcW w:w="4790" w:type="dxa"/>
            <w:tcBorders>
              <w:top w:val="single" w:sz="4" w:space="0" w:color="auto"/>
              <w:left w:val="single" w:sz="4" w:space="0" w:color="auto"/>
              <w:bottom w:val="single" w:sz="4" w:space="0" w:color="auto"/>
              <w:right w:val="single" w:sz="4" w:space="0" w:color="auto"/>
            </w:tcBorders>
            <w:hideMark/>
          </w:tcPr>
          <w:p w14:paraId="12E73731" w14:textId="77777777" w:rsidR="00C97034" w:rsidRPr="00427C99" w:rsidRDefault="00C97034" w:rsidP="00584C04">
            <w:pPr>
              <w:rPr>
                <w:rFonts w:ascii="Times New Roman" w:hAnsi="Times New Roman" w:cs="Times New Roman"/>
                <w:sz w:val="24"/>
                <w:szCs w:val="24"/>
              </w:rPr>
            </w:pPr>
            <w:r w:rsidRPr="00427C99">
              <w:rPr>
                <w:rFonts w:ascii="Times New Roman" w:hAnsi="Times New Roman" w:cs="Times New Roman"/>
                <w:sz w:val="24"/>
                <w:szCs w:val="24"/>
              </w:rPr>
              <w:t>7</w:t>
            </w:r>
          </w:p>
        </w:tc>
      </w:tr>
      <w:tr w:rsidR="00C97034" w14:paraId="13BC2F4C"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0145EB07"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Требования к предшествующему уровню образовательной программы</w:t>
            </w:r>
          </w:p>
        </w:tc>
        <w:tc>
          <w:tcPr>
            <w:tcW w:w="4790" w:type="dxa"/>
            <w:tcBorders>
              <w:top w:val="single" w:sz="4" w:space="0" w:color="auto"/>
              <w:left w:val="single" w:sz="4" w:space="0" w:color="auto"/>
              <w:bottom w:val="single" w:sz="4" w:space="0" w:color="auto"/>
              <w:right w:val="single" w:sz="4" w:space="0" w:color="auto"/>
            </w:tcBorders>
            <w:hideMark/>
          </w:tcPr>
          <w:p w14:paraId="725612F4" w14:textId="77777777" w:rsidR="00E53557" w:rsidRPr="00427C99" w:rsidRDefault="00E53557" w:rsidP="00584C04">
            <w:pPr>
              <w:jc w:val="both"/>
              <w:rPr>
                <w:rFonts w:ascii="Times New Roman" w:hAnsi="Times New Roman" w:cs="Times New Roman"/>
                <w:sz w:val="24"/>
                <w:szCs w:val="24"/>
              </w:rPr>
            </w:pPr>
            <w:bookmarkStart w:id="0" w:name="z113"/>
            <w:r w:rsidRPr="00427C99">
              <w:rPr>
                <w:rFonts w:ascii="Times New Roman" w:hAnsi="Times New Roman" w:cs="Times New Roman"/>
                <w:sz w:val="24"/>
                <w:szCs w:val="24"/>
              </w:rPr>
              <w:t>Общественное здоровье</w:t>
            </w:r>
          </w:p>
          <w:bookmarkEnd w:id="0"/>
          <w:p w14:paraId="6B22094F" w14:textId="77777777" w:rsidR="00E53557" w:rsidRPr="00427C99" w:rsidRDefault="00E53557" w:rsidP="00584C04">
            <w:pPr>
              <w:jc w:val="both"/>
              <w:rPr>
                <w:rFonts w:ascii="Times New Roman" w:hAnsi="Times New Roman" w:cs="Times New Roman"/>
                <w:sz w:val="24"/>
                <w:szCs w:val="24"/>
              </w:rPr>
            </w:pPr>
            <w:r w:rsidRPr="00427C99">
              <w:rPr>
                <w:rFonts w:ascii="Times New Roman" w:hAnsi="Times New Roman" w:cs="Times New Roman"/>
                <w:sz w:val="24"/>
                <w:szCs w:val="24"/>
              </w:rPr>
              <w:t>Общественное здравоохранение</w:t>
            </w:r>
          </w:p>
          <w:p w14:paraId="13CC0C05" w14:textId="77777777" w:rsidR="00E53557" w:rsidRPr="00427C99" w:rsidRDefault="00E53557" w:rsidP="00584C04">
            <w:pPr>
              <w:jc w:val="both"/>
              <w:rPr>
                <w:rFonts w:ascii="Times New Roman" w:hAnsi="Times New Roman" w:cs="Times New Roman"/>
                <w:sz w:val="24"/>
                <w:szCs w:val="24"/>
              </w:rPr>
            </w:pPr>
            <w:r w:rsidRPr="00427C99">
              <w:rPr>
                <w:rFonts w:ascii="Times New Roman" w:hAnsi="Times New Roman" w:cs="Times New Roman"/>
                <w:sz w:val="24"/>
                <w:szCs w:val="24"/>
              </w:rPr>
              <w:t>Медико-профилактическое дело</w:t>
            </w:r>
          </w:p>
          <w:p w14:paraId="15F5DA16" w14:textId="77777777" w:rsidR="00C97034" w:rsidRPr="00427C99" w:rsidRDefault="00E53557" w:rsidP="00584C04">
            <w:pPr>
              <w:shd w:val="clear" w:color="auto" w:fill="FFFFFF"/>
              <w:textAlignment w:val="baseline"/>
              <w:rPr>
                <w:rFonts w:ascii="Times New Roman" w:eastAsia="Times New Roman" w:hAnsi="Times New Roman" w:cs="Times New Roman"/>
                <w:color w:val="000000"/>
                <w:sz w:val="24"/>
                <w:szCs w:val="24"/>
              </w:rPr>
            </w:pPr>
            <w:r w:rsidRPr="00427C99">
              <w:rPr>
                <w:rFonts w:ascii="Times New Roman" w:hAnsi="Times New Roman" w:cs="Times New Roman"/>
                <w:sz w:val="24"/>
                <w:szCs w:val="24"/>
              </w:rPr>
              <w:t>Гигиена-эпидемиология</w:t>
            </w:r>
          </w:p>
        </w:tc>
      </w:tr>
      <w:tr w:rsidR="00C97034" w14:paraId="45C2DD10"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356F3E04"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Продолжительность программы в кредитах/акад.час</w:t>
            </w:r>
          </w:p>
        </w:tc>
        <w:tc>
          <w:tcPr>
            <w:tcW w:w="4790" w:type="dxa"/>
            <w:tcBorders>
              <w:top w:val="single" w:sz="4" w:space="0" w:color="auto"/>
              <w:left w:val="single" w:sz="4" w:space="0" w:color="auto"/>
              <w:bottom w:val="single" w:sz="4" w:space="0" w:color="auto"/>
              <w:right w:val="single" w:sz="4" w:space="0" w:color="auto"/>
            </w:tcBorders>
            <w:hideMark/>
          </w:tcPr>
          <w:p w14:paraId="07AAFD44" w14:textId="77777777" w:rsidR="00C97034" w:rsidRDefault="00C97034" w:rsidP="00584C04">
            <w:pPr>
              <w:rPr>
                <w:rFonts w:ascii="Times New Roman" w:hAnsi="Times New Roman" w:cs="Times New Roman"/>
                <w:sz w:val="24"/>
                <w:szCs w:val="24"/>
              </w:rPr>
            </w:pPr>
            <w:r>
              <w:rPr>
                <w:rFonts w:ascii="Times New Roman" w:hAnsi="Times New Roman" w:cs="Times New Roman"/>
                <w:sz w:val="24"/>
                <w:szCs w:val="24"/>
              </w:rPr>
              <w:t xml:space="preserve">15 кредитов/450 </w:t>
            </w:r>
            <w:r>
              <w:rPr>
                <w:rFonts w:ascii="Times New Roman" w:hAnsi="Times New Roman" w:cs="Times New Roman"/>
                <w:sz w:val="24"/>
                <w:szCs w:val="24"/>
                <w:lang w:val="kk-KZ"/>
              </w:rPr>
              <w:t>акад.час.</w:t>
            </w:r>
          </w:p>
        </w:tc>
      </w:tr>
      <w:tr w:rsidR="00C97034" w14:paraId="6363987C"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5FA793F7" w14:textId="77777777" w:rsidR="00C97034" w:rsidRPr="00181670" w:rsidRDefault="00C97034" w:rsidP="00584C04">
            <w:pPr>
              <w:rPr>
                <w:rFonts w:ascii="Times New Roman" w:hAnsi="Times New Roman" w:cs="Times New Roman"/>
                <w:bCs/>
                <w:sz w:val="24"/>
                <w:szCs w:val="24"/>
              </w:rPr>
            </w:pPr>
            <w:r w:rsidRPr="00181670">
              <w:rPr>
                <w:rFonts w:ascii="Times New Roman" w:hAnsi="Times New Roman" w:cs="Times New Roman"/>
                <w:bCs/>
                <w:sz w:val="24"/>
                <w:szCs w:val="24"/>
              </w:rPr>
              <w:t>Язык обучения</w:t>
            </w:r>
          </w:p>
        </w:tc>
        <w:tc>
          <w:tcPr>
            <w:tcW w:w="4790" w:type="dxa"/>
            <w:tcBorders>
              <w:top w:val="single" w:sz="4" w:space="0" w:color="auto"/>
              <w:left w:val="single" w:sz="4" w:space="0" w:color="auto"/>
              <w:bottom w:val="single" w:sz="4" w:space="0" w:color="auto"/>
              <w:right w:val="single" w:sz="4" w:space="0" w:color="auto"/>
            </w:tcBorders>
            <w:vAlign w:val="center"/>
            <w:hideMark/>
          </w:tcPr>
          <w:p w14:paraId="3AE44CD0" w14:textId="77777777" w:rsidR="00C97034" w:rsidRDefault="00C97034" w:rsidP="00584C04">
            <w:pPr>
              <w:rPr>
                <w:rFonts w:ascii="Times New Roman" w:hAnsi="Times New Roman" w:cs="Times New Roman"/>
                <w:sz w:val="24"/>
                <w:szCs w:val="24"/>
              </w:rPr>
            </w:pPr>
            <w:r>
              <w:rPr>
                <w:rFonts w:ascii="Times New Roman" w:hAnsi="Times New Roman" w:cs="Times New Roman"/>
                <w:sz w:val="24"/>
                <w:szCs w:val="24"/>
              </w:rPr>
              <w:t>Казахский/русский</w:t>
            </w:r>
          </w:p>
        </w:tc>
      </w:tr>
      <w:tr w:rsidR="00D73C40" w14:paraId="353F1C6B" w14:textId="77777777" w:rsidTr="00427C99">
        <w:tc>
          <w:tcPr>
            <w:tcW w:w="4849" w:type="dxa"/>
            <w:tcBorders>
              <w:top w:val="single" w:sz="4" w:space="0" w:color="auto"/>
              <w:left w:val="single" w:sz="4" w:space="0" w:color="auto"/>
              <w:bottom w:val="single" w:sz="4" w:space="0" w:color="auto"/>
              <w:right w:val="single" w:sz="4" w:space="0" w:color="auto"/>
            </w:tcBorders>
            <w:vAlign w:val="center"/>
          </w:tcPr>
          <w:p w14:paraId="0FDDF4F6" w14:textId="530DAF0A" w:rsidR="00D73C40" w:rsidRPr="00181670" w:rsidRDefault="00D73C40" w:rsidP="00584C04">
            <w:pPr>
              <w:rPr>
                <w:rFonts w:ascii="Times New Roman" w:hAnsi="Times New Roman" w:cs="Times New Roman"/>
                <w:bCs/>
                <w:sz w:val="24"/>
                <w:szCs w:val="24"/>
              </w:rPr>
            </w:pPr>
            <w:r w:rsidRPr="00181670">
              <w:rPr>
                <w:rFonts w:ascii="Times New Roman" w:hAnsi="Times New Roman" w:cs="Times New Roman"/>
                <w:bCs/>
                <w:sz w:val="24"/>
              </w:rPr>
              <w:t>Присваиваемая квалификация по специализации (сертификационный курс)</w:t>
            </w:r>
          </w:p>
        </w:tc>
        <w:tc>
          <w:tcPr>
            <w:tcW w:w="4790" w:type="dxa"/>
            <w:tcBorders>
              <w:top w:val="single" w:sz="4" w:space="0" w:color="auto"/>
              <w:left w:val="single" w:sz="4" w:space="0" w:color="auto"/>
              <w:bottom w:val="single" w:sz="4" w:space="0" w:color="auto"/>
              <w:right w:val="single" w:sz="4" w:space="0" w:color="auto"/>
            </w:tcBorders>
          </w:tcPr>
          <w:p w14:paraId="510B300C" w14:textId="70CF4250" w:rsidR="00D73C40" w:rsidRPr="00181670" w:rsidRDefault="00427C99" w:rsidP="00584C04">
            <w:pPr>
              <w:rPr>
                <w:rFonts w:ascii="Times New Roman" w:eastAsia="Calibri" w:hAnsi="Times New Roman" w:cs="Times New Roman"/>
                <w:sz w:val="24"/>
                <w:szCs w:val="24"/>
                <w:lang w:val="kk-KZ"/>
              </w:rPr>
            </w:pPr>
            <w:r w:rsidRPr="00181670">
              <w:rPr>
                <w:rFonts w:ascii="Times New Roman" w:hAnsi="Times New Roman" w:cs="Times New Roman"/>
                <w:color w:val="000000"/>
                <w:sz w:val="24"/>
                <w:szCs w:val="24"/>
                <w:shd w:val="clear" w:color="auto" w:fill="FFFFFF"/>
              </w:rPr>
              <w:t xml:space="preserve">Врач лабораторного дело </w:t>
            </w:r>
          </w:p>
        </w:tc>
      </w:tr>
      <w:tr w:rsidR="00D73C40" w14:paraId="122D8913"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4E3D279E" w14:textId="77777777" w:rsidR="00D73C40" w:rsidRPr="00181670" w:rsidRDefault="00D73C40" w:rsidP="00584C04">
            <w:pPr>
              <w:rPr>
                <w:rFonts w:ascii="Times New Roman" w:hAnsi="Times New Roman" w:cs="Times New Roman"/>
                <w:bCs/>
                <w:sz w:val="24"/>
                <w:szCs w:val="24"/>
              </w:rPr>
            </w:pPr>
            <w:r w:rsidRPr="00181670">
              <w:rPr>
                <w:rFonts w:ascii="Times New Roman" w:hAnsi="Times New Roman" w:cs="Times New Roman"/>
                <w:bCs/>
                <w:sz w:val="24"/>
                <w:szCs w:val="24"/>
              </w:rPr>
              <w:t>Формат обучения</w:t>
            </w:r>
          </w:p>
        </w:tc>
        <w:tc>
          <w:tcPr>
            <w:tcW w:w="4790" w:type="dxa"/>
            <w:tcBorders>
              <w:top w:val="single" w:sz="4" w:space="0" w:color="auto"/>
              <w:left w:val="single" w:sz="4" w:space="0" w:color="auto"/>
              <w:bottom w:val="single" w:sz="4" w:space="0" w:color="auto"/>
              <w:right w:val="single" w:sz="4" w:space="0" w:color="auto"/>
            </w:tcBorders>
            <w:hideMark/>
          </w:tcPr>
          <w:p w14:paraId="1B25BF6D" w14:textId="77777777" w:rsidR="00D73C40" w:rsidRDefault="00D73C40" w:rsidP="00584C04">
            <w:pPr>
              <w:rPr>
                <w:rFonts w:ascii="Times New Roman" w:hAnsi="Times New Roman" w:cs="Times New Roman"/>
                <w:sz w:val="24"/>
                <w:szCs w:val="24"/>
              </w:rPr>
            </w:pPr>
            <w:r>
              <w:rPr>
                <w:rFonts w:ascii="Times New Roman" w:hAnsi="Times New Roman" w:cs="Times New Roman"/>
                <w:sz w:val="24"/>
                <w:szCs w:val="24"/>
              </w:rPr>
              <w:t>Очное/смешанное</w:t>
            </w:r>
          </w:p>
        </w:tc>
      </w:tr>
      <w:tr w:rsidR="00D73C40" w14:paraId="21856E72"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77F05486" w14:textId="77777777" w:rsidR="00D73C40" w:rsidRPr="00181670" w:rsidRDefault="00D73C40" w:rsidP="00584C04">
            <w:pPr>
              <w:rPr>
                <w:rFonts w:ascii="Times New Roman" w:hAnsi="Times New Roman" w:cs="Times New Roman"/>
                <w:bCs/>
                <w:sz w:val="24"/>
                <w:szCs w:val="24"/>
              </w:rPr>
            </w:pPr>
            <w:r w:rsidRPr="00181670">
              <w:rPr>
                <w:rFonts w:ascii="Times New Roman" w:hAnsi="Times New Roman" w:cs="Times New Roman"/>
                <w:bCs/>
                <w:sz w:val="24"/>
                <w:szCs w:val="24"/>
              </w:rPr>
              <w:t xml:space="preserve">Документ по завершению обучения </w:t>
            </w:r>
          </w:p>
        </w:tc>
        <w:tc>
          <w:tcPr>
            <w:tcW w:w="4790" w:type="dxa"/>
            <w:tcBorders>
              <w:top w:val="single" w:sz="4" w:space="0" w:color="auto"/>
              <w:left w:val="single" w:sz="4" w:space="0" w:color="auto"/>
              <w:bottom w:val="single" w:sz="4" w:space="0" w:color="auto"/>
              <w:right w:val="single" w:sz="4" w:space="0" w:color="auto"/>
            </w:tcBorders>
            <w:hideMark/>
          </w:tcPr>
          <w:p w14:paraId="59E7827A" w14:textId="77777777" w:rsidR="00D73C40" w:rsidRDefault="00D73C40" w:rsidP="00584C04">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Свидетельство о сертификационном курсе с приложением (транскрипт)</w:t>
            </w:r>
          </w:p>
        </w:tc>
      </w:tr>
      <w:tr w:rsidR="00135A95" w14:paraId="344F81E1"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16EAC304" w14:textId="79CF7A72" w:rsidR="00135A95" w:rsidRPr="00ED5AF2" w:rsidRDefault="00135A95" w:rsidP="00135A95">
            <w:pPr>
              <w:rPr>
                <w:rFonts w:ascii="Times New Roman" w:hAnsi="Times New Roman" w:cs="Times New Roman"/>
                <w:bCs/>
                <w:color w:val="000000" w:themeColor="text1"/>
                <w:sz w:val="24"/>
                <w:szCs w:val="24"/>
              </w:rPr>
            </w:pPr>
            <w:r w:rsidRPr="00ED5AF2">
              <w:rPr>
                <w:rFonts w:ascii="Times New Roman" w:hAnsi="Times New Roman" w:cs="Times New Roman"/>
                <w:bCs/>
                <w:color w:val="000000" w:themeColor="text1"/>
                <w:sz w:val="24"/>
                <w:szCs w:val="24"/>
              </w:rPr>
              <w:t>Полное наименование организации эксперти</w:t>
            </w:r>
            <w:r w:rsidRPr="00135A95">
              <w:rPr>
                <w:rFonts w:ascii="Times New Roman" w:hAnsi="Times New Roman" w:cs="Times New Roman"/>
                <w:bCs/>
                <w:color w:val="000000" w:themeColor="text1"/>
                <w:sz w:val="24"/>
                <w:szCs w:val="24"/>
                <w:shd w:val="clear" w:color="auto" w:fill="FFFF00"/>
              </w:rPr>
              <w:t>зы</w:t>
            </w:r>
          </w:p>
        </w:tc>
        <w:tc>
          <w:tcPr>
            <w:tcW w:w="4790" w:type="dxa"/>
            <w:tcBorders>
              <w:top w:val="single" w:sz="4" w:space="0" w:color="auto"/>
              <w:left w:val="single" w:sz="4" w:space="0" w:color="auto"/>
              <w:bottom w:val="single" w:sz="4" w:space="0" w:color="auto"/>
              <w:right w:val="single" w:sz="4" w:space="0" w:color="auto"/>
            </w:tcBorders>
            <w:vAlign w:val="center"/>
            <w:hideMark/>
          </w:tcPr>
          <w:p w14:paraId="47481B63" w14:textId="69B534DC" w:rsidR="00135A95" w:rsidRPr="00427C99" w:rsidRDefault="00135A95" w:rsidP="0022212B">
            <w:pPr>
              <w:jc w:val="both"/>
              <w:rPr>
                <w:rFonts w:ascii="Times New Roman" w:hAnsi="Times New Roman" w:cs="Times New Roman"/>
                <w:color w:val="000000"/>
                <w:spacing w:val="2"/>
                <w:sz w:val="24"/>
                <w:szCs w:val="24"/>
                <w:shd w:val="clear" w:color="auto" w:fill="FFFFFF"/>
              </w:rPr>
            </w:pPr>
            <w:r>
              <w:rPr>
                <w:rFonts w:ascii="Times New Roman" w:hAnsi="Times New Roman" w:cs="Times New Roman"/>
                <w:sz w:val="24"/>
                <w:szCs w:val="24"/>
              </w:rPr>
              <w:t>Комитет «Общественного здравоохранения», протокол №1 от 03.03.2022г.</w:t>
            </w:r>
          </w:p>
        </w:tc>
      </w:tr>
      <w:tr w:rsidR="00135A95" w14:paraId="29CE7DF0" w14:textId="77777777" w:rsidTr="001A22DA">
        <w:tc>
          <w:tcPr>
            <w:tcW w:w="4849" w:type="dxa"/>
            <w:tcBorders>
              <w:top w:val="single" w:sz="4" w:space="0" w:color="auto"/>
              <w:left w:val="single" w:sz="4" w:space="0" w:color="auto"/>
              <w:bottom w:val="single" w:sz="4" w:space="0" w:color="auto"/>
              <w:right w:val="single" w:sz="4" w:space="0" w:color="auto"/>
            </w:tcBorders>
            <w:hideMark/>
          </w:tcPr>
          <w:p w14:paraId="69365134" w14:textId="77777777" w:rsidR="00135A95" w:rsidRPr="00181670" w:rsidRDefault="00135A95" w:rsidP="00135A95">
            <w:pPr>
              <w:pStyle w:val="a8"/>
              <w:rPr>
                <w:bCs/>
                <w:sz w:val="24"/>
                <w:szCs w:val="24"/>
                <w:lang w:eastAsia="en-US"/>
              </w:rPr>
            </w:pPr>
            <w:r w:rsidRPr="00181670">
              <w:rPr>
                <w:bCs/>
                <w:sz w:val="24"/>
                <w:szCs w:val="24"/>
                <w:lang w:eastAsia="en-US"/>
              </w:rPr>
              <w:t>Дата составления экспертного заключения</w:t>
            </w:r>
          </w:p>
        </w:tc>
        <w:tc>
          <w:tcPr>
            <w:tcW w:w="4790" w:type="dxa"/>
            <w:tcBorders>
              <w:top w:val="single" w:sz="4" w:space="0" w:color="auto"/>
              <w:left w:val="single" w:sz="4" w:space="0" w:color="auto"/>
              <w:bottom w:val="single" w:sz="4" w:space="0" w:color="auto"/>
              <w:right w:val="single" w:sz="4" w:space="0" w:color="auto"/>
            </w:tcBorders>
            <w:vAlign w:val="center"/>
          </w:tcPr>
          <w:p w14:paraId="63D62822" w14:textId="5F333553" w:rsidR="00135A95" w:rsidRDefault="00135A95" w:rsidP="00135A95">
            <w:pPr>
              <w:rPr>
                <w:rFonts w:ascii="Times New Roman" w:hAnsi="Times New Roman" w:cs="Times New Roman"/>
                <w:sz w:val="24"/>
                <w:szCs w:val="24"/>
              </w:rPr>
            </w:pPr>
            <w:r w:rsidRPr="00DA61EF">
              <w:rPr>
                <w:rFonts w:ascii="Times New Roman" w:hAnsi="Times New Roman" w:cs="Times New Roman"/>
                <w:color w:val="000000"/>
                <w:spacing w:val="2"/>
                <w:sz w:val="24"/>
                <w:szCs w:val="24"/>
                <w:shd w:val="clear" w:color="auto" w:fill="FFFFFF"/>
              </w:rPr>
              <w:t>25.02.2022г.</w:t>
            </w:r>
          </w:p>
        </w:tc>
      </w:tr>
      <w:tr w:rsidR="00D73C40" w14:paraId="1DF690C6" w14:textId="77777777" w:rsidTr="00427C99">
        <w:tc>
          <w:tcPr>
            <w:tcW w:w="4849" w:type="dxa"/>
            <w:tcBorders>
              <w:top w:val="single" w:sz="4" w:space="0" w:color="auto"/>
              <w:left w:val="single" w:sz="4" w:space="0" w:color="auto"/>
              <w:bottom w:val="single" w:sz="4" w:space="0" w:color="auto"/>
              <w:right w:val="single" w:sz="4" w:space="0" w:color="auto"/>
            </w:tcBorders>
            <w:hideMark/>
          </w:tcPr>
          <w:p w14:paraId="71C23501" w14:textId="77777777" w:rsidR="00D73C40" w:rsidRPr="00181670" w:rsidRDefault="00D73C40" w:rsidP="00584C04">
            <w:pPr>
              <w:pStyle w:val="a8"/>
              <w:rPr>
                <w:bCs/>
                <w:sz w:val="24"/>
                <w:szCs w:val="24"/>
                <w:lang w:eastAsia="en-US"/>
              </w:rPr>
            </w:pPr>
            <w:r w:rsidRPr="00181670">
              <w:rPr>
                <w:bCs/>
                <w:sz w:val="24"/>
                <w:szCs w:val="24"/>
                <w:lang w:eastAsia="en-US"/>
              </w:rPr>
              <w:t>Срок действия экспертного заключения</w:t>
            </w:r>
          </w:p>
        </w:tc>
        <w:tc>
          <w:tcPr>
            <w:tcW w:w="4790" w:type="dxa"/>
            <w:tcBorders>
              <w:top w:val="single" w:sz="4" w:space="0" w:color="auto"/>
              <w:left w:val="single" w:sz="4" w:space="0" w:color="auto"/>
              <w:bottom w:val="single" w:sz="4" w:space="0" w:color="auto"/>
              <w:right w:val="single" w:sz="4" w:space="0" w:color="auto"/>
            </w:tcBorders>
            <w:hideMark/>
          </w:tcPr>
          <w:p w14:paraId="427858E1" w14:textId="77777777" w:rsidR="00D73C40" w:rsidRDefault="00D73C40" w:rsidP="00584C04">
            <w:pPr>
              <w:rPr>
                <w:rFonts w:ascii="Times New Roman" w:hAnsi="Times New Roman" w:cs="Times New Roman"/>
                <w:sz w:val="24"/>
                <w:szCs w:val="24"/>
              </w:rPr>
            </w:pPr>
            <w:r>
              <w:rPr>
                <w:rFonts w:ascii="Times New Roman" w:hAnsi="Times New Roman" w:cs="Times New Roman"/>
                <w:color w:val="000000"/>
                <w:spacing w:val="2"/>
                <w:sz w:val="24"/>
                <w:szCs w:val="24"/>
                <w:shd w:val="clear" w:color="auto" w:fill="FFFFFF"/>
              </w:rPr>
              <w:t>1 год</w:t>
            </w:r>
          </w:p>
        </w:tc>
      </w:tr>
    </w:tbl>
    <w:p w14:paraId="171CB806" w14:textId="77777777" w:rsidR="00C97034" w:rsidRDefault="00C97034" w:rsidP="00584C04">
      <w:pPr>
        <w:spacing w:after="0" w:line="240" w:lineRule="auto"/>
        <w:rPr>
          <w:rFonts w:ascii="Times New Roman" w:hAnsi="Times New Roman" w:cs="Times New Roman"/>
          <w:i/>
          <w:sz w:val="24"/>
          <w:szCs w:val="24"/>
        </w:rPr>
      </w:pPr>
    </w:p>
    <w:p w14:paraId="43CC8B95" w14:textId="77777777" w:rsidR="00C97034" w:rsidRDefault="00C97034" w:rsidP="00584C04">
      <w:pPr>
        <w:spacing w:after="0" w:line="240" w:lineRule="auto"/>
        <w:jc w:val="center"/>
        <w:rPr>
          <w:rFonts w:ascii="Times New Roman" w:eastAsia="Calibri" w:hAnsi="Times New Roman" w:cs="Times New Roman"/>
          <w:sz w:val="24"/>
          <w:szCs w:val="24"/>
          <w:lang w:val="en-US"/>
        </w:rPr>
      </w:pPr>
    </w:p>
    <w:p w14:paraId="19139EF6" w14:textId="77777777" w:rsidR="00C97034" w:rsidRDefault="00C97034" w:rsidP="00584C04">
      <w:pPr>
        <w:spacing w:after="0" w:line="240" w:lineRule="auto"/>
      </w:pPr>
    </w:p>
    <w:p w14:paraId="64D70EDE" w14:textId="77777777" w:rsidR="00AF4496" w:rsidRDefault="00AF4496" w:rsidP="00584C04">
      <w:pPr>
        <w:spacing w:after="0" w:line="240" w:lineRule="auto"/>
      </w:pPr>
      <w:bookmarkStart w:id="1" w:name="_GoBack"/>
      <w:bookmarkEnd w:id="1"/>
    </w:p>
    <w:p w14:paraId="296242BA" w14:textId="77777777" w:rsidR="00AF4496" w:rsidRDefault="00AF4496" w:rsidP="00584C04">
      <w:pPr>
        <w:spacing w:after="0" w:line="240" w:lineRule="auto"/>
      </w:pPr>
    </w:p>
    <w:p w14:paraId="39A69883" w14:textId="77777777" w:rsidR="00AF4496" w:rsidRDefault="00AF4496" w:rsidP="00584C04">
      <w:pPr>
        <w:spacing w:after="0" w:line="240" w:lineRule="auto"/>
        <w:rPr>
          <w:lang w:val="kk-KZ"/>
        </w:rPr>
      </w:pPr>
    </w:p>
    <w:p w14:paraId="53862026" w14:textId="77777777" w:rsidR="00584C04" w:rsidRDefault="00584C04" w:rsidP="00584C04">
      <w:pPr>
        <w:spacing w:after="0" w:line="240" w:lineRule="auto"/>
        <w:rPr>
          <w:lang w:val="kk-KZ"/>
        </w:rPr>
      </w:pPr>
    </w:p>
    <w:p w14:paraId="5B8C427F" w14:textId="77777777" w:rsidR="00584C04" w:rsidRPr="00584C04" w:rsidRDefault="00584C04" w:rsidP="00584C04">
      <w:pPr>
        <w:spacing w:after="0" w:line="240" w:lineRule="auto"/>
        <w:rPr>
          <w:lang w:val="kk-KZ"/>
        </w:rPr>
      </w:pPr>
    </w:p>
    <w:p w14:paraId="4735A33F" w14:textId="77777777" w:rsidR="00AF4496" w:rsidRDefault="00AF4496" w:rsidP="00584C04">
      <w:pPr>
        <w:spacing w:after="0" w:line="240" w:lineRule="auto"/>
      </w:pPr>
    </w:p>
    <w:p w14:paraId="380DBA16" w14:textId="77777777" w:rsidR="00181670" w:rsidRDefault="00181670">
      <w:pPr>
        <w:rPr>
          <w:rFonts w:ascii="Times New Roman" w:hAnsi="Times New Roman" w:cs="Times New Roman"/>
          <w:b/>
          <w:sz w:val="24"/>
          <w:szCs w:val="24"/>
        </w:rPr>
      </w:pPr>
      <w:r>
        <w:rPr>
          <w:rFonts w:ascii="Times New Roman" w:hAnsi="Times New Roman" w:cs="Times New Roman"/>
          <w:b/>
          <w:sz w:val="24"/>
          <w:szCs w:val="24"/>
        </w:rPr>
        <w:br w:type="page"/>
      </w:r>
    </w:p>
    <w:p w14:paraId="2FF80F95" w14:textId="3D210D73" w:rsidR="00E53557" w:rsidRDefault="00584C04" w:rsidP="00584C04">
      <w:pPr>
        <w:spacing w:after="0" w:line="240" w:lineRule="auto"/>
        <w:ind w:right="-1" w:firstLine="709"/>
        <w:jc w:val="both"/>
        <w:rPr>
          <w:rFonts w:ascii="Times New Roman" w:eastAsia="Calibri" w:hAnsi="Times New Roman" w:cs="Times New Roman"/>
          <w:sz w:val="24"/>
          <w:szCs w:val="24"/>
        </w:rPr>
      </w:pPr>
      <w:r w:rsidRPr="00E6445C">
        <w:rPr>
          <w:rFonts w:ascii="Times New Roman" w:hAnsi="Times New Roman" w:cs="Times New Roman"/>
          <w:b/>
          <w:sz w:val="24"/>
          <w:szCs w:val="24"/>
        </w:rPr>
        <w:lastRenderedPageBreak/>
        <w:t xml:space="preserve">Нормативные ссылки для разработки </w:t>
      </w:r>
      <w:r>
        <w:rPr>
          <w:rFonts w:ascii="Times New Roman" w:hAnsi="Times New Roman" w:cs="Times New Roman"/>
          <w:b/>
          <w:sz w:val="24"/>
          <w:szCs w:val="24"/>
        </w:rPr>
        <w:t>о</w:t>
      </w:r>
      <w:r w:rsidRPr="00E6445C">
        <w:rPr>
          <w:rFonts w:ascii="Times New Roman" w:hAnsi="Times New Roman" w:cs="Times New Roman"/>
          <w:b/>
          <w:sz w:val="24"/>
          <w:szCs w:val="24"/>
        </w:rPr>
        <w:t>бразовательной программы сертификационного курса</w:t>
      </w:r>
      <w:r w:rsidR="00E53557">
        <w:rPr>
          <w:rFonts w:ascii="Times New Roman" w:eastAsia="Calibri" w:hAnsi="Times New Roman" w:cs="Times New Roman"/>
          <w:sz w:val="24"/>
          <w:szCs w:val="24"/>
        </w:rPr>
        <w:t>:</w:t>
      </w:r>
    </w:p>
    <w:p w14:paraId="1D633D59" w14:textId="191987FA" w:rsidR="00D73C40" w:rsidRDefault="00E53557" w:rsidP="00584C04">
      <w:pPr>
        <w:spacing w:after="0" w:line="240" w:lineRule="auto"/>
        <w:ind w:firstLine="709"/>
        <w:jc w:val="both"/>
        <w:rPr>
          <w:rFonts w:ascii="Times New Roman" w:hAnsi="Times New Roman" w:cs="Times New Roman"/>
          <w:sz w:val="24"/>
          <w:szCs w:val="24"/>
        </w:rPr>
      </w:pPr>
      <w:r w:rsidRPr="00427C99">
        <w:rPr>
          <w:rFonts w:ascii="Times New Roman" w:hAnsi="Times New Roman" w:cs="Times New Roman"/>
          <w:sz w:val="24"/>
          <w:szCs w:val="24"/>
        </w:rPr>
        <w:t xml:space="preserve">Рабочая учебная программа составлена на основании ГСДО, утвержденного </w:t>
      </w:r>
      <w:r w:rsidRPr="00D73C40">
        <w:rPr>
          <w:rFonts w:ascii="Times New Roman" w:hAnsi="Times New Roman" w:cs="Times New Roman"/>
          <w:sz w:val="24"/>
          <w:szCs w:val="24"/>
        </w:rPr>
        <w:t xml:space="preserve">приказом МЗ РК № ҚР ДСМ-26 от 11 октября 2018 года «О внесении изменений и дополнений в приказ Министра здравоохранения Республики Казахстан от 14 апреля 2017 года № 165 «Об утверждении Типовых программ повышения квалификации и переподготовки медицинских и фармацевтических кадров» и в приказ исполняющего обязанности Министра здравоохранения и социального развития Республики Казахстан от 31 июля 2015 года № 647 «Об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 Приказа МЗ РК от 21 декабря 2020 года № ҚР ДСМ-303/2020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«Правил признания результатов обучения, полученных специалистами в области здравоохранения через дополнительное и неформальное образование» и Приказа Министра здравоохранения Республики Казахстан от 26 мая 2021 года № ҚР ДСМ-46 «О внесении изменений в некоторые приказы Министра здравоохранения Республики», приказом Министра здравоохранения Республики Казахстан от 30 ноября 2020 года № ҚР ДСМ-218/2020 «Об утверждении перечня специальностей и специализаций, подлежащих сертификации специалистов в области здравоохранения», </w:t>
      </w:r>
      <w:r w:rsidR="00D73C40">
        <w:rPr>
          <w:rFonts w:ascii="Times New Roman" w:hAnsi="Times New Roman" w:cs="Times New Roman"/>
          <w:sz w:val="24"/>
          <w:szCs w:val="24"/>
        </w:rPr>
        <w:t>«</w:t>
      </w:r>
      <w:r w:rsidR="00D73C40" w:rsidRPr="00D73C40">
        <w:rPr>
          <w:rFonts w:ascii="Times New Roman" w:hAnsi="Times New Roman" w:cs="Times New Roman"/>
          <w:sz w:val="24"/>
          <w:szCs w:val="24"/>
        </w:rPr>
        <w:t>Об утверждении Стандарта организации проведения лабораторной диагностики</w:t>
      </w:r>
      <w:r w:rsidR="00D73C40">
        <w:rPr>
          <w:rFonts w:ascii="Times New Roman" w:hAnsi="Times New Roman" w:cs="Times New Roman"/>
          <w:sz w:val="24"/>
          <w:szCs w:val="24"/>
        </w:rPr>
        <w:t xml:space="preserve">» </w:t>
      </w:r>
      <w:r w:rsidR="00D73C40" w:rsidRPr="00D73C40">
        <w:rPr>
          <w:rFonts w:ascii="Times New Roman" w:hAnsi="Times New Roman" w:cs="Times New Roman"/>
          <w:sz w:val="24"/>
          <w:szCs w:val="24"/>
        </w:rPr>
        <w:t>Приказ Министра здравоохранения Республики Казахстан от 11 декабря 2020 года № ҚР ДСМ-257/2020. Зарегистрирован в Министерстве юстиции Республики Казахстан 14 декабря 2020 года № 21768</w:t>
      </w:r>
      <w:r w:rsidR="00D73C40">
        <w:rPr>
          <w:rFonts w:ascii="Times New Roman" w:hAnsi="Times New Roman" w:cs="Times New Roman"/>
          <w:sz w:val="24"/>
          <w:szCs w:val="24"/>
        </w:rPr>
        <w:t>, «</w:t>
      </w:r>
      <w:r w:rsidR="00D73C40" w:rsidRPr="00BF3C9C">
        <w:rPr>
          <w:rFonts w:ascii="Times New Roman" w:hAnsi="Times New Roman" w:cs="Times New Roman"/>
          <w:sz w:val="24"/>
          <w:szCs w:val="24"/>
        </w:rPr>
        <w:t>Об утверждении Положения о деятельности организаций и (или) структурных подразделений организаций здравоохранения, осуществляющих лабораторную диагностику, а также объем и виды проводимых ими исследований</w:t>
      </w:r>
      <w:r w:rsidR="00D73C40">
        <w:rPr>
          <w:rFonts w:ascii="Times New Roman" w:hAnsi="Times New Roman" w:cs="Times New Roman"/>
          <w:sz w:val="24"/>
          <w:szCs w:val="24"/>
        </w:rPr>
        <w:t xml:space="preserve">» </w:t>
      </w:r>
      <w:r w:rsidR="00D73C40" w:rsidRPr="00BF3C9C">
        <w:rPr>
          <w:rFonts w:ascii="Times New Roman" w:hAnsi="Times New Roman" w:cs="Times New Roman"/>
          <w:sz w:val="24"/>
          <w:szCs w:val="24"/>
        </w:rPr>
        <w:t>Приказ Министра здравоохранения и социального развития Республики Казахстан от 28 сентября 2015 года № 758. Зарегистрирован в Министерстве юстиции Республики Казахстан 28 октября 2015 года № 12207</w:t>
      </w:r>
      <w:r w:rsidR="00AB07CF">
        <w:rPr>
          <w:rFonts w:ascii="Times New Roman" w:hAnsi="Times New Roman" w:cs="Times New Roman"/>
          <w:sz w:val="24"/>
          <w:szCs w:val="24"/>
        </w:rPr>
        <w:t>.</w:t>
      </w:r>
    </w:p>
    <w:p w14:paraId="0382348D" w14:textId="77777777" w:rsidR="00AB07CF" w:rsidRPr="00BF3C9C" w:rsidRDefault="00AB07CF" w:rsidP="00584C04">
      <w:pPr>
        <w:spacing w:after="0" w:line="240" w:lineRule="auto"/>
        <w:jc w:val="both"/>
        <w:rPr>
          <w:rFonts w:ascii="Times New Roman" w:hAnsi="Times New Roman" w:cs="Times New Roman"/>
          <w:sz w:val="24"/>
          <w:szCs w:val="24"/>
        </w:rPr>
      </w:pPr>
    </w:p>
    <w:p w14:paraId="2BB7F033" w14:textId="233913D8" w:rsidR="00E53557" w:rsidRDefault="00E53557" w:rsidP="00584C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Сведения о разработчиках:</w:t>
      </w:r>
    </w:p>
    <w:tbl>
      <w:tblPr>
        <w:tblStyle w:val="a9"/>
        <w:tblW w:w="9639" w:type="dxa"/>
        <w:tblInd w:w="108" w:type="dxa"/>
        <w:tblLook w:val="04A0" w:firstRow="1" w:lastRow="0" w:firstColumn="1" w:lastColumn="0" w:noHBand="0" w:noVBand="1"/>
      </w:tblPr>
      <w:tblGrid>
        <w:gridCol w:w="4395"/>
        <w:gridCol w:w="2409"/>
        <w:gridCol w:w="2835"/>
      </w:tblGrid>
      <w:tr w:rsidR="00D73C40" w14:paraId="7DFF2FE5" w14:textId="77777777" w:rsidTr="00AF4496">
        <w:trPr>
          <w:trHeight w:val="319"/>
        </w:trPr>
        <w:tc>
          <w:tcPr>
            <w:tcW w:w="4395" w:type="dxa"/>
            <w:tcBorders>
              <w:top w:val="single" w:sz="4" w:space="0" w:color="auto"/>
              <w:left w:val="single" w:sz="4" w:space="0" w:color="auto"/>
              <w:bottom w:val="single" w:sz="4" w:space="0" w:color="auto"/>
              <w:right w:val="single" w:sz="4" w:space="0" w:color="auto"/>
            </w:tcBorders>
            <w:hideMark/>
          </w:tcPr>
          <w:p w14:paraId="4A86ACDE" w14:textId="77777777" w:rsidR="00D73C40" w:rsidRDefault="00D73C40" w:rsidP="00584C04">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Должность</w:t>
            </w:r>
          </w:p>
        </w:tc>
        <w:tc>
          <w:tcPr>
            <w:tcW w:w="2409" w:type="dxa"/>
            <w:tcBorders>
              <w:top w:val="single" w:sz="4" w:space="0" w:color="auto"/>
              <w:left w:val="single" w:sz="4" w:space="0" w:color="auto"/>
              <w:bottom w:val="single" w:sz="4" w:space="0" w:color="auto"/>
              <w:right w:val="single" w:sz="4" w:space="0" w:color="auto"/>
            </w:tcBorders>
            <w:hideMark/>
          </w:tcPr>
          <w:p w14:paraId="18F094DE" w14:textId="77777777" w:rsidR="00D73C40" w:rsidRDefault="00D73C40" w:rsidP="00584C04">
            <w:pPr>
              <w:ind w:right="-1"/>
              <w:jc w:val="center"/>
              <w:rPr>
                <w:rFonts w:ascii="Times New Roman" w:eastAsia="Calibri" w:hAnsi="Times New Roman" w:cs="Times New Roman"/>
                <w:sz w:val="24"/>
                <w:szCs w:val="24"/>
              </w:rPr>
            </w:pPr>
            <w:r>
              <w:rPr>
                <w:rFonts w:ascii="Times New Roman" w:eastAsia="Calibri" w:hAnsi="Times New Roman" w:cs="Times New Roman"/>
                <w:sz w:val="24"/>
                <w:szCs w:val="24"/>
              </w:rPr>
              <w:t>Ф.И.О</w:t>
            </w:r>
          </w:p>
        </w:tc>
        <w:tc>
          <w:tcPr>
            <w:tcW w:w="2835" w:type="dxa"/>
            <w:tcBorders>
              <w:top w:val="single" w:sz="4" w:space="0" w:color="auto"/>
              <w:left w:val="single" w:sz="4" w:space="0" w:color="auto"/>
              <w:bottom w:val="single" w:sz="4" w:space="0" w:color="auto"/>
              <w:right w:val="single" w:sz="4" w:space="0" w:color="auto"/>
            </w:tcBorders>
            <w:hideMark/>
          </w:tcPr>
          <w:p w14:paraId="608BCF61" w14:textId="77777777" w:rsidR="00D73C40" w:rsidRDefault="00D73C40" w:rsidP="00584C04">
            <w:pPr>
              <w:jc w:val="center"/>
              <w:rPr>
                <w:rFonts w:ascii="Times New Roman" w:hAnsi="Times New Roman" w:cs="Times New Roman"/>
                <w:sz w:val="24"/>
                <w:szCs w:val="24"/>
                <w:lang w:val="kk-KZ"/>
              </w:rPr>
            </w:pPr>
            <w:r>
              <w:rPr>
                <w:rFonts w:ascii="Times New Roman" w:hAnsi="Times New Roman" w:cs="Times New Roman"/>
                <w:sz w:val="24"/>
                <w:szCs w:val="24"/>
                <w:lang w:val="kk-KZ"/>
              </w:rPr>
              <w:t>контакты:</w:t>
            </w:r>
          </w:p>
          <w:p w14:paraId="6E9FA80F" w14:textId="77777777" w:rsidR="00D73C40" w:rsidRDefault="00D73C40" w:rsidP="00584C04">
            <w:pPr>
              <w:ind w:right="-1"/>
              <w:jc w:val="center"/>
              <w:rPr>
                <w:rFonts w:ascii="Times New Roman" w:hAnsi="Times New Roman" w:cs="Times New Roman"/>
                <w:sz w:val="24"/>
                <w:szCs w:val="24"/>
              </w:rPr>
            </w:pPr>
            <w:r>
              <w:rPr>
                <w:rFonts w:ascii="Times New Roman" w:hAnsi="Times New Roman" w:cs="Times New Roman"/>
                <w:sz w:val="24"/>
                <w:szCs w:val="24"/>
                <w:lang w:val="en-US"/>
              </w:rPr>
              <w:t>E.mail</w:t>
            </w:r>
          </w:p>
        </w:tc>
      </w:tr>
      <w:tr w:rsidR="00D73C40" w14:paraId="7FBF1435" w14:textId="77777777" w:rsidTr="00AF4496">
        <w:trPr>
          <w:trHeight w:val="306"/>
        </w:trPr>
        <w:tc>
          <w:tcPr>
            <w:tcW w:w="4395" w:type="dxa"/>
            <w:tcBorders>
              <w:top w:val="single" w:sz="4" w:space="0" w:color="auto"/>
              <w:left w:val="single" w:sz="4" w:space="0" w:color="auto"/>
              <w:bottom w:val="single" w:sz="4" w:space="0" w:color="auto"/>
              <w:right w:val="single" w:sz="4" w:space="0" w:color="auto"/>
            </w:tcBorders>
            <w:hideMark/>
          </w:tcPr>
          <w:p w14:paraId="41DD6C7C" w14:textId="71AE0106" w:rsidR="00D73C40" w:rsidRPr="00AF4496" w:rsidRDefault="00E03C9F" w:rsidP="00584C04">
            <w:pPr>
              <w:rPr>
                <w:rFonts w:ascii="Times New Roman" w:hAnsi="Times New Roman" w:cs="Times New Roman"/>
                <w:sz w:val="24"/>
                <w:szCs w:val="24"/>
              </w:rPr>
            </w:pPr>
            <w:r w:rsidRPr="008D2485">
              <w:rPr>
                <w:rFonts w:ascii="Times New Roman" w:hAnsi="Times New Roman" w:cs="Times New Roman"/>
                <w:sz w:val="24"/>
                <w:szCs w:val="24"/>
              </w:rPr>
              <w:t xml:space="preserve">Кандидат медицинских наук </w:t>
            </w:r>
          </w:p>
        </w:tc>
        <w:tc>
          <w:tcPr>
            <w:tcW w:w="2409" w:type="dxa"/>
            <w:tcBorders>
              <w:top w:val="single" w:sz="4" w:space="0" w:color="auto"/>
              <w:left w:val="single" w:sz="4" w:space="0" w:color="auto"/>
              <w:bottom w:val="single" w:sz="4" w:space="0" w:color="auto"/>
              <w:right w:val="single" w:sz="4" w:space="0" w:color="auto"/>
            </w:tcBorders>
            <w:hideMark/>
          </w:tcPr>
          <w:p w14:paraId="65D97D3C" w14:textId="77777777" w:rsidR="00D73C40" w:rsidRDefault="00D73C40" w:rsidP="00584C04">
            <w:pPr>
              <w:ind w:right="-1"/>
              <w:jc w:val="center"/>
              <w:rPr>
                <w:rFonts w:ascii="Times New Roman" w:eastAsia="Calibri" w:hAnsi="Times New Roman" w:cs="Times New Roman"/>
                <w:sz w:val="24"/>
                <w:szCs w:val="24"/>
              </w:rPr>
            </w:pPr>
            <w:r>
              <w:rPr>
                <w:rFonts w:ascii="Times New Roman" w:hAnsi="Times New Roman" w:cs="Times New Roman"/>
                <w:sz w:val="24"/>
                <w:szCs w:val="24"/>
              </w:rPr>
              <w:t>Маймакова А.М.</w:t>
            </w:r>
          </w:p>
        </w:tc>
        <w:tc>
          <w:tcPr>
            <w:tcW w:w="2835" w:type="dxa"/>
            <w:tcBorders>
              <w:top w:val="single" w:sz="4" w:space="0" w:color="auto"/>
              <w:left w:val="single" w:sz="4" w:space="0" w:color="auto"/>
              <w:bottom w:val="single" w:sz="4" w:space="0" w:color="auto"/>
              <w:right w:val="single" w:sz="4" w:space="0" w:color="auto"/>
            </w:tcBorders>
            <w:hideMark/>
          </w:tcPr>
          <w:p w14:paraId="4C55180C" w14:textId="77777777" w:rsidR="00181670" w:rsidRDefault="00181670" w:rsidP="00181670">
            <w:pPr>
              <w:pStyle w:val="a8"/>
              <w:rPr>
                <w:rFonts w:eastAsia="Calibri"/>
                <w:sz w:val="24"/>
                <w:szCs w:val="24"/>
              </w:rPr>
            </w:pPr>
            <w:r>
              <w:rPr>
                <w:rFonts w:eastAsia="Calibri"/>
                <w:sz w:val="24"/>
                <w:szCs w:val="24"/>
              </w:rPr>
              <w:t>+7</w:t>
            </w:r>
            <w:r w:rsidRPr="006B4BEE">
              <w:rPr>
                <w:rFonts w:eastAsia="Calibri"/>
                <w:sz w:val="24"/>
                <w:szCs w:val="24"/>
              </w:rPr>
              <w:t xml:space="preserve"> 777 090 22 93</w:t>
            </w:r>
          </w:p>
          <w:p w14:paraId="63A6595C" w14:textId="77777777" w:rsidR="00D73C40" w:rsidRDefault="00D73C40" w:rsidP="00584C04">
            <w:pPr>
              <w:ind w:right="-1"/>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akmar72@mail.ru</w:t>
            </w:r>
          </w:p>
        </w:tc>
      </w:tr>
    </w:tbl>
    <w:p w14:paraId="55B1326A" w14:textId="77777777" w:rsidR="00E03C9F" w:rsidRPr="00E03C9F" w:rsidRDefault="00E03C9F" w:rsidP="00584C04">
      <w:pPr>
        <w:spacing w:after="0" w:line="240" w:lineRule="auto"/>
        <w:jc w:val="both"/>
        <w:rPr>
          <w:rFonts w:ascii="Times New Roman" w:eastAsia="Calibri" w:hAnsi="Times New Roman" w:cs="Times New Roman"/>
          <w:b/>
          <w:bCs/>
        </w:rPr>
      </w:pPr>
      <w:r w:rsidRPr="00E03C9F">
        <w:rPr>
          <w:rFonts w:ascii="Times New Roman" w:hAnsi="Times New Roman" w:cs="Times New Roman"/>
          <w:b/>
          <w:bCs/>
        </w:rPr>
        <w:t>Программа Сертификационного курса утверждена на заседании Учебно-методического совета КМУ «ВШОЗ»</w:t>
      </w:r>
    </w:p>
    <w:tbl>
      <w:tblPr>
        <w:tblStyle w:val="a9"/>
        <w:tblW w:w="9639" w:type="dxa"/>
        <w:tblInd w:w="108" w:type="dxa"/>
        <w:tblLook w:val="04A0" w:firstRow="1" w:lastRow="0" w:firstColumn="1" w:lastColumn="0" w:noHBand="0" w:noVBand="1"/>
      </w:tblPr>
      <w:tblGrid>
        <w:gridCol w:w="4423"/>
        <w:gridCol w:w="2381"/>
        <w:gridCol w:w="2835"/>
      </w:tblGrid>
      <w:tr w:rsidR="00E03C9F" w:rsidRPr="00E03C9F" w14:paraId="33CC6B07" w14:textId="77777777" w:rsidTr="008004AD">
        <w:tc>
          <w:tcPr>
            <w:tcW w:w="4423" w:type="dxa"/>
          </w:tcPr>
          <w:p w14:paraId="09E7E347" w14:textId="77777777" w:rsidR="00E03C9F" w:rsidRPr="00E03C9F" w:rsidRDefault="00E03C9F" w:rsidP="00584C04">
            <w:pPr>
              <w:jc w:val="both"/>
              <w:rPr>
                <w:rFonts w:ascii="Times New Roman" w:hAnsi="Times New Roman" w:cs="Times New Roman"/>
              </w:rPr>
            </w:pPr>
            <w:r w:rsidRPr="00E03C9F">
              <w:rPr>
                <w:rFonts w:ascii="Times New Roman" w:hAnsi="Times New Roman" w:cs="Times New Roman"/>
              </w:rPr>
              <w:t>Должность, место работы, звание (при наличии)</w:t>
            </w:r>
          </w:p>
        </w:tc>
        <w:tc>
          <w:tcPr>
            <w:tcW w:w="2381" w:type="dxa"/>
          </w:tcPr>
          <w:p w14:paraId="2006DB4F" w14:textId="77777777" w:rsidR="00E03C9F" w:rsidRPr="00E03C9F" w:rsidRDefault="00E03C9F" w:rsidP="00584C04">
            <w:pPr>
              <w:jc w:val="both"/>
              <w:rPr>
                <w:rFonts w:ascii="Times New Roman" w:hAnsi="Times New Roman" w:cs="Times New Roman"/>
              </w:rPr>
            </w:pPr>
            <w:r w:rsidRPr="00E03C9F">
              <w:rPr>
                <w:rFonts w:ascii="Times New Roman" w:hAnsi="Times New Roman" w:cs="Times New Roman"/>
              </w:rPr>
              <w:t>Ф.И.О.</w:t>
            </w:r>
          </w:p>
        </w:tc>
        <w:tc>
          <w:tcPr>
            <w:tcW w:w="2835" w:type="dxa"/>
          </w:tcPr>
          <w:p w14:paraId="4218283C" w14:textId="77777777" w:rsidR="00E03C9F" w:rsidRPr="00E03C9F" w:rsidRDefault="00E03C9F" w:rsidP="00584C04">
            <w:pPr>
              <w:jc w:val="both"/>
              <w:rPr>
                <w:rFonts w:ascii="Times New Roman" w:hAnsi="Times New Roman" w:cs="Times New Roman"/>
              </w:rPr>
            </w:pPr>
            <w:r w:rsidRPr="00E03C9F">
              <w:rPr>
                <w:rFonts w:ascii="Times New Roman" w:hAnsi="Times New Roman" w:cs="Times New Roman"/>
              </w:rPr>
              <w:t>дата, № протокола</w:t>
            </w:r>
          </w:p>
        </w:tc>
      </w:tr>
      <w:tr w:rsidR="004A4999" w:rsidRPr="00E03C9F" w14:paraId="2208D7DD" w14:textId="77777777" w:rsidTr="008004AD">
        <w:trPr>
          <w:trHeight w:val="160"/>
        </w:trPr>
        <w:tc>
          <w:tcPr>
            <w:tcW w:w="4423" w:type="dxa"/>
          </w:tcPr>
          <w:p w14:paraId="4432AE3B" w14:textId="71DDA18B" w:rsidR="004A4999" w:rsidRPr="00E03C9F" w:rsidRDefault="004A4999" w:rsidP="004A4999">
            <w:pPr>
              <w:jc w:val="both"/>
              <w:rPr>
                <w:rFonts w:ascii="Times New Roman" w:hAnsi="Times New Roman" w:cs="Times New Roman"/>
              </w:rPr>
            </w:pPr>
            <w:r w:rsidRPr="00E03C9F">
              <w:rPr>
                <w:rFonts w:ascii="Times New Roman" w:hAnsi="Times New Roman" w:cs="Times New Roman"/>
              </w:rPr>
              <w:t>Председатель</w:t>
            </w:r>
            <w:r w:rsidR="00181670">
              <w:rPr>
                <w:rFonts w:ascii="Times New Roman" w:hAnsi="Times New Roman" w:cs="Times New Roman"/>
              </w:rPr>
              <w:t xml:space="preserve"> </w:t>
            </w:r>
            <w:r w:rsidR="00181670" w:rsidRPr="00181670">
              <w:rPr>
                <w:rFonts w:ascii="Times New Roman" w:hAnsi="Times New Roman" w:cs="Times New Roman"/>
              </w:rPr>
              <w:t>УМС, проректор по образовательной и научной деятельности КМУ «ВШОЗ», к.м.н.</w:t>
            </w:r>
          </w:p>
        </w:tc>
        <w:tc>
          <w:tcPr>
            <w:tcW w:w="2381" w:type="dxa"/>
          </w:tcPr>
          <w:p w14:paraId="78A21EC5" w14:textId="77777777" w:rsidR="004A4999" w:rsidRDefault="004A4999" w:rsidP="004A4999">
            <w:pPr>
              <w:jc w:val="both"/>
              <w:rPr>
                <w:rStyle w:val="s0"/>
                <w:sz w:val="24"/>
                <w:szCs w:val="24"/>
              </w:rPr>
            </w:pPr>
            <w:r>
              <w:rPr>
                <w:rFonts w:ascii="Times New Roman" w:hAnsi="Times New Roman" w:cs="Times New Roman"/>
              </w:rPr>
              <w:t>Кауышева А.А.</w:t>
            </w:r>
          </w:p>
          <w:p w14:paraId="6752DA3C" w14:textId="77777777" w:rsidR="004A4999" w:rsidRPr="00E03C9F" w:rsidRDefault="004A4999" w:rsidP="004A4999">
            <w:pPr>
              <w:jc w:val="both"/>
              <w:rPr>
                <w:rFonts w:ascii="Times New Roman" w:hAnsi="Times New Roman" w:cs="Times New Roman"/>
              </w:rPr>
            </w:pPr>
          </w:p>
        </w:tc>
        <w:tc>
          <w:tcPr>
            <w:tcW w:w="2835" w:type="dxa"/>
          </w:tcPr>
          <w:p w14:paraId="7E8356B6" w14:textId="58038088" w:rsidR="004A4999" w:rsidRDefault="004A4999" w:rsidP="004A4999">
            <w:pPr>
              <w:jc w:val="both"/>
              <w:rPr>
                <w:rStyle w:val="s0"/>
                <w:sz w:val="24"/>
                <w:szCs w:val="24"/>
              </w:rPr>
            </w:pPr>
            <w:r>
              <w:rPr>
                <w:rFonts w:ascii="Times New Roman" w:hAnsi="Times New Roman" w:cs="Times New Roman"/>
              </w:rPr>
              <w:t>08.02.2022 год</w:t>
            </w:r>
            <w:r w:rsidR="00181670">
              <w:rPr>
                <w:rFonts w:ascii="Times New Roman" w:hAnsi="Times New Roman" w:cs="Times New Roman"/>
              </w:rPr>
              <w:t xml:space="preserve">, протокол </w:t>
            </w:r>
            <w:r>
              <w:rPr>
                <w:rFonts w:ascii="Times New Roman" w:hAnsi="Times New Roman" w:cs="Times New Roman"/>
              </w:rPr>
              <w:t xml:space="preserve"> №1</w:t>
            </w:r>
          </w:p>
          <w:p w14:paraId="708B109A" w14:textId="77777777" w:rsidR="004A4999" w:rsidRPr="00E03C9F" w:rsidRDefault="004A4999" w:rsidP="004A4999">
            <w:pPr>
              <w:jc w:val="both"/>
              <w:rPr>
                <w:rFonts w:ascii="Times New Roman" w:hAnsi="Times New Roman" w:cs="Times New Roman"/>
              </w:rPr>
            </w:pPr>
          </w:p>
        </w:tc>
      </w:tr>
    </w:tbl>
    <w:p w14:paraId="0E76F8F7" w14:textId="77777777" w:rsidR="00181670" w:rsidRPr="00DA61EF" w:rsidRDefault="00181670" w:rsidP="00181670">
      <w:pPr>
        <w:pStyle w:val="a8"/>
        <w:rPr>
          <w:rFonts w:eastAsia="Times New Roman"/>
          <w:b/>
          <w:bCs/>
          <w:sz w:val="24"/>
          <w:szCs w:val="24"/>
        </w:rPr>
      </w:pPr>
      <w:r w:rsidRPr="00DA61EF">
        <w:rPr>
          <w:rFonts w:eastAsia="Times New Roman"/>
          <w:b/>
          <w:bCs/>
          <w:sz w:val="24"/>
          <w:szCs w:val="24"/>
        </w:rPr>
        <w:t>Экспертная оценка Образовательной программы обсуждена на заседания комитета «Общественного Здравоохранение» ГУП программы подготовки специалистов</w:t>
      </w:r>
    </w:p>
    <w:p w14:paraId="0539E085" w14:textId="77777777" w:rsidR="00181670" w:rsidRPr="00DA61EF" w:rsidRDefault="00181670" w:rsidP="00181670">
      <w:pPr>
        <w:pStyle w:val="a8"/>
        <w:rPr>
          <w:rFonts w:eastAsia="Times New Roman"/>
          <w:b/>
          <w:bCs/>
          <w:sz w:val="24"/>
          <w:szCs w:val="24"/>
        </w:rPr>
      </w:pPr>
      <w:r w:rsidRPr="00DA61EF">
        <w:rPr>
          <w:rFonts w:eastAsia="Times New Roman"/>
          <w:b/>
          <w:bCs/>
          <w:sz w:val="24"/>
          <w:szCs w:val="24"/>
        </w:rPr>
        <w:t>общественного здоровья и иных специалистов здравоохранения</w:t>
      </w:r>
    </w:p>
    <w:tbl>
      <w:tblPr>
        <w:tblStyle w:val="a9"/>
        <w:tblW w:w="9639" w:type="dxa"/>
        <w:tblInd w:w="108" w:type="dxa"/>
        <w:tblLook w:val="04A0" w:firstRow="1" w:lastRow="0" w:firstColumn="1" w:lastColumn="0" w:noHBand="0" w:noVBand="1"/>
      </w:tblPr>
      <w:tblGrid>
        <w:gridCol w:w="4395"/>
        <w:gridCol w:w="2268"/>
        <w:gridCol w:w="2976"/>
      </w:tblGrid>
      <w:tr w:rsidR="00181670" w:rsidRPr="00DA61EF" w14:paraId="1B272235" w14:textId="77777777" w:rsidTr="00A840BA">
        <w:tc>
          <w:tcPr>
            <w:tcW w:w="4395" w:type="dxa"/>
          </w:tcPr>
          <w:p w14:paraId="1866F80E" w14:textId="77777777" w:rsidR="00181670" w:rsidRPr="00DA61EF" w:rsidRDefault="00181670" w:rsidP="00A840BA">
            <w:pPr>
              <w:pStyle w:val="a8"/>
              <w:jc w:val="center"/>
              <w:rPr>
                <w:rFonts w:eastAsia="Times New Roman"/>
                <w:bCs/>
                <w:sz w:val="24"/>
                <w:szCs w:val="24"/>
              </w:rPr>
            </w:pPr>
            <w:r w:rsidRPr="00DA61EF">
              <w:rPr>
                <w:rFonts w:eastAsia="Times New Roman"/>
                <w:bCs/>
                <w:sz w:val="24"/>
                <w:szCs w:val="24"/>
              </w:rPr>
              <w:t>Должность, место работы, звание (при наличии)</w:t>
            </w:r>
          </w:p>
        </w:tc>
        <w:tc>
          <w:tcPr>
            <w:tcW w:w="2268" w:type="dxa"/>
          </w:tcPr>
          <w:p w14:paraId="4146EB3B" w14:textId="77777777" w:rsidR="00181670" w:rsidRPr="00DA61EF" w:rsidRDefault="00181670" w:rsidP="00A840BA">
            <w:pPr>
              <w:pStyle w:val="a8"/>
              <w:jc w:val="center"/>
              <w:rPr>
                <w:rFonts w:eastAsia="Times New Roman"/>
                <w:bCs/>
                <w:sz w:val="24"/>
                <w:szCs w:val="24"/>
              </w:rPr>
            </w:pPr>
            <w:r w:rsidRPr="00DA61EF">
              <w:rPr>
                <w:rFonts w:eastAsia="Times New Roman"/>
                <w:bCs/>
                <w:sz w:val="24"/>
                <w:szCs w:val="24"/>
              </w:rPr>
              <w:t>Ф.И.О.</w:t>
            </w:r>
          </w:p>
        </w:tc>
        <w:tc>
          <w:tcPr>
            <w:tcW w:w="2976" w:type="dxa"/>
          </w:tcPr>
          <w:p w14:paraId="58BB0E79" w14:textId="77777777" w:rsidR="00181670" w:rsidRPr="00DA61EF" w:rsidRDefault="00181670" w:rsidP="00A840BA">
            <w:pPr>
              <w:pStyle w:val="a8"/>
              <w:jc w:val="center"/>
              <w:rPr>
                <w:rFonts w:eastAsia="Times New Roman"/>
                <w:bCs/>
                <w:sz w:val="24"/>
                <w:szCs w:val="24"/>
              </w:rPr>
            </w:pPr>
            <w:r w:rsidRPr="00DA61EF">
              <w:rPr>
                <w:rFonts w:eastAsia="Times New Roman"/>
                <w:bCs/>
                <w:sz w:val="24"/>
                <w:szCs w:val="24"/>
              </w:rPr>
              <w:t>Дата, № протокола</w:t>
            </w:r>
          </w:p>
        </w:tc>
      </w:tr>
      <w:tr w:rsidR="00181670" w:rsidRPr="00DA61EF" w14:paraId="6E7B280D" w14:textId="77777777" w:rsidTr="00A840BA">
        <w:trPr>
          <w:trHeight w:val="437"/>
        </w:trPr>
        <w:tc>
          <w:tcPr>
            <w:tcW w:w="4395" w:type="dxa"/>
          </w:tcPr>
          <w:p w14:paraId="47581475" w14:textId="77777777" w:rsidR="00181670" w:rsidRPr="00DA61EF" w:rsidRDefault="00181670" w:rsidP="00A840BA">
            <w:pPr>
              <w:pStyle w:val="a8"/>
              <w:jc w:val="both"/>
              <w:rPr>
                <w:rFonts w:eastAsia="Times New Roman"/>
                <w:bCs/>
                <w:sz w:val="24"/>
                <w:szCs w:val="24"/>
              </w:rPr>
            </w:pPr>
            <w:r w:rsidRPr="00DA61EF">
              <w:rPr>
                <w:rFonts w:eastAsia="Times New Roman"/>
                <w:bCs/>
                <w:sz w:val="24"/>
                <w:szCs w:val="24"/>
              </w:rPr>
              <w:t>Председатель комитета «Общественное здравоохранение, к.м.н., ассоц. проф., руководитель кафедры «Общественное здоровье и здравоохранение», ЗКМУ</w:t>
            </w:r>
          </w:p>
        </w:tc>
        <w:tc>
          <w:tcPr>
            <w:tcW w:w="2268" w:type="dxa"/>
          </w:tcPr>
          <w:p w14:paraId="1915B81B" w14:textId="77777777" w:rsidR="00181670" w:rsidRPr="00DA61EF" w:rsidRDefault="00181670" w:rsidP="00A840BA">
            <w:pPr>
              <w:pStyle w:val="a8"/>
              <w:rPr>
                <w:rFonts w:eastAsia="Times New Roman"/>
                <w:bCs/>
                <w:sz w:val="24"/>
                <w:szCs w:val="24"/>
              </w:rPr>
            </w:pPr>
            <w:r w:rsidRPr="00DA61EF">
              <w:rPr>
                <w:rFonts w:eastAsia="Times New Roman"/>
                <w:bCs/>
                <w:sz w:val="24"/>
                <w:szCs w:val="24"/>
              </w:rPr>
              <w:t>Ермуханова Л.С.</w:t>
            </w:r>
          </w:p>
        </w:tc>
        <w:tc>
          <w:tcPr>
            <w:tcW w:w="2976" w:type="dxa"/>
          </w:tcPr>
          <w:p w14:paraId="714490FD" w14:textId="77777777" w:rsidR="00181670" w:rsidRPr="00DA61EF" w:rsidRDefault="00181670" w:rsidP="00A840BA">
            <w:pPr>
              <w:pStyle w:val="a8"/>
              <w:rPr>
                <w:rFonts w:eastAsia="Times New Roman"/>
                <w:bCs/>
                <w:sz w:val="24"/>
                <w:szCs w:val="24"/>
              </w:rPr>
            </w:pPr>
            <w:r w:rsidRPr="00DA61EF">
              <w:rPr>
                <w:rFonts w:eastAsia="Times New Roman"/>
                <w:bCs/>
                <w:sz w:val="24"/>
                <w:szCs w:val="24"/>
              </w:rPr>
              <w:t>Протокол №1 от 03.03.2022 г.</w:t>
            </w:r>
          </w:p>
        </w:tc>
      </w:tr>
    </w:tbl>
    <w:p w14:paraId="05BC7B87" w14:textId="33BADAD9" w:rsidR="00181670" w:rsidRPr="00DA61EF" w:rsidRDefault="00181670" w:rsidP="00181670">
      <w:pPr>
        <w:pStyle w:val="a8"/>
        <w:rPr>
          <w:rFonts w:eastAsia="Times New Roman"/>
          <w:bCs/>
          <w:sz w:val="24"/>
          <w:szCs w:val="24"/>
        </w:rPr>
      </w:pPr>
      <w:r w:rsidRPr="00DA61EF">
        <w:rPr>
          <w:rFonts w:eastAsia="Times New Roman"/>
          <w:bCs/>
          <w:sz w:val="24"/>
          <w:szCs w:val="24"/>
        </w:rPr>
        <w:t>ОП СК, акт экспертизы и протокол обсуждения прилага</w:t>
      </w:r>
      <w:r>
        <w:rPr>
          <w:rFonts w:eastAsia="Times New Roman"/>
          <w:bCs/>
          <w:sz w:val="24"/>
          <w:szCs w:val="24"/>
        </w:rPr>
        <w:t>ю</w:t>
      </w:r>
      <w:r w:rsidRPr="00DA61EF">
        <w:rPr>
          <w:rFonts w:eastAsia="Times New Roman"/>
          <w:bCs/>
          <w:sz w:val="24"/>
          <w:szCs w:val="24"/>
        </w:rPr>
        <w:t>тся</w:t>
      </w:r>
    </w:p>
    <w:p w14:paraId="479B38F4" w14:textId="77777777" w:rsidR="00181670" w:rsidRPr="00DA61EF" w:rsidRDefault="00181670" w:rsidP="008004AD">
      <w:pPr>
        <w:pStyle w:val="a8"/>
        <w:jc w:val="both"/>
        <w:rPr>
          <w:rFonts w:eastAsia="Times New Roman"/>
          <w:bCs/>
          <w:sz w:val="24"/>
          <w:szCs w:val="24"/>
        </w:rPr>
      </w:pPr>
      <w:r w:rsidRPr="008004AD">
        <w:rPr>
          <w:rFonts w:eastAsia="Times New Roman"/>
          <w:b/>
          <w:bCs/>
          <w:sz w:val="24"/>
          <w:szCs w:val="24"/>
        </w:rPr>
        <w:t>Программа СК одобрена на заседании УМО направления подготовки – Здравоохранение</w:t>
      </w:r>
      <w:r w:rsidRPr="00DA61EF">
        <w:rPr>
          <w:rFonts w:eastAsia="Times New Roman"/>
          <w:bCs/>
          <w:sz w:val="24"/>
          <w:szCs w:val="24"/>
        </w:rPr>
        <w:t xml:space="preserve"> от 1 апреля 2022г., протокол № 5 (проект ОП размещен на сайте УМО)</w:t>
      </w:r>
    </w:p>
    <w:p w14:paraId="1BFEB02B" w14:textId="74A08107" w:rsidR="00E53557" w:rsidRDefault="00E53557" w:rsidP="00584C04">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Паспорт образовательной программы </w:t>
      </w:r>
      <w:r w:rsidR="00AF4496" w:rsidRPr="00E6445C">
        <w:rPr>
          <w:rFonts w:ascii="Times New Roman" w:hAnsi="Times New Roman" w:cs="Times New Roman"/>
          <w:b/>
          <w:sz w:val="24"/>
          <w:szCs w:val="24"/>
        </w:rPr>
        <w:t>сертификационного курса</w:t>
      </w:r>
    </w:p>
    <w:p w14:paraId="14B930F9" w14:textId="4BCB1CD4" w:rsidR="00E53557" w:rsidRDefault="00E53557" w:rsidP="00584C0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Цель программы:</w:t>
      </w:r>
    </w:p>
    <w:tbl>
      <w:tblPr>
        <w:tblStyle w:val="a9"/>
        <w:tblW w:w="0" w:type="auto"/>
        <w:tblInd w:w="108" w:type="dxa"/>
        <w:tblLook w:val="04A0" w:firstRow="1" w:lastRow="0" w:firstColumn="1" w:lastColumn="0" w:noHBand="0" w:noVBand="1"/>
      </w:tblPr>
      <w:tblGrid>
        <w:gridCol w:w="9520"/>
      </w:tblGrid>
      <w:tr w:rsidR="00E53557" w14:paraId="38B271D5" w14:textId="77777777" w:rsidTr="00E53557">
        <w:trPr>
          <w:trHeight w:val="938"/>
        </w:trPr>
        <w:tc>
          <w:tcPr>
            <w:tcW w:w="9639" w:type="dxa"/>
            <w:tcBorders>
              <w:top w:val="single" w:sz="4" w:space="0" w:color="auto"/>
              <w:left w:val="single" w:sz="4" w:space="0" w:color="auto"/>
              <w:bottom w:val="single" w:sz="4" w:space="0" w:color="auto"/>
              <w:right w:val="single" w:sz="4" w:space="0" w:color="auto"/>
            </w:tcBorders>
            <w:hideMark/>
          </w:tcPr>
          <w:p w14:paraId="1F9881A6" w14:textId="77777777" w:rsidR="00E53557" w:rsidRPr="00167B10" w:rsidRDefault="00E53557" w:rsidP="00584C0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Подготовка специалистов способных самостоятельно работать в отделениях клинико-диагностической лаборатории и клинической микробиологии, проводить необходимые исследования, связанные с диагностикой и мониторингом лечения различных патологических состояний населения в амбулаторных и условиях стационара. Лабораторная диагностика является неотъемлемой фундаментальной частью клинической подготовки молодого специалиста. В результате изучения данной дисциплины у обучающихся формируются важные профессиональные навыки </w:t>
            </w:r>
            <w:r w:rsidR="00167B10">
              <w:rPr>
                <w:rFonts w:ascii="Times New Roman" w:hAnsi="Times New Roman" w:cs="Times New Roman"/>
                <w:sz w:val="24"/>
                <w:szCs w:val="24"/>
              </w:rPr>
              <w:t xml:space="preserve">организации лабораторной службы организации, </w:t>
            </w:r>
            <w:r>
              <w:rPr>
                <w:rFonts w:ascii="Times New Roman" w:hAnsi="Times New Roman" w:cs="Times New Roman"/>
                <w:sz w:val="24"/>
                <w:szCs w:val="24"/>
              </w:rPr>
              <w:t>подходов</w:t>
            </w:r>
            <w:r w:rsidR="00167B10">
              <w:rPr>
                <w:rFonts w:ascii="Times New Roman" w:hAnsi="Times New Roman" w:cs="Times New Roman"/>
                <w:sz w:val="24"/>
                <w:szCs w:val="24"/>
              </w:rPr>
              <w:t xml:space="preserve"> исследования и </w:t>
            </w:r>
            <w:r>
              <w:rPr>
                <w:rFonts w:ascii="Times New Roman" w:hAnsi="Times New Roman" w:cs="Times New Roman"/>
                <w:sz w:val="24"/>
                <w:szCs w:val="24"/>
              </w:rPr>
              <w:t xml:space="preserve">диагностики, </w:t>
            </w:r>
            <w:r w:rsidR="00167B10">
              <w:rPr>
                <w:rFonts w:ascii="Times New Roman" w:hAnsi="Times New Roman" w:cs="Times New Roman"/>
                <w:sz w:val="24"/>
                <w:szCs w:val="24"/>
              </w:rPr>
              <w:t xml:space="preserve">интерпретации результатов лабораторных данных и </w:t>
            </w:r>
            <w:r>
              <w:rPr>
                <w:rFonts w:ascii="Times New Roman" w:hAnsi="Times New Roman" w:cs="Times New Roman"/>
                <w:sz w:val="24"/>
                <w:szCs w:val="24"/>
              </w:rPr>
              <w:t>мониторинга ле</w:t>
            </w:r>
            <w:r w:rsidR="00167B10">
              <w:rPr>
                <w:rFonts w:ascii="Times New Roman" w:hAnsi="Times New Roman" w:cs="Times New Roman"/>
                <w:sz w:val="24"/>
                <w:szCs w:val="24"/>
              </w:rPr>
              <w:t>чения п</w:t>
            </w:r>
            <w:r>
              <w:rPr>
                <w:rFonts w:ascii="Times New Roman" w:hAnsi="Times New Roman" w:cs="Times New Roman"/>
                <w:sz w:val="24"/>
                <w:szCs w:val="24"/>
              </w:rPr>
              <w:t>ациент</w:t>
            </w:r>
            <w:r w:rsidR="00167B10">
              <w:rPr>
                <w:rFonts w:ascii="Times New Roman" w:hAnsi="Times New Roman" w:cs="Times New Roman"/>
                <w:sz w:val="24"/>
                <w:szCs w:val="24"/>
              </w:rPr>
              <w:t xml:space="preserve">ов всех клинических </w:t>
            </w:r>
            <w:r>
              <w:rPr>
                <w:rFonts w:ascii="Times New Roman" w:hAnsi="Times New Roman" w:cs="Times New Roman"/>
                <w:sz w:val="24"/>
                <w:szCs w:val="24"/>
              </w:rPr>
              <w:t>профил</w:t>
            </w:r>
            <w:r w:rsidR="00167B10">
              <w:rPr>
                <w:rFonts w:ascii="Times New Roman" w:hAnsi="Times New Roman" w:cs="Times New Roman"/>
                <w:sz w:val="24"/>
                <w:szCs w:val="24"/>
              </w:rPr>
              <w:t>ей</w:t>
            </w:r>
            <w:r>
              <w:rPr>
                <w:rFonts w:ascii="Times New Roman" w:hAnsi="Times New Roman" w:cs="Times New Roman"/>
                <w:sz w:val="24"/>
                <w:szCs w:val="24"/>
              </w:rPr>
              <w:t xml:space="preserve">, основы клинического мышления, а также медицинской этики. Не овладев в совершенстве этими главными составляющими </w:t>
            </w:r>
            <w:r w:rsidR="00167B10">
              <w:rPr>
                <w:rFonts w:ascii="Times New Roman" w:hAnsi="Times New Roman" w:cs="Times New Roman"/>
                <w:sz w:val="24"/>
                <w:szCs w:val="24"/>
              </w:rPr>
              <w:t>лабораторного дела</w:t>
            </w:r>
            <w:r>
              <w:rPr>
                <w:rFonts w:ascii="Times New Roman" w:hAnsi="Times New Roman" w:cs="Times New Roman"/>
                <w:sz w:val="24"/>
                <w:szCs w:val="24"/>
              </w:rPr>
              <w:t xml:space="preserve"> как таковой, трудно рассчитывать на достаточно качественную подготовку врача любой специальности. Целью преподавания </w:t>
            </w:r>
            <w:r w:rsidR="00167B10">
              <w:rPr>
                <w:rFonts w:ascii="Times New Roman" w:hAnsi="Times New Roman" w:cs="Times New Roman"/>
                <w:sz w:val="24"/>
                <w:szCs w:val="24"/>
              </w:rPr>
              <w:t>дисциплины «лабораторное дело»</w:t>
            </w:r>
            <w:r>
              <w:rPr>
                <w:rFonts w:ascii="Times New Roman" w:hAnsi="Times New Roman" w:cs="Times New Roman"/>
                <w:sz w:val="24"/>
                <w:szCs w:val="24"/>
              </w:rPr>
              <w:t xml:space="preserve"> является обучение </w:t>
            </w:r>
            <w:r w:rsidR="00167B10">
              <w:rPr>
                <w:rFonts w:ascii="Times New Roman" w:hAnsi="Times New Roman" w:cs="Times New Roman"/>
                <w:sz w:val="24"/>
                <w:szCs w:val="24"/>
              </w:rPr>
              <w:t xml:space="preserve">слушателей исследовательским навыкам в </w:t>
            </w:r>
            <w:r>
              <w:rPr>
                <w:rFonts w:ascii="Times New Roman" w:hAnsi="Times New Roman" w:cs="Times New Roman"/>
                <w:sz w:val="24"/>
                <w:szCs w:val="24"/>
              </w:rPr>
              <w:t>диагностик</w:t>
            </w:r>
            <w:r w:rsidR="00167B10">
              <w:rPr>
                <w:rFonts w:ascii="Times New Roman" w:hAnsi="Times New Roman" w:cs="Times New Roman"/>
                <w:sz w:val="24"/>
                <w:szCs w:val="24"/>
              </w:rPr>
              <w:t>е заболеваний</w:t>
            </w:r>
            <w:r>
              <w:rPr>
                <w:rFonts w:ascii="Times New Roman" w:hAnsi="Times New Roman" w:cs="Times New Roman"/>
                <w:sz w:val="24"/>
                <w:szCs w:val="24"/>
              </w:rPr>
              <w:t xml:space="preserve">, </w:t>
            </w:r>
            <w:r w:rsidR="00167B10">
              <w:rPr>
                <w:rFonts w:ascii="Times New Roman" w:hAnsi="Times New Roman" w:cs="Times New Roman"/>
                <w:sz w:val="24"/>
                <w:szCs w:val="24"/>
              </w:rPr>
              <w:t xml:space="preserve">контролю качества лабораторных процессов, интерпретации данных результатов в диагностике и мониторинга </w:t>
            </w:r>
            <w:r>
              <w:rPr>
                <w:rFonts w:ascii="Times New Roman" w:hAnsi="Times New Roman" w:cs="Times New Roman"/>
                <w:sz w:val="24"/>
                <w:szCs w:val="24"/>
              </w:rPr>
              <w:t>лечения пациент</w:t>
            </w:r>
            <w:r w:rsidR="00167B10">
              <w:rPr>
                <w:rFonts w:ascii="Times New Roman" w:hAnsi="Times New Roman" w:cs="Times New Roman"/>
                <w:sz w:val="24"/>
                <w:szCs w:val="24"/>
              </w:rPr>
              <w:t xml:space="preserve">ов. </w:t>
            </w:r>
          </w:p>
        </w:tc>
      </w:tr>
    </w:tbl>
    <w:p w14:paraId="30C5B885" w14:textId="77777777" w:rsidR="00E53557" w:rsidRDefault="00E53557" w:rsidP="00584C04">
      <w:pPr>
        <w:spacing w:after="0" w:line="240" w:lineRule="auto"/>
        <w:rPr>
          <w:rFonts w:ascii="Times New Roman" w:eastAsia="Calibri" w:hAnsi="Times New Roman" w:cs="Times New Roman"/>
          <w:sz w:val="24"/>
          <w:szCs w:val="24"/>
        </w:rPr>
      </w:pPr>
    </w:p>
    <w:p w14:paraId="2C448C60" w14:textId="77777777" w:rsidR="00E53557" w:rsidRDefault="00E53557" w:rsidP="00584C0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Краткое описание программы:</w:t>
      </w:r>
    </w:p>
    <w:tbl>
      <w:tblPr>
        <w:tblStyle w:val="a9"/>
        <w:tblW w:w="0" w:type="auto"/>
        <w:tblInd w:w="108" w:type="dxa"/>
        <w:tblLook w:val="04A0" w:firstRow="1" w:lastRow="0" w:firstColumn="1" w:lastColumn="0" w:noHBand="0" w:noVBand="1"/>
      </w:tblPr>
      <w:tblGrid>
        <w:gridCol w:w="9520"/>
      </w:tblGrid>
      <w:tr w:rsidR="00E53557" w14:paraId="4F2EA125" w14:textId="77777777" w:rsidTr="006B6F50">
        <w:trPr>
          <w:trHeight w:val="1265"/>
        </w:trPr>
        <w:tc>
          <w:tcPr>
            <w:tcW w:w="9639" w:type="dxa"/>
            <w:tcBorders>
              <w:top w:val="single" w:sz="4" w:space="0" w:color="auto"/>
              <w:left w:val="single" w:sz="4" w:space="0" w:color="auto"/>
              <w:bottom w:val="single" w:sz="4" w:space="0" w:color="auto"/>
              <w:right w:val="single" w:sz="4" w:space="0" w:color="auto"/>
            </w:tcBorders>
            <w:hideMark/>
          </w:tcPr>
          <w:p w14:paraId="5CCA1258" w14:textId="77777777" w:rsidR="00E53557" w:rsidRDefault="00E53557" w:rsidP="00584C04">
            <w:pPr>
              <w:shd w:val="clear" w:color="auto" w:fill="FFFFFF"/>
              <w:jc w:val="both"/>
              <w:rPr>
                <w:rFonts w:ascii="Times New Roman" w:eastAsia="Calibri" w:hAnsi="Times New Roman" w:cs="Times New Roman"/>
                <w:sz w:val="24"/>
                <w:szCs w:val="24"/>
              </w:rPr>
            </w:pPr>
            <w:r>
              <w:rPr>
                <w:rFonts w:ascii="Times New Roman" w:hAnsi="Times New Roman" w:cs="Times New Roman"/>
                <w:sz w:val="24"/>
                <w:szCs w:val="24"/>
              </w:rPr>
              <w:t xml:space="preserve">Ознакомление с ключевыми понятиями </w:t>
            </w:r>
            <w:r w:rsidR="001C0AAC">
              <w:rPr>
                <w:rFonts w:ascii="Times New Roman" w:hAnsi="Times New Roman" w:cs="Times New Roman"/>
                <w:sz w:val="24"/>
                <w:szCs w:val="24"/>
              </w:rPr>
              <w:t>лабораторного дела</w:t>
            </w:r>
            <w:r>
              <w:rPr>
                <w:rFonts w:ascii="Times New Roman" w:hAnsi="Times New Roman" w:cs="Times New Roman"/>
                <w:sz w:val="24"/>
                <w:szCs w:val="24"/>
              </w:rPr>
              <w:t xml:space="preserve"> и организацией </w:t>
            </w:r>
            <w:r w:rsidR="001C0AAC">
              <w:rPr>
                <w:rFonts w:ascii="Times New Roman" w:hAnsi="Times New Roman" w:cs="Times New Roman"/>
                <w:sz w:val="24"/>
                <w:szCs w:val="24"/>
              </w:rPr>
              <w:t>лабораторной</w:t>
            </w:r>
            <w:r>
              <w:rPr>
                <w:rFonts w:ascii="Times New Roman" w:hAnsi="Times New Roman" w:cs="Times New Roman"/>
                <w:sz w:val="24"/>
                <w:szCs w:val="24"/>
              </w:rPr>
              <w:t xml:space="preserve"> службы; освоен</w:t>
            </w:r>
            <w:r w:rsidR="001C0AAC">
              <w:rPr>
                <w:rFonts w:ascii="Times New Roman" w:hAnsi="Times New Roman" w:cs="Times New Roman"/>
                <w:sz w:val="24"/>
                <w:szCs w:val="24"/>
              </w:rPr>
              <w:t>ие методик</w:t>
            </w:r>
            <w:r>
              <w:rPr>
                <w:rFonts w:ascii="Times New Roman" w:hAnsi="Times New Roman" w:cs="Times New Roman"/>
                <w:sz w:val="24"/>
                <w:szCs w:val="24"/>
              </w:rPr>
              <w:t xml:space="preserve"> диагностики </w:t>
            </w:r>
            <w:r w:rsidR="001C0AAC">
              <w:rPr>
                <w:rFonts w:ascii="Times New Roman" w:hAnsi="Times New Roman" w:cs="Times New Roman"/>
                <w:sz w:val="24"/>
                <w:szCs w:val="24"/>
                <w:lang w:val="en-US"/>
              </w:rPr>
              <w:t>in</w:t>
            </w:r>
            <w:r w:rsidR="001C0AAC" w:rsidRPr="001C0AAC">
              <w:rPr>
                <w:rFonts w:ascii="Times New Roman" w:hAnsi="Times New Roman" w:cs="Times New Roman"/>
                <w:sz w:val="24"/>
                <w:szCs w:val="24"/>
              </w:rPr>
              <w:t xml:space="preserve"> </w:t>
            </w:r>
            <w:r w:rsidR="001C0AAC">
              <w:rPr>
                <w:rFonts w:ascii="Times New Roman" w:hAnsi="Times New Roman" w:cs="Times New Roman"/>
                <w:sz w:val="24"/>
                <w:szCs w:val="24"/>
                <w:lang w:val="en-US"/>
              </w:rPr>
              <w:t>vitro</w:t>
            </w:r>
            <w:r w:rsidR="001C0AAC" w:rsidRPr="001C0AAC">
              <w:rPr>
                <w:rFonts w:ascii="Times New Roman" w:hAnsi="Times New Roman" w:cs="Times New Roman"/>
                <w:sz w:val="24"/>
                <w:szCs w:val="24"/>
              </w:rPr>
              <w:t xml:space="preserve"> </w:t>
            </w:r>
            <w:r>
              <w:rPr>
                <w:rFonts w:ascii="Times New Roman" w:hAnsi="Times New Roman" w:cs="Times New Roman"/>
                <w:sz w:val="24"/>
                <w:szCs w:val="24"/>
              </w:rPr>
              <w:t xml:space="preserve">и </w:t>
            </w:r>
            <w:r w:rsidR="001C0AAC">
              <w:rPr>
                <w:rFonts w:ascii="Times New Roman" w:hAnsi="Times New Roman" w:cs="Times New Roman"/>
                <w:sz w:val="24"/>
                <w:szCs w:val="24"/>
              </w:rPr>
              <w:t>правилам контроля качества</w:t>
            </w:r>
            <w:r>
              <w:rPr>
                <w:rFonts w:ascii="Times New Roman" w:hAnsi="Times New Roman" w:cs="Times New Roman"/>
                <w:sz w:val="24"/>
                <w:szCs w:val="24"/>
              </w:rPr>
              <w:t xml:space="preserve">; освоение </w:t>
            </w:r>
            <w:r w:rsidR="001C0AAC">
              <w:rPr>
                <w:rFonts w:ascii="Times New Roman" w:hAnsi="Times New Roman" w:cs="Times New Roman"/>
                <w:sz w:val="24"/>
                <w:szCs w:val="24"/>
              </w:rPr>
              <w:t xml:space="preserve">лабораторных </w:t>
            </w:r>
            <w:r>
              <w:rPr>
                <w:rFonts w:ascii="Times New Roman" w:hAnsi="Times New Roman" w:cs="Times New Roman"/>
                <w:sz w:val="24"/>
                <w:szCs w:val="24"/>
              </w:rPr>
              <w:t xml:space="preserve">методик </w:t>
            </w:r>
            <w:r w:rsidR="001C0AAC">
              <w:rPr>
                <w:rFonts w:ascii="Times New Roman" w:hAnsi="Times New Roman" w:cs="Times New Roman"/>
                <w:sz w:val="24"/>
                <w:szCs w:val="24"/>
              </w:rPr>
              <w:t>медицинской науки</w:t>
            </w:r>
            <w:r>
              <w:rPr>
                <w:rFonts w:ascii="Times New Roman" w:hAnsi="Times New Roman" w:cs="Times New Roman"/>
                <w:sz w:val="24"/>
                <w:szCs w:val="24"/>
              </w:rPr>
              <w:t xml:space="preserve">; изучение  нозологических  форм,  </w:t>
            </w:r>
            <w:r w:rsidR="001C0AAC">
              <w:rPr>
                <w:rFonts w:ascii="Times New Roman" w:hAnsi="Times New Roman" w:cs="Times New Roman"/>
                <w:sz w:val="24"/>
                <w:szCs w:val="24"/>
              </w:rPr>
              <w:t>поддающиеся лабораторной диагностике</w:t>
            </w:r>
            <w:r>
              <w:rPr>
                <w:rFonts w:ascii="Times New Roman" w:hAnsi="Times New Roman" w:cs="Times New Roman"/>
                <w:sz w:val="24"/>
                <w:szCs w:val="24"/>
              </w:rPr>
              <w:t>. 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Планируемые результаты обучения направлены на формирование профессиональных компетенций врача, его профессиональных знаний, умений, навыков. Учебный план Образовательной программы определяет состав изучаемой темы с указанием трудоемкости, объема, последовательности и сроков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На цикле выявляются уровень базисных знаний и навыков слушателей перед началом обучения. Заключительный итоговый контроль проводится по окончании циклов, при этом используются различные его формы. 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цикле, так и для самоподготовки. Данная программа формирует компетенции слушателя в соответствии требованиям ГСДО МЗ РК,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и обеспечивающих решение профессиональных задач в процессе осуществления всех видов профессиональной деятельности.</w:t>
            </w:r>
          </w:p>
        </w:tc>
      </w:tr>
    </w:tbl>
    <w:p w14:paraId="4AE8E6DA" w14:textId="77777777" w:rsidR="00E53557" w:rsidRDefault="00E53557" w:rsidP="00584C04">
      <w:pPr>
        <w:spacing w:after="0" w:line="240" w:lineRule="auto"/>
        <w:rPr>
          <w:rFonts w:ascii="Times New Roman" w:eastAsia="Calibri" w:hAnsi="Times New Roman" w:cs="Times New Roman"/>
          <w:sz w:val="24"/>
          <w:szCs w:val="24"/>
        </w:rPr>
      </w:pPr>
    </w:p>
    <w:p w14:paraId="3A989573" w14:textId="5E80E818" w:rsidR="00E53557" w:rsidRDefault="00E53557" w:rsidP="00584C04">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Согласование ключевых элементов образовательной программы:</w:t>
      </w:r>
    </w:p>
    <w:tbl>
      <w:tblPr>
        <w:tblStyle w:val="a9"/>
        <w:tblW w:w="9639" w:type="dxa"/>
        <w:tblInd w:w="108" w:type="dxa"/>
        <w:tblLayout w:type="fixed"/>
        <w:tblLook w:val="04A0" w:firstRow="1" w:lastRow="0" w:firstColumn="1" w:lastColumn="0" w:noHBand="0" w:noVBand="1"/>
      </w:tblPr>
      <w:tblGrid>
        <w:gridCol w:w="663"/>
        <w:gridCol w:w="3590"/>
        <w:gridCol w:w="3685"/>
        <w:gridCol w:w="1701"/>
      </w:tblGrid>
      <w:tr w:rsidR="00E53557" w:rsidRPr="00BE287E" w14:paraId="4B53420F" w14:textId="77777777" w:rsidTr="00584C04">
        <w:trPr>
          <w:tblHeader/>
        </w:trPr>
        <w:tc>
          <w:tcPr>
            <w:tcW w:w="663" w:type="dxa"/>
            <w:tcBorders>
              <w:top w:val="single" w:sz="4" w:space="0" w:color="auto"/>
              <w:left w:val="single" w:sz="4" w:space="0" w:color="auto"/>
              <w:bottom w:val="single" w:sz="4" w:space="0" w:color="auto"/>
              <w:right w:val="single" w:sz="4" w:space="0" w:color="auto"/>
            </w:tcBorders>
            <w:hideMark/>
          </w:tcPr>
          <w:p w14:paraId="3D37F181" w14:textId="77777777" w:rsidR="00E53557" w:rsidRPr="00BE287E" w:rsidRDefault="00E53557" w:rsidP="00584C04">
            <w:pPr>
              <w:jc w:val="center"/>
              <w:rPr>
                <w:rFonts w:ascii="Times New Roman" w:hAnsi="Times New Roman" w:cs="Times New Roman"/>
                <w:b/>
                <w:sz w:val="24"/>
                <w:szCs w:val="24"/>
              </w:rPr>
            </w:pPr>
            <w:r w:rsidRPr="00BE287E">
              <w:rPr>
                <w:rFonts w:ascii="Times New Roman" w:hAnsi="Times New Roman" w:cs="Times New Roman"/>
                <w:b/>
                <w:sz w:val="24"/>
                <w:szCs w:val="24"/>
              </w:rPr>
              <w:t>№/п</w:t>
            </w:r>
          </w:p>
        </w:tc>
        <w:tc>
          <w:tcPr>
            <w:tcW w:w="3590" w:type="dxa"/>
            <w:tcBorders>
              <w:top w:val="single" w:sz="4" w:space="0" w:color="auto"/>
              <w:left w:val="single" w:sz="4" w:space="0" w:color="auto"/>
              <w:bottom w:val="single" w:sz="4" w:space="0" w:color="auto"/>
              <w:right w:val="single" w:sz="4" w:space="0" w:color="auto"/>
            </w:tcBorders>
            <w:hideMark/>
          </w:tcPr>
          <w:p w14:paraId="2638BA35" w14:textId="77777777" w:rsidR="00E53557" w:rsidRPr="00BE287E" w:rsidRDefault="00E53557" w:rsidP="00584C04">
            <w:pPr>
              <w:jc w:val="center"/>
              <w:rPr>
                <w:rFonts w:ascii="Times New Roman" w:hAnsi="Times New Roman" w:cs="Times New Roman"/>
                <w:b/>
                <w:sz w:val="24"/>
                <w:szCs w:val="24"/>
              </w:rPr>
            </w:pPr>
            <w:r w:rsidRPr="00BE287E">
              <w:rPr>
                <w:rFonts w:ascii="Times New Roman" w:hAnsi="Times New Roman" w:cs="Times New Roman"/>
                <w:b/>
                <w:sz w:val="24"/>
                <w:szCs w:val="24"/>
              </w:rPr>
              <w:t>Результат обучения</w:t>
            </w:r>
          </w:p>
        </w:tc>
        <w:tc>
          <w:tcPr>
            <w:tcW w:w="3685" w:type="dxa"/>
            <w:tcBorders>
              <w:top w:val="single" w:sz="4" w:space="0" w:color="auto"/>
              <w:left w:val="single" w:sz="4" w:space="0" w:color="auto"/>
              <w:bottom w:val="single" w:sz="4" w:space="0" w:color="auto"/>
              <w:right w:val="single" w:sz="4" w:space="0" w:color="auto"/>
            </w:tcBorders>
            <w:hideMark/>
          </w:tcPr>
          <w:p w14:paraId="694C3CA6" w14:textId="77777777" w:rsidR="00E53557" w:rsidRPr="00BE287E" w:rsidRDefault="00E53557" w:rsidP="00584C04">
            <w:pPr>
              <w:jc w:val="center"/>
              <w:rPr>
                <w:rFonts w:ascii="Times New Roman" w:hAnsi="Times New Roman" w:cs="Times New Roman"/>
                <w:b/>
                <w:sz w:val="24"/>
                <w:szCs w:val="24"/>
              </w:rPr>
            </w:pPr>
            <w:r w:rsidRPr="00BE287E">
              <w:rPr>
                <w:rFonts w:ascii="Times New Roman" w:hAnsi="Times New Roman" w:cs="Times New Roman"/>
                <w:b/>
                <w:sz w:val="24"/>
                <w:szCs w:val="24"/>
              </w:rPr>
              <w:t>Метод оценки</w:t>
            </w:r>
          </w:p>
        </w:tc>
        <w:tc>
          <w:tcPr>
            <w:tcW w:w="1701" w:type="dxa"/>
            <w:tcBorders>
              <w:top w:val="single" w:sz="4" w:space="0" w:color="auto"/>
              <w:left w:val="single" w:sz="4" w:space="0" w:color="auto"/>
              <w:bottom w:val="single" w:sz="4" w:space="0" w:color="auto"/>
              <w:right w:val="single" w:sz="4" w:space="0" w:color="auto"/>
            </w:tcBorders>
            <w:hideMark/>
          </w:tcPr>
          <w:p w14:paraId="2CBF8B64" w14:textId="77777777" w:rsidR="00E53557" w:rsidRPr="00BE287E" w:rsidRDefault="00E53557" w:rsidP="00584C04">
            <w:pPr>
              <w:jc w:val="center"/>
              <w:rPr>
                <w:rFonts w:ascii="Times New Roman" w:hAnsi="Times New Roman" w:cs="Times New Roman"/>
                <w:b/>
                <w:sz w:val="24"/>
                <w:szCs w:val="24"/>
              </w:rPr>
            </w:pPr>
            <w:r w:rsidRPr="00BE287E">
              <w:rPr>
                <w:rFonts w:ascii="Times New Roman" w:hAnsi="Times New Roman" w:cs="Times New Roman"/>
                <w:b/>
                <w:sz w:val="24"/>
                <w:szCs w:val="24"/>
              </w:rPr>
              <w:t xml:space="preserve">Метод обучения </w:t>
            </w:r>
          </w:p>
        </w:tc>
      </w:tr>
      <w:tr w:rsidR="00E53557" w:rsidRPr="00BE287E" w14:paraId="31159960" w14:textId="77777777" w:rsidTr="00584C04">
        <w:trPr>
          <w:trHeight w:val="138"/>
        </w:trPr>
        <w:tc>
          <w:tcPr>
            <w:tcW w:w="663" w:type="dxa"/>
            <w:tcBorders>
              <w:top w:val="single" w:sz="4" w:space="0" w:color="auto"/>
              <w:left w:val="single" w:sz="4" w:space="0" w:color="auto"/>
              <w:bottom w:val="single" w:sz="4" w:space="0" w:color="auto"/>
              <w:right w:val="single" w:sz="4" w:space="0" w:color="auto"/>
            </w:tcBorders>
            <w:vAlign w:val="center"/>
            <w:hideMark/>
          </w:tcPr>
          <w:p w14:paraId="541A2545"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1</w:t>
            </w:r>
          </w:p>
        </w:tc>
        <w:tc>
          <w:tcPr>
            <w:tcW w:w="3590" w:type="dxa"/>
            <w:tcBorders>
              <w:top w:val="single" w:sz="4" w:space="0" w:color="auto"/>
              <w:left w:val="single" w:sz="4" w:space="0" w:color="auto"/>
              <w:bottom w:val="single" w:sz="4" w:space="0" w:color="auto"/>
              <w:right w:val="single" w:sz="4" w:space="0" w:color="auto"/>
            </w:tcBorders>
            <w:hideMark/>
          </w:tcPr>
          <w:p w14:paraId="0A14B085" w14:textId="1254BCF5" w:rsidR="00E53557" w:rsidRPr="00BE287E" w:rsidRDefault="005C3D38" w:rsidP="00584C04">
            <w:pPr>
              <w:rPr>
                <w:rFonts w:ascii="Times New Roman" w:eastAsia="Times New Roman" w:hAnsi="Times New Roman" w:cs="Times New Roman"/>
                <w:sz w:val="24"/>
                <w:szCs w:val="24"/>
                <w:lang w:eastAsia="ru-RU"/>
              </w:rPr>
            </w:pPr>
            <w:r w:rsidRPr="00BE287E">
              <w:rPr>
                <w:rFonts w:ascii="Times New Roman" w:hAnsi="Times New Roman" w:cs="Times New Roman"/>
                <w:sz w:val="24"/>
                <w:szCs w:val="24"/>
              </w:rPr>
              <w:t xml:space="preserve">Способен организовать процедуры контроля качества лабораторных исследований на преаналитическом, аналитическом и постаналитическом этапах  </w:t>
            </w:r>
          </w:p>
          <w:p w14:paraId="56C499BC" w14:textId="77777777" w:rsidR="002301EE" w:rsidRPr="00BE287E" w:rsidRDefault="002301EE" w:rsidP="00584C04">
            <w:pPr>
              <w:pStyle w:val="ab"/>
              <w:tabs>
                <w:tab w:val="left" w:pos="709"/>
              </w:tabs>
              <w:ind w:left="0"/>
              <w:jc w:val="both"/>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4F4A9CB5"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 xml:space="preserve">Оценка решения ситуационной задачи, </w:t>
            </w:r>
            <w:r w:rsidR="00FD0DD5" w:rsidRPr="00BE287E">
              <w:rPr>
                <w:rFonts w:ascii="Times New Roman" w:hAnsi="Times New Roman" w:cs="Times New Roman"/>
                <w:sz w:val="24"/>
                <w:szCs w:val="24"/>
              </w:rPr>
              <w:t>Оценка</w:t>
            </w:r>
            <w:r w:rsidR="005C3D38" w:rsidRPr="00BE287E">
              <w:rPr>
                <w:rFonts w:ascii="Times New Roman" w:hAnsi="Times New Roman" w:cs="Times New Roman"/>
                <w:sz w:val="24"/>
                <w:szCs w:val="24"/>
              </w:rPr>
              <w:t xml:space="preserve"> навыков</w:t>
            </w:r>
            <w:r w:rsidR="00FD0DD5" w:rsidRPr="00BE287E">
              <w:rPr>
                <w:rFonts w:ascii="Times New Roman" w:hAnsi="Times New Roman" w:cs="Times New Roman"/>
                <w:sz w:val="24"/>
                <w:szCs w:val="24"/>
              </w:rPr>
              <w:t>, О</w:t>
            </w:r>
            <w:r w:rsidRPr="00BE287E">
              <w:rPr>
                <w:rFonts w:ascii="Times New Roman" w:hAnsi="Times New Roman" w:cs="Times New Roman"/>
                <w:sz w:val="24"/>
                <w:szCs w:val="24"/>
              </w:rPr>
              <w:t>ценка таблицы/схемы</w:t>
            </w:r>
          </w:p>
          <w:p w14:paraId="7C6ABCAB"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 xml:space="preserve">Тестирование, Оценка решения ситуационных задач, Обсуждение клинического </w:t>
            </w:r>
            <w:r w:rsidRPr="00BE287E">
              <w:rPr>
                <w:rFonts w:ascii="Times New Roman" w:hAnsi="Times New Roman" w:cs="Times New Roman"/>
                <w:sz w:val="24"/>
                <w:szCs w:val="24"/>
              </w:rPr>
              <w:lastRenderedPageBreak/>
              <w:t>случая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25D4E20F" w14:textId="77777777" w:rsidR="00E53557" w:rsidRPr="00BE287E" w:rsidRDefault="00E53557" w:rsidP="00584C04">
            <w:pPr>
              <w:rPr>
                <w:rFonts w:ascii="Times New Roman" w:hAnsi="Times New Roman" w:cs="Times New Roman"/>
                <w:b/>
                <w:color w:val="000000"/>
                <w:sz w:val="24"/>
                <w:szCs w:val="24"/>
              </w:rPr>
            </w:pPr>
            <w:r w:rsidRPr="00BE287E">
              <w:rPr>
                <w:rFonts w:ascii="Times New Roman" w:hAnsi="Times New Roman" w:cs="Times New Roman"/>
                <w:color w:val="000000"/>
                <w:sz w:val="24"/>
                <w:szCs w:val="24"/>
              </w:rPr>
              <w:lastRenderedPageBreak/>
              <w:t>Семинар</w:t>
            </w:r>
          </w:p>
          <w:p w14:paraId="72F12FB0" w14:textId="77777777" w:rsidR="00E53557" w:rsidRPr="00BE287E" w:rsidRDefault="00E53557" w:rsidP="00584C04">
            <w:pPr>
              <w:rPr>
                <w:rFonts w:ascii="Times New Roman" w:hAnsi="Times New Roman" w:cs="Times New Roman"/>
                <w:color w:val="000000"/>
                <w:sz w:val="24"/>
                <w:szCs w:val="24"/>
              </w:rPr>
            </w:pPr>
            <w:r w:rsidRPr="00BE287E">
              <w:rPr>
                <w:rFonts w:ascii="Times New Roman" w:hAnsi="Times New Roman" w:cs="Times New Roman"/>
                <w:color w:val="000000"/>
                <w:sz w:val="24"/>
                <w:szCs w:val="24"/>
              </w:rPr>
              <w:t>Практическое занятие</w:t>
            </w:r>
          </w:p>
          <w:p w14:paraId="29BF75C4" w14:textId="77777777"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 xml:space="preserve">Дебрифинг (обсуждение после </w:t>
            </w:r>
            <w:r w:rsidRPr="00BE287E">
              <w:rPr>
                <w:rFonts w:ascii="Times New Roman" w:hAnsi="Times New Roman" w:cs="Times New Roman"/>
                <w:sz w:val="24"/>
                <w:szCs w:val="24"/>
              </w:rPr>
              <w:lastRenderedPageBreak/>
              <w:t>выполнения задания)</w:t>
            </w:r>
          </w:p>
        </w:tc>
      </w:tr>
      <w:tr w:rsidR="00E53557" w:rsidRPr="00BE287E" w14:paraId="27BC9153" w14:textId="77777777" w:rsidTr="00584C04">
        <w:trPr>
          <w:trHeight w:val="194"/>
        </w:trPr>
        <w:tc>
          <w:tcPr>
            <w:tcW w:w="663" w:type="dxa"/>
            <w:tcBorders>
              <w:top w:val="single" w:sz="4" w:space="0" w:color="auto"/>
              <w:left w:val="single" w:sz="4" w:space="0" w:color="auto"/>
              <w:bottom w:val="single" w:sz="4" w:space="0" w:color="auto"/>
              <w:right w:val="single" w:sz="4" w:space="0" w:color="auto"/>
            </w:tcBorders>
            <w:vAlign w:val="center"/>
            <w:hideMark/>
          </w:tcPr>
          <w:p w14:paraId="24A9C20E"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lastRenderedPageBreak/>
              <w:t>2</w:t>
            </w:r>
          </w:p>
        </w:tc>
        <w:tc>
          <w:tcPr>
            <w:tcW w:w="3590" w:type="dxa"/>
            <w:tcBorders>
              <w:top w:val="single" w:sz="4" w:space="0" w:color="auto"/>
              <w:left w:val="single" w:sz="4" w:space="0" w:color="auto"/>
              <w:bottom w:val="single" w:sz="4" w:space="0" w:color="auto"/>
              <w:right w:val="single" w:sz="4" w:space="0" w:color="auto"/>
            </w:tcBorders>
            <w:hideMark/>
          </w:tcPr>
          <w:p w14:paraId="1F86662F" w14:textId="0C94D6A8" w:rsidR="005C3D38" w:rsidRPr="00BE287E" w:rsidRDefault="005C3D38" w:rsidP="00584C04">
            <w:pPr>
              <w:rPr>
                <w:rFonts w:ascii="Times New Roman" w:hAnsi="Times New Roman" w:cs="Times New Roman"/>
                <w:sz w:val="24"/>
                <w:szCs w:val="24"/>
              </w:rPr>
            </w:pPr>
            <w:r w:rsidRPr="00BE287E">
              <w:rPr>
                <w:rFonts w:ascii="Times New Roman" w:hAnsi="Times New Roman" w:cs="Times New Roman"/>
                <w:sz w:val="24"/>
                <w:szCs w:val="24"/>
              </w:rPr>
              <w:t>Способен к внедрению  новых методов лабораторных исследований и медицинских изделий для диагностики in vitro</w:t>
            </w:r>
          </w:p>
          <w:p w14:paraId="020ADD6A" w14:textId="77777777" w:rsidR="00E53557" w:rsidRPr="00BE287E" w:rsidRDefault="005C3D38" w:rsidP="00584C04">
            <w:pPr>
              <w:pStyle w:val="ab"/>
              <w:tabs>
                <w:tab w:val="left" w:pos="709"/>
              </w:tabs>
              <w:ind w:left="0"/>
              <w:rPr>
                <w:rFonts w:ascii="Times New Roman" w:hAnsi="Times New Roman" w:cs="Times New Roman"/>
                <w:bCs/>
                <w:sz w:val="24"/>
                <w:szCs w:val="24"/>
              </w:rPr>
            </w:pPr>
            <w:r w:rsidRPr="00BE287E">
              <w:rPr>
                <w:rFonts w:ascii="Times New Roman" w:hAnsi="Times New Roman" w:cs="Times New Roman"/>
                <w:bCs/>
                <w:sz w:val="24"/>
                <w:szCs w:val="24"/>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75DCD1CB" w14:textId="77777777" w:rsidR="00FD0DD5"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 xml:space="preserve">Оценка решения ситуационной задачи, </w:t>
            </w:r>
          </w:p>
          <w:p w14:paraId="336951FC" w14:textId="77777777" w:rsidR="00E53557"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 xml:space="preserve">Оценка навыков, </w:t>
            </w:r>
            <w:r w:rsidR="00E53557" w:rsidRPr="00BE287E">
              <w:rPr>
                <w:rFonts w:ascii="Times New Roman" w:hAnsi="Times New Roman" w:cs="Times New Roman"/>
                <w:sz w:val="24"/>
                <w:szCs w:val="24"/>
              </w:rPr>
              <w:t>Оценка таблицы / схемы</w:t>
            </w:r>
          </w:p>
          <w:p w14:paraId="6A7AF70D"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1701" w:type="dxa"/>
            <w:tcBorders>
              <w:top w:val="single" w:sz="4" w:space="0" w:color="auto"/>
              <w:left w:val="single" w:sz="4" w:space="0" w:color="auto"/>
              <w:bottom w:val="single" w:sz="4" w:space="0" w:color="auto"/>
              <w:right w:val="single" w:sz="4" w:space="0" w:color="auto"/>
            </w:tcBorders>
          </w:tcPr>
          <w:p w14:paraId="0A64AB02" w14:textId="77777777" w:rsidR="00FD0DD5" w:rsidRPr="00BE287E" w:rsidRDefault="00E53557" w:rsidP="00584C04">
            <w:pPr>
              <w:rPr>
                <w:rFonts w:ascii="Times New Roman" w:hAnsi="Times New Roman" w:cs="Times New Roman"/>
                <w:color w:val="000000"/>
                <w:sz w:val="24"/>
                <w:szCs w:val="24"/>
              </w:rPr>
            </w:pPr>
            <w:r w:rsidRPr="00BE287E">
              <w:rPr>
                <w:rFonts w:ascii="Times New Roman" w:hAnsi="Times New Roman" w:cs="Times New Roman"/>
                <w:color w:val="000000"/>
                <w:sz w:val="24"/>
                <w:szCs w:val="24"/>
              </w:rPr>
              <w:t>Семинар</w:t>
            </w:r>
          </w:p>
          <w:p w14:paraId="530113D0" w14:textId="77777777" w:rsidR="00E53557" w:rsidRPr="00BE287E" w:rsidRDefault="00FD0DD5" w:rsidP="00584C04">
            <w:pPr>
              <w:rPr>
                <w:rFonts w:ascii="Times New Roman" w:hAnsi="Times New Roman" w:cs="Times New Roman"/>
                <w:b/>
                <w:color w:val="000000"/>
                <w:sz w:val="24"/>
                <w:szCs w:val="24"/>
              </w:rPr>
            </w:pPr>
            <w:r w:rsidRPr="00BE287E">
              <w:rPr>
                <w:rFonts w:ascii="Times New Roman" w:hAnsi="Times New Roman" w:cs="Times New Roman"/>
                <w:color w:val="000000"/>
                <w:sz w:val="24"/>
                <w:szCs w:val="24"/>
              </w:rPr>
              <w:t>Практическое занятие</w:t>
            </w:r>
            <w:r w:rsidR="00E53557" w:rsidRPr="00BE287E">
              <w:rPr>
                <w:rFonts w:ascii="Times New Roman" w:hAnsi="Times New Roman" w:cs="Times New Roman"/>
                <w:color w:val="000000"/>
                <w:sz w:val="24"/>
                <w:szCs w:val="24"/>
              </w:rPr>
              <w:t xml:space="preserve"> </w:t>
            </w:r>
            <w:r w:rsidRPr="00BE287E">
              <w:rPr>
                <w:rFonts w:ascii="Times New Roman" w:hAnsi="Times New Roman" w:cs="Times New Roman"/>
                <w:sz w:val="24"/>
                <w:szCs w:val="24"/>
              </w:rPr>
              <w:t>Дебрифинг (обсуждение после выполнения задания)</w:t>
            </w:r>
          </w:p>
          <w:p w14:paraId="6B61F338" w14:textId="77777777" w:rsidR="00E53557" w:rsidRPr="00BE287E" w:rsidRDefault="00E53557" w:rsidP="00584C04">
            <w:pPr>
              <w:rPr>
                <w:rFonts w:ascii="Times New Roman" w:hAnsi="Times New Roman" w:cs="Times New Roman"/>
                <w:sz w:val="24"/>
                <w:szCs w:val="24"/>
              </w:rPr>
            </w:pPr>
          </w:p>
        </w:tc>
      </w:tr>
      <w:tr w:rsidR="00E53557" w:rsidRPr="00BE287E" w14:paraId="3AA3A796" w14:textId="77777777" w:rsidTr="00584C04">
        <w:trPr>
          <w:trHeight w:val="1390"/>
        </w:trPr>
        <w:tc>
          <w:tcPr>
            <w:tcW w:w="663" w:type="dxa"/>
            <w:tcBorders>
              <w:top w:val="single" w:sz="4" w:space="0" w:color="auto"/>
              <w:left w:val="single" w:sz="4" w:space="0" w:color="auto"/>
              <w:bottom w:val="single" w:sz="4" w:space="0" w:color="auto"/>
              <w:right w:val="single" w:sz="4" w:space="0" w:color="auto"/>
            </w:tcBorders>
            <w:vAlign w:val="center"/>
            <w:hideMark/>
          </w:tcPr>
          <w:p w14:paraId="081FD8E0"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3</w:t>
            </w:r>
          </w:p>
        </w:tc>
        <w:tc>
          <w:tcPr>
            <w:tcW w:w="3590" w:type="dxa"/>
            <w:tcBorders>
              <w:top w:val="single" w:sz="4" w:space="0" w:color="auto"/>
              <w:left w:val="single" w:sz="4" w:space="0" w:color="auto"/>
              <w:bottom w:val="single" w:sz="4" w:space="0" w:color="auto"/>
              <w:right w:val="single" w:sz="4" w:space="0" w:color="auto"/>
            </w:tcBorders>
            <w:hideMark/>
          </w:tcPr>
          <w:p w14:paraId="6336B841" w14:textId="5FB94F5F" w:rsidR="00E53557" w:rsidRPr="00BE287E" w:rsidRDefault="00584C04" w:rsidP="00584C04">
            <w:pPr>
              <w:rPr>
                <w:rFonts w:ascii="Times New Roman" w:eastAsia="Times New Roman" w:hAnsi="Times New Roman" w:cs="Times New Roman"/>
                <w:sz w:val="24"/>
                <w:szCs w:val="24"/>
              </w:rPr>
            </w:pPr>
            <w:r>
              <w:rPr>
                <w:rFonts w:ascii="Times New Roman" w:hAnsi="Times New Roman" w:cs="Times New Roman"/>
                <w:sz w:val="24"/>
                <w:szCs w:val="24"/>
              </w:rPr>
              <w:t xml:space="preserve">Способен к выполнению </w:t>
            </w:r>
            <w:r w:rsidR="005C3D38" w:rsidRPr="00BE287E">
              <w:rPr>
                <w:rFonts w:ascii="Times New Roman" w:hAnsi="Times New Roman" w:cs="Times New Roman"/>
                <w:sz w:val="24"/>
                <w:szCs w:val="24"/>
              </w:rPr>
              <w:t xml:space="preserve">лабораторных исследований </w:t>
            </w:r>
            <w:r>
              <w:rPr>
                <w:rFonts w:ascii="Times New Roman" w:hAnsi="Times New Roman" w:cs="Times New Roman"/>
                <w:sz w:val="24"/>
                <w:szCs w:val="24"/>
              </w:rPr>
              <w:t>высокой категории сложности</w:t>
            </w:r>
            <w:r w:rsidR="005C3D38" w:rsidRPr="00BE287E">
              <w:rPr>
                <w:rFonts w:ascii="Times New Roman" w:eastAsia="Times New Roman" w:hAnsi="Times New Roman" w:cs="Times New Roman"/>
                <w:sz w:val="24"/>
                <w:szCs w:val="24"/>
                <w:lang w:eastAsia="ru-RU"/>
              </w:rPr>
              <w:t xml:space="preserve"> </w:t>
            </w:r>
          </w:p>
        </w:tc>
        <w:tc>
          <w:tcPr>
            <w:tcW w:w="3685" w:type="dxa"/>
            <w:tcBorders>
              <w:top w:val="single" w:sz="4" w:space="0" w:color="auto"/>
              <w:left w:val="single" w:sz="4" w:space="0" w:color="auto"/>
              <w:bottom w:val="single" w:sz="4" w:space="0" w:color="auto"/>
              <w:right w:val="single" w:sz="4" w:space="0" w:color="auto"/>
            </w:tcBorders>
            <w:hideMark/>
          </w:tcPr>
          <w:p w14:paraId="45478D0D" w14:textId="77777777"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 xml:space="preserve">Оценка решения ситуационной задачи, </w:t>
            </w:r>
          </w:p>
          <w:p w14:paraId="64FAF3BA" w14:textId="77777777"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Оценка навыков, Оценка таблицы / схемы</w:t>
            </w:r>
          </w:p>
          <w:p w14:paraId="0A6515C4" w14:textId="77777777" w:rsidR="00E53557"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6300C8F5" w14:textId="77777777" w:rsidR="00244B96" w:rsidRPr="00BE287E" w:rsidRDefault="00244B96" w:rsidP="00584C04">
            <w:pPr>
              <w:rPr>
                <w:rFonts w:ascii="Times New Roman" w:hAnsi="Times New Roman" w:cs="Times New Roman"/>
                <w:b/>
                <w:color w:val="000000"/>
                <w:sz w:val="24"/>
                <w:szCs w:val="24"/>
              </w:rPr>
            </w:pPr>
            <w:r w:rsidRPr="00BE287E">
              <w:rPr>
                <w:rFonts w:ascii="Times New Roman" w:hAnsi="Times New Roman" w:cs="Times New Roman"/>
                <w:color w:val="000000"/>
                <w:sz w:val="24"/>
                <w:szCs w:val="24"/>
              </w:rPr>
              <w:t>Семинар</w:t>
            </w:r>
          </w:p>
          <w:p w14:paraId="302A4728" w14:textId="77777777" w:rsidR="00244B96" w:rsidRPr="00BE287E" w:rsidRDefault="00244B96" w:rsidP="00584C04">
            <w:pPr>
              <w:rPr>
                <w:rFonts w:ascii="Times New Roman" w:hAnsi="Times New Roman" w:cs="Times New Roman"/>
                <w:color w:val="000000"/>
                <w:sz w:val="24"/>
                <w:szCs w:val="24"/>
              </w:rPr>
            </w:pPr>
            <w:r w:rsidRPr="00BE287E">
              <w:rPr>
                <w:rFonts w:ascii="Times New Roman" w:hAnsi="Times New Roman" w:cs="Times New Roman"/>
                <w:color w:val="000000"/>
                <w:sz w:val="24"/>
                <w:szCs w:val="24"/>
              </w:rPr>
              <w:t>Практическое занятие</w:t>
            </w:r>
          </w:p>
          <w:p w14:paraId="60F88F70" w14:textId="77777777" w:rsidR="00E53557" w:rsidRPr="00BE287E" w:rsidRDefault="00244B96" w:rsidP="00584C04">
            <w:pPr>
              <w:rPr>
                <w:rFonts w:ascii="Times New Roman" w:hAnsi="Times New Roman" w:cs="Times New Roman"/>
                <w:sz w:val="24"/>
                <w:szCs w:val="24"/>
              </w:rPr>
            </w:pPr>
            <w:r w:rsidRPr="00BE287E">
              <w:rPr>
                <w:rFonts w:ascii="Times New Roman" w:hAnsi="Times New Roman" w:cs="Times New Roman"/>
                <w:sz w:val="24"/>
                <w:szCs w:val="24"/>
              </w:rPr>
              <w:t>Дебрифинг (обсуждение после выполнения задания)</w:t>
            </w:r>
          </w:p>
        </w:tc>
      </w:tr>
      <w:tr w:rsidR="00E53557" w:rsidRPr="00BE287E" w14:paraId="4F6FF894" w14:textId="77777777" w:rsidTr="00584C04">
        <w:trPr>
          <w:trHeight w:val="92"/>
        </w:trPr>
        <w:tc>
          <w:tcPr>
            <w:tcW w:w="663" w:type="dxa"/>
            <w:tcBorders>
              <w:top w:val="single" w:sz="4" w:space="0" w:color="auto"/>
              <w:left w:val="single" w:sz="4" w:space="0" w:color="auto"/>
              <w:bottom w:val="single" w:sz="4" w:space="0" w:color="auto"/>
              <w:right w:val="single" w:sz="4" w:space="0" w:color="auto"/>
            </w:tcBorders>
            <w:vAlign w:val="center"/>
            <w:hideMark/>
          </w:tcPr>
          <w:p w14:paraId="3360EE8C"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4</w:t>
            </w:r>
          </w:p>
        </w:tc>
        <w:tc>
          <w:tcPr>
            <w:tcW w:w="3590" w:type="dxa"/>
            <w:tcBorders>
              <w:top w:val="single" w:sz="4" w:space="0" w:color="auto"/>
              <w:left w:val="single" w:sz="4" w:space="0" w:color="auto"/>
              <w:bottom w:val="single" w:sz="4" w:space="0" w:color="auto"/>
              <w:right w:val="single" w:sz="4" w:space="0" w:color="auto"/>
            </w:tcBorders>
          </w:tcPr>
          <w:p w14:paraId="28AC4E86" w14:textId="32CCACB0"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Способен проводить внутрилабо</w:t>
            </w:r>
            <w:r w:rsidR="00584C04">
              <w:rPr>
                <w:rFonts w:ascii="Times New Roman" w:hAnsi="Times New Roman" w:cs="Times New Roman"/>
                <w:sz w:val="24"/>
                <w:szCs w:val="24"/>
              </w:rPr>
              <w:t>раторную валидацию результатов</w:t>
            </w:r>
            <w:r w:rsidRPr="00BE287E">
              <w:rPr>
                <w:rFonts w:ascii="Times New Roman" w:hAnsi="Times New Roman" w:cs="Times New Roman"/>
                <w:sz w:val="24"/>
                <w:szCs w:val="24"/>
              </w:rPr>
              <w:t xml:space="preserve"> лабораторных исследований </w:t>
            </w:r>
            <w:r w:rsidR="00D12134" w:rsidRPr="00BE287E">
              <w:rPr>
                <w:rFonts w:ascii="Times New Roman" w:hAnsi="Times New Roman" w:cs="Times New Roman"/>
                <w:sz w:val="24"/>
                <w:szCs w:val="24"/>
              </w:rPr>
              <w:t xml:space="preserve"> </w:t>
            </w:r>
          </w:p>
          <w:p w14:paraId="754D201A" w14:textId="77777777" w:rsidR="00E53557" w:rsidRPr="00BE287E" w:rsidRDefault="00E53557" w:rsidP="00584C04">
            <w:pPr>
              <w:tabs>
                <w:tab w:val="left" w:pos="46"/>
                <w:tab w:val="left" w:pos="277"/>
              </w:tabs>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2AD572D8" w14:textId="77777777"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 xml:space="preserve">Оценка решения ситуационной задачи, </w:t>
            </w:r>
          </w:p>
          <w:p w14:paraId="59A38370" w14:textId="77777777" w:rsidR="00FD0DD5"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Оценка навыков, Оценка таблицы / схемы</w:t>
            </w:r>
          </w:p>
          <w:p w14:paraId="70F637A7" w14:textId="77777777" w:rsidR="00E53557" w:rsidRPr="00BE287E"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Тестирование, Оценка решения ситуационных задач, Обсуждение клинического случая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30C1E4F3" w14:textId="77777777" w:rsidR="00244B96" w:rsidRPr="00BE287E" w:rsidRDefault="00244B96" w:rsidP="00584C04">
            <w:pPr>
              <w:rPr>
                <w:rFonts w:ascii="Times New Roman" w:hAnsi="Times New Roman" w:cs="Times New Roman"/>
                <w:b/>
                <w:color w:val="000000"/>
                <w:sz w:val="24"/>
                <w:szCs w:val="24"/>
              </w:rPr>
            </w:pPr>
            <w:r w:rsidRPr="00BE287E">
              <w:rPr>
                <w:rFonts w:ascii="Times New Roman" w:hAnsi="Times New Roman" w:cs="Times New Roman"/>
                <w:color w:val="000000"/>
                <w:sz w:val="24"/>
                <w:szCs w:val="24"/>
              </w:rPr>
              <w:t>Семинар</w:t>
            </w:r>
          </w:p>
          <w:p w14:paraId="19790BAE" w14:textId="77777777" w:rsidR="00244B96" w:rsidRPr="00BE287E" w:rsidRDefault="00244B96" w:rsidP="00584C04">
            <w:pPr>
              <w:rPr>
                <w:rFonts w:ascii="Times New Roman" w:hAnsi="Times New Roman" w:cs="Times New Roman"/>
                <w:color w:val="000000"/>
                <w:sz w:val="24"/>
                <w:szCs w:val="24"/>
              </w:rPr>
            </w:pPr>
            <w:r w:rsidRPr="00BE287E">
              <w:rPr>
                <w:rFonts w:ascii="Times New Roman" w:hAnsi="Times New Roman" w:cs="Times New Roman"/>
                <w:color w:val="000000"/>
                <w:sz w:val="24"/>
                <w:szCs w:val="24"/>
              </w:rPr>
              <w:t>Практическое занятие</w:t>
            </w:r>
          </w:p>
          <w:p w14:paraId="53C1DE0A" w14:textId="77777777" w:rsidR="00E53557" w:rsidRPr="00BE287E" w:rsidRDefault="00244B96" w:rsidP="00584C04">
            <w:pPr>
              <w:rPr>
                <w:rFonts w:ascii="Times New Roman" w:hAnsi="Times New Roman" w:cs="Times New Roman"/>
                <w:sz w:val="24"/>
                <w:szCs w:val="24"/>
              </w:rPr>
            </w:pPr>
            <w:r w:rsidRPr="00BE287E">
              <w:rPr>
                <w:rFonts w:ascii="Times New Roman" w:hAnsi="Times New Roman" w:cs="Times New Roman"/>
                <w:sz w:val="24"/>
                <w:szCs w:val="24"/>
              </w:rPr>
              <w:t>Дебрифинг (обсуждение после выполнения задания)</w:t>
            </w:r>
          </w:p>
        </w:tc>
      </w:tr>
      <w:tr w:rsidR="00E53557" w:rsidRPr="00BE287E" w14:paraId="57C01CB9"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15A02288"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5</w:t>
            </w:r>
          </w:p>
        </w:tc>
        <w:tc>
          <w:tcPr>
            <w:tcW w:w="3590" w:type="dxa"/>
            <w:tcBorders>
              <w:top w:val="single" w:sz="4" w:space="0" w:color="auto"/>
              <w:left w:val="single" w:sz="4" w:space="0" w:color="auto"/>
              <w:bottom w:val="single" w:sz="4" w:space="0" w:color="auto"/>
              <w:right w:val="single" w:sz="4" w:space="0" w:color="auto"/>
            </w:tcBorders>
            <w:hideMark/>
          </w:tcPr>
          <w:p w14:paraId="7041EE4E" w14:textId="7109A12B" w:rsidR="00E53557" w:rsidRPr="00584C04" w:rsidRDefault="00FD0DD5" w:rsidP="00584C04">
            <w:pPr>
              <w:rPr>
                <w:rFonts w:ascii="Times New Roman" w:hAnsi="Times New Roman" w:cs="Times New Roman"/>
                <w:sz w:val="24"/>
                <w:szCs w:val="24"/>
              </w:rPr>
            </w:pPr>
            <w:r w:rsidRPr="00BE287E">
              <w:rPr>
                <w:rFonts w:ascii="Times New Roman" w:hAnsi="Times New Roman" w:cs="Times New Roman"/>
                <w:sz w:val="24"/>
                <w:szCs w:val="24"/>
              </w:rPr>
              <w:t>Способен к формулированию заключения по результатам клинических лабораторных исследований</w:t>
            </w:r>
          </w:p>
        </w:tc>
        <w:tc>
          <w:tcPr>
            <w:tcW w:w="3685" w:type="dxa"/>
            <w:tcBorders>
              <w:top w:val="single" w:sz="4" w:space="0" w:color="auto"/>
              <w:left w:val="single" w:sz="4" w:space="0" w:color="auto"/>
              <w:bottom w:val="single" w:sz="4" w:space="0" w:color="auto"/>
              <w:right w:val="single" w:sz="4" w:space="0" w:color="auto"/>
            </w:tcBorders>
            <w:hideMark/>
          </w:tcPr>
          <w:p w14:paraId="2C602989"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Обсуждение клинического случая (CbD – Casebased Discussion)</w:t>
            </w:r>
          </w:p>
        </w:tc>
        <w:tc>
          <w:tcPr>
            <w:tcW w:w="1701" w:type="dxa"/>
            <w:tcBorders>
              <w:top w:val="single" w:sz="4" w:space="0" w:color="auto"/>
              <w:left w:val="single" w:sz="4" w:space="0" w:color="auto"/>
              <w:bottom w:val="single" w:sz="4" w:space="0" w:color="auto"/>
              <w:right w:val="single" w:sz="4" w:space="0" w:color="auto"/>
            </w:tcBorders>
            <w:hideMark/>
          </w:tcPr>
          <w:p w14:paraId="002648B6"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Дебрифинг (обсуждение после выполнения задания)</w:t>
            </w:r>
          </w:p>
        </w:tc>
      </w:tr>
      <w:tr w:rsidR="00E53557" w:rsidRPr="00BE287E" w14:paraId="5A05F7E7" w14:textId="77777777" w:rsidTr="00584C04">
        <w:trPr>
          <w:trHeight w:val="70"/>
        </w:trPr>
        <w:tc>
          <w:tcPr>
            <w:tcW w:w="663" w:type="dxa"/>
            <w:tcBorders>
              <w:top w:val="single" w:sz="4" w:space="0" w:color="auto"/>
              <w:left w:val="single" w:sz="4" w:space="0" w:color="auto"/>
              <w:bottom w:val="single" w:sz="4" w:space="0" w:color="auto"/>
              <w:right w:val="single" w:sz="4" w:space="0" w:color="auto"/>
            </w:tcBorders>
            <w:vAlign w:val="center"/>
            <w:hideMark/>
          </w:tcPr>
          <w:p w14:paraId="001ABE4D"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6</w:t>
            </w:r>
          </w:p>
        </w:tc>
        <w:tc>
          <w:tcPr>
            <w:tcW w:w="3590" w:type="dxa"/>
            <w:tcBorders>
              <w:top w:val="single" w:sz="4" w:space="0" w:color="auto"/>
              <w:left w:val="single" w:sz="4" w:space="0" w:color="auto"/>
              <w:bottom w:val="single" w:sz="4" w:space="0" w:color="auto"/>
              <w:right w:val="single" w:sz="4" w:space="0" w:color="auto"/>
            </w:tcBorders>
            <w:hideMark/>
          </w:tcPr>
          <w:p w14:paraId="1D0350B7" w14:textId="77777777" w:rsidR="000758E7" w:rsidRPr="00BE287E" w:rsidRDefault="00D12134" w:rsidP="00584C04">
            <w:pPr>
              <w:rPr>
                <w:rFonts w:ascii="Times New Roman" w:hAnsi="Times New Roman" w:cs="Times New Roman"/>
                <w:sz w:val="24"/>
                <w:szCs w:val="24"/>
              </w:rPr>
            </w:pPr>
            <w:r w:rsidRPr="00BE287E">
              <w:rPr>
                <w:rFonts w:ascii="Times New Roman" w:hAnsi="Times New Roman" w:cs="Times New Roman"/>
                <w:sz w:val="24"/>
                <w:szCs w:val="24"/>
              </w:rPr>
              <w:t>Способен к а</w:t>
            </w:r>
            <w:r w:rsidR="000758E7" w:rsidRPr="00BE287E">
              <w:rPr>
                <w:rFonts w:ascii="Times New Roman" w:hAnsi="Times New Roman" w:cs="Times New Roman"/>
                <w:sz w:val="24"/>
                <w:szCs w:val="24"/>
              </w:rPr>
              <w:t>нализ</w:t>
            </w:r>
            <w:r w:rsidRPr="00BE287E">
              <w:rPr>
                <w:rFonts w:ascii="Times New Roman" w:hAnsi="Times New Roman" w:cs="Times New Roman"/>
                <w:sz w:val="24"/>
                <w:szCs w:val="24"/>
              </w:rPr>
              <w:t>у</w:t>
            </w:r>
            <w:r w:rsidR="000758E7" w:rsidRPr="00BE287E">
              <w:rPr>
                <w:rFonts w:ascii="Times New Roman" w:hAnsi="Times New Roman" w:cs="Times New Roman"/>
                <w:sz w:val="24"/>
                <w:szCs w:val="24"/>
              </w:rPr>
              <w:t xml:space="preserve"> и оценк</w:t>
            </w:r>
            <w:r w:rsidRPr="00BE287E">
              <w:rPr>
                <w:rFonts w:ascii="Times New Roman" w:hAnsi="Times New Roman" w:cs="Times New Roman"/>
                <w:sz w:val="24"/>
                <w:szCs w:val="24"/>
              </w:rPr>
              <w:t>е</w:t>
            </w:r>
            <w:r w:rsidR="000758E7" w:rsidRPr="00BE287E">
              <w:rPr>
                <w:rFonts w:ascii="Times New Roman" w:hAnsi="Times New Roman" w:cs="Times New Roman"/>
                <w:sz w:val="24"/>
                <w:szCs w:val="24"/>
              </w:rPr>
              <w:t xml:space="preserve"> показателей деятельности лаборатории</w:t>
            </w:r>
          </w:p>
          <w:p w14:paraId="233C2D90" w14:textId="77777777" w:rsidR="00E53557" w:rsidRPr="00BE287E" w:rsidRDefault="00E53557" w:rsidP="00584C04">
            <w:pPr>
              <w:tabs>
                <w:tab w:val="left" w:pos="252"/>
              </w:tabs>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14:paraId="56ACAE33"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Обсуждение клинического случая (CbD – Casebased Discussion); Тестирование, Оценка решения ситуационных задач,</w:t>
            </w:r>
          </w:p>
        </w:tc>
        <w:tc>
          <w:tcPr>
            <w:tcW w:w="1701" w:type="dxa"/>
            <w:tcBorders>
              <w:top w:val="single" w:sz="4" w:space="0" w:color="auto"/>
              <w:left w:val="single" w:sz="4" w:space="0" w:color="auto"/>
              <w:bottom w:val="single" w:sz="4" w:space="0" w:color="auto"/>
              <w:right w:val="single" w:sz="4" w:space="0" w:color="auto"/>
            </w:tcBorders>
            <w:hideMark/>
          </w:tcPr>
          <w:p w14:paraId="39A3BFE8"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Дебрифинг (обсуждение после выполнения задания)</w:t>
            </w:r>
          </w:p>
        </w:tc>
      </w:tr>
      <w:tr w:rsidR="00E53557" w:rsidRPr="00BE287E" w14:paraId="76AD9D35"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320443D8" w14:textId="77777777" w:rsidR="00E53557" w:rsidRPr="00BE287E" w:rsidRDefault="000758E7" w:rsidP="00584C04">
            <w:pPr>
              <w:jc w:val="center"/>
              <w:rPr>
                <w:rFonts w:ascii="Times New Roman" w:hAnsi="Times New Roman" w:cs="Times New Roman"/>
                <w:sz w:val="24"/>
                <w:szCs w:val="24"/>
              </w:rPr>
            </w:pPr>
            <w:r w:rsidRPr="00BE287E">
              <w:rPr>
                <w:rFonts w:ascii="Times New Roman" w:hAnsi="Times New Roman" w:cs="Times New Roman"/>
                <w:sz w:val="24"/>
                <w:szCs w:val="24"/>
              </w:rPr>
              <w:t>7</w:t>
            </w:r>
          </w:p>
        </w:tc>
        <w:tc>
          <w:tcPr>
            <w:tcW w:w="3590" w:type="dxa"/>
            <w:tcBorders>
              <w:top w:val="single" w:sz="4" w:space="0" w:color="auto"/>
              <w:left w:val="single" w:sz="4" w:space="0" w:color="auto"/>
              <w:bottom w:val="single" w:sz="4" w:space="0" w:color="auto"/>
              <w:right w:val="single" w:sz="4" w:space="0" w:color="auto"/>
            </w:tcBorders>
            <w:hideMark/>
          </w:tcPr>
          <w:p w14:paraId="68AB70A9" w14:textId="3D6EF899" w:rsidR="00E53557" w:rsidRPr="00BE287E" w:rsidRDefault="000758E7" w:rsidP="00584C04">
            <w:pPr>
              <w:tabs>
                <w:tab w:val="left" w:pos="252"/>
              </w:tabs>
              <w:rPr>
                <w:rFonts w:ascii="Times New Roman" w:eastAsia="Times New Roman" w:hAnsi="Times New Roman" w:cs="Times New Roman"/>
                <w:sz w:val="24"/>
                <w:szCs w:val="24"/>
                <w:lang w:eastAsia="ru-RU"/>
              </w:rPr>
            </w:pPr>
            <w:r w:rsidRPr="00BE287E">
              <w:rPr>
                <w:rFonts w:ascii="Times New Roman" w:eastAsia="Times New Roman" w:hAnsi="Times New Roman" w:cs="Times New Roman"/>
                <w:sz w:val="24"/>
                <w:szCs w:val="24"/>
                <w:lang w:eastAsia="ru-RU"/>
              </w:rPr>
              <w:t>Способен определить необходимость применения с</w:t>
            </w:r>
            <w:r w:rsidR="00584C04">
              <w:rPr>
                <w:rFonts w:ascii="Times New Roman" w:eastAsia="Times New Roman" w:hAnsi="Times New Roman" w:cs="Times New Roman"/>
                <w:sz w:val="24"/>
                <w:szCs w:val="24"/>
                <w:lang w:eastAsia="ru-RU"/>
              </w:rPr>
              <w:t xml:space="preserve">пециальных видов исследования, </w:t>
            </w:r>
            <w:r w:rsidRPr="00BE287E">
              <w:rPr>
                <w:rFonts w:ascii="Times New Roman" w:eastAsia="Times New Roman" w:hAnsi="Times New Roman" w:cs="Times New Roman"/>
                <w:sz w:val="24"/>
                <w:szCs w:val="24"/>
                <w:lang w:eastAsia="ru-RU"/>
              </w:rPr>
              <w:t>специфичных для определенной нозологии</w:t>
            </w:r>
          </w:p>
        </w:tc>
        <w:tc>
          <w:tcPr>
            <w:tcW w:w="3685" w:type="dxa"/>
            <w:tcBorders>
              <w:top w:val="single" w:sz="4" w:space="0" w:color="auto"/>
              <w:left w:val="single" w:sz="4" w:space="0" w:color="auto"/>
              <w:bottom w:val="single" w:sz="4" w:space="0" w:color="auto"/>
              <w:right w:val="single" w:sz="4" w:space="0" w:color="auto"/>
            </w:tcBorders>
            <w:hideMark/>
          </w:tcPr>
          <w:p w14:paraId="140DF045"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Оценка выполнения сценария клинической симуляции</w:t>
            </w:r>
          </w:p>
        </w:tc>
        <w:tc>
          <w:tcPr>
            <w:tcW w:w="1701" w:type="dxa"/>
            <w:tcBorders>
              <w:top w:val="single" w:sz="4" w:space="0" w:color="auto"/>
              <w:left w:val="single" w:sz="4" w:space="0" w:color="auto"/>
              <w:bottom w:val="single" w:sz="4" w:space="0" w:color="auto"/>
              <w:right w:val="single" w:sz="4" w:space="0" w:color="auto"/>
            </w:tcBorders>
            <w:hideMark/>
          </w:tcPr>
          <w:p w14:paraId="75C7379E" w14:textId="77777777" w:rsidR="00E53557" w:rsidRPr="00BE287E" w:rsidRDefault="000758E7" w:rsidP="00584C04">
            <w:pPr>
              <w:rPr>
                <w:rFonts w:ascii="Times New Roman" w:hAnsi="Times New Roman" w:cs="Times New Roman"/>
                <w:sz w:val="24"/>
                <w:szCs w:val="24"/>
              </w:rPr>
            </w:pPr>
            <w:r w:rsidRPr="00BE287E">
              <w:rPr>
                <w:rFonts w:ascii="Times New Roman" w:hAnsi="Times New Roman" w:cs="Times New Roman"/>
                <w:sz w:val="24"/>
                <w:szCs w:val="24"/>
              </w:rPr>
              <w:t>Дебрифинг (обсуждение после выполнения задания)</w:t>
            </w:r>
          </w:p>
        </w:tc>
      </w:tr>
      <w:tr w:rsidR="00E53557" w:rsidRPr="00BE287E" w14:paraId="69CEB206"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7D750159" w14:textId="77777777" w:rsidR="00E53557" w:rsidRPr="00BE287E" w:rsidRDefault="000758E7" w:rsidP="00584C04">
            <w:pPr>
              <w:jc w:val="center"/>
              <w:rPr>
                <w:rFonts w:ascii="Times New Roman" w:hAnsi="Times New Roman" w:cs="Times New Roman"/>
                <w:sz w:val="24"/>
                <w:szCs w:val="24"/>
              </w:rPr>
            </w:pPr>
            <w:r w:rsidRPr="00BE287E">
              <w:rPr>
                <w:rFonts w:ascii="Times New Roman" w:hAnsi="Times New Roman" w:cs="Times New Roman"/>
                <w:sz w:val="24"/>
                <w:szCs w:val="24"/>
              </w:rPr>
              <w:t>8</w:t>
            </w:r>
          </w:p>
        </w:tc>
        <w:tc>
          <w:tcPr>
            <w:tcW w:w="3590" w:type="dxa"/>
            <w:tcBorders>
              <w:top w:val="single" w:sz="4" w:space="0" w:color="auto"/>
              <w:left w:val="single" w:sz="4" w:space="0" w:color="auto"/>
              <w:bottom w:val="single" w:sz="4" w:space="0" w:color="auto"/>
              <w:right w:val="single" w:sz="4" w:space="0" w:color="auto"/>
            </w:tcBorders>
            <w:hideMark/>
          </w:tcPr>
          <w:p w14:paraId="0CC1A05B" w14:textId="77777777" w:rsidR="00E53557" w:rsidRPr="00BE287E" w:rsidRDefault="00D12134" w:rsidP="00584C04">
            <w:pPr>
              <w:tabs>
                <w:tab w:val="left" w:pos="252"/>
              </w:tabs>
              <w:rPr>
                <w:rFonts w:ascii="Times New Roman" w:eastAsia="Times New Roman" w:hAnsi="Times New Roman" w:cs="Times New Roman"/>
                <w:sz w:val="24"/>
                <w:szCs w:val="24"/>
                <w:lang w:eastAsia="ru-RU"/>
              </w:rPr>
            </w:pPr>
            <w:r w:rsidRPr="00BE287E">
              <w:rPr>
                <w:rFonts w:ascii="Times New Roman" w:eastAsia="Times New Roman" w:hAnsi="Times New Roman" w:cs="Times New Roman"/>
                <w:sz w:val="24"/>
                <w:szCs w:val="24"/>
                <w:lang w:eastAsia="ru-RU"/>
              </w:rPr>
              <w:t>Способен к</w:t>
            </w:r>
            <w:r w:rsidRPr="00BE287E">
              <w:rPr>
                <w:rFonts w:ascii="Times New Roman" w:hAnsi="Times New Roman" w:cs="Times New Roman"/>
                <w:sz w:val="24"/>
                <w:szCs w:val="24"/>
              </w:rPr>
              <w:t>онсультировать медицинских работников и пациентов</w:t>
            </w:r>
          </w:p>
        </w:tc>
        <w:tc>
          <w:tcPr>
            <w:tcW w:w="3685" w:type="dxa"/>
            <w:tcBorders>
              <w:top w:val="single" w:sz="4" w:space="0" w:color="auto"/>
              <w:left w:val="single" w:sz="4" w:space="0" w:color="auto"/>
              <w:bottom w:val="single" w:sz="4" w:space="0" w:color="auto"/>
              <w:right w:val="single" w:sz="4" w:space="0" w:color="auto"/>
            </w:tcBorders>
            <w:hideMark/>
          </w:tcPr>
          <w:p w14:paraId="7B31819F"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Стандартизированный пациент (SP – standartpatient)</w:t>
            </w:r>
          </w:p>
          <w:p w14:paraId="3546A44D"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Оценка выполнения сценария клинической симуляции</w:t>
            </w:r>
          </w:p>
        </w:tc>
        <w:tc>
          <w:tcPr>
            <w:tcW w:w="1701" w:type="dxa"/>
            <w:tcBorders>
              <w:top w:val="single" w:sz="4" w:space="0" w:color="auto"/>
              <w:left w:val="single" w:sz="4" w:space="0" w:color="auto"/>
              <w:bottom w:val="single" w:sz="4" w:space="0" w:color="auto"/>
              <w:right w:val="single" w:sz="4" w:space="0" w:color="auto"/>
            </w:tcBorders>
            <w:hideMark/>
          </w:tcPr>
          <w:p w14:paraId="7219FB68"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color w:val="000000"/>
                <w:sz w:val="24"/>
                <w:szCs w:val="24"/>
              </w:rPr>
              <w:t>Тренинг/ролевая игра/деловая игра</w:t>
            </w:r>
          </w:p>
        </w:tc>
      </w:tr>
      <w:tr w:rsidR="00E53557" w:rsidRPr="00BE287E" w14:paraId="09EDD196"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39908A17" w14:textId="77777777" w:rsidR="00E53557" w:rsidRPr="00BE287E" w:rsidRDefault="000758E7" w:rsidP="00584C04">
            <w:pPr>
              <w:jc w:val="center"/>
              <w:rPr>
                <w:rFonts w:ascii="Times New Roman" w:hAnsi="Times New Roman" w:cs="Times New Roman"/>
                <w:sz w:val="24"/>
                <w:szCs w:val="24"/>
              </w:rPr>
            </w:pPr>
            <w:r w:rsidRPr="00BE287E">
              <w:rPr>
                <w:rFonts w:ascii="Times New Roman" w:hAnsi="Times New Roman" w:cs="Times New Roman"/>
                <w:sz w:val="24"/>
                <w:szCs w:val="24"/>
              </w:rPr>
              <w:t>9</w:t>
            </w:r>
          </w:p>
        </w:tc>
        <w:tc>
          <w:tcPr>
            <w:tcW w:w="3590" w:type="dxa"/>
            <w:tcBorders>
              <w:top w:val="single" w:sz="4" w:space="0" w:color="auto"/>
              <w:left w:val="single" w:sz="4" w:space="0" w:color="auto"/>
              <w:bottom w:val="single" w:sz="4" w:space="0" w:color="auto"/>
              <w:right w:val="single" w:sz="4" w:space="0" w:color="auto"/>
            </w:tcBorders>
            <w:hideMark/>
          </w:tcPr>
          <w:p w14:paraId="790E5C22" w14:textId="77777777" w:rsidR="00E53557" w:rsidRPr="00BE287E" w:rsidRDefault="00E8581E" w:rsidP="00584C04">
            <w:pPr>
              <w:tabs>
                <w:tab w:val="left" w:pos="252"/>
              </w:tabs>
              <w:rPr>
                <w:rFonts w:ascii="Times New Roman" w:eastAsia="Times New Roman" w:hAnsi="Times New Roman" w:cs="Times New Roman"/>
                <w:sz w:val="24"/>
                <w:szCs w:val="24"/>
                <w:lang w:eastAsia="ru-RU"/>
              </w:rPr>
            </w:pPr>
            <w:r w:rsidRPr="00BE287E">
              <w:rPr>
                <w:rFonts w:ascii="Times New Roman" w:eastAsia="Times New Roman" w:hAnsi="Times New Roman" w:cs="Times New Roman"/>
                <w:sz w:val="24"/>
                <w:szCs w:val="24"/>
                <w:lang w:eastAsia="ru-RU"/>
              </w:rPr>
              <w:t xml:space="preserve">Способен составлять алгоритм профилактического и </w:t>
            </w:r>
            <w:r w:rsidRPr="00BE287E">
              <w:rPr>
                <w:rFonts w:ascii="Times New Roman" w:eastAsia="Times New Roman" w:hAnsi="Times New Roman" w:cs="Times New Roman"/>
                <w:sz w:val="24"/>
                <w:szCs w:val="24"/>
                <w:lang w:eastAsia="ru-RU"/>
              </w:rPr>
              <w:lastRenderedPageBreak/>
              <w:t>сервисного обслуживания оборудования</w:t>
            </w:r>
          </w:p>
        </w:tc>
        <w:tc>
          <w:tcPr>
            <w:tcW w:w="3685" w:type="dxa"/>
            <w:tcBorders>
              <w:top w:val="single" w:sz="4" w:space="0" w:color="auto"/>
              <w:left w:val="single" w:sz="4" w:space="0" w:color="auto"/>
              <w:bottom w:val="single" w:sz="4" w:space="0" w:color="auto"/>
              <w:right w:val="single" w:sz="4" w:space="0" w:color="auto"/>
            </w:tcBorders>
            <w:hideMark/>
          </w:tcPr>
          <w:p w14:paraId="36F18501" w14:textId="77777777" w:rsidR="00E53557" w:rsidRPr="00BE287E" w:rsidRDefault="00E8581E" w:rsidP="00584C04">
            <w:pPr>
              <w:rPr>
                <w:rFonts w:ascii="Times New Roman" w:hAnsi="Times New Roman" w:cs="Times New Roman"/>
                <w:sz w:val="24"/>
                <w:szCs w:val="24"/>
              </w:rPr>
            </w:pPr>
            <w:r w:rsidRPr="00BE287E">
              <w:rPr>
                <w:rFonts w:ascii="Times New Roman" w:hAnsi="Times New Roman" w:cs="Times New Roman"/>
                <w:sz w:val="24"/>
                <w:szCs w:val="24"/>
              </w:rPr>
              <w:lastRenderedPageBreak/>
              <w:t>Тестирование, Оценка решения ситуационных задач</w:t>
            </w:r>
          </w:p>
        </w:tc>
        <w:tc>
          <w:tcPr>
            <w:tcW w:w="1701" w:type="dxa"/>
            <w:tcBorders>
              <w:top w:val="single" w:sz="4" w:space="0" w:color="auto"/>
              <w:left w:val="single" w:sz="4" w:space="0" w:color="auto"/>
              <w:bottom w:val="single" w:sz="4" w:space="0" w:color="auto"/>
              <w:right w:val="single" w:sz="4" w:space="0" w:color="auto"/>
            </w:tcBorders>
            <w:hideMark/>
          </w:tcPr>
          <w:p w14:paraId="6A884C8E" w14:textId="77777777" w:rsidR="00E53557" w:rsidRPr="00BE287E" w:rsidRDefault="00E8581E" w:rsidP="00584C04">
            <w:pPr>
              <w:rPr>
                <w:rFonts w:ascii="Times New Roman" w:hAnsi="Times New Roman" w:cs="Times New Roman"/>
                <w:sz w:val="24"/>
                <w:szCs w:val="24"/>
              </w:rPr>
            </w:pPr>
            <w:r w:rsidRPr="00BE287E">
              <w:rPr>
                <w:rFonts w:ascii="Times New Roman" w:hAnsi="Times New Roman" w:cs="Times New Roman"/>
                <w:sz w:val="24"/>
                <w:szCs w:val="24"/>
              </w:rPr>
              <w:t xml:space="preserve">Дебрифинг (обсуждение </w:t>
            </w:r>
            <w:r w:rsidRPr="00BE287E">
              <w:rPr>
                <w:rFonts w:ascii="Times New Roman" w:hAnsi="Times New Roman" w:cs="Times New Roman"/>
                <w:sz w:val="24"/>
                <w:szCs w:val="24"/>
              </w:rPr>
              <w:lastRenderedPageBreak/>
              <w:t>после выполнения задания)</w:t>
            </w:r>
          </w:p>
        </w:tc>
      </w:tr>
      <w:tr w:rsidR="00E53557" w:rsidRPr="00BE287E" w14:paraId="261D8CB2"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038E0D7C"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lastRenderedPageBreak/>
              <w:t>1</w:t>
            </w:r>
            <w:r w:rsidR="000758E7" w:rsidRPr="00BE287E">
              <w:rPr>
                <w:rFonts w:ascii="Times New Roman" w:hAnsi="Times New Roman" w:cs="Times New Roman"/>
                <w:sz w:val="24"/>
                <w:szCs w:val="24"/>
              </w:rPr>
              <w:t>0</w:t>
            </w:r>
          </w:p>
        </w:tc>
        <w:tc>
          <w:tcPr>
            <w:tcW w:w="3590" w:type="dxa"/>
            <w:tcBorders>
              <w:top w:val="single" w:sz="4" w:space="0" w:color="auto"/>
              <w:left w:val="single" w:sz="4" w:space="0" w:color="auto"/>
              <w:bottom w:val="single" w:sz="4" w:space="0" w:color="auto"/>
              <w:right w:val="single" w:sz="4" w:space="0" w:color="auto"/>
            </w:tcBorders>
            <w:hideMark/>
          </w:tcPr>
          <w:p w14:paraId="7BA8050A" w14:textId="07E400DD" w:rsidR="00E53557" w:rsidRPr="00BE287E" w:rsidRDefault="00E8581E" w:rsidP="00584C04">
            <w:pPr>
              <w:tabs>
                <w:tab w:val="left" w:pos="252"/>
              </w:tabs>
              <w:rPr>
                <w:rFonts w:ascii="Times New Roman" w:eastAsia="Times New Roman" w:hAnsi="Times New Roman" w:cs="Times New Roman"/>
                <w:sz w:val="24"/>
                <w:szCs w:val="24"/>
                <w:lang w:eastAsia="ru-RU"/>
              </w:rPr>
            </w:pPr>
            <w:r w:rsidRPr="00BE287E">
              <w:rPr>
                <w:rFonts w:ascii="Times New Roman" w:eastAsia="Times New Roman" w:hAnsi="Times New Roman" w:cs="Times New Roman"/>
                <w:sz w:val="24"/>
                <w:szCs w:val="24"/>
                <w:lang w:eastAsia="ru-RU"/>
              </w:rPr>
              <w:t>Способен организовать рабо</w:t>
            </w:r>
            <w:r w:rsidR="00584C04">
              <w:rPr>
                <w:rFonts w:ascii="Times New Roman" w:eastAsia="Times New Roman" w:hAnsi="Times New Roman" w:cs="Times New Roman"/>
                <w:sz w:val="24"/>
                <w:szCs w:val="24"/>
                <w:lang w:eastAsia="ru-RU"/>
              </w:rPr>
              <w:t xml:space="preserve">ту лаборатории в соответствии </w:t>
            </w:r>
            <w:r w:rsidRPr="00BE287E">
              <w:rPr>
                <w:rFonts w:ascii="Times New Roman" w:eastAsia="Times New Roman" w:hAnsi="Times New Roman" w:cs="Times New Roman"/>
                <w:sz w:val="24"/>
                <w:szCs w:val="24"/>
                <w:lang w:eastAsia="ru-RU"/>
              </w:rPr>
              <w:t>специфических требований системы менеджмента качества и биологической безопасности лаборатории</w:t>
            </w:r>
          </w:p>
        </w:tc>
        <w:tc>
          <w:tcPr>
            <w:tcW w:w="3685" w:type="dxa"/>
            <w:tcBorders>
              <w:top w:val="single" w:sz="4" w:space="0" w:color="auto"/>
              <w:left w:val="single" w:sz="4" w:space="0" w:color="auto"/>
              <w:bottom w:val="single" w:sz="4" w:space="0" w:color="auto"/>
              <w:right w:val="single" w:sz="4" w:space="0" w:color="auto"/>
            </w:tcBorders>
            <w:hideMark/>
          </w:tcPr>
          <w:p w14:paraId="77D65D45"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Оценка выполнения сценария клинической симуляции</w:t>
            </w:r>
          </w:p>
        </w:tc>
        <w:tc>
          <w:tcPr>
            <w:tcW w:w="1701" w:type="dxa"/>
            <w:tcBorders>
              <w:top w:val="single" w:sz="4" w:space="0" w:color="auto"/>
              <w:left w:val="single" w:sz="4" w:space="0" w:color="auto"/>
              <w:bottom w:val="single" w:sz="4" w:space="0" w:color="auto"/>
              <w:right w:val="single" w:sz="4" w:space="0" w:color="auto"/>
            </w:tcBorders>
            <w:hideMark/>
          </w:tcPr>
          <w:p w14:paraId="75C51E05"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color w:val="000000"/>
                <w:sz w:val="24"/>
                <w:szCs w:val="24"/>
              </w:rPr>
              <w:t>Тренинг/ролевая игра/деловая игра</w:t>
            </w:r>
          </w:p>
        </w:tc>
      </w:tr>
      <w:tr w:rsidR="00E53557" w:rsidRPr="00BE287E" w14:paraId="78BCD49F" w14:textId="77777777" w:rsidTr="00584C04">
        <w:tc>
          <w:tcPr>
            <w:tcW w:w="663" w:type="dxa"/>
            <w:tcBorders>
              <w:top w:val="single" w:sz="4" w:space="0" w:color="auto"/>
              <w:left w:val="single" w:sz="4" w:space="0" w:color="auto"/>
              <w:bottom w:val="single" w:sz="4" w:space="0" w:color="auto"/>
              <w:right w:val="single" w:sz="4" w:space="0" w:color="auto"/>
            </w:tcBorders>
            <w:vAlign w:val="center"/>
            <w:hideMark/>
          </w:tcPr>
          <w:p w14:paraId="56AB4B46" w14:textId="77777777" w:rsidR="00E53557" w:rsidRPr="00BE287E" w:rsidRDefault="00E53557" w:rsidP="00584C04">
            <w:pPr>
              <w:jc w:val="center"/>
              <w:rPr>
                <w:rFonts w:ascii="Times New Roman" w:hAnsi="Times New Roman" w:cs="Times New Roman"/>
                <w:sz w:val="24"/>
                <w:szCs w:val="24"/>
              </w:rPr>
            </w:pPr>
            <w:r w:rsidRPr="00BE287E">
              <w:rPr>
                <w:rFonts w:ascii="Times New Roman" w:hAnsi="Times New Roman" w:cs="Times New Roman"/>
                <w:sz w:val="24"/>
                <w:szCs w:val="24"/>
              </w:rPr>
              <w:t>1</w:t>
            </w:r>
            <w:r w:rsidR="000758E7" w:rsidRPr="00BE287E">
              <w:rPr>
                <w:rFonts w:ascii="Times New Roman" w:hAnsi="Times New Roman" w:cs="Times New Roman"/>
                <w:sz w:val="24"/>
                <w:szCs w:val="24"/>
              </w:rPr>
              <w:t>1</w:t>
            </w:r>
          </w:p>
        </w:tc>
        <w:tc>
          <w:tcPr>
            <w:tcW w:w="3590" w:type="dxa"/>
            <w:tcBorders>
              <w:top w:val="single" w:sz="4" w:space="0" w:color="auto"/>
              <w:left w:val="single" w:sz="4" w:space="0" w:color="auto"/>
              <w:bottom w:val="single" w:sz="4" w:space="0" w:color="auto"/>
              <w:right w:val="single" w:sz="4" w:space="0" w:color="auto"/>
            </w:tcBorders>
            <w:hideMark/>
          </w:tcPr>
          <w:p w14:paraId="0473A8A1" w14:textId="77777777" w:rsidR="00E53557" w:rsidRPr="00BE287E" w:rsidRDefault="00E53557" w:rsidP="00584C04">
            <w:pPr>
              <w:rPr>
                <w:rFonts w:ascii="Times New Roman" w:eastAsia="Calibri" w:hAnsi="Times New Roman" w:cs="Times New Roman"/>
                <w:sz w:val="24"/>
                <w:szCs w:val="24"/>
                <w:lang w:val="kk-KZ"/>
              </w:rPr>
            </w:pPr>
            <w:r w:rsidRPr="00BE287E">
              <w:rPr>
                <w:rFonts w:ascii="Times New Roman" w:eastAsia="Calibri" w:hAnsi="Times New Roman" w:cs="Times New Roman"/>
                <w:sz w:val="24"/>
                <w:szCs w:val="24"/>
              </w:rPr>
              <w:t>Использует различные информационные технологии для доступа, оценки и интерпретации данных; способен приобретать и использовать в практической деятельности инновационные технологии</w:t>
            </w:r>
            <w:r w:rsidRPr="00BE287E">
              <w:rPr>
                <w:rFonts w:ascii="Times New Roman" w:eastAsia="Calibri" w:hAnsi="Times New Roman" w:cs="Times New Roman"/>
                <w:sz w:val="24"/>
                <w:szCs w:val="24"/>
                <w:lang w:val="kk-KZ"/>
              </w:rPr>
              <w:t>.</w:t>
            </w:r>
          </w:p>
        </w:tc>
        <w:tc>
          <w:tcPr>
            <w:tcW w:w="3685" w:type="dxa"/>
            <w:tcBorders>
              <w:top w:val="single" w:sz="4" w:space="0" w:color="auto"/>
              <w:left w:val="single" w:sz="4" w:space="0" w:color="auto"/>
              <w:bottom w:val="single" w:sz="4" w:space="0" w:color="auto"/>
              <w:right w:val="single" w:sz="4" w:space="0" w:color="auto"/>
            </w:tcBorders>
            <w:hideMark/>
          </w:tcPr>
          <w:p w14:paraId="6418E70D"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Оценка качества оформления медицинской документации</w:t>
            </w:r>
          </w:p>
        </w:tc>
        <w:tc>
          <w:tcPr>
            <w:tcW w:w="1701" w:type="dxa"/>
            <w:tcBorders>
              <w:top w:val="single" w:sz="4" w:space="0" w:color="auto"/>
              <w:left w:val="single" w:sz="4" w:space="0" w:color="auto"/>
              <w:bottom w:val="single" w:sz="4" w:space="0" w:color="auto"/>
              <w:right w:val="single" w:sz="4" w:space="0" w:color="auto"/>
            </w:tcBorders>
            <w:hideMark/>
          </w:tcPr>
          <w:p w14:paraId="2A64D144" w14:textId="77777777" w:rsidR="00E53557" w:rsidRPr="00BE287E" w:rsidRDefault="00E53557" w:rsidP="00584C04">
            <w:pPr>
              <w:rPr>
                <w:rFonts w:ascii="Times New Roman" w:hAnsi="Times New Roman" w:cs="Times New Roman"/>
                <w:sz w:val="24"/>
                <w:szCs w:val="24"/>
              </w:rPr>
            </w:pPr>
            <w:r w:rsidRPr="00BE287E">
              <w:rPr>
                <w:rFonts w:ascii="Times New Roman" w:hAnsi="Times New Roman" w:cs="Times New Roman"/>
                <w:sz w:val="24"/>
                <w:szCs w:val="24"/>
              </w:rPr>
              <w:t>Ведение учетно-отчетной документации</w:t>
            </w:r>
          </w:p>
        </w:tc>
      </w:tr>
    </w:tbl>
    <w:p w14:paraId="7F35DD6E" w14:textId="77777777" w:rsidR="00E53557" w:rsidRDefault="00E53557" w:rsidP="00584C04">
      <w:pPr>
        <w:spacing w:after="0" w:line="240" w:lineRule="auto"/>
        <w:rPr>
          <w:rFonts w:ascii="Times New Roman" w:eastAsia="Calibri" w:hAnsi="Times New Roman" w:cs="Times New Roman"/>
          <w:b/>
          <w:bCs/>
          <w:sz w:val="24"/>
          <w:szCs w:val="24"/>
        </w:rPr>
      </w:pPr>
    </w:p>
    <w:p w14:paraId="507CC6F6" w14:textId="5101C446" w:rsidR="00E53557" w:rsidRDefault="00E53557" w:rsidP="00584C04">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План реализации образовательной программы</w:t>
      </w:r>
      <w:r>
        <w:rPr>
          <w:rFonts w:ascii="Times New Roman" w:eastAsia="Calibri" w:hAnsi="Times New Roman" w:cs="Times New Roman"/>
          <w:b/>
          <w:bCs/>
          <w:sz w:val="24"/>
          <w:szCs w:val="24"/>
          <w:lang w:val="kk-KZ"/>
        </w:rPr>
        <w:t xml:space="preserve">: </w:t>
      </w:r>
    </w:p>
    <w:tbl>
      <w:tblPr>
        <w:tblStyle w:val="a9"/>
        <w:tblW w:w="9639" w:type="dxa"/>
        <w:tblInd w:w="108" w:type="dxa"/>
        <w:tblLayout w:type="fixed"/>
        <w:tblLook w:val="04A0" w:firstRow="1" w:lastRow="0" w:firstColumn="1" w:lastColumn="0" w:noHBand="0" w:noVBand="1"/>
      </w:tblPr>
      <w:tblGrid>
        <w:gridCol w:w="567"/>
        <w:gridCol w:w="3543"/>
        <w:gridCol w:w="567"/>
        <w:gridCol w:w="567"/>
        <w:gridCol w:w="567"/>
        <w:gridCol w:w="1560"/>
        <w:gridCol w:w="709"/>
        <w:gridCol w:w="1559"/>
      </w:tblGrid>
      <w:tr w:rsidR="00E53557" w:rsidRPr="00E55CEB" w14:paraId="215EAFF6" w14:textId="77777777" w:rsidTr="00584C04">
        <w:trPr>
          <w:trHeight w:val="238"/>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684E2A18" w14:textId="77777777" w:rsidR="00E53557" w:rsidRPr="00E55CEB" w:rsidRDefault="00E53557" w:rsidP="00584C04">
            <w:pPr>
              <w:jc w:val="center"/>
              <w:rPr>
                <w:rFonts w:ascii="Times New Roman" w:eastAsia="Calibri" w:hAnsi="Times New Roman" w:cs="Times New Roman"/>
                <w:b/>
                <w:sz w:val="24"/>
                <w:szCs w:val="24"/>
              </w:rPr>
            </w:pPr>
            <w:r w:rsidRPr="00E55CEB">
              <w:rPr>
                <w:rFonts w:ascii="Times New Roman" w:eastAsia="Calibri" w:hAnsi="Times New Roman" w:cs="Times New Roman"/>
                <w:b/>
                <w:sz w:val="24"/>
                <w:szCs w:val="24"/>
              </w:rPr>
              <w:t>№</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19B1D42E" w14:textId="77777777" w:rsidR="00E53557" w:rsidRPr="00E55CEB" w:rsidRDefault="00E53557" w:rsidP="00584C04">
            <w:pPr>
              <w:jc w:val="center"/>
              <w:rPr>
                <w:rFonts w:ascii="Times New Roman" w:eastAsia="Calibri" w:hAnsi="Times New Roman" w:cs="Times New Roman"/>
                <w:b/>
                <w:sz w:val="24"/>
                <w:szCs w:val="24"/>
              </w:rPr>
            </w:pPr>
            <w:r w:rsidRPr="00E55CEB">
              <w:rPr>
                <w:rFonts w:ascii="Times New Roman" w:eastAsia="Calibri" w:hAnsi="Times New Roman" w:cs="Times New Roman"/>
                <w:b/>
                <w:sz w:val="24"/>
                <w:szCs w:val="24"/>
              </w:rPr>
              <w:t>Наименование темы/раздела/дисциплин</w:t>
            </w:r>
          </w:p>
        </w:tc>
        <w:tc>
          <w:tcPr>
            <w:tcW w:w="3970" w:type="dxa"/>
            <w:gridSpan w:val="5"/>
            <w:tcBorders>
              <w:top w:val="single" w:sz="4" w:space="0" w:color="auto"/>
              <w:left w:val="single" w:sz="4" w:space="0" w:color="auto"/>
              <w:bottom w:val="single" w:sz="4" w:space="0" w:color="auto"/>
              <w:right w:val="single" w:sz="4" w:space="0" w:color="auto"/>
            </w:tcBorders>
            <w:hideMark/>
          </w:tcPr>
          <w:p w14:paraId="5625AD0B" w14:textId="77777777" w:rsidR="00E53557" w:rsidRPr="00E55CEB" w:rsidRDefault="00E53557" w:rsidP="00584C04">
            <w:pPr>
              <w:jc w:val="center"/>
              <w:rPr>
                <w:rFonts w:ascii="Times New Roman" w:eastAsia="Calibri" w:hAnsi="Times New Roman" w:cs="Times New Roman"/>
                <w:b/>
                <w:sz w:val="24"/>
                <w:szCs w:val="24"/>
              </w:rPr>
            </w:pPr>
            <w:r w:rsidRPr="00E55CEB">
              <w:rPr>
                <w:rFonts w:ascii="Times New Roman" w:eastAsia="Calibri" w:hAnsi="Times New Roman" w:cs="Times New Roman"/>
                <w:b/>
                <w:sz w:val="24"/>
                <w:szCs w:val="24"/>
              </w:rPr>
              <w:t>Объем в часах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E6C7202" w14:textId="77777777" w:rsidR="00E53557" w:rsidRPr="00E55CEB" w:rsidRDefault="00E53557" w:rsidP="00584C04">
            <w:pPr>
              <w:jc w:val="center"/>
              <w:rPr>
                <w:rFonts w:ascii="Times New Roman" w:eastAsia="Calibri" w:hAnsi="Times New Roman" w:cs="Times New Roman"/>
                <w:b/>
                <w:sz w:val="24"/>
                <w:szCs w:val="24"/>
              </w:rPr>
            </w:pPr>
            <w:r w:rsidRPr="00E55CEB">
              <w:rPr>
                <w:rFonts w:ascii="Times New Roman" w:eastAsia="Calibri" w:hAnsi="Times New Roman" w:cs="Times New Roman"/>
                <w:b/>
                <w:sz w:val="24"/>
                <w:szCs w:val="24"/>
              </w:rPr>
              <w:t>Задание</w:t>
            </w:r>
          </w:p>
        </w:tc>
      </w:tr>
      <w:tr w:rsidR="00E53557" w:rsidRPr="00E55CEB" w14:paraId="09014589" w14:textId="77777777" w:rsidTr="00584C04">
        <w:trPr>
          <w:cantSplit/>
          <w:trHeight w:val="218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891464F" w14:textId="77777777" w:rsidR="00E53557" w:rsidRPr="00E55CEB" w:rsidRDefault="00E53557" w:rsidP="00584C04">
            <w:pPr>
              <w:rPr>
                <w:rFonts w:ascii="Times New Roman" w:eastAsia="Calibri" w:hAnsi="Times New Roman" w:cs="Times New Roman"/>
                <w:b/>
                <w:sz w:val="24"/>
                <w:szCs w:val="24"/>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08432BA8" w14:textId="77777777" w:rsidR="00E53557" w:rsidRPr="00E55CEB" w:rsidRDefault="00E53557" w:rsidP="00584C04">
            <w:pP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13EE6F2D" w14:textId="77777777" w:rsidR="00E53557" w:rsidRPr="00E55CEB" w:rsidRDefault="00E53557" w:rsidP="00584C04">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лекция</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3D2BCC18" w14:textId="77777777" w:rsidR="00E53557" w:rsidRPr="00E55CEB" w:rsidRDefault="00E53557" w:rsidP="00584C04">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семинар</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544177C7" w14:textId="77777777" w:rsidR="00E53557" w:rsidRPr="00E55CEB" w:rsidRDefault="00E53557" w:rsidP="00584C04">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тренинг</w:t>
            </w:r>
          </w:p>
        </w:tc>
        <w:tc>
          <w:tcPr>
            <w:tcW w:w="1560" w:type="dxa"/>
            <w:tcBorders>
              <w:top w:val="single" w:sz="4" w:space="0" w:color="auto"/>
              <w:left w:val="single" w:sz="4" w:space="0" w:color="auto"/>
              <w:bottom w:val="single" w:sz="4" w:space="0" w:color="auto"/>
              <w:right w:val="single" w:sz="4" w:space="0" w:color="auto"/>
            </w:tcBorders>
            <w:textDirection w:val="btLr"/>
            <w:vAlign w:val="center"/>
          </w:tcPr>
          <w:p w14:paraId="6E9CFCEF" w14:textId="77777777" w:rsidR="00E53557" w:rsidRPr="00E55CEB" w:rsidRDefault="00E53557" w:rsidP="00584C04">
            <w:pPr>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другие виды обучения на усмотрение разработчика ОП</w:t>
            </w:r>
          </w:p>
          <w:p w14:paraId="7C127ED3" w14:textId="6326D87C" w:rsidR="00E53557" w:rsidRPr="00584C04" w:rsidRDefault="00E53557" w:rsidP="00584C04">
            <w:pPr>
              <w:jc w:val="center"/>
              <w:rPr>
                <w:rFonts w:ascii="Times New Roman" w:eastAsia="Calibri" w:hAnsi="Times New Roman" w:cs="Times New Roman"/>
                <w:sz w:val="24"/>
                <w:szCs w:val="24"/>
                <w:lang w:val="kk-KZ"/>
              </w:rPr>
            </w:pPr>
            <w:r w:rsidRPr="00E55CEB">
              <w:rPr>
                <w:rFonts w:ascii="Times New Roman" w:eastAsia="Calibri" w:hAnsi="Times New Roman" w:cs="Times New Roman"/>
                <w:sz w:val="24"/>
                <w:szCs w:val="24"/>
              </w:rPr>
              <w:t>(практика)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6C985A23" w14:textId="77777777" w:rsidR="00E53557" w:rsidRPr="00E55CEB" w:rsidRDefault="00E53557" w:rsidP="00584C04">
            <w:pPr>
              <w:ind w:right="-79"/>
              <w:jc w:val="center"/>
              <w:rPr>
                <w:rFonts w:ascii="Times New Roman" w:eastAsia="Calibri" w:hAnsi="Times New Roman" w:cs="Times New Roman"/>
                <w:sz w:val="24"/>
                <w:szCs w:val="24"/>
              </w:rPr>
            </w:pPr>
            <w:r w:rsidRPr="00E55CEB">
              <w:rPr>
                <w:rFonts w:ascii="Times New Roman" w:eastAsia="Calibri" w:hAnsi="Times New Roman" w:cs="Times New Roman"/>
                <w:sz w:val="24"/>
                <w:szCs w:val="24"/>
              </w:rPr>
              <w:t>СРС</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BC6E9BA" w14:textId="77777777" w:rsidR="00E53557" w:rsidRPr="00E55CEB" w:rsidRDefault="00E53557" w:rsidP="00584C04">
            <w:pPr>
              <w:rPr>
                <w:rFonts w:ascii="Times New Roman" w:eastAsia="Calibri" w:hAnsi="Times New Roman" w:cs="Times New Roman"/>
                <w:b/>
                <w:sz w:val="24"/>
                <w:szCs w:val="24"/>
              </w:rPr>
            </w:pPr>
          </w:p>
        </w:tc>
      </w:tr>
      <w:tr w:rsidR="00E53557" w:rsidRPr="00E55CEB" w14:paraId="219140DE" w14:textId="77777777" w:rsidTr="00584C04">
        <w:trPr>
          <w:cantSplit/>
          <w:trHeight w:val="2425"/>
        </w:trPr>
        <w:tc>
          <w:tcPr>
            <w:tcW w:w="567" w:type="dxa"/>
            <w:tcBorders>
              <w:top w:val="single" w:sz="4" w:space="0" w:color="auto"/>
              <w:left w:val="single" w:sz="4" w:space="0" w:color="auto"/>
              <w:bottom w:val="single" w:sz="4" w:space="0" w:color="auto"/>
              <w:right w:val="single" w:sz="4" w:space="0" w:color="auto"/>
            </w:tcBorders>
            <w:hideMark/>
          </w:tcPr>
          <w:p w14:paraId="10D55EC1" w14:textId="77777777" w:rsidR="00E53557" w:rsidRPr="00E55CEB" w:rsidRDefault="00E53557" w:rsidP="00584C04">
            <w:pPr>
              <w:jc w:val="center"/>
              <w:rPr>
                <w:rFonts w:ascii="Times New Roman" w:eastAsia="Times New Roman" w:hAnsi="Times New Roman" w:cs="Times New Roman"/>
                <w:bCs/>
                <w:spacing w:val="-1"/>
                <w:sz w:val="24"/>
                <w:szCs w:val="24"/>
                <w:lang w:eastAsia="ru-RU"/>
              </w:rPr>
            </w:pPr>
            <w:r w:rsidRPr="00E55CEB">
              <w:rPr>
                <w:rFonts w:ascii="Times New Roman" w:eastAsia="Times New Roman" w:hAnsi="Times New Roman" w:cs="Times New Roman"/>
                <w:bCs/>
                <w:spacing w:val="-1"/>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hideMark/>
          </w:tcPr>
          <w:p w14:paraId="64A0DE9D" w14:textId="51A5A473" w:rsidR="00E55CEB" w:rsidRDefault="00D57F74" w:rsidP="00584C04">
            <w:pPr>
              <w:rPr>
                <w:rFonts w:ascii="Times New Roman" w:hAnsi="Times New Roman" w:cs="Times New Roman"/>
                <w:color w:val="000000"/>
                <w:sz w:val="24"/>
                <w:szCs w:val="24"/>
              </w:rPr>
            </w:pPr>
            <w:r w:rsidRPr="00E55CEB">
              <w:rPr>
                <w:rFonts w:ascii="Times New Roman" w:hAnsi="Times New Roman" w:cs="Times New Roman"/>
                <w:color w:val="000000"/>
                <w:sz w:val="24"/>
                <w:szCs w:val="24"/>
              </w:rPr>
              <w:t>Лабораторные основы клинического диагноза. Принципы и источники лабораторной информации.</w:t>
            </w:r>
          </w:p>
          <w:p w14:paraId="0A891856" w14:textId="40F66532" w:rsidR="00E53557" w:rsidRPr="00E55CEB" w:rsidRDefault="00E55CEB" w:rsidP="00584C04">
            <w:pPr>
              <w:rPr>
                <w:rFonts w:ascii="Times New Roman" w:hAnsi="Times New Roman" w:cs="Times New Roman"/>
                <w:sz w:val="24"/>
                <w:szCs w:val="24"/>
              </w:rPr>
            </w:pPr>
            <w:r>
              <w:rPr>
                <w:rFonts w:ascii="Times New Roman" w:hAnsi="Times New Roman" w:cs="Times New Roman"/>
                <w:color w:val="000000"/>
                <w:sz w:val="24"/>
                <w:szCs w:val="24"/>
              </w:rPr>
              <w:t>Система международных единиц (СИ). Референтные величины.</w:t>
            </w:r>
            <w:r w:rsidR="00D57F74" w:rsidRPr="00E55CEB">
              <w:rPr>
                <w:rFonts w:ascii="Times New Roman" w:hAnsi="Times New Roman" w:cs="Times New Roman"/>
                <w:color w:val="000000"/>
                <w:sz w:val="24"/>
                <w:szCs w:val="24"/>
              </w:rPr>
              <w:t xml:space="preserve"> Основные объекты для лабораторных исследований.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14:paraId="487752EA" w14:textId="6672594A" w:rsidR="00E53557" w:rsidRPr="00E55CEB" w:rsidRDefault="006B6F50" w:rsidP="00584C04">
            <w:pPr>
              <w:rPr>
                <w:rFonts w:ascii="Times New Roman" w:eastAsia="Calibri" w:hAnsi="Times New Roman" w:cs="Times New Roman"/>
                <w:spacing w:val="-1"/>
                <w:sz w:val="24"/>
                <w:szCs w:val="24"/>
              </w:rPr>
            </w:pPr>
            <w:r>
              <w:rPr>
                <w:rFonts w:ascii="Times New Roman" w:hAnsi="Times New Roman" w:cs="Times New Roman"/>
                <w:spacing w:val="-1"/>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4B4B346" w14:textId="48CB78C2" w:rsidR="00E53557" w:rsidRPr="00E55CEB" w:rsidRDefault="006B6F50" w:rsidP="00584C04">
            <w:pPr>
              <w:rPr>
                <w:rFonts w:ascii="Times New Roman" w:eastAsia="Calibri" w:hAnsi="Times New Roman" w:cs="Times New Roman"/>
                <w:spacing w:val="-1"/>
                <w:sz w:val="24"/>
                <w:szCs w:val="24"/>
              </w:rPr>
            </w:pPr>
            <w:r>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34E5D38" w14:textId="77777777" w:rsidR="00E53557" w:rsidRPr="00E55CEB" w:rsidRDefault="00E53557"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05B108D" w14:textId="298F8CDC" w:rsidR="00E53557"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96B795" w14:textId="63D863EE" w:rsidR="00E53557" w:rsidRPr="00E55CEB" w:rsidRDefault="006B6F50" w:rsidP="00584C0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hideMark/>
          </w:tcPr>
          <w:p w14:paraId="210D981C" w14:textId="77777777" w:rsidR="00E53557" w:rsidRPr="00E55CEB" w:rsidRDefault="00E53557" w:rsidP="00584C04">
            <w:pPr>
              <w:rPr>
                <w:rFonts w:ascii="Times New Roman" w:eastAsia="Calibri" w:hAnsi="Times New Roman" w:cs="Times New Roman"/>
                <w:spacing w:val="-1"/>
                <w:sz w:val="24"/>
                <w:szCs w:val="24"/>
              </w:rPr>
            </w:pPr>
            <w:r w:rsidRPr="00E55CEB">
              <w:rPr>
                <w:rFonts w:ascii="Times New Roman" w:hAnsi="Times New Roman" w:cs="Times New Roman"/>
                <w:sz w:val="24"/>
                <w:szCs w:val="24"/>
              </w:rPr>
              <w:t>Участие слушателя на консилиуме в отделении</w:t>
            </w:r>
          </w:p>
        </w:tc>
      </w:tr>
      <w:tr w:rsidR="006B6F50" w:rsidRPr="00E55CEB" w14:paraId="09BFDD2E" w14:textId="77777777" w:rsidTr="00584C04">
        <w:trPr>
          <w:cantSplit/>
          <w:trHeight w:val="2851"/>
        </w:trPr>
        <w:tc>
          <w:tcPr>
            <w:tcW w:w="567" w:type="dxa"/>
            <w:tcBorders>
              <w:top w:val="single" w:sz="4" w:space="0" w:color="auto"/>
              <w:left w:val="single" w:sz="4" w:space="0" w:color="auto"/>
              <w:bottom w:val="single" w:sz="4" w:space="0" w:color="auto"/>
              <w:right w:val="single" w:sz="4" w:space="0" w:color="auto"/>
            </w:tcBorders>
          </w:tcPr>
          <w:p w14:paraId="5C723E31"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14:paraId="25C8CAD3" w14:textId="77777777" w:rsidR="006B6F50" w:rsidRPr="00E55CEB" w:rsidRDefault="006B6F50" w:rsidP="00584C04">
            <w:pPr>
              <w:rPr>
                <w:rFonts w:ascii="Times New Roman" w:hAnsi="Times New Roman" w:cs="Times New Roman"/>
                <w:color w:val="000000"/>
                <w:sz w:val="24"/>
                <w:szCs w:val="24"/>
              </w:rPr>
            </w:pPr>
            <w:r>
              <w:rPr>
                <w:rFonts w:ascii="Times New Roman" w:hAnsi="Times New Roman" w:cs="Times New Roman"/>
                <w:color w:val="000000"/>
                <w:sz w:val="24"/>
                <w:szCs w:val="24"/>
              </w:rPr>
              <w:t>Основы контроля качества лабораторных исследований: внутрилабораторный и внешняя оценка, особенности проведения, подходы к получению результатов, анализ отчетов, корректирующие действия. Роль контроля качества и место в системе менеджмента качества лаборатории</w:t>
            </w:r>
          </w:p>
        </w:tc>
        <w:tc>
          <w:tcPr>
            <w:tcW w:w="567" w:type="dxa"/>
            <w:tcBorders>
              <w:top w:val="single" w:sz="4" w:space="0" w:color="auto"/>
              <w:left w:val="single" w:sz="4" w:space="0" w:color="auto"/>
              <w:bottom w:val="single" w:sz="4" w:space="0" w:color="auto"/>
              <w:right w:val="single" w:sz="4" w:space="0" w:color="auto"/>
            </w:tcBorders>
          </w:tcPr>
          <w:p w14:paraId="2319BF25" w14:textId="3DE5B2C7" w:rsidR="006B6F50" w:rsidRPr="00E55CEB" w:rsidRDefault="006B6F50" w:rsidP="00584C04">
            <w:pPr>
              <w:rPr>
                <w:rFonts w:ascii="Times New Roman" w:hAnsi="Times New Roman" w:cs="Times New Roman"/>
                <w:spacing w:val="-1"/>
                <w:sz w:val="24"/>
                <w:szCs w:val="24"/>
              </w:rPr>
            </w:pPr>
            <w:r w:rsidRPr="0061503E">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DC6B4A7" w14:textId="0721EE63" w:rsidR="006B6F50" w:rsidRPr="00E55CEB" w:rsidRDefault="006B6F50" w:rsidP="00584C04">
            <w:pPr>
              <w:rPr>
                <w:rFonts w:ascii="Times New Roman" w:hAnsi="Times New Roman" w:cs="Times New Roman"/>
                <w:spacing w:val="-1"/>
                <w:sz w:val="24"/>
                <w:szCs w:val="24"/>
              </w:rPr>
            </w:pPr>
            <w:r w:rsidRPr="00C57A7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3B0D25B6"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6C960E" w14:textId="19D23584" w:rsidR="006B6F50" w:rsidRPr="00E55CEB" w:rsidRDefault="006B6F50" w:rsidP="00584C04">
            <w:pPr>
              <w:rPr>
                <w:rFonts w:ascii="Times New Roman" w:hAnsi="Times New Roman" w:cs="Times New Roman"/>
                <w:sz w:val="24"/>
                <w:szCs w:val="24"/>
              </w:rPr>
            </w:pPr>
            <w:r w:rsidRPr="00920D4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1AC54FE2" w14:textId="3297C748" w:rsidR="006B6F50" w:rsidRPr="00E55CEB" w:rsidRDefault="006B6F50" w:rsidP="00584C0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1E965ECF" w14:textId="77777777" w:rsidR="006B6F50" w:rsidRPr="00E55CEB" w:rsidRDefault="006B6F50" w:rsidP="00584C04">
            <w:pPr>
              <w:rPr>
                <w:rFonts w:ascii="Times New Roman" w:hAnsi="Times New Roman" w:cs="Times New Roman"/>
                <w:sz w:val="24"/>
                <w:szCs w:val="24"/>
              </w:rPr>
            </w:pPr>
          </w:p>
        </w:tc>
      </w:tr>
      <w:tr w:rsidR="006B6F50" w:rsidRPr="00E55CEB" w14:paraId="2807CDA4" w14:textId="77777777" w:rsidTr="00584C04">
        <w:trPr>
          <w:cantSplit/>
          <w:trHeight w:val="2617"/>
        </w:trPr>
        <w:tc>
          <w:tcPr>
            <w:tcW w:w="567" w:type="dxa"/>
            <w:tcBorders>
              <w:top w:val="single" w:sz="4" w:space="0" w:color="auto"/>
              <w:left w:val="single" w:sz="4" w:space="0" w:color="auto"/>
              <w:bottom w:val="single" w:sz="4" w:space="0" w:color="auto"/>
              <w:right w:val="single" w:sz="4" w:space="0" w:color="auto"/>
            </w:tcBorders>
          </w:tcPr>
          <w:p w14:paraId="2094E71C" w14:textId="77777777" w:rsidR="006B6F50"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3</w:t>
            </w:r>
          </w:p>
        </w:tc>
        <w:tc>
          <w:tcPr>
            <w:tcW w:w="3543" w:type="dxa"/>
            <w:tcBorders>
              <w:top w:val="single" w:sz="4" w:space="0" w:color="auto"/>
              <w:left w:val="single" w:sz="4" w:space="0" w:color="auto"/>
              <w:bottom w:val="single" w:sz="4" w:space="0" w:color="auto"/>
              <w:right w:val="single" w:sz="4" w:space="0" w:color="auto"/>
            </w:tcBorders>
          </w:tcPr>
          <w:p w14:paraId="0B72D5E5" w14:textId="77777777" w:rsidR="006B6F50" w:rsidRDefault="006B6F50" w:rsidP="00584C04">
            <w:pPr>
              <w:rPr>
                <w:rFonts w:ascii="Times New Roman" w:hAnsi="Times New Roman" w:cs="Times New Roman"/>
                <w:color w:val="000000"/>
                <w:sz w:val="24"/>
                <w:szCs w:val="24"/>
              </w:rPr>
            </w:pPr>
            <w:r>
              <w:rPr>
                <w:rFonts w:ascii="Times New Roman" w:hAnsi="Times New Roman" w:cs="Times New Roman"/>
                <w:color w:val="000000"/>
                <w:sz w:val="24"/>
                <w:szCs w:val="24"/>
              </w:rPr>
              <w:t>Основы и принципы биологической безопасности в лаборатории. Техника безопасности, вентиляция, особенности работы с оборудованием. Предупреждающие и корректирующие действия по соблюдению требований обеспечения биобезопасности</w:t>
            </w:r>
          </w:p>
        </w:tc>
        <w:tc>
          <w:tcPr>
            <w:tcW w:w="567" w:type="dxa"/>
            <w:tcBorders>
              <w:top w:val="single" w:sz="4" w:space="0" w:color="auto"/>
              <w:left w:val="single" w:sz="4" w:space="0" w:color="auto"/>
              <w:bottom w:val="single" w:sz="4" w:space="0" w:color="auto"/>
              <w:right w:val="single" w:sz="4" w:space="0" w:color="auto"/>
            </w:tcBorders>
          </w:tcPr>
          <w:p w14:paraId="4F8478EC" w14:textId="300855AF" w:rsidR="006B6F50" w:rsidRPr="00E55CEB" w:rsidRDefault="006B6F50" w:rsidP="00584C04">
            <w:pPr>
              <w:rPr>
                <w:rFonts w:ascii="Times New Roman" w:hAnsi="Times New Roman" w:cs="Times New Roman"/>
                <w:spacing w:val="-1"/>
                <w:sz w:val="24"/>
                <w:szCs w:val="24"/>
              </w:rPr>
            </w:pPr>
            <w:r w:rsidRPr="0061503E">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tcPr>
          <w:p w14:paraId="281FE18F" w14:textId="3BC2EE82" w:rsidR="006B6F50" w:rsidRPr="00E55CEB" w:rsidRDefault="006B6F50" w:rsidP="00584C04">
            <w:pPr>
              <w:rPr>
                <w:rFonts w:ascii="Times New Roman" w:hAnsi="Times New Roman" w:cs="Times New Roman"/>
                <w:spacing w:val="-1"/>
                <w:sz w:val="24"/>
                <w:szCs w:val="24"/>
              </w:rPr>
            </w:pPr>
            <w:r w:rsidRPr="00C57A7B">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6A1CED09"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BE540C" w14:textId="305BCF03" w:rsidR="006B6F50" w:rsidRPr="00E55CEB" w:rsidRDefault="006B6F50" w:rsidP="00584C04">
            <w:pPr>
              <w:rPr>
                <w:rFonts w:ascii="Times New Roman" w:hAnsi="Times New Roman" w:cs="Times New Roman"/>
                <w:sz w:val="24"/>
                <w:szCs w:val="24"/>
              </w:rPr>
            </w:pPr>
            <w:r w:rsidRPr="00920D44">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0AAB5224" w14:textId="3630F160" w:rsidR="006B6F50" w:rsidRPr="00E55CEB" w:rsidRDefault="006B6F50" w:rsidP="00584C0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97AD344" w14:textId="77777777" w:rsidR="006B6F50" w:rsidRPr="00E55CEB" w:rsidRDefault="006B6F50" w:rsidP="00584C04">
            <w:pPr>
              <w:rPr>
                <w:rFonts w:ascii="Times New Roman" w:hAnsi="Times New Roman" w:cs="Times New Roman"/>
                <w:sz w:val="24"/>
                <w:szCs w:val="24"/>
              </w:rPr>
            </w:pPr>
          </w:p>
        </w:tc>
      </w:tr>
      <w:tr w:rsidR="006B6F50" w:rsidRPr="00E55CEB" w14:paraId="3DCB5080" w14:textId="77777777" w:rsidTr="00584C04">
        <w:trPr>
          <w:cantSplit/>
          <w:trHeight w:val="2851"/>
        </w:trPr>
        <w:tc>
          <w:tcPr>
            <w:tcW w:w="567" w:type="dxa"/>
            <w:tcBorders>
              <w:top w:val="single" w:sz="4" w:space="0" w:color="auto"/>
              <w:left w:val="single" w:sz="4" w:space="0" w:color="auto"/>
              <w:bottom w:val="single" w:sz="4" w:space="0" w:color="auto"/>
              <w:right w:val="single" w:sz="4" w:space="0" w:color="auto"/>
            </w:tcBorders>
          </w:tcPr>
          <w:p w14:paraId="4E68E2AC" w14:textId="77777777" w:rsidR="006B6F50"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4</w:t>
            </w:r>
          </w:p>
        </w:tc>
        <w:tc>
          <w:tcPr>
            <w:tcW w:w="3543" w:type="dxa"/>
            <w:tcBorders>
              <w:top w:val="single" w:sz="4" w:space="0" w:color="auto"/>
              <w:left w:val="single" w:sz="4" w:space="0" w:color="auto"/>
              <w:bottom w:val="single" w:sz="4" w:space="0" w:color="auto"/>
              <w:right w:val="single" w:sz="4" w:space="0" w:color="auto"/>
            </w:tcBorders>
          </w:tcPr>
          <w:p w14:paraId="28CCAF03" w14:textId="479516CA" w:rsidR="006B6F50"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Белки, белковые фракции, белки острой фазы воспаления. Пробы коллоидоустойчивости. Остаточный азот и его компоненты.</w:t>
            </w:r>
          </w:p>
          <w:p w14:paraId="4F62C75A" w14:textId="3D98253D" w:rsidR="006B6F50"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Ферменты и изоферменты. Глюкоза и метаболиты углеводного обмена; тесты толерантности к углеводам.</w:t>
            </w:r>
          </w:p>
          <w:p w14:paraId="1B86A98E" w14:textId="10D9778B" w:rsidR="006B6F50"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Липиды и липопротеиды крови. Показатели пигментного обмена.</w:t>
            </w:r>
          </w:p>
          <w:p w14:paraId="1823689B" w14:textId="312BD7B6" w:rsidR="006B6F50"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Показатели регуляции водно-минеральног</w:t>
            </w:r>
            <w:r w:rsidR="00584C04">
              <w:rPr>
                <w:rFonts w:ascii="Times New Roman" w:hAnsi="Times New Roman" w:cs="Times New Roman"/>
                <w:color w:val="000000"/>
                <w:sz w:val="24"/>
                <w:szCs w:val="24"/>
              </w:rPr>
              <w:t xml:space="preserve">о и кислотно-основного обмена. </w:t>
            </w:r>
            <w:r w:rsidRPr="00E828D3">
              <w:rPr>
                <w:rFonts w:ascii="Times New Roman" w:hAnsi="Times New Roman" w:cs="Times New Roman"/>
                <w:color w:val="000000"/>
                <w:sz w:val="24"/>
                <w:szCs w:val="24"/>
              </w:rPr>
              <w:t>Микроэлементы и показатели метаболизма железа.</w:t>
            </w:r>
          </w:p>
          <w:p w14:paraId="2170C8BE" w14:textId="03DADB6A" w:rsidR="006B6F50"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Гормональные исследования.</w:t>
            </w:r>
          </w:p>
          <w:p w14:paraId="7ED1F0F8" w14:textId="7E201DB7" w:rsidR="006B6F50" w:rsidRPr="00E828D3" w:rsidRDefault="006B6F50" w:rsidP="00584C04">
            <w:pPr>
              <w:rPr>
                <w:rFonts w:ascii="Times New Roman" w:hAnsi="Times New Roman" w:cs="Times New Roman"/>
                <w:color w:val="000000"/>
                <w:sz w:val="24"/>
                <w:szCs w:val="24"/>
              </w:rPr>
            </w:pPr>
            <w:r w:rsidRPr="00E828D3">
              <w:rPr>
                <w:rFonts w:ascii="Times New Roman" w:hAnsi="Times New Roman" w:cs="Times New Roman"/>
                <w:color w:val="000000"/>
                <w:sz w:val="24"/>
                <w:szCs w:val="24"/>
              </w:rPr>
              <w:t>Современные технологии биохимического анализа крови и различные т</w:t>
            </w:r>
            <w:r>
              <w:rPr>
                <w:rFonts w:ascii="Times New Roman" w:hAnsi="Times New Roman" w:cs="Times New Roman"/>
                <w:color w:val="000000"/>
                <w:sz w:val="24"/>
                <w:szCs w:val="24"/>
              </w:rPr>
              <w:t>ипы биохимических анализаторов</w:t>
            </w:r>
          </w:p>
        </w:tc>
        <w:tc>
          <w:tcPr>
            <w:tcW w:w="567" w:type="dxa"/>
            <w:tcBorders>
              <w:top w:val="single" w:sz="4" w:space="0" w:color="auto"/>
              <w:left w:val="single" w:sz="4" w:space="0" w:color="auto"/>
              <w:bottom w:val="single" w:sz="4" w:space="0" w:color="auto"/>
              <w:right w:val="single" w:sz="4" w:space="0" w:color="auto"/>
            </w:tcBorders>
            <w:vAlign w:val="center"/>
          </w:tcPr>
          <w:p w14:paraId="57165307" w14:textId="0EA72E92" w:rsidR="006B6F50" w:rsidRPr="00E55CEB" w:rsidRDefault="006B6F50" w:rsidP="00584C04">
            <w:pPr>
              <w:rPr>
                <w:rFonts w:ascii="Times New Roman" w:hAnsi="Times New Roman" w:cs="Times New Roman"/>
                <w:spacing w:val="-1"/>
                <w:sz w:val="24"/>
                <w:szCs w:val="24"/>
              </w:rPr>
            </w:pPr>
            <w:r w:rsidRPr="00DD0F45">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E7C13FB" w14:textId="55F5926B" w:rsidR="006B6F50" w:rsidRPr="00E55CEB" w:rsidRDefault="006B6F50" w:rsidP="00584C04">
            <w:pPr>
              <w:rPr>
                <w:rFonts w:ascii="Times New Roman" w:hAnsi="Times New Roman" w:cs="Times New Roman"/>
                <w:spacing w:val="-1"/>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9172EE4"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196ECF33" w14:textId="44FFA9BF" w:rsidR="006B6F50" w:rsidRPr="00E55CEB" w:rsidRDefault="006B6F50" w:rsidP="00584C04">
            <w:pPr>
              <w:rPr>
                <w:rFonts w:ascii="Times New Roman" w:hAnsi="Times New Roman" w:cs="Times New Roman"/>
                <w:sz w:val="24"/>
                <w:szCs w:val="24"/>
              </w:rPr>
            </w:pPr>
            <w:r w:rsidRPr="00C5049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4B0FA05B" w14:textId="7DB972DB" w:rsidR="006B6F50" w:rsidRPr="00E55CEB" w:rsidRDefault="006B6F50" w:rsidP="00584C0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3187B22E" w14:textId="77777777" w:rsidR="006B6F50" w:rsidRPr="00E55CEB" w:rsidRDefault="006B6F50" w:rsidP="00584C04">
            <w:pPr>
              <w:rPr>
                <w:rFonts w:ascii="Times New Roman" w:hAnsi="Times New Roman" w:cs="Times New Roman"/>
                <w:sz w:val="24"/>
                <w:szCs w:val="24"/>
              </w:rPr>
            </w:pPr>
          </w:p>
        </w:tc>
      </w:tr>
      <w:tr w:rsidR="006B6F50" w:rsidRPr="00E55CEB" w14:paraId="6999FB32" w14:textId="77777777" w:rsidTr="00584C04">
        <w:trPr>
          <w:cantSplit/>
          <w:trHeight w:val="2425"/>
        </w:trPr>
        <w:tc>
          <w:tcPr>
            <w:tcW w:w="567" w:type="dxa"/>
            <w:tcBorders>
              <w:top w:val="single" w:sz="4" w:space="0" w:color="auto"/>
              <w:left w:val="single" w:sz="4" w:space="0" w:color="auto"/>
              <w:bottom w:val="single" w:sz="4" w:space="0" w:color="auto"/>
              <w:right w:val="single" w:sz="4" w:space="0" w:color="auto"/>
            </w:tcBorders>
          </w:tcPr>
          <w:p w14:paraId="3BDC0469" w14:textId="77777777" w:rsidR="006B6F50"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5</w:t>
            </w:r>
          </w:p>
        </w:tc>
        <w:tc>
          <w:tcPr>
            <w:tcW w:w="3543" w:type="dxa"/>
            <w:tcBorders>
              <w:top w:val="single" w:sz="4" w:space="0" w:color="auto"/>
              <w:left w:val="single" w:sz="4" w:space="0" w:color="auto"/>
              <w:bottom w:val="single" w:sz="4" w:space="0" w:color="auto"/>
              <w:right w:val="single" w:sz="4" w:space="0" w:color="auto"/>
            </w:tcBorders>
          </w:tcPr>
          <w:p w14:paraId="02A1F5AF" w14:textId="77777777" w:rsidR="006B6F50" w:rsidRPr="00E828D3" w:rsidRDefault="006B6F50" w:rsidP="00584C04">
            <w:pPr>
              <w:rPr>
                <w:rFonts w:ascii="Times New Roman" w:hAnsi="Times New Roman" w:cs="Times New Roman"/>
                <w:color w:val="000000"/>
                <w:sz w:val="24"/>
                <w:szCs w:val="24"/>
              </w:rPr>
            </w:pPr>
            <w:r w:rsidRPr="00E828D3">
              <w:rPr>
                <w:rFonts w:ascii="Times New Roman" w:hAnsi="Times New Roman" w:cs="Times New Roman"/>
                <w:sz w:val="24"/>
                <w:szCs w:val="24"/>
              </w:rPr>
              <w:t xml:space="preserve">Лабораторные методы в гематологии. Ручная и автоматизированная методика исследований крови. Гематологические анализаторы, виды, возможности. Проточный цитофлуориметр. </w:t>
            </w:r>
            <w:r w:rsidRPr="00E828D3">
              <w:rPr>
                <w:rFonts w:ascii="Times New Roman" w:hAnsi="Times New Roman" w:cs="Times New Roman"/>
                <w:color w:val="000000"/>
                <w:sz w:val="24"/>
                <w:szCs w:val="24"/>
              </w:rPr>
              <w:t>Диагностическая значимость конечных результатов.</w:t>
            </w:r>
          </w:p>
        </w:tc>
        <w:tc>
          <w:tcPr>
            <w:tcW w:w="567" w:type="dxa"/>
            <w:tcBorders>
              <w:top w:val="single" w:sz="4" w:space="0" w:color="auto"/>
              <w:left w:val="single" w:sz="4" w:space="0" w:color="auto"/>
              <w:bottom w:val="single" w:sz="4" w:space="0" w:color="auto"/>
              <w:right w:val="single" w:sz="4" w:space="0" w:color="auto"/>
            </w:tcBorders>
            <w:vAlign w:val="center"/>
          </w:tcPr>
          <w:p w14:paraId="1A5ADD45" w14:textId="3EB257B4" w:rsidR="006B6F50" w:rsidRPr="00E55CEB" w:rsidRDefault="006B6F50" w:rsidP="00584C04">
            <w:pPr>
              <w:rPr>
                <w:rFonts w:ascii="Times New Roman" w:hAnsi="Times New Roman" w:cs="Times New Roman"/>
                <w:spacing w:val="-1"/>
                <w:sz w:val="24"/>
                <w:szCs w:val="24"/>
              </w:rPr>
            </w:pPr>
            <w:r w:rsidRPr="00DD0F45">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AE7575E" w14:textId="48FF03CA" w:rsidR="006B6F50" w:rsidRPr="00E55CEB" w:rsidRDefault="006B6F50" w:rsidP="00584C04">
            <w:pPr>
              <w:rPr>
                <w:rFonts w:ascii="Times New Roman" w:hAnsi="Times New Roman" w:cs="Times New Roman"/>
                <w:spacing w:val="-1"/>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080F7D94"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555154BB" w14:textId="1F1FD4A3" w:rsidR="006B6F50" w:rsidRPr="00E55CEB" w:rsidRDefault="006B6F50" w:rsidP="00584C04">
            <w:pPr>
              <w:rPr>
                <w:rFonts w:ascii="Times New Roman" w:hAnsi="Times New Roman" w:cs="Times New Roman"/>
                <w:sz w:val="24"/>
                <w:szCs w:val="24"/>
              </w:rPr>
            </w:pPr>
            <w:r w:rsidRPr="00C5049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2C2C6C17" w14:textId="72749DCC" w:rsidR="006B6F50" w:rsidRPr="00E55CEB" w:rsidRDefault="006B6F50" w:rsidP="00584C04">
            <w:pPr>
              <w:rPr>
                <w:rFonts w:ascii="Times New Roman" w:eastAsia="Calibri" w:hAnsi="Times New Roman" w:cs="Times New Roman"/>
                <w:spacing w:val="-1"/>
                <w:sz w:val="24"/>
                <w:szCs w:val="24"/>
              </w:rPr>
            </w:pPr>
            <w:r>
              <w:rPr>
                <w:rFonts w:ascii="Times New Roman" w:eastAsia="Calibri" w:hAnsi="Times New Roman" w:cs="Times New Roman"/>
                <w:spacing w:val="-1"/>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3F3B863F" w14:textId="77777777" w:rsidR="006B6F50" w:rsidRPr="00E55CEB" w:rsidRDefault="006B6F50" w:rsidP="00584C04">
            <w:pPr>
              <w:rPr>
                <w:rFonts w:ascii="Times New Roman" w:hAnsi="Times New Roman" w:cs="Times New Roman"/>
                <w:sz w:val="24"/>
                <w:szCs w:val="24"/>
              </w:rPr>
            </w:pPr>
          </w:p>
        </w:tc>
      </w:tr>
      <w:tr w:rsidR="006B6F50" w:rsidRPr="00E55CEB" w14:paraId="6ECE932F" w14:textId="77777777" w:rsidTr="00584C04">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5346A4F9"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6</w:t>
            </w:r>
          </w:p>
        </w:tc>
        <w:tc>
          <w:tcPr>
            <w:tcW w:w="3543" w:type="dxa"/>
            <w:tcBorders>
              <w:top w:val="single" w:sz="4" w:space="0" w:color="auto"/>
              <w:left w:val="single" w:sz="4" w:space="0" w:color="auto"/>
              <w:bottom w:val="single" w:sz="4" w:space="0" w:color="auto"/>
              <w:right w:val="single" w:sz="4" w:space="0" w:color="auto"/>
            </w:tcBorders>
            <w:hideMark/>
          </w:tcPr>
          <w:p w14:paraId="5833CF4E" w14:textId="2DECDA32" w:rsidR="006B6F50" w:rsidRPr="00E55CEB" w:rsidRDefault="006B6F50" w:rsidP="00584C04">
            <w:pPr>
              <w:rPr>
                <w:rFonts w:ascii="Times New Roman" w:hAnsi="Times New Roman" w:cs="Times New Roman"/>
              </w:rPr>
            </w:pPr>
            <w:r w:rsidRPr="00E55CEB">
              <w:rPr>
                <w:rFonts w:ascii="Times New Roman" w:hAnsi="Times New Roman" w:cs="Times New Roman"/>
              </w:rPr>
              <w:t xml:space="preserve">Клинические исследования мочи, желудочного, дуоденального содержимого, кала, мокроты, спинномозговой жидкости, </w:t>
            </w:r>
            <w:r>
              <w:rPr>
                <w:rFonts w:ascii="Times New Roman" w:hAnsi="Times New Roman" w:cs="Times New Roman"/>
              </w:rPr>
              <w:t>плевральной жидкости</w:t>
            </w:r>
            <w:r w:rsidRPr="00E55CEB">
              <w:rPr>
                <w:rFonts w:ascii="Times New Roman" w:hAnsi="Times New Roman" w:cs="Times New Roman"/>
              </w:rPr>
              <w:t xml:space="preserve">, выделений половых органов. Лабораторные исследования при наиболее распространенных заболеваниях </w:t>
            </w:r>
            <w:r>
              <w:rPr>
                <w:rFonts w:ascii="Times New Roman" w:hAnsi="Times New Roman" w:cs="Times New Roman"/>
              </w:rPr>
              <w:t xml:space="preserve"> </w:t>
            </w:r>
            <w:r w:rsidRPr="00E55CEB">
              <w:rPr>
                <w:rFonts w:ascii="Times New Roman" w:hAnsi="Times New Roman" w:cs="Times New Roman"/>
              </w:rPr>
              <w:t>Программы и алгоритмы лабораторной диагностики</w:t>
            </w:r>
          </w:p>
        </w:tc>
        <w:tc>
          <w:tcPr>
            <w:tcW w:w="567" w:type="dxa"/>
            <w:tcBorders>
              <w:top w:val="single" w:sz="4" w:space="0" w:color="auto"/>
              <w:left w:val="single" w:sz="4" w:space="0" w:color="auto"/>
              <w:bottom w:val="single" w:sz="4" w:space="0" w:color="auto"/>
              <w:right w:val="single" w:sz="4" w:space="0" w:color="auto"/>
            </w:tcBorders>
            <w:vAlign w:val="center"/>
          </w:tcPr>
          <w:p w14:paraId="56A4BDEC" w14:textId="5ADB64DD" w:rsidR="006B6F50" w:rsidRPr="00E55CEB" w:rsidRDefault="006B6F50" w:rsidP="00584C04">
            <w:pPr>
              <w:rPr>
                <w:rFonts w:ascii="Times New Roman" w:eastAsia="Calibri" w:hAnsi="Times New Roman" w:cs="Times New Roman"/>
                <w:spacing w:val="-1"/>
                <w:sz w:val="24"/>
                <w:szCs w:val="24"/>
              </w:rPr>
            </w:pPr>
            <w:r w:rsidRPr="00DD0F45">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916F7BB" w14:textId="7A412BF4" w:rsidR="006B6F50" w:rsidRPr="00E55CEB" w:rsidRDefault="006B6F50" w:rsidP="00584C04">
            <w:pPr>
              <w:rPr>
                <w:rFonts w:ascii="Times New Roman" w:hAnsi="Times New Roman" w:cs="Times New Roman"/>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12A711D"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4423781" w14:textId="232D394C" w:rsidR="006B6F50" w:rsidRPr="00E55CEB" w:rsidRDefault="006B6F50" w:rsidP="00584C04">
            <w:pPr>
              <w:rPr>
                <w:rFonts w:ascii="Times New Roman" w:hAnsi="Times New Roman" w:cs="Times New Roman"/>
                <w:sz w:val="24"/>
                <w:szCs w:val="24"/>
              </w:rPr>
            </w:pPr>
            <w:r w:rsidRPr="00C5049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5B584520" w14:textId="05BE6FAE"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6460C0BA" w14:textId="77777777" w:rsidR="006B6F50" w:rsidRPr="00E55CEB" w:rsidRDefault="006B6F50" w:rsidP="00584C04">
            <w:pPr>
              <w:rPr>
                <w:rFonts w:ascii="Times New Roman" w:eastAsia="Calibri" w:hAnsi="Times New Roman" w:cs="Times New Roman"/>
                <w:spacing w:val="-1"/>
                <w:sz w:val="24"/>
                <w:szCs w:val="24"/>
              </w:rPr>
            </w:pPr>
          </w:p>
        </w:tc>
      </w:tr>
      <w:tr w:rsidR="006B6F50" w:rsidRPr="00E55CEB" w14:paraId="4DC8D213" w14:textId="77777777" w:rsidTr="00584C04">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05F15655"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7</w:t>
            </w:r>
          </w:p>
        </w:tc>
        <w:tc>
          <w:tcPr>
            <w:tcW w:w="3543" w:type="dxa"/>
            <w:tcBorders>
              <w:top w:val="single" w:sz="4" w:space="0" w:color="auto"/>
              <w:left w:val="single" w:sz="4" w:space="0" w:color="auto"/>
              <w:bottom w:val="single" w:sz="4" w:space="0" w:color="auto"/>
              <w:right w:val="single" w:sz="4" w:space="0" w:color="auto"/>
            </w:tcBorders>
            <w:hideMark/>
          </w:tcPr>
          <w:p w14:paraId="1689AFDB" w14:textId="0DAFD78C"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Лабораторная диагностика первичного и п</w:t>
            </w:r>
            <w:r w:rsidRPr="00E55CEB">
              <w:rPr>
                <w:rFonts w:ascii="Times New Roman" w:hAnsi="Times New Roman" w:cs="Times New Roman"/>
                <w:sz w:val="24"/>
                <w:szCs w:val="24"/>
              </w:rPr>
              <w:t>лазменн</w:t>
            </w:r>
            <w:r>
              <w:rPr>
                <w:rFonts w:ascii="Times New Roman" w:hAnsi="Times New Roman" w:cs="Times New Roman"/>
                <w:sz w:val="24"/>
                <w:szCs w:val="24"/>
              </w:rPr>
              <w:t>ого</w:t>
            </w:r>
            <w:r w:rsidRPr="00E55CEB">
              <w:rPr>
                <w:rFonts w:ascii="Times New Roman" w:hAnsi="Times New Roman" w:cs="Times New Roman"/>
                <w:sz w:val="24"/>
                <w:szCs w:val="24"/>
              </w:rPr>
              <w:t xml:space="preserve"> гемостаз</w:t>
            </w:r>
            <w:r>
              <w:rPr>
                <w:rFonts w:ascii="Times New Roman" w:hAnsi="Times New Roman" w:cs="Times New Roman"/>
                <w:sz w:val="24"/>
                <w:szCs w:val="24"/>
              </w:rPr>
              <w:t>а</w:t>
            </w:r>
            <w:r w:rsidRPr="00E55CEB">
              <w:rPr>
                <w:rFonts w:ascii="Times New Roman" w:hAnsi="Times New Roman" w:cs="Times New Roman"/>
                <w:sz w:val="24"/>
                <w:szCs w:val="24"/>
              </w:rPr>
              <w:t xml:space="preserve">. </w:t>
            </w:r>
            <w:r>
              <w:rPr>
                <w:rFonts w:ascii="Times New Roman" w:hAnsi="Times New Roman" w:cs="Times New Roman"/>
                <w:sz w:val="24"/>
                <w:szCs w:val="24"/>
              </w:rPr>
              <w:t>Виды исследований по антикоагулянтной системе.</w:t>
            </w:r>
            <w:r w:rsidRPr="00E55CEB">
              <w:rPr>
                <w:rFonts w:ascii="Times New Roman" w:hAnsi="Times New Roman" w:cs="Times New Roman"/>
                <w:sz w:val="24"/>
                <w:szCs w:val="24"/>
              </w:rPr>
              <w:t xml:space="preserve"> Современные технологии изучения гемостаза.</w:t>
            </w:r>
          </w:p>
        </w:tc>
        <w:tc>
          <w:tcPr>
            <w:tcW w:w="567" w:type="dxa"/>
            <w:tcBorders>
              <w:top w:val="single" w:sz="4" w:space="0" w:color="auto"/>
              <w:left w:val="single" w:sz="4" w:space="0" w:color="auto"/>
              <w:bottom w:val="single" w:sz="4" w:space="0" w:color="auto"/>
              <w:right w:val="single" w:sz="4" w:space="0" w:color="auto"/>
            </w:tcBorders>
            <w:vAlign w:val="center"/>
          </w:tcPr>
          <w:p w14:paraId="3B2C2825" w14:textId="2DB94F46" w:rsidR="006B6F50" w:rsidRPr="00E55CEB" w:rsidRDefault="006B6F50" w:rsidP="00584C04">
            <w:pPr>
              <w:rPr>
                <w:rFonts w:ascii="Times New Roman" w:hAnsi="Times New Roman" w:cs="Times New Roman"/>
                <w:sz w:val="24"/>
                <w:szCs w:val="24"/>
              </w:rPr>
            </w:pPr>
            <w:r w:rsidRPr="00DD0F45">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280CE723" w14:textId="31402C19" w:rsidR="006B6F50" w:rsidRPr="00E55CEB" w:rsidRDefault="006B6F50" w:rsidP="00584C04">
            <w:pPr>
              <w:rPr>
                <w:rFonts w:ascii="Times New Roman" w:hAnsi="Times New Roman" w:cs="Times New Roman"/>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20BFF70"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7153175E" w14:textId="18FBE869" w:rsidR="006B6F50" w:rsidRPr="00E55CEB" w:rsidRDefault="006B6F50" w:rsidP="00584C04">
            <w:pPr>
              <w:rPr>
                <w:rFonts w:ascii="Times New Roman" w:hAnsi="Times New Roman" w:cs="Times New Roman"/>
                <w:sz w:val="24"/>
                <w:szCs w:val="24"/>
              </w:rPr>
            </w:pPr>
            <w:r w:rsidRPr="00C5049A">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1BB46D62" w14:textId="73419DC4"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73D5025E" w14:textId="77777777" w:rsidR="006B6F50" w:rsidRPr="00E55CEB" w:rsidRDefault="006B6F50" w:rsidP="00584C04">
            <w:pPr>
              <w:rPr>
                <w:rFonts w:ascii="Times New Roman" w:eastAsia="Calibri" w:hAnsi="Times New Roman" w:cs="Times New Roman"/>
                <w:spacing w:val="-1"/>
                <w:sz w:val="24"/>
                <w:szCs w:val="24"/>
              </w:rPr>
            </w:pPr>
          </w:p>
        </w:tc>
      </w:tr>
      <w:tr w:rsidR="006B6F50" w:rsidRPr="00E55CEB" w14:paraId="0FB8AB28" w14:textId="77777777" w:rsidTr="00584C04">
        <w:trPr>
          <w:cantSplit/>
          <w:trHeight w:val="71"/>
        </w:trPr>
        <w:tc>
          <w:tcPr>
            <w:tcW w:w="567" w:type="dxa"/>
            <w:tcBorders>
              <w:top w:val="single" w:sz="4" w:space="0" w:color="auto"/>
              <w:left w:val="single" w:sz="4" w:space="0" w:color="auto"/>
              <w:bottom w:val="single" w:sz="4" w:space="0" w:color="auto"/>
              <w:right w:val="single" w:sz="4" w:space="0" w:color="auto"/>
            </w:tcBorders>
            <w:hideMark/>
          </w:tcPr>
          <w:p w14:paraId="2C2FFB8B"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8</w:t>
            </w:r>
          </w:p>
        </w:tc>
        <w:tc>
          <w:tcPr>
            <w:tcW w:w="3543" w:type="dxa"/>
            <w:tcBorders>
              <w:top w:val="single" w:sz="4" w:space="0" w:color="auto"/>
              <w:left w:val="single" w:sz="4" w:space="0" w:color="auto"/>
              <w:bottom w:val="single" w:sz="4" w:space="0" w:color="auto"/>
              <w:right w:val="single" w:sz="4" w:space="0" w:color="auto"/>
            </w:tcBorders>
            <w:hideMark/>
          </w:tcPr>
          <w:p w14:paraId="47D1D8C4" w14:textId="26294BD8" w:rsidR="006B6F50" w:rsidRPr="00E55CEB" w:rsidRDefault="006B6F50" w:rsidP="00584C04">
            <w:pPr>
              <w:ind w:right="10"/>
              <w:rPr>
                <w:rFonts w:ascii="Times New Roman" w:hAnsi="Times New Roman" w:cs="Times New Roman"/>
                <w:b/>
                <w:sz w:val="24"/>
                <w:szCs w:val="24"/>
              </w:rPr>
            </w:pPr>
            <w:r w:rsidRPr="00E55CEB">
              <w:rPr>
                <w:rFonts w:ascii="Times New Roman" w:hAnsi="Times New Roman" w:cs="Times New Roman"/>
                <w:color w:val="000000"/>
                <w:sz w:val="24"/>
                <w:szCs w:val="24"/>
              </w:rPr>
              <w:t>Принципы и методы иммунохимических методов. Изосерология. Методы оценки иммунного статуса при наиболее распространенных заболеваниях.</w:t>
            </w:r>
          </w:p>
        </w:tc>
        <w:tc>
          <w:tcPr>
            <w:tcW w:w="567" w:type="dxa"/>
            <w:tcBorders>
              <w:top w:val="single" w:sz="4" w:space="0" w:color="auto"/>
              <w:left w:val="single" w:sz="4" w:space="0" w:color="auto"/>
              <w:bottom w:val="single" w:sz="4" w:space="0" w:color="auto"/>
              <w:right w:val="single" w:sz="4" w:space="0" w:color="auto"/>
            </w:tcBorders>
            <w:vAlign w:val="center"/>
          </w:tcPr>
          <w:p w14:paraId="5875A5CD" w14:textId="5EA5448A" w:rsidR="006B6F50" w:rsidRPr="00E55CEB" w:rsidRDefault="006B6F50" w:rsidP="00584C04">
            <w:pPr>
              <w:rPr>
                <w:rFonts w:ascii="Times New Roman" w:hAnsi="Times New Roman" w:cs="Times New Roman"/>
                <w:sz w:val="24"/>
                <w:szCs w:val="24"/>
              </w:rPr>
            </w:pPr>
            <w:r w:rsidRPr="00292C9F">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34669811" w14:textId="05E889B0" w:rsidR="006B6F50" w:rsidRPr="00E55CEB" w:rsidRDefault="006B6F50" w:rsidP="00584C04">
            <w:pPr>
              <w:rPr>
                <w:rFonts w:ascii="Times New Roman" w:hAnsi="Times New Roman" w:cs="Times New Roman"/>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5EE4A1E9"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4244A67" w14:textId="18F470A9"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7F471453" w14:textId="20CBAE9C"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64E3BC38" w14:textId="77777777" w:rsidR="006B6F50" w:rsidRPr="00E55CEB" w:rsidRDefault="006B6F50" w:rsidP="00584C04">
            <w:pPr>
              <w:rPr>
                <w:rFonts w:ascii="Times New Roman" w:eastAsia="Calibri" w:hAnsi="Times New Roman" w:cs="Times New Roman"/>
                <w:spacing w:val="-1"/>
                <w:sz w:val="24"/>
                <w:szCs w:val="24"/>
              </w:rPr>
            </w:pPr>
          </w:p>
        </w:tc>
      </w:tr>
      <w:tr w:rsidR="006B6F50" w:rsidRPr="00E55CEB" w14:paraId="195226CF" w14:textId="77777777" w:rsidTr="00584C04">
        <w:trPr>
          <w:cantSplit/>
          <w:trHeight w:val="3134"/>
        </w:trPr>
        <w:tc>
          <w:tcPr>
            <w:tcW w:w="567" w:type="dxa"/>
            <w:tcBorders>
              <w:top w:val="single" w:sz="4" w:space="0" w:color="auto"/>
              <w:left w:val="single" w:sz="4" w:space="0" w:color="auto"/>
              <w:bottom w:val="single" w:sz="4" w:space="0" w:color="auto"/>
              <w:right w:val="single" w:sz="4" w:space="0" w:color="auto"/>
            </w:tcBorders>
            <w:hideMark/>
          </w:tcPr>
          <w:p w14:paraId="3A8AC5D8"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9</w:t>
            </w:r>
          </w:p>
        </w:tc>
        <w:tc>
          <w:tcPr>
            <w:tcW w:w="3543" w:type="dxa"/>
            <w:tcBorders>
              <w:top w:val="single" w:sz="4" w:space="0" w:color="auto"/>
              <w:left w:val="single" w:sz="4" w:space="0" w:color="auto"/>
              <w:bottom w:val="single" w:sz="4" w:space="0" w:color="auto"/>
              <w:right w:val="single" w:sz="4" w:space="0" w:color="auto"/>
            </w:tcBorders>
            <w:hideMark/>
          </w:tcPr>
          <w:p w14:paraId="78D4BEAA" w14:textId="77777777" w:rsidR="006B6F50" w:rsidRPr="00E55CEB" w:rsidRDefault="006B6F50" w:rsidP="00584C04">
            <w:pPr>
              <w:ind w:right="19"/>
              <w:rPr>
                <w:rFonts w:ascii="Times New Roman" w:hAnsi="Times New Roman" w:cs="Times New Roman"/>
                <w:b/>
                <w:bCs/>
                <w:sz w:val="24"/>
                <w:szCs w:val="24"/>
              </w:rPr>
            </w:pPr>
            <w:r w:rsidRPr="00E55CEB">
              <w:rPr>
                <w:rFonts w:ascii="Times New Roman" w:hAnsi="Times New Roman" w:cs="Times New Roman"/>
                <w:color w:val="000000"/>
                <w:sz w:val="24"/>
                <w:szCs w:val="24"/>
              </w:rPr>
              <w:t>Особенности организации и структуры микробиологической лаборатории. Показания к назначениям исследований, требования к взятию биоматериала, экспресс – диагностика (обсеменение), посев, рассев, бактериоскопия, идентификация микроорганизмов, антибиотикочувствительность экспресс и классическим методом.</w:t>
            </w:r>
          </w:p>
        </w:tc>
        <w:tc>
          <w:tcPr>
            <w:tcW w:w="567" w:type="dxa"/>
            <w:tcBorders>
              <w:top w:val="single" w:sz="4" w:space="0" w:color="auto"/>
              <w:left w:val="single" w:sz="4" w:space="0" w:color="auto"/>
              <w:bottom w:val="single" w:sz="4" w:space="0" w:color="auto"/>
              <w:right w:val="single" w:sz="4" w:space="0" w:color="auto"/>
            </w:tcBorders>
            <w:vAlign w:val="center"/>
          </w:tcPr>
          <w:p w14:paraId="14A37FBD" w14:textId="05435D8B" w:rsidR="006B6F50" w:rsidRPr="00E55CEB" w:rsidRDefault="006B6F50" w:rsidP="00584C04">
            <w:pPr>
              <w:rPr>
                <w:rFonts w:ascii="Times New Roman" w:hAnsi="Times New Roman" w:cs="Times New Roman"/>
                <w:sz w:val="24"/>
                <w:szCs w:val="24"/>
              </w:rPr>
            </w:pPr>
            <w:r w:rsidRPr="00292C9F">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5F68326D" w14:textId="44F6C6CE" w:rsidR="006B6F50" w:rsidRPr="00E55CEB" w:rsidRDefault="006B6F50" w:rsidP="00584C04">
            <w:pPr>
              <w:rPr>
                <w:rFonts w:ascii="Times New Roman" w:hAnsi="Times New Roman" w:cs="Times New Roman"/>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3B63655A"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F33FACB" w14:textId="5BCA621E"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38293A6D" w14:textId="348E77B5"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20B34B08" w14:textId="77777777" w:rsidR="006B6F50" w:rsidRPr="00E55CEB" w:rsidRDefault="006B6F50" w:rsidP="00584C04">
            <w:pPr>
              <w:rPr>
                <w:rFonts w:ascii="Times New Roman" w:hAnsi="Times New Roman" w:cs="Times New Roman"/>
                <w:sz w:val="24"/>
                <w:szCs w:val="24"/>
              </w:rPr>
            </w:pPr>
          </w:p>
        </w:tc>
      </w:tr>
      <w:tr w:rsidR="006B6F50" w:rsidRPr="00E55CEB" w14:paraId="7172F28F" w14:textId="77777777" w:rsidTr="00584C04">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7FA78FD0"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lastRenderedPageBreak/>
              <w:t>10</w:t>
            </w:r>
          </w:p>
        </w:tc>
        <w:tc>
          <w:tcPr>
            <w:tcW w:w="3543" w:type="dxa"/>
            <w:tcBorders>
              <w:top w:val="single" w:sz="4" w:space="0" w:color="auto"/>
              <w:left w:val="single" w:sz="4" w:space="0" w:color="auto"/>
              <w:bottom w:val="single" w:sz="4" w:space="0" w:color="auto"/>
              <w:right w:val="single" w:sz="4" w:space="0" w:color="auto"/>
            </w:tcBorders>
            <w:hideMark/>
          </w:tcPr>
          <w:p w14:paraId="5A451CBE" w14:textId="194F59F0" w:rsidR="006B6F50" w:rsidRPr="00E55CEB" w:rsidRDefault="006B6F50" w:rsidP="00584C04">
            <w:pPr>
              <w:rPr>
                <w:rFonts w:ascii="Times New Roman" w:eastAsia="Calibri" w:hAnsi="Times New Roman" w:cs="Times New Roman"/>
                <w:color w:val="000000"/>
                <w:sz w:val="24"/>
                <w:szCs w:val="24"/>
              </w:rPr>
            </w:pPr>
            <w:r w:rsidRPr="00E55CEB">
              <w:rPr>
                <w:rFonts w:ascii="Times New Roman" w:hAnsi="Times New Roman" w:cs="Times New Roman"/>
                <w:color w:val="000000"/>
                <w:sz w:val="24"/>
                <w:szCs w:val="24"/>
              </w:rPr>
              <w:t>Основные гельминты человека, классификация, диагностика. Методы обнаружения простейших, гельминтов, кровопаразитов. Оппортунистические паразитарные инвазии при иммунодефицитах. Паразитологические исследования в диагностике заболеваний.</w:t>
            </w:r>
          </w:p>
        </w:tc>
        <w:tc>
          <w:tcPr>
            <w:tcW w:w="567" w:type="dxa"/>
            <w:tcBorders>
              <w:top w:val="single" w:sz="4" w:space="0" w:color="auto"/>
              <w:left w:val="single" w:sz="4" w:space="0" w:color="auto"/>
              <w:bottom w:val="single" w:sz="4" w:space="0" w:color="auto"/>
              <w:right w:val="single" w:sz="4" w:space="0" w:color="auto"/>
            </w:tcBorders>
            <w:vAlign w:val="center"/>
          </w:tcPr>
          <w:p w14:paraId="286C7A5E" w14:textId="04685732" w:rsidR="006B6F50" w:rsidRPr="00E55CEB" w:rsidRDefault="006B6F50" w:rsidP="00584C04">
            <w:pPr>
              <w:rPr>
                <w:rFonts w:ascii="Times New Roman" w:hAnsi="Times New Roman" w:cs="Times New Roman"/>
                <w:sz w:val="24"/>
                <w:szCs w:val="24"/>
              </w:rPr>
            </w:pPr>
            <w:r w:rsidRPr="00292C9F">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649F3DB7" w14:textId="4A35AA92" w:rsidR="006B6F50" w:rsidRPr="00E55CEB" w:rsidRDefault="006B6F50" w:rsidP="00584C04">
            <w:pPr>
              <w:rPr>
                <w:rFonts w:ascii="Times New Roman" w:hAnsi="Times New Roman" w:cs="Times New Roman"/>
                <w:sz w:val="24"/>
                <w:szCs w:val="24"/>
              </w:rPr>
            </w:pPr>
            <w:r w:rsidRPr="005043EE">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4C0F7FF4"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09AC91C1" w14:textId="2F531886"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14:paraId="3C6051FC" w14:textId="4DFE4CFD"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tcPr>
          <w:p w14:paraId="56360537" w14:textId="77777777" w:rsidR="006B6F50" w:rsidRPr="00E55CEB" w:rsidRDefault="006B6F50" w:rsidP="00584C04">
            <w:pPr>
              <w:rPr>
                <w:rFonts w:ascii="Times New Roman" w:hAnsi="Times New Roman" w:cs="Times New Roman"/>
                <w:sz w:val="24"/>
                <w:szCs w:val="24"/>
              </w:rPr>
            </w:pPr>
          </w:p>
        </w:tc>
      </w:tr>
      <w:tr w:rsidR="006B6F50" w:rsidRPr="00E55CEB" w14:paraId="63A048C2" w14:textId="77777777" w:rsidTr="00584C04">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61D04126"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11</w:t>
            </w:r>
          </w:p>
        </w:tc>
        <w:tc>
          <w:tcPr>
            <w:tcW w:w="3543" w:type="dxa"/>
            <w:tcBorders>
              <w:top w:val="single" w:sz="4" w:space="0" w:color="auto"/>
              <w:left w:val="single" w:sz="4" w:space="0" w:color="auto"/>
              <w:bottom w:val="single" w:sz="4" w:space="0" w:color="auto"/>
              <w:right w:val="single" w:sz="4" w:space="0" w:color="auto"/>
            </w:tcBorders>
            <w:hideMark/>
          </w:tcPr>
          <w:p w14:paraId="0D60298C" w14:textId="190CD80E" w:rsidR="006B6F50" w:rsidRPr="00E55CEB" w:rsidRDefault="006B6F50" w:rsidP="00584C04">
            <w:pPr>
              <w:pStyle w:val="2"/>
              <w:tabs>
                <w:tab w:val="left" w:pos="8222"/>
              </w:tabs>
              <w:jc w:val="left"/>
              <w:rPr>
                <w:rFonts w:ascii="Times New Roman" w:hAnsi="Times New Roman" w:cs="Times New Roman"/>
                <w:b w:val="0"/>
                <w:sz w:val="24"/>
                <w:szCs w:val="24"/>
                <w:lang w:eastAsia="en-US"/>
              </w:rPr>
            </w:pPr>
            <w:r w:rsidRPr="00E55CEB">
              <w:rPr>
                <w:rFonts w:ascii="Times New Roman" w:hAnsi="Times New Roman" w:cs="Times New Roman"/>
                <w:b w:val="0"/>
                <w:color w:val="000000"/>
                <w:sz w:val="24"/>
                <w:szCs w:val="24"/>
              </w:rPr>
              <w:t>Диагностическое значение генетических исследований. Место и виды ПЦР в диагностике заболеваний. Внутрилабораторный конт</w:t>
            </w:r>
            <w:r>
              <w:rPr>
                <w:rFonts w:ascii="Times New Roman" w:hAnsi="Times New Roman" w:cs="Times New Roman"/>
                <w:b w:val="0"/>
                <w:color w:val="000000"/>
                <w:sz w:val="24"/>
                <w:szCs w:val="24"/>
              </w:rPr>
              <w:t>роль качества</w:t>
            </w:r>
          </w:p>
        </w:tc>
        <w:tc>
          <w:tcPr>
            <w:tcW w:w="567" w:type="dxa"/>
            <w:tcBorders>
              <w:top w:val="single" w:sz="4" w:space="0" w:color="auto"/>
              <w:left w:val="single" w:sz="4" w:space="0" w:color="auto"/>
              <w:bottom w:val="single" w:sz="4" w:space="0" w:color="auto"/>
              <w:right w:val="single" w:sz="4" w:space="0" w:color="auto"/>
            </w:tcBorders>
            <w:vAlign w:val="center"/>
          </w:tcPr>
          <w:p w14:paraId="3D269210" w14:textId="31E5C765" w:rsidR="006B6F50" w:rsidRPr="00E55CEB" w:rsidRDefault="006B6F50" w:rsidP="00584C04">
            <w:pPr>
              <w:rPr>
                <w:rFonts w:ascii="Times New Roman" w:hAnsi="Times New Roman" w:cs="Times New Roman"/>
                <w:sz w:val="24"/>
                <w:szCs w:val="24"/>
              </w:rPr>
            </w:pPr>
            <w:r w:rsidRPr="00292C9F">
              <w:rPr>
                <w:rFonts w:ascii="Times New Roman" w:hAnsi="Times New Roman" w:cs="Times New Roman"/>
                <w:spacing w:val="-1"/>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14:paraId="0BBE3E1E" w14:textId="648059FB" w:rsidR="006B6F50" w:rsidRPr="00E55CEB" w:rsidRDefault="006B6F50" w:rsidP="00584C04">
            <w:pPr>
              <w:rPr>
                <w:rFonts w:ascii="Times New Roman" w:hAnsi="Times New Roman" w:cs="Times New Roman"/>
                <w:sz w:val="24"/>
                <w:szCs w:val="24"/>
              </w:rPr>
            </w:pPr>
            <w:r w:rsidRPr="008708FC">
              <w:rPr>
                <w:rFonts w:ascii="Times New Roman" w:hAnsi="Times New Roman" w:cs="Times New Roman"/>
                <w:spacing w:val="-1"/>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14:paraId="1C61B142" w14:textId="77777777" w:rsidR="006B6F50" w:rsidRPr="00E55CEB" w:rsidRDefault="006B6F50" w:rsidP="00584C04">
            <w:pPr>
              <w:rPr>
                <w:rFonts w:ascii="Times New Roman" w:eastAsia="Calibri" w:hAnsi="Times New Roman" w:cs="Times New Roman"/>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AD9F8D5" w14:textId="44112D77"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tcPr>
          <w:p w14:paraId="472BE4A3" w14:textId="780FDA0F" w:rsidR="006B6F50" w:rsidRPr="00E55CEB" w:rsidRDefault="006B6F50" w:rsidP="00584C04">
            <w:pPr>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tcPr>
          <w:p w14:paraId="79EF125C" w14:textId="77777777" w:rsidR="006B6F50" w:rsidRPr="00E55CEB" w:rsidRDefault="006B6F50" w:rsidP="00584C04">
            <w:pPr>
              <w:rPr>
                <w:rFonts w:ascii="Times New Roman" w:hAnsi="Times New Roman" w:cs="Times New Roman"/>
                <w:sz w:val="24"/>
                <w:szCs w:val="24"/>
              </w:rPr>
            </w:pPr>
          </w:p>
        </w:tc>
      </w:tr>
      <w:tr w:rsidR="006B6F50" w:rsidRPr="00E55CEB" w14:paraId="0D458803" w14:textId="77777777" w:rsidTr="00584C04">
        <w:trPr>
          <w:cantSplit/>
          <w:trHeight w:val="59"/>
        </w:trPr>
        <w:tc>
          <w:tcPr>
            <w:tcW w:w="567" w:type="dxa"/>
            <w:tcBorders>
              <w:top w:val="single" w:sz="4" w:space="0" w:color="auto"/>
              <w:left w:val="single" w:sz="4" w:space="0" w:color="auto"/>
              <w:bottom w:val="single" w:sz="4" w:space="0" w:color="auto"/>
              <w:right w:val="single" w:sz="4" w:space="0" w:color="auto"/>
            </w:tcBorders>
            <w:hideMark/>
          </w:tcPr>
          <w:p w14:paraId="171425B4" w14:textId="77777777" w:rsidR="006B6F50" w:rsidRPr="00E55CEB" w:rsidRDefault="006B6F50" w:rsidP="00584C04">
            <w:pPr>
              <w:jc w:val="center"/>
              <w:rPr>
                <w:rFonts w:ascii="Times New Roman" w:eastAsia="Times New Roman" w:hAnsi="Times New Roman" w:cs="Times New Roman"/>
                <w:bCs/>
                <w:spacing w:val="-1"/>
                <w:sz w:val="24"/>
                <w:szCs w:val="24"/>
                <w:lang w:eastAsia="ru-RU"/>
              </w:rPr>
            </w:pPr>
            <w:r>
              <w:rPr>
                <w:rFonts w:ascii="Times New Roman" w:eastAsia="Times New Roman" w:hAnsi="Times New Roman" w:cs="Times New Roman"/>
                <w:bCs/>
                <w:spacing w:val="-1"/>
                <w:sz w:val="24"/>
                <w:szCs w:val="24"/>
                <w:lang w:eastAsia="ru-RU"/>
              </w:rPr>
              <w:t>12</w:t>
            </w:r>
          </w:p>
        </w:tc>
        <w:tc>
          <w:tcPr>
            <w:tcW w:w="3543" w:type="dxa"/>
            <w:tcBorders>
              <w:top w:val="single" w:sz="4" w:space="0" w:color="auto"/>
              <w:left w:val="single" w:sz="4" w:space="0" w:color="auto"/>
              <w:bottom w:val="single" w:sz="4" w:space="0" w:color="auto"/>
              <w:right w:val="single" w:sz="4" w:space="0" w:color="auto"/>
            </w:tcBorders>
            <w:hideMark/>
          </w:tcPr>
          <w:p w14:paraId="7AF71B17" w14:textId="77777777" w:rsidR="006B6F50" w:rsidRPr="00E55CEB" w:rsidRDefault="006B6F50" w:rsidP="00584C04">
            <w:pPr>
              <w:rPr>
                <w:rFonts w:ascii="Times New Roman" w:hAnsi="Times New Roman" w:cs="Times New Roman"/>
                <w:color w:val="000000"/>
                <w:sz w:val="24"/>
                <w:szCs w:val="24"/>
                <w:lang w:val="kk-KZ"/>
              </w:rPr>
            </w:pPr>
            <w:r w:rsidRPr="00E55CEB">
              <w:rPr>
                <w:rFonts w:ascii="Times New Roman" w:eastAsia="Calibri" w:hAnsi="Times New Roman" w:cs="Times New Roman"/>
                <w:sz w:val="24"/>
                <w:szCs w:val="24"/>
              </w:rPr>
              <w:t>Экзамен</w:t>
            </w:r>
          </w:p>
        </w:tc>
        <w:tc>
          <w:tcPr>
            <w:tcW w:w="567" w:type="dxa"/>
            <w:tcBorders>
              <w:top w:val="single" w:sz="4" w:space="0" w:color="auto"/>
              <w:left w:val="single" w:sz="4" w:space="0" w:color="auto"/>
              <w:bottom w:val="single" w:sz="4" w:space="0" w:color="auto"/>
              <w:right w:val="single" w:sz="4" w:space="0" w:color="auto"/>
            </w:tcBorders>
            <w:vAlign w:val="center"/>
          </w:tcPr>
          <w:p w14:paraId="74D7441A" w14:textId="77777777" w:rsidR="006B6F50" w:rsidRPr="00E55CEB" w:rsidRDefault="006B6F50" w:rsidP="00584C04">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015C984E" w14:textId="046BA36C" w:rsidR="006B6F50" w:rsidRPr="00E55CEB" w:rsidRDefault="006B6F50" w:rsidP="00584C04">
            <w:pPr>
              <w:rPr>
                <w:rFonts w:ascii="Times New Roman" w:eastAsia="Calibri" w:hAnsi="Times New Roman" w:cs="Times New Roman"/>
                <w:bCs/>
                <w:spacing w:val="-1"/>
                <w:sz w:val="24"/>
                <w:szCs w:val="24"/>
              </w:rPr>
            </w:pPr>
            <w:r>
              <w:rPr>
                <w:rFonts w:ascii="Times New Roman" w:hAnsi="Times New Roman" w:cs="Times New Roman"/>
                <w:spacing w:val="-1"/>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584B8961" w14:textId="77777777" w:rsidR="006B6F50" w:rsidRPr="00E55CEB" w:rsidRDefault="006B6F50" w:rsidP="00584C04">
            <w:pPr>
              <w:rPr>
                <w:rFonts w:ascii="Times New Roman" w:eastAsia="Calibri" w:hAnsi="Times New Roman" w:cs="Times New Roman"/>
                <w:bCs/>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14:paraId="64E22C0C" w14:textId="00B80A26" w:rsidR="006B6F50" w:rsidRPr="00E55CEB" w:rsidRDefault="006B6F50" w:rsidP="00584C04">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53C0BD8C" w14:textId="236FD9C0" w:rsidR="006B6F50" w:rsidRPr="00E55CEB" w:rsidRDefault="006B6F50" w:rsidP="00584C04">
            <w:pPr>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43480FF" w14:textId="77777777" w:rsidR="006B6F50" w:rsidRPr="00E55CEB" w:rsidRDefault="006B6F50" w:rsidP="00584C04">
            <w:pPr>
              <w:rPr>
                <w:rFonts w:ascii="Times New Roman" w:eastAsia="Calibri" w:hAnsi="Times New Roman" w:cs="Times New Roman"/>
                <w:bCs/>
                <w:spacing w:val="-1"/>
                <w:sz w:val="24"/>
                <w:szCs w:val="24"/>
              </w:rPr>
            </w:pPr>
          </w:p>
        </w:tc>
      </w:tr>
      <w:tr w:rsidR="00E53557" w:rsidRPr="00E55CEB" w14:paraId="5D99EE65" w14:textId="77777777" w:rsidTr="00584C04">
        <w:trPr>
          <w:cantSplit/>
          <w:trHeight w:val="59"/>
        </w:trPr>
        <w:tc>
          <w:tcPr>
            <w:tcW w:w="567" w:type="dxa"/>
            <w:tcBorders>
              <w:top w:val="single" w:sz="4" w:space="0" w:color="auto"/>
              <w:left w:val="single" w:sz="4" w:space="0" w:color="auto"/>
              <w:bottom w:val="single" w:sz="4" w:space="0" w:color="auto"/>
              <w:right w:val="single" w:sz="4" w:space="0" w:color="auto"/>
            </w:tcBorders>
          </w:tcPr>
          <w:p w14:paraId="3F7F989B" w14:textId="77777777" w:rsidR="00E53557" w:rsidRPr="00E55CEB" w:rsidRDefault="00E53557" w:rsidP="00584C04">
            <w:pPr>
              <w:jc w:val="center"/>
              <w:rPr>
                <w:rFonts w:ascii="Times New Roman" w:eastAsia="Times New Roman" w:hAnsi="Times New Roman" w:cs="Times New Roman"/>
                <w:bCs/>
                <w:spacing w:val="-1"/>
                <w:sz w:val="24"/>
                <w:szCs w:val="24"/>
                <w:lang w:eastAsia="ru-RU"/>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1D0E5105" w14:textId="77777777" w:rsidR="00E53557" w:rsidRPr="00E55CEB" w:rsidRDefault="00E53557" w:rsidP="00584C04">
            <w:pPr>
              <w:jc w:val="right"/>
              <w:rPr>
                <w:rFonts w:ascii="Times New Roman" w:hAnsi="Times New Roman" w:cs="Times New Roman"/>
                <w:b/>
                <w:sz w:val="24"/>
                <w:szCs w:val="24"/>
              </w:rPr>
            </w:pPr>
            <w:r w:rsidRPr="00E55CEB">
              <w:rPr>
                <w:rFonts w:ascii="Times New Roman" w:hAnsi="Times New Roman" w:cs="Times New Roman"/>
                <w:b/>
                <w:sz w:val="24"/>
                <w:szCs w:val="24"/>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46F712" w14:textId="77777777" w:rsidR="00E53557" w:rsidRPr="00E55CEB" w:rsidRDefault="00E53557" w:rsidP="00584C04">
            <w:pP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45</w:t>
            </w:r>
          </w:p>
        </w:tc>
        <w:tc>
          <w:tcPr>
            <w:tcW w:w="567" w:type="dxa"/>
            <w:tcBorders>
              <w:top w:val="single" w:sz="4" w:space="0" w:color="auto"/>
              <w:left w:val="single" w:sz="4" w:space="0" w:color="auto"/>
              <w:bottom w:val="single" w:sz="4" w:space="0" w:color="auto"/>
              <w:right w:val="single" w:sz="4" w:space="0" w:color="auto"/>
            </w:tcBorders>
            <w:vAlign w:val="center"/>
            <w:hideMark/>
          </w:tcPr>
          <w:p w14:paraId="4281479A" w14:textId="77777777" w:rsidR="00E53557" w:rsidRPr="00E55CEB" w:rsidRDefault="00E53557" w:rsidP="00584C04">
            <w:pPr>
              <w:jc w:val="center"/>
              <w:rPr>
                <w:rFonts w:ascii="Times New Roman" w:hAnsi="Times New Roman" w:cs="Times New Roman"/>
                <w:b/>
                <w:color w:val="000000"/>
                <w:sz w:val="24"/>
                <w:szCs w:val="24"/>
                <w:lang w:val="en-US"/>
              </w:rPr>
            </w:pPr>
            <w:r w:rsidRPr="00E55CEB">
              <w:rPr>
                <w:rFonts w:ascii="Times New Roman" w:hAnsi="Times New Roman" w:cs="Times New Roman"/>
                <w:b/>
                <w:color w:val="000000"/>
                <w:sz w:val="24"/>
                <w:szCs w:val="24"/>
              </w:rPr>
              <w:t>90</w:t>
            </w:r>
          </w:p>
        </w:tc>
        <w:tc>
          <w:tcPr>
            <w:tcW w:w="567" w:type="dxa"/>
            <w:tcBorders>
              <w:top w:val="single" w:sz="4" w:space="0" w:color="auto"/>
              <w:left w:val="single" w:sz="4" w:space="0" w:color="auto"/>
              <w:bottom w:val="single" w:sz="4" w:space="0" w:color="auto"/>
              <w:right w:val="single" w:sz="4" w:space="0" w:color="auto"/>
            </w:tcBorders>
            <w:vAlign w:val="center"/>
          </w:tcPr>
          <w:p w14:paraId="74A4C585" w14:textId="77777777" w:rsidR="00E53557" w:rsidRPr="00E55CEB" w:rsidRDefault="00E53557" w:rsidP="00584C04">
            <w:pPr>
              <w:jc w:val="center"/>
              <w:rPr>
                <w:rFonts w:ascii="Times New Roman" w:eastAsia="Calibri" w:hAnsi="Times New Roman" w:cs="Times New Roman"/>
                <w:b/>
                <w:spacing w:val="-1"/>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703A72B4" w14:textId="77777777" w:rsidR="00E53557" w:rsidRPr="00E55CEB" w:rsidRDefault="00E53557" w:rsidP="00584C04">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180</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4F591B" w14:textId="77777777" w:rsidR="00E53557" w:rsidRPr="00E55CEB" w:rsidRDefault="00E53557" w:rsidP="00584C04">
            <w:pPr>
              <w:jc w:val="center"/>
              <w:rPr>
                <w:rFonts w:ascii="Times New Roman" w:hAnsi="Times New Roman" w:cs="Times New Roman"/>
                <w:b/>
                <w:color w:val="000000"/>
                <w:sz w:val="24"/>
                <w:szCs w:val="24"/>
              </w:rPr>
            </w:pPr>
            <w:r w:rsidRPr="00E55CEB">
              <w:rPr>
                <w:rFonts w:ascii="Times New Roman" w:hAnsi="Times New Roman" w:cs="Times New Roman"/>
                <w:b/>
                <w:color w:val="000000"/>
                <w:sz w:val="24"/>
                <w:szCs w:val="24"/>
              </w:rPr>
              <w:t>135</w:t>
            </w:r>
          </w:p>
        </w:tc>
        <w:tc>
          <w:tcPr>
            <w:tcW w:w="1559" w:type="dxa"/>
            <w:tcBorders>
              <w:top w:val="single" w:sz="4" w:space="0" w:color="auto"/>
              <w:left w:val="single" w:sz="4" w:space="0" w:color="auto"/>
              <w:bottom w:val="single" w:sz="4" w:space="0" w:color="auto"/>
              <w:right w:val="single" w:sz="4" w:space="0" w:color="auto"/>
            </w:tcBorders>
            <w:vAlign w:val="center"/>
          </w:tcPr>
          <w:p w14:paraId="381A2212" w14:textId="77777777" w:rsidR="00E53557" w:rsidRPr="00E55CEB" w:rsidRDefault="00E53557" w:rsidP="00584C04">
            <w:pPr>
              <w:jc w:val="both"/>
              <w:rPr>
                <w:rFonts w:ascii="Times New Roman" w:eastAsia="Calibri" w:hAnsi="Times New Roman" w:cs="Times New Roman"/>
                <w:bCs/>
                <w:spacing w:val="-1"/>
                <w:sz w:val="24"/>
                <w:szCs w:val="24"/>
              </w:rPr>
            </w:pPr>
          </w:p>
        </w:tc>
      </w:tr>
    </w:tbl>
    <w:p w14:paraId="755B7B12" w14:textId="77777777" w:rsidR="00E53557" w:rsidRPr="006B6F50" w:rsidRDefault="00E53557" w:rsidP="00584C04">
      <w:pPr>
        <w:spacing w:after="0" w:line="240" w:lineRule="auto"/>
        <w:rPr>
          <w:rFonts w:ascii="Times New Roman" w:eastAsia="Calibri" w:hAnsi="Times New Roman" w:cs="Times New Roman"/>
          <w:i/>
          <w:iCs/>
          <w:sz w:val="24"/>
          <w:szCs w:val="24"/>
        </w:rPr>
      </w:pPr>
      <w:r w:rsidRPr="006B6F50">
        <w:rPr>
          <w:rFonts w:ascii="Times New Roman" w:eastAsia="Calibri" w:hAnsi="Times New Roman" w:cs="Times New Roman"/>
          <w:i/>
          <w:iCs/>
          <w:sz w:val="24"/>
          <w:szCs w:val="24"/>
        </w:rPr>
        <w:t>Примечание:</w:t>
      </w:r>
    </w:p>
    <w:p w14:paraId="518D4E56" w14:textId="77777777" w:rsidR="00E53557" w:rsidRPr="006B6F50" w:rsidRDefault="00E53557" w:rsidP="00584C04">
      <w:pPr>
        <w:spacing w:after="0" w:line="240" w:lineRule="auto"/>
        <w:jc w:val="both"/>
        <w:rPr>
          <w:rFonts w:ascii="Times New Roman" w:eastAsia="Calibri" w:hAnsi="Times New Roman" w:cs="Times New Roman"/>
          <w:i/>
          <w:iCs/>
          <w:sz w:val="24"/>
          <w:szCs w:val="24"/>
        </w:rPr>
      </w:pPr>
      <w:r w:rsidRPr="006B6F50">
        <w:rPr>
          <w:rFonts w:ascii="Times New Roman" w:eastAsia="Calibri" w:hAnsi="Times New Roman" w:cs="Times New Roman"/>
          <w:i/>
          <w:iCs/>
          <w:sz w:val="24"/>
          <w:szCs w:val="24"/>
        </w:rPr>
        <w:t>В Плане определяется трудоемкость цикла и каждого вида учебной деятельности (лекция, семинар, тренинг, СРС и другие виды обучения на усмотрение разработчика) в кредитах/часах на весь период обучения.</w:t>
      </w:r>
    </w:p>
    <w:p w14:paraId="35030931" w14:textId="77777777" w:rsidR="00E53557" w:rsidRPr="00E53557" w:rsidRDefault="00E53557" w:rsidP="00584C04">
      <w:pPr>
        <w:tabs>
          <w:tab w:val="left" w:pos="6237"/>
        </w:tabs>
        <w:spacing w:after="0" w:line="240" w:lineRule="auto"/>
        <w:jc w:val="both"/>
        <w:rPr>
          <w:rFonts w:ascii="Times New Roman" w:eastAsia="Calibri" w:hAnsi="Times New Roman" w:cs="Times New Roman"/>
          <w:sz w:val="24"/>
          <w:szCs w:val="24"/>
        </w:rPr>
      </w:pPr>
    </w:p>
    <w:p w14:paraId="50846F5F" w14:textId="77777777" w:rsidR="00EC3B03" w:rsidRDefault="00EC3B03" w:rsidP="00584C04">
      <w:pPr>
        <w:spacing w:after="0" w:line="240" w:lineRule="auto"/>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Оценка учебных достижений слушателей</w:t>
      </w:r>
      <w:r>
        <w:rPr>
          <w:rFonts w:ascii="Times New Roman" w:eastAsia="Calibri" w:hAnsi="Times New Roman" w:cs="Times New Roman"/>
          <w:b/>
          <w:bCs/>
          <w:sz w:val="24"/>
          <w:szCs w:val="24"/>
          <w:lang w:val="kk-KZ"/>
        </w:rPr>
        <w:t>:</w:t>
      </w:r>
    </w:p>
    <w:tbl>
      <w:tblPr>
        <w:tblStyle w:val="11"/>
        <w:tblW w:w="9639" w:type="dxa"/>
        <w:tblInd w:w="108" w:type="dxa"/>
        <w:tblLayout w:type="fixed"/>
        <w:tblLook w:val="04A0" w:firstRow="1" w:lastRow="0" w:firstColumn="1" w:lastColumn="0" w:noHBand="0" w:noVBand="1"/>
      </w:tblPr>
      <w:tblGrid>
        <w:gridCol w:w="3086"/>
        <w:gridCol w:w="6553"/>
      </w:tblGrid>
      <w:tr w:rsidR="00EC3B03" w14:paraId="1EB54923" w14:textId="77777777" w:rsidTr="00584C04">
        <w:tc>
          <w:tcPr>
            <w:tcW w:w="3086" w:type="dxa"/>
            <w:tcBorders>
              <w:top w:val="single" w:sz="4" w:space="0" w:color="auto"/>
              <w:left w:val="single" w:sz="4" w:space="0" w:color="auto"/>
              <w:bottom w:val="single" w:sz="4" w:space="0" w:color="auto"/>
              <w:right w:val="single" w:sz="4" w:space="0" w:color="auto"/>
            </w:tcBorders>
            <w:hideMark/>
          </w:tcPr>
          <w:p w14:paraId="03B16FCC" w14:textId="4967C287" w:rsidR="00EC3B03" w:rsidRPr="00354D3C" w:rsidRDefault="00EC3B03"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Pr>
                <w:rFonts w:ascii="Times New Roman" w:hAnsi="Times New Roman" w:cs="Times New Roman"/>
                <w:sz w:val="24"/>
                <w:szCs w:val="24"/>
              </w:rPr>
              <w:t>Вид контроля</w:t>
            </w:r>
          </w:p>
        </w:tc>
        <w:tc>
          <w:tcPr>
            <w:tcW w:w="6553" w:type="dxa"/>
            <w:tcBorders>
              <w:top w:val="single" w:sz="4" w:space="0" w:color="auto"/>
              <w:left w:val="single" w:sz="4" w:space="0" w:color="auto"/>
              <w:bottom w:val="single" w:sz="4" w:space="0" w:color="auto"/>
              <w:right w:val="single" w:sz="4" w:space="0" w:color="auto"/>
            </w:tcBorders>
            <w:hideMark/>
          </w:tcPr>
          <w:p w14:paraId="491AA83F" w14:textId="77777777" w:rsidR="00EC3B03" w:rsidRDefault="00EC3B03"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Методы оценки</w:t>
            </w:r>
          </w:p>
        </w:tc>
      </w:tr>
      <w:tr w:rsidR="006B6F50" w14:paraId="597F0F47" w14:textId="77777777" w:rsidTr="00584C04">
        <w:tc>
          <w:tcPr>
            <w:tcW w:w="3086" w:type="dxa"/>
            <w:tcBorders>
              <w:top w:val="single" w:sz="4" w:space="0" w:color="auto"/>
              <w:left w:val="single" w:sz="4" w:space="0" w:color="auto"/>
              <w:bottom w:val="single" w:sz="4" w:space="0" w:color="auto"/>
              <w:right w:val="single" w:sz="4" w:space="0" w:color="auto"/>
            </w:tcBorders>
            <w:hideMark/>
          </w:tcPr>
          <w:p w14:paraId="2BC38BCC" w14:textId="77777777"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Текущий</w:t>
            </w:r>
          </w:p>
        </w:tc>
        <w:tc>
          <w:tcPr>
            <w:tcW w:w="6553" w:type="dxa"/>
            <w:tcBorders>
              <w:top w:val="single" w:sz="4" w:space="0" w:color="auto"/>
              <w:left w:val="single" w:sz="4" w:space="0" w:color="auto"/>
              <w:bottom w:val="single" w:sz="4" w:space="0" w:color="auto"/>
              <w:right w:val="single" w:sz="4" w:space="0" w:color="auto"/>
            </w:tcBorders>
            <w:hideMark/>
          </w:tcPr>
          <w:p w14:paraId="07D6E0E9" w14:textId="3BE7E8E9"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sz w:val="24"/>
                <w:szCs w:val="24"/>
              </w:rPr>
              <w:t>Оценка заданий слушателей</w:t>
            </w:r>
            <w:r>
              <w:rPr>
                <w:rFonts w:ascii="Times New Roman" w:hAnsi="Times New Roman" w:cs="Times New Roman"/>
                <w:sz w:val="24"/>
                <w:szCs w:val="24"/>
              </w:rPr>
              <w:t>: устный опрос, решение ситуационных задач.</w:t>
            </w:r>
          </w:p>
        </w:tc>
      </w:tr>
      <w:tr w:rsidR="006B6F50" w14:paraId="270128CA" w14:textId="77777777" w:rsidTr="00584C04">
        <w:tc>
          <w:tcPr>
            <w:tcW w:w="3086" w:type="dxa"/>
            <w:tcBorders>
              <w:top w:val="single" w:sz="4" w:space="0" w:color="auto"/>
              <w:left w:val="single" w:sz="4" w:space="0" w:color="auto"/>
              <w:bottom w:val="single" w:sz="4" w:space="0" w:color="auto"/>
              <w:right w:val="single" w:sz="4" w:space="0" w:color="auto"/>
            </w:tcBorders>
            <w:hideMark/>
          </w:tcPr>
          <w:p w14:paraId="7A79FF51" w14:textId="77777777"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Рубежный (при необходимости)</w:t>
            </w:r>
          </w:p>
        </w:tc>
        <w:tc>
          <w:tcPr>
            <w:tcW w:w="6553" w:type="dxa"/>
            <w:tcBorders>
              <w:top w:val="single" w:sz="4" w:space="0" w:color="auto"/>
              <w:left w:val="single" w:sz="4" w:space="0" w:color="auto"/>
              <w:bottom w:val="single" w:sz="4" w:space="0" w:color="auto"/>
              <w:right w:val="single" w:sz="4" w:space="0" w:color="auto"/>
            </w:tcBorders>
            <w:hideMark/>
          </w:tcPr>
          <w:p w14:paraId="6818C7D3" w14:textId="77777777"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sz w:val="24"/>
                <w:szCs w:val="24"/>
              </w:rPr>
              <w:t>Оценка знаний и навыков по завершении каждого модуля/раздела/дисциплины</w:t>
            </w:r>
            <w:r>
              <w:rPr>
                <w:rFonts w:ascii="Times New Roman" w:hAnsi="Times New Roman" w:cs="Times New Roman"/>
                <w:sz w:val="24"/>
                <w:szCs w:val="24"/>
              </w:rPr>
              <w:t xml:space="preserve">: устный опрос, решение ситуационных задач, тестовые вопросы </w:t>
            </w:r>
          </w:p>
          <w:p w14:paraId="3544AF2D" w14:textId="19B6D52D"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sz w:val="24"/>
                <w:szCs w:val="24"/>
              </w:rPr>
              <w:t>Допуск к Итоговой аттестации.</w:t>
            </w:r>
          </w:p>
        </w:tc>
      </w:tr>
      <w:tr w:rsidR="006B6F50" w14:paraId="71F68D1F" w14:textId="77777777" w:rsidTr="00584C04">
        <w:tc>
          <w:tcPr>
            <w:tcW w:w="3086" w:type="dxa"/>
            <w:tcBorders>
              <w:top w:val="single" w:sz="4" w:space="0" w:color="auto"/>
              <w:left w:val="single" w:sz="4" w:space="0" w:color="auto"/>
              <w:bottom w:val="single" w:sz="4" w:space="0" w:color="auto"/>
              <w:right w:val="single" w:sz="4" w:space="0" w:color="auto"/>
            </w:tcBorders>
            <w:hideMark/>
          </w:tcPr>
          <w:p w14:paraId="7286A63F" w14:textId="77777777"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Итоговый**</w:t>
            </w:r>
          </w:p>
        </w:tc>
        <w:tc>
          <w:tcPr>
            <w:tcW w:w="6553" w:type="dxa"/>
            <w:tcBorders>
              <w:top w:val="single" w:sz="4" w:space="0" w:color="auto"/>
              <w:left w:val="single" w:sz="4" w:space="0" w:color="auto"/>
              <w:bottom w:val="single" w:sz="4" w:space="0" w:color="auto"/>
              <w:right w:val="single" w:sz="4" w:space="0" w:color="auto"/>
            </w:tcBorders>
            <w:hideMark/>
          </w:tcPr>
          <w:p w14:paraId="32A4A910" w14:textId="6E93AEFF" w:rsidR="006B6F50" w:rsidRDefault="006B6F50" w:rsidP="00584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64FAD">
              <w:rPr>
                <w:rFonts w:ascii="Times New Roman" w:hAnsi="Times New Roman" w:cs="Times New Roman"/>
                <w:color w:val="000000"/>
                <w:sz w:val="24"/>
                <w:szCs w:val="24"/>
                <w:shd w:val="clear" w:color="auto" w:fill="FFFFFF"/>
              </w:rPr>
              <w:t>Первый этап - оценка знаний по заявляемой специальности путем автоматизированным компьютерным тестированием с помощью тестовых вопросов.</w:t>
            </w:r>
            <w:r w:rsidRPr="00664FAD">
              <w:rPr>
                <w:rFonts w:ascii="Times New Roman" w:hAnsi="Times New Roman" w:cs="Times New Roman"/>
                <w:color w:val="000000"/>
                <w:sz w:val="24"/>
                <w:szCs w:val="24"/>
              </w:rPr>
              <w:br/>
            </w:r>
            <w:r w:rsidRPr="00664FAD">
              <w:rPr>
                <w:rFonts w:ascii="Times New Roman" w:hAnsi="Times New Roman" w:cs="Times New Roman"/>
                <w:color w:val="000000"/>
                <w:sz w:val="24"/>
                <w:szCs w:val="24"/>
                <w:shd w:val="clear" w:color="auto" w:fill="FFFFFF"/>
              </w:rPr>
              <w:t>В</w:t>
            </w:r>
            <w:bookmarkStart w:id="2" w:name="z179"/>
            <w:bookmarkEnd w:id="2"/>
            <w:r w:rsidRPr="00664FAD">
              <w:rPr>
                <w:rFonts w:ascii="Times New Roman" w:hAnsi="Times New Roman" w:cs="Times New Roman"/>
                <w:color w:val="000000"/>
                <w:sz w:val="24"/>
                <w:szCs w:val="24"/>
                <w:shd w:val="clear" w:color="auto" w:fill="FFFFFF"/>
              </w:rPr>
              <w:t>торой этап - оценка навыков путем демонстрации выполнения навыков, в том числе с применением ситуационных задач.</w:t>
            </w:r>
          </w:p>
        </w:tc>
      </w:tr>
    </w:tbl>
    <w:p w14:paraId="1A90D4F3" w14:textId="77777777" w:rsidR="00EC3B03" w:rsidRPr="00AB07CF" w:rsidRDefault="00EC3B03" w:rsidP="00584C04">
      <w:pPr>
        <w:pStyle w:val="Default"/>
        <w:widowControl w:val="0"/>
        <w:jc w:val="both"/>
        <w:rPr>
          <w:i/>
        </w:rPr>
      </w:pPr>
      <w:r w:rsidRPr="00AB07CF">
        <w:rPr>
          <w:i/>
        </w:rPr>
        <w:t>** При реализации программы СК в соответствии с Приказом МЗ РК от 21 декабря 2020 года № ҚР ДСМ-303/2020 «Об утверждении правил ДО и НФО», итоговый контроль слушателей проводится аккредитованной организацией, проходной балл.</w:t>
      </w:r>
    </w:p>
    <w:p w14:paraId="41463D54" w14:textId="77777777" w:rsidR="00EC3B03" w:rsidRDefault="00EC3B03" w:rsidP="00584C04">
      <w:pPr>
        <w:spacing w:after="0" w:line="240" w:lineRule="auto"/>
        <w:rPr>
          <w:rFonts w:ascii="Times New Roman" w:eastAsia="Calibri" w:hAnsi="Times New Roman" w:cs="Times New Roman"/>
          <w:b/>
          <w:bCs/>
          <w:sz w:val="24"/>
          <w:szCs w:val="24"/>
          <w:lang w:val="kk-KZ"/>
        </w:rPr>
      </w:pPr>
    </w:p>
    <w:p w14:paraId="1CC951AD" w14:textId="77777777" w:rsidR="00584C04" w:rsidRPr="00584C04" w:rsidRDefault="00584C04" w:rsidP="00584C04">
      <w:pPr>
        <w:spacing w:after="0" w:line="240" w:lineRule="auto"/>
        <w:rPr>
          <w:rFonts w:ascii="Times New Roman" w:eastAsia="Calibri" w:hAnsi="Times New Roman" w:cs="Times New Roman"/>
          <w:b/>
          <w:bCs/>
          <w:sz w:val="24"/>
          <w:szCs w:val="24"/>
          <w:lang w:val="kk-KZ"/>
        </w:rPr>
      </w:pPr>
    </w:p>
    <w:p w14:paraId="3EAB8B32" w14:textId="77777777" w:rsidR="00EC3B03" w:rsidRDefault="00EC3B03" w:rsidP="00584C04">
      <w:pPr>
        <w:pStyle w:val="Default"/>
        <w:widowControl w:val="0"/>
        <w:jc w:val="both"/>
        <w:rPr>
          <w:b/>
          <w:color w:val="auto"/>
        </w:rPr>
      </w:pPr>
      <w:r>
        <w:rPr>
          <w:b/>
          <w:color w:val="auto"/>
        </w:rPr>
        <w:lastRenderedPageBreak/>
        <w:t xml:space="preserve">Балльно-рейтинговая буквенная система оценки учебных достижений слушателей* </w:t>
      </w:r>
    </w:p>
    <w:tbl>
      <w:tblPr>
        <w:tblStyle w:val="a9"/>
        <w:tblW w:w="9639" w:type="dxa"/>
        <w:tblInd w:w="108" w:type="dxa"/>
        <w:tblLayout w:type="fixed"/>
        <w:tblLook w:val="04A0" w:firstRow="1" w:lastRow="0" w:firstColumn="1" w:lastColumn="0" w:noHBand="0" w:noVBand="1"/>
      </w:tblPr>
      <w:tblGrid>
        <w:gridCol w:w="2262"/>
        <w:gridCol w:w="2297"/>
        <w:gridCol w:w="2410"/>
        <w:gridCol w:w="2670"/>
      </w:tblGrid>
      <w:tr w:rsidR="00EC3B03" w14:paraId="4A3273F0"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5607C22C" w14:textId="77777777" w:rsidR="00EC3B03" w:rsidRDefault="00EC3B03" w:rsidP="00584C04">
            <w:pPr>
              <w:pStyle w:val="Default"/>
              <w:widowControl w:val="0"/>
              <w:jc w:val="center"/>
              <w:rPr>
                <w:color w:val="auto"/>
              </w:rPr>
            </w:pPr>
            <w:r>
              <w:rPr>
                <w:color w:val="auto"/>
              </w:rPr>
              <w:t>Оценка по буквенной системе</w:t>
            </w:r>
          </w:p>
        </w:tc>
        <w:tc>
          <w:tcPr>
            <w:tcW w:w="2297" w:type="dxa"/>
            <w:tcBorders>
              <w:top w:val="single" w:sz="4" w:space="0" w:color="auto"/>
              <w:left w:val="single" w:sz="4" w:space="0" w:color="auto"/>
              <w:bottom w:val="single" w:sz="4" w:space="0" w:color="auto"/>
              <w:right w:val="single" w:sz="4" w:space="0" w:color="auto"/>
            </w:tcBorders>
            <w:hideMark/>
          </w:tcPr>
          <w:p w14:paraId="02B0F6FE" w14:textId="77777777" w:rsidR="00EC3B03" w:rsidRDefault="00EC3B03" w:rsidP="00584C04">
            <w:pPr>
              <w:pStyle w:val="Default"/>
              <w:widowControl w:val="0"/>
              <w:jc w:val="center"/>
              <w:rPr>
                <w:color w:val="auto"/>
              </w:rPr>
            </w:pPr>
            <w:r>
              <w:rPr>
                <w:color w:val="auto"/>
              </w:rPr>
              <w:t>Цифровой эквивалент оценки</w:t>
            </w:r>
          </w:p>
        </w:tc>
        <w:tc>
          <w:tcPr>
            <w:tcW w:w="2410" w:type="dxa"/>
            <w:tcBorders>
              <w:top w:val="single" w:sz="4" w:space="0" w:color="auto"/>
              <w:left w:val="single" w:sz="4" w:space="0" w:color="auto"/>
              <w:bottom w:val="single" w:sz="4" w:space="0" w:color="auto"/>
              <w:right w:val="single" w:sz="4" w:space="0" w:color="auto"/>
            </w:tcBorders>
            <w:hideMark/>
          </w:tcPr>
          <w:p w14:paraId="5A001C0E" w14:textId="77777777" w:rsidR="00EC3B03" w:rsidRDefault="00EC3B03" w:rsidP="00584C04">
            <w:pPr>
              <w:pStyle w:val="Default"/>
              <w:widowControl w:val="0"/>
              <w:jc w:val="center"/>
              <w:rPr>
                <w:color w:val="auto"/>
              </w:rPr>
            </w:pPr>
            <w:r>
              <w:rPr>
                <w:color w:val="auto"/>
              </w:rPr>
              <w:t>Процентное содержание оценки</w:t>
            </w:r>
          </w:p>
        </w:tc>
        <w:tc>
          <w:tcPr>
            <w:tcW w:w="2670" w:type="dxa"/>
            <w:tcBorders>
              <w:top w:val="single" w:sz="4" w:space="0" w:color="auto"/>
              <w:left w:val="single" w:sz="4" w:space="0" w:color="auto"/>
              <w:bottom w:val="single" w:sz="4" w:space="0" w:color="auto"/>
              <w:right w:val="single" w:sz="4" w:space="0" w:color="auto"/>
            </w:tcBorders>
            <w:hideMark/>
          </w:tcPr>
          <w:p w14:paraId="51411E41" w14:textId="77777777" w:rsidR="00EC3B03" w:rsidRDefault="00EC3B03" w:rsidP="00584C04">
            <w:pPr>
              <w:pStyle w:val="Default"/>
              <w:widowControl w:val="0"/>
              <w:jc w:val="center"/>
              <w:rPr>
                <w:color w:val="auto"/>
              </w:rPr>
            </w:pPr>
            <w:r>
              <w:rPr>
                <w:color w:val="auto"/>
              </w:rPr>
              <w:t>Оценка по традиционной системе</w:t>
            </w:r>
          </w:p>
        </w:tc>
      </w:tr>
      <w:tr w:rsidR="00EC3B03" w14:paraId="70581846"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0C968D3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06B528D7"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hideMark/>
          </w:tcPr>
          <w:p w14:paraId="6EEC851D"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95-100</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02BB8E8B"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отлично</w:t>
            </w:r>
          </w:p>
        </w:tc>
      </w:tr>
      <w:tr w:rsidR="00EC3B03" w14:paraId="14EB9BFB"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7EA834F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А-</w:t>
            </w:r>
          </w:p>
        </w:tc>
        <w:tc>
          <w:tcPr>
            <w:tcW w:w="2297" w:type="dxa"/>
            <w:tcBorders>
              <w:top w:val="single" w:sz="4" w:space="0" w:color="auto"/>
              <w:left w:val="single" w:sz="4" w:space="0" w:color="auto"/>
              <w:bottom w:val="single" w:sz="4" w:space="0" w:color="auto"/>
              <w:right w:val="single" w:sz="4" w:space="0" w:color="auto"/>
            </w:tcBorders>
            <w:hideMark/>
          </w:tcPr>
          <w:p w14:paraId="160491C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3,67</w:t>
            </w:r>
          </w:p>
        </w:tc>
        <w:tc>
          <w:tcPr>
            <w:tcW w:w="2410" w:type="dxa"/>
            <w:tcBorders>
              <w:top w:val="single" w:sz="4" w:space="0" w:color="auto"/>
              <w:left w:val="single" w:sz="4" w:space="0" w:color="auto"/>
              <w:bottom w:val="single" w:sz="4" w:space="0" w:color="auto"/>
              <w:right w:val="single" w:sz="4" w:space="0" w:color="auto"/>
            </w:tcBorders>
            <w:hideMark/>
          </w:tcPr>
          <w:p w14:paraId="4858E24C"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90-94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4EE4C23" w14:textId="77777777" w:rsidR="00EC3B03" w:rsidRDefault="00EC3B03" w:rsidP="00584C04">
            <w:pPr>
              <w:rPr>
                <w:rFonts w:ascii="Times New Roman" w:eastAsia="Courier New" w:hAnsi="Times New Roman" w:cs="Times New Roman"/>
                <w:color w:val="000000"/>
                <w:sz w:val="24"/>
                <w:szCs w:val="24"/>
              </w:rPr>
            </w:pPr>
          </w:p>
        </w:tc>
      </w:tr>
      <w:tr w:rsidR="00EC3B03" w14:paraId="57A8AB27"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2DCBA7A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78EC7A3A"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3,33</w:t>
            </w:r>
          </w:p>
        </w:tc>
        <w:tc>
          <w:tcPr>
            <w:tcW w:w="2410" w:type="dxa"/>
            <w:tcBorders>
              <w:top w:val="single" w:sz="4" w:space="0" w:color="auto"/>
              <w:left w:val="single" w:sz="4" w:space="0" w:color="auto"/>
              <w:bottom w:val="single" w:sz="4" w:space="0" w:color="auto"/>
              <w:right w:val="single" w:sz="4" w:space="0" w:color="auto"/>
            </w:tcBorders>
            <w:hideMark/>
          </w:tcPr>
          <w:p w14:paraId="2319EFD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85-89</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3513E799"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хорошо</w:t>
            </w:r>
          </w:p>
        </w:tc>
      </w:tr>
      <w:tr w:rsidR="00EC3B03" w14:paraId="2A391911"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7CBAD77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6E84047"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3,0</w:t>
            </w:r>
          </w:p>
        </w:tc>
        <w:tc>
          <w:tcPr>
            <w:tcW w:w="2410" w:type="dxa"/>
            <w:tcBorders>
              <w:top w:val="single" w:sz="4" w:space="0" w:color="auto"/>
              <w:left w:val="single" w:sz="4" w:space="0" w:color="auto"/>
              <w:bottom w:val="single" w:sz="4" w:space="0" w:color="auto"/>
              <w:right w:val="single" w:sz="4" w:space="0" w:color="auto"/>
            </w:tcBorders>
            <w:hideMark/>
          </w:tcPr>
          <w:p w14:paraId="36F6B40B"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80-84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165D214" w14:textId="77777777" w:rsidR="00EC3B03" w:rsidRDefault="00EC3B03" w:rsidP="00584C04">
            <w:pPr>
              <w:rPr>
                <w:rFonts w:ascii="Times New Roman" w:eastAsia="Courier New" w:hAnsi="Times New Roman" w:cs="Times New Roman"/>
                <w:color w:val="000000"/>
                <w:sz w:val="24"/>
                <w:szCs w:val="24"/>
              </w:rPr>
            </w:pPr>
          </w:p>
        </w:tc>
      </w:tr>
      <w:tr w:rsidR="00EC3B03" w14:paraId="2A22AD6E"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6B8365CF"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В-</w:t>
            </w:r>
          </w:p>
        </w:tc>
        <w:tc>
          <w:tcPr>
            <w:tcW w:w="2297" w:type="dxa"/>
            <w:tcBorders>
              <w:top w:val="single" w:sz="4" w:space="0" w:color="auto"/>
              <w:left w:val="single" w:sz="4" w:space="0" w:color="auto"/>
              <w:bottom w:val="single" w:sz="4" w:space="0" w:color="auto"/>
              <w:right w:val="single" w:sz="4" w:space="0" w:color="auto"/>
            </w:tcBorders>
            <w:hideMark/>
          </w:tcPr>
          <w:p w14:paraId="2AE59EBA"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2,67</w:t>
            </w:r>
          </w:p>
        </w:tc>
        <w:tc>
          <w:tcPr>
            <w:tcW w:w="2410" w:type="dxa"/>
            <w:tcBorders>
              <w:top w:val="single" w:sz="4" w:space="0" w:color="auto"/>
              <w:left w:val="single" w:sz="4" w:space="0" w:color="auto"/>
              <w:bottom w:val="single" w:sz="4" w:space="0" w:color="auto"/>
              <w:right w:val="single" w:sz="4" w:space="0" w:color="auto"/>
            </w:tcBorders>
            <w:hideMark/>
          </w:tcPr>
          <w:p w14:paraId="46070808"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75-79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16CBF92B" w14:textId="77777777" w:rsidR="00EC3B03" w:rsidRDefault="00EC3B03" w:rsidP="00584C04">
            <w:pPr>
              <w:rPr>
                <w:rFonts w:ascii="Times New Roman" w:eastAsia="Courier New" w:hAnsi="Times New Roman" w:cs="Times New Roman"/>
                <w:color w:val="000000"/>
                <w:sz w:val="24"/>
                <w:szCs w:val="24"/>
              </w:rPr>
            </w:pPr>
          </w:p>
        </w:tc>
      </w:tr>
      <w:tr w:rsidR="00EC3B03" w14:paraId="559C6803"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0F642164"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0F61B74C"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2,33</w:t>
            </w:r>
          </w:p>
        </w:tc>
        <w:tc>
          <w:tcPr>
            <w:tcW w:w="2410" w:type="dxa"/>
            <w:tcBorders>
              <w:top w:val="single" w:sz="4" w:space="0" w:color="auto"/>
              <w:left w:val="single" w:sz="4" w:space="0" w:color="auto"/>
              <w:bottom w:val="single" w:sz="4" w:space="0" w:color="auto"/>
              <w:right w:val="single" w:sz="4" w:space="0" w:color="auto"/>
            </w:tcBorders>
            <w:hideMark/>
          </w:tcPr>
          <w:p w14:paraId="32C19A67"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70-74</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14:paraId="484D394F"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удовлетворительно</w:t>
            </w:r>
          </w:p>
        </w:tc>
      </w:tr>
      <w:tr w:rsidR="00EC3B03" w14:paraId="393EC175"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6C4F0C89"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2FA0CE9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2,0</w:t>
            </w:r>
          </w:p>
        </w:tc>
        <w:tc>
          <w:tcPr>
            <w:tcW w:w="2410" w:type="dxa"/>
            <w:tcBorders>
              <w:top w:val="single" w:sz="4" w:space="0" w:color="auto"/>
              <w:left w:val="single" w:sz="4" w:space="0" w:color="auto"/>
              <w:bottom w:val="single" w:sz="4" w:space="0" w:color="auto"/>
              <w:right w:val="single" w:sz="4" w:space="0" w:color="auto"/>
            </w:tcBorders>
            <w:hideMark/>
          </w:tcPr>
          <w:p w14:paraId="47235E2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65-69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2DF3D48" w14:textId="77777777" w:rsidR="00EC3B03" w:rsidRDefault="00EC3B03" w:rsidP="00584C04">
            <w:pPr>
              <w:rPr>
                <w:rFonts w:ascii="Times New Roman" w:eastAsia="Courier New" w:hAnsi="Times New Roman" w:cs="Times New Roman"/>
                <w:color w:val="000000"/>
                <w:sz w:val="24"/>
                <w:szCs w:val="24"/>
              </w:rPr>
            </w:pPr>
          </w:p>
        </w:tc>
      </w:tr>
      <w:tr w:rsidR="00EC3B03" w14:paraId="01D8C191"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3790783A"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С-</w:t>
            </w:r>
          </w:p>
        </w:tc>
        <w:tc>
          <w:tcPr>
            <w:tcW w:w="2297" w:type="dxa"/>
            <w:tcBorders>
              <w:top w:val="single" w:sz="4" w:space="0" w:color="auto"/>
              <w:left w:val="single" w:sz="4" w:space="0" w:color="auto"/>
              <w:bottom w:val="single" w:sz="4" w:space="0" w:color="auto"/>
              <w:right w:val="single" w:sz="4" w:space="0" w:color="auto"/>
            </w:tcBorders>
            <w:hideMark/>
          </w:tcPr>
          <w:p w14:paraId="3C6110ED"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1,67</w:t>
            </w:r>
          </w:p>
        </w:tc>
        <w:tc>
          <w:tcPr>
            <w:tcW w:w="2410" w:type="dxa"/>
            <w:tcBorders>
              <w:top w:val="single" w:sz="4" w:space="0" w:color="auto"/>
              <w:left w:val="single" w:sz="4" w:space="0" w:color="auto"/>
              <w:bottom w:val="single" w:sz="4" w:space="0" w:color="auto"/>
              <w:right w:val="single" w:sz="4" w:space="0" w:color="auto"/>
            </w:tcBorders>
            <w:hideMark/>
          </w:tcPr>
          <w:p w14:paraId="72D3355A"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60-64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2BB2B50F" w14:textId="77777777" w:rsidR="00EC3B03" w:rsidRDefault="00EC3B03" w:rsidP="00584C04">
            <w:pPr>
              <w:rPr>
                <w:rFonts w:ascii="Times New Roman" w:eastAsia="Courier New" w:hAnsi="Times New Roman" w:cs="Times New Roman"/>
                <w:color w:val="000000"/>
                <w:sz w:val="24"/>
                <w:szCs w:val="24"/>
              </w:rPr>
            </w:pPr>
          </w:p>
        </w:tc>
      </w:tr>
      <w:tr w:rsidR="00EC3B03" w14:paraId="665720D2"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7386853B"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0AB21310"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1,33</w:t>
            </w:r>
          </w:p>
        </w:tc>
        <w:tc>
          <w:tcPr>
            <w:tcW w:w="2410" w:type="dxa"/>
            <w:tcBorders>
              <w:top w:val="single" w:sz="4" w:space="0" w:color="auto"/>
              <w:left w:val="single" w:sz="4" w:space="0" w:color="auto"/>
              <w:bottom w:val="single" w:sz="4" w:space="0" w:color="auto"/>
              <w:right w:val="single" w:sz="4" w:space="0" w:color="auto"/>
            </w:tcBorders>
            <w:hideMark/>
          </w:tcPr>
          <w:p w14:paraId="6C920322"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55-59</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388F23A4" w14:textId="77777777" w:rsidR="00EC3B03" w:rsidRDefault="00EC3B03" w:rsidP="00584C04">
            <w:pPr>
              <w:rPr>
                <w:rFonts w:ascii="Times New Roman" w:eastAsia="Courier New" w:hAnsi="Times New Roman" w:cs="Times New Roman"/>
                <w:color w:val="000000"/>
                <w:sz w:val="24"/>
                <w:szCs w:val="24"/>
              </w:rPr>
            </w:pPr>
          </w:p>
        </w:tc>
      </w:tr>
      <w:tr w:rsidR="00EC3B03" w14:paraId="7354B48D"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3792F4C0"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D</w:t>
            </w:r>
          </w:p>
        </w:tc>
        <w:tc>
          <w:tcPr>
            <w:tcW w:w="2297" w:type="dxa"/>
            <w:tcBorders>
              <w:top w:val="single" w:sz="4" w:space="0" w:color="auto"/>
              <w:left w:val="single" w:sz="4" w:space="0" w:color="auto"/>
              <w:bottom w:val="single" w:sz="4" w:space="0" w:color="auto"/>
              <w:right w:val="single" w:sz="4" w:space="0" w:color="auto"/>
            </w:tcBorders>
            <w:hideMark/>
          </w:tcPr>
          <w:p w14:paraId="1BC44923"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hideMark/>
          </w:tcPr>
          <w:p w14:paraId="54367FF5"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50-54</w:t>
            </w:r>
          </w:p>
        </w:tc>
        <w:tc>
          <w:tcPr>
            <w:tcW w:w="2670" w:type="dxa"/>
            <w:vMerge/>
            <w:tcBorders>
              <w:top w:val="single" w:sz="4" w:space="0" w:color="auto"/>
              <w:left w:val="single" w:sz="4" w:space="0" w:color="auto"/>
              <w:bottom w:val="single" w:sz="4" w:space="0" w:color="auto"/>
              <w:right w:val="single" w:sz="4" w:space="0" w:color="auto"/>
            </w:tcBorders>
            <w:vAlign w:val="center"/>
            <w:hideMark/>
          </w:tcPr>
          <w:p w14:paraId="49D7B557" w14:textId="77777777" w:rsidR="00EC3B03" w:rsidRDefault="00EC3B03" w:rsidP="00584C04">
            <w:pPr>
              <w:rPr>
                <w:rFonts w:ascii="Times New Roman" w:eastAsia="Courier New" w:hAnsi="Times New Roman" w:cs="Times New Roman"/>
                <w:color w:val="000000"/>
                <w:sz w:val="24"/>
                <w:szCs w:val="24"/>
              </w:rPr>
            </w:pPr>
          </w:p>
        </w:tc>
      </w:tr>
      <w:tr w:rsidR="00EC3B03" w14:paraId="54266BA1" w14:textId="77777777" w:rsidTr="00584C04">
        <w:tc>
          <w:tcPr>
            <w:tcW w:w="2262" w:type="dxa"/>
            <w:tcBorders>
              <w:top w:val="single" w:sz="4" w:space="0" w:color="auto"/>
              <w:left w:val="single" w:sz="4" w:space="0" w:color="auto"/>
              <w:bottom w:val="single" w:sz="4" w:space="0" w:color="auto"/>
              <w:right w:val="single" w:sz="4" w:space="0" w:color="auto"/>
            </w:tcBorders>
            <w:hideMark/>
          </w:tcPr>
          <w:p w14:paraId="139F7F49"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en-US"/>
              </w:rPr>
              <w:t>F</w:t>
            </w:r>
          </w:p>
        </w:tc>
        <w:tc>
          <w:tcPr>
            <w:tcW w:w="2297" w:type="dxa"/>
            <w:tcBorders>
              <w:top w:val="single" w:sz="4" w:space="0" w:color="auto"/>
              <w:left w:val="single" w:sz="4" w:space="0" w:color="auto"/>
              <w:bottom w:val="single" w:sz="4" w:space="0" w:color="auto"/>
              <w:right w:val="single" w:sz="4" w:space="0" w:color="auto"/>
            </w:tcBorders>
            <w:hideMark/>
          </w:tcPr>
          <w:p w14:paraId="68E2C2F2"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w:t>
            </w:r>
          </w:p>
        </w:tc>
        <w:tc>
          <w:tcPr>
            <w:tcW w:w="2410" w:type="dxa"/>
            <w:tcBorders>
              <w:top w:val="single" w:sz="4" w:space="0" w:color="auto"/>
              <w:left w:val="single" w:sz="4" w:space="0" w:color="auto"/>
              <w:bottom w:val="single" w:sz="4" w:space="0" w:color="auto"/>
              <w:right w:val="single" w:sz="4" w:space="0" w:color="auto"/>
            </w:tcBorders>
            <w:hideMark/>
          </w:tcPr>
          <w:p w14:paraId="5E5DBD4A"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0-49</w:t>
            </w:r>
          </w:p>
        </w:tc>
        <w:tc>
          <w:tcPr>
            <w:tcW w:w="2670" w:type="dxa"/>
            <w:tcBorders>
              <w:top w:val="single" w:sz="4" w:space="0" w:color="auto"/>
              <w:left w:val="single" w:sz="4" w:space="0" w:color="auto"/>
              <w:bottom w:val="single" w:sz="4" w:space="0" w:color="auto"/>
              <w:right w:val="single" w:sz="4" w:space="0" w:color="auto"/>
            </w:tcBorders>
            <w:vAlign w:val="center"/>
            <w:hideMark/>
          </w:tcPr>
          <w:p w14:paraId="4D33B7FE" w14:textId="77777777" w:rsidR="00EC3B03" w:rsidRDefault="00EC3B03" w:rsidP="00584C04">
            <w:pPr>
              <w:widowControl w:val="0"/>
              <w:jc w:val="cente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неудовлетворительно</w:t>
            </w:r>
          </w:p>
        </w:tc>
      </w:tr>
    </w:tbl>
    <w:p w14:paraId="60FBEFF4" w14:textId="77777777" w:rsidR="00EC3B03" w:rsidRDefault="00EC3B03" w:rsidP="00584C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pacing w:val="2"/>
          <w:sz w:val="24"/>
          <w:szCs w:val="24"/>
        </w:rPr>
        <w:t>Учебные достижения (знания, умения, навыки и компетенции) слушателей оцениваются в баллах по 100-бальной шкале, соответствующих принятой в международной практике буквенной системе с цифровым эквивалентом (положительные оценки, по мере убывания, от «А» до «D», и «неудовлетворительно» – «FХ», «F»,) и оценкам по традиционной системе для образовательных программ СК.</w:t>
      </w:r>
    </w:p>
    <w:p w14:paraId="3C315622" w14:textId="77777777" w:rsidR="00EC3B03" w:rsidRDefault="00EC3B03" w:rsidP="00584C04">
      <w:pPr>
        <w:spacing w:after="0" w:line="240" w:lineRule="auto"/>
        <w:rPr>
          <w:rFonts w:ascii="Times New Roman" w:eastAsia="Calibri" w:hAnsi="Times New Roman" w:cs="Times New Roman"/>
          <w:b/>
          <w:bCs/>
          <w:sz w:val="24"/>
          <w:szCs w:val="24"/>
        </w:rPr>
      </w:pPr>
    </w:p>
    <w:p w14:paraId="4BC21ECF" w14:textId="77777777" w:rsidR="00EC3B03" w:rsidRDefault="00EC3B03" w:rsidP="00584C04">
      <w:pPr>
        <w:spacing w:after="0" w:line="240" w:lineRule="auto"/>
        <w:ind w:firstLine="709"/>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Рекомендуемая литература: </w:t>
      </w:r>
    </w:p>
    <w:p w14:paraId="7124B779" w14:textId="724F2359" w:rsidR="00EC3B03" w:rsidRPr="00AB07CF" w:rsidRDefault="00EC3B03" w:rsidP="00584C04">
      <w:pPr>
        <w:shd w:val="clear" w:color="auto" w:fill="FFFFFF" w:themeFill="background1"/>
        <w:spacing w:after="0" w:line="240" w:lineRule="auto"/>
        <w:ind w:firstLine="709"/>
        <w:jc w:val="both"/>
        <w:rPr>
          <w:rFonts w:ascii="Times New Roman" w:hAnsi="Times New Roman" w:cs="Times New Roman"/>
          <w:b/>
          <w:bCs/>
          <w:sz w:val="24"/>
          <w:szCs w:val="24"/>
        </w:rPr>
      </w:pPr>
      <w:r w:rsidRPr="00AB07CF">
        <w:rPr>
          <w:rFonts w:ascii="Times New Roman" w:hAnsi="Times New Roman" w:cs="Times New Roman"/>
          <w:b/>
          <w:bCs/>
          <w:sz w:val="24"/>
          <w:szCs w:val="24"/>
        </w:rPr>
        <w:t>Основная литература:</w:t>
      </w:r>
    </w:p>
    <w:p w14:paraId="289F99B7" w14:textId="77777777" w:rsidR="00EC3B03" w:rsidRPr="00AB07CF" w:rsidRDefault="00EC3B03" w:rsidP="00584C04">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 xml:space="preserve">Закрытая травма грудной клетки. Проблемы диагностики / </w:t>
      </w:r>
      <w:hyperlink r:id="rId7" w:history="1">
        <w:r w:rsidRPr="00AB07CF">
          <w:rPr>
            <w:rStyle w:val="ad"/>
            <w:rFonts w:ascii="Times New Roman" w:hAnsi="Times New Roman" w:cs="Times New Roman"/>
            <w:color w:val="auto"/>
            <w:sz w:val="24"/>
            <w:szCs w:val="24"/>
          </w:rPr>
          <w:t>Махамбетчин</w:t>
        </w:r>
      </w:hyperlink>
      <w:r w:rsidRPr="00AB07CF">
        <w:rPr>
          <w:rFonts w:ascii="Times New Roman" w:hAnsi="Times New Roman" w:cs="Times New Roman"/>
          <w:sz w:val="24"/>
          <w:szCs w:val="24"/>
        </w:rPr>
        <w:t xml:space="preserve"> М. М., С-Петерб: </w:t>
      </w:r>
      <w:hyperlink r:id="rId8" w:history="1">
        <w:r w:rsidRPr="00AB07CF">
          <w:rPr>
            <w:rStyle w:val="ad"/>
            <w:rFonts w:ascii="Times New Roman" w:hAnsi="Times New Roman" w:cs="Times New Roman"/>
            <w:color w:val="auto"/>
            <w:sz w:val="24"/>
            <w:szCs w:val="24"/>
          </w:rPr>
          <w:t>Логосфера</w:t>
        </w:r>
      </w:hyperlink>
      <w:r w:rsidRPr="00AB07CF">
        <w:rPr>
          <w:rFonts w:ascii="Times New Roman" w:hAnsi="Times New Roman" w:cs="Times New Roman"/>
          <w:sz w:val="24"/>
          <w:szCs w:val="24"/>
        </w:rPr>
        <w:t xml:space="preserve">, - 2016 г., - 232 стр. </w:t>
      </w:r>
    </w:p>
    <w:p w14:paraId="0DD8C598" w14:textId="77777777" w:rsidR="00EC3B03" w:rsidRPr="00AB07CF" w:rsidRDefault="00EC3B03" w:rsidP="00584C04">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 xml:space="preserve">Малоинвазивная неотложная хирургия / </w:t>
      </w:r>
      <w:hyperlink r:id="rId9" w:history="1">
        <w:r w:rsidRPr="00AB07CF">
          <w:rPr>
            <w:rStyle w:val="ad"/>
            <w:rFonts w:ascii="Times New Roman" w:hAnsi="Times New Roman" w:cs="Times New Roman"/>
            <w:color w:val="auto"/>
            <w:sz w:val="24"/>
            <w:szCs w:val="24"/>
          </w:rPr>
          <w:t>Хваджа</w:t>
        </w:r>
      </w:hyperlink>
      <w:r w:rsidRPr="00AB07CF">
        <w:rPr>
          <w:rFonts w:ascii="Times New Roman" w:hAnsi="Times New Roman" w:cs="Times New Roman"/>
          <w:sz w:val="24"/>
          <w:szCs w:val="24"/>
        </w:rPr>
        <w:t xml:space="preserve"> К. А., </w:t>
      </w:r>
      <w:hyperlink r:id="rId10" w:history="1">
        <w:r w:rsidRPr="00AB07CF">
          <w:rPr>
            <w:rStyle w:val="ad"/>
            <w:rFonts w:ascii="Times New Roman" w:hAnsi="Times New Roman" w:cs="Times New Roman"/>
            <w:color w:val="auto"/>
            <w:sz w:val="24"/>
            <w:szCs w:val="24"/>
          </w:rPr>
          <w:t xml:space="preserve"> Балаа</w:t>
        </w:r>
      </w:hyperlink>
      <w:r w:rsidRPr="00AB07CF">
        <w:rPr>
          <w:rFonts w:ascii="Times New Roman" w:hAnsi="Times New Roman" w:cs="Times New Roman"/>
          <w:sz w:val="24"/>
          <w:szCs w:val="24"/>
        </w:rPr>
        <w:t xml:space="preserve"> Ф. К., </w:t>
      </w:r>
      <w:hyperlink r:id="rId11" w:history="1">
        <w:r w:rsidRPr="00AB07CF">
          <w:rPr>
            <w:rStyle w:val="ad"/>
            <w:rFonts w:ascii="Times New Roman" w:hAnsi="Times New Roman" w:cs="Times New Roman"/>
            <w:color w:val="auto"/>
            <w:sz w:val="24"/>
            <w:szCs w:val="24"/>
          </w:rPr>
          <w:t xml:space="preserve"> Диаз</w:t>
        </w:r>
      </w:hyperlink>
      <w:r w:rsidRPr="00AB07CF">
        <w:rPr>
          <w:rFonts w:ascii="Times New Roman" w:hAnsi="Times New Roman" w:cs="Times New Roman"/>
          <w:sz w:val="24"/>
          <w:szCs w:val="24"/>
        </w:rPr>
        <w:t xml:space="preserve"> Х. Х. </w:t>
      </w:r>
      <w:hyperlink r:id="rId12" w:history="1">
        <w:r w:rsidRPr="00AB07CF">
          <w:rPr>
            <w:rStyle w:val="ad"/>
            <w:rFonts w:ascii="Times New Roman" w:hAnsi="Times New Roman" w:cs="Times New Roman"/>
            <w:color w:val="auto"/>
            <w:sz w:val="24"/>
            <w:szCs w:val="24"/>
          </w:rPr>
          <w:t>Гэотар-Медиа</w:t>
        </w:r>
      </w:hyperlink>
      <w:r w:rsidRPr="00AB07CF">
        <w:rPr>
          <w:rFonts w:ascii="Times New Roman" w:hAnsi="Times New Roman" w:cs="Times New Roman"/>
          <w:sz w:val="24"/>
          <w:szCs w:val="24"/>
        </w:rPr>
        <w:t>, - 2021 г., - 264 стр.</w:t>
      </w:r>
    </w:p>
    <w:p w14:paraId="50210FF7" w14:textId="77777777" w:rsidR="00EC3B03" w:rsidRPr="00AB07CF" w:rsidRDefault="00EC3B03" w:rsidP="00584C04">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 xml:space="preserve">Госпитальная хирургия. Учебник. В 2-х томах. Том 2. Гриф Министерства Здравоохранения / Под редакцией проф. Котива Б.Н., проф. Бисенкова Л.Н. Сант-Питербург,  </w:t>
      </w:r>
      <w:hyperlink r:id="rId13" w:history="1">
        <w:r w:rsidRPr="00AB07CF">
          <w:rPr>
            <w:rStyle w:val="ad"/>
            <w:rFonts w:ascii="Times New Roman" w:hAnsi="Times New Roman" w:cs="Times New Roman"/>
            <w:color w:val="auto"/>
            <w:sz w:val="24"/>
            <w:szCs w:val="24"/>
          </w:rPr>
          <w:t>СпецЛит</w:t>
        </w:r>
      </w:hyperlink>
      <w:r w:rsidRPr="00AB07CF">
        <w:rPr>
          <w:rFonts w:ascii="Times New Roman" w:hAnsi="Times New Roman" w:cs="Times New Roman"/>
          <w:sz w:val="24"/>
          <w:szCs w:val="24"/>
        </w:rPr>
        <w:t>, - 2019 г., - 607 стр.</w:t>
      </w:r>
    </w:p>
    <w:p w14:paraId="1F6E55F7" w14:textId="79D1EAF1" w:rsidR="00EC3B03" w:rsidRPr="00AB07CF" w:rsidRDefault="00EC3B03" w:rsidP="00584C04">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Эндоскопия в сестринском деле: бронхопульмонология, торакальная хирургия: Учебн</w:t>
      </w:r>
      <w:r w:rsidR="00584C04">
        <w:rPr>
          <w:rFonts w:ascii="Times New Roman" w:hAnsi="Times New Roman" w:cs="Times New Roman"/>
          <w:sz w:val="24"/>
          <w:szCs w:val="24"/>
        </w:rPr>
        <w:t>ик / А. Г. Короткевич. – Москва</w:t>
      </w:r>
      <w:r w:rsidRPr="00AB07CF">
        <w:rPr>
          <w:rFonts w:ascii="Times New Roman" w:hAnsi="Times New Roman" w:cs="Times New Roman"/>
          <w:sz w:val="24"/>
          <w:szCs w:val="24"/>
        </w:rPr>
        <w:t xml:space="preserve">: Общество с ограниченной ответственностью "Издательство "КноРус", 2022. – 176 с. – (Среднее профессиональное образование). – ISBN 978-5-406-09112-8. </w:t>
      </w:r>
    </w:p>
    <w:p w14:paraId="66E4B966" w14:textId="77777777" w:rsidR="00EC3B03" w:rsidRPr="00AB07CF" w:rsidRDefault="00FE30BD" w:rsidP="00584C04">
      <w:pPr>
        <w:pStyle w:val="ab"/>
        <w:numPr>
          <w:ilvl w:val="0"/>
          <w:numId w:val="11"/>
        </w:numPr>
        <w:shd w:val="clear" w:color="auto" w:fill="FFFFFF" w:themeFill="background1"/>
        <w:tabs>
          <w:tab w:val="left" w:pos="1134"/>
        </w:tabs>
        <w:spacing w:after="0" w:line="240" w:lineRule="auto"/>
        <w:ind w:left="0" w:firstLine="709"/>
        <w:jc w:val="both"/>
        <w:rPr>
          <w:rFonts w:ascii="Times New Roman" w:hAnsi="Times New Roman" w:cs="Times New Roman"/>
          <w:sz w:val="24"/>
          <w:szCs w:val="24"/>
        </w:rPr>
      </w:pPr>
      <w:hyperlink r:id="rId14" w:history="1">
        <w:r w:rsidR="00EC3B03" w:rsidRPr="00AB07CF">
          <w:rPr>
            <w:rStyle w:val="ad"/>
            <w:rFonts w:ascii="Times New Roman" w:hAnsi="Times New Roman" w:cs="Times New Roman"/>
            <w:color w:val="auto"/>
            <w:sz w:val="24"/>
            <w:szCs w:val="24"/>
          </w:rPr>
          <w:t>Интервенционная бронхология. От диагностики к лечению</w:t>
        </w:r>
      </w:hyperlink>
      <w:r w:rsidR="00EC3B03" w:rsidRPr="00AB07CF">
        <w:rPr>
          <w:rFonts w:ascii="Times New Roman" w:hAnsi="Times New Roman" w:cs="Times New Roman"/>
          <w:sz w:val="24"/>
          <w:szCs w:val="24"/>
        </w:rPr>
        <w:t xml:space="preserve"> / Под ред. И. Вотрубы, Ю. Шимовича. - М:</w:t>
      </w:r>
      <w:hyperlink r:id="rId15" w:history="1">
        <w:r w:rsidR="00EC3B03" w:rsidRPr="00AB07CF">
          <w:rPr>
            <w:rStyle w:val="ad"/>
            <w:rFonts w:ascii="Times New Roman" w:hAnsi="Times New Roman" w:cs="Times New Roman"/>
            <w:color w:val="auto"/>
            <w:sz w:val="24"/>
            <w:szCs w:val="24"/>
          </w:rPr>
          <w:t>Гэотар-Медиа</w:t>
        </w:r>
      </w:hyperlink>
      <w:r w:rsidR="00EC3B03" w:rsidRPr="00AB07CF">
        <w:rPr>
          <w:rFonts w:ascii="Times New Roman" w:hAnsi="Times New Roman" w:cs="Times New Roman"/>
          <w:sz w:val="24"/>
          <w:szCs w:val="24"/>
        </w:rPr>
        <w:t>, - 2019 г., - 304 стр</w:t>
      </w:r>
    </w:p>
    <w:p w14:paraId="6FA961A2" w14:textId="77777777" w:rsidR="00EC3B03" w:rsidRPr="00AB07CF" w:rsidRDefault="00EC3B03" w:rsidP="00584C04">
      <w:pPr>
        <w:shd w:val="clear" w:color="auto" w:fill="FFFFFF" w:themeFill="background1"/>
        <w:spacing w:after="0" w:line="240" w:lineRule="auto"/>
        <w:ind w:firstLine="709"/>
        <w:jc w:val="both"/>
        <w:rPr>
          <w:rFonts w:ascii="Times New Roman" w:hAnsi="Times New Roman" w:cs="Times New Roman"/>
          <w:sz w:val="24"/>
          <w:szCs w:val="24"/>
        </w:rPr>
      </w:pPr>
    </w:p>
    <w:p w14:paraId="50136D0D" w14:textId="610C14CD" w:rsidR="00EC3B03" w:rsidRPr="00AB07CF" w:rsidRDefault="00EC3B03" w:rsidP="00584C04">
      <w:pPr>
        <w:shd w:val="clear" w:color="auto" w:fill="FFFFFF" w:themeFill="background1"/>
        <w:spacing w:after="0" w:line="240" w:lineRule="auto"/>
        <w:ind w:firstLine="709"/>
        <w:jc w:val="both"/>
        <w:rPr>
          <w:rFonts w:ascii="Times New Roman" w:hAnsi="Times New Roman" w:cs="Times New Roman"/>
          <w:b/>
          <w:bCs/>
          <w:sz w:val="24"/>
          <w:szCs w:val="24"/>
        </w:rPr>
      </w:pPr>
      <w:r w:rsidRPr="00AB07CF">
        <w:rPr>
          <w:rFonts w:ascii="Times New Roman" w:hAnsi="Times New Roman" w:cs="Times New Roman"/>
          <w:b/>
          <w:bCs/>
          <w:sz w:val="24"/>
          <w:szCs w:val="24"/>
        </w:rPr>
        <w:t>Дополнительная литература:</w:t>
      </w:r>
    </w:p>
    <w:p w14:paraId="144B6677" w14:textId="31B59FB0" w:rsidR="00EC3B03" w:rsidRPr="00AB07CF" w:rsidRDefault="00FE30BD" w:rsidP="00584C04">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16" w:history="1">
        <w:r w:rsidR="00EC3B03" w:rsidRPr="00AB07CF">
          <w:rPr>
            <w:rStyle w:val="ad"/>
            <w:rFonts w:ascii="Times New Roman" w:hAnsi="Times New Roman" w:cs="Times New Roman"/>
            <w:color w:val="auto"/>
            <w:sz w:val="24"/>
            <w:szCs w:val="24"/>
          </w:rPr>
          <w:t>Торакальная хирургия. Национальные клинические рекомендации</w:t>
        </w:r>
      </w:hyperlink>
      <w:r w:rsidR="00584C04">
        <w:rPr>
          <w:rFonts w:ascii="Times New Roman" w:hAnsi="Times New Roman" w:cs="Times New Roman"/>
          <w:sz w:val="24"/>
          <w:szCs w:val="24"/>
        </w:rPr>
        <w:t xml:space="preserve"> / Под ред. Яблонского П.К.,</w:t>
      </w:r>
      <w:r w:rsidR="00EC3B03" w:rsidRPr="00AB07CF">
        <w:rPr>
          <w:rFonts w:ascii="Times New Roman" w:hAnsi="Times New Roman" w:cs="Times New Roman"/>
          <w:sz w:val="24"/>
          <w:szCs w:val="24"/>
        </w:rPr>
        <w:t xml:space="preserve"> - М:</w:t>
      </w:r>
      <w:hyperlink r:id="rId17" w:history="1">
        <w:r w:rsidR="00EC3B03" w:rsidRPr="00AB07CF">
          <w:rPr>
            <w:rStyle w:val="ad"/>
            <w:rFonts w:ascii="Times New Roman" w:hAnsi="Times New Roman" w:cs="Times New Roman"/>
            <w:color w:val="auto"/>
            <w:sz w:val="24"/>
            <w:szCs w:val="24"/>
          </w:rPr>
          <w:t>Гэотар-Медиа</w:t>
        </w:r>
      </w:hyperlink>
      <w:r w:rsidR="00EC3B03" w:rsidRPr="00AB07CF">
        <w:rPr>
          <w:rFonts w:ascii="Times New Roman" w:hAnsi="Times New Roman" w:cs="Times New Roman"/>
          <w:sz w:val="24"/>
          <w:szCs w:val="24"/>
        </w:rPr>
        <w:t>, - 2014 г., - 160 стр</w:t>
      </w:r>
    </w:p>
    <w:p w14:paraId="2BA6956F" w14:textId="77777777" w:rsidR="00EC3B03" w:rsidRPr="00AB07CF" w:rsidRDefault="00FE30BD" w:rsidP="00584C04">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18" w:history="1">
        <w:r w:rsidR="00EC3B03" w:rsidRPr="00AB07CF">
          <w:rPr>
            <w:rStyle w:val="ad"/>
            <w:rFonts w:ascii="Times New Roman" w:hAnsi="Times New Roman" w:cs="Times New Roman"/>
            <w:color w:val="auto"/>
            <w:sz w:val="24"/>
            <w:szCs w:val="24"/>
          </w:rPr>
          <w:t>Лучевая диагностика органов грудной клетки. Национальные руководства по лучевой диагностике и терапии</w:t>
        </w:r>
      </w:hyperlink>
      <w:r w:rsidR="00EC3B03" w:rsidRPr="00AB07CF">
        <w:rPr>
          <w:rFonts w:ascii="Times New Roman" w:hAnsi="Times New Roman" w:cs="Times New Roman"/>
          <w:sz w:val="24"/>
          <w:szCs w:val="24"/>
        </w:rPr>
        <w:t xml:space="preserve"> / Под ред. В.Н. Троян, А.И. Шехтер; С.К. Тернового. - М:</w:t>
      </w:r>
      <w:hyperlink r:id="rId19" w:history="1">
        <w:r w:rsidR="00EC3B03" w:rsidRPr="00AB07CF">
          <w:rPr>
            <w:rStyle w:val="ad"/>
            <w:rFonts w:ascii="Times New Roman" w:hAnsi="Times New Roman" w:cs="Times New Roman"/>
            <w:color w:val="auto"/>
            <w:sz w:val="24"/>
            <w:szCs w:val="24"/>
          </w:rPr>
          <w:t>Гэотар-Медиа</w:t>
        </w:r>
      </w:hyperlink>
      <w:r w:rsidR="00EC3B03" w:rsidRPr="00AB07CF">
        <w:rPr>
          <w:rFonts w:ascii="Times New Roman" w:hAnsi="Times New Roman" w:cs="Times New Roman"/>
          <w:sz w:val="24"/>
          <w:szCs w:val="24"/>
        </w:rPr>
        <w:t>, - 2014 г., - 584 стр</w:t>
      </w:r>
    </w:p>
    <w:p w14:paraId="30BF91A0" w14:textId="77777777" w:rsidR="00EC3B03" w:rsidRPr="00AB07CF" w:rsidRDefault="00FE30BD" w:rsidP="00584C04">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hyperlink r:id="rId20" w:history="1">
        <w:r w:rsidR="00EC3B03" w:rsidRPr="00AB07CF">
          <w:rPr>
            <w:rStyle w:val="ad"/>
            <w:rFonts w:ascii="Times New Roman" w:hAnsi="Times New Roman" w:cs="Times New Roman"/>
            <w:color w:val="auto"/>
            <w:sz w:val="24"/>
            <w:szCs w:val="24"/>
          </w:rPr>
          <w:t>Лапароскопическая хирургия. Атлас</w:t>
        </w:r>
      </w:hyperlink>
      <w:r w:rsidR="00EC3B03" w:rsidRPr="00AB07CF">
        <w:rPr>
          <w:rFonts w:ascii="Times New Roman" w:hAnsi="Times New Roman" w:cs="Times New Roman"/>
          <w:sz w:val="24"/>
          <w:szCs w:val="24"/>
        </w:rPr>
        <w:t xml:space="preserve"> / Под ред. Т.Н. Паппаса, А.Д. Приор, М.С. Харниша. - М:</w:t>
      </w:r>
      <w:hyperlink r:id="rId21" w:history="1">
        <w:r w:rsidR="00EC3B03" w:rsidRPr="00AB07CF">
          <w:rPr>
            <w:rStyle w:val="ad"/>
            <w:rFonts w:ascii="Times New Roman" w:hAnsi="Times New Roman" w:cs="Times New Roman"/>
            <w:color w:val="auto"/>
            <w:sz w:val="24"/>
            <w:szCs w:val="24"/>
          </w:rPr>
          <w:t>Гэотар-Медиа</w:t>
        </w:r>
      </w:hyperlink>
      <w:r w:rsidR="00EC3B03" w:rsidRPr="00AB07CF">
        <w:rPr>
          <w:rFonts w:ascii="Times New Roman" w:hAnsi="Times New Roman" w:cs="Times New Roman"/>
          <w:sz w:val="24"/>
          <w:szCs w:val="24"/>
        </w:rPr>
        <w:t xml:space="preserve">, - 2020 г., - 384 стр. </w:t>
      </w:r>
    </w:p>
    <w:p w14:paraId="404279D9" w14:textId="77777777" w:rsidR="00EC3B03" w:rsidRPr="00AB07CF" w:rsidRDefault="00EC3B03" w:rsidP="00584C04">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Атлас операций при злокачественных опухолях легкого, трахеи и средостения / П</w:t>
      </w:r>
      <w:hyperlink r:id="rId22" w:history="1">
        <w:r w:rsidRPr="00AB07CF">
          <w:rPr>
            <w:rStyle w:val="ad"/>
            <w:rFonts w:ascii="Times New Roman" w:hAnsi="Times New Roman" w:cs="Times New Roman"/>
            <w:color w:val="auto"/>
            <w:sz w:val="24"/>
            <w:szCs w:val="24"/>
          </w:rPr>
          <w:t>од ред. Чиссова В. И., Трахтенберга А.Х., Каприна А.Д.</w:t>
        </w:r>
      </w:hyperlink>
      <w:r w:rsidRPr="00AB07CF">
        <w:rPr>
          <w:rFonts w:ascii="Times New Roman" w:hAnsi="Times New Roman" w:cs="Times New Roman"/>
          <w:sz w:val="24"/>
          <w:szCs w:val="24"/>
        </w:rPr>
        <w:t xml:space="preserve"> – М: Практическая медицина, - 2014 г., - 184 стр.</w:t>
      </w:r>
    </w:p>
    <w:p w14:paraId="514941B0" w14:textId="10A90F5E" w:rsidR="00EC3B03" w:rsidRPr="00AB07CF" w:rsidRDefault="00EC3B03" w:rsidP="00584C04">
      <w:pPr>
        <w:pStyle w:val="ab"/>
        <w:numPr>
          <w:ilvl w:val="0"/>
          <w:numId w:val="11"/>
        </w:numPr>
        <w:shd w:val="clear" w:color="auto" w:fill="FFFFFF" w:themeFill="background1"/>
        <w:tabs>
          <w:tab w:val="left" w:pos="993"/>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Торакальная хирургия: Учебно-методическое пособие / М. Д. Романов, В. И. Давыдкин, А. В. Пи</w:t>
      </w:r>
      <w:r w:rsidR="00354D3C">
        <w:rPr>
          <w:rFonts w:ascii="Times New Roman" w:hAnsi="Times New Roman" w:cs="Times New Roman"/>
          <w:sz w:val="24"/>
          <w:szCs w:val="24"/>
        </w:rPr>
        <w:t>гачев, Е. М. Киреева. – Саранск</w:t>
      </w:r>
      <w:r w:rsidRPr="00AB07CF">
        <w:rPr>
          <w:rFonts w:ascii="Times New Roman" w:hAnsi="Times New Roman" w:cs="Times New Roman"/>
          <w:sz w:val="24"/>
          <w:szCs w:val="24"/>
        </w:rPr>
        <w:t>: Национальный исследовательский Мордовский государственный университет им. Н.П. Огарёва, 2015. – 230 с. – (Электронные образовательные ресурсы МГУ им. Огарёва).</w:t>
      </w:r>
    </w:p>
    <w:p w14:paraId="0269DE33" w14:textId="77777777" w:rsidR="00EC3B03" w:rsidRPr="00AB07CF" w:rsidRDefault="00EC3B03" w:rsidP="00584C04">
      <w:pPr>
        <w:shd w:val="clear" w:color="auto" w:fill="FFFFFF" w:themeFill="background1"/>
        <w:spacing w:after="0" w:line="240" w:lineRule="auto"/>
        <w:ind w:firstLine="709"/>
        <w:jc w:val="both"/>
        <w:rPr>
          <w:rFonts w:ascii="Times New Roman" w:hAnsi="Times New Roman" w:cs="Times New Roman"/>
          <w:sz w:val="24"/>
          <w:szCs w:val="24"/>
        </w:rPr>
      </w:pPr>
    </w:p>
    <w:p w14:paraId="327DF52A" w14:textId="40BF3129" w:rsidR="00EC3B03" w:rsidRPr="00AB07CF" w:rsidRDefault="00EC3B03" w:rsidP="00584C04">
      <w:pPr>
        <w:shd w:val="clear" w:color="auto" w:fill="FFFFFF" w:themeFill="background1"/>
        <w:spacing w:after="0" w:line="240" w:lineRule="auto"/>
        <w:ind w:firstLine="709"/>
        <w:jc w:val="both"/>
        <w:rPr>
          <w:rFonts w:ascii="Times New Roman" w:hAnsi="Times New Roman" w:cs="Times New Roman"/>
          <w:b/>
          <w:bCs/>
          <w:sz w:val="24"/>
          <w:szCs w:val="24"/>
        </w:rPr>
      </w:pPr>
      <w:r w:rsidRPr="00AB07CF">
        <w:rPr>
          <w:rFonts w:ascii="Times New Roman" w:hAnsi="Times New Roman" w:cs="Times New Roman"/>
          <w:b/>
          <w:bCs/>
          <w:sz w:val="24"/>
          <w:szCs w:val="24"/>
        </w:rPr>
        <w:lastRenderedPageBreak/>
        <w:t>Интернет-ресурсы:</w:t>
      </w:r>
    </w:p>
    <w:p w14:paraId="25330D4D" w14:textId="77777777" w:rsidR="00EC3B03" w:rsidRPr="00AB07CF" w:rsidRDefault="00FE30BD" w:rsidP="00584C04">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3" w:history="1">
        <w:r w:rsidR="00EC3B03" w:rsidRPr="00AB07CF">
          <w:rPr>
            <w:rStyle w:val="ad"/>
            <w:rFonts w:ascii="Times New Roman" w:hAnsi="Times New Roman" w:cs="Times New Roman"/>
            <w:color w:val="auto"/>
            <w:sz w:val="24"/>
            <w:szCs w:val="24"/>
          </w:rPr>
          <w:t>http://www.rcrz.kz/index.php/ru/2017-03-12-10-51-13/klinicheskie-protokoly</w:t>
        </w:r>
      </w:hyperlink>
      <w:r w:rsidR="00EC3B03" w:rsidRPr="00AB07CF">
        <w:rPr>
          <w:rFonts w:ascii="Times New Roman" w:hAnsi="Times New Roman" w:cs="Times New Roman"/>
          <w:sz w:val="24"/>
          <w:szCs w:val="24"/>
        </w:rPr>
        <w:t xml:space="preserve"> - клинические протоколы диагностики и лечения заболеваний РК</w:t>
      </w:r>
    </w:p>
    <w:p w14:paraId="32920091" w14:textId="77777777" w:rsidR="00EC3B03" w:rsidRPr="00AB07CF" w:rsidRDefault="00EC3B03" w:rsidP="00584C04">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sidRPr="00AB07CF">
        <w:rPr>
          <w:rFonts w:ascii="Times New Roman" w:hAnsi="Times New Roman" w:cs="Times New Roman"/>
          <w:sz w:val="24"/>
          <w:szCs w:val="24"/>
        </w:rPr>
        <w:t>https://www.thoracic.ru/ - Ассоциация торакальных хирургов России</w:t>
      </w:r>
    </w:p>
    <w:p w14:paraId="262C79FE" w14:textId="4F07FD3A" w:rsidR="00EC3B03" w:rsidRPr="00AB07CF" w:rsidRDefault="00FE30BD" w:rsidP="00584C04">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4" w:history="1">
        <w:r w:rsidR="00EC3B03" w:rsidRPr="00AB07CF">
          <w:rPr>
            <w:rStyle w:val="ad"/>
            <w:rFonts w:ascii="Times New Roman" w:hAnsi="Times New Roman" w:cs="Times New Roman"/>
            <w:color w:val="auto"/>
            <w:sz w:val="24"/>
            <w:szCs w:val="24"/>
          </w:rPr>
          <w:t>https://www.rosmedlib.ru/pages/on_full_lib.html</w:t>
        </w:r>
      </w:hyperlink>
      <w:r w:rsidR="00EC3B03" w:rsidRPr="00AB07CF">
        <w:rPr>
          <w:rFonts w:ascii="Times New Roman" w:hAnsi="Times New Roman" w:cs="Times New Roman"/>
          <w:sz w:val="24"/>
          <w:szCs w:val="24"/>
        </w:rPr>
        <w:t xml:space="preserve"> - Консультант врача. Эле</w:t>
      </w:r>
      <w:r w:rsidR="00354D3C">
        <w:rPr>
          <w:rFonts w:ascii="Times New Roman" w:hAnsi="Times New Roman" w:cs="Times New Roman"/>
          <w:sz w:val="24"/>
          <w:szCs w:val="24"/>
        </w:rPr>
        <w:t>ктронная медицинская библиотека</w:t>
      </w:r>
      <w:r w:rsidR="00EC3B03" w:rsidRPr="00AB07CF">
        <w:rPr>
          <w:rFonts w:ascii="Times New Roman" w:hAnsi="Times New Roman" w:cs="Times New Roman"/>
          <w:sz w:val="24"/>
          <w:szCs w:val="24"/>
        </w:rPr>
        <w:t>: ЭБС</w:t>
      </w:r>
    </w:p>
    <w:p w14:paraId="1350CB69" w14:textId="520110BE" w:rsidR="00EC3B03" w:rsidRPr="00AB07CF" w:rsidRDefault="00354D3C" w:rsidP="00584C04">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https://нэб.рф - </w:t>
      </w:r>
      <w:r w:rsidR="00EC3B03" w:rsidRPr="00AB07CF">
        <w:rPr>
          <w:rFonts w:ascii="Times New Roman" w:hAnsi="Times New Roman" w:cs="Times New Roman"/>
          <w:sz w:val="24"/>
          <w:szCs w:val="24"/>
        </w:rPr>
        <w:t xml:space="preserve">Национальная электронная библиотека РФ </w:t>
      </w:r>
    </w:p>
    <w:p w14:paraId="1D982F39" w14:textId="77777777" w:rsidR="00EC3B03" w:rsidRPr="00AB07CF" w:rsidRDefault="00FE30BD" w:rsidP="00584C04">
      <w:pPr>
        <w:pStyle w:val="ab"/>
        <w:numPr>
          <w:ilvl w:val="0"/>
          <w:numId w:val="11"/>
        </w:numPr>
        <w:shd w:val="clear" w:color="auto" w:fill="FFFFFF" w:themeFill="background1"/>
        <w:tabs>
          <w:tab w:val="left" w:pos="851"/>
          <w:tab w:val="left" w:pos="1134"/>
        </w:tabs>
        <w:spacing w:after="0" w:line="240" w:lineRule="auto"/>
        <w:ind w:left="0" w:firstLine="709"/>
        <w:jc w:val="both"/>
        <w:rPr>
          <w:rFonts w:ascii="Times New Roman" w:hAnsi="Times New Roman" w:cs="Times New Roman"/>
          <w:sz w:val="24"/>
          <w:szCs w:val="24"/>
        </w:rPr>
      </w:pPr>
      <w:hyperlink r:id="rId25" w:history="1">
        <w:r w:rsidR="00EC3B03" w:rsidRPr="00AB07CF">
          <w:rPr>
            <w:rStyle w:val="ad"/>
            <w:rFonts w:ascii="Times New Roman" w:hAnsi="Times New Roman" w:cs="Times New Roman"/>
            <w:color w:val="auto"/>
            <w:sz w:val="24"/>
            <w:szCs w:val="24"/>
          </w:rPr>
          <w:t>http://www.medlinks.ru/topics.php</w:t>
        </w:r>
      </w:hyperlink>
      <w:r w:rsidR="00EC3B03" w:rsidRPr="00AB07CF">
        <w:rPr>
          <w:rFonts w:ascii="Times New Roman" w:hAnsi="Times New Roman" w:cs="Times New Roman"/>
          <w:sz w:val="24"/>
          <w:szCs w:val="24"/>
        </w:rPr>
        <w:t xml:space="preserve"> - медицинская библитотека</w:t>
      </w:r>
    </w:p>
    <w:p w14:paraId="72585A65" w14:textId="77777777" w:rsidR="00EC3B03" w:rsidRPr="00AB07CF" w:rsidRDefault="00FE30BD" w:rsidP="00584C04">
      <w:pPr>
        <w:pStyle w:val="ab"/>
        <w:numPr>
          <w:ilvl w:val="0"/>
          <w:numId w:val="11"/>
        </w:numPr>
        <w:shd w:val="clear" w:color="auto" w:fill="FFFFFF" w:themeFill="background1"/>
        <w:tabs>
          <w:tab w:val="left" w:pos="851"/>
        </w:tabs>
        <w:spacing w:after="0" w:line="240" w:lineRule="auto"/>
        <w:ind w:left="0" w:firstLine="709"/>
        <w:jc w:val="both"/>
        <w:rPr>
          <w:rFonts w:ascii="Times New Roman" w:hAnsi="Times New Roman" w:cs="Times New Roman"/>
          <w:sz w:val="24"/>
          <w:szCs w:val="24"/>
        </w:rPr>
      </w:pPr>
      <w:hyperlink r:id="rId26" w:history="1">
        <w:r w:rsidR="00EC3B03" w:rsidRPr="00AB07CF">
          <w:rPr>
            <w:rStyle w:val="ad"/>
            <w:rFonts w:ascii="Times New Roman" w:hAnsi="Times New Roman" w:cs="Times New Roman"/>
            <w:color w:val="auto"/>
            <w:sz w:val="24"/>
            <w:szCs w:val="24"/>
          </w:rPr>
          <w:t>https://www.elibrary.ru/defaultx.asp</w:t>
        </w:r>
      </w:hyperlink>
      <w:r w:rsidR="00EC3B03" w:rsidRPr="00AB07CF">
        <w:rPr>
          <w:rFonts w:ascii="Times New Roman" w:hAnsi="Times New Roman" w:cs="Times New Roman"/>
          <w:sz w:val="24"/>
          <w:szCs w:val="24"/>
        </w:rPr>
        <w:t xml:space="preserve"> - </w:t>
      </w:r>
      <w:hyperlink r:id="rId27" w:history="1">
        <w:r w:rsidR="00EC3B03" w:rsidRPr="00AB07CF">
          <w:rPr>
            <w:rStyle w:val="ad"/>
            <w:rFonts w:ascii="Times New Roman" w:hAnsi="Times New Roman" w:cs="Times New Roman"/>
            <w:color w:val="auto"/>
            <w:sz w:val="24"/>
            <w:szCs w:val="24"/>
          </w:rPr>
          <w:t>Научная Электронная библиотека</w:t>
        </w:r>
      </w:hyperlink>
    </w:p>
    <w:p w14:paraId="4A01DE67" w14:textId="05CB5DAC" w:rsidR="00EC3B03" w:rsidRDefault="00EC3B03" w:rsidP="00584C04">
      <w:pPr>
        <w:tabs>
          <w:tab w:val="right" w:pos="426"/>
        </w:tabs>
        <w:autoSpaceDE w:val="0"/>
        <w:autoSpaceDN w:val="0"/>
        <w:adjustRightInd w:val="0"/>
        <w:spacing w:after="0" w:line="240" w:lineRule="auto"/>
        <w:ind w:right="-1" w:firstLine="709"/>
        <w:jc w:val="both"/>
        <w:rPr>
          <w:rFonts w:ascii="Times New Roman" w:eastAsia="Calibri" w:hAnsi="Times New Roman" w:cs="Times New Roman"/>
          <w:bCs/>
          <w:sz w:val="24"/>
          <w:szCs w:val="24"/>
        </w:rPr>
      </w:pPr>
      <w:r>
        <w:rPr>
          <w:rFonts w:ascii="Times New Roman" w:eastAsia="Calibri" w:hAnsi="Times New Roman" w:cs="Times New Roman"/>
          <w:b/>
          <w:sz w:val="24"/>
          <w:szCs w:val="24"/>
        </w:rPr>
        <w:t>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w:t>
      </w:r>
      <w:r>
        <w:rPr>
          <w:rFonts w:ascii="Times New Roman" w:eastAsia="Calibri" w:hAnsi="Times New Roman" w:cs="Times New Roman"/>
          <w:sz w:val="24"/>
          <w:szCs w:val="24"/>
        </w:rPr>
        <w:t xml:space="preserve"> (Перечислить образовательные ресурсы в соответствии с приказом МЗРК №303/2020 и условиями реализации, заявленной программы </w:t>
      </w:r>
      <w:r w:rsidR="00354D3C" w:rsidRPr="00354D3C">
        <w:rPr>
          <w:rFonts w:ascii="Times New Roman" w:eastAsia="Calibri" w:hAnsi="Times New Roman" w:cs="Times New Roman"/>
          <w:sz w:val="24"/>
          <w:szCs w:val="24"/>
        </w:rPr>
        <w:t>сертификационного курса</w:t>
      </w:r>
      <w:r>
        <w:rPr>
          <w:rFonts w:ascii="Times New Roman" w:eastAsia="Calibri" w:hAnsi="Times New Roman" w:cs="Times New Roman"/>
          <w:sz w:val="24"/>
          <w:szCs w:val="24"/>
        </w:rPr>
        <w:t xml:space="preserve">, включая </w:t>
      </w:r>
      <w:r>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44BDF254" w14:textId="77777777" w:rsidR="00EC3B03" w:rsidRDefault="00EC3B03" w:rsidP="00584C04">
      <w:pPr>
        <w:pStyle w:val="ab"/>
        <w:numPr>
          <w:ilvl w:val="0"/>
          <w:numId w:val="4"/>
        </w:numPr>
        <w:tabs>
          <w:tab w:val="right" w:pos="426"/>
        </w:tabs>
        <w:autoSpaceDE w:val="0"/>
        <w:autoSpaceDN w:val="0"/>
        <w:adjustRightInd w:val="0"/>
        <w:spacing w:after="0" w:line="240" w:lineRule="auto"/>
        <w:ind w:left="0" w:right="-1" w:firstLine="709"/>
        <w:jc w:val="both"/>
        <w:rPr>
          <w:rFonts w:ascii="Times New Roman" w:eastAsia="Calibri" w:hAnsi="Times New Roman" w:cs="Times New Roman"/>
          <w:bCs/>
          <w:sz w:val="24"/>
          <w:szCs w:val="24"/>
        </w:rPr>
      </w:pPr>
      <w:bookmarkStart w:id="3" w:name="_Hlk84855393"/>
      <w:r>
        <w:rPr>
          <w:rFonts w:ascii="Times New Roman" w:eastAsia="Calibri" w:hAnsi="Times New Roman" w:cs="Times New Roman"/>
          <w:bCs/>
          <w:sz w:val="24"/>
          <w:szCs w:val="24"/>
        </w:rPr>
        <w:t>Аудитория, адаптированная к работе в малых группах (не более 6 человек);</w:t>
      </w:r>
    </w:p>
    <w:p w14:paraId="46066359" w14:textId="77777777" w:rsidR="00EC3B03" w:rsidRDefault="00EC3B03" w:rsidP="00584C04">
      <w:pPr>
        <w:pStyle w:val="ab"/>
        <w:numPr>
          <w:ilvl w:val="0"/>
          <w:numId w:val="4"/>
        </w:numPr>
        <w:tabs>
          <w:tab w:val="right" w:pos="426"/>
        </w:tabs>
        <w:autoSpaceDE w:val="0"/>
        <w:autoSpaceDN w:val="0"/>
        <w:adjustRightInd w:val="0"/>
        <w:spacing w:after="0" w:line="240" w:lineRule="auto"/>
        <w:ind w:left="0" w:right="-1"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При дистанционных технологиях обучения:  доступ к сети - интернет</w:t>
      </w:r>
    </w:p>
    <w:bookmarkEnd w:id="3"/>
    <w:p w14:paraId="7E1E1735" w14:textId="77777777" w:rsidR="00EC3B03" w:rsidRDefault="00EC3B03" w:rsidP="00584C04">
      <w:pPr>
        <w:spacing w:after="0" w:line="240" w:lineRule="auto"/>
        <w:ind w:firstLine="709"/>
        <w:jc w:val="both"/>
        <w:rPr>
          <w:rFonts w:ascii="Times New Roman" w:hAnsi="Times New Roman" w:cs="Times New Roman"/>
          <w:b/>
          <w:bCs/>
          <w:sz w:val="24"/>
          <w:szCs w:val="24"/>
        </w:rPr>
      </w:pPr>
    </w:p>
    <w:p w14:paraId="636D5033" w14:textId="77777777" w:rsidR="00EC3B03" w:rsidRDefault="00EC3B03" w:rsidP="00584C04">
      <w:pPr>
        <w:spacing w:after="0" w:line="240" w:lineRule="auto"/>
        <w:ind w:firstLine="709"/>
        <w:rPr>
          <w:rFonts w:ascii="Times New Roman" w:eastAsia="Calibri" w:hAnsi="Times New Roman" w:cs="Times New Roman"/>
          <w:b/>
          <w:sz w:val="24"/>
          <w:szCs w:val="24"/>
        </w:rPr>
      </w:pPr>
      <w:r>
        <w:rPr>
          <w:rFonts w:ascii="Times New Roman" w:eastAsia="Calibri" w:hAnsi="Times New Roman" w:cs="Times New Roman"/>
          <w:b/>
          <w:sz w:val="24"/>
          <w:szCs w:val="24"/>
        </w:rPr>
        <w:t>Требования к образовательным ресурсам:</w:t>
      </w:r>
    </w:p>
    <w:p w14:paraId="73AAAFC8" w14:textId="77777777" w:rsidR="00EC3B03" w:rsidRDefault="00EC3B03" w:rsidP="00584C04">
      <w:pPr>
        <w:pStyle w:val="ab"/>
        <w:numPr>
          <w:ilvl w:val="0"/>
          <w:numId w:val="5"/>
        </w:numPr>
        <w:tabs>
          <w:tab w:val="left" w:pos="28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кадровому обеспечению:</w:t>
      </w:r>
      <w:bookmarkStart w:id="4" w:name="z157"/>
      <w:bookmarkEnd w:id="4"/>
    </w:p>
    <w:p w14:paraId="76268423" w14:textId="7C7C47D7" w:rsidR="00EC3B03" w:rsidRDefault="00354D3C" w:rsidP="00584C04">
      <w:pPr>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sz w:val="24"/>
          <w:szCs w:val="24"/>
          <w:lang w:val="kk-KZ"/>
        </w:rPr>
        <w:t>с</w:t>
      </w:r>
      <w:r w:rsidRPr="00E6445C">
        <w:rPr>
          <w:rFonts w:ascii="Times New Roman" w:hAnsi="Times New Roman" w:cs="Times New Roman"/>
          <w:sz w:val="24"/>
          <w:szCs w:val="24"/>
        </w:rPr>
        <w:t xml:space="preserve">ертификационный курс </w:t>
      </w:r>
      <w:r w:rsidR="00EC3B03">
        <w:rPr>
          <w:rFonts w:ascii="Times New Roman" w:eastAsia="Calibri" w:hAnsi="Times New Roman" w:cs="Times New Roman"/>
          <w:sz w:val="24"/>
          <w:szCs w:val="24"/>
        </w:rPr>
        <w:t>(в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3EA835EA" w14:textId="77777777" w:rsidR="00EC3B03" w:rsidRDefault="00EC3B03" w:rsidP="00584C04">
      <w:pPr>
        <w:numPr>
          <w:ilvl w:val="0"/>
          <w:numId w:val="6"/>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Pr>
          <w:rFonts w:ascii="Times New Roman" w:eastAsia="Calibri" w:hAnsi="Times New Roman" w:cs="Times New Roman"/>
          <w:sz w:val="24"/>
          <w:szCs w:val="24"/>
          <w:lang w:val="kk-KZ"/>
        </w:rPr>
        <w:t>.</w:t>
      </w:r>
    </w:p>
    <w:p w14:paraId="56292DF2" w14:textId="46DD051B" w:rsidR="00EC3B03" w:rsidRDefault="00EC3B03" w:rsidP="00584C04">
      <w:pPr>
        <w:pStyle w:val="ab"/>
        <w:numPr>
          <w:ilvl w:val="0"/>
          <w:numId w:val="7"/>
        </w:numPr>
        <w:tabs>
          <w:tab w:val="left" w:pos="284"/>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учебно-методическому обеспечению:</w:t>
      </w:r>
    </w:p>
    <w:p w14:paraId="04D471E3" w14:textId="77777777" w:rsidR="00EC3B03" w:rsidRDefault="00EC3B03" w:rsidP="00584C04">
      <w:pPr>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утвержденной образовательной программы дополнительного образования;</w:t>
      </w:r>
    </w:p>
    <w:p w14:paraId="6521C430" w14:textId="77777777" w:rsidR="00EC3B03" w:rsidRDefault="00EC3B03" w:rsidP="00584C04">
      <w:pPr>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5B706484" w14:textId="77777777" w:rsidR="00EC3B03" w:rsidRDefault="00EC3B03" w:rsidP="00584C04">
      <w:pPr>
        <w:numPr>
          <w:ilvl w:val="0"/>
          <w:numId w:val="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наличие инновационных, симуляционных технологий и интерактивных методов обучения;</w:t>
      </w:r>
    </w:p>
    <w:p w14:paraId="6CDF8BF3" w14:textId="77777777" w:rsidR="00B02BEE" w:rsidRDefault="00B02BEE" w:rsidP="00B02BEE">
      <w:pPr>
        <w:pStyle w:val="af"/>
        <w:numPr>
          <w:ilvl w:val="0"/>
          <w:numId w:val="8"/>
        </w:numPr>
        <w:tabs>
          <w:tab w:val="left" w:pos="993"/>
        </w:tabs>
        <w:spacing w:after="0" w:line="240" w:lineRule="auto"/>
        <w:ind w:left="0" w:firstLine="709"/>
        <w:jc w:val="both"/>
        <w:rPr>
          <w:rFonts w:ascii="Times New Roman" w:hAnsi="Times New Roman" w:cs="Times New Roman"/>
          <w:sz w:val="24"/>
          <w:szCs w:val="24"/>
        </w:rPr>
      </w:pPr>
      <w:r w:rsidRPr="00E6445C">
        <w:rPr>
          <w:rFonts w:ascii="Times New Roman" w:hAnsi="Times New Roman" w:cs="Times New Roman"/>
          <w:sz w:val="24"/>
          <w:szCs w:val="24"/>
        </w:rPr>
        <w:t>наличие контрольно-измерительных инструментов оценки базисного</w:t>
      </w:r>
      <w:r>
        <w:rPr>
          <w:rFonts w:ascii="Times New Roman" w:hAnsi="Times New Roman" w:cs="Times New Roman"/>
          <w:sz w:val="24"/>
          <w:szCs w:val="24"/>
        </w:rPr>
        <w:t>, текущего и итогового контроля.</w:t>
      </w:r>
    </w:p>
    <w:p w14:paraId="2F5A3A48" w14:textId="77777777" w:rsidR="00EC3B03" w:rsidRDefault="00EC3B03" w:rsidP="00584C04">
      <w:pPr>
        <w:tabs>
          <w:tab w:val="left" w:pos="993"/>
        </w:tabs>
        <w:spacing w:after="0" w:line="240" w:lineRule="auto"/>
        <w:ind w:firstLine="709"/>
        <w:jc w:val="both"/>
        <w:rPr>
          <w:rFonts w:ascii="Times New Roman" w:eastAsia="Calibri" w:hAnsi="Times New Roman" w:cs="Times New Roman"/>
          <w:sz w:val="24"/>
          <w:szCs w:val="24"/>
        </w:rPr>
      </w:pPr>
    </w:p>
    <w:p w14:paraId="337AA4C4" w14:textId="77777777" w:rsidR="00EC3B03" w:rsidRDefault="00EC3B03" w:rsidP="00584C04">
      <w:pPr>
        <w:spacing w:after="0" w:line="240" w:lineRule="auto"/>
        <w:ind w:firstLine="709"/>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Материально-техническое обеспечение и оборудование</w:t>
      </w:r>
      <w:r>
        <w:rPr>
          <w:rFonts w:ascii="Times New Roman" w:eastAsia="Calibri" w:hAnsi="Times New Roman" w:cs="Times New Roman"/>
          <w:b/>
          <w:bCs/>
          <w:sz w:val="24"/>
          <w:szCs w:val="24"/>
          <w:lang w:val="kk-KZ"/>
        </w:rPr>
        <w:t>:</w:t>
      </w:r>
    </w:p>
    <w:p w14:paraId="030FBE0F"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Мультимедийная установка;</w:t>
      </w:r>
    </w:p>
    <w:p w14:paraId="0DFB0A89"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Динамики;</w:t>
      </w:r>
    </w:p>
    <w:p w14:paraId="72CFEF61"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Ноутбук</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и</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w:t>
      </w:r>
    </w:p>
    <w:p w14:paraId="2E1F4344"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Экран;</w:t>
      </w:r>
    </w:p>
    <w:p w14:paraId="00645841"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Флипчарт;</w:t>
      </w:r>
    </w:p>
    <w:p w14:paraId="249A7335"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Маркеры;</w:t>
      </w:r>
    </w:p>
    <w:p w14:paraId="54427792" w14:textId="77777777" w:rsidR="00EC3B03" w:rsidRDefault="00EC3B03" w:rsidP="00584C04">
      <w:pPr>
        <w:numPr>
          <w:ilvl w:val="0"/>
          <w:numId w:val="9"/>
        </w:numPr>
        <w:spacing w:after="0" w:line="240" w:lineRule="auto"/>
        <w:ind w:left="0" w:firstLine="709"/>
        <w:contextualSpacing/>
        <w:rPr>
          <w:rFonts w:ascii="Times New Roman" w:eastAsia="Calibri" w:hAnsi="Times New Roman" w:cs="Times New Roman"/>
          <w:sz w:val="24"/>
          <w:szCs w:val="24"/>
        </w:rPr>
      </w:pPr>
      <w:r>
        <w:rPr>
          <w:rFonts w:ascii="Times New Roman" w:eastAsia="Calibri" w:hAnsi="Times New Roman" w:cs="Times New Roman"/>
          <w:sz w:val="24"/>
          <w:szCs w:val="24"/>
        </w:rPr>
        <w:t>Раздаточный материал для слушателей на цифровых и бумажных носителях;</w:t>
      </w:r>
    </w:p>
    <w:p w14:paraId="14F1F090" w14:textId="77777777" w:rsidR="00EC3B03" w:rsidRDefault="00EC3B03" w:rsidP="00584C04">
      <w:pPr>
        <w:numPr>
          <w:ilvl w:val="0"/>
          <w:numId w:val="9"/>
        </w:numPr>
        <w:tabs>
          <w:tab w:val="right" w:pos="426"/>
        </w:tabs>
        <w:autoSpaceDE w:val="0"/>
        <w:autoSpaceDN w:val="0"/>
        <w:adjustRightInd w:val="0"/>
        <w:spacing w:after="0" w:line="240" w:lineRule="auto"/>
        <w:ind w:left="0" w:right="-1" w:firstLine="709"/>
        <w:contextualSpacing/>
        <w:jc w:val="both"/>
        <w:rPr>
          <w:rFonts w:ascii="Times New Roman" w:eastAsia="Calibri" w:hAnsi="Times New Roman" w:cs="Times New Roman"/>
          <w:iCs/>
          <w:sz w:val="24"/>
          <w:szCs w:val="24"/>
        </w:rPr>
      </w:pPr>
      <w:r>
        <w:rPr>
          <w:rFonts w:ascii="Times New Roman" w:eastAsia="Calibri" w:hAnsi="Times New Roman" w:cs="Times New Roman"/>
          <w:bCs/>
          <w:sz w:val="24"/>
          <w:szCs w:val="24"/>
        </w:rPr>
        <w:t xml:space="preserve">Клиническая база </w:t>
      </w:r>
    </w:p>
    <w:p w14:paraId="20A67398" w14:textId="77777777" w:rsidR="00EC3B03" w:rsidRDefault="00EC3B03" w:rsidP="00584C04">
      <w:pPr>
        <w:spacing w:after="0" w:line="240" w:lineRule="auto"/>
        <w:ind w:firstLine="709"/>
        <w:rPr>
          <w:rFonts w:ascii="Times New Roman" w:eastAsia="Calibri" w:hAnsi="Times New Roman" w:cs="Times New Roman"/>
          <w:b/>
          <w:bCs/>
          <w:sz w:val="24"/>
          <w:szCs w:val="24"/>
        </w:rPr>
      </w:pPr>
    </w:p>
    <w:p w14:paraId="1F1CFEAC" w14:textId="77777777" w:rsidR="00B02BEE" w:rsidRDefault="00EC3B03" w:rsidP="00B02BEE">
      <w:pPr>
        <w:tabs>
          <w:tab w:val="right" w:pos="426"/>
        </w:tabs>
        <w:autoSpaceDE w:val="0"/>
        <w:autoSpaceDN w:val="0"/>
        <w:adjustRightInd w:val="0"/>
        <w:spacing w:after="0" w:line="240" w:lineRule="auto"/>
        <w:ind w:right="-1" w:firstLine="709"/>
        <w:rPr>
          <w:rFonts w:ascii="Times New Roman" w:eastAsia="Calibri" w:hAnsi="Times New Roman" w:cs="Times New Roman"/>
          <w:b/>
          <w:bCs/>
          <w:sz w:val="24"/>
          <w:szCs w:val="24"/>
          <w:lang w:val="kk-KZ"/>
        </w:rPr>
      </w:pPr>
      <w:r>
        <w:rPr>
          <w:rFonts w:ascii="Times New Roman" w:eastAsia="Calibri" w:hAnsi="Times New Roman" w:cs="Times New Roman"/>
          <w:b/>
          <w:bCs/>
          <w:sz w:val="24"/>
          <w:szCs w:val="24"/>
        </w:rPr>
        <w:t>Используемые сокращения и термины:</w:t>
      </w:r>
    </w:p>
    <w:p w14:paraId="2CAD594C" w14:textId="3662D17F" w:rsidR="00EC3B03" w:rsidRDefault="00EC3B03" w:rsidP="00B02BEE">
      <w:pPr>
        <w:tabs>
          <w:tab w:val="right" w:pos="426"/>
        </w:tabs>
        <w:autoSpaceDE w:val="0"/>
        <w:autoSpaceDN w:val="0"/>
        <w:adjustRightInd w:val="0"/>
        <w:spacing w:after="0" w:line="240" w:lineRule="auto"/>
        <w:ind w:right="-1" w:firstLine="709"/>
        <w:rPr>
          <w:rFonts w:ascii="Times New Roman" w:eastAsia="Calibri" w:hAnsi="Times New Roman" w:cs="Times New Roman"/>
          <w:bCs/>
          <w:sz w:val="24"/>
          <w:szCs w:val="24"/>
        </w:rPr>
      </w:pPr>
      <w:r>
        <w:rPr>
          <w:rFonts w:ascii="Times New Roman" w:eastAsia="Calibri" w:hAnsi="Times New Roman" w:cs="Times New Roman"/>
          <w:bCs/>
          <w:sz w:val="24"/>
          <w:szCs w:val="24"/>
        </w:rPr>
        <w:t>ПК – Повышение квалификации</w:t>
      </w:r>
    </w:p>
    <w:p w14:paraId="1147929A" w14:textId="77777777" w:rsidR="00EC3B03" w:rsidRDefault="00EC3B03" w:rsidP="00B02BEE">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МЗ РК – Министерство здравоохранения Республики Казахстан</w:t>
      </w:r>
    </w:p>
    <w:p w14:paraId="01CFD732" w14:textId="77777777" w:rsidR="00EC3B03" w:rsidRDefault="00EC3B03" w:rsidP="00B02BEE">
      <w:pPr>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НАО</w:t>
      </w:r>
      <w:r>
        <w:rPr>
          <w:rFonts w:ascii="Times New Roman" w:hAnsi="Times New Roman" w:cs="Times New Roman"/>
          <w:b/>
          <w:color w:val="000000" w:themeColor="text1"/>
          <w:sz w:val="24"/>
          <w:szCs w:val="24"/>
        </w:rPr>
        <w:t xml:space="preserve"> - </w:t>
      </w:r>
      <w:r>
        <w:rPr>
          <w:rFonts w:ascii="Times New Roman" w:hAnsi="Times New Roman" w:cs="Times New Roman"/>
          <w:bCs/>
          <w:color w:val="000000" w:themeColor="text1"/>
          <w:sz w:val="24"/>
          <w:szCs w:val="24"/>
        </w:rPr>
        <w:t>Некоммерческое</w:t>
      </w:r>
      <w:r>
        <w:rPr>
          <w:rFonts w:ascii="Times New Roman" w:hAnsi="Times New Roman" w:cs="Times New Roman"/>
          <w:color w:val="000000" w:themeColor="text1"/>
          <w:sz w:val="24"/>
          <w:szCs w:val="24"/>
        </w:rPr>
        <w:t xml:space="preserve"> акционерное общество</w:t>
      </w:r>
    </w:p>
    <w:p w14:paraId="1D7F43F3" w14:textId="77777777" w:rsidR="00EC3B03" w:rsidRDefault="00EC3B03" w:rsidP="00B02BE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ОО – организация образования;</w:t>
      </w:r>
    </w:p>
    <w:p w14:paraId="365E9041" w14:textId="77777777" w:rsidR="00EC3B03" w:rsidRDefault="00EC3B03" w:rsidP="00B02BE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ОП – образовательная программа;</w:t>
      </w:r>
    </w:p>
    <w:p w14:paraId="64D0E953" w14:textId="3F8D1AFA" w:rsidR="00EC3B03" w:rsidRDefault="00EC3B03" w:rsidP="00B02BE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СК – </w:t>
      </w:r>
      <w:r w:rsidR="00B02BEE">
        <w:rPr>
          <w:rFonts w:ascii="Times New Roman" w:hAnsi="Times New Roman" w:cs="Times New Roman"/>
          <w:sz w:val="24"/>
          <w:szCs w:val="24"/>
          <w:lang w:val="kk-KZ"/>
        </w:rPr>
        <w:t>с</w:t>
      </w:r>
      <w:r>
        <w:rPr>
          <w:rFonts w:ascii="Times New Roman" w:hAnsi="Times New Roman" w:cs="Times New Roman"/>
          <w:sz w:val="24"/>
          <w:szCs w:val="24"/>
        </w:rPr>
        <w:t>ертификационный курс;</w:t>
      </w:r>
    </w:p>
    <w:p w14:paraId="2D4A16ED" w14:textId="6BCA3A47" w:rsidR="00E53557" w:rsidRDefault="00EC3B03" w:rsidP="00B02BEE">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СРС – самостоятельная работа слушателей;</w:t>
      </w:r>
    </w:p>
    <w:p w14:paraId="482A95C7" w14:textId="24C0C0FF" w:rsidR="00427C99" w:rsidRDefault="00427C99" w:rsidP="00B02BEE">
      <w:pPr>
        <w:spacing w:after="0" w:line="240" w:lineRule="auto"/>
        <w:ind w:firstLine="709"/>
        <w:contextualSpacing/>
        <w:rPr>
          <w:rFonts w:ascii="Times New Roman" w:hAnsi="Times New Roman" w:cs="Times New Roman"/>
          <w:sz w:val="24"/>
          <w:szCs w:val="24"/>
        </w:rPr>
      </w:pPr>
    </w:p>
    <w:sectPr w:rsidR="00427C99" w:rsidSect="00AF449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2A1A6" w14:textId="77777777" w:rsidR="00FE30BD" w:rsidRDefault="00FE30BD" w:rsidP="00C97034">
      <w:pPr>
        <w:spacing w:after="0" w:line="240" w:lineRule="auto"/>
      </w:pPr>
      <w:r>
        <w:separator/>
      </w:r>
    </w:p>
  </w:endnote>
  <w:endnote w:type="continuationSeparator" w:id="0">
    <w:p w14:paraId="6EA5BC95" w14:textId="77777777" w:rsidR="00FE30BD" w:rsidRDefault="00FE30BD" w:rsidP="00C97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D334C" w14:textId="77777777" w:rsidR="00FE30BD" w:rsidRDefault="00FE30BD" w:rsidP="00C97034">
      <w:pPr>
        <w:spacing w:after="0" w:line="240" w:lineRule="auto"/>
      </w:pPr>
      <w:r>
        <w:separator/>
      </w:r>
    </w:p>
  </w:footnote>
  <w:footnote w:type="continuationSeparator" w:id="0">
    <w:p w14:paraId="5E272BED" w14:textId="77777777" w:rsidR="00FE30BD" w:rsidRDefault="00FE30BD" w:rsidP="00C97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C9E141A"/>
    <w:multiLevelType w:val="hybridMultilevel"/>
    <w:tmpl w:val="BED0C6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0895197"/>
    <w:multiLevelType w:val="hybridMultilevel"/>
    <w:tmpl w:val="A0881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F80766"/>
    <w:multiLevelType w:val="hybridMultilevel"/>
    <w:tmpl w:val="DA2C741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4696E3B"/>
    <w:multiLevelType w:val="hybridMultilevel"/>
    <w:tmpl w:val="2B4441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nsid w:val="72B25BC3"/>
    <w:multiLevelType w:val="hybridMultilevel"/>
    <w:tmpl w:val="42B8DB0E"/>
    <w:lvl w:ilvl="0" w:tplc="043F000F">
      <w:start w:val="1"/>
      <w:numFmt w:val="decimal"/>
      <w:lvlText w:val="%1."/>
      <w:lvlJc w:val="left"/>
      <w:pPr>
        <w:ind w:left="1429" w:hanging="360"/>
      </w:pPr>
    </w:lvl>
    <w:lvl w:ilvl="1" w:tplc="043F0019">
      <w:start w:val="1"/>
      <w:numFmt w:val="lowerLetter"/>
      <w:lvlText w:val="%2."/>
      <w:lvlJc w:val="left"/>
      <w:pPr>
        <w:ind w:left="2149" w:hanging="360"/>
      </w:pPr>
    </w:lvl>
    <w:lvl w:ilvl="2" w:tplc="043F001B">
      <w:start w:val="1"/>
      <w:numFmt w:val="lowerRoman"/>
      <w:lvlText w:val="%3."/>
      <w:lvlJc w:val="right"/>
      <w:pPr>
        <w:ind w:left="2869" w:hanging="180"/>
      </w:pPr>
    </w:lvl>
    <w:lvl w:ilvl="3" w:tplc="043F000F">
      <w:start w:val="1"/>
      <w:numFmt w:val="decimal"/>
      <w:lvlText w:val="%4."/>
      <w:lvlJc w:val="left"/>
      <w:pPr>
        <w:ind w:left="3589" w:hanging="360"/>
      </w:pPr>
    </w:lvl>
    <w:lvl w:ilvl="4" w:tplc="043F0019">
      <w:start w:val="1"/>
      <w:numFmt w:val="lowerLetter"/>
      <w:lvlText w:val="%5."/>
      <w:lvlJc w:val="left"/>
      <w:pPr>
        <w:ind w:left="4309" w:hanging="360"/>
      </w:pPr>
    </w:lvl>
    <w:lvl w:ilvl="5" w:tplc="043F001B">
      <w:start w:val="1"/>
      <w:numFmt w:val="lowerRoman"/>
      <w:lvlText w:val="%6."/>
      <w:lvlJc w:val="right"/>
      <w:pPr>
        <w:ind w:left="5029" w:hanging="180"/>
      </w:pPr>
    </w:lvl>
    <w:lvl w:ilvl="6" w:tplc="043F000F">
      <w:start w:val="1"/>
      <w:numFmt w:val="decimal"/>
      <w:lvlText w:val="%7."/>
      <w:lvlJc w:val="left"/>
      <w:pPr>
        <w:ind w:left="5749" w:hanging="360"/>
      </w:pPr>
    </w:lvl>
    <w:lvl w:ilvl="7" w:tplc="043F0019">
      <w:start w:val="1"/>
      <w:numFmt w:val="lowerLetter"/>
      <w:lvlText w:val="%8."/>
      <w:lvlJc w:val="left"/>
      <w:pPr>
        <w:ind w:left="6469" w:hanging="360"/>
      </w:pPr>
    </w:lvl>
    <w:lvl w:ilvl="8" w:tplc="043F001B">
      <w:start w:val="1"/>
      <w:numFmt w:val="lowerRoman"/>
      <w:lvlText w:val="%9."/>
      <w:lvlJc w:val="right"/>
      <w:pPr>
        <w:ind w:left="7189" w:hanging="180"/>
      </w:pPr>
    </w:lvl>
  </w:abstractNum>
  <w:abstractNum w:abstractNumId="10">
    <w:nsid w:val="76A72604"/>
    <w:multiLevelType w:val="hybridMultilevel"/>
    <w:tmpl w:val="6A20C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7"/>
  </w:num>
  <w:num w:numId="8">
    <w:abstractNumId w:val="8"/>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6"/>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93"/>
    <w:rsid w:val="000758E7"/>
    <w:rsid w:val="000A7709"/>
    <w:rsid w:val="000B59EF"/>
    <w:rsid w:val="000F4558"/>
    <w:rsid w:val="00102F6C"/>
    <w:rsid w:val="001147D1"/>
    <w:rsid w:val="00135A95"/>
    <w:rsid w:val="001649F5"/>
    <w:rsid w:val="00167B10"/>
    <w:rsid w:val="00173219"/>
    <w:rsid w:val="0017699C"/>
    <w:rsid w:val="00181670"/>
    <w:rsid w:val="001B7774"/>
    <w:rsid w:val="001C0AAC"/>
    <w:rsid w:val="00203FC6"/>
    <w:rsid w:val="0022212B"/>
    <w:rsid w:val="002301EE"/>
    <w:rsid w:val="00244B96"/>
    <w:rsid w:val="002573DD"/>
    <w:rsid w:val="002C0CCB"/>
    <w:rsid w:val="002D0293"/>
    <w:rsid w:val="0031483F"/>
    <w:rsid w:val="00354D3C"/>
    <w:rsid w:val="00384E5F"/>
    <w:rsid w:val="003852A5"/>
    <w:rsid w:val="00416EBE"/>
    <w:rsid w:val="00427C99"/>
    <w:rsid w:val="00432554"/>
    <w:rsid w:val="00442BA1"/>
    <w:rsid w:val="004A4999"/>
    <w:rsid w:val="004A5712"/>
    <w:rsid w:val="004D71FE"/>
    <w:rsid w:val="0051235C"/>
    <w:rsid w:val="00565B11"/>
    <w:rsid w:val="00584C04"/>
    <w:rsid w:val="005B006D"/>
    <w:rsid w:val="005C3D38"/>
    <w:rsid w:val="005C7A42"/>
    <w:rsid w:val="005F4537"/>
    <w:rsid w:val="006823C1"/>
    <w:rsid w:val="006B6F50"/>
    <w:rsid w:val="006E0392"/>
    <w:rsid w:val="00764277"/>
    <w:rsid w:val="007C6835"/>
    <w:rsid w:val="007D6DB2"/>
    <w:rsid w:val="008004AD"/>
    <w:rsid w:val="00973E5E"/>
    <w:rsid w:val="00990D69"/>
    <w:rsid w:val="009C7D11"/>
    <w:rsid w:val="00A039EE"/>
    <w:rsid w:val="00AA4ACC"/>
    <w:rsid w:val="00AB07CF"/>
    <w:rsid w:val="00AC3E18"/>
    <w:rsid w:val="00AF4496"/>
    <w:rsid w:val="00B02BEE"/>
    <w:rsid w:val="00B27496"/>
    <w:rsid w:val="00B34086"/>
    <w:rsid w:val="00B459AD"/>
    <w:rsid w:val="00B57760"/>
    <w:rsid w:val="00BB7D8B"/>
    <w:rsid w:val="00BE287E"/>
    <w:rsid w:val="00C0289B"/>
    <w:rsid w:val="00C15F46"/>
    <w:rsid w:val="00C97034"/>
    <w:rsid w:val="00CA2497"/>
    <w:rsid w:val="00CF122B"/>
    <w:rsid w:val="00D115DE"/>
    <w:rsid w:val="00D12134"/>
    <w:rsid w:val="00D57F74"/>
    <w:rsid w:val="00D73C40"/>
    <w:rsid w:val="00DB2946"/>
    <w:rsid w:val="00DC5C95"/>
    <w:rsid w:val="00DE24B7"/>
    <w:rsid w:val="00DE2EDB"/>
    <w:rsid w:val="00E005D2"/>
    <w:rsid w:val="00E03C9F"/>
    <w:rsid w:val="00E36598"/>
    <w:rsid w:val="00E46AEC"/>
    <w:rsid w:val="00E53557"/>
    <w:rsid w:val="00E55CEB"/>
    <w:rsid w:val="00E828D3"/>
    <w:rsid w:val="00E8581E"/>
    <w:rsid w:val="00EC3B03"/>
    <w:rsid w:val="00ED5AF2"/>
    <w:rsid w:val="00ED6418"/>
    <w:rsid w:val="00F657EA"/>
    <w:rsid w:val="00FD0DD5"/>
    <w:rsid w:val="00FE30BD"/>
    <w:rsid w:val="00FF1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3285"/>
  <w15:docId w15:val="{2456FD35-B7BB-4C93-ADAE-57BFEBB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73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0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7034"/>
  </w:style>
  <w:style w:type="paragraph" w:styleId="a5">
    <w:name w:val="footer"/>
    <w:basedOn w:val="a"/>
    <w:link w:val="a6"/>
    <w:uiPriority w:val="99"/>
    <w:unhideWhenUsed/>
    <w:rsid w:val="00C970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7034"/>
  </w:style>
  <w:style w:type="table" w:customStyle="1" w:styleId="11">
    <w:name w:val="Сетка таблицы1"/>
    <w:basedOn w:val="a1"/>
    <w:uiPriority w:val="59"/>
    <w:rsid w:val="00C9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aliases w:val="АЛЬБОМНАЯ Знак,Без интервала1 Знак,No Spacing Знак"/>
    <w:basedOn w:val="a0"/>
    <w:link w:val="a8"/>
    <w:uiPriority w:val="1"/>
    <w:locked/>
    <w:rsid w:val="00C97034"/>
    <w:rPr>
      <w:rFonts w:ascii="Times New Roman" w:eastAsiaTheme="minorEastAsia" w:hAnsi="Times New Roman" w:cs="Times New Roman"/>
      <w:lang w:eastAsia="ru-RU"/>
    </w:rPr>
  </w:style>
  <w:style w:type="paragraph" w:styleId="a8">
    <w:name w:val="No Spacing"/>
    <w:aliases w:val="АЛЬБОМНАЯ,Без интервала1,No Spacing"/>
    <w:link w:val="a7"/>
    <w:uiPriority w:val="1"/>
    <w:qFormat/>
    <w:rsid w:val="00C97034"/>
    <w:pPr>
      <w:spacing w:after="0" w:line="240" w:lineRule="auto"/>
    </w:pPr>
    <w:rPr>
      <w:rFonts w:ascii="Times New Roman" w:eastAsiaTheme="minorEastAsia" w:hAnsi="Times New Roman" w:cs="Times New Roman"/>
      <w:lang w:eastAsia="ru-RU"/>
    </w:rPr>
  </w:style>
  <w:style w:type="table" w:styleId="a9">
    <w:name w:val="Table Grid"/>
    <w:basedOn w:val="a1"/>
    <w:uiPriority w:val="59"/>
    <w:rsid w:val="00C97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E53557"/>
    <w:pPr>
      <w:spacing w:after="0" w:line="240" w:lineRule="auto"/>
      <w:jc w:val="center"/>
    </w:pPr>
    <w:rPr>
      <w:rFonts w:ascii="Calibri" w:eastAsia="Times New Roman" w:hAnsi="Calibri" w:cs="Calibri"/>
      <w:b/>
      <w:bCs/>
      <w:sz w:val="28"/>
      <w:szCs w:val="28"/>
      <w:lang w:eastAsia="ru-RU"/>
    </w:rPr>
  </w:style>
  <w:style w:type="character" w:customStyle="1" w:styleId="20">
    <w:name w:val="Основной текст 2 Знак"/>
    <w:basedOn w:val="a0"/>
    <w:link w:val="2"/>
    <w:uiPriority w:val="99"/>
    <w:rsid w:val="00E53557"/>
    <w:rPr>
      <w:rFonts w:ascii="Calibri" w:eastAsia="Times New Roman" w:hAnsi="Calibri" w:cs="Calibri"/>
      <w:b/>
      <w:bCs/>
      <w:sz w:val="28"/>
      <w:szCs w:val="28"/>
      <w:lang w:eastAsia="ru-RU"/>
    </w:rPr>
  </w:style>
  <w:style w:type="character" w:customStyle="1" w:styleId="aa">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b"/>
    <w:locked/>
    <w:rsid w:val="00E53557"/>
  </w:style>
  <w:style w:type="paragraph" w:styleId="ab">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a"/>
    <w:qFormat/>
    <w:rsid w:val="00E53557"/>
    <w:pPr>
      <w:ind w:left="720"/>
      <w:contextualSpacing/>
    </w:pPr>
  </w:style>
  <w:style w:type="character" w:customStyle="1" w:styleId="21">
    <w:name w:val="Основной текст (2)_"/>
    <w:basedOn w:val="a0"/>
    <w:link w:val="22"/>
    <w:locked/>
    <w:rsid w:val="00E53557"/>
    <w:rPr>
      <w:rFonts w:ascii="Times New Roman" w:eastAsia="Times New Roman" w:hAnsi="Times New Roman" w:cs="Times New Roman"/>
      <w:b/>
      <w:bCs/>
      <w:sz w:val="20"/>
      <w:szCs w:val="20"/>
      <w:shd w:val="clear" w:color="auto" w:fill="FFFFFF"/>
    </w:rPr>
  </w:style>
  <w:style w:type="paragraph" w:customStyle="1" w:styleId="22">
    <w:name w:val="Основной текст (2)"/>
    <w:basedOn w:val="a"/>
    <w:link w:val="21"/>
    <w:rsid w:val="00E53557"/>
    <w:pPr>
      <w:widowControl w:val="0"/>
      <w:shd w:val="clear" w:color="auto" w:fill="FFFFFF"/>
      <w:spacing w:before="240" w:after="0" w:line="264" w:lineRule="exact"/>
      <w:jc w:val="both"/>
    </w:pPr>
    <w:rPr>
      <w:rFonts w:ascii="Times New Roman" w:eastAsia="Times New Roman" w:hAnsi="Times New Roman" w:cs="Times New Roman"/>
      <w:b/>
      <w:bCs/>
      <w:sz w:val="20"/>
      <w:szCs w:val="20"/>
    </w:rPr>
  </w:style>
  <w:style w:type="character" w:customStyle="1" w:styleId="ac">
    <w:name w:val="Знак Знак"/>
    <w:basedOn w:val="a0"/>
    <w:uiPriority w:val="99"/>
    <w:rsid w:val="00E53557"/>
    <w:rPr>
      <w:b/>
      <w:bCs/>
      <w:sz w:val="24"/>
      <w:szCs w:val="24"/>
      <w:lang w:val="ru-RU" w:eastAsia="ru-RU"/>
    </w:rPr>
  </w:style>
  <w:style w:type="character" w:customStyle="1" w:styleId="211pt">
    <w:name w:val="Основной текст (2) + 11 pt"/>
    <w:aliases w:val="Полужирный"/>
    <w:basedOn w:val="a0"/>
    <w:rsid w:val="00E53557"/>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s0">
    <w:name w:val="s0"/>
    <w:rsid w:val="00E53557"/>
    <w:rPr>
      <w:rFonts w:ascii="Times New Roman" w:hAnsi="Times New Roman" w:cs="Times New Roman" w:hint="default"/>
      <w:b w:val="0"/>
      <w:bCs w:val="0"/>
      <w:i w:val="0"/>
      <w:iCs w:val="0"/>
      <w:strike w:val="0"/>
      <w:dstrike w:val="0"/>
      <w:color w:val="000000"/>
      <w:sz w:val="28"/>
      <w:szCs w:val="28"/>
      <w:u w:val="none"/>
      <w:effect w:val="none"/>
    </w:rPr>
  </w:style>
  <w:style w:type="character" w:styleId="ad">
    <w:name w:val="Hyperlink"/>
    <w:basedOn w:val="a0"/>
    <w:uiPriority w:val="99"/>
    <w:unhideWhenUsed/>
    <w:rsid w:val="00EC3B03"/>
    <w:rPr>
      <w:color w:val="0000FF" w:themeColor="hyperlink"/>
      <w:u w:val="single"/>
    </w:rPr>
  </w:style>
  <w:style w:type="paragraph" w:customStyle="1" w:styleId="Default">
    <w:name w:val="Default"/>
    <w:rsid w:val="00EC3B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0"/>
    <w:link w:val="1"/>
    <w:uiPriority w:val="9"/>
    <w:rsid w:val="00D73C40"/>
    <w:rPr>
      <w:rFonts w:ascii="Times New Roman" w:eastAsia="Times New Roman" w:hAnsi="Times New Roman" w:cs="Times New Roman"/>
      <w:b/>
      <w:bCs/>
      <w:kern w:val="36"/>
      <w:sz w:val="48"/>
      <w:szCs w:val="48"/>
    </w:rPr>
  </w:style>
  <w:style w:type="paragraph" w:styleId="ae">
    <w:name w:val="Normal (Web)"/>
    <w:basedOn w:val="a"/>
    <w:uiPriority w:val="99"/>
    <w:semiHidden/>
    <w:unhideWhenUsed/>
    <w:rsid w:val="00D73C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
    <w:name w:val="без абзаца"/>
    <w:basedOn w:val="a"/>
    <w:link w:val="af0"/>
    <w:qFormat/>
    <w:rsid w:val="00B02BEE"/>
    <w:pPr>
      <w:spacing w:after="160" w:line="259" w:lineRule="auto"/>
    </w:pPr>
  </w:style>
  <w:style w:type="character" w:customStyle="1" w:styleId="af0">
    <w:name w:val="без абзаца Знак"/>
    <w:basedOn w:val="a0"/>
    <w:link w:val="af"/>
    <w:rsid w:val="00B0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9238">
      <w:bodyDiv w:val="1"/>
      <w:marLeft w:val="0"/>
      <w:marRight w:val="0"/>
      <w:marTop w:val="0"/>
      <w:marBottom w:val="0"/>
      <w:divBdr>
        <w:top w:val="none" w:sz="0" w:space="0" w:color="auto"/>
        <w:left w:val="none" w:sz="0" w:space="0" w:color="auto"/>
        <w:bottom w:val="none" w:sz="0" w:space="0" w:color="auto"/>
        <w:right w:val="none" w:sz="0" w:space="0" w:color="auto"/>
      </w:divBdr>
    </w:div>
    <w:div w:id="83964080">
      <w:bodyDiv w:val="1"/>
      <w:marLeft w:val="0"/>
      <w:marRight w:val="0"/>
      <w:marTop w:val="0"/>
      <w:marBottom w:val="0"/>
      <w:divBdr>
        <w:top w:val="none" w:sz="0" w:space="0" w:color="auto"/>
        <w:left w:val="none" w:sz="0" w:space="0" w:color="auto"/>
        <w:bottom w:val="none" w:sz="0" w:space="0" w:color="auto"/>
        <w:right w:val="none" w:sz="0" w:space="0" w:color="auto"/>
      </w:divBdr>
    </w:div>
    <w:div w:id="118380807">
      <w:bodyDiv w:val="1"/>
      <w:marLeft w:val="0"/>
      <w:marRight w:val="0"/>
      <w:marTop w:val="0"/>
      <w:marBottom w:val="0"/>
      <w:divBdr>
        <w:top w:val="none" w:sz="0" w:space="0" w:color="auto"/>
        <w:left w:val="none" w:sz="0" w:space="0" w:color="auto"/>
        <w:bottom w:val="none" w:sz="0" w:space="0" w:color="auto"/>
        <w:right w:val="none" w:sz="0" w:space="0" w:color="auto"/>
      </w:divBdr>
    </w:div>
    <w:div w:id="251860841">
      <w:bodyDiv w:val="1"/>
      <w:marLeft w:val="0"/>
      <w:marRight w:val="0"/>
      <w:marTop w:val="0"/>
      <w:marBottom w:val="0"/>
      <w:divBdr>
        <w:top w:val="none" w:sz="0" w:space="0" w:color="auto"/>
        <w:left w:val="none" w:sz="0" w:space="0" w:color="auto"/>
        <w:bottom w:val="none" w:sz="0" w:space="0" w:color="auto"/>
        <w:right w:val="none" w:sz="0" w:space="0" w:color="auto"/>
      </w:divBdr>
    </w:div>
    <w:div w:id="285502238">
      <w:bodyDiv w:val="1"/>
      <w:marLeft w:val="0"/>
      <w:marRight w:val="0"/>
      <w:marTop w:val="0"/>
      <w:marBottom w:val="0"/>
      <w:divBdr>
        <w:top w:val="none" w:sz="0" w:space="0" w:color="auto"/>
        <w:left w:val="none" w:sz="0" w:space="0" w:color="auto"/>
        <w:bottom w:val="none" w:sz="0" w:space="0" w:color="auto"/>
        <w:right w:val="none" w:sz="0" w:space="0" w:color="auto"/>
      </w:divBdr>
    </w:div>
    <w:div w:id="306209320">
      <w:bodyDiv w:val="1"/>
      <w:marLeft w:val="0"/>
      <w:marRight w:val="0"/>
      <w:marTop w:val="0"/>
      <w:marBottom w:val="0"/>
      <w:divBdr>
        <w:top w:val="none" w:sz="0" w:space="0" w:color="auto"/>
        <w:left w:val="none" w:sz="0" w:space="0" w:color="auto"/>
        <w:bottom w:val="none" w:sz="0" w:space="0" w:color="auto"/>
        <w:right w:val="none" w:sz="0" w:space="0" w:color="auto"/>
      </w:divBdr>
    </w:div>
    <w:div w:id="445854014">
      <w:bodyDiv w:val="1"/>
      <w:marLeft w:val="0"/>
      <w:marRight w:val="0"/>
      <w:marTop w:val="0"/>
      <w:marBottom w:val="0"/>
      <w:divBdr>
        <w:top w:val="none" w:sz="0" w:space="0" w:color="auto"/>
        <w:left w:val="none" w:sz="0" w:space="0" w:color="auto"/>
        <w:bottom w:val="none" w:sz="0" w:space="0" w:color="auto"/>
        <w:right w:val="none" w:sz="0" w:space="0" w:color="auto"/>
      </w:divBdr>
    </w:div>
    <w:div w:id="499272556">
      <w:bodyDiv w:val="1"/>
      <w:marLeft w:val="0"/>
      <w:marRight w:val="0"/>
      <w:marTop w:val="0"/>
      <w:marBottom w:val="0"/>
      <w:divBdr>
        <w:top w:val="none" w:sz="0" w:space="0" w:color="auto"/>
        <w:left w:val="none" w:sz="0" w:space="0" w:color="auto"/>
        <w:bottom w:val="none" w:sz="0" w:space="0" w:color="auto"/>
        <w:right w:val="none" w:sz="0" w:space="0" w:color="auto"/>
      </w:divBdr>
    </w:div>
    <w:div w:id="654064177">
      <w:bodyDiv w:val="1"/>
      <w:marLeft w:val="0"/>
      <w:marRight w:val="0"/>
      <w:marTop w:val="0"/>
      <w:marBottom w:val="0"/>
      <w:divBdr>
        <w:top w:val="none" w:sz="0" w:space="0" w:color="auto"/>
        <w:left w:val="none" w:sz="0" w:space="0" w:color="auto"/>
        <w:bottom w:val="none" w:sz="0" w:space="0" w:color="auto"/>
        <w:right w:val="none" w:sz="0" w:space="0" w:color="auto"/>
      </w:divBdr>
    </w:div>
    <w:div w:id="699235243">
      <w:bodyDiv w:val="1"/>
      <w:marLeft w:val="0"/>
      <w:marRight w:val="0"/>
      <w:marTop w:val="0"/>
      <w:marBottom w:val="0"/>
      <w:divBdr>
        <w:top w:val="none" w:sz="0" w:space="0" w:color="auto"/>
        <w:left w:val="none" w:sz="0" w:space="0" w:color="auto"/>
        <w:bottom w:val="none" w:sz="0" w:space="0" w:color="auto"/>
        <w:right w:val="none" w:sz="0" w:space="0" w:color="auto"/>
      </w:divBdr>
    </w:div>
    <w:div w:id="853301924">
      <w:bodyDiv w:val="1"/>
      <w:marLeft w:val="0"/>
      <w:marRight w:val="0"/>
      <w:marTop w:val="0"/>
      <w:marBottom w:val="0"/>
      <w:divBdr>
        <w:top w:val="none" w:sz="0" w:space="0" w:color="auto"/>
        <w:left w:val="none" w:sz="0" w:space="0" w:color="auto"/>
        <w:bottom w:val="none" w:sz="0" w:space="0" w:color="auto"/>
        <w:right w:val="none" w:sz="0" w:space="0" w:color="auto"/>
      </w:divBdr>
    </w:div>
    <w:div w:id="884606718">
      <w:bodyDiv w:val="1"/>
      <w:marLeft w:val="0"/>
      <w:marRight w:val="0"/>
      <w:marTop w:val="0"/>
      <w:marBottom w:val="0"/>
      <w:divBdr>
        <w:top w:val="none" w:sz="0" w:space="0" w:color="auto"/>
        <w:left w:val="none" w:sz="0" w:space="0" w:color="auto"/>
        <w:bottom w:val="none" w:sz="0" w:space="0" w:color="auto"/>
        <w:right w:val="none" w:sz="0" w:space="0" w:color="auto"/>
      </w:divBdr>
    </w:div>
    <w:div w:id="942877816">
      <w:bodyDiv w:val="1"/>
      <w:marLeft w:val="0"/>
      <w:marRight w:val="0"/>
      <w:marTop w:val="0"/>
      <w:marBottom w:val="0"/>
      <w:divBdr>
        <w:top w:val="none" w:sz="0" w:space="0" w:color="auto"/>
        <w:left w:val="none" w:sz="0" w:space="0" w:color="auto"/>
        <w:bottom w:val="none" w:sz="0" w:space="0" w:color="auto"/>
        <w:right w:val="none" w:sz="0" w:space="0" w:color="auto"/>
      </w:divBdr>
    </w:div>
    <w:div w:id="964428706">
      <w:bodyDiv w:val="1"/>
      <w:marLeft w:val="0"/>
      <w:marRight w:val="0"/>
      <w:marTop w:val="0"/>
      <w:marBottom w:val="0"/>
      <w:divBdr>
        <w:top w:val="none" w:sz="0" w:space="0" w:color="auto"/>
        <w:left w:val="none" w:sz="0" w:space="0" w:color="auto"/>
        <w:bottom w:val="none" w:sz="0" w:space="0" w:color="auto"/>
        <w:right w:val="none" w:sz="0" w:space="0" w:color="auto"/>
      </w:divBdr>
    </w:div>
    <w:div w:id="985859930">
      <w:bodyDiv w:val="1"/>
      <w:marLeft w:val="0"/>
      <w:marRight w:val="0"/>
      <w:marTop w:val="0"/>
      <w:marBottom w:val="0"/>
      <w:divBdr>
        <w:top w:val="none" w:sz="0" w:space="0" w:color="auto"/>
        <w:left w:val="none" w:sz="0" w:space="0" w:color="auto"/>
        <w:bottom w:val="none" w:sz="0" w:space="0" w:color="auto"/>
        <w:right w:val="none" w:sz="0" w:space="0" w:color="auto"/>
      </w:divBdr>
    </w:div>
    <w:div w:id="1046639567">
      <w:bodyDiv w:val="1"/>
      <w:marLeft w:val="0"/>
      <w:marRight w:val="0"/>
      <w:marTop w:val="0"/>
      <w:marBottom w:val="0"/>
      <w:divBdr>
        <w:top w:val="none" w:sz="0" w:space="0" w:color="auto"/>
        <w:left w:val="none" w:sz="0" w:space="0" w:color="auto"/>
        <w:bottom w:val="none" w:sz="0" w:space="0" w:color="auto"/>
        <w:right w:val="none" w:sz="0" w:space="0" w:color="auto"/>
      </w:divBdr>
    </w:div>
    <w:div w:id="1098259485">
      <w:bodyDiv w:val="1"/>
      <w:marLeft w:val="0"/>
      <w:marRight w:val="0"/>
      <w:marTop w:val="0"/>
      <w:marBottom w:val="0"/>
      <w:divBdr>
        <w:top w:val="none" w:sz="0" w:space="0" w:color="auto"/>
        <w:left w:val="none" w:sz="0" w:space="0" w:color="auto"/>
        <w:bottom w:val="none" w:sz="0" w:space="0" w:color="auto"/>
        <w:right w:val="none" w:sz="0" w:space="0" w:color="auto"/>
      </w:divBdr>
    </w:div>
    <w:div w:id="1150562636">
      <w:bodyDiv w:val="1"/>
      <w:marLeft w:val="0"/>
      <w:marRight w:val="0"/>
      <w:marTop w:val="0"/>
      <w:marBottom w:val="0"/>
      <w:divBdr>
        <w:top w:val="none" w:sz="0" w:space="0" w:color="auto"/>
        <w:left w:val="none" w:sz="0" w:space="0" w:color="auto"/>
        <w:bottom w:val="none" w:sz="0" w:space="0" w:color="auto"/>
        <w:right w:val="none" w:sz="0" w:space="0" w:color="auto"/>
      </w:divBdr>
    </w:div>
    <w:div w:id="1193299370">
      <w:bodyDiv w:val="1"/>
      <w:marLeft w:val="0"/>
      <w:marRight w:val="0"/>
      <w:marTop w:val="0"/>
      <w:marBottom w:val="0"/>
      <w:divBdr>
        <w:top w:val="none" w:sz="0" w:space="0" w:color="auto"/>
        <w:left w:val="none" w:sz="0" w:space="0" w:color="auto"/>
        <w:bottom w:val="none" w:sz="0" w:space="0" w:color="auto"/>
        <w:right w:val="none" w:sz="0" w:space="0" w:color="auto"/>
      </w:divBdr>
    </w:div>
    <w:div w:id="1279022032">
      <w:bodyDiv w:val="1"/>
      <w:marLeft w:val="0"/>
      <w:marRight w:val="0"/>
      <w:marTop w:val="0"/>
      <w:marBottom w:val="0"/>
      <w:divBdr>
        <w:top w:val="none" w:sz="0" w:space="0" w:color="auto"/>
        <w:left w:val="none" w:sz="0" w:space="0" w:color="auto"/>
        <w:bottom w:val="none" w:sz="0" w:space="0" w:color="auto"/>
        <w:right w:val="none" w:sz="0" w:space="0" w:color="auto"/>
      </w:divBdr>
    </w:div>
    <w:div w:id="1310743133">
      <w:bodyDiv w:val="1"/>
      <w:marLeft w:val="0"/>
      <w:marRight w:val="0"/>
      <w:marTop w:val="0"/>
      <w:marBottom w:val="0"/>
      <w:divBdr>
        <w:top w:val="none" w:sz="0" w:space="0" w:color="auto"/>
        <w:left w:val="none" w:sz="0" w:space="0" w:color="auto"/>
        <w:bottom w:val="none" w:sz="0" w:space="0" w:color="auto"/>
        <w:right w:val="none" w:sz="0" w:space="0" w:color="auto"/>
      </w:divBdr>
    </w:div>
    <w:div w:id="1395541436">
      <w:bodyDiv w:val="1"/>
      <w:marLeft w:val="0"/>
      <w:marRight w:val="0"/>
      <w:marTop w:val="0"/>
      <w:marBottom w:val="0"/>
      <w:divBdr>
        <w:top w:val="none" w:sz="0" w:space="0" w:color="auto"/>
        <w:left w:val="none" w:sz="0" w:space="0" w:color="auto"/>
        <w:bottom w:val="none" w:sz="0" w:space="0" w:color="auto"/>
        <w:right w:val="none" w:sz="0" w:space="0" w:color="auto"/>
      </w:divBdr>
    </w:div>
    <w:div w:id="1458062447">
      <w:bodyDiv w:val="1"/>
      <w:marLeft w:val="0"/>
      <w:marRight w:val="0"/>
      <w:marTop w:val="0"/>
      <w:marBottom w:val="0"/>
      <w:divBdr>
        <w:top w:val="none" w:sz="0" w:space="0" w:color="auto"/>
        <w:left w:val="none" w:sz="0" w:space="0" w:color="auto"/>
        <w:bottom w:val="none" w:sz="0" w:space="0" w:color="auto"/>
        <w:right w:val="none" w:sz="0" w:space="0" w:color="auto"/>
      </w:divBdr>
    </w:div>
    <w:div w:id="1464888510">
      <w:bodyDiv w:val="1"/>
      <w:marLeft w:val="0"/>
      <w:marRight w:val="0"/>
      <w:marTop w:val="0"/>
      <w:marBottom w:val="0"/>
      <w:divBdr>
        <w:top w:val="none" w:sz="0" w:space="0" w:color="auto"/>
        <w:left w:val="none" w:sz="0" w:space="0" w:color="auto"/>
        <w:bottom w:val="none" w:sz="0" w:space="0" w:color="auto"/>
        <w:right w:val="none" w:sz="0" w:space="0" w:color="auto"/>
      </w:divBdr>
    </w:div>
    <w:div w:id="1599748418">
      <w:bodyDiv w:val="1"/>
      <w:marLeft w:val="0"/>
      <w:marRight w:val="0"/>
      <w:marTop w:val="0"/>
      <w:marBottom w:val="0"/>
      <w:divBdr>
        <w:top w:val="none" w:sz="0" w:space="0" w:color="auto"/>
        <w:left w:val="none" w:sz="0" w:space="0" w:color="auto"/>
        <w:bottom w:val="none" w:sz="0" w:space="0" w:color="auto"/>
        <w:right w:val="none" w:sz="0" w:space="0" w:color="auto"/>
      </w:divBdr>
    </w:div>
    <w:div w:id="1683583390">
      <w:bodyDiv w:val="1"/>
      <w:marLeft w:val="0"/>
      <w:marRight w:val="0"/>
      <w:marTop w:val="0"/>
      <w:marBottom w:val="0"/>
      <w:divBdr>
        <w:top w:val="none" w:sz="0" w:space="0" w:color="auto"/>
        <w:left w:val="none" w:sz="0" w:space="0" w:color="auto"/>
        <w:bottom w:val="none" w:sz="0" w:space="0" w:color="auto"/>
        <w:right w:val="none" w:sz="0" w:space="0" w:color="auto"/>
      </w:divBdr>
    </w:div>
    <w:div w:id="1941914204">
      <w:bodyDiv w:val="1"/>
      <w:marLeft w:val="0"/>
      <w:marRight w:val="0"/>
      <w:marTop w:val="0"/>
      <w:marBottom w:val="0"/>
      <w:divBdr>
        <w:top w:val="none" w:sz="0" w:space="0" w:color="auto"/>
        <w:left w:val="none" w:sz="0" w:space="0" w:color="auto"/>
        <w:bottom w:val="none" w:sz="0" w:space="0" w:color="auto"/>
        <w:right w:val="none" w:sz="0" w:space="0" w:color="auto"/>
      </w:divBdr>
    </w:div>
    <w:div w:id="20702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p.kz/descript?cat=publish&amp;id=3552" TargetMode="External"/><Relationship Id="rId13" Type="http://schemas.openxmlformats.org/officeDocument/2006/relationships/hyperlink" Target="https://www.flip.kz/descript?cat=publish&amp;id=648" TargetMode="External"/><Relationship Id="rId18" Type="http://schemas.openxmlformats.org/officeDocument/2006/relationships/hyperlink" Target="http://catalog.geotar.ru/lots/Q0124609.html" TargetMode="External"/><Relationship Id="rId26" Type="http://schemas.openxmlformats.org/officeDocument/2006/relationships/hyperlink" Target="https://www.elibrary.ru/defaultx.asp" TargetMode="External"/><Relationship Id="rId3" Type="http://schemas.openxmlformats.org/officeDocument/2006/relationships/settings" Target="settings.xml"/><Relationship Id="rId21" Type="http://schemas.openxmlformats.org/officeDocument/2006/relationships/hyperlink" Target="https://www.flip.kz/descript?cat=publish&amp;id=940" TargetMode="External"/><Relationship Id="rId7" Type="http://schemas.openxmlformats.org/officeDocument/2006/relationships/hyperlink" Target="https://www.flip.kz/descript?cat=people&amp;id=140557" TargetMode="External"/><Relationship Id="rId12" Type="http://schemas.openxmlformats.org/officeDocument/2006/relationships/hyperlink" Target="https://www.flip.kz/descript?cat=publish&amp;id=940" TargetMode="External"/><Relationship Id="rId17" Type="http://schemas.openxmlformats.org/officeDocument/2006/relationships/hyperlink" Target="https://www.flip.kz/descript?cat=publish&amp;id=940" TargetMode="External"/><Relationship Id="rId25" Type="http://schemas.openxmlformats.org/officeDocument/2006/relationships/hyperlink" Target="http://www.medlinks.ru/topics.php" TargetMode="External"/><Relationship Id="rId2" Type="http://schemas.openxmlformats.org/officeDocument/2006/relationships/styles" Target="styles.xml"/><Relationship Id="rId16" Type="http://schemas.openxmlformats.org/officeDocument/2006/relationships/hyperlink" Target="http://catalog.geotar.ru/lots/Q0127350.html" TargetMode="External"/><Relationship Id="rId20" Type="http://schemas.openxmlformats.org/officeDocument/2006/relationships/hyperlink" Target="http://catalog.geotar.ru/lots/NF0016912.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p.kz/descript?cat=people&amp;id=176793" TargetMode="External"/><Relationship Id="rId24" Type="http://schemas.openxmlformats.org/officeDocument/2006/relationships/hyperlink" Target="https://www.rosmedlib.ru/pages/on_full_lib.html" TargetMode="External"/><Relationship Id="rId5" Type="http://schemas.openxmlformats.org/officeDocument/2006/relationships/footnotes" Target="footnotes.xml"/><Relationship Id="rId15" Type="http://schemas.openxmlformats.org/officeDocument/2006/relationships/hyperlink" Target="https://www.flip.kz/descript?cat=publish&amp;id=940" TargetMode="External"/><Relationship Id="rId23" Type="http://schemas.openxmlformats.org/officeDocument/2006/relationships/hyperlink" Target="http://www.rcrz.kz/index.php/ru/2017-03-12-10-51-13/klinicheskie-protokoly" TargetMode="External"/><Relationship Id="rId28" Type="http://schemas.openxmlformats.org/officeDocument/2006/relationships/fontTable" Target="fontTable.xml"/><Relationship Id="rId10" Type="http://schemas.openxmlformats.org/officeDocument/2006/relationships/hyperlink" Target="https://www.flip.kz/descript?cat=people&amp;id=176792" TargetMode="External"/><Relationship Id="rId19" Type="http://schemas.openxmlformats.org/officeDocument/2006/relationships/hyperlink" Target="https://www.flip.kz/descript?cat=publish&amp;id=940" TargetMode="External"/><Relationship Id="rId4" Type="http://schemas.openxmlformats.org/officeDocument/2006/relationships/webSettings" Target="webSettings.xml"/><Relationship Id="rId9" Type="http://schemas.openxmlformats.org/officeDocument/2006/relationships/hyperlink" Target="https://www.flip.kz/descript?cat=people&amp;id=176791" TargetMode="External"/><Relationship Id="rId14" Type="http://schemas.openxmlformats.org/officeDocument/2006/relationships/hyperlink" Target="http://catalog.geotar.ru/lots/NF0013677.html" TargetMode="External"/><Relationship Id="rId22" Type="http://schemas.openxmlformats.org/officeDocument/2006/relationships/hyperlink" Target="https://medprint.ru/index.php?route=product/manufacturer/info&amp;manufacturer_id=3297" TargetMode="External"/><Relationship Id="rId27" Type="http://schemas.openxmlformats.org/officeDocument/2006/relationships/hyperlink" Target="https://www.elibrary.ru/defaultx.a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3223</Words>
  <Characters>18374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31</cp:revision>
  <dcterms:created xsi:type="dcterms:W3CDTF">2022-02-23T05:43:00Z</dcterms:created>
  <dcterms:modified xsi:type="dcterms:W3CDTF">2022-04-20T05:21:00Z</dcterms:modified>
</cp:coreProperties>
</file>