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C09F0" w14:textId="12B75ECE" w:rsidR="006C4583" w:rsidRPr="00E97776" w:rsidRDefault="006C4583" w:rsidP="00F440B9">
      <w:pPr>
        <w:spacing w:after="0" w:line="240" w:lineRule="auto"/>
        <w:jc w:val="right"/>
        <w:rPr>
          <w:rFonts w:ascii="Times New Roman" w:hAnsi="Times New Roman" w:cs="Times New Roman"/>
          <w:b/>
          <w:bCs/>
          <w:sz w:val="24"/>
          <w:szCs w:val="24"/>
          <w:lang w:val="kk-KZ"/>
        </w:rPr>
      </w:pPr>
      <w:r w:rsidRPr="00E97776">
        <w:rPr>
          <w:rFonts w:ascii="Times New Roman" w:hAnsi="Times New Roman" w:cs="Times New Roman"/>
          <w:b/>
          <w:bCs/>
          <w:sz w:val="24"/>
          <w:szCs w:val="24"/>
          <w:lang w:val="kk-KZ"/>
        </w:rPr>
        <w:t xml:space="preserve">ҚМУ КеАҚ Ф </w:t>
      </w:r>
      <w:r w:rsidRPr="00E97776">
        <w:rPr>
          <w:rFonts w:ascii="Times New Roman" w:hAnsi="Times New Roman" w:cs="Times New Roman"/>
          <w:b/>
          <w:bCs/>
          <w:sz w:val="24"/>
          <w:szCs w:val="24"/>
        </w:rPr>
        <w:t>4/</w:t>
      </w:r>
      <w:r w:rsidRPr="00E97776">
        <w:rPr>
          <w:rFonts w:ascii="Times New Roman" w:hAnsi="Times New Roman" w:cs="Times New Roman"/>
          <w:b/>
          <w:bCs/>
          <w:sz w:val="24"/>
          <w:szCs w:val="24"/>
          <w:lang w:val="kk-KZ"/>
        </w:rPr>
        <w:t>10</w:t>
      </w:r>
      <w:r w:rsidRPr="00E97776">
        <w:rPr>
          <w:rFonts w:ascii="Times New Roman" w:hAnsi="Times New Roman" w:cs="Times New Roman"/>
          <w:b/>
          <w:bCs/>
          <w:sz w:val="24"/>
          <w:szCs w:val="24"/>
        </w:rPr>
        <w:t>-0</w:t>
      </w:r>
      <w:r w:rsidRPr="00E97776">
        <w:rPr>
          <w:rFonts w:ascii="Times New Roman" w:hAnsi="Times New Roman" w:cs="Times New Roman"/>
          <w:b/>
          <w:bCs/>
          <w:sz w:val="24"/>
          <w:szCs w:val="24"/>
          <w:lang w:val="kk-KZ"/>
        </w:rPr>
        <w:t>8</w:t>
      </w:r>
      <w:r w:rsidRPr="00E97776">
        <w:rPr>
          <w:rFonts w:ascii="Times New Roman" w:hAnsi="Times New Roman" w:cs="Times New Roman"/>
          <w:b/>
          <w:bCs/>
          <w:sz w:val="24"/>
          <w:szCs w:val="24"/>
        </w:rPr>
        <w:t>/1</w:t>
      </w:r>
    </w:p>
    <w:p w14:paraId="6DF5F2E2" w14:textId="77777777" w:rsidR="006C4583" w:rsidRPr="00E97776" w:rsidRDefault="006C4583" w:rsidP="00F440B9">
      <w:pPr>
        <w:spacing w:after="0" w:line="240" w:lineRule="auto"/>
        <w:jc w:val="right"/>
        <w:rPr>
          <w:rFonts w:ascii="Times New Roman" w:hAnsi="Times New Roman" w:cs="Times New Roman"/>
          <w:bCs/>
          <w:sz w:val="24"/>
          <w:szCs w:val="24"/>
        </w:rPr>
      </w:pPr>
    </w:p>
    <w:p w14:paraId="00D18DDA" w14:textId="77777777" w:rsidR="00E428B7" w:rsidRPr="00E97776" w:rsidRDefault="00E428B7" w:rsidP="00F440B9">
      <w:pPr>
        <w:spacing w:after="0" w:line="240" w:lineRule="auto"/>
        <w:jc w:val="right"/>
        <w:rPr>
          <w:rFonts w:ascii="Times New Roman" w:hAnsi="Times New Roman" w:cs="Times New Roman"/>
          <w:bCs/>
          <w:sz w:val="24"/>
          <w:szCs w:val="24"/>
        </w:rPr>
      </w:pPr>
    </w:p>
    <w:p w14:paraId="19F8C6AE" w14:textId="77777777" w:rsidR="00F20DD0" w:rsidRPr="00E97776" w:rsidRDefault="00F20DD0" w:rsidP="00F440B9">
      <w:pPr>
        <w:spacing w:after="0" w:line="240" w:lineRule="auto"/>
        <w:rPr>
          <w:rFonts w:ascii="Times New Roman" w:hAnsi="Times New Roman" w:cs="Times New Roman"/>
          <w:sz w:val="24"/>
          <w:szCs w:val="24"/>
        </w:rPr>
      </w:pPr>
    </w:p>
    <w:p w14:paraId="77EAC864" w14:textId="22A37D06" w:rsidR="002B6D65" w:rsidRPr="00E97776" w:rsidRDefault="004F7714" w:rsidP="00F440B9">
      <w:pPr>
        <w:spacing w:after="0" w:line="240" w:lineRule="auto"/>
        <w:jc w:val="center"/>
        <w:rPr>
          <w:rFonts w:ascii="Times New Roman" w:hAnsi="Times New Roman" w:cs="Times New Roman"/>
          <w:b/>
          <w:sz w:val="24"/>
          <w:szCs w:val="24"/>
        </w:rPr>
      </w:pPr>
      <w:r w:rsidRPr="00E97776">
        <w:rPr>
          <w:rFonts w:ascii="Times New Roman" w:hAnsi="Times New Roman" w:cs="Times New Roman"/>
          <w:b/>
          <w:sz w:val="24"/>
          <w:szCs w:val="24"/>
        </w:rPr>
        <w:t>Сертификаттау курсының бағдарламасы</w:t>
      </w:r>
    </w:p>
    <w:p w14:paraId="7500014E" w14:textId="78279D68" w:rsidR="00E4597D" w:rsidRPr="00E97776" w:rsidRDefault="00E4597D" w:rsidP="00F440B9">
      <w:pPr>
        <w:spacing w:after="0" w:line="240" w:lineRule="auto"/>
        <w:jc w:val="center"/>
        <w:rPr>
          <w:rFonts w:ascii="Times New Roman" w:hAnsi="Times New Roman" w:cs="Times New Roman"/>
          <w:b/>
          <w:sz w:val="24"/>
          <w:szCs w:val="24"/>
        </w:rPr>
      </w:pPr>
      <w:r w:rsidRPr="00E97776">
        <w:rPr>
          <w:rFonts w:ascii="Times New Roman" w:hAnsi="Times New Roman" w:cs="Times New Roman"/>
          <w:b/>
          <w:sz w:val="24"/>
          <w:szCs w:val="24"/>
          <w:lang w:val="kk-KZ"/>
        </w:rPr>
        <w:t>Бағдарламаның паспорты</w:t>
      </w:r>
    </w:p>
    <w:p w14:paraId="0516939A" w14:textId="77777777" w:rsidR="00F20DD0" w:rsidRPr="00E97776" w:rsidRDefault="00F20DD0" w:rsidP="00F440B9">
      <w:pPr>
        <w:spacing w:after="0" w:line="240" w:lineRule="auto"/>
        <w:jc w:val="center"/>
        <w:rPr>
          <w:rFonts w:ascii="Times New Roman" w:hAnsi="Times New Roman" w:cs="Times New Roman"/>
          <w:b/>
          <w:sz w:val="24"/>
          <w:szCs w:val="24"/>
        </w:rPr>
      </w:pPr>
      <w:r w:rsidRPr="00E97776">
        <w:rPr>
          <w:rFonts w:ascii="Times New Roman" w:hAnsi="Times New Roman" w:cs="Times New Roman"/>
          <w:b/>
          <w:sz w:val="24"/>
          <w:szCs w:val="24"/>
        </w:rPr>
        <w:t xml:space="preserve"> </w:t>
      </w:r>
    </w:p>
    <w:tbl>
      <w:tblPr>
        <w:tblStyle w:val="aa"/>
        <w:tblW w:w="9639" w:type="dxa"/>
        <w:jc w:val="center"/>
        <w:tblLook w:val="04A0" w:firstRow="1" w:lastRow="0" w:firstColumn="1" w:lastColumn="0" w:noHBand="0" w:noVBand="1"/>
      </w:tblPr>
      <w:tblGrid>
        <w:gridCol w:w="4679"/>
        <w:gridCol w:w="4960"/>
      </w:tblGrid>
      <w:tr w:rsidR="00F20DD0" w:rsidRPr="00E97776" w14:paraId="21284E53" w14:textId="77777777" w:rsidTr="00CB4969">
        <w:trPr>
          <w:jc w:val="center"/>
        </w:trPr>
        <w:tc>
          <w:tcPr>
            <w:tcW w:w="4679" w:type="dxa"/>
          </w:tcPr>
          <w:p w14:paraId="4E292461" w14:textId="6F61F7D1" w:rsidR="00F20DD0" w:rsidRPr="00E97776" w:rsidRDefault="004F7714" w:rsidP="00F440B9">
            <w:pPr>
              <w:jc w:val="both"/>
              <w:rPr>
                <w:rFonts w:ascii="Times New Roman" w:hAnsi="Times New Roman" w:cs="Times New Roman"/>
                <w:sz w:val="24"/>
                <w:szCs w:val="24"/>
              </w:rPr>
            </w:pPr>
            <w:r w:rsidRPr="00E97776">
              <w:rPr>
                <w:rFonts w:ascii="Times New Roman" w:hAnsi="Times New Roman" w:cs="Times New Roman"/>
                <w:sz w:val="24"/>
                <w:szCs w:val="24"/>
              </w:rPr>
              <w:t>Білім және ғылым ұйымының, білім беру бағдарламасын әзірлеушінің атауы</w:t>
            </w:r>
          </w:p>
        </w:tc>
        <w:tc>
          <w:tcPr>
            <w:tcW w:w="4960" w:type="dxa"/>
          </w:tcPr>
          <w:p w14:paraId="1B65883D" w14:textId="118F395D" w:rsidR="00F20DD0"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"Қа</w:t>
            </w:r>
            <w:r w:rsidR="00B16F88" w:rsidRPr="00E97776">
              <w:rPr>
                <w:rFonts w:ascii="Times New Roman" w:hAnsi="Times New Roman" w:cs="Times New Roman"/>
                <w:sz w:val="24"/>
                <w:szCs w:val="24"/>
              </w:rPr>
              <w:t>рағанды медицина университеті"Ке</w:t>
            </w:r>
            <w:r w:rsidRPr="00E97776">
              <w:rPr>
                <w:rFonts w:ascii="Times New Roman" w:hAnsi="Times New Roman" w:cs="Times New Roman"/>
                <w:sz w:val="24"/>
                <w:szCs w:val="24"/>
              </w:rPr>
              <w:t>АҚ</w:t>
            </w:r>
          </w:p>
        </w:tc>
      </w:tr>
      <w:tr w:rsidR="00CF786B" w:rsidRPr="00E97776" w14:paraId="0B743988" w14:textId="77777777" w:rsidTr="00CB4969">
        <w:trPr>
          <w:jc w:val="center"/>
        </w:trPr>
        <w:tc>
          <w:tcPr>
            <w:tcW w:w="4679" w:type="dxa"/>
          </w:tcPr>
          <w:p w14:paraId="2251888A" w14:textId="5F97221B" w:rsidR="00CF786B" w:rsidRPr="00E97776" w:rsidRDefault="004F7714" w:rsidP="00F440B9">
            <w:pPr>
              <w:jc w:val="both"/>
              <w:rPr>
                <w:rFonts w:ascii="Times New Roman" w:hAnsi="Times New Roman" w:cs="Times New Roman"/>
                <w:sz w:val="24"/>
                <w:szCs w:val="24"/>
              </w:rPr>
            </w:pPr>
            <w:r w:rsidRPr="00E97776">
              <w:rPr>
                <w:rFonts w:ascii="Times New Roman" w:hAnsi="Times New Roman" w:cs="Times New Roman"/>
                <w:sz w:val="24"/>
                <w:szCs w:val="24"/>
              </w:rPr>
              <w:t>Қосымша білім беру түрі (біліктілікті арттыру/сертификаттау циклі/бейресми білім беру іс-шарасы)</w:t>
            </w:r>
          </w:p>
        </w:tc>
        <w:tc>
          <w:tcPr>
            <w:tcW w:w="4960" w:type="dxa"/>
          </w:tcPr>
          <w:p w14:paraId="2CEFED6D" w14:textId="6503EDA6"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Сертификаттау курсы</w:t>
            </w:r>
          </w:p>
        </w:tc>
      </w:tr>
      <w:tr w:rsidR="00CF786B" w:rsidRPr="00E97776" w14:paraId="4C07CD70" w14:textId="77777777" w:rsidTr="00CB4969">
        <w:trPr>
          <w:jc w:val="center"/>
        </w:trPr>
        <w:tc>
          <w:tcPr>
            <w:tcW w:w="4679" w:type="dxa"/>
          </w:tcPr>
          <w:p w14:paraId="04CFBC19" w14:textId="250AAFCD" w:rsidR="00CF786B" w:rsidRPr="00E97776" w:rsidRDefault="004F7714" w:rsidP="00F440B9">
            <w:pPr>
              <w:jc w:val="both"/>
              <w:rPr>
                <w:rFonts w:ascii="Times New Roman" w:hAnsi="Times New Roman" w:cs="Times New Roman"/>
                <w:sz w:val="24"/>
                <w:szCs w:val="24"/>
              </w:rPr>
            </w:pPr>
            <w:r w:rsidRPr="00E97776">
              <w:rPr>
                <w:rFonts w:ascii="Times New Roman" w:hAnsi="Times New Roman" w:cs="Times New Roman"/>
                <w:sz w:val="24"/>
                <w:szCs w:val="24"/>
              </w:rPr>
              <w:t>Бағдарламаның атауы</w:t>
            </w:r>
          </w:p>
        </w:tc>
        <w:tc>
          <w:tcPr>
            <w:tcW w:w="4960" w:type="dxa"/>
          </w:tcPr>
          <w:p w14:paraId="306FCC92" w14:textId="08EBE536" w:rsidR="00CF786B" w:rsidRPr="00E97776" w:rsidRDefault="007D4730" w:rsidP="00F440B9">
            <w:pPr>
              <w:jc w:val="both"/>
              <w:rPr>
                <w:rFonts w:ascii="Times New Roman" w:hAnsi="Times New Roman" w:cs="Times New Roman"/>
                <w:sz w:val="24"/>
                <w:szCs w:val="24"/>
              </w:rPr>
            </w:pPr>
            <w:r w:rsidRPr="00E97776">
              <w:rPr>
                <w:rFonts w:ascii="Times New Roman" w:hAnsi="Times New Roman" w:cs="Times New Roman"/>
                <w:sz w:val="24"/>
                <w:szCs w:val="24"/>
              </w:rPr>
              <w:t>Перфузиология</w:t>
            </w:r>
          </w:p>
        </w:tc>
      </w:tr>
      <w:tr w:rsidR="00CF786B" w:rsidRPr="00E97776" w14:paraId="7A17BC71" w14:textId="77777777" w:rsidTr="00CB4969">
        <w:trPr>
          <w:jc w:val="center"/>
        </w:trPr>
        <w:tc>
          <w:tcPr>
            <w:tcW w:w="4679" w:type="dxa"/>
          </w:tcPr>
          <w:p w14:paraId="626117B4" w14:textId="3DCF2FC4"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Мамандықтың және (немесе) Маманданудың атауы (мамандықтар және маманданулар номенклатурасына сәйкес)</w:t>
            </w:r>
          </w:p>
        </w:tc>
        <w:tc>
          <w:tcPr>
            <w:tcW w:w="4960" w:type="dxa"/>
          </w:tcPr>
          <w:p w14:paraId="10028CEB" w14:textId="77777777" w:rsidR="004643C5" w:rsidRPr="0099259F" w:rsidRDefault="004643C5" w:rsidP="004643C5">
            <w:pPr>
              <w:rPr>
                <w:rFonts w:ascii="Times New Roman" w:hAnsi="Times New Roman" w:cs="Times New Roman"/>
                <w:sz w:val="24"/>
                <w:szCs w:val="24"/>
              </w:rPr>
            </w:pPr>
            <w:r w:rsidRPr="0099259F">
              <w:rPr>
                <w:rFonts w:ascii="Times New Roman" w:hAnsi="Times New Roman" w:cs="Times New Roman"/>
                <w:sz w:val="24"/>
                <w:szCs w:val="24"/>
              </w:rPr>
              <w:t xml:space="preserve">Специальность – Ангиохирургия взрослая, детская; Анестезиология и реаниматология взрослая, детская; Кардиология; </w:t>
            </w:r>
          </w:p>
          <w:p w14:paraId="4CE4CA71" w14:textId="77777777" w:rsidR="004643C5" w:rsidRPr="0099259F" w:rsidRDefault="004643C5" w:rsidP="004643C5">
            <w:pPr>
              <w:rPr>
                <w:rFonts w:ascii="Times New Roman" w:hAnsi="Times New Roman" w:cs="Times New Roman"/>
                <w:sz w:val="24"/>
                <w:szCs w:val="24"/>
              </w:rPr>
            </w:pPr>
            <w:r w:rsidRPr="0099259F">
              <w:rPr>
                <w:rFonts w:ascii="Times New Roman" w:hAnsi="Times New Roman" w:cs="Times New Roman"/>
                <w:sz w:val="24"/>
                <w:szCs w:val="24"/>
              </w:rPr>
              <w:t xml:space="preserve">Кардиохирургия; Пульмонология взрослая, детская; </w:t>
            </w:r>
          </w:p>
          <w:p w14:paraId="58B7030E" w14:textId="00373E4D" w:rsidR="00CF786B" w:rsidRPr="0099259F" w:rsidRDefault="004643C5" w:rsidP="004643C5">
            <w:pPr>
              <w:jc w:val="both"/>
              <w:rPr>
                <w:rFonts w:ascii="Times New Roman" w:hAnsi="Times New Roman" w:cs="Times New Roman"/>
                <w:sz w:val="24"/>
                <w:szCs w:val="24"/>
              </w:rPr>
            </w:pPr>
            <w:r w:rsidRPr="0099259F">
              <w:rPr>
                <w:rFonts w:ascii="Times New Roman" w:hAnsi="Times New Roman" w:cs="Times New Roman"/>
                <w:sz w:val="24"/>
                <w:szCs w:val="24"/>
              </w:rPr>
              <w:t xml:space="preserve">Специализация - Перфузиология  </w:t>
            </w:r>
          </w:p>
        </w:tc>
      </w:tr>
      <w:tr w:rsidR="00D46464" w:rsidRPr="00E97776" w14:paraId="56B15C48" w14:textId="77777777" w:rsidTr="00CB4969">
        <w:trPr>
          <w:jc w:val="center"/>
        </w:trPr>
        <w:tc>
          <w:tcPr>
            <w:tcW w:w="4679" w:type="dxa"/>
            <w:vAlign w:val="center"/>
          </w:tcPr>
          <w:p w14:paraId="77F66A4F" w14:textId="1D0BC7C8" w:rsidR="00D46464" w:rsidRPr="00E97776" w:rsidRDefault="00374BCE" w:rsidP="00F440B9">
            <w:pPr>
              <w:jc w:val="both"/>
              <w:rPr>
                <w:rFonts w:ascii="Times New Roman" w:hAnsi="Times New Roman" w:cs="Times New Roman"/>
                <w:spacing w:val="2"/>
                <w:sz w:val="24"/>
                <w:szCs w:val="24"/>
                <w:shd w:val="clear" w:color="auto" w:fill="FFFFFF"/>
              </w:rPr>
            </w:pPr>
            <w:r w:rsidRPr="00E97776">
              <w:rPr>
                <w:rFonts w:ascii="Times New Roman" w:hAnsi="Times New Roman" w:cs="Times New Roman"/>
                <w:sz w:val="24"/>
                <w:szCs w:val="24"/>
              </w:rPr>
              <w:t>СБШ бойынша біліктілік деңгейі</w:t>
            </w:r>
          </w:p>
        </w:tc>
        <w:tc>
          <w:tcPr>
            <w:tcW w:w="4960" w:type="dxa"/>
          </w:tcPr>
          <w:p w14:paraId="43595F7F" w14:textId="66E88ABE" w:rsidR="00D46464" w:rsidRPr="00E97776" w:rsidRDefault="00753877" w:rsidP="00F440B9">
            <w:pPr>
              <w:jc w:val="both"/>
              <w:rPr>
                <w:rFonts w:ascii="Times New Roman" w:hAnsi="Times New Roman" w:cs="Times New Roman"/>
                <w:sz w:val="24"/>
                <w:szCs w:val="24"/>
              </w:rPr>
            </w:pPr>
            <w:r w:rsidRPr="00E97776">
              <w:rPr>
                <w:rFonts w:ascii="Times New Roman" w:hAnsi="Times New Roman" w:cs="Times New Roman"/>
                <w:sz w:val="24"/>
                <w:szCs w:val="24"/>
              </w:rPr>
              <w:t>7</w:t>
            </w:r>
          </w:p>
        </w:tc>
      </w:tr>
      <w:tr w:rsidR="009D2B77" w:rsidRPr="00E97776" w14:paraId="12012D0A" w14:textId="77777777" w:rsidTr="00CB4969">
        <w:trPr>
          <w:jc w:val="center"/>
        </w:trPr>
        <w:tc>
          <w:tcPr>
            <w:tcW w:w="4679" w:type="dxa"/>
          </w:tcPr>
          <w:p w14:paraId="6D2E2B7E" w14:textId="6C19EF5A" w:rsidR="009D2B77" w:rsidRPr="00E97776" w:rsidRDefault="00374BCE" w:rsidP="00F440B9">
            <w:pPr>
              <w:jc w:val="both"/>
              <w:rPr>
                <w:rFonts w:ascii="Times New Roman" w:hAnsi="Times New Roman" w:cs="Times New Roman"/>
                <w:sz w:val="24"/>
                <w:szCs w:val="24"/>
                <w:highlight w:val="cyan"/>
              </w:rPr>
            </w:pPr>
            <w:r w:rsidRPr="00E97776">
              <w:rPr>
                <w:rFonts w:ascii="Times New Roman" w:hAnsi="Times New Roman" w:cs="Times New Roman"/>
                <w:sz w:val="24"/>
                <w:szCs w:val="24"/>
              </w:rPr>
              <w:t>Білім беру бағдарламасының алдыңғы деңгейіне қойылатын талаптар</w:t>
            </w:r>
          </w:p>
        </w:tc>
        <w:tc>
          <w:tcPr>
            <w:tcW w:w="4960" w:type="dxa"/>
          </w:tcPr>
          <w:p w14:paraId="4FF9B87B" w14:textId="4A4432B9" w:rsidR="00374BCE" w:rsidRPr="00E97776" w:rsidRDefault="00386FCA" w:rsidP="00F440B9">
            <w:pPr>
              <w:jc w:val="both"/>
              <w:rPr>
                <w:rFonts w:ascii="Times New Roman" w:hAnsi="Times New Roman" w:cs="Times New Roman"/>
                <w:sz w:val="24"/>
                <w:szCs w:val="24"/>
              </w:rPr>
            </w:pPr>
            <w:r w:rsidRPr="00E97776">
              <w:rPr>
                <w:rFonts w:ascii="Times New Roman" w:hAnsi="Times New Roman" w:cs="Times New Roman"/>
                <w:sz w:val="24"/>
                <w:szCs w:val="24"/>
              </w:rPr>
              <w:t>Ангиохирургия ересектердің, балалардың</w:t>
            </w:r>
            <w:r w:rsidR="00374BCE" w:rsidRPr="00E97776">
              <w:rPr>
                <w:rFonts w:ascii="Times New Roman" w:hAnsi="Times New Roman" w:cs="Times New Roman"/>
                <w:sz w:val="24"/>
                <w:szCs w:val="24"/>
              </w:rPr>
              <w:t xml:space="preserve">, </w:t>
            </w:r>
            <w:r w:rsidRPr="00E97776">
              <w:rPr>
                <w:rFonts w:ascii="Times New Roman" w:hAnsi="Times New Roman" w:cs="Times New Roman"/>
                <w:sz w:val="24"/>
                <w:szCs w:val="24"/>
              </w:rPr>
              <w:t>Анестезиология және реаниматология ересектердің, балалардың</w:t>
            </w:r>
            <w:r w:rsidR="00374BCE" w:rsidRPr="00E97776">
              <w:rPr>
                <w:rFonts w:ascii="Times New Roman" w:hAnsi="Times New Roman" w:cs="Times New Roman"/>
                <w:sz w:val="24"/>
                <w:szCs w:val="24"/>
              </w:rPr>
              <w:t>,</w:t>
            </w:r>
          </w:p>
          <w:p w14:paraId="3A271C54" w14:textId="30AE7FFA" w:rsidR="00374BCE" w:rsidRPr="00E97776" w:rsidRDefault="00386FCA" w:rsidP="00F440B9">
            <w:pPr>
              <w:jc w:val="both"/>
              <w:rPr>
                <w:rFonts w:ascii="Times New Roman" w:hAnsi="Times New Roman" w:cs="Times New Roman"/>
                <w:sz w:val="24"/>
                <w:szCs w:val="24"/>
              </w:rPr>
            </w:pPr>
            <w:r w:rsidRPr="00E97776">
              <w:rPr>
                <w:rFonts w:ascii="Times New Roman" w:hAnsi="Times New Roman" w:cs="Times New Roman"/>
                <w:sz w:val="24"/>
                <w:szCs w:val="24"/>
              </w:rPr>
              <w:t>Кардиология ересектердің, балалардың</w:t>
            </w:r>
            <w:r w:rsidR="00374BCE" w:rsidRPr="00E97776">
              <w:rPr>
                <w:rFonts w:ascii="Times New Roman" w:hAnsi="Times New Roman" w:cs="Times New Roman"/>
                <w:sz w:val="24"/>
                <w:szCs w:val="24"/>
              </w:rPr>
              <w:t>,</w:t>
            </w:r>
          </w:p>
          <w:p w14:paraId="1F476BD9" w14:textId="25F4D54C" w:rsidR="009D2B77" w:rsidRPr="00E97776" w:rsidRDefault="00386FCA" w:rsidP="00F440B9">
            <w:pPr>
              <w:jc w:val="both"/>
              <w:rPr>
                <w:rFonts w:ascii="Times New Roman" w:hAnsi="Times New Roman" w:cs="Times New Roman"/>
                <w:sz w:val="24"/>
                <w:szCs w:val="24"/>
              </w:rPr>
            </w:pPr>
            <w:r w:rsidRPr="00E97776">
              <w:rPr>
                <w:rFonts w:ascii="Times New Roman" w:hAnsi="Times New Roman" w:cs="Times New Roman"/>
                <w:sz w:val="24"/>
                <w:szCs w:val="24"/>
              </w:rPr>
              <w:t>Кардиохирургия ересектердің, балалардың</w:t>
            </w:r>
            <w:r w:rsidR="00374BCE" w:rsidRPr="00E97776">
              <w:rPr>
                <w:rFonts w:ascii="Times New Roman" w:hAnsi="Times New Roman" w:cs="Times New Roman"/>
                <w:sz w:val="24"/>
                <w:szCs w:val="24"/>
              </w:rPr>
              <w:t xml:space="preserve">, </w:t>
            </w:r>
            <w:r w:rsidRPr="00E97776">
              <w:rPr>
                <w:rFonts w:ascii="Times New Roman" w:hAnsi="Times New Roman" w:cs="Times New Roman"/>
                <w:sz w:val="24"/>
                <w:szCs w:val="24"/>
              </w:rPr>
              <w:t>Пульмонология ересектердің, балалардың</w:t>
            </w:r>
          </w:p>
        </w:tc>
      </w:tr>
      <w:tr w:rsidR="00CF786B" w:rsidRPr="00E97776" w14:paraId="4E6B2BC1" w14:textId="77777777" w:rsidTr="00CB4969">
        <w:trPr>
          <w:jc w:val="center"/>
        </w:trPr>
        <w:tc>
          <w:tcPr>
            <w:tcW w:w="4679" w:type="dxa"/>
          </w:tcPr>
          <w:p w14:paraId="3F2D1834" w14:textId="34A3FF9E"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Бағдарламаның кредитпен ұзақтығы (сағат)</w:t>
            </w:r>
          </w:p>
        </w:tc>
        <w:tc>
          <w:tcPr>
            <w:tcW w:w="4960" w:type="dxa"/>
          </w:tcPr>
          <w:p w14:paraId="40065802" w14:textId="2F9ACF74" w:rsidR="00CF786B" w:rsidRPr="00E97776" w:rsidRDefault="00FE7549"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10</w:t>
            </w:r>
            <w:r w:rsidR="00374BCE" w:rsidRPr="00E97776">
              <w:rPr>
                <w:rFonts w:ascii="Times New Roman" w:hAnsi="Times New Roman" w:cs="Times New Roman"/>
                <w:sz w:val="24"/>
                <w:szCs w:val="24"/>
              </w:rPr>
              <w:t xml:space="preserve"> кредит</w:t>
            </w:r>
            <w:r w:rsidR="00753877" w:rsidRPr="00E97776">
              <w:rPr>
                <w:rFonts w:ascii="Times New Roman" w:hAnsi="Times New Roman" w:cs="Times New Roman"/>
                <w:sz w:val="24"/>
                <w:szCs w:val="24"/>
              </w:rPr>
              <w:t xml:space="preserve"> (</w:t>
            </w:r>
            <w:r w:rsidRPr="00E97776">
              <w:rPr>
                <w:rFonts w:ascii="Times New Roman" w:hAnsi="Times New Roman" w:cs="Times New Roman"/>
                <w:sz w:val="24"/>
                <w:szCs w:val="24"/>
              </w:rPr>
              <w:t>30</w:t>
            </w:r>
            <w:r w:rsidR="00AA4C49" w:rsidRPr="00E97776">
              <w:rPr>
                <w:rFonts w:ascii="Times New Roman" w:hAnsi="Times New Roman" w:cs="Times New Roman"/>
                <w:sz w:val="24"/>
                <w:szCs w:val="24"/>
              </w:rPr>
              <w:t>0</w:t>
            </w:r>
            <w:r w:rsidR="00753877" w:rsidRPr="00E97776">
              <w:rPr>
                <w:rFonts w:ascii="Times New Roman" w:hAnsi="Times New Roman" w:cs="Times New Roman"/>
                <w:sz w:val="24"/>
                <w:szCs w:val="24"/>
              </w:rPr>
              <w:t xml:space="preserve"> </w:t>
            </w:r>
            <w:r w:rsidR="00374BCE" w:rsidRPr="00E97776">
              <w:rPr>
                <w:rFonts w:ascii="Times New Roman" w:hAnsi="Times New Roman" w:cs="Times New Roman"/>
                <w:sz w:val="24"/>
                <w:szCs w:val="24"/>
                <w:lang w:val="kk-KZ"/>
              </w:rPr>
              <w:t>сағат)</w:t>
            </w:r>
          </w:p>
        </w:tc>
      </w:tr>
      <w:tr w:rsidR="00CF786B" w:rsidRPr="00E97776" w14:paraId="5020401F" w14:textId="77777777" w:rsidTr="00CB4969">
        <w:trPr>
          <w:jc w:val="center"/>
        </w:trPr>
        <w:tc>
          <w:tcPr>
            <w:tcW w:w="4679" w:type="dxa"/>
          </w:tcPr>
          <w:p w14:paraId="007A5B97" w14:textId="4D3C3A29"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Оқыту тілі</w:t>
            </w:r>
          </w:p>
        </w:tc>
        <w:tc>
          <w:tcPr>
            <w:tcW w:w="4960" w:type="dxa"/>
          </w:tcPr>
          <w:p w14:paraId="7118667A" w14:textId="61A50C4A"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Қазақ / Орыс</w:t>
            </w:r>
          </w:p>
        </w:tc>
      </w:tr>
      <w:tr w:rsidR="00CF786B" w:rsidRPr="00E97776" w14:paraId="6F09721F" w14:textId="77777777" w:rsidTr="00CB4969">
        <w:trPr>
          <w:jc w:val="center"/>
        </w:trPr>
        <w:tc>
          <w:tcPr>
            <w:tcW w:w="4679" w:type="dxa"/>
          </w:tcPr>
          <w:p w14:paraId="6F579E5D" w14:textId="55C4D644"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Оқыту форматы</w:t>
            </w:r>
          </w:p>
        </w:tc>
        <w:tc>
          <w:tcPr>
            <w:tcW w:w="4960" w:type="dxa"/>
          </w:tcPr>
          <w:p w14:paraId="0F63498D" w14:textId="1587AB03"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Күндізгі-қашықтықтан</w:t>
            </w:r>
          </w:p>
        </w:tc>
      </w:tr>
      <w:tr w:rsidR="00CF786B" w:rsidRPr="00E97776" w14:paraId="5526F632" w14:textId="77777777" w:rsidTr="00CB4969">
        <w:trPr>
          <w:jc w:val="center"/>
        </w:trPr>
        <w:tc>
          <w:tcPr>
            <w:tcW w:w="4679" w:type="dxa"/>
          </w:tcPr>
          <w:p w14:paraId="586C0F8A" w14:textId="4E81EE6F"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Мамандандыру бойынша берілетін біліктілік (сертификаттау курсы)</w:t>
            </w:r>
          </w:p>
        </w:tc>
        <w:tc>
          <w:tcPr>
            <w:tcW w:w="4960" w:type="dxa"/>
          </w:tcPr>
          <w:p w14:paraId="449CF9C6" w14:textId="0F6E9D3C"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Перфузиолог дәрігер</w:t>
            </w:r>
          </w:p>
        </w:tc>
      </w:tr>
      <w:tr w:rsidR="00CF786B" w:rsidRPr="00E97776" w14:paraId="1709ED15" w14:textId="77777777" w:rsidTr="00CB4969">
        <w:trPr>
          <w:jc w:val="center"/>
        </w:trPr>
        <w:tc>
          <w:tcPr>
            <w:tcW w:w="4679" w:type="dxa"/>
          </w:tcPr>
          <w:p w14:paraId="52BFD120" w14:textId="7DC04060"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Оқуды аяқтағаннан кейінгі құжат (сертификаттық курс туралы куәлік, біліктілікті арттыру туралы куәлік)</w:t>
            </w:r>
          </w:p>
        </w:tc>
        <w:tc>
          <w:tcPr>
            <w:tcW w:w="4960" w:type="dxa"/>
          </w:tcPr>
          <w:p w14:paraId="23C6A739" w14:textId="4ED23DE3"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color w:val="000000"/>
                <w:spacing w:val="2"/>
                <w:sz w:val="24"/>
                <w:szCs w:val="24"/>
                <w:shd w:val="clear" w:color="auto" w:fill="FFFFFF"/>
              </w:rPr>
              <w:t>Қосымшасы бар сертификаттық курс туралы куәлік (транскрипт)</w:t>
            </w:r>
          </w:p>
        </w:tc>
      </w:tr>
      <w:tr w:rsidR="00CF786B" w:rsidRPr="00E97776" w14:paraId="18C8CC24" w14:textId="77777777" w:rsidTr="00CB4969">
        <w:trPr>
          <w:jc w:val="center"/>
        </w:trPr>
        <w:tc>
          <w:tcPr>
            <w:tcW w:w="4679" w:type="dxa"/>
          </w:tcPr>
          <w:p w14:paraId="72D8FB05" w14:textId="2440D74C" w:rsidR="00CF786B" w:rsidRPr="00E97776" w:rsidRDefault="00374BCE" w:rsidP="00F440B9">
            <w:pPr>
              <w:jc w:val="both"/>
              <w:rPr>
                <w:rFonts w:ascii="Times New Roman" w:hAnsi="Times New Roman" w:cs="Times New Roman"/>
                <w:sz w:val="24"/>
                <w:szCs w:val="24"/>
              </w:rPr>
            </w:pPr>
            <w:r w:rsidRPr="00E97776">
              <w:rPr>
                <w:rFonts w:ascii="Times New Roman" w:hAnsi="Times New Roman" w:cs="Times New Roman"/>
                <w:sz w:val="24"/>
                <w:szCs w:val="24"/>
              </w:rPr>
              <w:t>Сараптама ұйымының толық атауы</w:t>
            </w:r>
          </w:p>
        </w:tc>
        <w:tc>
          <w:tcPr>
            <w:tcW w:w="4960" w:type="dxa"/>
          </w:tcPr>
          <w:p w14:paraId="0922D818" w14:textId="79724168" w:rsidR="00CF786B" w:rsidRPr="00E97776" w:rsidRDefault="00374BCE" w:rsidP="0099259F">
            <w:pPr>
              <w:tabs>
                <w:tab w:val="left" w:pos="318"/>
              </w:tabs>
              <w:jc w:val="both"/>
              <w:rPr>
                <w:rFonts w:ascii="Times New Roman" w:hAnsi="Times New Roman" w:cs="Times New Roman"/>
                <w:sz w:val="24"/>
                <w:szCs w:val="24"/>
              </w:rPr>
            </w:pPr>
            <w:r w:rsidRPr="0099259F">
              <w:rPr>
                <w:rFonts w:ascii="Times New Roman" w:hAnsi="Times New Roman" w:cs="Times New Roman"/>
                <w:color w:val="000000"/>
                <w:spacing w:val="2"/>
                <w:sz w:val="24"/>
                <w:szCs w:val="24"/>
                <w:shd w:val="clear" w:color="auto" w:fill="FFFFFF"/>
              </w:rPr>
              <w:t xml:space="preserve">"Денсаулық сақтау"бағыты бойынша </w:t>
            </w:r>
            <w:r w:rsidR="0099259F" w:rsidRPr="0099259F">
              <w:rPr>
                <w:rFonts w:ascii="Times New Roman" w:hAnsi="Times New Roman" w:cs="Times New Roman"/>
                <w:color w:val="000000"/>
                <w:spacing w:val="2"/>
                <w:sz w:val="24"/>
                <w:szCs w:val="24"/>
                <w:shd w:val="clear" w:color="auto" w:fill="FFFFFF"/>
              </w:rPr>
              <w:t xml:space="preserve">ОӘБ </w:t>
            </w:r>
            <w:r w:rsidR="00FC16FC" w:rsidRPr="0099259F">
              <w:rPr>
                <w:rFonts w:ascii="Times New Roman" w:hAnsi="Times New Roman" w:cs="Times New Roman"/>
                <w:color w:val="000000"/>
                <w:spacing w:val="2"/>
                <w:sz w:val="24"/>
                <w:szCs w:val="24"/>
                <w:shd w:val="clear" w:color="auto" w:fill="FFFFFF"/>
              </w:rPr>
              <w:t xml:space="preserve">Анестезиология және реаниматология </w:t>
            </w:r>
            <w:r w:rsidRPr="0099259F">
              <w:rPr>
                <w:rFonts w:ascii="Times New Roman" w:hAnsi="Times New Roman" w:cs="Times New Roman"/>
                <w:color w:val="000000"/>
                <w:spacing w:val="2"/>
                <w:sz w:val="24"/>
                <w:szCs w:val="24"/>
                <w:shd w:val="clear" w:color="auto" w:fill="FFFFFF"/>
              </w:rPr>
              <w:t>ересектер, балалар комитеті</w:t>
            </w:r>
            <w:r w:rsidR="0099259F">
              <w:rPr>
                <w:rFonts w:ascii="Times New Roman" w:hAnsi="Times New Roman" w:cs="Times New Roman"/>
                <w:color w:val="000000"/>
                <w:spacing w:val="2"/>
                <w:sz w:val="24"/>
                <w:szCs w:val="24"/>
                <w:shd w:val="clear" w:color="auto" w:fill="FFFFFF"/>
              </w:rPr>
              <w:t>, №4 хаттама, 21.03.2022 ж.</w:t>
            </w:r>
          </w:p>
        </w:tc>
      </w:tr>
      <w:tr w:rsidR="00D46464" w:rsidRPr="00E97776" w14:paraId="162F5613" w14:textId="77777777" w:rsidTr="00CB4969">
        <w:trPr>
          <w:jc w:val="center"/>
        </w:trPr>
        <w:tc>
          <w:tcPr>
            <w:tcW w:w="4679" w:type="dxa"/>
          </w:tcPr>
          <w:p w14:paraId="6A4C3620" w14:textId="4AD6A02C" w:rsidR="00D46464" w:rsidRPr="00E97776" w:rsidRDefault="00374BCE" w:rsidP="00F440B9">
            <w:pPr>
              <w:pStyle w:val="a3"/>
              <w:jc w:val="both"/>
              <w:rPr>
                <w:rFonts w:ascii="Times New Roman" w:hAnsi="Times New Roman" w:cs="Times New Roman"/>
                <w:bCs/>
                <w:sz w:val="24"/>
                <w:szCs w:val="24"/>
              </w:rPr>
            </w:pPr>
            <w:r w:rsidRPr="00E97776">
              <w:rPr>
                <w:rFonts w:ascii="Times New Roman" w:hAnsi="Times New Roman" w:cs="Times New Roman"/>
                <w:bCs/>
                <w:sz w:val="24"/>
                <w:szCs w:val="24"/>
              </w:rPr>
              <w:t>Сараптамалық қорытындыны жасау күні</w:t>
            </w:r>
          </w:p>
        </w:tc>
        <w:tc>
          <w:tcPr>
            <w:tcW w:w="4960" w:type="dxa"/>
          </w:tcPr>
          <w:p w14:paraId="08C55A8C" w14:textId="18984EAB" w:rsidR="00D46464" w:rsidRPr="00E97776" w:rsidRDefault="00CB4969" w:rsidP="00F440B9">
            <w:pPr>
              <w:jc w:val="center"/>
              <w:rPr>
                <w:rFonts w:ascii="Times New Roman" w:hAnsi="Times New Roman" w:cs="Times New Roman"/>
                <w:sz w:val="24"/>
                <w:szCs w:val="24"/>
              </w:rPr>
            </w:pPr>
            <w:r>
              <w:rPr>
                <w:rFonts w:ascii="Times New Roman" w:hAnsi="Times New Roman" w:cs="Times New Roman"/>
                <w:sz w:val="24"/>
                <w:szCs w:val="24"/>
              </w:rPr>
              <w:t>18.03.2022 ж.</w:t>
            </w:r>
          </w:p>
        </w:tc>
      </w:tr>
      <w:tr w:rsidR="00753877" w:rsidRPr="00E97776" w14:paraId="09F1D693" w14:textId="77777777" w:rsidTr="00CB4969">
        <w:trPr>
          <w:jc w:val="center"/>
        </w:trPr>
        <w:tc>
          <w:tcPr>
            <w:tcW w:w="4679" w:type="dxa"/>
            <w:vAlign w:val="center"/>
          </w:tcPr>
          <w:p w14:paraId="2DCD42F3" w14:textId="022ADF15" w:rsidR="00753877" w:rsidRPr="00E97776" w:rsidRDefault="00374BCE" w:rsidP="00F440B9">
            <w:pPr>
              <w:pStyle w:val="a3"/>
              <w:jc w:val="both"/>
              <w:rPr>
                <w:rFonts w:ascii="Times New Roman" w:hAnsi="Times New Roman" w:cs="Times New Roman"/>
                <w:bCs/>
                <w:sz w:val="24"/>
                <w:szCs w:val="24"/>
              </w:rPr>
            </w:pPr>
            <w:r w:rsidRPr="00E97776">
              <w:rPr>
                <w:rFonts w:ascii="Times New Roman" w:hAnsi="Times New Roman" w:cs="Times New Roman"/>
                <w:bCs/>
                <w:sz w:val="24"/>
                <w:szCs w:val="24"/>
              </w:rPr>
              <w:t>Сараптама қорытындысының қолданылу мерзімі</w:t>
            </w:r>
          </w:p>
        </w:tc>
        <w:tc>
          <w:tcPr>
            <w:tcW w:w="4960" w:type="dxa"/>
            <w:vAlign w:val="center"/>
          </w:tcPr>
          <w:p w14:paraId="368E3E1E" w14:textId="7172CC09" w:rsidR="00753877" w:rsidRPr="00E97776" w:rsidRDefault="00FC16FC" w:rsidP="00F440B9">
            <w:pPr>
              <w:jc w:val="center"/>
              <w:rPr>
                <w:rFonts w:ascii="Times New Roman" w:hAnsi="Times New Roman" w:cs="Times New Roman"/>
                <w:sz w:val="24"/>
                <w:szCs w:val="24"/>
                <w:lang w:val="kk-KZ"/>
              </w:rPr>
            </w:pPr>
            <w:r w:rsidRPr="00E97776">
              <w:rPr>
                <w:rFonts w:ascii="Times New Roman" w:hAnsi="Times New Roman" w:cs="Times New Roman"/>
                <w:color w:val="000000"/>
                <w:spacing w:val="2"/>
                <w:sz w:val="24"/>
                <w:szCs w:val="24"/>
                <w:shd w:val="clear" w:color="auto" w:fill="FFFFFF"/>
              </w:rPr>
              <w:t xml:space="preserve">1 </w:t>
            </w:r>
            <w:r w:rsidRPr="00E97776">
              <w:rPr>
                <w:rFonts w:ascii="Times New Roman" w:hAnsi="Times New Roman" w:cs="Times New Roman"/>
                <w:color w:val="000000"/>
                <w:spacing w:val="2"/>
                <w:sz w:val="24"/>
                <w:szCs w:val="24"/>
                <w:shd w:val="clear" w:color="auto" w:fill="FFFFFF"/>
                <w:lang w:val="kk-KZ"/>
              </w:rPr>
              <w:t>жыл</w:t>
            </w:r>
          </w:p>
        </w:tc>
      </w:tr>
    </w:tbl>
    <w:p w14:paraId="1EC48CFD" w14:textId="77777777" w:rsidR="003709AD" w:rsidRPr="00E97776" w:rsidRDefault="003709AD" w:rsidP="00F440B9">
      <w:pPr>
        <w:spacing w:after="0" w:line="240" w:lineRule="auto"/>
        <w:jc w:val="both"/>
        <w:rPr>
          <w:rFonts w:ascii="Times New Roman" w:hAnsi="Times New Roman" w:cs="Times New Roman"/>
          <w:sz w:val="24"/>
          <w:szCs w:val="24"/>
        </w:rPr>
      </w:pPr>
    </w:p>
    <w:p w14:paraId="6EEBC194" w14:textId="77777777" w:rsidR="003709AD" w:rsidRPr="00E97776" w:rsidRDefault="003709AD" w:rsidP="00F440B9">
      <w:pPr>
        <w:spacing w:after="0" w:line="240" w:lineRule="auto"/>
        <w:jc w:val="both"/>
        <w:rPr>
          <w:rFonts w:ascii="Times New Roman" w:hAnsi="Times New Roman" w:cs="Times New Roman"/>
          <w:sz w:val="24"/>
          <w:szCs w:val="24"/>
        </w:rPr>
      </w:pPr>
    </w:p>
    <w:p w14:paraId="7C720DA6" w14:textId="77777777" w:rsidR="003709AD" w:rsidRPr="00E97776" w:rsidRDefault="003709AD" w:rsidP="00F440B9">
      <w:pPr>
        <w:spacing w:after="0" w:line="240" w:lineRule="auto"/>
        <w:jc w:val="both"/>
        <w:rPr>
          <w:rFonts w:ascii="Times New Roman" w:hAnsi="Times New Roman" w:cs="Times New Roman"/>
          <w:sz w:val="24"/>
          <w:szCs w:val="24"/>
        </w:rPr>
      </w:pPr>
    </w:p>
    <w:p w14:paraId="307C2240" w14:textId="77777777" w:rsidR="003709AD" w:rsidRPr="00E97776" w:rsidRDefault="003709AD" w:rsidP="00F440B9">
      <w:pPr>
        <w:spacing w:after="0" w:line="240" w:lineRule="auto"/>
        <w:jc w:val="both"/>
        <w:rPr>
          <w:rFonts w:ascii="Times New Roman" w:hAnsi="Times New Roman" w:cs="Times New Roman"/>
          <w:sz w:val="24"/>
          <w:szCs w:val="24"/>
        </w:rPr>
      </w:pPr>
    </w:p>
    <w:p w14:paraId="3B944AC8" w14:textId="77777777" w:rsidR="003709AD" w:rsidRPr="00E97776" w:rsidRDefault="003709AD" w:rsidP="00F440B9">
      <w:pPr>
        <w:spacing w:after="0" w:line="240" w:lineRule="auto"/>
        <w:jc w:val="both"/>
        <w:rPr>
          <w:rFonts w:ascii="Times New Roman" w:hAnsi="Times New Roman" w:cs="Times New Roman"/>
          <w:sz w:val="24"/>
          <w:szCs w:val="24"/>
        </w:rPr>
      </w:pPr>
    </w:p>
    <w:p w14:paraId="018E40D5" w14:textId="04D59B96" w:rsidR="003709AD" w:rsidRPr="00E97776" w:rsidRDefault="003709AD" w:rsidP="00F440B9">
      <w:pPr>
        <w:spacing w:after="0" w:line="240" w:lineRule="auto"/>
        <w:jc w:val="both"/>
        <w:rPr>
          <w:rFonts w:ascii="Times New Roman" w:hAnsi="Times New Roman" w:cs="Times New Roman"/>
          <w:sz w:val="24"/>
          <w:szCs w:val="24"/>
        </w:rPr>
      </w:pPr>
    </w:p>
    <w:p w14:paraId="11BE88A9" w14:textId="558D7397" w:rsidR="00F67C2C" w:rsidRPr="00E97776" w:rsidRDefault="00F67C2C" w:rsidP="00F440B9">
      <w:pPr>
        <w:spacing w:after="0" w:line="240" w:lineRule="auto"/>
        <w:jc w:val="both"/>
        <w:rPr>
          <w:rFonts w:ascii="Times New Roman" w:hAnsi="Times New Roman" w:cs="Times New Roman"/>
          <w:sz w:val="24"/>
          <w:szCs w:val="24"/>
        </w:rPr>
      </w:pPr>
    </w:p>
    <w:p w14:paraId="2E984A8A" w14:textId="6CF99713" w:rsidR="00F67C2C" w:rsidRDefault="00F67C2C" w:rsidP="00F440B9">
      <w:pPr>
        <w:spacing w:after="0" w:line="240" w:lineRule="auto"/>
        <w:jc w:val="both"/>
        <w:rPr>
          <w:rFonts w:ascii="Times New Roman" w:hAnsi="Times New Roman" w:cs="Times New Roman"/>
          <w:sz w:val="24"/>
          <w:szCs w:val="24"/>
        </w:rPr>
      </w:pPr>
    </w:p>
    <w:p w14:paraId="260EC71F" w14:textId="77777777" w:rsidR="00CB4969" w:rsidRDefault="00CB4969" w:rsidP="00F440B9">
      <w:pPr>
        <w:spacing w:after="0" w:line="240" w:lineRule="auto"/>
        <w:jc w:val="both"/>
        <w:rPr>
          <w:rFonts w:ascii="Times New Roman" w:hAnsi="Times New Roman" w:cs="Times New Roman"/>
          <w:sz w:val="24"/>
          <w:szCs w:val="24"/>
        </w:rPr>
      </w:pPr>
    </w:p>
    <w:p w14:paraId="1FF9B14D" w14:textId="77777777" w:rsidR="00CB4969" w:rsidRDefault="00CB4969" w:rsidP="00F440B9">
      <w:pPr>
        <w:spacing w:after="0" w:line="240" w:lineRule="auto"/>
        <w:jc w:val="both"/>
        <w:rPr>
          <w:rFonts w:ascii="Times New Roman" w:hAnsi="Times New Roman" w:cs="Times New Roman"/>
          <w:sz w:val="24"/>
          <w:szCs w:val="24"/>
        </w:rPr>
      </w:pPr>
    </w:p>
    <w:p w14:paraId="4913A3EC" w14:textId="77777777" w:rsidR="00CB4969" w:rsidRDefault="00CB4969" w:rsidP="00F440B9">
      <w:pPr>
        <w:spacing w:after="0" w:line="240" w:lineRule="auto"/>
        <w:jc w:val="both"/>
        <w:rPr>
          <w:rFonts w:ascii="Times New Roman" w:hAnsi="Times New Roman" w:cs="Times New Roman"/>
          <w:sz w:val="24"/>
          <w:szCs w:val="24"/>
        </w:rPr>
      </w:pPr>
    </w:p>
    <w:p w14:paraId="1184837B" w14:textId="77777777" w:rsidR="00CB4969" w:rsidRDefault="00CB4969" w:rsidP="00F440B9">
      <w:pPr>
        <w:spacing w:after="0" w:line="240" w:lineRule="auto"/>
        <w:jc w:val="both"/>
        <w:rPr>
          <w:rFonts w:ascii="Times New Roman" w:hAnsi="Times New Roman" w:cs="Times New Roman"/>
          <w:sz w:val="24"/>
          <w:szCs w:val="24"/>
        </w:rPr>
      </w:pPr>
    </w:p>
    <w:p w14:paraId="23B4CAFF" w14:textId="77777777" w:rsidR="00CB4969" w:rsidRDefault="00CB4969" w:rsidP="00F440B9">
      <w:pPr>
        <w:spacing w:after="0" w:line="240" w:lineRule="auto"/>
        <w:jc w:val="both"/>
        <w:rPr>
          <w:rFonts w:ascii="Times New Roman" w:hAnsi="Times New Roman" w:cs="Times New Roman"/>
          <w:sz w:val="24"/>
          <w:szCs w:val="24"/>
        </w:rPr>
      </w:pPr>
    </w:p>
    <w:p w14:paraId="69DC4CC9" w14:textId="77777777" w:rsidR="00CB4969" w:rsidRPr="00E97776" w:rsidRDefault="00CB4969" w:rsidP="00F440B9">
      <w:pPr>
        <w:spacing w:after="0" w:line="240" w:lineRule="auto"/>
        <w:jc w:val="both"/>
        <w:rPr>
          <w:rFonts w:ascii="Times New Roman" w:hAnsi="Times New Roman" w:cs="Times New Roman"/>
          <w:sz w:val="24"/>
          <w:szCs w:val="24"/>
        </w:rPr>
      </w:pPr>
    </w:p>
    <w:p w14:paraId="3E25A139" w14:textId="08BC88B8" w:rsidR="00F67C2C" w:rsidRPr="00E97776" w:rsidRDefault="00F67C2C" w:rsidP="00F440B9">
      <w:pPr>
        <w:spacing w:after="0" w:line="240" w:lineRule="auto"/>
        <w:jc w:val="both"/>
        <w:rPr>
          <w:rFonts w:ascii="Times New Roman" w:hAnsi="Times New Roman" w:cs="Times New Roman"/>
          <w:sz w:val="24"/>
          <w:szCs w:val="24"/>
        </w:rPr>
      </w:pPr>
    </w:p>
    <w:p w14:paraId="1CC30C36" w14:textId="77777777" w:rsidR="00FC16FC" w:rsidRPr="00E97776" w:rsidRDefault="00FC16FC" w:rsidP="00F440B9">
      <w:pPr>
        <w:spacing w:after="0" w:line="240" w:lineRule="auto"/>
        <w:ind w:firstLine="708"/>
        <w:jc w:val="both"/>
        <w:rPr>
          <w:rFonts w:ascii="Times New Roman" w:hAnsi="Times New Roman" w:cs="Times New Roman"/>
          <w:b/>
          <w:sz w:val="24"/>
          <w:szCs w:val="24"/>
          <w:lang w:val="kk-KZ"/>
        </w:rPr>
      </w:pPr>
      <w:r w:rsidRPr="00E97776">
        <w:rPr>
          <w:rFonts w:ascii="Times New Roman" w:hAnsi="Times New Roman" w:cs="Times New Roman"/>
          <w:b/>
          <w:sz w:val="24"/>
          <w:szCs w:val="24"/>
        </w:rPr>
        <w:t>Нормативтік сілтемелер:</w:t>
      </w:r>
    </w:p>
    <w:p w14:paraId="595A74E0" w14:textId="5FD65B91" w:rsidR="00FC16FC" w:rsidRPr="00E97776" w:rsidRDefault="00FC16FC" w:rsidP="00F440B9">
      <w:pPr>
        <w:pStyle w:val="ab"/>
        <w:tabs>
          <w:tab w:val="left" w:pos="0"/>
          <w:tab w:val="left" w:pos="284"/>
        </w:tabs>
        <w:spacing w:after="0" w:line="240" w:lineRule="auto"/>
        <w:jc w:val="both"/>
        <w:rPr>
          <w:rFonts w:ascii="Times New Roman" w:hAnsi="Times New Roman" w:cs="Times New Roman"/>
          <w:b/>
          <w:bCs/>
          <w:sz w:val="24"/>
          <w:szCs w:val="24"/>
          <w:lang w:val="kk-KZ"/>
        </w:rPr>
      </w:pPr>
      <w:r w:rsidRPr="00E97776">
        <w:rPr>
          <w:rFonts w:ascii="Times New Roman" w:hAnsi="Times New Roman" w:cs="Times New Roman"/>
          <w:b/>
          <w:bCs/>
          <w:sz w:val="24"/>
          <w:szCs w:val="24"/>
          <w:lang w:val="kk-KZ"/>
        </w:rPr>
        <w:t>СК бағдарламасы сәйкес жасалған:</w:t>
      </w:r>
    </w:p>
    <w:p w14:paraId="4A88A547" w14:textId="1A5CE55C" w:rsidR="00FC16FC" w:rsidRPr="00E97776" w:rsidRDefault="00FC16FC" w:rsidP="00F440B9">
      <w:pPr>
        <w:pStyle w:val="ab"/>
        <w:tabs>
          <w:tab w:val="left" w:pos="0"/>
          <w:tab w:val="left" w:pos="284"/>
        </w:tabs>
        <w:spacing w:after="0" w:line="240" w:lineRule="auto"/>
        <w:ind w:left="0"/>
        <w:jc w:val="both"/>
        <w:rPr>
          <w:rFonts w:ascii="Times New Roman" w:hAnsi="Times New Roman" w:cs="Times New Roman"/>
          <w:color w:val="000000"/>
          <w:sz w:val="24"/>
          <w:szCs w:val="24"/>
          <w:lang w:val="kk-KZ"/>
        </w:rPr>
      </w:pPr>
      <w:r w:rsidRPr="00E97776">
        <w:rPr>
          <w:rFonts w:ascii="Times New Roman" w:hAnsi="Times New Roman" w:cs="Times New Roman"/>
          <w:bCs/>
          <w:sz w:val="24"/>
          <w:szCs w:val="24"/>
          <w:lang w:val="kk-KZ"/>
        </w:rPr>
        <w:t>1</w:t>
      </w:r>
      <w:r w:rsidRPr="00E97776">
        <w:rPr>
          <w:rFonts w:ascii="Times New Roman" w:hAnsi="Times New Roman" w:cs="Times New Roman"/>
          <w:b/>
          <w:bCs/>
          <w:sz w:val="24"/>
          <w:szCs w:val="24"/>
          <w:lang w:val="kk-KZ"/>
        </w:rPr>
        <w:t xml:space="preserve">. </w:t>
      </w:r>
      <w:r w:rsidRPr="00E97776">
        <w:rPr>
          <w:rFonts w:ascii="Times New Roman" w:hAnsi="Times New Roman" w:cs="Times New Roman"/>
          <w:bCs/>
          <w:sz w:val="24"/>
          <w:szCs w:val="24"/>
          <w:lang w:val="kk-KZ"/>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туралы"бұйрығымен;</w:t>
      </w:r>
    </w:p>
    <w:p w14:paraId="3B617BE5" w14:textId="1A5CE55C" w:rsidR="00FC16FC" w:rsidRPr="00E97776" w:rsidRDefault="00FC16FC" w:rsidP="00F440B9">
      <w:pPr>
        <w:tabs>
          <w:tab w:val="left" w:pos="0"/>
          <w:tab w:val="left" w:pos="284"/>
        </w:tabs>
        <w:spacing w:after="0" w:line="240" w:lineRule="auto"/>
        <w:jc w:val="both"/>
        <w:rPr>
          <w:rFonts w:ascii="Times New Roman" w:hAnsi="Times New Roman" w:cs="Times New Roman"/>
          <w:color w:val="000000"/>
          <w:sz w:val="24"/>
          <w:szCs w:val="24"/>
          <w:lang w:val="kk-KZ"/>
        </w:rPr>
      </w:pPr>
      <w:r w:rsidRPr="00E97776">
        <w:rPr>
          <w:rFonts w:ascii="Times New Roman" w:hAnsi="Times New Roman" w:cs="Times New Roman"/>
          <w:color w:val="000000"/>
          <w:sz w:val="24"/>
          <w:szCs w:val="24"/>
          <w:lang w:val="kk-KZ"/>
        </w:rPr>
        <w:t>2.Қазақстан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w:t>
      </w:r>
    </w:p>
    <w:p w14:paraId="677F7B56" w14:textId="77777777" w:rsidR="00FC16FC" w:rsidRPr="00E97776" w:rsidRDefault="00FC16FC" w:rsidP="00F440B9">
      <w:pPr>
        <w:tabs>
          <w:tab w:val="left" w:pos="0"/>
          <w:tab w:val="left" w:pos="284"/>
        </w:tabs>
        <w:spacing w:after="0" w:line="240" w:lineRule="auto"/>
        <w:jc w:val="both"/>
        <w:rPr>
          <w:rFonts w:ascii="Times New Roman" w:hAnsi="Times New Roman" w:cs="Times New Roman"/>
          <w:color w:val="000000"/>
          <w:sz w:val="24"/>
          <w:szCs w:val="24"/>
          <w:lang w:val="kk-KZ"/>
        </w:rPr>
      </w:pPr>
      <w:r w:rsidRPr="00E97776">
        <w:rPr>
          <w:rFonts w:ascii="Times New Roman" w:hAnsi="Times New Roman" w:cs="Times New Roman"/>
          <w:color w:val="000000"/>
          <w:sz w:val="24"/>
          <w:szCs w:val="24"/>
          <w:lang w:val="kk-KZ"/>
        </w:rPr>
        <w:t>3.Қазақстан Республикасы Денсаулық сақтау министрінің 2020 жылғы 21 желтоқсандағы № ҚР ДСМ-305/2020 "Денсаулық сақтау саласындағы мамандықтар мен маманданулардың номенклатурасын, Денсаулық сақтау қызметкерлері лауазымдарының номенклатурасы мен біліктілік сипаттамаларын бекіту туралы"бұйрығымен;</w:t>
      </w:r>
    </w:p>
    <w:p w14:paraId="3D3DA091" w14:textId="77777777" w:rsidR="00FC16FC" w:rsidRPr="00E97776" w:rsidRDefault="00FC16FC" w:rsidP="00F440B9">
      <w:pPr>
        <w:tabs>
          <w:tab w:val="left" w:pos="0"/>
          <w:tab w:val="left" w:pos="284"/>
        </w:tabs>
        <w:autoSpaceDE w:val="0"/>
        <w:autoSpaceDN w:val="0"/>
        <w:adjustRightInd w:val="0"/>
        <w:spacing w:after="0" w:line="240" w:lineRule="auto"/>
        <w:jc w:val="both"/>
        <w:rPr>
          <w:rFonts w:ascii="Times New Roman" w:hAnsi="Times New Roman" w:cs="Times New Roman"/>
          <w:color w:val="000000"/>
          <w:sz w:val="24"/>
          <w:szCs w:val="24"/>
          <w:lang w:val="kk-KZ"/>
        </w:rPr>
      </w:pPr>
      <w:r w:rsidRPr="00E97776">
        <w:rPr>
          <w:rFonts w:ascii="Times New Roman" w:hAnsi="Times New Roman" w:cs="Times New Roman"/>
          <w:color w:val="000000"/>
          <w:sz w:val="24"/>
          <w:szCs w:val="24"/>
          <w:lang w:val="kk-KZ"/>
        </w:rPr>
        <w:t>4.Қазақстан Республикасы Денсаулық сақтау министрінің 2020 жылғы 11 желтоқсандағы № ҚР ДСМ-249/2020 бұйрығы"білім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w:t>
      </w:r>
    </w:p>
    <w:p w14:paraId="41AC8CC8" w14:textId="77777777" w:rsidR="00FC16FC" w:rsidRPr="00E97776" w:rsidRDefault="00FC16FC" w:rsidP="00F440B9">
      <w:pPr>
        <w:tabs>
          <w:tab w:val="left" w:pos="0"/>
          <w:tab w:val="left" w:pos="284"/>
        </w:tabs>
        <w:spacing w:after="0" w:line="240" w:lineRule="auto"/>
        <w:jc w:val="both"/>
        <w:rPr>
          <w:rFonts w:ascii="Times New Roman" w:hAnsi="Times New Roman" w:cs="Times New Roman"/>
          <w:bCs/>
          <w:sz w:val="24"/>
          <w:szCs w:val="24"/>
          <w:lang w:val="kk-KZ"/>
        </w:rPr>
      </w:pPr>
      <w:r w:rsidRPr="00E97776">
        <w:rPr>
          <w:rFonts w:ascii="Times New Roman" w:hAnsi="Times New Roman" w:cs="Times New Roman"/>
          <w:bCs/>
          <w:sz w:val="24"/>
          <w:szCs w:val="24"/>
          <w:lang w:val="kk-KZ"/>
        </w:rPr>
        <w:t>5.ҚР ДСМ" Денсаулық сақтауды дамыту республикалық орталығы "ШЖҚ РМК" Перфузиология " Кәсіби стандартымен 2014 жыл;</w:t>
      </w:r>
    </w:p>
    <w:p w14:paraId="3A93A81F" w14:textId="77777777" w:rsidR="00FC16FC" w:rsidRPr="00E97776" w:rsidRDefault="00FC16FC" w:rsidP="00F440B9">
      <w:pPr>
        <w:tabs>
          <w:tab w:val="left" w:pos="0"/>
          <w:tab w:val="left" w:pos="284"/>
        </w:tabs>
        <w:spacing w:after="0" w:line="240" w:lineRule="auto"/>
        <w:jc w:val="both"/>
        <w:rPr>
          <w:rFonts w:ascii="Times New Roman" w:hAnsi="Times New Roman" w:cs="Times New Roman"/>
          <w:bCs/>
          <w:sz w:val="24"/>
          <w:szCs w:val="24"/>
          <w:lang w:val="kk-KZ"/>
        </w:rPr>
      </w:pPr>
      <w:r w:rsidRPr="00E97776">
        <w:rPr>
          <w:rFonts w:ascii="Times New Roman" w:hAnsi="Times New Roman" w:cs="Times New Roman"/>
          <w:bCs/>
          <w:sz w:val="24"/>
          <w:szCs w:val="24"/>
          <w:lang w:val="kk-KZ"/>
        </w:rPr>
        <w:t>6.Қазақстан Республикасы Денсаулық сақтау және әлеуметтік даму министрінің 2015 жылғы 29 қыркүйектегі № 761 бұйрығымен. Қазақстан Республикасының Әділет министрлігінде 2015 жылы 28 қазанда № 12204 тіркелді. "Стационарлық көмек көрсету қағидаларын бекіту туралы";</w:t>
      </w:r>
    </w:p>
    <w:p w14:paraId="3B8D9E9B" w14:textId="77777777" w:rsidR="00FC16FC" w:rsidRPr="00E97776" w:rsidRDefault="00FC16FC" w:rsidP="00F440B9">
      <w:pPr>
        <w:pStyle w:val="af1"/>
        <w:tabs>
          <w:tab w:val="left" w:pos="0"/>
          <w:tab w:val="left" w:pos="284"/>
        </w:tabs>
        <w:jc w:val="both"/>
        <w:rPr>
          <w:rFonts w:eastAsiaTheme="minorHAnsi"/>
          <w:b w:val="0"/>
          <w:sz w:val="24"/>
          <w:szCs w:val="24"/>
          <w:lang w:val="kk-KZ" w:eastAsia="en-US"/>
        </w:rPr>
      </w:pPr>
      <w:r w:rsidRPr="00E97776">
        <w:rPr>
          <w:rFonts w:eastAsiaTheme="minorHAnsi"/>
          <w:b w:val="0"/>
          <w:sz w:val="24"/>
          <w:szCs w:val="24"/>
          <w:lang w:val="kk-KZ" w:eastAsia="en-US"/>
        </w:rPr>
        <w:t>7.Қазақстан Республикасы Денсаулық сақтау министрінің 2017 жылғы 16 қазандағы № 763 бұйрығымен. "Қазақстан Республикасында анестезиологиялық және реаниматологиялық көмек көрсетуді ұйымдастыру стандартын бекіту туралы";</w:t>
      </w:r>
    </w:p>
    <w:p w14:paraId="00CC7A36" w14:textId="77777777" w:rsidR="00FC16FC" w:rsidRPr="00E97776" w:rsidRDefault="00FC16FC" w:rsidP="00F440B9">
      <w:pPr>
        <w:pStyle w:val="af1"/>
        <w:tabs>
          <w:tab w:val="left" w:pos="0"/>
          <w:tab w:val="left" w:pos="284"/>
        </w:tabs>
        <w:jc w:val="both"/>
        <w:rPr>
          <w:rFonts w:eastAsiaTheme="minorHAnsi"/>
          <w:b w:val="0"/>
          <w:sz w:val="24"/>
          <w:szCs w:val="24"/>
          <w:lang w:val="kk-KZ" w:eastAsia="en-US"/>
        </w:rPr>
      </w:pPr>
      <w:r w:rsidRPr="00E97776">
        <w:rPr>
          <w:rFonts w:eastAsiaTheme="minorHAnsi"/>
          <w:b w:val="0"/>
          <w:sz w:val="24"/>
          <w:szCs w:val="24"/>
          <w:lang w:val="kk-KZ" w:eastAsia="en-US"/>
        </w:rPr>
        <w:t>8."Экстракорпоралды мембраналық оксигенация тыныс алу және жүрек жеткіліксіздігінің ауыр түрлерін емдеу әдісі ретінде" 30.11.2015 ж. № 18 ҚР ДСМ диагностикалау және емдеудің клиникалық хаттамасымен;</w:t>
      </w:r>
    </w:p>
    <w:p w14:paraId="18682710" w14:textId="26520094" w:rsidR="00B467C9" w:rsidRPr="00E97776" w:rsidRDefault="00FC16FC" w:rsidP="00F440B9">
      <w:pPr>
        <w:pStyle w:val="ab"/>
        <w:shd w:val="clear" w:color="auto" w:fill="FFFFFF" w:themeFill="background1"/>
        <w:tabs>
          <w:tab w:val="left" w:pos="567"/>
        </w:tabs>
        <w:spacing w:after="0" w:line="240" w:lineRule="auto"/>
        <w:ind w:left="0"/>
        <w:jc w:val="both"/>
        <w:rPr>
          <w:rFonts w:ascii="Times New Roman" w:hAnsi="Times New Roman" w:cs="Times New Roman"/>
          <w:sz w:val="24"/>
          <w:szCs w:val="24"/>
          <w:highlight w:val="yellow"/>
          <w:lang w:val="kk-KZ"/>
        </w:rPr>
      </w:pPr>
      <w:r w:rsidRPr="00E97776">
        <w:rPr>
          <w:rFonts w:ascii="Times New Roman" w:eastAsia="Times New Roman" w:hAnsi="Times New Roman" w:cs="Times New Roman"/>
          <w:sz w:val="24"/>
          <w:szCs w:val="24"/>
          <w:lang w:val="kk-KZ" w:eastAsia="ru-RU"/>
        </w:rPr>
        <w:t>9.Қазақстан Республикасы Денсаулық сақтау министрінің 2020 жылғы 20 қазандағы № ҚР ДСМ 140/2020 бұйрығымен.Қазақстан Республикасының Әділет министрлігінде 2020 жылы 22 қазанда № 21478 болып тіркелді.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бекіту туралы".</w:t>
      </w:r>
    </w:p>
    <w:p w14:paraId="32ECE643" w14:textId="77777777" w:rsidR="00FC16FC" w:rsidRPr="00E97776" w:rsidRDefault="00FC16FC" w:rsidP="00F440B9">
      <w:pPr>
        <w:spacing w:after="0" w:line="240" w:lineRule="auto"/>
        <w:ind w:right="-1"/>
        <w:jc w:val="both"/>
        <w:rPr>
          <w:rFonts w:ascii="Times New Roman" w:hAnsi="Times New Roman" w:cs="Times New Roman"/>
          <w:b/>
          <w:sz w:val="24"/>
          <w:szCs w:val="24"/>
          <w:lang w:val="kk-KZ"/>
        </w:rPr>
      </w:pPr>
    </w:p>
    <w:p w14:paraId="74A69FFE" w14:textId="5DFD2837" w:rsidR="00380038" w:rsidRPr="00E97776" w:rsidRDefault="00FC16FC" w:rsidP="00F440B9">
      <w:pPr>
        <w:spacing w:after="0" w:line="240" w:lineRule="auto"/>
        <w:ind w:right="-1"/>
        <w:jc w:val="both"/>
        <w:rPr>
          <w:rFonts w:ascii="Times New Roman" w:hAnsi="Times New Roman" w:cs="Times New Roman"/>
          <w:b/>
          <w:sz w:val="24"/>
          <w:szCs w:val="24"/>
          <w:lang w:val="kk-KZ"/>
        </w:rPr>
      </w:pPr>
      <w:r w:rsidRPr="00E97776">
        <w:rPr>
          <w:rFonts w:ascii="Times New Roman" w:hAnsi="Times New Roman" w:cs="Times New Roman"/>
          <w:b/>
          <w:sz w:val="24"/>
          <w:szCs w:val="24"/>
        </w:rPr>
        <w:t>Әзірлеушілер туралы мәліметтер:</w:t>
      </w:r>
    </w:p>
    <w:tbl>
      <w:tblPr>
        <w:tblStyle w:val="aa"/>
        <w:tblW w:w="9639" w:type="dxa"/>
        <w:jc w:val="center"/>
        <w:tblLook w:val="04A0" w:firstRow="1" w:lastRow="0" w:firstColumn="1" w:lastColumn="0" w:noHBand="0" w:noVBand="1"/>
      </w:tblPr>
      <w:tblGrid>
        <w:gridCol w:w="5522"/>
        <w:gridCol w:w="1834"/>
        <w:gridCol w:w="2283"/>
      </w:tblGrid>
      <w:tr w:rsidR="00563F04" w:rsidRPr="00E97776" w14:paraId="412D2CC1" w14:textId="77777777" w:rsidTr="00065864">
        <w:trPr>
          <w:jc w:val="center"/>
        </w:trPr>
        <w:tc>
          <w:tcPr>
            <w:tcW w:w="5696" w:type="dxa"/>
          </w:tcPr>
          <w:p w14:paraId="76FB2E5A" w14:textId="0AA6ADED" w:rsidR="00563F04" w:rsidRPr="00E97776" w:rsidRDefault="00FC16FC" w:rsidP="00F440B9">
            <w:pPr>
              <w:ind w:right="-1"/>
              <w:jc w:val="center"/>
              <w:rPr>
                <w:rFonts w:ascii="Times New Roman" w:hAnsi="Times New Roman" w:cs="Times New Roman"/>
                <w:b/>
                <w:sz w:val="24"/>
                <w:szCs w:val="24"/>
              </w:rPr>
            </w:pPr>
            <w:r w:rsidRPr="00E97776">
              <w:rPr>
                <w:rFonts w:ascii="Times New Roman" w:hAnsi="Times New Roman" w:cs="Times New Roman"/>
                <w:b/>
                <w:sz w:val="24"/>
                <w:szCs w:val="24"/>
              </w:rPr>
              <w:t>Лауазымы</w:t>
            </w:r>
          </w:p>
        </w:tc>
        <w:tc>
          <w:tcPr>
            <w:tcW w:w="1839" w:type="dxa"/>
          </w:tcPr>
          <w:p w14:paraId="4E8C7FEC" w14:textId="1671D73A" w:rsidR="00563F04" w:rsidRPr="00E97776" w:rsidRDefault="00FC16FC" w:rsidP="00F440B9">
            <w:pPr>
              <w:ind w:right="-1"/>
              <w:jc w:val="center"/>
              <w:rPr>
                <w:rFonts w:ascii="Times New Roman" w:hAnsi="Times New Roman" w:cs="Times New Roman"/>
                <w:b/>
                <w:sz w:val="24"/>
                <w:szCs w:val="24"/>
                <w:lang w:val="kk-KZ"/>
              </w:rPr>
            </w:pPr>
            <w:r w:rsidRPr="00E97776">
              <w:rPr>
                <w:rFonts w:ascii="Times New Roman" w:hAnsi="Times New Roman" w:cs="Times New Roman"/>
                <w:b/>
                <w:sz w:val="24"/>
                <w:szCs w:val="24"/>
                <w:lang w:val="kk-KZ"/>
              </w:rPr>
              <w:t>Т.А.Ж</w:t>
            </w:r>
          </w:p>
        </w:tc>
        <w:tc>
          <w:tcPr>
            <w:tcW w:w="2104" w:type="dxa"/>
          </w:tcPr>
          <w:p w14:paraId="1E01844A" w14:textId="750928C4" w:rsidR="00563F04" w:rsidRPr="00E97776" w:rsidRDefault="00FC16FC" w:rsidP="00F440B9">
            <w:pPr>
              <w:jc w:val="center"/>
              <w:rPr>
                <w:rFonts w:ascii="Times New Roman" w:hAnsi="Times New Roman" w:cs="Times New Roman"/>
                <w:b/>
                <w:sz w:val="24"/>
                <w:szCs w:val="24"/>
                <w:lang w:val="kk-KZ"/>
              </w:rPr>
            </w:pPr>
            <w:r w:rsidRPr="00E97776">
              <w:rPr>
                <w:rFonts w:ascii="Times New Roman" w:hAnsi="Times New Roman" w:cs="Times New Roman"/>
                <w:b/>
                <w:sz w:val="24"/>
                <w:szCs w:val="24"/>
                <w:lang w:val="kk-KZ"/>
              </w:rPr>
              <w:t>Байланыстар</w:t>
            </w:r>
            <w:r w:rsidR="00563F04" w:rsidRPr="00E97776">
              <w:rPr>
                <w:rFonts w:ascii="Times New Roman" w:hAnsi="Times New Roman" w:cs="Times New Roman"/>
                <w:b/>
                <w:sz w:val="24"/>
                <w:szCs w:val="24"/>
                <w:lang w:val="kk-KZ"/>
              </w:rPr>
              <w:t>:</w:t>
            </w:r>
          </w:p>
          <w:p w14:paraId="1D2E1AA0" w14:textId="3B3CDB95" w:rsidR="00563F04" w:rsidRPr="00E97776" w:rsidRDefault="00563F04" w:rsidP="00F440B9">
            <w:pPr>
              <w:ind w:right="-1"/>
              <w:jc w:val="center"/>
              <w:rPr>
                <w:rFonts w:ascii="Times New Roman" w:hAnsi="Times New Roman" w:cs="Times New Roman"/>
                <w:b/>
                <w:sz w:val="24"/>
                <w:szCs w:val="24"/>
              </w:rPr>
            </w:pPr>
            <w:r w:rsidRPr="00E97776">
              <w:rPr>
                <w:rFonts w:ascii="Times New Roman" w:hAnsi="Times New Roman" w:cs="Times New Roman"/>
                <w:b/>
                <w:sz w:val="24"/>
                <w:szCs w:val="24"/>
                <w:lang w:val="en-US"/>
              </w:rPr>
              <w:t>E.mail</w:t>
            </w:r>
            <w:r w:rsidRPr="00E97776">
              <w:rPr>
                <w:rFonts w:ascii="Times New Roman" w:hAnsi="Times New Roman" w:cs="Times New Roman"/>
                <w:b/>
                <w:sz w:val="24"/>
                <w:szCs w:val="24"/>
              </w:rPr>
              <w:t xml:space="preserve"> </w:t>
            </w:r>
          </w:p>
        </w:tc>
      </w:tr>
      <w:tr w:rsidR="00563F04" w:rsidRPr="00E97776" w14:paraId="5855A3A8" w14:textId="77777777" w:rsidTr="00065864">
        <w:trPr>
          <w:jc w:val="center"/>
        </w:trPr>
        <w:tc>
          <w:tcPr>
            <w:tcW w:w="5696" w:type="dxa"/>
          </w:tcPr>
          <w:p w14:paraId="44AD3958" w14:textId="057BD58C" w:rsidR="00563F04" w:rsidRPr="00E97776" w:rsidRDefault="005B71CA" w:rsidP="00F440B9">
            <w:pPr>
              <w:ind w:right="-1"/>
              <w:jc w:val="both"/>
              <w:rPr>
                <w:rFonts w:ascii="Times New Roman" w:hAnsi="Times New Roman" w:cs="Times New Roman"/>
                <w:sz w:val="24"/>
                <w:szCs w:val="24"/>
              </w:rPr>
            </w:pPr>
            <w:r w:rsidRPr="00E97776">
              <w:rPr>
                <w:rFonts w:ascii="Times New Roman" w:hAnsi="Times New Roman" w:cs="Times New Roman"/>
                <w:sz w:val="24"/>
                <w:szCs w:val="24"/>
              </w:rPr>
              <w:t xml:space="preserve">Жедел медициналық көмек, </w:t>
            </w:r>
            <w:r w:rsidRPr="00E97776">
              <w:rPr>
                <w:rFonts w:ascii="Times New Roman" w:hAnsi="Times New Roman" w:cs="Times New Roman"/>
                <w:sz w:val="24"/>
                <w:szCs w:val="24"/>
                <w:lang w:val="kk-KZ"/>
              </w:rPr>
              <w:t>а</w:t>
            </w:r>
            <w:r w:rsidR="006C4583" w:rsidRPr="00E97776">
              <w:rPr>
                <w:rFonts w:ascii="Times New Roman" w:hAnsi="Times New Roman" w:cs="Times New Roman"/>
                <w:sz w:val="24"/>
                <w:szCs w:val="24"/>
              </w:rPr>
              <w:t xml:space="preserve">нестезиология және реаниматология кафедрасының меңгерушісі, </w:t>
            </w:r>
            <w:r w:rsidR="006C4583" w:rsidRPr="00E97776">
              <w:rPr>
                <w:rFonts w:ascii="Times New Roman" w:hAnsi="Times New Roman" w:cs="Times New Roman"/>
                <w:sz w:val="24"/>
                <w:szCs w:val="24"/>
                <w:lang w:val="kk-KZ"/>
              </w:rPr>
              <w:t>КеАҚ</w:t>
            </w:r>
            <w:r w:rsidR="006C4583" w:rsidRPr="00E97776">
              <w:rPr>
                <w:rFonts w:ascii="Times New Roman" w:hAnsi="Times New Roman" w:cs="Times New Roman"/>
                <w:sz w:val="24"/>
                <w:szCs w:val="24"/>
              </w:rPr>
              <w:t xml:space="preserve"> </w:t>
            </w:r>
            <w:r w:rsidR="006C4583" w:rsidRPr="00E97776">
              <w:rPr>
                <w:rFonts w:ascii="Times New Roman" w:hAnsi="Times New Roman" w:cs="Times New Roman"/>
                <w:sz w:val="24"/>
                <w:szCs w:val="24"/>
                <w:lang w:val="kk-KZ"/>
              </w:rPr>
              <w:t>ҚМУ</w:t>
            </w:r>
            <w:r w:rsidR="006C4583" w:rsidRPr="00E97776">
              <w:rPr>
                <w:rFonts w:ascii="Times New Roman" w:hAnsi="Times New Roman" w:cs="Times New Roman"/>
                <w:sz w:val="24"/>
                <w:szCs w:val="24"/>
              </w:rPr>
              <w:t>, қауымдастырылған профессор</w:t>
            </w:r>
          </w:p>
        </w:tc>
        <w:tc>
          <w:tcPr>
            <w:tcW w:w="1839" w:type="dxa"/>
          </w:tcPr>
          <w:p w14:paraId="4DA6AB42" w14:textId="3D242301" w:rsidR="00563F04" w:rsidRPr="00E97776" w:rsidRDefault="00AB20FE" w:rsidP="00F440B9">
            <w:pPr>
              <w:ind w:right="-1"/>
              <w:jc w:val="center"/>
              <w:rPr>
                <w:rFonts w:ascii="Times New Roman" w:hAnsi="Times New Roman" w:cs="Times New Roman"/>
                <w:sz w:val="24"/>
                <w:szCs w:val="24"/>
                <w:lang w:val="kk-KZ"/>
              </w:rPr>
            </w:pPr>
            <w:r w:rsidRPr="00E97776">
              <w:rPr>
                <w:rFonts w:ascii="Times New Roman" w:hAnsi="Times New Roman" w:cs="Times New Roman"/>
                <w:sz w:val="24"/>
                <w:szCs w:val="24"/>
              </w:rPr>
              <w:t xml:space="preserve">Васильев Дмитрий </w:t>
            </w:r>
            <w:r w:rsidRPr="00E97776">
              <w:rPr>
                <w:rFonts w:ascii="Times New Roman" w:hAnsi="Times New Roman" w:cs="Times New Roman"/>
                <w:sz w:val="24"/>
                <w:szCs w:val="24"/>
                <w:lang w:val="kk-KZ"/>
              </w:rPr>
              <w:t>Владимирович</w:t>
            </w:r>
          </w:p>
        </w:tc>
        <w:tc>
          <w:tcPr>
            <w:tcW w:w="2104" w:type="dxa"/>
          </w:tcPr>
          <w:p w14:paraId="447DAD80" w14:textId="0A4793C5" w:rsidR="00563F04" w:rsidRPr="00E97776" w:rsidRDefault="00563F04" w:rsidP="00F440B9">
            <w:pPr>
              <w:ind w:right="-1"/>
              <w:jc w:val="both"/>
              <w:rPr>
                <w:rFonts w:ascii="Times New Roman" w:hAnsi="Times New Roman" w:cs="Times New Roman"/>
                <w:sz w:val="24"/>
                <w:szCs w:val="24"/>
                <w:lang w:val="en-US"/>
              </w:rPr>
            </w:pPr>
            <w:r w:rsidRPr="00E97776">
              <w:rPr>
                <w:rFonts w:ascii="Times New Roman" w:hAnsi="Times New Roman" w:cs="Times New Roman"/>
                <w:sz w:val="24"/>
                <w:szCs w:val="24"/>
                <w:lang w:val="en-US"/>
              </w:rPr>
              <w:t>dimavas176@mail.ru</w:t>
            </w:r>
          </w:p>
        </w:tc>
      </w:tr>
    </w:tbl>
    <w:p w14:paraId="197DAC27" w14:textId="4D22F2F9" w:rsidR="00F20DD0" w:rsidRPr="00E97776" w:rsidRDefault="00F20DD0" w:rsidP="00F440B9">
      <w:pPr>
        <w:tabs>
          <w:tab w:val="left" w:pos="6212"/>
          <w:tab w:val="center" w:pos="6942"/>
        </w:tabs>
        <w:spacing w:after="0" w:line="240" w:lineRule="auto"/>
        <w:rPr>
          <w:rFonts w:ascii="Times New Roman" w:hAnsi="Times New Roman" w:cs="Times New Roman"/>
          <w:sz w:val="24"/>
          <w:szCs w:val="24"/>
        </w:rPr>
      </w:pPr>
    </w:p>
    <w:p w14:paraId="50D009CE" w14:textId="2089F86E" w:rsidR="00AC7BCD" w:rsidRPr="00E97776" w:rsidRDefault="00AC7BCD" w:rsidP="00F440B9">
      <w:pPr>
        <w:tabs>
          <w:tab w:val="left" w:pos="6212"/>
          <w:tab w:val="center" w:pos="6942"/>
        </w:tabs>
        <w:spacing w:after="0" w:line="240" w:lineRule="auto"/>
        <w:rPr>
          <w:rFonts w:ascii="Times New Roman" w:hAnsi="Times New Roman" w:cs="Times New Roman"/>
          <w:sz w:val="24"/>
          <w:szCs w:val="24"/>
        </w:rPr>
      </w:pPr>
    </w:p>
    <w:p w14:paraId="680C55D2" w14:textId="20BF4AD5" w:rsidR="00AC7BCD" w:rsidRPr="00E97776" w:rsidRDefault="00AC7BCD" w:rsidP="00F440B9">
      <w:pPr>
        <w:tabs>
          <w:tab w:val="left" w:pos="6212"/>
          <w:tab w:val="center" w:pos="6942"/>
        </w:tabs>
        <w:spacing w:after="0" w:line="240" w:lineRule="auto"/>
        <w:rPr>
          <w:rFonts w:ascii="Times New Roman" w:hAnsi="Times New Roman" w:cs="Times New Roman"/>
          <w:sz w:val="24"/>
          <w:szCs w:val="24"/>
        </w:rPr>
      </w:pPr>
    </w:p>
    <w:p w14:paraId="65A698FB" w14:textId="217EA455" w:rsidR="00AC7BCD" w:rsidRPr="00E97776" w:rsidRDefault="00AC7BCD" w:rsidP="00F440B9">
      <w:pPr>
        <w:tabs>
          <w:tab w:val="left" w:pos="6212"/>
          <w:tab w:val="center" w:pos="6942"/>
        </w:tabs>
        <w:spacing w:after="0" w:line="240" w:lineRule="auto"/>
        <w:rPr>
          <w:rFonts w:ascii="Times New Roman" w:hAnsi="Times New Roman" w:cs="Times New Roman"/>
          <w:sz w:val="24"/>
          <w:szCs w:val="24"/>
        </w:rPr>
      </w:pPr>
    </w:p>
    <w:p w14:paraId="12730D46" w14:textId="4A5847A2" w:rsidR="00AC7BCD" w:rsidRDefault="00AC7BCD" w:rsidP="00F440B9">
      <w:pPr>
        <w:tabs>
          <w:tab w:val="left" w:pos="6212"/>
          <w:tab w:val="center" w:pos="6942"/>
        </w:tabs>
        <w:spacing w:after="0" w:line="240" w:lineRule="auto"/>
        <w:rPr>
          <w:rFonts w:ascii="Times New Roman" w:hAnsi="Times New Roman" w:cs="Times New Roman"/>
          <w:sz w:val="24"/>
          <w:szCs w:val="24"/>
        </w:rPr>
      </w:pPr>
    </w:p>
    <w:p w14:paraId="37C0F2E2" w14:textId="77777777" w:rsidR="00E97776" w:rsidRPr="00E97776" w:rsidRDefault="00E97776" w:rsidP="00F440B9">
      <w:pPr>
        <w:tabs>
          <w:tab w:val="left" w:pos="6212"/>
          <w:tab w:val="center" w:pos="6942"/>
        </w:tabs>
        <w:spacing w:after="0" w:line="240" w:lineRule="auto"/>
        <w:rPr>
          <w:rFonts w:ascii="Times New Roman" w:hAnsi="Times New Roman" w:cs="Times New Roman"/>
          <w:sz w:val="24"/>
          <w:szCs w:val="24"/>
        </w:rPr>
      </w:pPr>
    </w:p>
    <w:p w14:paraId="44687C54" w14:textId="77777777" w:rsidR="00AC7BCD" w:rsidRPr="00E97776" w:rsidRDefault="00AC7BCD" w:rsidP="00F440B9">
      <w:pPr>
        <w:tabs>
          <w:tab w:val="left" w:pos="6212"/>
          <w:tab w:val="center" w:pos="6942"/>
        </w:tabs>
        <w:spacing w:after="0" w:line="240" w:lineRule="auto"/>
        <w:rPr>
          <w:rFonts w:ascii="Times New Roman" w:hAnsi="Times New Roman" w:cs="Times New Roman"/>
          <w:sz w:val="24"/>
          <w:szCs w:val="24"/>
          <w:lang w:val="kk-KZ"/>
        </w:rPr>
      </w:pPr>
    </w:p>
    <w:p w14:paraId="5096608E" w14:textId="77777777" w:rsidR="006C4583" w:rsidRPr="00E97776" w:rsidRDefault="006C4583" w:rsidP="00F440B9">
      <w:pPr>
        <w:tabs>
          <w:tab w:val="left" w:pos="6212"/>
          <w:tab w:val="center" w:pos="6942"/>
        </w:tabs>
        <w:spacing w:after="0" w:line="240" w:lineRule="auto"/>
        <w:rPr>
          <w:rFonts w:ascii="Times New Roman" w:hAnsi="Times New Roman" w:cs="Times New Roman"/>
          <w:sz w:val="24"/>
          <w:szCs w:val="24"/>
          <w:lang w:val="kk-KZ"/>
        </w:rPr>
      </w:pPr>
    </w:p>
    <w:p w14:paraId="44B5770D" w14:textId="3850A9CF" w:rsidR="00AB20FE" w:rsidRDefault="006C4583" w:rsidP="00F440B9">
      <w:pPr>
        <w:spacing w:after="0" w:line="240" w:lineRule="auto"/>
        <w:ind w:right="-1"/>
        <w:jc w:val="both"/>
        <w:rPr>
          <w:rFonts w:ascii="Times New Roman" w:hAnsi="Times New Roman" w:cs="Times New Roman"/>
          <w:b/>
          <w:sz w:val="24"/>
          <w:szCs w:val="24"/>
          <w:lang w:val="kk-KZ"/>
        </w:rPr>
      </w:pPr>
      <w:r w:rsidRPr="00E97776">
        <w:rPr>
          <w:rFonts w:ascii="Times New Roman" w:hAnsi="Times New Roman" w:cs="Times New Roman"/>
          <w:b/>
          <w:sz w:val="24"/>
          <w:szCs w:val="24"/>
          <w:lang w:val="kk-KZ"/>
        </w:rPr>
        <w:t>Сертификаттық курс бағдарламасы резидентура және кәсіби даму мектебі кеңесінің отырысында бекітілді</w:t>
      </w:r>
    </w:p>
    <w:p w14:paraId="098F3FC5" w14:textId="77777777" w:rsidR="00E97776" w:rsidRPr="00E97776" w:rsidRDefault="00E97776" w:rsidP="00F440B9">
      <w:pPr>
        <w:spacing w:after="0" w:line="240" w:lineRule="auto"/>
        <w:ind w:right="-1"/>
        <w:jc w:val="both"/>
        <w:rPr>
          <w:rFonts w:ascii="Times New Roman" w:hAnsi="Times New Roman" w:cs="Times New Roman"/>
          <w:color w:val="C00000"/>
          <w:sz w:val="24"/>
          <w:szCs w:val="24"/>
          <w:lang w:val="kk-KZ"/>
        </w:rPr>
      </w:pPr>
    </w:p>
    <w:tbl>
      <w:tblPr>
        <w:tblStyle w:val="aa"/>
        <w:tblW w:w="9639" w:type="dxa"/>
        <w:tblInd w:w="108" w:type="dxa"/>
        <w:tblLook w:val="04A0" w:firstRow="1" w:lastRow="0" w:firstColumn="1" w:lastColumn="0" w:noHBand="0" w:noVBand="1"/>
      </w:tblPr>
      <w:tblGrid>
        <w:gridCol w:w="5670"/>
        <w:gridCol w:w="1841"/>
        <w:gridCol w:w="2128"/>
      </w:tblGrid>
      <w:tr w:rsidR="00D53652" w:rsidRPr="00E97776" w14:paraId="4BC7EBB0" w14:textId="77777777" w:rsidTr="00A110A2">
        <w:trPr>
          <w:trHeight w:val="365"/>
        </w:trPr>
        <w:tc>
          <w:tcPr>
            <w:tcW w:w="5670" w:type="dxa"/>
          </w:tcPr>
          <w:p w14:paraId="529EE5EE" w14:textId="3B4FF479" w:rsidR="00D53652" w:rsidRPr="00E97776" w:rsidRDefault="006C4583" w:rsidP="00F440B9">
            <w:pPr>
              <w:ind w:right="-1"/>
              <w:rPr>
                <w:rFonts w:ascii="Times New Roman" w:hAnsi="Times New Roman" w:cs="Times New Roman"/>
                <w:b/>
                <w:sz w:val="24"/>
                <w:szCs w:val="24"/>
              </w:rPr>
            </w:pPr>
            <w:r w:rsidRPr="00E97776">
              <w:rPr>
                <w:rFonts w:ascii="Times New Roman" w:hAnsi="Times New Roman" w:cs="Times New Roman"/>
                <w:b/>
                <w:sz w:val="24"/>
                <w:szCs w:val="24"/>
              </w:rPr>
              <w:t>Лауазымы, жұмыс орны, атағы (бар болса)</w:t>
            </w:r>
          </w:p>
        </w:tc>
        <w:tc>
          <w:tcPr>
            <w:tcW w:w="1841" w:type="dxa"/>
          </w:tcPr>
          <w:p w14:paraId="38E3B3FB" w14:textId="39E2B54D" w:rsidR="00D53652" w:rsidRPr="00E97776" w:rsidRDefault="006C4583" w:rsidP="00F440B9">
            <w:pPr>
              <w:ind w:right="-1"/>
              <w:jc w:val="center"/>
              <w:rPr>
                <w:rFonts w:ascii="Times New Roman" w:hAnsi="Times New Roman" w:cs="Times New Roman"/>
                <w:b/>
                <w:sz w:val="24"/>
                <w:szCs w:val="24"/>
                <w:lang w:val="kk-KZ"/>
              </w:rPr>
            </w:pPr>
            <w:r w:rsidRPr="00E97776">
              <w:rPr>
                <w:rFonts w:ascii="Times New Roman" w:hAnsi="Times New Roman" w:cs="Times New Roman"/>
                <w:b/>
                <w:sz w:val="24"/>
                <w:szCs w:val="24"/>
                <w:lang w:val="kk-KZ"/>
              </w:rPr>
              <w:t>Т</w:t>
            </w:r>
            <w:r w:rsidR="00D53652" w:rsidRPr="00E97776">
              <w:rPr>
                <w:rFonts w:ascii="Times New Roman" w:hAnsi="Times New Roman" w:cs="Times New Roman"/>
                <w:b/>
                <w:sz w:val="24"/>
                <w:szCs w:val="24"/>
              </w:rPr>
              <w:t>.</w:t>
            </w:r>
            <w:r w:rsidRPr="00E97776">
              <w:rPr>
                <w:rFonts w:ascii="Times New Roman" w:hAnsi="Times New Roman" w:cs="Times New Roman"/>
                <w:b/>
                <w:sz w:val="24"/>
                <w:szCs w:val="24"/>
                <w:lang w:val="kk-KZ"/>
              </w:rPr>
              <w:t>А.Ж</w:t>
            </w:r>
          </w:p>
        </w:tc>
        <w:tc>
          <w:tcPr>
            <w:tcW w:w="2128" w:type="dxa"/>
          </w:tcPr>
          <w:p w14:paraId="127C7602" w14:textId="37A31A9E" w:rsidR="00D53652" w:rsidRPr="00E97776" w:rsidRDefault="006C4583" w:rsidP="00F440B9">
            <w:pPr>
              <w:ind w:right="-1"/>
              <w:jc w:val="center"/>
              <w:rPr>
                <w:rFonts w:ascii="Times New Roman" w:hAnsi="Times New Roman" w:cs="Times New Roman"/>
                <w:b/>
                <w:sz w:val="24"/>
                <w:szCs w:val="24"/>
              </w:rPr>
            </w:pPr>
            <w:r w:rsidRPr="00E97776">
              <w:rPr>
                <w:rFonts w:ascii="Times New Roman" w:hAnsi="Times New Roman" w:cs="Times New Roman"/>
                <w:b/>
                <w:sz w:val="24"/>
                <w:szCs w:val="24"/>
                <w:lang w:val="kk-KZ"/>
              </w:rPr>
              <w:t>Хаттаманың күні, №</w:t>
            </w:r>
          </w:p>
        </w:tc>
      </w:tr>
      <w:tr w:rsidR="009B2AEB" w:rsidRPr="00E97776" w14:paraId="6FD1E64D" w14:textId="77777777" w:rsidTr="00A110A2">
        <w:tc>
          <w:tcPr>
            <w:tcW w:w="5670" w:type="dxa"/>
          </w:tcPr>
          <w:p w14:paraId="34968009" w14:textId="77777777" w:rsidR="005B71CA" w:rsidRPr="00E97776" w:rsidRDefault="006C4583" w:rsidP="00F440B9">
            <w:pPr>
              <w:ind w:right="-1"/>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xml:space="preserve">Резидентура және кәсіби даму мектебінің деканы, </w:t>
            </w:r>
          </w:p>
          <w:p w14:paraId="4FA9AB48" w14:textId="0CBAB104" w:rsidR="009B2AEB" w:rsidRPr="00E97776" w:rsidRDefault="006C4583" w:rsidP="00F440B9">
            <w:pPr>
              <w:ind w:right="-1"/>
              <w:jc w:val="both"/>
              <w:rPr>
                <w:rFonts w:ascii="Times New Roman" w:hAnsi="Times New Roman" w:cs="Times New Roman"/>
                <w:color w:val="C00000"/>
                <w:sz w:val="24"/>
                <w:szCs w:val="24"/>
              </w:rPr>
            </w:pPr>
            <w:r w:rsidRPr="00E97776">
              <w:rPr>
                <w:rFonts w:ascii="Times New Roman" w:hAnsi="Times New Roman" w:cs="Times New Roman"/>
                <w:sz w:val="24"/>
                <w:szCs w:val="24"/>
                <w:lang w:val="kk-KZ"/>
              </w:rPr>
              <w:t>м. ғ. к., доцент</w:t>
            </w:r>
          </w:p>
        </w:tc>
        <w:tc>
          <w:tcPr>
            <w:tcW w:w="1841" w:type="dxa"/>
          </w:tcPr>
          <w:p w14:paraId="5D31971D" w14:textId="7EC7A1DC" w:rsidR="009B2AEB" w:rsidRPr="00E97776" w:rsidRDefault="009B2AEB" w:rsidP="00F440B9">
            <w:pPr>
              <w:ind w:right="-1"/>
              <w:jc w:val="center"/>
              <w:rPr>
                <w:rFonts w:ascii="Times New Roman" w:hAnsi="Times New Roman" w:cs="Times New Roman"/>
                <w:color w:val="C00000"/>
                <w:sz w:val="24"/>
                <w:szCs w:val="24"/>
                <w:lang w:val="kk-KZ"/>
              </w:rPr>
            </w:pPr>
            <w:r w:rsidRPr="00E97776">
              <w:rPr>
                <w:rFonts w:ascii="Times New Roman" w:hAnsi="Times New Roman" w:cs="Times New Roman"/>
                <w:sz w:val="24"/>
                <w:szCs w:val="24"/>
              </w:rPr>
              <w:t xml:space="preserve">Ташкенбаева Венера </w:t>
            </w:r>
            <w:r w:rsidRPr="00E97776">
              <w:rPr>
                <w:rFonts w:ascii="Times New Roman" w:hAnsi="Times New Roman" w:cs="Times New Roman"/>
                <w:sz w:val="24"/>
                <w:szCs w:val="24"/>
                <w:lang w:val="kk-KZ"/>
              </w:rPr>
              <w:t>Базарбековна</w:t>
            </w:r>
          </w:p>
        </w:tc>
        <w:tc>
          <w:tcPr>
            <w:tcW w:w="2128" w:type="dxa"/>
          </w:tcPr>
          <w:p w14:paraId="527F1192" w14:textId="164B3826" w:rsidR="009B2AEB" w:rsidRPr="00E97776" w:rsidRDefault="009F4AB5" w:rsidP="00F440B9">
            <w:pPr>
              <w:ind w:right="-1"/>
              <w:jc w:val="both"/>
              <w:rPr>
                <w:rFonts w:ascii="Times New Roman" w:hAnsi="Times New Roman" w:cs="Times New Roman"/>
                <w:color w:val="C00000"/>
                <w:sz w:val="24"/>
                <w:szCs w:val="24"/>
              </w:rPr>
            </w:pPr>
            <w:r w:rsidRPr="00E97776">
              <w:rPr>
                <w:rFonts w:ascii="Times New Roman" w:hAnsi="Times New Roman" w:cs="Times New Roman"/>
                <w:sz w:val="24"/>
                <w:szCs w:val="24"/>
                <w:lang w:val="kk-KZ"/>
              </w:rPr>
              <w:t xml:space="preserve">20.01.2022 </w:t>
            </w:r>
            <w:r w:rsidR="00E97776">
              <w:rPr>
                <w:rFonts w:ascii="Times New Roman" w:hAnsi="Times New Roman" w:cs="Times New Roman"/>
                <w:sz w:val="24"/>
                <w:szCs w:val="24"/>
                <w:lang w:val="kk-KZ"/>
              </w:rPr>
              <w:t>ж</w:t>
            </w:r>
            <w:r w:rsidRPr="00E97776">
              <w:rPr>
                <w:rFonts w:ascii="Times New Roman" w:hAnsi="Times New Roman" w:cs="Times New Roman"/>
                <w:sz w:val="24"/>
                <w:szCs w:val="24"/>
                <w:lang w:val="kk-KZ"/>
              </w:rPr>
              <w:t>., №</w:t>
            </w:r>
            <w:r w:rsidR="00870A9A" w:rsidRPr="00E97776">
              <w:rPr>
                <w:rFonts w:ascii="Times New Roman" w:hAnsi="Times New Roman" w:cs="Times New Roman"/>
                <w:sz w:val="24"/>
                <w:szCs w:val="24"/>
                <w:lang w:val="kk-KZ"/>
              </w:rPr>
              <w:t>5</w:t>
            </w:r>
          </w:p>
        </w:tc>
      </w:tr>
    </w:tbl>
    <w:p w14:paraId="15194330" w14:textId="773C7BC8" w:rsidR="008B5C18" w:rsidRPr="00E97776" w:rsidRDefault="008B5C18" w:rsidP="00F440B9">
      <w:pPr>
        <w:spacing w:after="0" w:line="240" w:lineRule="auto"/>
        <w:rPr>
          <w:rFonts w:ascii="Times New Roman" w:hAnsi="Times New Roman" w:cs="Times New Roman"/>
          <w:b/>
          <w:sz w:val="24"/>
          <w:szCs w:val="24"/>
        </w:rPr>
      </w:pPr>
    </w:p>
    <w:p w14:paraId="6BBB26DF" w14:textId="3816682E" w:rsidR="005135FC" w:rsidRPr="00E97776" w:rsidRDefault="006C4583" w:rsidP="00F440B9">
      <w:pPr>
        <w:spacing w:after="0" w:line="240" w:lineRule="auto"/>
        <w:ind w:right="-1"/>
        <w:jc w:val="both"/>
        <w:rPr>
          <w:rFonts w:ascii="Times New Roman" w:hAnsi="Times New Roman" w:cs="Times New Roman"/>
          <w:b/>
          <w:sz w:val="24"/>
          <w:szCs w:val="24"/>
        </w:rPr>
      </w:pPr>
      <w:r w:rsidRPr="00E97776">
        <w:rPr>
          <w:rFonts w:ascii="Times New Roman" w:hAnsi="Times New Roman" w:cs="Times New Roman"/>
          <w:b/>
          <w:bCs/>
          <w:sz w:val="24"/>
          <w:szCs w:val="24"/>
        </w:rPr>
        <w:t>СК ББ сараптамалық бағалауы "Денсаулық сақтау"дайындық бағыты бойынша ересектер, балалар ОӘБ Анестезиология және реаниматология комитетінің отырысында талқыланды</w:t>
      </w:r>
    </w:p>
    <w:tbl>
      <w:tblPr>
        <w:tblStyle w:val="aa"/>
        <w:tblW w:w="9781" w:type="dxa"/>
        <w:tblInd w:w="108" w:type="dxa"/>
        <w:tblLook w:val="04A0" w:firstRow="1" w:lastRow="0" w:firstColumn="1" w:lastColumn="0" w:noHBand="0" w:noVBand="1"/>
      </w:tblPr>
      <w:tblGrid>
        <w:gridCol w:w="5670"/>
        <w:gridCol w:w="1841"/>
        <w:gridCol w:w="2270"/>
      </w:tblGrid>
      <w:tr w:rsidR="00CB4F2B" w:rsidRPr="00E97776" w14:paraId="2D21598B" w14:textId="77777777" w:rsidTr="00305AE1">
        <w:tc>
          <w:tcPr>
            <w:tcW w:w="5670" w:type="dxa"/>
          </w:tcPr>
          <w:p w14:paraId="62DF1290" w14:textId="5FA1ED55" w:rsidR="00CB4F2B" w:rsidRPr="00E97776" w:rsidRDefault="00CB4F2B" w:rsidP="00F440B9">
            <w:pPr>
              <w:ind w:right="-1"/>
              <w:rPr>
                <w:rFonts w:ascii="Times New Roman" w:hAnsi="Times New Roman" w:cs="Times New Roman"/>
                <w:sz w:val="24"/>
                <w:szCs w:val="24"/>
              </w:rPr>
            </w:pPr>
            <w:r w:rsidRPr="00E97776">
              <w:rPr>
                <w:rFonts w:ascii="Times New Roman" w:hAnsi="Times New Roman" w:cs="Times New Roman"/>
                <w:sz w:val="24"/>
                <w:szCs w:val="24"/>
              </w:rPr>
              <w:t>Сарапшының лауазымы, жұмыс орны, атағы (бар болса)</w:t>
            </w:r>
          </w:p>
        </w:tc>
        <w:tc>
          <w:tcPr>
            <w:tcW w:w="1841" w:type="dxa"/>
          </w:tcPr>
          <w:p w14:paraId="22D7FA2D" w14:textId="39A52009" w:rsidR="00CB4F2B" w:rsidRPr="00E97776" w:rsidRDefault="00CB4F2B" w:rsidP="00F440B9">
            <w:pPr>
              <w:ind w:right="-1"/>
              <w:jc w:val="center"/>
              <w:rPr>
                <w:rFonts w:ascii="Times New Roman" w:hAnsi="Times New Roman" w:cs="Times New Roman"/>
                <w:b/>
                <w:sz w:val="24"/>
                <w:szCs w:val="24"/>
                <w:lang w:val="kk-KZ"/>
              </w:rPr>
            </w:pPr>
            <w:r w:rsidRPr="00E97776">
              <w:rPr>
                <w:rFonts w:ascii="Times New Roman" w:hAnsi="Times New Roman" w:cs="Times New Roman"/>
                <w:b/>
                <w:sz w:val="24"/>
                <w:szCs w:val="24"/>
                <w:lang w:val="kk-KZ"/>
              </w:rPr>
              <w:t>Т.А.Ж</w:t>
            </w:r>
          </w:p>
        </w:tc>
        <w:tc>
          <w:tcPr>
            <w:tcW w:w="2270" w:type="dxa"/>
          </w:tcPr>
          <w:p w14:paraId="52A55E59" w14:textId="6E8D1BCE" w:rsidR="00CB4F2B" w:rsidRPr="00E97776" w:rsidRDefault="00CB4F2B" w:rsidP="00F440B9">
            <w:pPr>
              <w:ind w:right="-1"/>
              <w:jc w:val="center"/>
              <w:rPr>
                <w:rFonts w:ascii="Times New Roman" w:hAnsi="Times New Roman" w:cs="Times New Roman"/>
                <w:sz w:val="24"/>
                <w:szCs w:val="24"/>
              </w:rPr>
            </w:pPr>
            <w:r w:rsidRPr="00E97776">
              <w:rPr>
                <w:rFonts w:ascii="Times New Roman" w:hAnsi="Times New Roman" w:cs="Times New Roman"/>
                <w:b/>
                <w:sz w:val="24"/>
                <w:szCs w:val="24"/>
                <w:lang w:val="kk-KZ"/>
              </w:rPr>
              <w:t>Хаттаманың күні, №</w:t>
            </w:r>
          </w:p>
        </w:tc>
      </w:tr>
      <w:tr w:rsidR="00CB4F2B" w:rsidRPr="00E97776" w14:paraId="0802F80B" w14:textId="77777777" w:rsidTr="00305AE1">
        <w:tc>
          <w:tcPr>
            <w:tcW w:w="5670" w:type="dxa"/>
          </w:tcPr>
          <w:p w14:paraId="737501D5" w14:textId="50036C18" w:rsidR="00CB4F2B" w:rsidRPr="00E97776" w:rsidRDefault="00CB4F2B" w:rsidP="00F440B9">
            <w:pPr>
              <w:ind w:right="-1"/>
              <w:jc w:val="both"/>
              <w:rPr>
                <w:rFonts w:ascii="Times New Roman" w:hAnsi="Times New Roman" w:cs="Times New Roman"/>
                <w:sz w:val="24"/>
                <w:szCs w:val="24"/>
              </w:rPr>
            </w:pPr>
            <w:r w:rsidRPr="00E97776">
              <w:rPr>
                <w:rFonts w:ascii="Times New Roman" w:hAnsi="Times New Roman" w:cs="Times New Roman"/>
                <w:sz w:val="24"/>
                <w:szCs w:val="24"/>
              </w:rPr>
              <w:t>Төрағасы</w:t>
            </w:r>
          </w:p>
        </w:tc>
        <w:tc>
          <w:tcPr>
            <w:tcW w:w="1841" w:type="dxa"/>
          </w:tcPr>
          <w:p w14:paraId="6AD44E80" w14:textId="18DCF4C0" w:rsidR="00CB4F2B" w:rsidRPr="00E97776" w:rsidRDefault="00CB4F2B" w:rsidP="00F440B9">
            <w:pPr>
              <w:ind w:right="-1"/>
              <w:jc w:val="center"/>
              <w:rPr>
                <w:rFonts w:ascii="Times New Roman" w:hAnsi="Times New Roman" w:cs="Times New Roman"/>
                <w:sz w:val="24"/>
                <w:szCs w:val="24"/>
              </w:rPr>
            </w:pPr>
            <w:r w:rsidRPr="00E97776">
              <w:rPr>
                <w:rFonts w:ascii="Times New Roman" w:hAnsi="Times New Roman" w:cs="Times New Roman"/>
                <w:sz w:val="24"/>
                <w:szCs w:val="24"/>
              </w:rPr>
              <w:t>Исраилова Венера Карыпбековна</w:t>
            </w:r>
          </w:p>
        </w:tc>
        <w:tc>
          <w:tcPr>
            <w:tcW w:w="2270" w:type="dxa"/>
          </w:tcPr>
          <w:p w14:paraId="6DD463BB" w14:textId="4FBD2CE4" w:rsidR="00CB4F2B" w:rsidRPr="00E97776" w:rsidRDefault="0099259F" w:rsidP="00F440B9">
            <w:pPr>
              <w:ind w:right="-1"/>
              <w:jc w:val="both"/>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rPr>
              <w:t>№4 хаттама, 21.03.2022 ж.</w:t>
            </w:r>
            <w:bookmarkStart w:id="0" w:name="_GoBack"/>
            <w:bookmarkEnd w:id="0"/>
          </w:p>
        </w:tc>
      </w:tr>
    </w:tbl>
    <w:p w14:paraId="0685B2EF" w14:textId="77777777" w:rsidR="004336EC" w:rsidRPr="004336EC" w:rsidRDefault="004336EC" w:rsidP="004336EC">
      <w:pPr>
        <w:jc w:val="both"/>
        <w:rPr>
          <w:rFonts w:ascii="Times New Roman" w:hAnsi="Times New Roman" w:cs="Times New Roman"/>
          <w:bCs/>
          <w:sz w:val="24"/>
          <w:szCs w:val="24"/>
          <w:lang w:val="kk-KZ"/>
        </w:rPr>
      </w:pPr>
      <w:r w:rsidRPr="004336EC">
        <w:rPr>
          <w:rFonts w:ascii="Times New Roman" w:hAnsi="Times New Roman" w:cs="Times New Roman"/>
          <w:bCs/>
          <w:sz w:val="24"/>
          <w:szCs w:val="24"/>
          <w:lang w:val="kk-KZ"/>
        </w:rPr>
        <w:t>СК ББ, сараптама актісі және талқылау хаттамасы қоса беріледі.</w:t>
      </w:r>
    </w:p>
    <w:p w14:paraId="51820855" w14:textId="77777777" w:rsidR="004336EC" w:rsidRPr="004336EC" w:rsidRDefault="004336EC" w:rsidP="004336EC">
      <w:pPr>
        <w:jc w:val="both"/>
        <w:rPr>
          <w:rFonts w:ascii="Times New Roman" w:hAnsi="Times New Roman" w:cs="Times New Roman"/>
          <w:sz w:val="24"/>
          <w:szCs w:val="24"/>
          <w:lang w:val="kk-KZ"/>
        </w:rPr>
      </w:pPr>
      <w:r w:rsidRPr="004336EC">
        <w:rPr>
          <w:rFonts w:ascii="Times New Roman" w:hAnsi="Times New Roman" w:cs="Times New Roman"/>
          <w:b/>
          <w:bCs/>
          <w:sz w:val="24"/>
          <w:szCs w:val="24"/>
          <w:lang w:val="kk-KZ"/>
        </w:rPr>
        <w:t>СК бағдарламасы «Денсаулық сақтау» дайындау бағыты бойынша ОӘБ</w:t>
      </w:r>
      <w:r w:rsidRPr="004336EC">
        <w:rPr>
          <w:rFonts w:ascii="Times New Roman" w:hAnsi="Times New Roman" w:cs="Times New Roman"/>
          <w:bCs/>
          <w:sz w:val="24"/>
          <w:szCs w:val="24"/>
          <w:lang w:val="kk-KZ"/>
        </w:rPr>
        <w:t xml:space="preserve"> 2022 жылғы 1 сәуірдегі отырысында мақұлданды, хаттама №5 (ББ жобасы ОӘБ сайтында жарияланған)</w:t>
      </w:r>
    </w:p>
    <w:p w14:paraId="04868876" w14:textId="77777777" w:rsidR="004336EC" w:rsidRPr="004336EC" w:rsidRDefault="004336EC" w:rsidP="004336EC">
      <w:pPr>
        <w:spacing w:after="200" w:line="276" w:lineRule="auto"/>
        <w:rPr>
          <w:rFonts w:ascii="Times New Roman" w:hAnsi="Times New Roman" w:cs="Times New Roman"/>
          <w:b/>
          <w:sz w:val="24"/>
          <w:szCs w:val="24"/>
          <w:lang w:val="kk-KZ"/>
        </w:rPr>
      </w:pPr>
      <w:r w:rsidRPr="004336EC">
        <w:rPr>
          <w:rFonts w:ascii="Times New Roman" w:hAnsi="Times New Roman" w:cs="Times New Roman"/>
          <w:sz w:val="24"/>
          <w:szCs w:val="24"/>
          <w:lang w:val="kk-KZ"/>
        </w:rPr>
        <w:br w:type="page"/>
      </w:r>
    </w:p>
    <w:p w14:paraId="0118C2E4" w14:textId="45B99AF3" w:rsidR="002247A7" w:rsidRPr="00E97776" w:rsidRDefault="00CB4F2B" w:rsidP="00F440B9">
      <w:pPr>
        <w:spacing w:after="0" w:line="240" w:lineRule="auto"/>
        <w:rPr>
          <w:rFonts w:ascii="Times New Roman" w:hAnsi="Times New Roman" w:cs="Times New Roman"/>
          <w:b/>
          <w:sz w:val="24"/>
          <w:szCs w:val="24"/>
        </w:rPr>
      </w:pPr>
      <w:r w:rsidRPr="00E97776">
        <w:rPr>
          <w:rFonts w:ascii="Times New Roman" w:hAnsi="Times New Roman" w:cs="Times New Roman"/>
          <w:b/>
          <w:sz w:val="24"/>
          <w:szCs w:val="24"/>
        </w:rPr>
        <w:lastRenderedPageBreak/>
        <w:t>Бағдарламаның мақсаты:</w:t>
      </w:r>
    </w:p>
    <w:tbl>
      <w:tblPr>
        <w:tblStyle w:val="aa"/>
        <w:tblW w:w="10031" w:type="dxa"/>
        <w:tblLook w:val="04A0" w:firstRow="1" w:lastRow="0" w:firstColumn="1" w:lastColumn="0" w:noHBand="0" w:noVBand="1"/>
      </w:tblPr>
      <w:tblGrid>
        <w:gridCol w:w="10031"/>
      </w:tblGrid>
      <w:tr w:rsidR="00F20DD0" w:rsidRPr="00E97776" w14:paraId="558B9158" w14:textId="77777777" w:rsidTr="00426DBC">
        <w:tc>
          <w:tcPr>
            <w:tcW w:w="10031" w:type="dxa"/>
          </w:tcPr>
          <w:p w14:paraId="57CFAF79" w14:textId="2AABC5ED" w:rsidR="009F7FDF" w:rsidRPr="00E97776" w:rsidRDefault="00CB4F2B" w:rsidP="00F440B9">
            <w:pPr>
              <w:autoSpaceDE w:val="0"/>
              <w:autoSpaceDN w:val="0"/>
              <w:adjustRightInd w:val="0"/>
              <w:ind w:firstLine="709"/>
              <w:jc w:val="both"/>
              <w:rPr>
                <w:rFonts w:ascii="Times New Roman" w:hAnsi="Times New Roman" w:cs="Times New Roman"/>
                <w:color w:val="000000"/>
                <w:spacing w:val="2"/>
                <w:sz w:val="24"/>
                <w:szCs w:val="24"/>
                <w:shd w:val="clear" w:color="auto" w:fill="FFFFFF"/>
              </w:rPr>
            </w:pPr>
            <w:r w:rsidRPr="00E97776">
              <w:rPr>
                <w:rFonts w:ascii="Times New Roman" w:hAnsi="Times New Roman" w:cs="Times New Roman"/>
                <w:color w:val="000000"/>
                <w:spacing w:val="2"/>
                <w:sz w:val="24"/>
                <w:szCs w:val="24"/>
                <w:shd w:val="clear" w:color="auto" w:fill="FFFFFF"/>
              </w:rPr>
              <w:t>Бағдарлама жасанды қан айналымы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color w:val="000000"/>
                <w:spacing w:val="2"/>
                <w:sz w:val="24"/>
                <w:szCs w:val="24"/>
                <w:shd w:val="clear" w:color="auto" w:fill="FFFFFF"/>
              </w:rPr>
              <w:t xml:space="preserve"> жағдайында ашық жүрекке және қан тамырларына операция жасайтын және операциялық араласу аяқталғаннан кейін реперфузиялық кезеңде болатын, сондай-ақ тыныс алу жеткіліксіздігінің қарқынды терапиясына ауыр және рефрактерлі кезде экстракорпоралды мембраналық оксигенацияны қажет ететін ересектер мен балаларға жоғары мамандандырылған медициналық көмек көрсету үшін перфузиолог-дәрігерлерді даярлауға бағытталған.</w:t>
            </w:r>
          </w:p>
        </w:tc>
      </w:tr>
    </w:tbl>
    <w:p w14:paraId="61FB03CE" w14:textId="77777777" w:rsidR="003E2D61" w:rsidRPr="00E97776" w:rsidRDefault="003E2D61" w:rsidP="00F440B9">
      <w:pPr>
        <w:spacing w:after="0" w:line="240" w:lineRule="auto"/>
        <w:rPr>
          <w:rFonts w:ascii="Times New Roman" w:hAnsi="Times New Roman" w:cs="Times New Roman"/>
          <w:sz w:val="24"/>
          <w:szCs w:val="24"/>
        </w:rPr>
      </w:pPr>
    </w:p>
    <w:p w14:paraId="37F067AD" w14:textId="5C1D516E" w:rsidR="00395EE9" w:rsidRPr="00E97776" w:rsidRDefault="00CB4F2B" w:rsidP="00F440B9">
      <w:pPr>
        <w:spacing w:after="0" w:line="240" w:lineRule="auto"/>
        <w:rPr>
          <w:rFonts w:ascii="Times New Roman" w:hAnsi="Times New Roman" w:cs="Times New Roman"/>
          <w:b/>
          <w:sz w:val="24"/>
          <w:szCs w:val="24"/>
        </w:rPr>
      </w:pPr>
      <w:r w:rsidRPr="00E97776">
        <w:rPr>
          <w:rFonts w:ascii="Times New Roman" w:hAnsi="Times New Roman" w:cs="Times New Roman"/>
          <w:b/>
          <w:sz w:val="24"/>
          <w:szCs w:val="24"/>
        </w:rPr>
        <w:t>Бағдарламаның қысқаша сипаттамасы:</w:t>
      </w:r>
    </w:p>
    <w:tbl>
      <w:tblPr>
        <w:tblStyle w:val="aa"/>
        <w:tblW w:w="10031" w:type="dxa"/>
        <w:tblLook w:val="04A0" w:firstRow="1" w:lastRow="0" w:firstColumn="1" w:lastColumn="0" w:noHBand="0" w:noVBand="1"/>
      </w:tblPr>
      <w:tblGrid>
        <w:gridCol w:w="10031"/>
      </w:tblGrid>
      <w:tr w:rsidR="00F20DD0" w:rsidRPr="00E97776" w14:paraId="04A9DAB0" w14:textId="77777777" w:rsidTr="00426DBC">
        <w:tc>
          <w:tcPr>
            <w:tcW w:w="10031" w:type="dxa"/>
          </w:tcPr>
          <w:p w14:paraId="5E9491CA" w14:textId="26057B0A" w:rsidR="00F20DD0" w:rsidRPr="00E97776" w:rsidRDefault="00CB4F2B" w:rsidP="00F440B9">
            <w:pPr>
              <w:pStyle w:val="ab"/>
              <w:tabs>
                <w:tab w:val="right" w:pos="284"/>
                <w:tab w:val="right" w:pos="567"/>
              </w:tabs>
              <w:ind w:left="0" w:firstLine="851"/>
              <w:jc w:val="both"/>
              <w:rPr>
                <w:rFonts w:ascii="Times New Roman" w:hAnsi="Times New Roman" w:cs="Times New Roman"/>
                <w:sz w:val="24"/>
                <w:szCs w:val="24"/>
              </w:rPr>
            </w:pPr>
            <w:r w:rsidRPr="00E97776">
              <w:rPr>
                <w:rFonts w:ascii="Times New Roman" w:hAnsi="Times New Roman" w:cs="Times New Roman"/>
                <w:color w:val="000000"/>
                <w:spacing w:val="2"/>
                <w:sz w:val="24"/>
                <w:szCs w:val="24"/>
                <w:shd w:val="clear" w:color="auto" w:fill="FFFFFF"/>
              </w:rPr>
              <w:t xml:space="preserve">Бағдарлама "Перфузиология" мамандануы бойынша кәсіби білімді, іскерлікті және дағдыларды кеңейтуге бағытталған, жасанды қанайналым жағдайында операциялық-анестезиологиялық құралды жүргізу шеңберінде нормативтік-құқықтық құжаттама негіздері бойынша теориялық блокты, науқасты кардиологиялық автожектордың осы түрін жүргізуге бағалауды және дайындауды, периоперациялық кезеңде су-электролиттік балансты бағалауды және оның бұзылуы кезінде түзету жолдарын, ересектер мен балалардың тыныс алу және жүрек-қантамыр жүйелерінің физиологиясын, жасанды қан айналымының патологиялық физиологиясын қамтиды.,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color w:val="000000"/>
                <w:spacing w:val="2"/>
                <w:sz w:val="24"/>
                <w:szCs w:val="24"/>
                <w:shd w:val="clear" w:color="auto" w:fill="FFFFFF"/>
              </w:rPr>
              <w:t xml:space="preserve"> кезінде Трансфузиология</w:t>
            </w:r>
            <w:r w:rsidR="004C0487" w:rsidRPr="00E97776">
              <w:rPr>
                <w:rFonts w:ascii="Times New Roman" w:hAnsi="Times New Roman" w:cs="Times New Roman"/>
                <w:sz w:val="24"/>
                <w:szCs w:val="24"/>
              </w:rPr>
              <w:t>.</w:t>
            </w:r>
            <w:r w:rsidRPr="00E97776">
              <w:rPr>
                <w:rFonts w:ascii="Times New Roman" w:hAnsi="Times New Roman" w:cs="Times New Roman"/>
                <w:sz w:val="24"/>
                <w:szCs w:val="24"/>
              </w:rPr>
              <w:t xml:space="preserve"> </w:t>
            </w:r>
            <w:r w:rsidRPr="00E97776">
              <w:rPr>
                <w:rFonts w:ascii="Times New Roman" w:hAnsi="Times New Roman" w:cs="Times New Roman"/>
                <w:color w:val="333333"/>
                <w:sz w:val="24"/>
                <w:szCs w:val="24"/>
                <w:shd w:val="clear" w:color="auto" w:fill="FFFFFF"/>
              </w:rPr>
              <w:t>Бағдарламаның практикалық құрамдас бөлігін игеру барысында білім алушылар жасанды қанайналым аппаратын жұмысқа дайындау, жасанды қанайналымды тікелей жүргізу, оны жүргізу кезінде пациенттің жай-күйіне мониторинг жүргізу, реперфузиялық кезеңдегі пациенттің клиникалық жай-күйін бағалау, бүкіл периоперациялық кезең ішінде организмнің тіршілігін қамтамасыз етудің барлық жүйелерінің жұмыс істеуін қолдау мақсатында зерттеудің зертханалық-аспаптық әдістерінің нәтижелерін түсіндіру дағдыларын меңгереді.</w:t>
            </w:r>
          </w:p>
        </w:tc>
      </w:tr>
    </w:tbl>
    <w:p w14:paraId="01C1A498" w14:textId="77777777" w:rsidR="00D8088D" w:rsidRPr="00E97776" w:rsidRDefault="00D8088D" w:rsidP="00F440B9">
      <w:pPr>
        <w:spacing w:after="0" w:line="240" w:lineRule="auto"/>
        <w:rPr>
          <w:rFonts w:ascii="Times New Roman" w:hAnsi="Times New Roman" w:cs="Times New Roman"/>
          <w:sz w:val="24"/>
          <w:szCs w:val="24"/>
        </w:rPr>
      </w:pPr>
    </w:p>
    <w:p w14:paraId="7B122167" w14:textId="4DDB571F" w:rsidR="008328BF" w:rsidRPr="00E97776" w:rsidRDefault="00CB4F2B" w:rsidP="00F440B9">
      <w:pPr>
        <w:spacing w:after="0" w:line="240" w:lineRule="auto"/>
        <w:rPr>
          <w:rFonts w:ascii="Times New Roman" w:hAnsi="Times New Roman" w:cs="Times New Roman"/>
          <w:b/>
          <w:sz w:val="24"/>
          <w:szCs w:val="24"/>
        </w:rPr>
      </w:pPr>
      <w:r w:rsidRPr="00E97776">
        <w:rPr>
          <w:rFonts w:ascii="Times New Roman" w:hAnsi="Times New Roman" w:cs="Times New Roman"/>
          <w:b/>
          <w:sz w:val="24"/>
          <w:szCs w:val="24"/>
        </w:rPr>
        <w:t>Бағдарламаның негізгі элементтерін келісу:</w:t>
      </w:r>
    </w:p>
    <w:p w14:paraId="72AA2988" w14:textId="77777777" w:rsidR="00CB4F2B" w:rsidRPr="00E97776" w:rsidRDefault="00CB4F2B" w:rsidP="00F440B9">
      <w:pPr>
        <w:spacing w:after="0" w:line="240" w:lineRule="auto"/>
        <w:rPr>
          <w:rFonts w:ascii="Times New Roman" w:hAnsi="Times New Roman" w:cs="Times New Roman"/>
          <w:sz w:val="24"/>
          <w:szCs w:val="24"/>
          <w:lang w:val="en-US"/>
        </w:rPr>
      </w:pPr>
    </w:p>
    <w:tbl>
      <w:tblPr>
        <w:tblStyle w:val="aa"/>
        <w:tblW w:w="10031" w:type="dxa"/>
        <w:tblLook w:val="04A0" w:firstRow="1" w:lastRow="0" w:firstColumn="1" w:lastColumn="0" w:noHBand="0" w:noVBand="1"/>
      </w:tblPr>
      <w:tblGrid>
        <w:gridCol w:w="897"/>
        <w:gridCol w:w="3700"/>
        <w:gridCol w:w="2416"/>
        <w:gridCol w:w="3018"/>
      </w:tblGrid>
      <w:tr w:rsidR="00F20DD0" w:rsidRPr="00E97776" w14:paraId="6AB9117D" w14:textId="77777777" w:rsidTr="00955868">
        <w:tc>
          <w:tcPr>
            <w:tcW w:w="711" w:type="dxa"/>
            <w:vAlign w:val="center"/>
          </w:tcPr>
          <w:p w14:paraId="108E37DA" w14:textId="2692529B" w:rsidR="00F20DD0" w:rsidRPr="00E97776" w:rsidRDefault="00CB4F2B" w:rsidP="00F440B9">
            <w:pPr>
              <w:jc w:val="center"/>
              <w:rPr>
                <w:rFonts w:ascii="Times New Roman" w:hAnsi="Times New Roman" w:cs="Times New Roman"/>
                <w:b/>
                <w:sz w:val="24"/>
                <w:szCs w:val="24"/>
                <w:lang w:val="kk-KZ"/>
              </w:rPr>
            </w:pPr>
            <w:r w:rsidRPr="00E97776">
              <w:rPr>
                <w:rFonts w:ascii="Times New Roman" w:hAnsi="Times New Roman" w:cs="Times New Roman"/>
                <w:b/>
                <w:sz w:val="24"/>
                <w:szCs w:val="24"/>
              </w:rPr>
              <w:t>ретт</w:t>
            </w:r>
            <w:r w:rsidRPr="00E97776">
              <w:rPr>
                <w:rFonts w:ascii="Times New Roman" w:hAnsi="Times New Roman" w:cs="Times New Roman"/>
                <w:b/>
                <w:sz w:val="24"/>
                <w:szCs w:val="24"/>
                <w:lang w:val="kk-KZ"/>
              </w:rPr>
              <w:t>ік</w:t>
            </w:r>
            <w:r w:rsidRPr="00E97776">
              <w:rPr>
                <w:rFonts w:ascii="Times New Roman" w:hAnsi="Times New Roman" w:cs="Times New Roman"/>
                <w:b/>
                <w:sz w:val="24"/>
                <w:szCs w:val="24"/>
              </w:rPr>
              <w:t xml:space="preserve"> №/</w:t>
            </w:r>
          </w:p>
        </w:tc>
        <w:tc>
          <w:tcPr>
            <w:tcW w:w="3875" w:type="dxa"/>
            <w:vAlign w:val="center"/>
          </w:tcPr>
          <w:p w14:paraId="3B016D74" w14:textId="4CBDD678" w:rsidR="00F20DD0" w:rsidRPr="00E97776" w:rsidRDefault="00CB4F2B" w:rsidP="00F440B9">
            <w:pPr>
              <w:jc w:val="center"/>
              <w:rPr>
                <w:rFonts w:ascii="Times New Roman" w:hAnsi="Times New Roman" w:cs="Times New Roman"/>
                <w:b/>
                <w:sz w:val="24"/>
                <w:szCs w:val="24"/>
              </w:rPr>
            </w:pPr>
            <w:r w:rsidRPr="00E97776">
              <w:rPr>
                <w:rFonts w:ascii="Times New Roman" w:hAnsi="Times New Roman" w:cs="Times New Roman"/>
                <w:b/>
                <w:sz w:val="24"/>
                <w:szCs w:val="24"/>
              </w:rPr>
              <w:t>Оқу нәтижесі</w:t>
            </w:r>
          </w:p>
        </w:tc>
        <w:tc>
          <w:tcPr>
            <w:tcW w:w="2268" w:type="dxa"/>
            <w:vAlign w:val="center"/>
          </w:tcPr>
          <w:p w14:paraId="40D0CB04" w14:textId="5C68019C" w:rsidR="00F20DD0" w:rsidRPr="00E97776" w:rsidRDefault="00CB4F2B" w:rsidP="00F440B9">
            <w:pPr>
              <w:jc w:val="center"/>
              <w:rPr>
                <w:rFonts w:ascii="Times New Roman" w:hAnsi="Times New Roman" w:cs="Times New Roman"/>
                <w:b/>
                <w:sz w:val="24"/>
                <w:szCs w:val="24"/>
              </w:rPr>
            </w:pPr>
            <w:r w:rsidRPr="00E97776">
              <w:rPr>
                <w:rFonts w:ascii="Times New Roman" w:hAnsi="Times New Roman" w:cs="Times New Roman"/>
                <w:b/>
                <w:sz w:val="24"/>
                <w:szCs w:val="24"/>
              </w:rPr>
              <w:t>Бағалау әдісі</w:t>
            </w:r>
          </w:p>
        </w:tc>
        <w:tc>
          <w:tcPr>
            <w:tcW w:w="3177" w:type="dxa"/>
            <w:vAlign w:val="center"/>
          </w:tcPr>
          <w:p w14:paraId="2509240F" w14:textId="3C4C0865" w:rsidR="00F20DD0" w:rsidRPr="00E97776" w:rsidRDefault="00CB4F2B" w:rsidP="00F440B9">
            <w:pPr>
              <w:jc w:val="center"/>
              <w:rPr>
                <w:rFonts w:ascii="Times New Roman" w:hAnsi="Times New Roman" w:cs="Times New Roman"/>
                <w:b/>
                <w:sz w:val="24"/>
                <w:szCs w:val="24"/>
              </w:rPr>
            </w:pPr>
            <w:r w:rsidRPr="00E97776">
              <w:rPr>
                <w:rFonts w:ascii="Times New Roman" w:hAnsi="Times New Roman" w:cs="Times New Roman"/>
                <w:b/>
                <w:sz w:val="24"/>
                <w:szCs w:val="24"/>
              </w:rPr>
              <w:t>Оқыту әдісі</w:t>
            </w:r>
          </w:p>
        </w:tc>
      </w:tr>
      <w:tr w:rsidR="00234793" w:rsidRPr="00E97776" w14:paraId="5B63A4DF" w14:textId="77777777" w:rsidTr="00955868">
        <w:tc>
          <w:tcPr>
            <w:tcW w:w="711" w:type="dxa"/>
          </w:tcPr>
          <w:p w14:paraId="3122CA0A" w14:textId="042111D1" w:rsidR="00234793"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1</w:t>
            </w:r>
          </w:p>
        </w:tc>
        <w:tc>
          <w:tcPr>
            <w:tcW w:w="3875" w:type="dxa"/>
          </w:tcPr>
          <w:p w14:paraId="1EADBE65" w14:textId="4F6008E7" w:rsidR="00A55344" w:rsidRPr="00E97776" w:rsidRDefault="00CB4F2B" w:rsidP="00F440B9">
            <w:pPr>
              <w:jc w:val="both"/>
              <w:rPr>
                <w:rFonts w:ascii="Times New Roman" w:hAnsi="Times New Roman" w:cs="Times New Roman"/>
                <w:sz w:val="24"/>
                <w:szCs w:val="24"/>
              </w:rPr>
            </w:pPr>
            <w:r w:rsidRPr="00E97776">
              <w:rPr>
                <w:rFonts w:ascii="Times New Roman" w:hAnsi="Times New Roman" w:cs="Times New Roman"/>
                <w:sz w:val="24"/>
                <w:szCs w:val="24"/>
              </w:rPr>
              <w:t xml:space="preserve">Ересек және бала ағзасының анатомиялық-физиологиялық ерекшеліктерін, ко-морбидтік фонды, пациенттің бастапқы жағдайын ескере отырып,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жағдайында операциялық-анестезиологиялық қауіпті анықтауға қабілетті.</w:t>
            </w:r>
          </w:p>
        </w:tc>
        <w:tc>
          <w:tcPr>
            <w:tcW w:w="2268" w:type="dxa"/>
          </w:tcPr>
          <w:p w14:paraId="0A6DFD97" w14:textId="00288992" w:rsidR="00234793"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Презентацияны бағалау ситуациялық есепті шешуді бағалау тестілеу клиникалық жағдайды талқылау.</w:t>
            </w:r>
          </w:p>
        </w:tc>
        <w:tc>
          <w:tcPr>
            <w:tcW w:w="3177" w:type="dxa"/>
          </w:tcPr>
          <w:p w14:paraId="1A59BEE5" w14:textId="77777777" w:rsidR="00F55672" w:rsidRPr="00E97776" w:rsidRDefault="00F55672" w:rsidP="00F440B9">
            <w:pPr>
              <w:jc w:val="both"/>
              <w:rPr>
                <w:rFonts w:ascii="Times New Roman" w:hAnsi="Times New Roman" w:cs="Times New Roman"/>
                <w:color w:val="000000"/>
                <w:sz w:val="24"/>
                <w:szCs w:val="24"/>
              </w:rPr>
            </w:pPr>
            <w:r w:rsidRPr="00E97776">
              <w:rPr>
                <w:rFonts w:ascii="Times New Roman" w:hAnsi="Times New Roman" w:cs="Times New Roman"/>
                <w:color w:val="000000"/>
                <w:sz w:val="24"/>
                <w:szCs w:val="24"/>
              </w:rPr>
              <w:t>Семинар.</w:t>
            </w:r>
          </w:p>
          <w:p w14:paraId="38A6359D" w14:textId="7FFD1288" w:rsidR="00234793"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color w:val="000000"/>
                <w:sz w:val="24"/>
                <w:szCs w:val="24"/>
              </w:rPr>
              <w:t>Практикалық сабақ.</w:t>
            </w:r>
          </w:p>
        </w:tc>
      </w:tr>
      <w:tr w:rsidR="00234793" w:rsidRPr="00E97776" w14:paraId="4CD95211" w14:textId="77777777" w:rsidTr="00955868">
        <w:tc>
          <w:tcPr>
            <w:tcW w:w="711" w:type="dxa"/>
          </w:tcPr>
          <w:p w14:paraId="59B3C5A3" w14:textId="03B5448A" w:rsidR="00234793"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2</w:t>
            </w:r>
          </w:p>
        </w:tc>
        <w:tc>
          <w:tcPr>
            <w:tcW w:w="3875" w:type="dxa"/>
          </w:tcPr>
          <w:p w14:paraId="3DCFC5EE" w14:textId="77777777" w:rsidR="00F55672"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Жасанды қанайналым аппаратын жұмысқа дайындауға және оны ересектер мен балаларда негізгі параметрлерді есептеу білімдері, біліктері мен дағдыларын ескере отырып жүргізуге қабілетті</w:t>
            </w:r>
          </w:p>
          <w:p w14:paraId="60B1DD4C" w14:textId="66E90EEE" w:rsidR="00CC41ED"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және жасанды қанайналым жағдайларында, сондай-ақ гипотермия және газ құрамы мен қанның бұзылуын және оны жүргізу кезінде метаболикалық бұзылуларды уақтылы диагностикалау және түзету жағдайларында жүргізіледі.</w:t>
            </w:r>
          </w:p>
        </w:tc>
        <w:tc>
          <w:tcPr>
            <w:tcW w:w="2268" w:type="dxa"/>
          </w:tcPr>
          <w:p w14:paraId="7533EB3B" w14:textId="77777777" w:rsidR="00F55672"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Ахуалдық міндеттерді тестілеу, шешу және шешімін бағалау,</w:t>
            </w:r>
          </w:p>
          <w:p w14:paraId="63D433F0" w14:textId="721FE950" w:rsidR="00F55672" w:rsidRPr="00E97776" w:rsidRDefault="005A39DD" w:rsidP="00F440B9">
            <w:pPr>
              <w:jc w:val="both"/>
              <w:rPr>
                <w:rFonts w:ascii="Times New Roman" w:hAnsi="Times New Roman" w:cs="Times New Roman"/>
                <w:sz w:val="24"/>
                <w:szCs w:val="24"/>
              </w:rPr>
            </w:pPr>
            <w:r w:rsidRPr="00E97776">
              <w:rPr>
                <w:rFonts w:ascii="Times New Roman" w:hAnsi="Times New Roman" w:cs="Times New Roman"/>
                <w:color w:val="000000" w:themeColor="text1"/>
                <w:sz w:val="24"/>
                <w:szCs w:val="24"/>
                <w:lang w:val="kk-KZ"/>
              </w:rPr>
              <w:t>ЖҚА</w:t>
            </w:r>
            <w:r w:rsidR="00F55672" w:rsidRPr="00E97776">
              <w:rPr>
                <w:rFonts w:ascii="Times New Roman" w:hAnsi="Times New Roman" w:cs="Times New Roman"/>
                <w:sz w:val="24"/>
                <w:szCs w:val="24"/>
              </w:rPr>
              <w:t xml:space="preserve"> жүргізу кезіндегі іс-қимыл схемасын/алгоритмін дербес анықтауды бағалау,</w:t>
            </w:r>
          </w:p>
          <w:p w14:paraId="5ED9619E" w14:textId="77777777" w:rsidR="00F55672"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Клиникалық жағдайды талқылау,</w:t>
            </w:r>
          </w:p>
          <w:p w14:paraId="228399B5" w14:textId="5482C5A9" w:rsidR="00234793"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Презентацияны бағалау.</w:t>
            </w:r>
          </w:p>
        </w:tc>
        <w:tc>
          <w:tcPr>
            <w:tcW w:w="3177" w:type="dxa"/>
          </w:tcPr>
          <w:p w14:paraId="21A1E19D" w14:textId="77777777" w:rsidR="00F55672" w:rsidRPr="00E97776" w:rsidRDefault="00F55672" w:rsidP="00F440B9">
            <w:pPr>
              <w:jc w:val="both"/>
              <w:rPr>
                <w:rFonts w:ascii="Times New Roman" w:hAnsi="Times New Roman" w:cs="Times New Roman"/>
                <w:color w:val="000000"/>
                <w:sz w:val="24"/>
                <w:szCs w:val="24"/>
              </w:rPr>
            </w:pPr>
            <w:r w:rsidRPr="00E97776">
              <w:rPr>
                <w:rFonts w:ascii="Times New Roman" w:hAnsi="Times New Roman" w:cs="Times New Roman"/>
                <w:color w:val="000000"/>
                <w:sz w:val="24"/>
                <w:szCs w:val="24"/>
              </w:rPr>
              <w:t>Семинар.</w:t>
            </w:r>
          </w:p>
          <w:p w14:paraId="2DAC7A37" w14:textId="5A5903DF" w:rsidR="00234793"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color w:val="000000"/>
                <w:sz w:val="24"/>
                <w:szCs w:val="24"/>
              </w:rPr>
              <w:t>Практикалық сабақ.</w:t>
            </w:r>
          </w:p>
        </w:tc>
      </w:tr>
      <w:tr w:rsidR="00A24B74" w:rsidRPr="00E97776" w14:paraId="2A20AB98" w14:textId="77777777" w:rsidTr="00955868">
        <w:tc>
          <w:tcPr>
            <w:tcW w:w="711" w:type="dxa"/>
          </w:tcPr>
          <w:p w14:paraId="7CE794CE" w14:textId="5C130BCB" w:rsidR="00A24B74"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3</w:t>
            </w:r>
          </w:p>
        </w:tc>
        <w:tc>
          <w:tcPr>
            <w:tcW w:w="3875" w:type="dxa"/>
          </w:tcPr>
          <w:p w14:paraId="5B44AF1A" w14:textId="3569DE4F" w:rsidR="00A24B74"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 xml:space="preserve">Реттелетін параметрлердің қауіпсіздігі шеңберінде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w:t>
            </w:r>
            <w:r w:rsidRPr="00E97776">
              <w:rPr>
                <w:rFonts w:ascii="Times New Roman" w:hAnsi="Times New Roman" w:cs="Times New Roman"/>
                <w:sz w:val="24"/>
                <w:szCs w:val="24"/>
              </w:rPr>
              <w:lastRenderedPageBreak/>
              <w:t xml:space="preserve">жүргізу тиімділігін және физиологиялық, физикалық және техникалық сипаттағы пайда болған бұзушылықтарды уақтылы диагностикалаумен және түзетумен операция кезінде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ықтимал "шағын" және "үлкен" асқынуларын талдайды.</w:t>
            </w:r>
          </w:p>
        </w:tc>
        <w:tc>
          <w:tcPr>
            <w:tcW w:w="2268" w:type="dxa"/>
          </w:tcPr>
          <w:p w14:paraId="70520B4C" w14:textId="77777777" w:rsidR="00F55672"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lastRenderedPageBreak/>
              <w:t xml:space="preserve">Ситуациялық есептерді тестілеу, </w:t>
            </w:r>
            <w:r w:rsidRPr="00E97776">
              <w:rPr>
                <w:rFonts w:ascii="Times New Roman" w:hAnsi="Times New Roman" w:cs="Times New Roman"/>
                <w:sz w:val="24"/>
                <w:szCs w:val="24"/>
              </w:rPr>
              <w:lastRenderedPageBreak/>
              <w:t>шешу және бағалау, клиникалық жағдайды талқылау,</w:t>
            </w:r>
          </w:p>
          <w:p w14:paraId="74FE537B" w14:textId="5C841B69" w:rsidR="00A24B74"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 xml:space="preserve">Презентацияны бағалау, </w:t>
            </w:r>
            <w:r w:rsidR="005A39DD" w:rsidRPr="00E97776">
              <w:rPr>
                <w:rFonts w:ascii="Times New Roman" w:hAnsi="Times New Roman" w:cs="Times New Roman"/>
                <w:color w:val="000000" w:themeColor="text1"/>
                <w:sz w:val="24"/>
                <w:szCs w:val="24"/>
                <w:lang w:val="kk-KZ"/>
              </w:rPr>
              <w:t>ЖҚА</w:t>
            </w:r>
            <w:r w:rsidR="005A39DD" w:rsidRPr="00E97776">
              <w:rPr>
                <w:rFonts w:ascii="Times New Roman" w:hAnsi="Times New Roman" w:cs="Times New Roman"/>
                <w:sz w:val="24"/>
                <w:szCs w:val="24"/>
              </w:rPr>
              <w:t xml:space="preserve"> </w:t>
            </w:r>
            <w:r w:rsidRPr="00E97776">
              <w:rPr>
                <w:rFonts w:ascii="Times New Roman" w:hAnsi="Times New Roman" w:cs="Times New Roman"/>
                <w:sz w:val="24"/>
                <w:szCs w:val="24"/>
              </w:rPr>
              <w:t>бұзылыстарын диагностикалау және түзету алгоритмін бағалау.</w:t>
            </w:r>
          </w:p>
        </w:tc>
        <w:tc>
          <w:tcPr>
            <w:tcW w:w="3177" w:type="dxa"/>
          </w:tcPr>
          <w:p w14:paraId="70303736" w14:textId="77777777" w:rsidR="00F55672" w:rsidRPr="00E97776" w:rsidRDefault="00F55672" w:rsidP="00F440B9">
            <w:pPr>
              <w:jc w:val="both"/>
              <w:rPr>
                <w:rFonts w:ascii="Times New Roman" w:hAnsi="Times New Roman" w:cs="Times New Roman"/>
                <w:color w:val="000000"/>
                <w:sz w:val="24"/>
                <w:szCs w:val="24"/>
              </w:rPr>
            </w:pPr>
            <w:r w:rsidRPr="00E97776">
              <w:rPr>
                <w:rFonts w:ascii="Times New Roman" w:hAnsi="Times New Roman" w:cs="Times New Roman"/>
                <w:color w:val="000000"/>
                <w:sz w:val="24"/>
                <w:szCs w:val="24"/>
              </w:rPr>
              <w:lastRenderedPageBreak/>
              <w:t>Семинар.</w:t>
            </w:r>
          </w:p>
          <w:p w14:paraId="5BD58A1F" w14:textId="04C30FC0" w:rsidR="00A24B74"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color w:val="000000"/>
                <w:sz w:val="24"/>
                <w:szCs w:val="24"/>
              </w:rPr>
              <w:t>Практикалық сабақ.</w:t>
            </w:r>
          </w:p>
        </w:tc>
      </w:tr>
      <w:tr w:rsidR="00234793" w:rsidRPr="00E97776" w14:paraId="12C1CDB7" w14:textId="77777777" w:rsidTr="00955868">
        <w:tc>
          <w:tcPr>
            <w:tcW w:w="711" w:type="dxa"/>
          </w:tcPr>
          <w:p w14:paraId="44744B14" w14:textId="61B84449" w:rsidR="00234793"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lastRenderedPageBreak/>
              <w:t>4</w:t>
            </w:r>
          </w:p>
        </w:tc>
        <w:tc>
          <w:tcPr>
            <w:tcW w:w="3875" w:type="dxa"/>
          </w:tcPr>
          <w:p w14:paraId="3C710CDE" w14:textId="2F2A4D51" w:rsidR="00234793"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Зертханалық-аспаптық тексеру нәтижелерін түсіндіруді және организмнің өмірлік маңызды функцияларын қолдау үшін оларды уақтылы түзетуді ескере отырып, реперфузиялық кезеңде пациентті жүргізу және организмнің тіршілігін қамтамасыз ету жүйелеріне мониторинг жүргізу іскерлігін көрсетеді.</w:t>
            </w:r>
          </w:p>
        </w:tc>
        <w:tc>
          <w:tcPr>
            <w:tcW w:w="2268" w:type="dxa"/>
          </w:tcPr>
          <w:p w14:paraId="4E500F13" w14:textId="77777777" w:rsidR="00F55672"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Ситуациялық есептерді тестілеу, шешу және бағалау, клиникалық жағдайды талқылау,</w:t>
            </w:r>
          </w:p>
          <w:p w14:paraId="580768E1" w14:textId="705F3732" w:rsidR="00D175BC"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Презентация.</w:t>
            </w:r>
          </w:p>
        </w:tc>
        <w:tc>
          <w:tcPr>
            <w:tcW w:w="3177" w:type="dxa"/>
          </w:tcPr>
          <w:p w14:paraId="62E406B7" w14:textId="77777777" w:rsidR="00F55672" w:rsidRPr="00E97776" w:rsidRDefault="00F55672" w:rsidP="00F440B9">
            <w:pPr>
              <w:jc w:val="both"/>
              <w:rPr>
                <w:rFonts w:ascii="Times New Roman" w:hAnsi="Times New Roman" w:cs="Times New Roman"/>
                <w:color w:val="000000"/>
                <w:sz w:val="24"/>
                <w:szCs w:val="24"/>
              </w:rPr>
            </w:pPr>
            <w:r w:rsidRPr="00E97776">
              <w:rPr>
                <w:rFonts w:ascii="Times New Roman" w:hAnsi="Times New Roman" w:cs="Times New Roman"/>
                <w:color w:val="000000"/>
                <w:sz w:val="24"/>
                <w:szCs w:val="24"/>
              </w:rPr>
              <w:t>Семинар.</w:t>
            </w:r>
          </w:p>
          <w:p w14:paraId="2F4F5D7A" w14:textId="60E28913" w:rsidR="00234793"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color w:val="000000"/>
                <w:sz w:val="24"/>
                <w:szCs w:val="24"/>
              </w:rPr>
              <w:t>Практикалық сабақ</w:t>
            </w:r>
            <w:r w:rsidR="00955868" w:rsidRPr="00E97776">
              <w:rPr>
                <w:rFonts w:ascii="Times New Roman" w:hAnsi="Times New Roman" w:cs="Times New Roman"/>
                <w:color w:val="000000"/>
                <w:sz w:val="24"/>
                <w:szCs w:val="24"/>
                <w:lang w:val="kk-KZ"/>
              </w:rPr>
              <w:t>.</w:t>
            </w:r>
          </w:p>
        </w:tc>
      </w:tr>
      <w:tr w:rsidR="00234793" w:rsidRPr="0099259F" w14:paraId="088778BC" w14:textId="77777777" w:rsidTr="00955868">
        <w:tc>
          <w:tcPr>
            <w:tcW w:w="711" w:type="dxa"/>
          </w:tcPr>
          <w:p w14:paraId="3D760FBB" w14:textId="752080AE" w:rsidR="00234793"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5</w:t>
            </w:r>
          </w:p>
        </w:tc>
        <w:tc>
          <w:tcPr>
            <w:tcW w:w="3875" w:type="dxa"/>
          </w:tcPr>
          <w:p w14:paraId="7546528B" w14:textId="133E0A2D" w:rsidR="00234793" w:rsidRPr="00E97776" w:rsidRDefault="00F55672" w:rsidP="00F440B9">
            <w:pPr>
              <w:jc w:val="both"/>
              <w:rPr>
                <w:rFonts w:ascii="Times New Roman" w:hAnsi="Times New Roman" w:cs="Times New Roman"/>
                <w:sz w:val="24"/>
                <w:szCs w:val="24"/>
              </w:rPr>
            </w:pPr>
            <w:r w:rsidRPr="00E97776">
              <w:rPr>
                <w:rFonts w:ascii="Times New Roman" w:eastAsia="Calibri" w:hAnsi="Times New Roman" w:cs="Times New Roman"/>
                <w:sz w:val="24"/>
                <w:szCs w:val="24"/>
              </w:rPr>
              <w:t>Науқастың медициналық картасында қан айналымын жасанды қолдаудың негізгі параметрлерін және оның тиімділігін көрсете отырып, АИК жағдайында анестезиологиялық құрал жүргізу кезеңін көрсететін кешенді медициналық ақпараттық жүйеде жұмыс істеу үшін заманауи ақпараттық технологияларды қолданады.</w:t>
            </w:r>
          </w:p>
        </w:tc>
        <w:tc>
          <w:tcPr>
            <w:tcW w:w="2268" w:type="dxa"/>
          </w:tcPr>
          <w:p w14:paraId="25D9A7FE" w14:textId="063DA7FC" w:rsidR="00234793" w:rsidRPr="00E97776" w:rsidRDefault="005A39DD" w:rsidP="00F440B9">
            <w:pPr>
              <w:jc w:val="both"/>
              <w:rPr>
                <w:rFonts w:ascii="Times New Roman" w:hAnsi="Times New Roman" w:cs="Times New Roman"/>
                <w:sz w:val="24"/>
                <w:szCs w:val="24"/>
                <w:lang w:val="kk-KZ"/>
              </w:rPr>
            </w:pPr>
            <w:r w:rsidRPr="00E97776">
              <w:rPr>
                <w:rFonts w:ascii="Times New Roman" w:hAnsi="Times New Roman" w:cs="Times New Roman"/>
                <w:color w:val="000000" w:themeColor="text1"/>
                <w:sz w:val="24"/>
                <w:szCs w:val="24"/>
                <w:lang w:val="kk-KZ"/>
              </w:rPr>
              <w:t>ЖҚА</w:t>
            </w:r>
            <w:r w:rsidR="00F55672" w:rsidRPr="00E97776">
              <w:rPr>
                <w:rFonts w:ascii="Times New Roman" w:hAnsi="Times New Roman" w:cs="Times New Roman"/>
                <w:sz w:val="24"/>
                <w:szCs w:val="24"/>
              </w:rPr>
              <w:t xml:space="preserve"> жүргізу бойынша медициналық құжаттаманы ресімдеу сапасын бағалау.</w:t>
            </w:r>
          </w:p>
        </w:tc>
        <w:tc>
          <w:tcPr>
            <w:tcW w:w="3177" w:type="dxa"/>
          </w:tcPr>
          <w:p w14:paraId="2A0E7ABD" w14:textId="4CDCCDA0" w:rsidR="00234793"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Есепке алу-есеп беру құжаттамасын жүргізу.</w:t>
            </w:r>
          </w:p>
        </w:tc>
      </w:tr>
      <w:tr w:rsidR="00234793" w:rsidRPr="00E97776" w14:paraId="51C69892" w14:textId="77777777" w:rsidTr="00955868">
        <w:tc>
          <w:tcPr>
            <w:tcW w:w="711" w:type="dxa"/>
          </w:tcPr>
          <w:p w14:paraId="77EFF1B5" w14:textId="7AF57D15" w:rsidR="00234793"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6</w:t>
            </w:r>
          </w:p>
        </w:tc>
        <w:tc>
          <w:tcPr>
            <w:tcW w:w="3875" w:type="dxa"/>
          </w:tcPr>
          <w:p w14:paraId="4B1896DA" w14:textId="742A1238" w:rsidR="00234793" w:rsidRPr="00E97776" w:rsidRDefault="00F55672" w:rsidP="00F440B9">
            <w:pPr>
              <w:jc w:val="both"/>
              <w:rPr>
                <w:rFonts w:ascii="Times New Roman" w:hAnsi="Times New Roman" w:cs="Times New Roman"/>
                <w:b/>
                <w:sz w:val="24"/>
                <w:szCs w:val="24"/>
                <w:lang w:val="kk-KZ"/>
              </w:rPr>
            </w:pPr>
            <w:r w:rsidRPr="00E97776">
              <w:rPr>
                <w:rStyle w:val="aff0"/>
                <w:rFonts w:ascii="Times New Roman" w:hAnsi="Times New Roman" w:cs="Times New Roman"/>
                <w:b w:val="0"/>
                <w:color w:val="202124"/>
                <w:sz w:val="24"/>
                <w:szCs w:val="24"/>
                <w:shd w:val="clear" w:color="auto" w:fill="FFFFFF"/>
              </w:rPr>
              <w:t>ЭКМО көрсеткіштері мен қарсы көрсетілімдерін оның ықтимал асқынуларын уақтылы диагностикалаумен ЭКМО түрі мен конфигурациясына байланысты оның өнімділігінің нысаналы параметрлерін айқындай отырып, ауыр тыныс алу жеткіліксіздігі кезінде қанды оксигенациялаудың алмастырушы әдісі ретінде айқындауға; оның тиімділігін бағалауға, пациентті ЭКМО-дан айыру индикаторларын айқындауға қабілетті.</w:t>
            </w:r>
          </w:p>
        </w:tc>
        <w:tc>
          <w:tcPr>
            <w:tcW w:w="2268" w:type="dxa"/>
          </w:tcPr>
          <w:p w14:paraId="4C378555" w14:textId="77777777" w:rsidR="00F55672"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Ситуациялық есепті шешуді бағалау, ЭКМО көрсеткіштері шеңберінде тыныс алу жеткіліксіздігінің қарқынды терапиясының кешенді алгоритмін бағалау,</w:t>
            </w:r>
          </w:p>
          <w:p w14:paraId="09600AD5" w14:textId="0902E387" w:rsidR="00234793"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Тестілеу, ситуациялық мәселелерді шешуді бағалау, клиникалық жағдайды талқылау.</w:t>
            </w:r>
          </w:p>
        </w:tc>
        <w:tc>
          <w:tcPr>
            <w:tcW w:w="3177" w:type="dxa"/>
          </w:tcPr>
          <w:p w14:paraId="4B5D06C4" w14:textId="77777777" w:rsidR="00F55672" w:rsidRPr="00E97776" w:rsidRDefault="00F55672" w:rsidP="00F440B9">
            <w:pPr>
              <w:jc w:val="both"/>
              <w:rPr>
                <w:rFonts w:ascii="Times New Roman" w:hAnsi="Times New Roman" w:cs="Times New Roman"/>
                <w:color w:val="000000"/>
                <w:sz w:val="24"/>
                <w:szCs w:val="24"/>
              </w:rPr>
            </w:pPr>
            <w:r w:rsidRPr="00E97776">
              <w:rPr>
                <w:rFonts w:ascii="Times New Roman" w:hAnsi="Times New Roman" w:cs="Times New Roman"/>
                <w:color w:val="000000"/>
                <w:sz w:val="24"/>
                <w:szCs w:val="24"/>
              </w:rPr>
              <w:t>Семинар.</w:t>
            </w:r>
          </w:p>
          <w:p w14:paraId="448C347E" w14:textId="4AD97641" w:rsidR="00234793"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color w:val="000000"/>
                <w:sz w:val="24"/>
                <w:szCs w:val="24"/>
              </w:rPr>
              <w:t>Практикалық сабақ.</w:t>
            </w:r>
          </w:p>
        </w:tc>
      </w:tr>
      <w:tr w:rsidR="00E675E8" w:rsidRPr="0099259F" w14:paraId="7EB23A3E" w14:textId="77777777" w:rsidTr="00955868">
        <w:tc>
          <w:tcPr>
            <w:tcW w:w="711" w:type="dxa"/>
          </w:tcPr>
          <w:p w14:paraId="201C85B4" w14:textId="36CC81CB" w:rsidR="00E675E8"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7</w:t>
            </w:r>
          </w:p>
        </w:tc>
        <w:tc>
          <w:tcPr>
            <w:tcW w:w="3875" w:type="dxa"/>
          </w:tcPr>
          <w:p w14:paraId="014214B9" w14:textId="683D63E9" w:rsidR="00B93FD5" w:rsidRPr="00E97776" w:rsidRDefault="00F55672" w:rsidP="00F440B9">
            <w:pPr>
              <w:jc w:val="both"/>
              <w:rPr>
                <w:rStyle w:val="aff0"/>
                <w:rFonts w:ascii="Times New Roman" w:hAnsi="Times New Roman" w:cs="Times New Roman"/>
                <w:b w:val="0"/>
                <w:color w:val="202124"/>
                <w:sz w:val="24"/>
                <w:szCs w:val="24"/>
                <w:shd w:val="clear" w:color="auto" w:fill="FFFFFF"/>
              </w:rPr>
            </w:pPr>
            <w:r w:rsidRPr="00E97776">
              <w:rPr>
                <w:rFonts w:ascii="Times New Roman" w:eastAsia="Calibri" w:hAnsi="Times New Roman" w:cs="Times New Roman"/>
                <w:sz w:val="24"/>
                <w:szCs w:val="24"/>
              </w:rPr>
              <w:t xml:space="preserve">Этика және деонтология ережелерін сақтай отырып, пациенттермен және олардың отбасы мүшелерімен тиімді және кәсіби қарым-қатынасты, </w:t>
            </w:r>
            <w:r w:rsidRPr="00E97776">
              <w:rPr>
                <w:rFonts w:ascii="Times New Roman" w:eastAsia="Calibri" w:hAnsi="Times New Roman" w:cs="Times New Roman"/>
                <w:sz w:val="24"/>
                <w:szCs w:val="24"/>
              </w:rPr>
              <w:lastRenderedPageBreak/>
              <w:t>аурудың болжамын тұжырымдай білуді, жасанды қан айналымы жағдайында операциялық араласу және анестезия жүргізу шеңберінде қарқынды терапияның жоспарланған тактикасын ұсына білуді көрсетеді</w:t>
            </w:r>
            <w:r w:rsidRPr="00E97776">
              <w:rPr>
                <w:rFonts w:ascii="Times New Roman" w:eastAsia="Calibri" w:hAnsi="Times New Roman" w:cs="Times New Roman"/>
                <w:b/>
                <w:sz w:val="24"/>
                <w:szCs w:val="24"/>
              </w:rPr>
              <w:t>.</w:t>
            </w:r>
          </w:p>
        </w:tc>
        <w:tc>
          <w:tcPr>
            <w:tcW w:w="2268" w:type="dxa"/>
          </w:tcPr>
          <w:p w14:paraId="5F21B7E0" w14:textId="029F760A" w:rsidR="00E675E8"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lastRenderedPageBreak/>
              <w:t>Симуляциялық клиникалық жағдай/жағдай сценарийінің орындалуын бағалау.</w:t>
            </w:r>
          </w:p>
        </w:tc>
        <w:tc>
          <w:tcPr>
            <w:tcW w:w="3177" w:type="dxa"/>
          </w:tcPr>
          <w:p w14:paraId="4B6FCBE8" w14:textId="7101CCAE" w:rsidR="00E675E8"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color w:val="000000"/>
                <w:sz w:val="24"/>
                <w:szCs w:val="24"/>
                <w:lang w:val="kk-KZ"/>
              </w:rPr>
              <w:t>Тренинг / рөлдік ойын / іскерлік ойын.</w:t>
            </w:r>
          </w:p>
        </w:tc>
      </w:tr>
    </w:tbl>
    <w:p w14:paraId="3B6D789C" w14:textId="77777777" w:rsidR="00C81CC5" w:rsidRPr="00E97776" w:rsidRDefault="00C81CC5" w:rsidP="00F440B9">
      <w:pPr>
        <w:spacing w:after="0" w:line="240" w:lineRule="auto"/>
        <w:rPr>
          <w:rFonts w:ascii="Times New Roman" w:hAnsi="Times New Roman" w:cs="Times New Roman"/>
          <w:sz w:val="24"/>
          <w:szCs w:val="24"/>
          <w:lang w:val="kk-KZ"/>
        </w:rPr>
      </w:pPr>
    </w:p>
    <w:p w14:paraId="09F0C8E3" w14:textId="440BE594" w:rsidR="00C81CC5" w:rsidRPr="00E97776" w:rsidRDefault="00F55672" w:rsidP="00F440B9">
      <w:pPr>
        <w:spacing w:after="0" w:line="240" w:lineRule="auto"/>
        <w:rPr>
          <w:rFonts w:ascii="Times New Roman" w:hAnsi="Times New Roman" w:cs="Times New Roman"/>
          <w:b/>
          <w:sz w:val="24"/>
          <w:szCs w:val="24"/>
          <w:lang w:val="kk-KZ"/>
        </w:rPr>
      </w:pPr>
      <w:r w:rsidRPr="00E97776">
        <w:rPr>
          <w:rFonts w:ascii="Times New Roman" w:hAnsi="Times New Roman" w:cs="Times New Roman"/>
          <w:b/>
          <w:sz w:val="24"/>
          <w:szCs w:val="24"/>
        </w:rPr>
        <w:t>Бағдарламаны іске асыру жоспары</w:t>
      </w:r>
    </w:p>
    <w:p w14:paraId="17733BD4" w14:textId="77777777" w:rsidR="00F55672" w:rsidRPr="00E97776" w:rsidRDefault="00F55672" w:rsidP="00F440B9">
      <w:pPr>
        <w:spacing w:after="0" w:line="240" w:lineRule="auto"/>
        <w:rPr>
          <w:rFonts w:ascii="Times New Roman" w:hAnsi="Times New Roman" w:cs="Times New Roman"/>
          <w:sz w:val="24"/>
          <w:szCs w:val="24"/>
          <w:lang w:val="kk-KZ"/>
        </w:rPr>
      </w:pPr>
    </w:p>
    <w:tbl>
      <w:tblPr>
        <w:tblStyle w:val="aa"/>
        <w:tblW w:w="10031" w:type="dxa"/>
        <w:tblLayout w:type="fixed"/>
        <w:tblLook w:val="04A0" w:firstRow="1" w:lastRow="0" w:firstColumn="1" w:lastColumn="0" w:noHBand="0" w:noVBand="1"/>
      </w:tblPr>
      <w:tblGrid>
        <w:gridCol w:w="704"/>
        <w:gridCol w:w="2523"/>
        <w:gridCol w:w="680"/>
        <w:gridCol w:w="743"/>
        <w:gridCol w:w="655"/>
        <w:gridCol w:w="729"/>
        <w:gridCol w:w="737"/>
        <w:gridCol w:w="3260"/>
      </w:tblGrid>
      <w:tr w:rsidR="00F55672" w:rsidRPr="00E97776" w14:paraId="45F15D25" w14:textId="77777777" w:rsidTr="00BC5AA0">
        <w:trPr>
          <w:cantSplit/>
          <w:trHeight w:val="635"/>
          <w:tblHeader/>
        </w:trPr>
        <w:tc>
          <w:tcPr>
            <w:tcW w:w="704" w:type="dxa"/>
            <w:vMerge w:val="restart"/>
          </w:tcPr>
          <w:p w14:paraId="5915D3B2" w14:textId="147ABE20" w:rsidR="00F55672" w:rsidRPr="00E97776" w:rsidRDefault="00F55672" w:rsidP="00F440B9">
            <w:pPr>
              <w:jc w:val="center"/>
              <w:rPr>
                <w:rFonts w:ascii="Times New Roman" w:hAnsi="Times New Roman" w:cs="Times New Roman"/>
                <w:b/>
                <w:sz w:val="24"/>
                <w:szCs w:val="24"/>
              </w:rPr>
            </w:pPr>
            <w:r w:rsidRPr="00E97776">
              <w:rPr>
                <w:rFonts w:ascii="Times New Roman" w:hAnsi="Times New Roman" w:cs="Times New Roman"/>
                <w:b/>
                <w:sz w:val="24"/>
                <w:szCs w:val="24"/>
              </w:rPr>
              <w:t>№</w:t>
            </w:r>
          </w:p>
        </w:tc>
        <w:tc>
          <w:tcPr>
            <w:tcW w:w="2523" w:type="dxa"/>
            <w:vMerge w:val="restart"/>
          </w:tcPr>
          <w:p w14:paraId="356736CC" w14:textId="73CC1B57" w:rsidR="00F55672" w:rsidRPr="00E97776" w:rsidRDefault="00F55672" w:rsidP="00F440B9">
            <w:pPr>
              <w:jc w:val="center"/>
              <w:rPr>
                <w:rFonts w:ascii="Times New Roman" w:hAnsi="Times New Roman" w:cs="Times New Roman"/>
                <w:b/>
                <w:sz w:val="24"/>
                <w:szCs w:val="24"/>
              </w:rPr>
            </w:pPr>
            <w:r w:rsidRPr="00E97776">
              <w:rPr>
                <w:rFonts w:ascii="Times New Roman" w:hAnsi="Times New Roman" w:cs="Times New Roman"/>
                <w:b/>
                <w:sz w:val="24"/>
                <w:szCs w:val="24"/>
              </w:rPr>
              <w:t>Тақырып/бөлім/пән атауы</w:t>
            </w:r>
          </w:p>
        </w:tc>
        <w:tc>
          <w:tcPr>
            <w:tcW w:w="3544" w:type="dxa"/>
            <w:gridSpan w:val="5"/>
          </w:tcPr>
          <w:p w14:paraId="7B67ADC4" w14:textId="7093F0E5" w:rsidR="00F55672" w:rsidRPr="00E97776" w:rsidRDefault="00F55672" w:rsidP="00F440B9">
            <w:pPr>
              <w:jc w:val="center"/>
              <w:rPr>
                <w:rFonts w:ascii="Times New Roman" w:hAnsi="Times New Roman" w:cs="Times New Roman"/>
                <w:b/>
                <w:sz w:val="24"/>
                <w:szCs w:val="24"/>
              </w:rPr>
            </w:pPr>
            <w:r w:rsidRPr="00E97776">
              <w:rPr>
                <w:rFonts w:ascii="Times New Roman" w:hAnsi="Times New Roman" w:cs="Times New Roman"/>
                <w:b/>
                <w:sz w:val="24"/>
                <w:szCs w:val="24"/>
              </w:rPr>
              <w:t>Сағаттағы көлемі</w:t>
            </w:r>
          </w:p>
        </w:tc>
        <w:tc>
          <w:tcPr>
            <w:tcW w:w="3260" w:type="dxa"/>
            <w:vMerge w:val="restart"/>
          </w:tcPr>
          <w:p w14:paraId="538239D4" w14:textId="6238A152" w:rsidR="00F55672" w:rsidRPr="00E97776" w:rsidRDefault="00F55672" w:rsidP="00F440B9">
            <w:pPr>
              <w:pStyle w:val="af1"/>
              <w:rPr>
                <w:bCs/>
                <w:spacing w:val="-1"/>
                <w:sz w:val="24"/>
                <w:szCs w:val="24"/>
              </w:rPr>
            </w:pPr>
            <w:r w:rsidRPr="00E97776">
              <w:rPr>
                <w:sz w:val="24"/>
                <w:szCs w:val="24"/>
                <w:lang w:val="kk-KZ"/>
              </w:rPr>
              <w:t>Т</w:t>
            </w:r>
            <w:r w:rsidRPr="00E97776">
              <w:rPr>
                <w:sz w:val="24"/>
                <w:szCs w:val="24"/>
              </w:rPr>
              <w:t xml:space="preserve">апсырма </w:t>
            </w:r>
          </w:p>
        </w:tc>
      </w:tr>
      <w:tr w:rsidR="00474B14" w:rsidRPr="00E97776" w14:paraId="43402D95" w14:textId="77777777" w:rsidTr="0055268D">
        <w:trPr>
          <w:cantSplit/>
          <w:trHeight w:val="1332"/>
          <w:tblHeader/>
        </w:trPr>
        <w:tc>
          <w:tcPr>
            <w:tcW w:w="704" w:type="dxa"/>
            <w:vMerge/>
          </w:tcPr>
          <w:p w14:paraId="249CC10C" w14:textId="77777777" w:rsidR="00474B14" w:rsidRPr="00E97776" w:rsidRDefault="00474B14" w:rsidP="00F440B9">
            <w:pPr>
              <w:rPr>
                <w:rFonts w:ascii="Times New Roman" w:hAnsi="Times New Roman" w:cs="Times New Roman"/>
                <w:b/>
                <w:sz w:val="24"/>
                <w:szCs w:val="24"/>
              </w:rPr>
            </w:pPr>
          </w:p>
        </w:tc>
        <w:tc>
          <w:tcPr>
            <w:tcW w:w="2523" w:type="dxa"/>
            <w:vMerge/>
          </w:tcPr>
          <w:p w14:paraId="2CA6ABD3" w14:textId="77777777" w:rsidR="00474B14" w:rsidRPr="00E97776" w:rsidRDefault="00474B14" w:rsidP="00F440B9">
            <w:pPr>
              <w:rPr>
                <w:rFonts w:ascii="Times New Roman" w:hAnsi="Times New Roman" w:cs="Times New Roman"/>
                <w:b/>
                <w:sz w:val="24"/>
                <w:szCs w:val="24"/>
              </w:rPr>
            </w:pPr>
          </w:p>
        </w:tc>
        <w:tc>
          <w:tcPr>
            <w:tcW w:w="680" w:type="dxa"/>
            <w:textDirection w:val="btLr"/>
            <w:vAlign w:val="center"/>
          </w:tcPr>
          <w:p w14:paraId="111A758D" w14:textId="77777777" w:rsidR="00474B14" w:rsidRPr="00E97776" w:rsidRDefault="00474B14" w:rsidP="00F440B9">
            <w:pPr>
              <w:jc w:val="center"/>
              <w:rPr>
                <w:rFonts w:ascii="Times New Roman" w:hAnsi="Times New Roman" w:cs="Times New Roman"/>
                <w:b/>
                <w:sz w:val="24"/>
                <w:szCs w:val="24"/>
              </w:rPr>
            </w:pPr>
            <w:r w:rsidRPr="00E97776">
              <w:rPr>
                <w:rFonts w:ascii="Times New Roman" w:hAnsi="Times New Roman" w:cs="Times New Roman"/>
                <w:b/>
                <w:sz w:val="24"/>
                <w:szCs w:val="24"/>
              </w:rPr>
              <w:t>лекция</w:t>
            </w:r>
          </w:p>
        </w:tc>
        <w:tc>
          <w:tcPr>
            <w:tcW w:w="743" w:type="dxa"/>
            <w:textDirection w:val="btLr"/>
            <w:vAlign w:val="center"/>
          </w:tcPr>
          <w:p w14:paraId="3F1C6908" w14:textId="77777777" w:rsidR="00474B14" w:rsidRPr="00E97776" w:rsidRDefault="00474B14" w:rsidP="00F440B9">
            <w:pPr>
              <w:jc w:val="center"/>
              <w:rPr>
                <w:rFonts w:ascii="Times New Roman" w:hAnsi="Times New Roman" w:cs="Times New Roman"/>
                <w:b/>
                <w:sz w:val="24"/>
                <w:szCs w:val="24"/>
              </w:rPr>
            </w:pPr>
            <w:r w:rsidRPr="00E97776">
              <w:rPr>
                <w:rFonts w:ascii="Times New Roman" w:hAnsi="Times New Roman" w:cs="Times New Roman"/>
                <w:b/>
                <w:sz w:val="24"/>
                <w:szCs w:val="24"/>
              </w:rPr>
              <w:t>семинар</w:t>
            </w:r>
          </w:p>
        </w:tc>
        <w:tc>
          <w:tcPr>
            <w:tcW w:w="655" w:type="dxa"/>
            <w:textDirection w:val="btLr"/>
            <w:vAlign w:val="center"/>
          </w:tcPr>
          <w:p w14:paraId="3FF62455" w14:textId="77777777" w:rsidR="00474B14" w:rsidRPr="00E97776" w:rsidRDefault="00474B14" w:rsidP="00F440B9">
            <w:pPr>
              <w:jc w:val="center"/>
              <w:rPr>
                <w:rFonts w:ascii="Times New Roman" w:hAnsi="Times New Roman" w:cs="Times New Roman"/>
                <w:b/>
                <w:sz w:val="24"/>
                <w:szCs w:val="24"/>
              </w:rPr>
            </w:pPr>
            <w:r w:rsidRPr="00E97776">
              <w:rPr>
                <w:rFonts w:ascii="Times New Roman" w:hAnsi="Times New Roman" w:cs="Times New Roman"/>
                <w:b/>
                <w:sz w:val="24"/>
                <w:szCs w:val="24"/>
              </w:rPr>
              <w:t>тренинг</w:t>
            </w:r>
          </w:p>
        </w:tc>
        <w:tc>
          <w:tcPr>
            <w:tcW w:w="729" w:type="dxa"/>
            <w:textDirection w:val="btLr"/>
          </w:tcPr>
          <w:p w14:paraId="6205C3B9" w14:textId="41B52EB7" w:rsidR="00474B14" w:rsidRPr="00E97776" w:rsidRDefault="009A5AC9" w:rsidP="00F440B9">
            <w:pPr>
              <w:jc w:val="center"/>
              <w:rPr>
                <w:rFonts w:ascii="Times New Roman" w:hAnsi="Times New Roman" w:cs="Times New Roman"/>
                <w:b/>
                <w:sz w:val="24"/>
                <w:szCs w:val="24"/>
                <w:lang w:val="kk-KZ"/>
              </w:rPr>
            </w:pPr>
            <w:r w:rsidRPr="00E97776">
              <w:rPr>
                <w:rFonts w:ascii="Times New Roman" w:hAnsi="Times New Roman" w:cs="Times New Roman"/>
                <w:b/>
                <w:sz w:val="24"/>
                <w:szCs w:val="24"/>
                <w:lang w:val="kk-KZ"/>
              </w:rPr>
              <w:t>Практикалық сабақ</w:t>
            </w:r>
          </w:p>
        </w:tc>
        <w:tc>
          <w:tcPr>
            <w:tcW w:w="737" w:type="dxa"/>
            <w:textDirection w:val="btLr"/>
            <w:vAlign w:val="center"/>
          </w:tcPr>
          <w:p w14:paraId="0E20946A" w14:textId="1CD1C46F" w:rsidR="00474B14" w:rsidRPr="00E97776" w:rsidRDefault="00474B14" w:rsidP="00F440B9">
            <w:pPr>
              <w:jc w:val="center"/>
              <w:rPr>
                <w:rFonts w:ascii="Times New Roman" w:hAnsi="Times New Roman" w:cs="Times New Roman"/>
                <w:b/>
                <w:sz w:val="24"/>
                <w:szCs w:val="24"/>
                <w:lang w:val="kk-KZ"/>
              </w:rPr>
            </w:pPr>
            <w:r w:rsidRPr="00E97776">
              <w:rPr>
                <w:rFonts w:ascii="Times New Roman" w:hAnsi="Times New Roman" w:cs="Times New Roman"/>
                <w:b/>
                <w:sz w:val="24"/>
                <w:szCs w:val="24"/>
              </w:rPr>
              <w:t>С</w:t>
            </w:r>
            <w:r w:rsidR="009A5AC9" w:rsidRPr="00E97776">
              <w:rPr>
                <w:rFonts w:ascii="Times New Roman" w:hAnsi="Times New Roman" w:cs="Times New Roman"/>
                <w:b/>
                <w:sz w:val="24"/>
                <w:szCs w:val="24"/>
                <w:lang w:val="kk-KZ"/>
              </w:rPr>
              <w:t>ӨЖ</w:t>
            </w:r>
          </w:p>
        </w:tc>
        <w:tc>
          <w:tcPr>
            <w:tcW w:w="3260" w:type="dxa"/>
            <w:vMerge/>
            <w:vAlign w:val="center"/>
          </w:tcPr>
          <w:p w14:paraId="12EA580A" w14:textId="77777777" w:rsidR="00474B14" w:rsidRPr="00E97776" w:rsidRDefault="00474B14" w:rsidP="00F440B9">
            <w:pPr>
              <w:pStyle w:val="af1"/>
              <w:rPr>
                <w:b w:val="0"/>
                <w:bCs/>
                <w:spacing w:val="-1"/>
                <w:sz w:val="24"/>
                <w:szCs w:val="24"/>
              </w:rPr>
            </w:pPr>
          </w:p>
        </w:tc>
      </w:tr>
      <w:tr w:rsidR="00881CEE" w:rsidRPr="00E97776" w14:paraId="7CEE1F7E" w14:textId="77777777" w:rsidTr="003709AD">
        <w:trPr>
          <w:cantSplit/>
          <w:trHeight w:val="1920"/>
        </w:trPr>
        <w:tc>
          <w:tcPr>
            <w:tcW w:w="704" w:type="dxa"/>
          </w:tcPr>
          <w:p w14:paraId="5368FA41" w14:textId="296E322D" w:rsidR="00881CEE" w:rsidRPr="00E97776" w:rsidRDefault="0061142D" w:rsidP="00F440B9">
            <w:pPr>
              <w:pStyle w:val="af1"/>
              <w:rPr>
                <w:b w:val="0"/>
                <w:bCs/>
                <w:spacing w:val="-1"/>
                <w:sz w:val="24"/>
                <w:szCs w:val="24"/>
              </w:rPr>
            </w:pPr>
            <w:r w:rsidRPr="00E97776">
              <w:rPr>
                <w:b w:val="0"/>
                <w:bCs/>
                <w:spacing w:val="-1"/>
                <w:sz w:val="24"/>
                <w:szCs w:val="24"/>
              </w:rPr>
              <w:t>1</w:t>
            </w:r>
          </w:p>
        </w:tc>
        <w:tc>
          <w:tcPr>
            <w:tcW w:w="2523" w:type="dxa"/>
          </w:tcPr>
          <w:p w14:paraId="7D557344" w14:textId="29D2F18A" w:rsidR="00881CEE" w:rsidRPr="00E97776" w:rsidRDefault="009A5AC9" w:rsidP="00F440B9">
            <w:pPr>
              <w:jc w:val="both"/>
              <w:rPr>
                <w:rFonts w:ascii="Times New Roman" w:hAnsi="Times New Roman" w:cs="Times New Roman"/>
                <w:b/>
                <w:bCs/>
                <w:spacing w:val="-1"/>
                <w:sz w:val="24"/>
                <w:szCs w:val="24"/>
                <w:lang w:val="kk-KZ"/>
              </w:rPr>
            </w:pPr>
            <w:r w:rsidRPr="00E97776">
              <w:rPr>
                <w:rFonts w:ascii="Times New Roman" w:hAnsi="Times New Roman" w:cs="Times New Roman"/>
                <w:b/>
                <w:bCs/>
                <w:spacing w:val="-1"/>
                <w:sz w:val="24"/>
                <w:szCs w:val="24"/>
              </w:rPr>
              <w:t>"Науқасты бағалау, анестезия және жүрек пен қан тамырларына операция жасау кезінде жасанды қан айналымының тиімділігін дайындау, жүргізу, бақылау"модулі.</w:t>
            </w:r>
          </w:p>
        </w:tc>
        <w:tc>
          <w:tcPr>
            <w:tcW w:w="680" w:type="dxa"/>
          </w:tcPr>
          <w:p w14:paraId="5233E7DF" w14:textId="319E58B0" w:rsidR="00881CEE" w:rsidRPr="00E97776" w:rsidRDefault="00FD7295" w:rsidP="00F440B9">
            <w:pPr>
              <w:jc w:val="cente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6</w:t>
            </w:r>
          </w:p>
        </w:tc>
        <w:tc>
          <w:tcPr>
            <w:tcW w:w="743" w:type="dxa"/>
          </w:tcPr>
          <w:p w14:paraId="2C532CB5" w14:textId="4B4BBD95" w:rsidR="00881CEE" w:rsidRPr="00E97776" w:rsidRDefault="00881CEE" w:rsidP="00F440B9">
            <w:pPr>
              <w:jc w:val="cente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3</w:t>
            </w:r>
            <w:r w:rsidR="00FD7295" w:rsidRPr="00E97776">
              <w:rPr>
                <w:rFonts w:ascii="Times New Roman" w:hAnsi="Times New Roman" w:cs="Times New Roman"/>
                <w:b/>
                <w:bCs/>
                <w:spacing w:val="-1"/>
                <w:sz w:val="24"/>
                <w:szCs w:val="24"/>
              </w:rPr>
              <w:t>6</w:t>
            </w:r>
          </w:p>
        </w:tc>
        <w:tc>
          <w:tcPr>
            <w:tcW w:w="655" w:type="dxa"/>
          </w:tcPr>
          <w:p w14:paraId="0DE6D54D" w14:textId="3BEF9688" w:rsidR="00881CEE" w:rsidRPr="00E97776" w:rsidRDefault="00881CEE" w:rsidP="00F440B9">
            <w:pPr>
              <w:jc w:val="cente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3</w:t>
            </w:r>
            <w:r w:rsidR="00FD7295" w:rsidRPr="00E97776">
              <w:rPr>
                <w:rFonts w:ascii="Times New Roman" w:hAnsi="Times New Roman" w:cs="Times New Roman"/>
                <w:b/>
                <w:bCs/>
                <w:spacing w:val="-1"/>
                <w:sz w:val="24"/>
                <w:szCs w:val="24"/>
              </w:rPr>
              <w:t>6</w:t>
            </w:r>
          </w:p>
        </w:tc>
        <w:tc>
          <w:tcPr>
            <w:tcW w:w="729" w:type="dxa"/>
          </w:tcPr>
          <w:p w14:paraId="7B902BCA" w14:textId="41830383" w:rsidR="00881CEE" w:rsidRPr="00E97776" w:rsidRDefault="00FD7295" w:rsidP="00F440B9">
            <w:pPr>
              <w:jc w:val="cente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42</w:t>
            </w:r>
          </w:p>
          <w:p w14:paraId="6B91B1A1" w14:textId="0365DBAD" w:rsidR="00881CEE" w:rsidRPr="00E97776" w:rsidRDefault="00881CEE" w:rsidP="00F440B9">
            <w:pPr>
              <w:jc w:val="center"/>
              <w:rPr>
                <w:rFonts w:ascii="Times New Roman" w:hAnsi="Times New Roman" w:cs="Times New Roman"/>
                <w:b/>
                <w:bCs/>
                <w:spacing w:val="-1"/>
                <w:sz w:val="24"/>
                <w:szCs w:val="24"/>
              </w:rPr>
            </w:pPr>
          </w:p>
        </w:tc>
        <w:tc>
          <w:tcPr>
            <w:tcW w:w="737" w:type="dxa"/>
          </w:tcPr>
          <w:p w14:paraId="4F585257" w14:textId="30348122" w:rsidR="00881CEE" w:rsidRPr="00E97776" w:rsidRDefault="00FD7295" w:rsidP="00F440B9">
            <w:pPr>
              <w:jc w:val="cente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6</w:t>
            </w:r>
            <w:r w:rsidR="00881CEE" w:rsidRPr="00E97776">
              <w:rPr>
                <w:rFonts w:ascii="Times New Roman" w:hAnsi="Times New Roman" w:cs="Times New Roman"/>
                <w:b/>
                <w:bCs/>
                <w:spacing w:val="-1"/>
                <w:sz w:val="24"/>
                <w:szCs w:val="24"/>
              </w:rPr>
              <w:t>0</w:t>
            </w:r>
          </w:p>
        </w:tc>
        <w:tc>
          <w:tcPr>
            <w:tcW w:w="3260" w:type="dxa"/>
          </w:tcPr>
          <w:p w14:paraId="0A5BC054" w14:textId="3D1576AA" w:rsidR="00881CEE" w:rsidRPr="00E97776" w:rsidRDefault="00FD7295" w:rsidP="00F440B9">
            <w:pPr>
              <w:pStyle w:val="TableParagraph"/>
              <w:jc w:val="center"/>
              <w:rPr>
                <w:b/>
                <w:bCs/>
                <w:spacing w:val="-1"/>
                <w:sz w:val="24"/>
                <w:szCs w:val="24"/>
              </w:rPr>
            </w:pPr>
            <w:r w:rsidRPr="00E97776">
              <w:rPr>
                <w:b/>
                <w:bCs/>
                <w:spacing w:val="-1"/>
                <w:sz w:val="24"/>
                <w:szCs w:val="24"/>
              </w:rPr>
              <w:t>6</w:t>
            </w:r>
            <w:r w:rsidR="009A5AC9" w:rsidRPr="00E97776">
              <w:rPr>
                <w:b/>
                <w:bCs/>
                <w:spacing w:val="-1"/>
                <w:sz w:val="24"/>
                <w:szCs w:val="24"/>
              </w:rPr>
              <w:t xml:space="preserve"> кредит</w:t>
            </w:r>
            <w:r w:rsidR="00881CEE" w:rsidRPr="00E97776">
              <w:rPr>
                <w:b/>
                <w:bCs/>
                <w:spacing w:val="-1"/>
                <w:sz w:val="24"/>
                <w:szCs w:val="24"/>
              </w:rPr>
              <w:t xml:space="preserve"> (1</w:t>
            </w:r>
            <w:r w:rsidRPr="00E97776">
              <w:rPr>
                <w:b/>
                <w:bCs/>
                <w:spacing w:val="-1"/>
                <w:sz w:val="24"/>
                <w:szCs w:val="24"/>
              </w:rPr>
              <w:t>8</w:t>
            </w:r>
            <w:r w:rsidR="009A5AC9" w:rsidRPr="00E97776">
              <w:rPr>
                <w:b/>
                <w:bCs/>
                <w:spacing w:val="-1"/>
                <w:sz w:val="24"/>
                <w:szCs w:val="24"/>
              </w:rPr>
              <w:t xml:space="preserve">0 </w:t>
            </w:r>
            <w:r w:rsidR="009A5AC9" w:rsidRPr="00E97776">
              <w:rPr>
                <w:b/>
                <w:bCs/>
                <w:spacing w:val="-1"/>
                <w:sz w:val="24"/>
                <w:szCs w:val="24"/>
                <w:lang w:val="kk-KZ"/>
              </w:rPr>
              <w:t>сағат</w:t>
            </w:r>
            <w:r w:rsidR="00881CEE" w:rsidRPr="00E97776">
              <w:rPr>
                <w:b/>
                <w:bCs/>
                <w:spacing w:val="-1"/>
                <w:sz w:val="24"/>
                <w:szCs w:val="24"/>
              </w:rPr>
              <w:t>)</w:t>
            </w:r>
          </w:p>
        </w:tc>
      </w:tr>
      <w:tr w:rsidR="00474B14" w:rsidRPr="00E97776" w14:paraId="5F4209D5" w14:textId="77777777" w:rsidTr="003709AD">
        <w:trPr>
          <w:cantSplit/>
          <w:trHeight w:val="1920"/>
        </w:trPr>
        <w:tc>
          <w:tcPr>
            <w:tcW w:w="704" w:type="dxa"/>
          </w:tcPr>
          <w:p w14:paraId="10217E94" w14:textId="0387B587" w:rsidR="00474B14" w:rsidRPr="00E97776" w:rsidRDefault="00474B14" w:rsidP="00F440B9">
            <w:pPr>
              <w:pStyle w:val="af1"/>
              <w:rPr>
                <w:b w:val="0"/>
                <w:bCs/>
                <w:spacing w:val="-1"/>
                <w:sz w:val="24"/>
                <w:szCs w:val="24"/>
              </w:rPr>
            </w:pPr>
            <w:r w:rsidRPr="00E97776">
              <w:rPr>
                <w:b w:val="0"/>
                <w:bCs/>
                <w:spacing w:val="-1"/>
                <w:sz w:val="24"/>
                <w:szCs w:val="24"/>
              </w:rPr>
              <w:t>1</w:t>
            </w:r>
            <w:r w:rsidR="0061142D" w:rsidRPr="00E97776">
              <w:rPr>
                <w:b w:val="0"/>
                <w:bCs/>
                <w:spacing w:val="-1"/>
                <w:sz w:val="24"/>
                <w:szCs w:val="24"/>
              </w:rPr>
              <w:t>.1</w:t>
            </w:r>
          </w:p>
        </w:tc>
        <w:tc>
          <w:tcPr>
            <w:tcW w:w="2523" w:type="dxa"/>
            <w:shd w:val="clear" w:color="auto" w:fill="FFFFFF" w:themeFill="background1"/>
          </w:tcPr>
          <w:p w14:paraId="7001B83F" w14:textId="453F78C2" w:rsidR="00474B14" w:rsidRPr="00E97776" w:rsidRDefault="009A5AC9" w:rsidP="00F440B9">
            <w:pPr>
              <w:jc w:val="both"/>
              <w:rPr>
                <w:rFonts w:ascii="Times New Roman" w:hAnsi="Times New Roman" w:cs="Times New Roman"/>
                <w:bCs/>
                <w:spacing w:val="-1"/>
                <w:sz w:val="24"/>
                <w:szCs w:val="24"/>
              </w:rPr>
            </w:pPr>
            <w:r w:rsidRPr="00E97776">
              <w:rPr>
                <w:rFonts w:ascii="Times New Roman" w:hAnsi="Times New Roman" w:cs="Times New Roman"/>
                <w:bCs/>
                <w:spacing w:val="-1"/>
                <w:sz w:val="24"/>
                <w:szCs w:val="24"/>
              </w:rPr>
              <w:t xml:space="preserve">Анестезиология және реаниматология және перфузиология қызметінің жұмысы шеңберінде Қазақстан Республикасындағы НҚА регламенттеуші.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bCs/>
                <w:spacing w:val="-1"/>
                <w:sz w:val="24"/>
                <w:szCs w:val="24"/>
              </w:rPr>
              <w:t xml:space="preserve"> жағдайында ересектер мен балаларды анестезияға және операцияға дайындау. ASA классификациясы бойынша операциялық-анестезиологиялық қауіп (ОАР).</w:t>
            </w:r>
          </w:p>
        </w:tc>
        <w:tc>
          <w:tcPr>
            <w:tcW w:w="680" w:type="dxa"/>
          </w:tcPr>
          <w:p w14:paraId="0D0649D7" w14:textId="016176A2" w:rsidR="00474B14"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1</w:t>
            </w:r>
          </w:p>
        </w:tc>
        <w:tc>
          <w:tcPr>
            <w:tcW w:w="743" w:type="dxa"/>
          </w:tcPr>
          <w:p w14:paraId="454B87CF" w14:textId="49173D14" w:rsidR="00474B14" w:rsidRPr="00E97776" w:rsidRDefault="0002194D"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2,4</w:t>
            </w:r>
          </w:p>
        </w:tc>
        <w:tc>
          <w:tcPr>
            <w:tcW w:w="655" w:type="dxa"/>
          </w:tcPr>
          <w:p w14:paraId="7DA5EDB5" w14:textId="38687629" w:rsidR="00474B14" w:rsidRPr="00E97776" w:rsidRDefault="0002194D"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2,4</w:t>
            </w:r>
          </w:p>
        </w:tc>
        <w:tc>
          <w:tcPr>
            <w:tcW w:w="729" w:type="dxa"/>
          </w:tcPr>
          <w:p w14:paraId="37BB6AC0" w14:textId="2BADDAB6" w:rsidR="00190114" w:rsidRPr="00E97776" w:rsidRDefault="001570DA"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2,8</w:t>
            </w:r>
          </w:p>
        </w:tc>
        <w:tc>
          <w:tcPr>
            <w:tcW w:w="737" w:type="dxa"/>
          </w:tcPr>
          <w:p w14:paraId="65D2F571" w14:textId="7316230C" w:rsidR="00474B14"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2988703D" w14:textId="77777777" w:rsidR="009A5AC9" w:rsidRPr="00E97776" w:rsidRDefault="009A5AC9" w:rsidP="00F440B9">
            <w:pPr>
              <w:pStyle w:val="TableParagraph"/>
              <w:jc w:val="both"/>
              <w:rPr>
                <w:bCs/>
                <w:spacing w:val="-1"/>
                <w:sz w:val="24"/>
                <w:szCs w:val="24"/>
              </w:rPr>
            </w:pPr>
            <w:r w:rsidRPr="00E97776">
              <w:rPr>
                <w:bCs/>
                <w:spacing w:val="-1"/>
                <w:sz w:val="24"/>
                <w:szCs w:val="24"/>
              </w:rPr>
              <w:t>- Операция көлеміне және науқастың жағдайына байланысты ASA бойынша ОАР бағалаңыз;</w:t>
            </w:r>
          </w:p>
          <w:p w14:paraId="7246A12F" w14:textId="0E89DD5A" w:rsidR="009A5AC9" w:rsidRPr="00E97776" w:rsidRDefault="009A5AC9" w:rsidP="00F440B9">
            <w:pPr>
              <w:pStyle w:val="TableParagraph"/>
              <w:jc w:val="both"/>
              <w:rPr>
                <w:bCs/>
                <w:spacing w:val="-1"/>
                <w:sz w:val="24"/>
                <w:szCs w:val="24"/>
              </w:rPr>
            </w:pPr>
            <w:r w:rsidRPr="00E97776">
              <w:rPr>
                <w:bCs/>
                <w:spacing w:val="-1"/>
                <w:sz w:val="24"/>
                <w:szCs w:val="24"/>
              </w:rPr>
              <w:t xml:space="preserve">- </w:t>
            </w:r>
            <w:r w:rsidR="005A39DD" w:rsidRPr="00E97776">
              <w:rPr>
                <w:color w:val="000000" w:themeColor="text1"/>
                <w:sz w:val="24"/>
                <w:szCs w:val="24"/>
                <w:lang w:val="kk-KZ"/>
              </w:rPr>
              <w:t>ЖҚА</w:t>
            </w:r>
            <w:r w:rsidRPr="00E97776">
              <w:rPr>
                <w:bCs/>
                <w:spacing w:val="-1"/>
                <w:sz w:val="24"/>
                <w:szCs w:val="24"/>
              </w:rPr>
              <w:t xml:space="preserve"> жағдайында анестезиологиялық құрал жүргізу үшін көрсеткіштер мен қарсы көрсеткіштерді тұжырымдау;</w:t>
            </w:r>
          </w:p>
          <w:p w14:paraId="1AA27DCA" w14:textId="77777777" w:rsidR="009A5AC9" w:rsidRPr="00E97776" w:rsidRDefault="009A5AC9" w:rsidP="00F440B9">
            <w:pPr>
              <w:pStyle w:val="TableParagraph"/>
              <w:jc w:val="both"/>
              <w:rPr>
                <w:bCs/>
                <w:spacing w:val="-1"/>
                <w:sz w:val="24"/>
                <w:szCs w:val="24"/>
              </w:rPr>
            </w:pPr>
            <w:r w:rsidRPr="00E97776">
              <w:rPr>
                <w:bCs/>
                <w:spacing w:val="-1"/>
                <w:sz w:val="24"/>
                <w:szCs w:val="24"/>
              </w:rPr>
              <w:t>- Трахеяның күрделі интубациясының белгілерін/өлшемдерін сипаттаңыз;</w:t>
            </w:r>
          </w:p>
          <w:p w14:paraId="691ED799" w14:textId="76C89213" w:rsidR="00474B14" w:rsidRPr="00E97776" w:rsidRDefault="009A5AC9" w:rsidP="00F440B9">
            <w:pPr>
              <w:pStyle w:val="TableParagraph"/>
              <w:jc w:val="both"/>
              <w:rPr>
                <w:bCs/>
                <w:spacing w:val="-1"/>
                <w:sz w:val="24"/>
                <w:szCs w:val="24"/>
                <w:lang w:val="kk-KZ"/>
              </w:rPr>
            </w:pPr>
            <w:r w:rsidRPr="00E97776">
              <w:rPr>
                <w:bCs/>
                <w:spacing w:val="-1"/>
                <w:sz w:val="24"/>
                <w:szCs w:val="24"/>
              </w:rPr>
              <w:t xml:space="preserve">- </w:t>
            </w:r>
            <w:r w:rsidR="005A39DD" w:rsidRPr="00E97776">
              <w:rPr>
                <w:color w:val="000000" w:themeColor="text1"/>
                <w:sz w:val="24"/>
                <w:szCs w:val="24"/>
                <w:lang w:val="kk-KZ"/>
              </w:rPr>
              <w:t>ЖҚА</w:t>
            </w:r>
            <w:r w:rsidRPr="00E97776">
              <w:rPr>
                <w:bCs/>
                <w:spacing w:val="-1"/>
                <w:sz w:val="24"/>
                <w:szCs w:val="24"/>
              </w:rPr>
              <w:t xml:space="preserve"> жүргізу ерекшеліктерінің әсеріне ілеспелі патологияның рөлін көрсетіңіз.</w:t>
            </w:r>
          </w:p>
        </w:tc>
      </w:tr>
      <w:tr w:rsidR="00F41C27" w:rsidRPr="00E97776" w14:paraId="3BE2F7FF" w14:textId="77777777" w:rsidTr="003709AD">
        <w:trPr>
          <w:cantSplit/>
          <w:trHeight w:val="317"/>
        </w:trPr>
        <w:tc>
          <w:tcPr>
            <w:tcW w:w="704" w:type="dxa"/>
          </w:tcPr>
          <w:p w14:paraId="204DE916" w14:textId="2718A01B" w:rsidR="00F41C27" w:rsidRPr="00E97776" w:rsidRDefault="003B6359" w:rsidP="00F440B9">
            <w:pPr>
              <w:pStyle w:val="af1"/>
              <w:rPr>
                <w:b w:val="0"/>
                <w:bCs/>
                <w:spacing w:val="-1"/>
                <w:sz w:val="24"/>
                <w:szCs w:val="24"/>
              </w:rPr>
            </w:pPr>
            <w:r w:rsidRPr="00E97776">
              <w:rPr>
                <w:b w:val="0"/>
                <w:bCs/>
                <w:spacing w:val="-1"/>
                <w:sz w:val="24"/>
                <w:szCs w:val="24"/>
              </w:rPr>
              <w:lastRenderedPageBreak/>
              <w:t>1.2</w:t>
            </w:r>
          </w:p>
        </w:tc>
        <w:tc>
          <w:tcPr>
            <w:tcW w:w="2523" w:type="dxa"/>
            <w:shd w:val="clear" w:color="auto" w:fill="FFFFFF" w:themeFill="background1"/>
          </w:tcPr>
          <w:p w14:paraId="67F3B70C" w14:textId="1305DF6D" w:rsidR="00F41C27" w:rsidRPr="00E97776" w:rsidRDefault="009A5AC9" w:rsidP="00F440B9">
            <w:pPr>
              <w:jc w:val="both"/>
              <w:rPr>
                <w:rFonts w:ascii="Times New Roman" w:hAnsi="Times New Roman" w:cs="Times New Roman"/>
                <w:sz w:val="24"/>
                <w:szCs w:val="24"/>
              </w:rPr>
            </w:pPr>
            <w:r w:rsidRPr="00E97776">
              <w:rPr>
                <w:rFonts w:ascii="Times New Roman" w:hAnsi="Times New Roman" w:cs="Times New Roman"/>
                <w:sz w:val="24"/>
                <w:szCs w:val="24"/>
              </w:rPr>
              <w:t>Ересектер мен балалардағы жүрек-тамыр және тыныс алу жүйесі функциясының анатомиялық және физиологиялық ерекшеліктері. Қандағы байланыстыру, организм тіндерімен оттегін жеткізу және тұтыну. Қанның оттегі сыйымдылығы.</w:t>
            </w:r>
          </w:p>
        </w:tc>
        <w:tc>
          <w:tcPr>
            <w:tcW w:w="680" w:type="dxa"/>
            <w:shd w:val="clear" w:color="auto" w:fill="FFFFFF" w:themeFill="background1"/>
          </w:tcPr>
          <w:p w14:paraId="0BC24132" w14:textId="1310C320" w:rsidR="00F41C27" w:rsidRPr="00E97776" w:rsidRDefault="00C05F5B"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364BDBFA" w14:textId="4C0B1640" w:rsidR="00F41C27"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655" w:type="dxa"/>
            <w:shd w:val="clear" w:color="auto" w:fill="FFFFFF" w:themeFill="background1"/>
          </w:tcPr>
          <w:p w14:paraId="1742E43C" w14:textId="1A89D026" w:rsidR="00F41C27"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7C3A802D" w14:textId="7084A4A9" w:rsidR="00F41C27"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6B5428E5" w14:textId="3350FCD2" w:rsidR="00F41C27"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EBBB1B8" w14:textId="77777777" w:rsidR="009A5AC9" w:rsidRPr="00E97776" w:rsidRDefault="009A5AC9" w:rsidP="00F440B9">
            <w:pPr>
              <w:pStyle w:val="TableParagraph"/>
              <w:jc w:val="both"/>
              <w:rPr>
                <w:bCs/>
                <w:spacing w:val="-1"/>
                <w:sz w:val="24"/>
                <w:szCs w:val="24"/>
              </w:rPr>
            </w:pPr>
            <w:r w:rsidRPr="00E97776">
              <w:rPr>
                <w:bCs/>
                <w:spacing w:val="-1"/>
                <w:sz w:val="24"/>
                <w:szCs w:val="24"/>
              </w:rPr>
              <w:t>- Қан КЩС нәтижелері бойынша қандағы оттегінің деңгейін есептеңіз;</w:t>
            </w:r>
          </w:p>
          <w:p w14:paraId="219DA5D4" w14:textId="77777777" w:rsidR="009A5AC9" w:rsidRPr="00E97776" w:rsidRDefault="009A5AC9" w:rsidP="00F440B9">
            <w:pPr>
              <w:pStyle w:val="TableParagraph"/>
              <w:jc w:val="both"/>
              <w:rPr>
                <w:bCs/>
                <w:spacing w:val="-1"/>
                <w:sz w:val="24"/>
                <w:szCs w:val="24"/>
              </w:rPr>
            </w:pPr>
            <w:r w:rsidRPr="00E97776">
              <w:rPr>
                <w:bCs/>
                <w:spacing w:val="-1"/>
                <w:sz w:val="24"/>
                <w:szCs w:val="24"/>
              </w:rPr>
              <w:t>- Ағзаның оттегін жеткізу және тұтыну деңгейін есептеңіз.</w:t>
            </w:r>
          </w:p>
          <w:p w14:paraId="37EF8285" w14:textId="77777777" w:rsidR="009A5AC9" w:rsidRPr="00E97776" w:rsidRDefault="009A5AC9" w:rsidP="00F440B9">
            <w:pPr>
              <w:pStyle w:val="TableParagraph"/>
              <w:jc w:val="both"/>
              <w:rPr>
                <w:bCs/>
                <w:spacing w:val="-1"/>
                <w:sz w:val="24"/>
                <w:szCs w:val="24"/>
              </w:rPr>
            </w:pPr>
            <w:r w:rsidRPr="00E97776">
              <w:rPr>
                <w:bCs/>
                <w:spacing w:val="-1"/>
                <w:sz w:val="24"/>
                <w:szCs w:val="24"/>
              </w:rPr>
              <w:t>- Оксигенация индексін есептеңіз;</w:t>
            </w:r>
          </w:p>
          <w:p w14:paraId="7A6EED3F" w14:textId="77777777" w:rsidR="009A5AC9" w:rsidRPr="00E97776" w:rsidRDefault="009A5AC9" w:rsidP="00F440B9">
            <w:pPr>
              <w:pStyle w:val="TableParagraph"/>
              <w:jc w:val="both"/>
              <w:rPr>
                <w:bCs/>
                <w:spacing w:val="-1"/>
                <w:sz w:val="24"/>
                <w:szCs w:val="24"/>
              </w:rPr>
            </w:pPr>
            <w:r w:rsidRPr="00E97776">
              <w:rPr>
                <w:bCs/>
                <w:spacing w:val="-1"/>
                <w:sz w:val="24"/>
                <w:szCs w:val="24"/>
              </w:rPr>
              <w:t>- Хюффнер индексін анықтаңыз,</w:t>
            </w:r>
          </w:p>
          <w:p w14:paraId="16B1BE6C" w14:textId="0C908E4A" w:rsidR="003B6359" w:rsidRPr="00E97776" w:rsidRDefault="009A5AC9" w:rsidP="00F440B9">
            <w:pPr>
              <w:pStyle w:val="TableParagraph"/>
              <w:jc w:val="both"/>
              <w:rPr>
                <w:bCs/>
                <w:spacing w:val="-1"/>
                <w:sz w:val="24"/>
                <w:szCs w:val="24"/>
              </w:rPr>
            </w:pPr>
            <w:r w:rsidRPr="00E97776">
              <w:rPr>
                <w:bCs/>
                <w:spacing w:val="-1"/>
                <w:sz w:val="24"/>
                <w:szCs w:val="24"/>
              </w:rPr>
              <w:t>– Қан КЩС деректеріне қатысты Гиббс-Доннанның тепе-теңдігін сипаттаңыз.</w:t>
            </w:r>
          </w:p>
        </w:tc>
      </w:tr>
      <w:tr w:rsidR="00065E28" w:rsidRPr="00E97776" w14:paraId="1747F5B4" w14:textId="77777777" w:rsidTr="003709AD">
        <w:trPr>
          <w:cantSplit/>
          <w:trHeight w:val="317"/>
        </w:trPr>
        <w:tc>
          <w:tcPr>
            <w:tcW w:w="704" w:type="dxa"/>
          </w:tcPr>
          <w:p w14:paraId="31737B37" w14:textId="76C2E799" w:rsidR="00065E28" w:rsidRPr="00E97776" w:rsidRDefault="003B6359" w:rsidP="00F440B9">
            <w:pPr>
              <w:pStyle w:val="af1"/>
              <w:rPr>
                <w:b w:val="0"/>
                <w:bCs/>
                <w:spacing w:val="-1"/>
                <w:sz w:val="24"/>
                <w:szCs w:val="24"/>
              </w:rPr>
            </w:pPr>
            <w:r w:rsidRPr="00E97776">
              <w:rPr>
                <w:b w:val="0"/>
                <w:bCs/>
                <w:spacing w:val="-1"/>
                <w:sz w:val="24"/>
                <w:szCs w:val="24"/>
              </w:rPr>
              <w:t>1.3</w:t>
            </w:r>
          </w:p>
        </w:tc>
        <w:tc>
          <w:tcPr>
            <w:tcW w:w="2523" w:type="dxa"/>
            <w:shd w:val="clear" w:color="auto" w:fill="FFFFFF" w:themeFill="background1"/>
          </w:tcPr>
          <w:p w14:paraId="364AAA7F" w14:textId="0105538B" w:rsidR="00065E28" w:rsidRPr="00E97776" w:rsidRDefault="005A39DD" w:rsidP="00F440B9">
            <w:pPr>
              <w:jc w:val="both"/>
              <w:rPr>
                <w:rFonts w:ascii="Times New Roman" w:hAnsi="Times New Roman" w:cs="Times New Roman"/>
                <w:sz w:val="24"/>
                <w:szCs w:val="24"/>
              </w:rPr>
            </w:pPr>
            <w:r w:rsidRPr="00E97776">
              <w:rPr>
                <w:rFonts w:ascii="Times New Roman" w:hAnsi="Times New Roman" w:cs="Times New Roman"/>
                <w:color w:val="000000" w:themeColor="text1"/>
                <w:sz w:val="24"/>
                <w:szCs w:val="24"/>
                <w:lang w:val="kk-KZ"/>
              </w:rPr>
              <w:t>ЖҚА</w:t>
            </w:r>
            <w:r w:rsidR="009A5AC9" w:rsidRPr="00E97776">
              <w:rPr>
                <w:rFonts w:ascii="Times New Roman" w:hAnsi="Times New Roman" w:cs="Times New Roman"/>
                <w:sz w:val="24"/>
                <w:szCs w:val="24"/>
              </w:rPr>
              <w:t xml:space="preserve"> жүргізу кезінде пациенттегі коагуляциялық-Плазмалық және қантамырлық-тромбоциттік гемостаз. АИК пайдалану кезінде периоперациялық кезеңде қан компоненттері мен препараттарын трансфузиялауға көрсеткіштер. Трансфузиялық терапияның асқынулары және оларды түзету. Қан сақтайтын технологиялар.</w:t>
            </w:r>
          </w:p>
        </w:tc>
        <w:tc>
          <w:tcPr>
            <w:tcW w:w="680" w:type="dxa"/>
            <w:shd w:val="clear" w:color="auto" w:fill="FFFFFF" w:themeFill="background1"/>
          </w:tcPr>
          <w:p w14:paraId="697BA8D8" w14:textId="051A64CB" w:rsidR="00065E28" w:rsidRPr="00E97776" w:rsidRDefault="00C05F5B"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48095716" w14:textId="60616233"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655" w:type="dxa"/>
            <w:shd w:val="clear" w:color="auto" w:fill="FFFFFF" w:themeFill="background1"/>
          </w:tcPr>
          <w:p w14:paraId="295EC10F" w14:textId="3402FFB2"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33211CAA" w14:textId="3ADDF820" w:rsidR="00065E28"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185572C9" w14:textId="30B538CE" w:rsidR="00065E28"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6E66B6F3" w14:textId="77777777" w:rsidR="009A5AC9" w:rsidRPr="00E97776" w:rsidRDefault="009A5AC9" w:rsidP="00F440B9">
            <w:pPr>
              <w:pStyle w:val="TableParagraph"/>
              <w:jc w:val="both"/>
              <w:rPr>
                <w:bCs/>
                <w:spacing w:val="-1"/>
                <w:sz w:val="24"/>
                <w:szCs w:val="24"/>
              </w:rPr>
            </w:pPr>
            <w:r w:rsidRPr="00E97776">
              <w:rPr>
                <w:bCs/>
                <w:spacing w:val="-1"/>
                <w:sz w:val="24"/>
                <w:szCs w:val="24"/>
              </w:rPr>
              <w:t>- Коагулограмма нәтижелерін түсіндіріңіз</w:t>
            </w:r>
          </w:p>
          <w:p w14:paraId="75857751" w14:textId="77777777" w:rsidR="009A5AC9" w:rsidRPr="00E97776" w:rsidRDefault="009A5AC9" w:rsidP="00F440B9">
            <w:pPr>
              <w:pStyle w:val="TableParagraph"/>
              <w:jc w:val="both"/>
              <w:rPr>
                <w:bCs/>
                <w:spacing w:val="-1"/>
                <w:sz w:val="24"/>
                <w:szCs w:val="24"/>
              </w:rPr>
            </w:pPr>
            <w:r w:rsidRPr="00E97776">
              <w:rPr>
                <w:bCs/>
                <w:spacing w:val="-1"/>
                <w:sz w:val="24"/>
                <w:szCs w:val="24"/>
              </w:rPr>
              <w:t>- Тұтыну коагулопатиясының дамуындағы қанның ұю факторларының рөлін анықтаңыз;</w:t>
            </w:r>
          </w:p>
          <w:p w14:paraId="1C3F6620" w14:textId="1770D89F" w:rsidR="009A5AC9" w:rsidRPr="00E97776" w:rsidRDefault="009A5AC9" w:rsidP="00F440B9">
            <w:pPr>
              <w:pStyle w:val="TableParagraph"/>
              <w:jc w:val="both"/>
              <w:rPr>
                <w:bCs/>
                <w:spacing w:val="-1"/>
                <w:sz w:val="24"/>
                <w:szCs w:val="24"/>
              </w:rPr>
            </w:pPr>
            <w:r w:rsidRPr="00E97776">
              <w:rPr>
                <w:bCs/>
                <w:spacing w:val="-1"/>
                <w:sz w:val="24"/>
                <w:szCs w:val="24"/>
              </w:rPr>
              <w:t xml:space="preserve">- </w:t>
            </w:r>
            <w:r w:rsidR="005A39DD" w:rsidRPr="00E97776">
              <w:rPr>
                <w:color w:val="000000" w:themeColor="text1"/>
                <w:sz w:val="24"/>
                <w:szCs w:val="24"/>
                <w:lang w:val="kk-KZ"/>
              </w:rPr>
              <w:t>ЖҚА</w:t>
            </w:r>
            <w:r w:rsidRPr="00E97776">
              <w:rPr>
                <w:bCs/>
                <w:spacing w:val="-1"/>
                <w:sz w:val="24"/>
                <w:szCs w:val="24"/>
              </w:rPr>
              <w:t xml:space="preserve"> жүргізген кезде периоперациялық кезеңде қан компоненттері мен препараттарын трансфузиялау көрсеткіштерін анықтаңыз;</w:t>
            </w:r>
          </w:p>
          <w:p w14:paraId="473D8B4D" w14:textId="77777777" w:rsidR="009A5AC9" w:rsidRPr="00E97776" w:rsidRDefault="009A5AC9" w:rsidP="00F440B9">
            <w:pPr>
              <w:pStyle w:val="TableParagraph"/>
              <w:jc w:val="both"/>
              <w:rPr>
                <w:bCs/>
                <w:spacing w:val="-1"/>
                <w:sz w:val="24"/>
                <w:szCs w:val="24"/>
              </w:rPr>
            </w:pPr>
            <w:r w:rsidRPr="00E97776">
              <w:rPr>
                <w:bCs/>
                <w:spacing w:val="-1"/>
                <w:sz w:val="24"/>
                <w:szCs w:val="24"/>
              </w:rPr>
              <w:t>- Аутогемотрансфузияға арналған қан үнемдеу әдістемелерінің технологиясын сипаттаңыз;</w:t>
            </w:r>
          </w:p>
          <w:p w14:paraId="2121585F" w14:textId="1F15F339" w:rsidR="00FF5E44" w:rsidRPr="00E97776" w:rsidRDefault="009A5AC9" w:rsidP="00F440B9">
            <w:pPr>
              <w:pStyle w:val="TableParagraph"/>
              <w:jc w:val="both"/>
              <w:rPr>
                <w:bCs/>
                <w:spacing w:val="-1"/>
                <w:sz w:val="24"/>
                <w:szCs w:val="24"/>
              </w:rPr>
            </w:pPr>
            <w:r w:rsidRPr="00E97776">
              <w:rPr>
                <w:bCs/>
                <w:spacing w:val="-1"/>
                <w:sz w:val="24"/>
                <w:szCs w:val="24"/>
              </w:rPr>
              <w:t>- - Трансфузиялық асқынуларды, оларды диагностикалау өлшемшарттарын және оларды жою үшін емдеу іс-шараларын көрсетіңіз.</w:t>
            </w:r>
          </w:p>
        </w:tc>
      </w:tr>
      <w:tr w:rsidR="00065E28" w:rsidRPr="0099259F" w14:paraId="4A3DA63D" w14:textId="77777777" w:rsidTr="003709AD">
        <w:trPr>
          <w:cantSplit/>
          <w:trHeight w:val="317"/>
        </w:trPr>
        <w:tc>
          <w:tcPr>
            <w:tcW w:w="704" w:type="dxa"/>
          </w:tcPr>
          <w:p w14:paraId="2AB9DE15" w14:textId="4D648BA5" w:rsidR="00065E28" w:rsidRPr="00E97776" w:rsidRDefault="008B7DC5" w:rsidP="00F440B9">
            <w:pPr>
              <w:pStyle w:val="af1"/>
              <w:rPr>
                <w:b w:val="0"/>
                <w:bCs/>
                <w:spacing w:val="-1"/>
                <w:sz w:val="24"/>
                <w:szCs w:val="24"/>
              </w:rPr>
            </w:pPr>
            <w:r w:rsidRPr="00E97776">
              <w:rPr>
                <w:b w:val="0"/>
                <w:bCs/>
                <w:spacing w:val="-1"/>
                <w:sz w:val="24"/>
                <w:szCs w:val="24"/>
              </w:rPr>
              <w:lastRenderedPageBreak/>
              <w:t>1.4</w:t>
            </w:r>
          </w:p>
        </w:tc>
        <w:tc>
          <w:tcPr>
            <w:tcW w:w="2523" w:type="dxa"/>
            <w:shd w:val="clear" w:color="auto" w:fill="FFFFFF" w:themeFill="background1"/>
          </w:tcPr>
          <w:p w14:paraId="3789A2C5" w14:textId="1328508E" w:rsidR="00065E28" w:rsidRPr="00E97776" w:rsidRDefault="00C61536" w:rsidP="00F440B9">
            <w:pPr>
              <w:jc w:val="both"/>
              <w:rPr>
                <w:rFonts w:ascii="Times New Roman" w:hAnsi="Times New Roman" w:cs="Times New Roman"/>
                <w:sz w:val="24"/>
                <w:szCs w:val="24"/>
              </w:rPr>
            </w:pPr>
            <w:r w:rsidRPr="00E97776">
              <w:rPr>
                <w:rFonts w:ascii="Times New Roman" w:hAnsi="Times New Roman" w:cs="Times New Roman"/>
                <w:sz w:val="24"/>
                <w:szCs w:val="24"/>
              </w:rPr>
              <w:t xml:space="preserve">Буферлік жүйелер және қалыпты және патологиядағы қанның газ құрамы.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жүргізу кезінде қанның қышқылды-сілтілі жай-күйінің (КЩС) жылжу ерекшеліктері. Қан КЩС бұзылуын және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жүргізу кезінде метаболикалық бұзылуларды түзету.</w:t>
            </w:r>
          </w:p>
        </w:tc>
        <w:tc>
          <w:tcPr>
            <w:tcW w:w="680" w:type="dxa"/>
            <w:shd w:val="clear" w:color="auto" w:fill="FFFFFF" w:themeFill="background1"/>
          </w:tcPr>
          <w:p w14:paraId="363642EC" w14:textId="60996745" w:rsidR="00065E28" w:rsidRPr="00E97776" w:rsidRDefault="00C05F5B"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5AB22C07" w14:textId="13012D46"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655" w:type="dxa"/>
            <w:shd w:val="clear" w:color="auto" w:fill="FFFFFF" w:themeFill="background1"/>
          </w:tcPr>
          <w:p w14:paraId="004FEFA6" w14:textId="72182AD9"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15A96463" w14:textId="451111A0" w:rsidR="00065E28"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1E7CDC78" w14:textId="32A64BC3" w:rsidR="00065E28"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00B1A919" w14:textId="77777777" w:rsidR="00C61536" w:rsidRPr="00E97776" w:rsidRDefault="00196FFC" w:rsidP="00F440B9">
            <w:pPr>
              <w:pStyle w:val="TableParagraph"/>
              <w:jc w:val="both"/>
              <w:rPr>
                <w:bCs/>
                <w:spacing w:val="-1"/>
                <w:sz w:val="24"/>
                <w:szCs w:val="24"/>
                <w:lang w:val="kk-KZ"/>
              </w:rPr>
            </w:pPr>
            <w:r w:rsidRPr="00E97776">
              <w:rPr>
                <w:bCs/>
                <w:spacing w:val="-1"/>
                <w:sz w:val="24"/>
                <w:szCs w:val="24"/>
              </w:rPr>
              <w:t xml:space="preserve">- </w:t>
            </w:r>
            <w:r w:rsidR="00C61536" w:rsidRPr="00E97776">
              <w:rPr>
                <w:bCs/>
                <w:spacing w:val="-1"/>
                <w:sz w:val="24"/>
                <w:szCs w:val="24"/>
              </w:rPr>
              <w:t>Метаболикалық ацидозды түзету үшін 4% натрий бикарбонатының мөлшерін есептеңіз,</w:t>
            </w:r>
          </w:p>
          <w:p w14:paraId="22DAC619" w14:textId="77777777" w:rsidR="00C61536" w:rsidRPr="00E97776" w:rsidRDefault="00196FFC"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Анион аралығының мәнін анықтаңыз;</w:t>
            </w:r>
          </w:p>
          <w:p w14:paraId="7EF7E8BA" w14:textId="77777777" w:rsidR="00C61536" w:rsidRPr="00E97776" w:rsidRDefault="00C61536" w:rsidP="00F440B9">
            <w:pPr>
              <w:pStyle w:val="TableParagraph"/>
              <w:jc w:val="both"/>
              <w:rPr>
                <w:bCs/>
                <w:spacing w:val="-1"/>
                <w:sz w:val="24"/>
                <w:szCs w:val="24"/>
                <w:lang w:val="kk-KZ"/>
              </w:rPr>
            </w:pPr>
            <w:r w:rsidRPr="00E97776">
              <w:rPr>
                <w:bCs/>
                <w:spacing w:val="-1"/>
                <w:sz w:val="24"/>
                <w:szCs w:val="24"/>
                <w:lang w:val="kk-KZ"/>
              </w:rPr>
              <w:t>- Артериялық қан КЩС нәтижелерін интерпретациялаңыз;</w:t>
            </w:r>
          </w:p>
          <w:p w14:paraId="0C05D412" w14:textId="77777777" w:rsidR="00C61536" w:rsidRPr="00E97776" w:rsidRDefault="00196FFC"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Қан КШЖ бұзылыстарын түзету үшін желдетуді қолдау параметрлерін реттеңіз;</w:t>
            </w:r>
          </w:p>
          <w:p w14:paraId="262B32BC" w14:textId="77777777" w:rsidR="00C61536" w:rsidRPr="00E97776" w:rsidRDefault="00C61536" w:rsidP="00F440B9">
            <w:pPr>
              <w:pStyle w:val="TableParagraph"/>
              <w:jc w:val="both"/>
              <w:rPr>
                <w:bCs/>
                <w:spacing w:val="-1"/>
                <w:sz w:val="24"/>
                <w:szCs w:val="24"/>
                <w:lang w:val="kk-KZ"/>
              </w:rPr>
            </w:pPr>
            <w:r w:rsidRPr="00E97776">
              <w:rPr>
                <w:bCs/>
                <w:spacing w:val="-1"/>
                <w:sz w:val="24"/>
                <w:szCs w:val="24"/>
                <w:lang w:val="kk-KZ"/>
              </w:rPr>
              <w:t>- Бақылау тексеруінің деректері бойынша қан КЩС түзетудің тиімділігін бағалаңыз,</w:t>
            </w:r>
          </w:p>
          <w:p w14:paraId="3722B9C6" w14:textId="2F430A9E" w:rsidR="003C4EB2" w:rsidRPr="00E97776" w:rsidRDefault="00196FFC"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Жүрек-тамыр ауруы бар науқаста натрий бикарбонатының ықтимал жанама әсерлерін анықтаңыз.</w:t>
            </w:r>
          </w:p>
        </w:tc>
      </w:tr>
      <w:tr w:rsidR="0092620F" w:rsidRPr="0099259F" w14:paraId="68A00AC7" w14:textId="77777777" w:rsidTr="003709AD">
        <w:trPr>
          <w:cantSplit/>
          <w:trHeight w:val="317"/>
        </w:trPr>
        <w:tc>
          <w:tcPr>
            <w:tcW w:w="704" w:type="dxa"/>
          </w:tcPr>
          <w:p w14:paraId="3E834A4F" w14:textId="254E0718" w:rsidR="0092620F" w:rsidRPr="00E97776" w:rsidRDefault="008B7DC5" w:rsidP="00F440B9">
            <w:pPr>
              <w:pStyle w:val="af1"/>
              <w:rPr>
                <w:b w:val="0"/>
                <w:bCs/>
                <w:spacing w:val="-1"/>
                <w:sz w:val="24"/>
                <w:szCs w:val="24"/>
              </w:rPr>
            </w:pPr>
            <w:r w:rsidRPr="00E97776">
              <w:rPr>
                <w:b w:val="0"/>
                <w:bCs/>
                <w:spacing w:val="-1"/>
                <w:sz w:val="24"/>
                <w:szCs w:val="24"/>
              </w:rPr>
              <w:t>1.5</w:t>
            </w:r>
          </w:p>
        </w:tc>
        <w:tc>
          <w:tcPr>
            <w:tcW w:w="2523" w:type="dxa"/>
            <w:shd w:val="clear" w:color="auto" w:fill="FFFFFF" w:themeFill="background1"/>
          </w:tcPr>
          <w:p w14:paraId="4DC69D67" w14:textId="520671B7" w:rsidR="0092620F" w:rsidRPr="00E97776" w:rsidRDefault="00C61536"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BLS, ACLS, PALS алгоритмдеріне сәйкес ересектер мен балалардағы жүрек-өкпе реанимациясы (C</w:t>
            </w:r>
            <w:r w:rsidRPr="00E97776">
              <w:rPr>
                <w:rFonts w:ascii="Times New Roman" w:hAnsi="Times New Roman" w:cs="Times New Roman"/>
                <w:sz w:val="24"/>
                <w:szCs w:val="24"/>
                <w:lang w:val="kk-KZ"/>
              </w:rPr>
              <w:t>ЛР</w:t>
            </w:r>
            <w:r w:rsidRPr="00E97776">
              <w:rPr>
                <w:rFonts w:ascii="Times New Roman" w:hAnsi="Times New Roman" w:cs="Times New Roman"/>
                <w:sz w:val="24"/>
                <w:szCs w:val="24"/>
              </w:rPr>
              <w:t>) (2020).</w:t>
            </w:r>
          </w:p>
        </w:tc>
        <w:tc>
          <w:tcPr>
            <w:tcW w:w="680" w:type="dxa"/>
            <w:shd w:val="clear" w:color="auto" w:fill="FFFFFF" w:themeFill="background1"/>
          </w:tcPr>
          <w:p w14:paraId="5791570D" w14:textId="781BA801" w:rsidR="0092620F" w:rsidRPr="00E97776" w:rsidRDefault="00C05F5B"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7DC5775E" w14:textId="2F329BBD"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655" w:type="dxa"/>
            <w:shd w:val="clear" w:color="auto" w:fill="FFFFFF" w:themeFill="background1"/>
          </w:tcPr>
          <w:p w14:paraId="1B8155B3" w14:textId="2430C936"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4BC173F1" w14:textId="50616FF6" w:rsidR="0092620F"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5789BC11" w14:textId="6CEBF1C0" w:rsidR="0092620F"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65ACAB32" w14:textId="77777777" w:rsidR="00C61536" w:rsidRPr="00E97776" w:rsidRDefault="00333426" w:rsidP="00F440B9">
            <w:pPr>
              <w:pStyle w:val="TableParagraph"/>
              <w:jc w:val="both"/>
              <w:rPr>
                <w:bCs/>
                <w:spacing w:val="-1"/>
                <w:sz w:val="24"/>
                <w:szCs w:val="24"/>
              </w:rPr>
            </w:pPr>
            <w:r w:rsidRPr="00E97776">
              <w:rPr>
                <w:bCs/>
                <w:spacing w:val="-1"/>
                <w:sz w:val="24"/>
                <w:szCs w:val="24"/>
              </w:rPr>
              <w:t xml:space="preserve">- </w:t>
            </w:r>
            <w:r w:rsidR="00C61536" w:rsidRPr="00E97776">
              <w:rPr>
                <w:bCs/>
                <w:spacing w:val="-1"/>
                <w:sz w:val="24"/>
                <w:szCs w:val="24"/>
              </w:rPr>
              <w:t>Клиникалық өлімнің белгілерін көрсетіңіз;</w:t>
            </w:r>
          </w:p>
          <w:p w14:paraId="5D407148" w14:textId="77777777" w:rsidR="00C61536" w:rsidRPr="00E97776" w:rsidRDefault="00C61536" w:rsidP="00F440B9">
            <w:pPr>
              <w:pStyle w:val="TableParagraph"/>
              <w:jc w:val="both"/>
              <w:rPr>
                <w:bCs/>
                <w:spacing w:val="-1"/>
                <w:sz w:val="24"/>
                <w:szCs w:val="24"/>
                <w:lang w:val="kk-KZ"/>
              </w:rPr>
            </w:pPr>
            <w:r w:rsidRPr="00E97776">
              <w:rPr>
                <w:bCs/>
                <w:spacing w:val="-1"/>
                <w:sz w:val="24"/>
                <w:szCs w:val="24"/>
              </w:rPr>
              <w:t>- ЭКГ / төсек мониторының деректері бойынша қан айналымын тоқтату түрін анықтаңыз;</w:t>
            </w:r>
          </w:p>
          <w:p w14:paraId="3ACBEDB7" w14:textId="77777777" w:rsidR="00C61536" w:rsidRPr="00E97776" w:rsidRDefault="00333426"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Реанимация алгоритмін анықтаңыз; жүрек ұстамасының түріне және науқастың жасына байланысты шаралар;</w:t>
            </w:r>
          </w:p>
          <w:p w14:paraId="3CB68A24" w14:textId="77777777" w:rsidR="00C61536" w:rsidRPr="00E97776" w:rsidRDefault="00333426"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Реанимациялық шаралардың тиімділігін бағалаңыз;</w:t>
            </w:r>
          </w:p>
          <w:p w14:paraId="5A00B802" w14:textId="41DE6603" w:rsidR="00333426" w:rsidRPr="00E97776" w:rsidRDefault="00C61536" w:rsidP="00F440B9">
            <w:pPr>
              <w:pStyle w:val="TableParagraph"/>
              <w:jc w:val="both"/>
              <w:rPr>
                <w:bCs/>
                <w:spacing w:val="-1"/>
                <w:sz w:val="24"/>
                <w:szCs w:val="24"/>
                <w:lang w:val="kk-KZ"/>
              </w:rPr>
            </w:pPr>
            <w:r w:rsidRPr="00E97776">
              <w:rPr>
                <w:bCs/>
                <w:spacing w:val="-1"/>
                <w:sz w:val="24"/>
                <w:szCs w:val="24"/>
                <w:lang w:val="kk-KZ"/>
              </w:rPr>
              <w:t>- CPR кезінде қателерді анықтаңыз.</w:t>
            </w:r>
          </w:p>
        </w:tc>
      </w:tr>
      <w:tr w:rsidR="00065E28" w:rsidRPr="0099259F" w14:paraId="5D40D9E7" w14:textId="77777777" w:rsidTr="003709AD">
        <w:trPr>
          <w:cantSplit/>
          <w:trHeight w:val="317"/>
        </w:trPr>
        <w:tc>
          <w:tcPr>
            <w:tcW w:w="704" w:type="dxa"/>
          </w:tcPr>
          <w:p w14:paraId="2B1DA49B" w14:textId="3D72E881" w:rsidR="00065E28" w:rsidRPr="00E97776" w:rsidRDefault="008B7DC5" w:rsidP="00F440B9">
            <w:pPr>
              <w:pStyle w:val="af1"/>
              <w:rPr>
                <w:b w:val="0"/>
                <w:bCs/>
                <w:spacing w:val="-1"/>
                <w:sz w:val="24"/>
                <w:szCs w:val="24"/>
              </w:rPr>
            </w:pPr>
            <w:r w:rsidRPr="00E97776">
              <w:rPr>
                <w:b w:val="0"/>
                <w:bCs/>
                <w:spacing w:val="-1"/>
                <w:sz w:val="24"/>
                <w:szCs w:val="24"/>
              </w:rPr>
              <w:lastRenderedPageBreak/>
              <w:t>1.6</w:t>
            </w:r>
          </w:p>
        </w:tc>
        <w:tc>
          <w:tcPr>
            <w:tcW w:w="2523" w:type="dxa"/>
            <w:shd w:val="clear" w:color="auto" w:fill="FFFFFF" w:themeFill="background1"/>
          </w:tcPr>
          <w:p w14:paraId="728213BA" w14:textId="77777777" w:rsidR="00C61536" w:rsidRPr="00E97776" w:rsidRDefault="00C61536" w:rsidP="00F440B9">
            <w:pPr>
              <w:jc w:val="both"/>
              <w:rPr>
                <w:rFonts w:ascii="Times New Roman" w:hAnsi="Times New Roman" w:cs="Times New Roman"/>
                <w:bCs/>
                <w:spacing w:val="-1"/>
                <w:sz w:val="24"/>
                <w:szCs w:val="24"/>
              </w:rPr>
            </w:pPr>
            <w:r w:rsidRPr="00E97776">
              <w:rPr>
                <w:rFonts w:ascii="Times New Roman" w:hAnsi="Times New Roman" w:cs="Times New Roman"/>
                <w:bCs/>
                <w:spacing w:val="-1"/>
                <w:sz w:val="24"/>
                <w:szCs w:val="24"/>
              </w:rPr>
              <w:t>Клиникалық патофизиология</w:t>
            </w:r>
          </w:p>
          <w:p w14:paraId="4C19012D" w14:textId="2F7F1ABC" w:rsidR="00065E28" w:rsidRPr="00E97776" w:rsidRDefault="005A39DD" w:rsidP="00F440B9">
            <w:pPr>
              <w:jc w:val="both"/>
              <w:rPr>
                <w:rFonts w:ascii="Times New Roman" w:hAnsi="Times New Roman" w:cs="Times New Roman"/>
                <w:bCs/>
                <w:spacing w:val="-1"/>
                <w:sz w:val="24"/>
                <w:szCs w:val="24"/>
              </w:rPr>
            </w:pPr>
            <w:r w:rsidRPr="00E97776">
              <w:rPr>
                <w:rFonts w:ascii="Times New Roman" w:hAnsi="Times New Roman" w:cs="Times New Roman"/>
                <w:color w:val="000000" w:themeColor="text1"/>
                <w:sz w:val="24"/>
                <w:szCs w:val="24"/>
                <w:lang w:val="kk-KZ"/>
              </w:rPr>
              <w:t>ЖҚА</w:t>
            </w:r>
            <w:r w:rsidR="00C61536" w:rsidRPr="00E97776">
              <w:rPr>
                <w:rFonts w:ascii="Times New Roman" w:hAnsi="Times New Roman" w:cs="Times New Roman"/>
                <w:bCs/>
                <w:spacing w:val="-1"/>
                <w:sz w:val="24"/>
                <w:szCs w:val="24"/>
              </w:rPr>
              <w:t xml:space="preserve">. </w:t>
            </w:r>
            <w:r w:rsidRPr="00E97776">
              <w:rPr>
                <w:rFonts w:ascii="Times New Roman" w:hAnsi="Times New Roman" w:cs="Times New Roman"/>
                <w:color w:val="000000" w:themeColor="text1"/>
                <w:sz w:val="24"/>
                <w:szCs w:val="24"/>
                <w:lang w:val="kk-KZ"/>
              </w:rPr>
              <w:t>ЖҚА</w:t>
            </w:r>
            <w:r w:rsidR="00C61536" w:rsidRPr="00E97776">
              <w:rPr>
                <w:rFonts w:ascii="Times New Roman" w:hAnsi="Times New Roman" w:cs="Times New Roman"/>
                <w:bCs/>
                <w:spacing w:val="-1"/>
                <w:sz w:val="24"/>
                <w:szCs w:val="24"/>
              </w:rPr>
              <w:t xml:space="preserve"> кезінде миокардтың инотропты функциясын және қанның оксигенациясын бағалау. Органның перфузиясын бақылау.</w:t>
            </w:r>
            <w:r w:rsidRPr="00E97776">
              <w:rPr>
                <w:rFonts w:ascii="Times New Roman" w:hAnsi="Times New Roman" w:cs="Times New Roman"/>
                <w:color w:val="000000" w:themeColor="text1"/>
                <w:sz w:val="24"/>
                <w:szCs w:val="24"/>
                <w:lang w:val="kk-KZ"/>
              </w:rPr>
              <w:t xml:space="preserve"> ЖҚА</w:t>
            </w:r>
            <w:r w:rsidRPr="00E97776">
              <w:rPr>
                <w:rFonts w:ascii="Times New Roman" w:hAnsi="Times New Roman" w:cs="Times New Roman"/>
                <w:bCs/>
                <w:spacing w:val="-1"/>
                <w:sz w:val="24"/>
                <w:szCs w:val="24"/>
              </w:rPr>
              <w:t xml:space="preserve"> </w:t>
            </w:r>
            <w:r w:rsidR="00C61536" w:rsidRPr="00E97776">
              <w:rPr>
                <w:rFonts w:ascii="Times New Roman" w:hAnsi="Times New Roman" w:cs="Times New Roman"/>
                <w:bCs/>
                <w:spacing w:val="-1"/>
                <w:sz w:val="24"/>
                <w:szCs w:val="24"/>
              </w:rPr>
              <w:t>жүргізу кезінде науқастың мониторингі.</w:t>
            </w:r>
          </w:p>
          <w:p w14:paraId="2B40A0F5" w14:textId="01941ACE" w:rsidR="003876C9" w:rsidRPr="00E97776" w:rsidRDefault="003876C9" w:rsidP="00F440B9">
            <w:pPr>
              <w:jc w:val="both"/>
              <w:rPr>
                <w:rFonts w:ascii="Times New Roman" w:hAnsi="Times New Roman" w:cs="Times New Roman"/>
                <w:sz w:val="24"/>
                <w:szCs w:val="24"/>
              </w:rPr>
            </w:pPr>
          </w:p>
        </w:tc>
        <w:tc>
          <w:tcPr>
            <w:tcW w:w="680" w:type="dxa"/>
            <w:shd w:val="clear" w:color="auto" w:fill="FFFFFF" w:themeFill="background1"/>
          </w:tcPr>
          <w:p w14:paraId="696B97E4" w14:textId="77777777" w:rsidR="00065E28" w:rsidRPr="00E97776" w:rsidRDefault="00065E28"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5FAEEB34" w14:textId="5911BD63"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548220E0" w14:textId="7EA3D230"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1F341C4D" w14:textId="1FDF30D7" w:rsidR="00065E28"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2D2E712B" w14:textId="1DF22115" w:rsidR="00065E28"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756A0BDB" w14:textId="768182A8" w:rsidR="00C61536" w:rsidRPr="00E97776" w:rsidRDefault="00554D85" w:rsidP="00F440B9">
            <w:pPr>
              <w:pStyle w:val="TableParagraph"/>
              <w:jc w:val="both"/>
              <w:rPr>
                <w:bCs/>
                <w:spacing w:val="-1"/>
                <w:sz w:val="24"/>
                <w:szCs w:val="24"/>
              </w:rPr>
            </w:pPr>
            <w:r w:rsidRPr="00E97776">
              <w:rPr>
                <w:bCs/>
                <w:spacing w:val="-1"/>
                <w:sz w:val="24"/>
                <w:szCs w:val="24"/>
              </w:rPr>
              <w:t>-</w:t>
            </w:r>
            <w:r w:rsidR="00C61536" w:rsidRPr="00E97776">
              <w:rPr>
                <w:sz w:val="24"/>
                <w:szCs w:val="24"/>
              </w:rPr>
              <w:t xml:space="preserve"> </w:t>
            </w:r>
            <w:r w:rsidR="00C61536" w:rsidRPr="00E97776">
              <w:rPr>
                <w:bCs/>
                <w:spacing w:val="-1"/>
                <w:sz w:val="24"/>
                <w:szCs w:val="24"/>
              </w:rPr>
              <w:t>Жасанды қан айналымының негізгі патофизиологиялық механизмдерін сипаттаңыз;</w:t>
            </w:r>
          </w:p>
          <w:p w14:paraId="617E5DDE" w14:textId="77777777" w:rsidR="00C61536" w:rsidRPr="00E97776" w:rsidRDefault="00C61536" w:rsidP="00F440B9">
            <w:pPr>
              <w:pStyle w:val="TableParagraph"/>
              <w:jc w:val="both"/>
              <w:rPr>
                <w:bCs/>
                <w:spacing w:val="-1"/>
                <w:sz w:val="24"/>
                <w:szCs w:val="24"/>
                <w:lang w:val="kk-KZ"/>
              </w:rPr>
            </w:pPr>
            <w:r w:rsidRPr="00E97776">
              <w:rPr>
                <w:bCs/>
                <w:spacing w:val="-1"/>
                <w:sz w:val="24"/>
                <w:szCs w:val="24"/>
              </w:rPr>
              <w:t>- Жасанды қан айналымы кезінде науқастың сатурациясының төмендеу себептерін көрсетіңіз;</w:t>
            </w:r>
          </w:p>
          <w:p w14:paraId="3C7AEC8A" w14:textId="77777777" w:rsidR="00C61536" w:rsidRPr="00E97776" w:rsidRDefault="00554D85"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Ақ дақ симптомын анықтаңыз;</w:t>
            </w:r>
          </w:p>
          <w:p w14:paraId="52D13FB3" w14:textId="79E15568" w:rsidR="00C61536" w:rsidRPr="00E97776" w:rsidRDefault="00C61536" w:rsidP="00F440B9">
            <w:pPr>
              <w:pStyle w:val="TableParagraph"/>
              <w:jc w:val="both"/>
              <w:rPr>
                <w:bCs/>
                <w:spacing w:val="-1"/>
                <w:sz w:val="24"/>
                <w:szCs w:val="24"/>
                <w:lang w:val="kk-KZ"/>
              </w:rPr>
            </w:pPr>
            <w:r w:rsidRPr="00E97776">
              <w:rPr>
                <w:bCs/>
                <w:spacing w:val="-1"/>
                <w:sz w:val="24"/>
                <w:szCs w:val="24"/>
                <w:lang w:val="kk-KZ"/>
              </w:rPr>
              <w:t xml:space="preserve">- </w:t>
            </w:r>
            <w:r w:rsidR="005A39DD" w:rsidRPr="00E97776">
              <w:rPr>
                <w:color w:val="000000" w:themeColor="text1"/>
                <w:sz w:val="24"/>
                <w:szCs w:val="24"/>
                <w:lang w:val="kk-KZ"/>
              </w:rPr>
              <w:t>ЖҚА</w:t>
            </w:r>
            <w:r w:rsidRPr="00E97776">
              <w:rPr>
                <w:bCs/>
                <w:spacing w:val="-1"/>
                <w:sz w:val="24"/>
                <w:szCs w:val="24"/>
                <w:lang w:val="kk-KZ"/>
              </w:rPr>
              <w:t xml:space="preserve"> кезінде желдету-перфузиялық арақатынасының ерекшеліктерін көрсетіңіз;</w:t>
            </w:r>
          </w:p>
          <w:p w14:paraId="69B84520" w14:textId="4085A080" w:rsidR="00554D85" w:rsidRPr="00E97776" w:rsidRDefault="00C61536" w:rsidP="00F440B9">
            <w:pPr>
              <w:pStyle w:val="TableParagraph"/>
              <w:jc w:val="both"/>
              <w:rPr>
                <w:bCs/>
                <w:spacing w:val="-1"/>
                <w:sz w:val="24"/>
                <w:szCs w:val="24"/>
                <w:lang w:val="kk-KZ"/>
              </w:rPr>
            </w:pPr>
            <w:r w:rsidRPr="00E97776">
              <w:rPr>
                <w:bCs/>
                <w:spacing w:val="-1"/>
                <w:sz w:val="24"/>
                <w:szCs w:val="24"/>
                <w:lang w:val="kk-KZ"/>
              </w:rPr>
              <w:t>- PetCO2 деңгейі бойынша ӨЖЖ кезінде өкпені желдетудің адекваттылығын бағалаңыз.</w:t>
            </w:r>
          </w:p>
        </w:tc>
      </w:tr>
      <w:tr w:rsidR="0092620F" w:rsidRPr="0099259F" w14:paraId="226C4667" w14:textId="77777777" w:rsidTr="003709AD">
        <w:trPr>
          <w:cantSplit/>
          <w:trHeight w:val="317"/>
        </w:trPr>
        <w:tc>
          <w:tcPr>
            <w:tcW w:w="704" w:type="dxa"/>
          </w:tcPr>
          <w:p w14:paraId="39618AAF" w14:textId="7C4E6CF5" w:rsidR="0092620F" w:rsidRPr="00E97776" w:rsidRDefault="008B7DC5" w:rsidP="00F440B9">
            <w:pPr>
              <w:pStyle w:val="af1"/>
              <w:rPr>
                <w:b w:val="0"/>
                <w:bCs/>
                <w:spacing w:val="-1"/>
                <w:sz w:val="24"/>
                <w:szCs w:val="24"/>
              </w:rPr>
            </w:pPr>
            <w:r w:rsidRPr="00E97776">
              <w:rPr>
                <w:b w:val="0"/>
                <w:bCs/>
                <w:spacing w:val="-1"/>
                <w:sz w:val="24"/>
                <w:szCs w:val="24"/>
              </w:rPr>
              <w:t>1.7</w:t>
            </w:r>
          </w:p>
        </w:tc>
        <w:tc>
          <w:tcPr>
            <w:tcW w:w="2523" w:type="dxa"/>
            <w:shd w:val="clear" w:color="auto" w:fill="FFFFFF" w:themeFill="background1"/>
          </w:tcPr>
          <w:p w14:paraId="0894F380" w14:textId="77777777" w:rsidR="00C61536" w:rsidRPr="00E97776" w:rsidRDefault="00C61536"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ИҚ кезіндегі су-электролиттік теңгерім (ДЭБ). Негізгі Концентрация</w:t>
            </w:r>
          </w:p>
          <w:p w14:paraId="6E121EC8" w14:textId="554E2DD8" w:rsidR="0092620F" w:rsidRPr="00E97776" w:rsidRDefault="00C61536" w:rsidP="00F440B9">
            <w:pPr>
              <w:jc w:val="both"/>
              <w:rPr>
                <w:rFonts w:ascii="Times New Roman" w:hAnsi="Times New Roman" w:cs="Times New Roman"/>
                <w:bCs/>
                <w:spacing w:val="-1"/>
                <w:sz w:val="24"/>
                <w:szCs w:val="24"/>
                <w:lang w:val="kk-KZ"/>
              </w:rPr>
            </w:pPr>
            <w:r w:rsidRPr="00E97776">
              <w:rPr>
                <w:rFonts w:ascii="Times New Roman" w:hAnsi="Times New Roman" w:cs="Times New Roman"/>
                <w:sz w:val="24"/>
                <w:szCs w:val="24"/>
              </w:rPr>
              <w:t>плазмадағы электролиттер. Плазманың коллоидты-осмотикалық қысымы. IR кезінде веб-тің бұзылуы және оны түзету.</w:t>
            </w:r>
          </w:p>
        </w:tc>
        <w:tc>
          <w:tcPr>
            <w:tcW w:w="680" w:type="dxa"/>
            <w:shd w:val="clear" w:color="auto" w:fill="FFFFFF" w:themeFill="background1"/>
          </w:tcPr>
          <w:p w14:paraId="4833DC3C" w14:textId="5809201A" w:rsidR="0092620F" w:rsidRPr="00E97776" w:rsidRDefault="00C05F5B"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0894D420" w14:textId="189B76EE"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655" w:type="dxa"/>
            <w:shd w:val="clear" w:color="auto" w:fill="FFFFFF" w:themeFill="background1"/>
          </w:tcPr>
          <w:p w14:paraId="509A796F" w14:textId="6DC376C4"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51317ECD" w14:textId="2AF1F8B6" w:rsidR="0092620F"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72DA5264" w14:textId="5374B74B" w:rsidR="0092620F"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22813C9F" w14:textId="7FF098A1" w:rsidR="00C61536" w:rsidRPr="00E97776" w:rsidRDefault="00C17ADD" w:rsidP="00F440B9">
            <w:pPr>
              <w:pStyle w:val="TableParagraph"/>
              <w:jc w:val="both"/>
              <w:rPr>
                <w:bCs/>
                <w:spacing w:val="-1"/>
                <w:sz w:val="24"/>
                <w:szCs w:val="24"/>
              </w:rPr>
            </w:pPr>
            <w:r w:rsidRPr="00E97776">
              <w:rPr>
                <w:bCs/>
                <w:spacing w:val="-1"/>
                <w:sz w:val="24"/>
                <w:szCs w:val="24"/>
              </w:rPr>
              <w:t xml:space="preserve">- </w:t>
            </w:r>
            <w:r w:rsidR="005A39DD" w:rsidRPr="00E97776">
              <w:rPr>
                <w:color w:val="000000" w:themeColor="text1"/>
                <w:sz w:val="24"/>
                <w:szCs w:val="24"/>
                <w:lang w:val="kk-KZ"/>
              </w:rPr>
              <w:t>ЖҚА</w:t>
            </w:r>
            <w:r w:rsidR="00C61536" w:rsidRPr="00E97776">
              <w:rPr>
                <w:bCs/>
                <w:spacing w:val="-1"/>
                <w:sz w:val="24"/>
                <w:szCs w:val="24"/>
              </w:rPr>
              <w:t xml:space="preserve"> кезінде кристаллоидты ерітінділердің қажетті инфузиялық жылдамдығын анықтаңыз;</w:t>
            </w:r>
          </w:p>
          <w:p w14:paraId="2A59A39D" w14:textId="61E8E52E" w:rsidR="00C61536" w:rsidRPr="00E97776" w:rsidRDefault="005A39DD" w:rsidP="00F440B9">
            <w:pPr>
              <w:pStyle w:val="TableParagraph"/>
              <w:jc w:val="both"/>
              <w:rPr>
                <w:bCs/>
                <w:spacing w:val="-1"/>
                <w:sz w:val="24"/>
                <w:szCs w:val="24"/>
                <w:lang w:val="kk-KZ"/>
              </w:rPr>
            </w:pPr>
            <w:r w:rsidRPr="00E97776">
              <w:rPr>
                <w:bCs/>
                <w:spacing w:val="-1"/>
                <w:sz w:val="24"/>
                <w:szCs w:val="24"/>
              </w:rPr>
              <w:t xml:space="preserve">- </w:t>
            </w:r>
            <w:r w:rsidRPr="00E97776">
              <w:rPr>
                <w:color w:val="000000" w:themeColor="text1"/>
                <w:sz w:val="24"/>
                <w:szCs w:val="24"/>
                <w:lang w:val="kk-KZ"/>
              </w:rPr>
              <w:t>ЖҚА</w:t>
            </w:r>
            <w:r w:rsidRPr="00E97776">
              <w:rPr>
                <w:bCs/>
                <w:spacing w:val="-1"/>
                <w:sz w:val="24"/>
                <w:szCs w:val="24"/>
              </w:rPr>
              <w:t xml:space="preserve"> </w:t>
            </w:r>
            <w:r w:rsidR="00C61536" w:rsidRPr="00E97776">
              <w:rPr>
                <w:bCs/>
                <w:spacing w:val="-1"/>
                <w:sz w:val="24"/>
                <w:szCs w:val="24"/>
              </w:rPr>
              <w:t>кезінде гипо -, гиперкалиемия, гипо -, гипернатриемия даму себептерін көрсетіңіз;</w:t>
            </w:r>
          </w:p>
          <w:p w14:paraId="069D60D6" w14:textId="77777777" w:rsidR="00C61536" w:rsidRPr="00E97776" w:rsidRDefault="006D2341"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Электролит балансының бұзылуын түзету үшін ерітінділерді және олардың көлемін көрсетіңіз;</w:t>
            </w:r>
          </w:p>
          <w:p w14:paraId="224078EC" w14:textId="77777777" w:rsidR="00C61536" w:rsidRPr="00E97776" w:rsidRDefault="00C61536" w:rsidP="00F440B9">
            <w:pPr>
              <w:pStyle w:val="TableParagraph"/>
              <w:jc w:val="both"/>
              <w:rPr>
                <w:bCs/>
                <w:spacing w:val="-1"/>
                <w:sz w:val="24"/>
                <w:szCs w:val="24"/>
                <w:lang w:val="kk-KZ"/>
              </w:rPr>
            </w:pPr>
            <w:r w:rsidRPr="00E97776">
              <w:rPr>
                <w:bCs/>
                <w:spacing w:val="-1"/>
                <w:sz w:val="24"/>
                <w:szCs w:val="24"/>
                <w:lang w:val="kk-KZ"/>
              </w:rPr>
              <w:t>- Альбумин трансфузиясының көрсеткіштерін анықтаңыз;</w:t>
            </w:r>
          </w:p>
          <w:p w14:paraId="21F17265" w14:textId="77777777" w:rsidR="00C61536" w:rsidRPr="00E97776" w:rsidRDefault="006D2341"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Дененің гипергидратациясының клиникалық көріністерін сипаттаңыз;</w:t>
            </w:r>
          </w:p>
          <w:p w14:paraId="3C97B0F4" w14:textId="0BA84350" w:rsidR="006D2341" w:rsidRPr="00E97776" w:rsidRDefault="00C61536" w:rsidP="00F440B9">
            <w:pPr>
              <w:pStyle w:val="TableParagraph"/>
              <w:jc w:val="both"/>
              <w:rPr>
                <w:bCs/>
                <w:spacing w:val="-1"/>
                <w:sz w:val="24"/>
                <w:szCs w:val="24"/>
                <w:lang w:val="kk-KZ"/>
              </w:rPr>
            </w:pPr>
            <w:r w:rsidRPr="00E97776">
              <w:rPr>
                <w:bCs/>
                <w:spacing w:val="-1"/>
                <w:sz w:val="24"/>
                <w:szCs w:val="24"/>
                <w:lang w:val="kk-KZ"/>
              </w:rPr>
              <w:t xml:space="preserve">- </w:t>
            </w:r>
            <w:r w:rsidR="005A39DD" w:rsidRPr="00E97776">
              <w:rPr>
                <w:color w:val="000000" w:themeColor="text1"/>
                <w:sz w:val="24"/>
                <w:szCs w:val="24"/>
                <w:lang w:val="kk-KZ"/>
              </w:rPr>
              <w:t>ЖҚА</w:t>
            </w:r>
            <w:r w:rsidRPr="00E97776">
              <w:rPr>
                <w:bCs/>
                <w:spacing w:val="-1"/>
                <w:sz w:val="24"/>
                <w:szCs w:val="24"/>
                <w:lang w:val="kk-KZ"/>
              </w:rPr>
              <w:t xml:space="preserve"> кезінде жүректің аз шығуының себептерін көрсетіңіз.</w:t>
            </w:r>
          </w:p>
        </w:tc>
      </w:tr>
      <w:tr w:rsidR="00100FCA" w:rsidRPr="0099259F" w14:paraId="6BD37E72" w14:textId="77777777" w:rsidTr="003709AD">
        <w:trPr>
          <w:cantSplit/>
          <w:trHeight w:val="317"/>
        </w:trPr>
        <w:tc>
          <w:tcPr>
            <w:tcW w:w="704" w:type="dxa"/>
          </w:tcPr>
          <w:p w14:paraId="008D4509" w14:textId="67B6F9DF" w:rsidR="00100FCA" w:rsidRPr="00E97776" w:rsidRDefault="008B7DC5" w:rsidP="00F440B9">
            <w:pPr>
              <w:pStyle w:val="af1"/>
              <w:rPr>
                <w:b w:val="0"/>
                <w:bCs/>
                <w:spacing w:val="-1"/>
                <w:sz w:val="24"/>
                <w:szCs w:val="24"/>
              </w:rPr>
            </w:pPr>
            <w:r w:rsidRPr="00E97776">
              <w:rPr>
                <w:b w:val="0"/>
                <w:bCs/>
                <w:spacing w:val="-1"/>
                <w:sz w:val="24"/>
                <w:szCs w:val="24"/>
              </w:rPr>
              <w:lastRenderedPageBreak/>
              <w:t>1.8</w:t>
            </w:r>
          </w:p>
        </w:tc>
        <w:tc>
          <w:tcPr>
            <w:tcW w:w="2523" w:type="dxa"/>
            <w:shd w:val="clear" w:color="auto" w:fill="FFFFFF" w:themeFill="background1"/>
          </w:tcPr>
          <w:p w14:paraId="4265210A" w14:textId="03DE973F" w:rsidR="00C61536" w:rsidRPr="00E97776" w:rsidRDefault="000773D4"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Термореттегіш құрылғыны (Т</w:t>
            </w:r>
            <w:r w:rsidR="00C61536" w:rsidRPr="00E97776">
              <w:rPr>
                <w:rFonts w:ascii="Times New Roman" w:hAnsi="Times New Roman" w:cs="Times New Roman"/>
                <w:sz w:val="24"/>
                <w:szCs w:val="24"/>
              </w:rPr>
              <w:t>Қ) қоса алғанда, қазіргі заманғы АИК құрылғысы.</w:t>
            </w:r>
          </w:p>
          <w:p w14:paraId="3CB15ECA" w14:textId="77777777" w:rsidR="00C61536" w:rsidRPr="00E97776" w:rsidRDefault="00C61536"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АИК контурларын құрастырудың ерекшеліктері және оны әртүрлі типтермен жұмыс істеуге дайындау</w:t>
            </w:r>
          </w:p>
          <w:p w14:paraId="469E0B8A" w14:textId="09C0102E" w:rsidR="00100FCA" w:rsidRPr="00E97776" w:rsidRDefault="00C61536"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 xml:space="preserve">оксигенаторлар. </w:t>
            </w:r>
            <w:r w:rsidR="000773D4"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жүргізу әдістемесі. </w:t>
            </w:r>
            <w:r w:rsidR="000773D4"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параметрлерін есептеуді жүргізу.</w:t>
            </w:r>
          </w:p>
        </w:tc>
        <w:tc>
          <w:tcPr>
            <w:tcW w:w="680" w:type="dxa"/>
            <w:shd w:val="clear" w:color="auto" w:fill="FFFFFF" w:themeFill="background1"/>
          </w:tcPr>
          <w:p w14:paraId="382D797D" w14:textId="77777777" w:rsidR="00100FCA" w:rsidRPr="00E97776" w:rsidRDefault="00100FCA"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39A72DF" w14:textId="3636D923" w:rsidR="00100FCA"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1735B346" w14:textId="7EB03CCD" w:rsidR="00100FCA"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022B4B3E" w14:textId="5D373B7C" w:rsidR="00100FCA"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51F22F96" w14:textId="75B59DD4" w:rsidR="00100FCA"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565A70B4" w14:textId="77777777" w:rsidR="00C61536" w:rsidRPr="00E97776" w:rsidRDefault="00100FCA" w:rsidP="00F440B9">
            <w:pPr>
              <w:pStyle w:val="TableParagraph"/>
              <w:jc w:val="both"/>
              <w:rPr>
                <w:sz w:val="24"/>
                <w:szCs w:val="24"/>
              </w:rPr>
            </w:pPr>
            <w:r w:rsidRPr="00E97776">
              <w:rPr>
                <w:sz w:val="24"/>
                <w:szCs w:val="24"/>
              </w:rPr>
              <w:t xml:space="preserve">- </w:t>
            </w:r>
            <w:r w:rsidR="00C61536" w:rsidRPr="00E97776">
              <w:rPr>
                <w:sz w:val="24"/>
                <w:szCs w:val="24"/>
              </w:rPr>
              <w:t>Оны жұмысқа дайындау кезінде АИК контурын таңдаңыз;</w:t>
            </w:r>
          </w:p>
          <w:p w14:paraId="66A2875A" w14:textId="77777777" w:rsidR="00C61536" w:rsidRPr="00E97776" w:rsidRDefault="00C61536" w:rsidP="00F440B9">
            <w:pPr>
              <w:pStyle w:val="TableParagraph"/>
              <w:jc w:val="both"/>
              <w:rPr>
                <w:sz w:val="24"/>
                <w:szCs w:val="24"/>
              </w:rPr>
            </w:pPr>
            <w:r w:rsidRPr="00E97776">
              <w:rPr>
                <w:sz w:val="24"/>
                <w:szCs w:val="24"/>
              </w:rPr>
              <w:t>- Ересектер мен балалардағы перфузиялық индексті есептеңіз;</w:t>
            </w:r>
          </w:p>
          <w:p w14:paraId="2AE85D7C" w14:textId="3EAF1BFB" w:rsidR="00C61536" w:rsidRPr="00E97776" w:rsidRDefault="00C61536" w:rsidP="00F440B9">
            <w:pPr>
              <w:pStyle w:val="TableParagraph"/>
              <w:jc w:val="both"/>
              <w:rPr>
                <w:sz w:val="24"/>
                <w:szCs w:val="24"/>
                <w:lang w:val="kk-KZ"/>
              </w:rPr>
            </w:pPr>
            <w:r w:rsidRPr="00E97776">
              <w:rPr>
                <w:sz w:val="24"/>
                <w:szCs w:val="24"/>
              </w:rPr>
              <w:t xml:space="preserve">- Операция көлеміне байланысты </w:t>
            </w:r>
            <w:r w:rsidR="000773D4" w:rsidRPr="00E97776">
              <w:rPr>
                <w:color w:val="000000" w:themeColor="text1"/>
                <w:sz w:val="24"/>
                <w:szCs w:val="24"/>
                <w:lang w:val="kk-KZ"/>
              </w:rPr>
              <w:t>ЖҚА</w:t>
            </w:r>
            <w:r w:rsidRPr="00E97776">
              <w:rPr>
                <w:sz w:val="24"/>
                <w:szCs w:val="24"/>
              </w:rPr>
              <w:t xml:space="preserve"> әдістемесін анықтаңыз;</w:t>
            </w:r>
          </w:p>
          <w:p w14:paraId="74D52A26" w14:textId="77777777" w:rsidR="00C61536" w:rsidRPr="00E97776" w:rsidRDefault="00C61536" w:rsidP="00F440B9">
            <w:pPr>
              <w:pStyle w:val="TableParagraph"/>
              <w:jc w:val="both"/>
              <w:rPr>
                <w:sz w:val="24"/>
                <w:szCs w:val="24"/>
                <w:lang w:val="kk-KZ"/>
              </w:rPr>
            </w:pPr>
            <w:r w:rsidRPr="00E97776">
              <w:rPr>
                <w:sz w:val="24"/>
                <w:szCs w:val="24"/>
                <w:lang w:val="kk-KZ"/>
              </w:rPr>
              <w:t>- Науқастың дене салмағының индексін және дене аймағын есептеңіз(ересектер мен балаларда);</w:t>
            </w:r>
          </w:p>
          <w:p w14:paraId="2636DE69" w14:textId="77777777" w:rsidR="00C61536" w:rsidRPr="00E97776" w:rsidRDefault="00C61536" w:rsidP="00F440B9">
            <w:pPr>
              <w:pStyle w:val="TableParagraph"/>
              <w:jc w:val="both"/>
              <w:rPr>
                <w:sz w:val="24"/>
                <w:szCs w:val="24"/>
                <w:lang w:val="kk-KZ"/>
              </w:rPr>
            </w:pPr>
            <w:r w:rsidRPr="00E97776">
              <w:rPr>
                <w:sz w:val="24"/>
                <w:szCs w:val="24"/>
                <w:lang w:val="kk-KZ"/>
              </w:rPr>
              <w:t>- АКҚ жұмысы кезінде құю ерітіндісінің көлемі мен түрін анықтаңыз;</w:t>
            </w:r>
          </w:p>
          <w:p w14:paraId="2B411ADE" w14:textId="1A226C44" w:rsidR="00C61536" w:rsidRPr="00E97776" w:rsidRDefault="00100FCA" w:rsidP="00F440B9">
            <w:pPr>
              <w:pStyle w:val="TableParagraph"/>
              <w:jc w:val="both"/>
              <w:rPr>
                <w:sz w:val="24"/>
                <w:szCs w:val="24"/>
                <w:lang w:val="kk-KZ"/>
              </w:rPr>
            </w:pPr>
            <w:r w:rsidRPr="00E97776">
              <w:rPr>
                <w:sz w:val="24"/>
                <w:szCs w:val="24"/>
                <w:lang w:val="kk-KZ"/>
              </w:rPr>
              <w:t xml:space="preserve">- </w:t>
            </w:r>
            <w:r w:rsidR="00C61536" w:rsidRPr="00E97776">
              <w:rPr>
                <w:sz w:val="24"/>
                <w:szCs w:val="24"/>
                <w:lang w:val="kk-KZ"/>
              </w:rPr>
              <w:t xml:space="preserve">Жасына байланысты </w:t>
            </w:r>
            <w:r w:rsidR="000773D4" w:rsidRPr="00E97776">
              <w:rPr>
                <w:color w:val="000000" w:themeColor="text1"/>
                <w:sz w:val="24"/>
                <w:szCs w:val="24"/>
                <w:lang w:val="kk-KZ"/>
              </w:rPr>
              <w:t>ЖҚА</w:t>
            </w:r>
            <w:r w:rsidR="00C61536" w:rsidRPr="00E97776">
              <w:rPr>
                <w:sz w:val="24"/>
                <w:szCs w:val="24"/>
                <w:lang w:val="kk-KZ"/>
              </w:rPr>
              <w:t xml:space="preserve"> кезінде перфузияның көлемдік жылдамдығын анықтаңыз және оның жеткіліктілігін бағалаңыз;</w:t>
            </w:r>
          </w:p>
          <w:p w14:paraId="3C4E237E" w14:textId="77777777" w:rsidR="00C61536" w:rsidRPr="00E97776" w:rsidRDefault="00C61536" w:rsidP="00F440B9">
            <w:pPr>
              <w:pStyle w:val="TableParagraph"/>
              <w:jc w:val="both"/>
              <w:rPr>
                <w:sz w:val="24"/>
                <w:szCs w:val="24"/>
                <w:lang w:val="kk-KZ"/>
              </w:rPr>
            </w:pPr>
            <w:r w:rsidRPr="00E97776">
              <w:rPr>
                <w:sz w:val="24"/>
                <w:szCs w:val="24"/>
                <w:lang w:val="kk-KZ"/>
              </w:rPr>
              <w:t>- Қан қысымын инвазивті анықтау кезінде орташа қан қысымын есептеңіз;</w:t>
            </w:r>
          </w:p>
          <w:p w14:paraId="0DFAEF42" w14:textId="5A613D7F" w:rsidR="00C61536" w:rsidRPr="00E97776" w:rsidRDefault="00C61536" w:rsidP="00F440B9">
            <w:pPr>
              <w:pStyle w:val="TableParagraph"/>
              <w:jc w:val="both"/>
              <w:rPr>
                <w:sz w:val="24"/>
                <w:szCs w:val="24"/>
                <w:lang w:val="kk-KZ"/>
              </w:rPr>
            </w:pPr>
            <w:r w:rsidRPr="00E97776">
              <w:rPr>
                <w:sz w:val="24"/>
                <w:szCs w:val="24"/>
                <w:lang w:val="kk-KZ"/>
              </w:rPr>
              <w:t xml:space="preserve">- </w:t>
            </w:r>
            <w:r w:rsidR="000773D4" w:rsidRPr="00E97776">
              <w:rPr>
                <w:color w:val="000000" w:themeColor="text1"/>
                <w:sz w:val="24"/>
                <w:szCs w:val="24"/>
                <w:lang w:val="kk-KZ"/>
              </w:rPr>
              <w:t>ЖҚА</w:t>
            </w:r>
            <w:r w:rsidRPr="00E97776">
              <w:rPr>
                <w:sz w:val="24"/>
                <w:szCs w:val="24"/>
                <w:lang w:val="kk-KZ"/>
              </w:rPr>
              <w:t xml:space="preserve"> кезінде төмен және жоғары қан ағымының принципін көрсетіңіз;</w:t>
            </w:r>
          </w:p>
          <w:p w14:paraId="5B7A8733" w14:textId="77777777" w:rsidR="00C61536" w:rsidRPr="00E97776" w:rsidRDefault="00C61536" w:rsidP="00F440B9">
            <w:pPr>
              <w:pStyle w:val="TableParagraph"/>
              <w:jc w:val="both"/>
              <w:rPr>
                <w:sz w:val="24"/>
                <w:szCs w:val="24"/>
                <w:lang w:val="kk-KZ"/>
              </w:rPr>
            </w:pPr>
            <w:r w:rsidRPr="00E97776">
              <w:rPr>
                <w:sz w:val="24"/>
                <w:szCs w:val="24"/>
                <w:lang w:val="kk-KZ"/>
              </w:rPr>
              <w:t>-CKD-EPI бойынша СКФ есептеңіз;</w:t>
            </w:r>
          </w:p>
          <w:p w14:paraId="3F459F74" w14:textId="77777777" w:rsidR="00C61536" w:rsidRPr="00E97776" w:rsidRDefault="00C61536" w:rsidP="00F440B9">
            <w:pPr>
              <w:pStyle w:val="TableParagraph"/>
              <w:jc w:val="both"/>
              <w:rPr>
                <w:sz w:val="24"/>
                <w:szCs w:val="24"/>
                <w:lang w:val="kk-KZ"/>
              </w:rPr>
            </w:pPr>
            <w:r w:rsidRPr="00E97776">
              <w:rPr>
                <w:sz w:val="24"/>
                <w:szCs w:val="24"/>
                <w:lang w:val="kk-KZ"/>
              </w:rPr>
              <w:t>- Оксигенация индексін есептеңіз;</w:t>
            </w:r>
          </w:p>
          <w:p w14:paraId="531871D3" w14:textId="6D02EE1E" w:rsidR="00100FCA" w:rsidRPr="00E97776" w:rsidRDefault="00C61536" w:rsidP="00F440B9">
            <w:pPr>
              <w:pStyle w:val="TableParagraph"/>
              <w:jc w:val="both"/>
              <w:rPr>
                <w:sz w:val="24"/>
                <w:szCs w:val="24"/>
                <w:lang w:val="kk-KZ"/>
              </w:rPr>
            </w:pPr>
            <w:r w:rsidRPr="00E97776">
              <w:rPr>
                <w:sz w:val="24"/>
                <w:szCs w:val="24"/>
                <w:lang w:val="kk-KZ"/>
              </w:rPr>
              <w:t>- Жүрек ырғағының бұзылу түрін анықтаңыз, IR кезінде ықтимал және ықтимал асқыну ретінде.</w:t>
            </w:r>
          </w:p>
        </w:tc>
      </w:tr>
      <w:tr w:rsidR="00423689" w:rsidRPr="0099259F" w14:paraId="0F4865A7" w14:textId="77777777" w:rsidTr="000773D4">
        <w:trPr>
          <w:cantSplit/>
          <w:trHeight w:val="317"/>
        </w:trPr>
        <w:tc>
          <w:tcPr>
            <w:tcW w:w="704" w:type="dxa"/>
          </w:tcPr>
          <w:p w14:paraId="225C25A5" w14:textId="719CDE6A" w:rsidR="00423689" w:rsidRPr="00E97776" w:rsidRDefault="008B7DC5" w:rsidP="00F440B9">
            <w:pPr>
              <w:pStyle w:val="af1"/>
              <w:rPr>
                <w:b w:val="0"/>
                <w:bCs/>
                <w:spacing w:val="-1"/>
                <w:sz w:val="24"/>
                <w:szCs w:val="24"/>
              </w:rPr>
            </w:pPr>
            <w:r w:rsidRPr="00E97776">
              <w:rPr>
                <w:b w:val="0"/>
                <w:bCs/>
                <w:spacing w:val="-1"/>
                <w:sz w:val="24"/>
                <w:szCs w:val="24"/>
              </w:rPr>
              <w:lastRenderedPageBreak/>
              <w:t>1.9</w:t>
            </w:r>
          </w:p>
        </w:tc>
        <w:tc>
          <w:tcPr>
            <w:tcW w:w="2523" w:type="dxa"/>
            <w:shd w:val="clear" w:color="auto" w:fill="FFFFFF" w:themeFill="background1"/>
          </w:tcPr>
          <w:p w14:paraId="441CFA5E" w14:textId="198727BD" w:rsidR="00423689" w:rsidRPr="00E97776" w:rsidRDefault="000773D4"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color w:val="000000" w:themeColor="text1"/>
                <w:sz w:val="24"/>
                <w:szCs w:val="24"/>
                <w:lang w:val="kk-KZ"/>
              </w:rPr>
              <w:t>ЖҚА</w:t>
            </w:r>
            <w:r w:rsidR="00DB7D59" w:rsidRPr="00E97776">
              <w:rPr>
                <w:rFonts w:ascii="Times New Roman" w:hAnsi="Times New Roman" w:cs="Times New Roman"/>
                <w:sz w:val="24"/>
                <w:szCs w:val="24"/>
              </w:rPr>
              <w:t xml:space="preserve"> гипотермиялық және нормотермиялық түрлері. </w:t>
            </w:r>
            <w:r w:rsidRPr="00E97776">
              <w:rPr>
                <w:rFonts w:ascii="Times New Roman" w:hAnsi="Times New Roman" w:cs="Times New Roman"/>
                <w:color w:val="000000" w:themeColor="text1"/>
                <w:sz w:val="24"/>
                <w:szCs w:val="24"/>
                <w:lang w:val="kk-KZ"/>
              </w:rPr>
              <w:t>ЖҚА</w:t>
            </w:r>
            <w:r w:rsidR="00DB7D59" w:rsidRPr="00E97776">
              <w:rPr>
                <w:rFonts w:ascii="Times New Roman" w:hAnsi="Times New Roman" w:cs="Times New Roman"/>
                <w:sz w:val="24"/>
                <w:szCs w:val="24"/>
              </w:rPr>
              <w:t xml:space="preserve"> жағдайындағы операциялар кезінде гемостаз бұзылыстарының алдын алу және емдеу. Инфузияның температуралық режимі.</w:t>
            </w:r>
          </w:p>
        </w:tc>
        <w:tc>
          <w:tcPr>
            <w:tcW w:w="680" w:type="dxa"/>
            <w:shd w:val="clear" w:color="auto" w:fill="FFFFFF" w:themeFill="background1"/>
          </w:tcPr>
          <w:p w14:paraId="26BDB04E" w14:textId="77777777" w:rsidR="00423689" w:rsidRPr="00E97776" w:rsidRDefault="00423689"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5621771A" w14:textId="5CC1D274" w:rsidR="00423689"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5CE30752" w14:textId="4A199190" w:rsidR="00423689"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0C9CBDB1" w14:textId="5F6267DC" w:rsidR="00423689"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7425EE2A" w14:textId="01AD7030" w:rsidR="00423689"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DCD9C1B" w14:textId="77777777" w:rsidR="00DB7D59" w:rsidRPr="00E97776" w:rsidRDefault="00423689" w:rsidP="00F440B9">
            <w:pPr>
              <w:pStyle w:val="TableParagraph"/>
              <w:jc w:val="both"/>
              <w:rPr>
                <w:sz w:val="24"/>
                <w:szCs w:val="24"/>
              </w:rPr>
            </w:pPr>
            <w:r w:rsidRPr="00E97776">
              <w:rPr>
                <w:sz w:val="24"/>
                <w:szCs w:val="24"/>
              </w:rPr>
              <w:t xml:space="preserve">- </w:t>
            </w:r>
            <w:r w:rsidR="00DB7D59" w:rsidRPr="00E97776">
              <w:rPr>
                <w:sz w:val="24"/>
                <w:szCs w:val="24"/>
              </w:rPr>
              <w:t>Науқастың орталық дене температурасын өлшеңіз</w:t>
            </w:r>
          </w:p>
          <w:p w14:paraId="0333E06B" w14:textId="77777777" w:rsidR="00DB7D59" w:rsidRPr="00E97776" w:rsidRDefault="00DB7D59" w:rsidP="00F440B9">
            <w:pPr>
              <w:pStyle w:val="TableParagraph"/>
              <w:jc w:val="both"/>
              <w:rPr>
                <w:sz w:val="24"/>
                <w:szCs w:val="24"/>
                <w:lang w:val="kk-KZ"/>
              </w:rPr>
            </w:pPr>
            <w:r w:rsidRPr="00E97776">
              <w:rPr>
                <w:sz w:val="24"/>
                <w:szCs w:val="24"/>
              </w:rPr>
              <w:t>- Гипотермия дәрежесін температура деңгейіне байланысты түсіндіру;</w:t>
            </w:r>
          </w:p>
          <w:p w14:paraId="1A452B6E" w14:textId="77777777" w:rsidR="00DB7D59" w:rsidRPr="00E97776" w:rsidRDefault="00DB7D59" w:rsidP="00F440B9">
            <w:pPr>
              <w:pStyle w:val="TableParagraph"/>
              <w:jc w:val="both"/>
              <w:rPr>
                <w:sz w:val="24"/>
                <w:szCs w:val="24"/>
                <w:lang w:val="kk-KZ"/>
              </w:rPr>
            </w:pPr>
            <w:r w:rsidRPr="00E97776">
              <w:rPr>
                <w:sz w:val="24"/>
                <w:szCs w:val="24"/>
                <w:lang w:val="kk-KZ"/>
              </w:rPr>
              <w:t>- Операция көлеміне және миокардтың инотропты қызметіне байланысты инфузияның оңтайлы температуралық режимін анықтаңыз;</w:t>
            </w:r>
          </w:p>
          <w:p w14:paraId="5E94E4F5" w14:textId="77777777" w:rsidR="00DB7D59" w:rsidRPr="00E97776" w:rsidRDefault="00DB7D59" w:rsidP="00F440B9">
            <w:pPr>
              <w:pStyle w:val="TableParagraph"/>
              <w:jc w:val="both"/>
              <w:rPr>
                <w:sz w:val="24"/>
                <w:szCs w:val="24"/>
                <w:lang w:val="kk-KZ"/>
              </w:rPr>
            </w:pPr>
            <w:r w:rsidRPr="00E97776">
              <w:rPr>
                <w:sz w:val="24"/>
                <w:szCs w:val="24"/>
                <w:lang w:val="kk-KZ"/>
              </w:rPr>
              <w:t>- Жалпы гипотермияның, суық жарақаттың белгілерін және оның ағзаға әсерін көрсетіңіз;</w:t>
            </w:r>
          </w:p>
          <w:p w14:paraId="6E2EAA4E" w14:textId="112065F8" w:rsidR="007600E6" w:rsidRPr="00E97776" w:rsidRDefault="00DB7D59" w:rsidP="00F440B9">
            <w:pPr>
              <w:pStyle w:val="TableParagraph"/>
              <w:jc w:val="both"/>
              <w:rPr>
                <w:sz w:val="24"/>
                <w:szCs w:val="24"/>
                <w:lang w:val="kk-KZ"/>
              </w:rPr>
            </w:pPr>
            <w:r w:rsidRPr="00E97776">
              <w:rPr>
                <w:sz w:val="24"/>
                <w:szCs w:val="24"/>
                <w:lang w:val="kk-KZ"/>
              </w:rPr>
              <w:t>- Гипотермияның гемостаз жүйесіне әсерін сипаттаңыз.</w:t>
            </w:r>
          </w:p>
        </w:tc>
      </w:tr>
      <w:tr w:rsidR="00E63E3D" w:rsidRPr="0099259F" w14:paraId="4A4B8205" w14:textId="77777777" w:rsidTr="003709AD">
        <w:trPr>
          <w:cantSplit/>
          <w:trHeight w:val="317"/>
        </w:trPr>
        <w:tc>
          <w:tcPr>
            <w:tcW w:w="704" w:type="dxa"/>
          </w:tcPr>
          <w:p w14:paraId="31399B37" w14:textId="2A0D72C2" w:rsidR="00E63E3D" w:rsidRPr="00E97776" w:rsidRDefault="008B7DC5" w:rsidP="00F440B9">
            <w:pPr>
              <w:pStyle w:val="af1"/>
              <w:rPr>
                <w:b w:val="0"/>
                <w:bCs/>
                <w:spacing w:val="-1"/>
                <w:sz w:val="24"/>
                <w:szCs w:val="24"/>
              </w:rPr>
            </w:pPr>
            <w:r w:rsidRPr="00E97776">
              <w:rPr>
                <w:b w:val="0"/>
                <w:bCs/>
                <w:spacing w:val="-1"/>
                <w:sz w:val="24"/>
                <w:szCs w:val="24"/>
              </w:rPr>
              <w:t>1.10</w:t>
            </w:r>
          </w:p>
        </w:tc>
        <w:tc>
          <w:tcPr>
            <w:tcW w:w="2523" w:type="dxa"/>
            <w:shd w:val="clear" w:color="auto" w:fill="FFFFFF" w:themeFill="background1"/>
          </w:tcPr>
          <w:p w14:paraId="79837253" w14:textId="7EA2DC68" w:rsidR="00DB7D59" w:rsidRPr="00E97776" w:rsidRDefault="000773D4"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color w:val="000000" w:themeColor="text1"/>
                <w:sz w:val="24"/>
                <w:szCs w:val="24"/>
                <w:lang w:val="kk-KZ"/>
              </w:rPr>
              <w:t>ЖҚА</w:t>
            </w:r>
            <w:r w:rsidR="00DB7D59" w:rsidRPr="00E97776">
              <w:rPr>
                <w:rFonts w:ascii="Times New Roman" w:hAnsi="Times New Roman" w:cs="Times New Roman"/>
                <w:sz w:val="24"/>
                <w:szCs w:val="24"/>
              </w:rPr>
              <w:t xml:space="preserve"> жүргізу кезіндегі антикоагулянттық терапия.</w:t>
            </w:r>
          </w:p>
          <w:p w14:paraId="0A046D44" w14:textId="7F849B34" w:rsidR="00E63E3D" w:rsidRPr="00E97776" w:rsidRDefault="00DB7D59"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АК жүргізу ке</w:t>
            </w:r>
            <w:r w:rsidR="000773D4" w:rsidRPr="00E97776">
              <w:rPr>
                <w:rFonts w:ascii="Times New Roman" w:hAnsi="Times New Roman" w:cs="Times New Roman"/>
                <w:sz w:val="24"/>
                <w:szCs w:val="24"/>
              </w:rPr>
              <w:t>зінде фракцияланбаған гепарин (Г</w:t>
            </w:r>
            <w:r w:rsidRPr="00E97776">
              <w:rPr>
                <w:rFonts w:ascii="Times New Roman" w:hAnsi="Times New Roman" w:cs="Times New Roman"/>
                <w:sz w:val="24"/>
                <w:szCs w:val="24"/>
              </w:rPr>
              <w:t xml:space="preserve">Ф) фармакокинетикасы мен фармакодинамикасының ерекшеліктері. </w:t>
            </w:r>
            <w:r w:rsidR="000773D4" w:rsidRPr="00E97776">
              <w:rPr>
                <w:rFonts w:ascii="Times New Roman" w:hAnsi="Times New Roman" w:cs="Times New Roman"/>
                <w:sz w:val="24"/>
                <w:szCs w:val="24"/>
              </w:rPr>
              <w:t>ГФ</w:t>
            </w:r>
            <w:r w:rsidRPr="00E97776">
              <w:rPr>
                <w:rFonts w:ascii="Times New Roman" w:hAnsi="Times New Roman" w:cs="Times New Roman"/>
                <w:sz w:val="24"/>
                <w:szCs w:val="24"/>
              </w:rPr>
              <w:t xml:space="preserve"> антикоагулянттық әсерін мөлшерлеу және бақылау. </w:t>
            </w:r>
            <w:r w:rsidR="000773D4" w:rsidRPr="00E97776">
              <w:rPr>
                <w:rFonts w:ascii="Times New Roman" w:hAnsi="Times New Roman" w:cs="Times New Roman"/>
                <w:sz w:val="24"/>
                <w:szCs w:val="24"/>
              </w:rPr>
              <w:t>ГФ</w:t>
            </w:r>
            <w:r w:rsidRPr="00E97776">
              <w:rPr>
                <w:rFonts w:ascii="Times New Roman" w:hAnsi="Times New Roman" w:cs="Times New Roman"/>
                <w:sz w:val="24"/>
                <w:szCs w:val="24"/>
              </w:rPr>
              <w:t xml:space="preserve"> әрекетін бейтараптандыру.</w:t>
            </w:r>
          </w:p>
        </w:tc>
        <w:tc>
          <w:tcPr>
            <w:tcW w:w="680" w:type="dxa"/>
            <w:shd w:val="clear" w:color="auto" w:fill="FFFFFF" w:themeFill="background1"/>
          </w:tcPr>
          <w:p w14:paraId="66E08CD6" w14:textId="77777777" w:rsidR="00E63E3D" w:rsidRPr="00E97776" w:rsidRDefault="00E63E3D"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F87E45A" w14:textId="07341861" w:rsidR="00E63E3D"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2B503F24" w14:textId="51F21C59" w:rsidR="00E63E3D"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409317E1" w14:textId="55F2D1AB" w:rsidR="00E63E3D"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6607D75F" w14:textId="562C6F0F" w:rsidR="00E63E3D"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E6DC774" w14:textId="5588C109" w:rsidR="00DB7D59" w:rsidRPr="00E97776" w:rsidRDefault="004430D7" w:rsidP="00F440B9">
            <w:pPr>
              <w:pStyle w:val="TableParagraph"/>
              <w:jc w:val="both"/>
              <w:rPr>
                <w:sz w:val="24"/>
                <w:szCs w:val="24"/>
                <w:lang w:val="kk-KZ"/>
              </w:rPr>
            </w:pPr>
            <w:r w:rsidRPr="00E97776">
              <w:rPr>
                <w:sz w:val="24"/>
                <w:szCs w:val="24"/>
              </w:rPr>
              <w:t xml:space="preserve">- </w:t>
            </w:r>
            <w:r w:rsidR="00DB7D59" w:rsidRPr="00E97776">
              <w:rPr>
                <w:sz w:val="24"/>
                <w:szCs w:val="24"/>
              </w:rPr>
              <w:t>Фракцияланбаған гепариннің дозасын дене салмағына қарай есептеңіз;</w:t>
            </w:r>
          </w:p>
          <w:p w14:paraId="60C60789" w14:textId="35A271B9" w:rsidR="00DB7D59" w:rsidRPr="00E97776" w:rsidRDefault="00DB7D59" w:rsidP="00F440B9">
            <w:pPr>
              <w:pStyle w:val="TableParagraph"/>
              <w:jc w:val="both"/>
              <w:rPr>
                <w:sz w:val="24"/>
                <w:szCs w:val="24"/>
                <w:lang w:val="kk-KZ"/>
              </w:rPr>
            </w:pPr>
            <w:r w:rsidRPr="00E97776">
              <w:rPr>
                <w:sz w:val="24"/>
                <w:szCs w:val="24"/>
                <w:lang w:val="kk-KZ"/>
              </w:rPr>
              <w:t xml:space="preserve">- </w:t>
            </w:r>
            <w:r w:rsidR="000773D4" w:rsidRPr="00E97776">
              <w:rPr>
                <w:color w:val="000000" w:themeColor="text1"/>
                <w:sz w:val="24"/>
                <w:szCs w:val="24"/>
                <w:lang w:val="kk-KZ"/>
              </w:rPr>
              <w:t>ЖҚА</w:t>
            </w:r>
            <w:r w:rsidRPr="00E97776">
              <w:rPr>
                <w:sz w:val="24"/>
                <w:szCs w:val="24"/>
                <w:lang w:val="kk-KZ"/>
              </w:rPr>
              <w:t xml:space="preserve"> кезінде НФГ қолдану тиімділігін бағалаңыз;</w:t>
            </w:r>
          </w:p>
          <w:p w14:paraId="779819BC" w14:textId="3A3DA9F9" w:rsidR="00DB7D59" w:rsidRPr="00E97776" w:rsidRDefault="004430D7" w:rsidP="00F440B9">
            <w:pPr>
              <w:pStyle w:val="TableParagraph"/>
              <w:jc w:val="both"/>
              <w:rPr>
                <w:sz w:val="24"/>
                <w:szCs w:val="24"/>
                <w:lang w:val="kk-KZ"/>
              </w:rPr>
            </w:pPr>
            <w:r w:rsidRPr="00E97776">
              <w:rPr>
                <w:sz w:val="24"/>
                <w:szCs w:val="24"/>
                <w:lang w:val="kk-KZ"/>
              </w:rPr>
              <w:t xml:space="preserve">- </w:t>
            </w:r>
            <w:r w:rsidR="00DB7D59" w:rsidRPr="00E97776">
              <w:rPr>
                <w:sz w:val="24"/>
                <w:szCs w:val="24"/>
                <w:lang w:val="kk-KZ"/>
              </w:rPr>
              <w:t>Протамин сульфатының дозасын NFG антидоты ретінде есептеңіз;</w:t>
            </w:r>
          </w:p>
          <w:p w14:paraId="6B08197E" w14:textId="77777777" w:rsidR="00DB7D59" w:rsidRPr="00E97776" w:rsidRDefault="00DB7D59" w:rsidP="00F440B9">
            <w:pPr>
              <w:pStyle w:val="TableParagraph"/>
              <w:jc w:val="both"/>
              <w:rPr>
                <w:sz w:val="24"/>
                <w:szCs w:val="24"/>
                <w:lang w:val="kk-KZ"/>
              </w:rPr>
            </w:pPr>
            <w:r w:rsidRPr="00E97776">
              <w:rPr>
                <w:sz w:val="24"/>
                <w:szCs w:val="24"/>
                <w:lang w:val="kk-KZ"/>
              </w:rPr>
              <w:t>- Гепаринотерапияның асқынуларын көрсетіңіз;</w:t>
            </w:r>
          </w:p>
          <w:p w14:paraId="29BC18E9" w14:textId="77777777" w:rsidR="00DB7D59" w:rsidRPr="00E97776" w:rsidRDefault="002978C3" w:rsidP="00F440B9">
            <w:pPr>
              <w:pStyle w:val="TableParagraph"/>
              <w:jc w:val="both"/>
              <w:rPr>
                <w:sz w:val="24"/>
                <w:szCs w:val="24"/>
                <w:lang w:val="kk-KZ"/>
              </w:rPr>
            </w:pPr>
            <w:r w:rsidRPr="00E97776">
              <w:rPr>
                <w:sz w:val="24"/>
                <w:szCs w:val="24"/>
                <w:lang w:val="kk-KZ"/>
              </w:rPr>
              <w:t xml:space="preserve">- </w:t>
            </w:r>
            <w:r w:rsidR="00DB7D59" w:rsidRPr="00E97776">
              <w:rPr>
                <w:sz w:val="24"/>
                <w:szCs w:val="24"/>
                <w:lang w:val="kk-KZ"/>
              </w:rPr>
              <w:t>НФГ антикоагулянттық әсерінің болмауының патофизиологиялық механизмдерін және оларды жою жолдарын көрсетіңіз;</w:t>
            </w:r>
          </w:p>
          <w:p w14:paraId="55DE4009" w14:textId="114C92EE" w:rsidR="002978C3" w:rsidRPr="00E97776" w:rsidRDefault="00554D85" w:rsidP="00F440B9">
            <w:pPr>
              <w:pStyle w:val="TableParagraph"/>
              <w:jc w:val="both"/>
              <w:rPr>
                <w:sz w:val="24"/>
                <w:szCs w:val="24"/>
                <w:lang w:val="kk-KZ"/>
              </w:rPr>
            </w:pPr>
            <w:r w:rsidRPr="00E97776">
              <w:rPr>
                <w:sz w:val="24"/>
                <w:szCs w:val="24"/>
                <w:lang w:val="kk-KZ"/>
              </w:rPr>
              <w:t xml:space="preserve">- </w:t>
            </w:r>
            <w:r w:rsidR="00DB7D59" w:rsidRPr="00E97776">
              <w:rPr>
                <w:sz w:val="24"/>
                <w:szCs w:val="24"/>
                <w:lang w:val="kk-KZ"/>
              </w:rPr>
              <w:t>Фракцияланбаған гепарин мен препараттардың дозасын балама алмастыруды көрсетіңіз.</w:t>
            </w:r>
          </w:p>
        </w:tc>
      </w:tr>
      <w:tr w:rsidR="003724E4" w:rsidRPr="0099259F" w14:paraId="64EC51C2" w14:textId="77777777" w:rsidTr="003709AD">
        <w:trPr>
          <w:cantSplit/>
          <w:trHeight w:val="317"/>
        </w:trPr>
        <w:tc>
          <w:tcPr>
            <w:tcW w:w="704" w:type="dxa"/>
          </w:tcPr>
          <w:p w14:paraId="3EDDBD6C" w14:textId="60F845D4" w:rsidR="003724E4" w:rsidRPr="00E97776" w:rsidRDefault="008B7DC5" w:rsidP="00F440B9">
            <w:pPr>
              <w:pStyle w:val="af1"/>
              <w:rPr>
                <w:b w:val="0"/>
                <w:bCs/>
                <w:spacing w:val="-1"/>
                <w:sz w:val="24"/>
                <w:szCs w:val="24"/>
              </w:rPr>
            </w:pPr>
            <w:r w:rsidRPr="00E97776">
              <w:rPr>
                <w:b w:val="0"/>
                <w:bCs/>
                <w:spacing w:val="-1"/>
                <w:sz w:val="24"/>
                <w:szCs w:val="24"/>
              </w:rPr>
              <w:lastRenderedPageBreak/>
              <w:t>1.11</w:t>
            </w:r>
          </w:p>
        </w:tc>
        <w:tc>
          <w:tcPr>
            <w:tcW w:w="2523" w:type="dxa"/>
            <w:shd w:val="clear" w:color="auto" w:fill="FFFFFF" w:themeFill="background1"/>
          </w:tcPr>
          <w:p w14:paraId="5BB8A02A" w14:textId="01CE0996" w:rsidR="003724E4" w:rsidRPr="00E97776" w:rsidRDefault="00DB7D59"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Жүрек, бауыр және өкпе трансплантациясы, миокардтың реваскуляризациясы, туа біткен жүрек ақаулары кезінде жасанды қан айналымын жүргізу.</w:t>
            </w:r>
          </w:p>
        </w:tc>
        <w:tc>
          <w:tcPr>
            <w:tcW w:w="680" w:type="dxa"/>
            <w:shd w:val="clear" w:color="auto" w:fill="FFFFFF" w:themeFill="background1"/>
          </w:tcPr>
          <w:p w14:paraId="54E5537B" w14:textId="77777777" w:rsidR="003724E4" w:rsidRPr="00E97776" w:rsidRDefault="003724E4"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7CC088EB" w14:textId="6F0E1AC7" w:rsidR="003724E4"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0151AD84" w14:textId="503676C5" w:rsidR="003724E4"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357A4418" w14:textId="112F12D9" w:rsidR="003724E4"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2E932DD4" w14:textId="44A3ACE4" w:rsidR="003724E4"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782AC228" w14:textId="77777777" w:rsidR="00DB7D59" w:rsidRPr="00E97776" w:rsidRDefault="00DB7D59" w:rsidP="00F440B9">
            <w:pPr>
              <w:pStyle w:val="TableParagraph"/>
              <w:jc w:val="both"/>
              <w:rPr>
                <w:sz w:val="24"/>
                <w:szCs w:val="24"/>
              </w:rPr>
            </w:pPr>
            <w:r w:rsidRPr="00E97776">
              <w:rPr>
                <w:sz w:val="24"/>
                <w:szCs w:val="24"/>
              </w:rPr>
              <w:t>Операция көлеміне байланысты AIC контурлары мен оксигенаторларының түрлерін анықтаңыз;</w:t>
            </w:r>
          </w:p>
          <w:p w14:paraId="6A2E05E0" w14:textId="77777777" w:rsidR="00DB7D59" w:rsidRPr="00E97776" w:rsidRDefault="00DB7D59" w:rsidP="00F440B9">
            <w:pPr>
              <w:pStyle w:val="1"/>
              <w:shd w:val="clear" w:color="auto" w:fill="FFFFFF"/>
              <w:spacing w:before="0"/>
              <w:jc w:val="both"/>
              <w:outlineLvl w:val="0"/>
              <w:rPr>
                <w:rFonts w:ascii="Times New Roman" w:hAnsi="Times New Roman" w:cs="Times New Roman"/>
                <w:color w:val="auto"/>
                <w:sz w:val="24"/>
                <w:szCs w:val="24"/>
                <w:lang w:val="kk-KZ"/>
              </w:rPr>
            </w:pPr>
            <w:r w:rsidRPr="00E97776">
              <w:rPr>
                <w:rFonts w:ascii="Times New Roman" w:hAnsi="Times New Roman" w:cs="Times New Roman"/>
                <w:color w:val="auto"/>
                <w:sz w:val="24"/>
                <w:szCs w:val="24"/>
              </w:rPr>
              <w:t>- Автогемотрансфузия кезінде Cell Saver қолдану көрсеткіштерін және оны қолдану техникасын анықтаңыз;</w:t>
            </w:r>
          </w:p>
          <w:p w14:paraId="7C6854CE" w14:textId="77777777" w:rsidR="00DB7D59" w:rsidRPr="00E97776" w:rsidRDefault="004E4919" w:rsidP="00F440B9">
            <w:pPr>
              <w:jc w:val="both"/>
              <w:rPr>
                <w:rFonts w:ascii="Times New Roman" w:eastAsiaTheme="majorEastAsia" w:hAnsi="Times New Roman" w:cs="Times New Roman"/>
                <w:bCs/>
                <w:sz w:val="24"/>
                <w:szCs w:val="24"/>
                <w:lang w:val="kk-KZ"/>
              </w:rPr>
            </w:pPr>
            <w:r w:rsidRPr="00E97776">
              <w:rPr>
                <w:rFonts w:ascii="Times New Roman" w:hAnsi="Times New Roman" w:cs="Times New Roman"/>
                <w:bCs/>
                <w:sz w:val="24"/>
                <w:szCs w:val="24"/>
                <w:lang w:val="kk-KZ"/>
              </w:rPr>
              <w:t xml:space="preserve">- </w:t>
            </w:r>
            <w:r w:rsidR="00DB7D59" w:rsidRPr="00E97776">
              <w:rPr>
                <w:rFonts w:ascii="Times New Roman" w:eastAsiaTheme="majorEastAsia" w:hAnsi="Times New Roman" w:cs="Times New Roman"/>
                <w:bCs/>
                <w:sz w:val="24"/>
                <w:szCs w:val="24"/>
                <w:lang w:val="kk-KZ"/>
              </w:rPr>
              <w:t>АИК толтыру үшін ерітінділердің бастапқы көлемін есептеңіз және осы операциялар кезінде олардың сипатын анықтаңыз;</w:t>
            </w:r>
          </w:p>
          <w:p w14:paraId="2E23D9E0" w14:textId="77777777" w:rsidR="00DB7D59" w:rsidRPr="00E97776" w:rsidRDefault="00AC5669"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xml:space="preserve">- </w:t>
            </w:r>
            <w:r w:rsidR="00DB7D59" w:rsidRPr="00E97776">
              <w:rPr>
                <w:rFonts w:ascii="Times New Roman" w:hAnsi="Times New Roman" w:cs="Times New Roman"/>
                <w:sz w:val="24"/>
                <w:szCs w:val="24"/>
                <w:lang w:val="kk-KZ"/>
              </w:rPr>
              <w:t>Операциялық араласудың көрсетілген түрлерін жүргізу кезінде ак тиімділігін бағалаңыз;</w:t>
            </w:r>
          </w:p>
          <w:p w14:paraId="5F51EC8A" w14:textId="6CD8C0DA" w:rsidR="007B25DB" w:rsidRPr="00E97776" w:rsidRDefault="007743BE"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xml:space="preserve">- </w:t>
            </w:r>
            <w:r w:rsidR="00C652EA" w:rsidRPr="00E97776">
              <w:rPr>
                <w:rFonts w:ascii="Times New Roman" w:hAnsi="Times New Roman" w:cs="Times New Roman"/>
                <w:sz w:val="24"/>
                <w:szCs w:val="24"/>
                <w:lang w:val="kk-KZ"/>
              </w:rPr>
              <w:t>Миокард реваскуляризациясының тиімділік дәрежесін клиникалық мәліметтер, ЭКГ бақылау, ЭХО-КС, коронарография, өкпе артериясындағы қысымды бақылау (Swan-Ganz) нәтижелері бойынша анықтаңыз.</w:t>
            </w:r>
          </w:p>
        </w:tc>
      </w:tr>
      <w:tr w:rsidR="00560A95" w:rsidRPr="00E97776" w14:paraId="57DC4103" w14:textId="77777777" w:rsidTr="003709AD">
        <w:trPr>
          <w:cantSplit/>
          <w:trHeight w:val="317"/>
        </w:trPr>
        <w:tc>
          <w:tcPr>
            <w:tcW w:w="704" w:type="dxa"/>
          </w:tcPr>
          <w:p w14:paraId="08475D3D" w14:textId="2F9BCF8D" w:rsidR="00560A95" w:rsidRPr="00E97776" w:rsidRDefault="008B7DC5" w:rsidP="00F440B9">
            <w:pPr>
              <w:pStyle w:val="af1"/>
              <w:rPr>
                <w:b w:val="0"/>
                <w:bCs/>
                <w:spacing w:val="-1"/>
                <w:sz w:val="24"/>
                <w:szCs w:val="24"/>
              </w:rPr>
            </w:pPr>
            <w:r w:rsidRPr="00E97776">
              <w:rPr>
                <w:b w:val="0"/>
                <w:bCs/>
                <w:spacing w:val="-1"/>
                <w:sz w:val="24"/>
                <w:szCs w:val="24"/>
              </w:rPr>
              <w:lastRenderedPageBreak/>
              <w:t>1.12</w:t>
            </w:r>
          </w:p>
        </w:tc>
        <w:tc>
          <w:tcPr>
            <w:tcW w:w="2523" w:type="dxa"/>
            <w:shd w:val="clear" w:color="auto" w:fill="FFFFFF" w:themeFill="background1"/>
          </w:tcPr>
          <w:p w14:paraId="34D0B3E5" w14:textId="5696F06C" w:rsidR="00560A95" w:rsidRPr="00E97776" w:rsidRDefault="00553343"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 xml:space="preserve">Көмекші </w:t>
            </w:r>
            <w:r w:rsidR="000773D4"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w:t>
            </w:r>
            <w:r w:rsidR="000773D4" w:rsidRPr="00E97776">
              <w:rPr>
                <w:rFonts w:ascii="Times New Roman" w:hAnsi="Times New Roman" w:cs="Times New Roman"/>
                <w:color w:val="000000" w:themeColor="text1"/>
                <w:sz w:val="24"/>
                <w:szCs w:val="24"/>
                <w:lang w:val="kk-KZ"/>
              </w:rPr>
              <w:t>КЖҚА</w:t>
            </w:r>
            <w:r w:rsidRPr="00E97776">
              <w:rPr>
                <w:rFonts w:ascii="Times New Roman" w:hAnsi="Times New Roman" w:cs="Times New Roman"/>
                <w:sz w:val="24"/>
                <w:szCs w:val="24"/>
              </w:rPr>
              <w:t>). Құрылғылардың түрлері, тиісті жүйелік гемодинамиканы сақтау тиімділігін бағалау.</w:t>
            </w:r>
          </w:p>
        </w:tc>
        <w:tc>
          <w:tcPr>
            <w:tcW w:w="680" w:type="dxa"/>
            <w:shd w:val="clear" w:color="auto" w:fill="FFFFFF" w:themeFill="background1"/>
          </w:tcPr>
          <w:p w14:paraId="45921DA6" w14:textId="77777777" w:rsidR="00560A95" w:rsidRPr="00E97776" w:rsidRDefault="00560A95"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118851C2" w14:textId="0B262926" w:rsidR="00560A95"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35B53AE5" w14:textId="547747BF" w:rsidR="00560A95"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04A13E9C" w14:textId="2848F015" w:rsidR="00560A95"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38EB8ADD" w14:textId="68529ED1" w:rsidR="00560A95"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34A1BE79" w14:textId="4008FB0C" w:rsidR="00E07F02" w:rsidRPr="00E97776" w:rsidRDefault="005E4D69" w:rsidP="00F440B9">
            <w:pPr>
              <w:pStyle w:val="TableParagraph"/>
              <w:jc w:val="both"/>
              <w:rPr>
                <w:sz w:val="24"/>
                <w:szCs w:val="24"/>
              </w:rPr>
            </w:pPr>
            <w:r w:rsidRPr="00E97776">
              <w:rPr>
                <w:sz w:val="24"/>
                <w:szCs w:val="24"/>
              </w:rPr>
              <w:t xml:space="preserve">- </w:t>
            </w:r>
            <w:r w:rsidR="000773D4" w:rsidRPr="00E97776">
              <w:rPr>
                <w:color w:val="000000" w:themeColor="text1"/>
                <w:sz w:val="24"/>
                <w:szCs w:val="24"/>
                <w:lang w:val="kk-KZ"/>
              </w:rPr>
              <w:t>КЖҚА</w:t>
            </w:r>
            <w:r w:rsidR="00E07F02" w:rsidRPr="00E97776">
              <w:rPr>
                <w:sz w:val="24"/>
                <w:szCs w:val="24"/>
              </w:rPr>
              <w:t xml:space="preserve"> қосу үшін кардиохирургиялық операцияның кезеңін анықтаңыз;</w:t>
            </w:r>
          </w:p>
          <w:p w14:paraId="126C5226" w14:textId="23C01DEC" w:rsidR="00E07F02" w:rsidRPr="00E97776" w:rsidRDefault="000773D4" w:rsidP="00F440B9">
            <w:pPr>
              <w:pStyle w:val="TableParagraph"/>
              <w:jc w:val="both"/>
              <w:rPr>
                <w:sz w:val="24"/>
                <w:szCs w:val="24"/>
              </w:rPr>
            </w:pPr>
            <w:r w:rsidRPr="00E97776">
              <w:rPr>
                <w:sz w:val="24"/>
                <w:szCs w:val="24"/>
              </w:rPr>
              <w:t xml:space="preserve">- </w:t>
            </w:r>
            <w:r w:rsidRPr="00E97776">
              <w:rPr>
                <w:color w:val="000000" w:themeColor="text1"/>
                <w:sz w:val="24"/>
                <w:szCs w:val="24"/>
                <w:lang w:val="kk-KZ"/>
              </w:rPr>
              <w:t>КЖҚА</w:t>
            </w:r>
            <w:r w:rsidR="00E07F02" w:rsidRPr="00E97776">
              <w:rPr>
                <w:sz w:val="24"/>
                <w:szCs w:val="24"/>
              </w:rPr>
              <w:t xml:space="preserve">  қосу үшін кардиохирургиялық операцияның кезеңін анықтаңыз;</w:t>
            </w:r>
          </w:p>
          <w:p w14:paraId="0F0B0916" w14:textId="7996B267" w:rsidR="00E07F02" w:rsidRPr="00E97776" w:rsidRDefault="005E4D69" w:rsidP="00F440B9">
            <w:pPr>
              <w:pStyle w:val="TableParagraph"/>
              <w:jc w:val="both"/>
              <w:rPr>
                <w:sz w:val="24"/>
                <w:szCs w:val="24"/>
              </w:rPr>
            </w:pPr>
            <w:r w:rsidRPr="00E97776">
              <w:rPr>
                <w:sz w:val="24"/>
                <w:szCs w:val="24"/>
              </w:rPr>
              <w:t xml:space="preserve">- </w:t>
            </w:r>
            <w:r w:rsidR="000773D4" w:rsidRPr="00E97776">
              <w:rPr>
                <w:color w:val="000000" w:themeColor="text1"/>
                <w:sz w:val="24"/>
                <w:szCs w:val="24"/>
                <w:lang w:val="kk-KZ"/>
              </w:rPr>
              <w:t>КЖҚА</w:t>
            </w:r>
            <w:r w:rsidR="000773D4" w:rsidRPr="00E97776">
              <w:rPr>
                <w:sz w:val="24"/>
                <w:szCs w:val="24"/>
              </w:rPr>
              <w:t xml:space="preserve"> </w:t>
            </w:r>
            <w:r w:rsidR="00E07F02" w:rsidRPr="00E97776">
              <w:rPr>
                <w:sz w:val="24"/>
                <w:szCs w:val="24"/>
              </w:rPr>
              <w:t>-ті бастау үшін әрекет алгоритмін жасаңыз;</w:t>
            </w:r>
          </w:p>
          <w:p w14:paraId="6237CF1B" w14:textId="35440833" w:rsidR="00E07F02" w:rsidRPr="00E97776" w:rsidRDefault="005E4D69" w:rsidP="00F440B9">
            <w:pPr>
              <w:pStyle w:val="TableParagraph"/>
              <w:jc w:val="both"/>
              <w:rPr>
                <w:sz w:val="24"/>
                <w:szCs w:val="24"/>
              </w:rPr>
            </w:pPr>
            <w:r w:rsidRPr="00E97776">
              <w:rPr>
                <w:sz w:val="24"/>
                <w:szCs w:val="24"/>
              </w:rPr>
              <w:t xml:space="preserve">- </w:t>
            </w:r>
            <w:r w:rsidR="000773D4" w:rsidRPr="00E97776">
              <w:rPr>
                <w:color w:val="000000" w:themeColor="text1"/>
                <w:sz w:val="24"/>
                <w:szCs w:val="24"/>
                <w:lang w:val="kk-KZ"/>
              </w:rPr>
              <w:t>КЖҚА</w:t>
            </w:r>
            <w:r w:rsidR="00E07F02" w:rsidRPr="00E97776">
              <w:rPr>
                <w:sz w:val="24"/>
                <w:szCs w:val="24"/>
              </w:rPr>
              <w:t xml:space="preserve"> контурын сипаттаңыз және жинаңыз;</w:t>
            </w:r>
          </w:p>
          <w:p w14:paraId="1211240A" w14:textId="7FAA204B" w:rsidR="00E07F02" w:rsidRPr="00E97776" w:rsidRDefault="00E07F02" w:rsidP="00F440B9">
            <w:pPr>
              <w:pStyle w:val="TableParagraph"/>
              <w:jc w:val="both"/>
              <w:rPr>
                <w:sz w:val="24"/>
                <w:szCs w:val="24"/>
              </w:rPr>
            </w:pPr>
            <w:r w:rsidRPr="00E97776">
              <w:rPr>
                <w:sz w:val="24"/>
                <w:szCs w:val="24"/>
              </w:rPr>
              <w:t xml:space="preserve">- </w:t>
            </w:r>
            <w:r w:rsidR="000773D4" w:rsidRPr="00E97776">
              <w:rPr>
                <w:color w:val="000000" w:themeColor="text1"/>
                <w:sz w:val="24"/>
                <w:szCs w:val="24"/>
                <w:lang w:val="kk-KZ"/>
              </w:rPr>
              <w:t>КЖҚА</w:t>
            </w:r>
            <w:r w:rsidRPr="00E97776">
              <w:rPr>
                <w:sz w:val="24"/>
                <w:szCs w:val="24"/>
              </w:rPr>
              <w:t xml:space="preserve"> өткізудің тиімділігін бағалаңыз;</w:t>
            </w:r>
          </w:p>
          <w:p w14:paraId="3F3B0FDC" w14:textId="40644B03" w:rsidR="00F43B12" w:rsidRPr="00E97776" w:rsidRDefault="00E07F02" w:rsidP="00F440B9">
            <w:pPr>
              <w:pStyle w:val="TableParagraph"/>
              <w:jc w:val="both"/>
              <w:rPr>
                <w:sz w:val="24"/>
                <w:szCs w:val="24"/>
                <w:lang w:val="kk-KZ"/>
              </w:rPr>
            </w:pPr>
            <w:r w:rsidRPr="00E97776">
              <w:rPr>
                <w:sz w:val="24"/>
                <w:szCs w:val="24"/>
              </w:rPr>
              <w:t xml:space="preserve">- </w:t>
            </w:r>
            <w:r w:rsidR="000773D4" w:rsidRPr="00E97776">
              <w:rPr>
                <w:color w:val="000000" w:themeColor="text1"/>
                <w:sz w:val="24"/>
                <w:szCs w:val="24"/>
                <w:lang w:val="kk-KZ"/>
              </w:rPr>
              <w:t>КЖҚА</w:t>
            </w:r>
            <w:r w:rsidRPr="00E97776">
              <w:rPr>
                <w:sz w:val="24"/>
                <w:szCs w:val="24"/>
              </w:rPr>
              <w:t xml:space="preserve"> қосылған кезде гемодинамика және пациенттің тыныс алу қызметі жағынан физиологиялық сәттерді көрсетіңіз.</w:t>
            </w:r>
          </w:p>
        </w:tc>
      </w:tr>
      <w:tr w:rsidR="0092620F" w:rsidRPr="00E97776" w14:paraId="34DC0F7C" w14:textId="77777777" w:rsidTr="003709AD">
        <w:trPr>
          <w:cantSplit/>
          <w:trHeight w:val="317"/>
        </w:trPr>
        <w:tc>
          <w:tcPr>
            <w:tcW w:w="704" w:type="dxa"/>
          </w:tcPr>
          <w:p w14:paraId="710ABDFE" w14:textId="07761F88" w:rsidR="0092620F" w:rsidRPr="00E97776" w:rsidRDefault="008B7DC5" w:rsidP="00F440B9">
            <w:pPr>
              <w:pStyle w:val="af1"/>
              <w:rPr>
                <w:b w:val="0"/>
                <w:bCs/>
                <w:spacing w:val="-1"/>
                <w:sz w:val="24"/>
                <w:szCs w:val="24"/>
              </w:rPr>
            </w:pPr>
            <w:r w:rsidRPr="00E97776">
              <w:rPr>
                <w:b w:val="0"/>
                <w:bCs/>
                <w:spacing w:val="-1"/>
                <w:sz w:val="24"/>
                <w:szCs w:val="24"/>
              </w:rPr>
              <w:t>1.13</w:t>
            </w:r>
          </w:p>
        </w:tc>
        <w:tc>
          <w:tcPr>
            <w:tcW w:w="2523" w:type="dxa"/>
            <w:shd w:val="clear" w:color="auto" w:fill="FFFFFF" w:themeFill="background1"/>
          </w:tcPr>
          <w:p w14:paraId="4427A518" w14:textId="1E47A09E" w:rsidR="0092620F" w:rsidRPr="00E97776" w:rsidRDefault="00E07F02"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Ашық жүрекке операция жасау кезінде миокардты қорғау кардиоплегия әдістері.</w:t>
            </w:r>
          </w:p>
        </w:tc>
        <w:tc>
          <w:tcPr>
            <w:tcW w:w="680" w:type="dxa"/>
            <w:shd w:val="clear" w:color="auto" w:fill="FFFFFF" w:themeFill="background1"/>
          </w:tcPr>
          <w:p w14:paraId="3FF5723E" w14:textId="77777777" w:rsidR="0092620F" w:rsidRPr="00E97776" w:rsidRDefault="0092620F"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62C9D46" w14:textId="52055D29"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389A5DB9" w14:textId="7F083E9A"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150A4D23" w14:textId="3078E07D" w:rsidR="0092620F"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473E03C4" w14:textId="6B8BAC01" w:rsidR="0092620F"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shd w:val="clear" w:color="auto" w:fill="FFFFFF" w:themeFill="background1"/>
          </w:tcPr>
          <w:p w14:paraId="2FF03B60" w14:textId="77777777" w:rsidR="00E07F02" w:rsidRPr="00E97776" w:rsidRDefault="003B6E4F" w:rsidP="00F440B9">
            <w:pPr>
              <w:pStyle w:val="TableParagraph"/>
              <w:jc w:val="both"/>
              <w:rPr>
                <w:sz w:val="24"/>
                <w:szCs w:val="24"/>
              </w:rPr>
            </w:pPr>
            <w:r w:rsidRPr="00E97776">
              <w:rPr>
                <w:sz w:val="24"/>
                <w:szCs w:val="24"/>
              </w:rPr>
              <w:t>-</w:t>
            </w:r>
            <w:r w:rsidR="00E66BA5" w:rsidRPr="00E97776">
              <w:rPr>
                <w:sz w:val="24"/>
                <w:szCs w:val="24"/>
              </w:rPr>
              <w:t xml:space="preserve"> </w:t>
            </w:r>
            <w:r w:rsidR="00E07F02" w:rsidRPr="00E97776">
              <w:rPr>
                <w:sz w:val="24"/>
                <w:szCs w:val="24"/>
              </w:rPr>
              <w:t>Миокардты қорғау әдістерінің жіктелуін және оның ишемиялық зақымдану механизмдерін көрсетіңіз;</w:t>
            </w:r>
          </w:p>
          <w:p w14:paraId="00DAD769" w14:textId="77777777" w:rsidR="00E07F02" w:rsidRPr="00E97776" w:rsidRDefault="00E07F02" w:rsidP="00F440B9">
            <w:pPr>
              <w:pStyle w:val="TableParagraph"/>
              <w:jc w:val="both"/>
              <w:rPr>
                <w:sz w:val="24"/>
                <w:szCs w:val="24"/>
              </w:rPr>
            </w:pPr>
            <w:r w:rsidRPr="00E97776">
              <w:rPr>
                <w:sz w:val="24"/>
                <w:szCs w:val="24"/>
              </w:rPr>
              <w:t>- Миокардты миокард ишемиясы кезінде және перфузиядан кейінгі кезеңде қорғау үшін іс-шаралар алгоритмін жасаңыз;</w:t>
            </w:r>
          </w:p>
          <w:p w14:paraId="015D45A1" w14:textId="77777777" w:rsidR="0052768D" w:rsidRPr="00E97776" w:rsidRDefault="0052768D" w:rsidP="00F440B9">
            <w:pPr>
              <w:pStyle w:val="TableParagraph"/>
              <w:jc w:val="both"/>
              <w:rPr>
                <w:sz w:val="24"/>
                <w:szCs w:val="24"/>
              </w:rPr>
            </w:pPr>
            <w:r w:rsidRPr="00E97776">
              <w:rPr>
                <w:sz w:val="24"/>
                <w:szCs w:val="24"/>
              </w:rPr>
              <w:t>- Кардиоплегияның фармакологиялық әдістерін анықтаңыз;</w:t>
            </w:r>
          </w:p>
          <w:p w14:paraId="7244E197" w14:textId="77777777" w:rsidR="0052768D" w:rsidRPr="00E97776" w:rsidRDefault="0052768D" w:rsidP="00F440B9">
            <w:pPr>
              <w:pStyle w:val="TableParagraph"/>
              <w:jc w:val="both"/>
              <w:rPr>
                <w:sz w:val="24"/>
                <w:szCs w:val="24"/>
              </w:rPr>
            </w:pPr>
            <w:r w:rsidRPr="00E97776">
              <w:rPr>
                <w:sz w:val="24"/>
                <w:szCs w:val="24"/>
              </w:rPr>
              <w:t>- Интраоперациялық даму қауіп факторларын көрсетіңіз</w:t>
            </w:r>
          </w:p>
          <w:p w14:paraId="578F4F39" w14:textId="77777777" w:rsidR="0052768D" w:rsidRPr="00E97776" w:rsidRDefault="0052768D" w:rsidP="00F440B9">
            <w:pPr>
              <w:pStyle w:val="TableParagraph"/>
              <w:jc w:val="both"/>
              <w:rPr>
                <w:sz w:val="24"/>
                <w:szCs w:val="24"/>
              </w:rPr>
            </w:pPr>
            <w:r w:rsidRPr="00E97776">
              <w:rPr>
                <w:sz w:val="24"/>
                <w:szCs w:val="24"/>
              </w:rPr>
              <w:t>миокард дисфункциясы;</w:t>
            </w:r>
          </w:p>
          <w:p w14:paraId="31235E0E" w14:textId="740A0870" w:rsidR="003B6E4F" w:rsidRPr="00E97776" w:rsidRDefault="0052768D" w:rsidP="00F440B9">
            <w:pPr>
              <w:shd w:val="clear" w:color="auto" w:fill="FFFFFF"/>
              <w:jc w:val="both"/>
              <w:rPr>
                <w:rFonts w:ascii="Times New Roman" w:hAnsi="Times New Roman" w:cs="Times New Roman"/>
                <w:sz w:val="24"/>
                <w:szCs w:val="24"/>
              </w:rPr>
            </w:pPr>
            <w:r w:rsidRPr="00E97776">
              <w:rPr>
                <w:rFonts w:ascii="Times New Roman" w:hAnsi="Times New Roman" w:cs="Times New Roman"/>
                <w:sz w:val="24"/>
                <w:szCs w:val="24"/>
              </w:rPr>
              <w:t>- Кардиоплегиядан кейін жүректің қызметін қалпына келтіру әдістерін көрсетіңіз.</w:t>
            </w:r>
          </w:p>
        </w:tc>
      </w:tr>
      <w:tr w:rsidR="007E3357" w:rsidRPr="00E97776" w14:paraId="208C400A" w14:textId="77777777" w:rsidTr="003709AD">
        <w:trPr>
          <w:cantSplit/>
          <w:trHeight w:val="317"/>
        </w:trPr>
        <w:tc>
          <w:tcPr>
            <w:tcW w:w="704" w:type="dxa"/>
          </w:tcPr>
          <w:p w14:paraId="5145E7ED" w14:textId="59A44693" w:rsidR="007E3357" w:rsidRPr="00E97776" w:rsidRDefault="008B7DC5" w:rsidP="00F440B9">
            <w:pPr>
              <w:pStyle w:val="af1"/>
              <w:rPr>
                <w:b w:val="0"/>
                <w:bCs/>
                <w:spacing w:val="-1"/>
                <w:sz w:val="24"/>
                <w:szCs w:val="24"/>
              </w:rPr>
            </w:pPr>
            <w:r w:rsidRPr="00E97776">
              <w:rPr>
                <w:b w:val="0"/>
                <w:bCs/>
                <w:spacing w:val="-1"/>
                <w:sz w:val="24"/>
                <w:szCs w:val="24"/>
              </w:rPr>
              <w:lastRenderedPageBreak/>
              <w:t>1.14</w:t>
            </w:r>
          </w:p>
        </w:tc>
        <w:tc>
          <w:tcPr>
            <w:tcW w:w="2523" w:type="dxa"/>
            <w:shd w:val="clear" w:color="auto" w:fill="FFFFFF" w:themeFill="background1"/>
          </w:tcPr>
          <w:p w14:paraId="01DF5B13" w14:textId="5FCBE041" w:rsidR="007E3357" w:rsidRPr="00E97776" w:rsidRDefault="0052768D" w:rsidP="00F440B9">
            <w:pPr>
              <w:autoSpaceDE w:val="0"/>
              <w:autoSpaceDN w:val="0"/>
              <w:adjustRightInd w:val="0"/>
              <w:jc w:val="both"/>
              <w:rPr>
                <w:rFonts w:ascii="Times New Roman" w:hAnsi="Times New Roman" w:cs="Times New Roman"/>
                <w:sz w:val="24"/>
                <w:szCs w:val="24"/>
              </w:rPr>
            </w:pPr>
            <w:r w:rsidRPr="00E97776">
              <w:rPr>
                <w:rFonts w:ascii="Times New Roman" w:eastAsia="Arial-BoldMT" w:hAnsi="Times New Roman" w:cs="Times New Roman"/>
                <w:bCs/>
                <w:sz w:val="24"/>
                <w:szCs w:val="24"/>
              </w:rPr>
              <w:t xml:space="preserve">Кардиохирургиялық операциялар кезінде миды қорғау. Нейрондық ишемия. Орталық жүйке жүйесі (ОЖЖ) функциясының интраоперациялық мониторингі. </w:t>
            </w:r>
            <w:r w:rsidR="00067B85" w:rsidRPr="00E97776">
              <w:rPr>
                <w:rFonts w:ascii="Times New Roman" w:hAnsi="Times New Roman" w:cs="Times New Roman"/>
                <w:color w:val="000000" w:themeColor="text1"/>
                <w:sz w:val="24"/>
                <w:szCs w:val="24"/>
                <w:lang w:val="kk-KZ"/>
              </w:rPr>
              <w:t>ЖҚА</w:t>
            </w:r>
            <w:r w:rsidRPr="00E97776">
              <w:rPr>
                <w:rFonts w:ascii="Times New Roman" w:eastAsia="Arial-BoldMT" w:hAnsi="Times New Roman" w:cs="Times New Roman"/>
                <w:bCs/>
                <w:sz w:val="24"/>
                <w:szCs w:val="24"/>
              </w:rPr>
              <w:t xml:space="preserve"> кезінде ОЖЖ қорғаудың фармакофизикалық әдістері.</w:t>
            </w:r>
          </w:p>
        </w:tc>
        <w:tc>
          <w:tcPr>
            <w:tcW w:w="680" w:type="dxa"/>
            <w:shd w:val="clear" w:color="auto" w:fill="FFFFFF" w:themeFill="background1"/>
          </w:tcPr>
          <w:p w14:paraId="70B5918F" w14:textId="77777777" w:rsidR="007E3357" w:rsidRPr="00E97776" w:rsidRDefault="007E3357"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009E1ADC" w14:textId="32D3DD3D" w:rsidR="007E3357"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4C79105C" w14:textId="7A56A070" w:rsidR="007E3357"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5B757A3B" w14:textId="6A935035" w:rsidR="007E3357"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44DF0273" w14:textId="4843C93B" w:rsidR="007E3357"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3D57AEB4" w14:textId="77777777" w:rsidR="0052768D" w:rsidRPr="00E97776" w:rsidRDefault="005E4D69" w:rsidP="00F440B9">
            <w:pPr>
              <w:pStyle w:val="TableParagraph"/>
              <w:jc w:val="both"/>
              <w:rPr>
                <w:sz w:val="24"/>
                <w:szCs w:val="24"/>
              </w:rPr>
            </w:pPr>
            <w:r w:rsidRPr="00E97776">
              <w:rPr>
                <w:sz w:val="24"/>
                <w:szCs w:val="24"/>
              </w:rPr>
              <w:t xml:space="preserve">- </w:t>
            </w:r>
            <w:r w:rsidR="0052768D" w:rsidRPr="00E97776">
              <w:rPr>
                <w:sz w:val="24"/>
                <w:szCs w:val="24"/>
              </w:rPr>
              <w:t>Орталық жүйке жүйесін ишемиядан фармако-физикалық қорғау кезінде церебропротекторлық әсердің физиологиялық механизмін сипаттаңыз;</w:t>
            </w:r>
          </w:p>
          <w:p w14:paraId="568CE4D0" w14:textId="77777777" w:rsidR="0052768D" w:rsidRPr="00E97776" w:rsidRDefault="00124359" w:rsidP="00F440B9">
            <w:pPr>
              <w:pStyle w:val="TableParagraph"/>
              <w:jc w:val="both"/>
              <w:rPr>
                <w:sz w:val="24"/>
                <w:szCs w:val="24"/>
              </w:rPr>
            </w:pPr>
            <w:r w:rsidRPr="00E97776">
              <w:rPr>
                <w:sz w:val="24"/>
                <w:szCs w:val="24"/>
              </w:rPr>
              <w:t xml:space="preserve">- </w:t>
            </w:r>
            <w:r w:rsidR="0052768D" w:rsidRPr="00E97776">
              <w:rPr>
                <w:sz w:val="24"/>
                <w:szCs w:val="24"/>
              </w:rPr>
              <w:t>Орталық жүйке жүйесіне ишемияның зақымдайтын әсер ету механизмін сипаттаңыз;</w:t>
            </w:r>
          </w:p>
          <w:p w14:paraId="180A533F" w14:textId="2D2F1544" w:rsidR="0052768D" w:rsidRPr="00E97776" w:rsidRDefault="0052768D" w:rsidP="00F440B9">
            <w:pPr>
              <w:pStyle w:val="TableParagraph"/>
              <w:jc w:val="both"/>
              <w:rPr>
                <w:sz w:val="24"/>
                <w:szCs w:val="24"/>
              </w:rPr>
            </w:pPr>
            <w:r w:rsidRPr="00E97776">
              <w:rPr>
                <w:sz w:val="24"/>
                <w:szCs w:val="24"/>
              </w:rPr>
              <w:t xml:space="preserve">- </w:t>
            </w:r>
            <w:r w:rsidR="00067B85" w:rsidRPr="00E97776">
              <w:rPr>
                <w:color w:val="000000" w:themeColor="text1"/>
                <w:sz w:val="24"/>
                <w:szCs w:val="24"/>
                <w:lang w:val="kk-KZ"/>
              </w:rPr>
              <w:t>ЖҚА</w:t>
            </w:r>
            <w:r w:rsidRPr="00E97776">
              <w:rPr>
                <w:sz w:val="24"/>
                <w:szCs w:val="24"/>
              </w:rPr>
              <w:t xml:space="preserve"> кезінде церебропротекторлық әсерге қол жеткізу үшін әрекеттер алгоритмін жасаңыз;</w:t>
            </w:r>
          </w:p>
          <w:p w14:paraId="3A6DC786" w14:textId="3115DE36" w:rsidR="00CE79E3" w:rsidRPr="00E97776" w:rsidRDefault="00CE79E3" w:rsidP="00F440B9">
            <w:pPr>
              <w:pStyle w:val="TableParagraph"/>
              <w:jc w:val="both"/>
              <w:rPr>
                <w:sz w:val="24"/>
                <w:szCs w:val="24"/>
              </w:rPr>
            </w:pPr>
            <w:r w:rsidRPr="00E97776">
              <w:rPr>
                <w:sz w:val="24"/>
                <w:szCs w:val="24"/>
              </w:rPr>
              <w:t xml:space="preserve">- </w:t>
            </w:r>
            <w:r w:rsidR="0052768D" w:rsidRPr="00E97776">
              <w:rPr>
                <w:sz w:val="24"/>
                <w:szCs w:val="24"/>
              </w:rPr>
              <w:t>ОЖЖ-ны ишемиядан қорғау аясында операция кезінде ОЖЖ-нің функционалды жағдайын бағалаңыз.</w:t>
            </w:r>
          </w:p>
        </w:tc>
      </w:tr>
      <w:tr w:rsidR="00757AAF" w:rsidRPr="0099259F" w14:paraId="74161D40" w14:textId="77777777" w:rsidTr="003709AD">
        <w:trPr>
          <w:cantSplit/>
          <w:trHeight w:val="317"/>
        </w:trPr>
        <w:tc>
          <w:tcPr>
            <w:tcW w:w="704" w:type="dxa"/>
          </w:tcPr>
          <w:p w14:paraId="32C349DC" w14:textId="0E3448A7" w:rsidR="00757AAF" w:rsidRPr="00E97776" w:rsidRDefault="008B7DC5" w:rsidP="00F440B9">
            <w:pPr>
              <w:pStyle w:val="af1"/>
              <w:rPr>
                <w:b w:val="0"/>
                <w:bCs/>
                <w:spacing w:val="-1"/>
                <w:sz w:val="24"/>
                <w:szCs w:val="24"/>
              </w:rPr>
            </w:pPr>
            <w:r w:rsidRPr="00E97776">
              <w:rPr>
                <w:b w:val="0"/>
                <w:bCs/>
                <w:spacing w:val="-1"/>
                <w:sz w:val="24"/>
                <w:szCs w:val="24"/>
              </w:rPr>
              <w:t>1.15</w:t>
            </w:r>
          </w:p>
        </w:tc>
        <w:tc>
          <w:tcPr>
            <w:tcW w:w="2523" w:type="dxa"/>
            <w:shd w:val="clear" w:color="auto" w:fill="FFFFFF" w:themeFill="background1"/>
          </w:tcPr>
          <w:p w14:paraId="08F55305" w14:textId="7014E7D5" w:rsidR="00757AAF" w:rsidRPr="00E97776" w:rsidRDefault="0052768D" w:rsidP="00F440B9">
            <w:pPr>
              <w:autoSpaceDE w:val="0"/>
              <w:autoSpaceDN w:val="0"/>
              <w:adjustRightInd w:val="0"/>
              <w:jc w:val="both"/>
              <w:rPr>
                <w:rFonts w:ascii="Times New Roman" w:hAnsi="Times New Roman" w:cs="Times New Roman"/>
                <w:bCs/>
                <w:spacing w:val="-1"/>
                <w:sz w:val="24"/>
                <w:szCs w:val="24"/>
              </w:rPr>
            </w:pPr>
            <w:r w:rsidRPr="00E97776">
              <w:rPr>
                <w:rFonts w:ascii="Times New Roman" w:hAnsi="Times New Roman" w:cs="Times New Roman"/>
                <w:sz w:val="24"/>
                <w:szCs w:val="24"/>
              </w:rPr>
              <w:t>Дәлелді медицина тұрғысынан периоперациялық кезеңде кардиоанестезиологияда және перфузиологияда қолданылатын дәрілік заттардың фармакологиясы.</w:t>
            </w:r>
          </w:p>
        </w:tc>
        <w:tc>
          <w:tcPr>
            <w:tcW w:w="680" w:type="dxa"/>
            <w:shd w:val="clear" w:color="auto" w:fill="FFFFFF" w:themeFill="background1"/>
          </w:tcPr>
          <w:p w14:paraId="467E8EFA" w14:textId="77777777" w:rsidR="00757AAF" w:rsidRPr="00E97776" w:rsidRDefault="00757AAF"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003FF473" w14:textId="04DB43DB" w:rsidR="00757AA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30919B46" w14:textId="6855EAB0" w:rsidR="00757AA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5CFE8873" w14:textId="1B8208C5" w:rsidR="00757AAF"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2BC57899" w14:textId="71217B74" w:rsidR="00757AAF"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5DFF6E75" w14:textId="77777777" w:rsidR="0052768D" w:rsidRPr="00E97776" w:rsidRDefault="001E5551" w:rsidP="00F440B9">
            <w:pPr>
              <w:pStyle w:val="TableParagraph"/>
              <w:jc w:val="both"/>
              <w:rPr>
                <w:bCs/>
                <w:spacing w:val="-1"/>
                <w:sz w:val="24"/>
                <w:szCs w:val="24"/>
              </w:rPr>
            </w:pPr>
            <w:r w:rsidRPr="00E97776">
              <w:rPr>
                <w:bCs/>
                <w:spacing w:val="-1"/>
                <w:sz w:val="24"/>
                <w:szCs w:val="24"/>
              </w:rPr>
              <w:t xml:space="preserve">- </w:t>
            </w:r>
            <w:r w:rsidR="0052768D" w:rsidRPr="00E97776">
              <w:rPr>
                <w:bCs/>
                <w:spacing w:val="-1"/>
                <w:sz w:val="24"/>
                <w:szCs w:val="24"/>
              </w:rPr>
              <w:t>Альфа және бета адреномиметиктердің Фармакодинамикасы мен фармакокинетикасын және олардың науқастың жүрек-қантамыр жүйесіне әсерін сипаттаңыз;</w:t>
            </w:r>
          </w:p>
          <w:p w14:paraId="118A986C" w14:textId="77777777" w:rsidR="0052768D" w:rsidRPr="00E97776" w:rsidRDefault="001E5551" w:rsidP="00F440B9">
            <w:pPr>
              <w:pStyle w:val="TableParagraph"/>
              <w:jc w:val="both"/>
              <w:rPr>
                <w:bCs/>
                <w:spacing w:val="-1"/>
                <w:sz w:val="24"/>
                <w:szCs w:val="24"/>
              </w:rPr>
            </w:pPr>
            <w:r w:rsidRPr="00E97776">
              <w:rPr>
                <w:bCs/>
                <w:spacing w:val="-1"/>
                <w:sz w:val="24"/>
                <w:szCs w:val="24"/>
              </w:rPr>
              <w:t xml:space="preserve">- </w:t>
            </w:r>
            <w:r w:rsidR="0052768D" w:rsidRPr="00E97776">
              <w:rPr>
                <w:bCs/>
                <w:spacing w:val="-1"/>
                <w:sz w:val="24"/>
                <w:szCs w:val="24"/>
              </w:rPr>
              <w:t>Альфа және бета адреноблокаторлардың Фармакодинамикасы мен фармакокинетикасын және олардың науқастың жүрек-қантамыр жүйесіне әсерін сипаттаңыз;</w:t>
            </w:r>
          </w:p>
          <w:p w14:paraId="6E16B60E" w14:textId="77777777" w:rsidR="0052768D" w:rsidRPr="00E97776" w:rsidRDefault="001E5551" w:rsidP="00F440B9">
            <w:pPr>
              <w:pStyle w:val="TableParagraph"/>
              <w:jc w:val="both"/>
              <w:rPr>
                <w:bCs/>
                <w:spacing w:val="-1"/>
                <w:sz w:val="24"/>
                <w:szCs w:val="24"/>
              </w:rPr>
            </w:pPr>
            <w:r w:rsidRPr="00E97776">
              <w:rPr>
                <w:bCs/>
                <w:spacing w:val="-1"/>
                <w:sz w:val="24"/>
                <w:szCs w:val="24"/>
              </w:rPr>
              <w:t xml:space="preserve">- </w:t>
            </w:r>
            <w:r w:rsidR="0052768D" w:rsidRPr="00E97776">
              <w:rPr>
                <w:bCs/>
                <w:spacing w:val="-1"/>
                <w:sz w:val="24"/>
                <w:szCs w:val="24"/>
              </w:rPr>
              <w:t>Альфа және бета адренорецепторларының фармакологиясын сипаттаңыз;</w:t>
            </w:r>
          </w:p>
          <w:p w14:paraId="3A1B27C8" w14:textId="78531D96" w:rsidR="001E5551" w:rsidRPr="00E97776" w:rsidRDefault="0052768D" w:rsidP="00F440B9">
            <w:pPr>
              <w:pStyle w:val="TableParagraph"/>
              <w:jc w:val="both"/>
              <w:rPr>
                <w:bCs/>
                <w:spacing w:val="-1"/>
                <w:sz w:val="24"/>
                <w:szCs w:val="24"/>
                <w:lang w:val="kk-KZ"/>
              </w:rPr>
            </w:pPr>
            <w:r w:rsidRPr="00E97776">
              <w:rPr>
                <w:bCs/>
                <w:spacing w:val="-1"/>
                <w:sz w:val="24"/>
                <w:szCs w:val="24"/>
              </w:rPr>
              <w:t>- Пациенттің жүрек қызметін қолдау үшін дұрыс препаратты немесе олардың қосындысын, олардың дозаларын таңдаңыз</w:t>
            </w:r>
            <w:r w:rsidR="00B770E2" w:rsidRPr="00E97776">
              <w:rPr>
                <w:bCs/>
                <w:spacing w:val="-1"/>
                <w:sz w:val="24"/>
                <w:szCs w:val="24"/>
                <w:lang w:val="kk-KZ"/>
              </w:rPr>
              <w:t>;</w:t>
            </w:r>
          </w:p>
          <w:p w14:paraId="51B050BC" w14:textId="388ED6C8" w:rsidR="001E5551" w:rsidRPr="00E97776" w:rsidRDefault="001E5551" w:rsidP="00F440B9">
            <w:pPr>
              <w:pStyle w:val="TableParagraph"/>
              <w:jc w:val="both"/>
              <w:rPr>
                <w:bCs/>
                <w:spacing w:val="-1"/>
                <w:sz w:val="24"/>
                <w:szCs w:val="24"/>
                <w:lang w:val="kk-KZ"/>
              </w:rPr>
            </w:pPr>
            <w:r w:rsidRPr="00E97776">
              <w:rPr>
                <w:bCs/>
                <w:spacing w:val="-1"/>
                <w:sz w:val="24"/>
                <w:szCs w:val="24"/>
                <w:lang w:val="kk-KZ"/>
              </w:rPr>
              <w:t xml:space="preserve">- </w:t>
            </w:r>
            <w:r w:rsidR="0052768D" w:rsidRPr="00E97776">
              <w:rPr>
                <w:bCs/>
                <w:spacing w:val="-1"/>
                <w:sz w:val="24"/>
                <w:szCs w:val="24"/>
                <w:lang w:val="kk-KZ"/>
              </w:rPr>
              <w:t>Жүрек соғу жиілігі мен ырғағына фармакологиялық бақылау жасаңыз.</w:t>
            </w:r>
          </w:p>
        </w:tc>
      </w:tr>
      <w:tr w:rsidR="00692E7C" w:rsidRPr="00E97776" w14:paraId="6D720D1F" w14:textId="77777777" w:rsidTr="003709AD">
        <w:trPr>
          <w:cantSplit/>
          <w:trHeight w:val="317"/>
        </w:trPr>
        <w:tc>
          <w:tcPr>
            <w:tcW w:w="704" w:type="dxa"/>
          </w:tcPr>
          <w:p w14:paraId="31DBF41D" w14:textId="4355733A" w:rsidR="00692E7C" w:rsidRPr="00E97776" w:rsidRDefault="00692E7C" w:rsidP="00F440B9">
            <w:pPr>
              <w:pStyle w:val="af1"/>
              <w:rPr>
                <w:b w:val="0"/>
                <w:bCs/>
                <w:spacing w:val="-1"/>
                <w:sz w:val="24"/>
                <w:szCs w:val="24"/>
              </w:rPr>
            </w:pPr>
            <w:r w:rsidRPr="00E97776">
              <w:rPr>
                <w:b w:val="0"/>
                <w:bCs/>
                <w:spacing w:val="-1"/>
                <w:sz w:val="24"/>
                <w:szCs w:val="24"/>
              </w:rPr>
              <w:lastRenderedPageBreak/>
              <w:t>2</w:t>
            </w:r>
          </w:p>
        </w:tc>
        <w:tc>
          <w:tcPr>
            <w:tcW w:w="2523" w:type="dxa"/>
            <w:shd w:val="clear" w:color="auto" w:fill="FFFFFF" w:themeFill="background1"/>
          </w:tcPr>
          <w:p w14:paraId="68AD0DAA" w14:textId="28029FC4" w:rsidR="006B13E2" w:rsidRPr="00E97776" w:rsidRDefault="006B13E2" w:rsidP="00F440B9">
            <w:pPr>
              <w:jc w:val="both"/>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Модуль "</w:t>
            </w:r>
            <w:r w:rsidR="00067B85" w:rsidRPr="00E97776">
              <w:rPr>
                <w:rFonts w:ascii="Times New Roman" w:hAnsi="Times New Roman" w:cs="Times New Roman"/>
                <w:b/>
                <w:color w:val="000000" w:themeColor="text1"/>
                <w:sz w:val="24"/>
                <w:szCs w:val="24"/>
                <w:lang w:val="kk-KZ"/>
              </w:rPr>
              <w:t xml:space="preserve"> ЖҚА</w:t>
            </w:r>
            <w:r w:rsidR="00067B85" w:rsidRPr="00E97776">
              <w:rPr>
                <w:rFonts w:ascii="Times New Roman" w:hAnsi="Times New Roman" w:cs="Times New Roman"/>
                <w:b/>
                <w:bCs/>
                <w:spacing w:val="-1"/>
                <w:sz w:val="24"/>
                <w:szCs w:val="24"/>
              </w:rPr>
              <w:t xml:space="preserve"> </w:t>
            </w:r>
            <w:r w:rsidRPr="00E97776">
              <w:rPr>
                <w:rFonts w:ascii="Times New Roman" w:hAnsi="Times New Roman" w:cs="Times New Roman"/>
                <w:b/>
                <w:bCs/>
                <w:spacing w:val="-1"/>
                <w:sz w:val="24"/>
                <w:szCs w:val="24"/>
              </w:rPr>
              <w:t>-дан кейінгі Реперфузиялық кезең. Экстракорпоралды</w:t>
            </w:r>
          </w:p>
          <w:p w14:paraId="5E30D0AE" w14:textId="366FD923" w:rsidR="00692E7C" w:rsidRPr="00E97776" w:rsidRDefault="006B13E2" w:rsidP="00F440B9">
            <w:pPr>
              <w:jc w:val="both"/>
              <w:rPr>
                <w:rFonts w:ascii="Times New Roman" w:hAnsi="Times New Roman" w:cs="Times New Roman"/>
                <w:bCs/>
                <w:spacing w:val="-1"/>
                <w:sz w:val="24"/>
                <w:szCs w:val="24"/>
              </w:rPr>
            </w:pPr>
            <w:r w:rsidRPr="00E97776">
              <w:rPr>
                <w:rFonts w:ascii="Times New Roman" w:hAnsi="Times New Roman" w:cs="Times New Roman"/>
                <w:b/>
                <w:bCs/>
                <w:spacing w:val="-1"/>
                <w:sz w:val="24"/>
                <w:szCs w:val="24"/>
              </w:rPr>
              <w:t xml:space="preserve">қанның мембраналық оксигенациясы (ЭКСМО). </w:t>
            </w:r>
            <w:r w:rsidR="00067B85" w:rsidRPr="00E97776">
              <w:rPr>
                <w:rFonts w:ascii="Times New Roman" w:hAnsi="Times New Roman" w:cs="Times New Roman"/>
                <w:b/>
                <w:color w:val="000000" w:themeColor="text1"/>
                <w:sz w:val="24"/>
                <w:szCs w:val="24"/>
                <w:lang w:val="kk-KZ"/>
              </w:rPr>
              <w:t>ЖҚА</w:t>
            </w:r>
            <w:r w:rsidRPr="00E97776">
              <w:rPr>
                <w:rFonts w:ascii="Times New Roman" w:hAnsi="Times New Roman" w:cs="Times New Roman"/>
                <w:b/>
                <w:bCs/>
                <w:spacing w:val="-1"/>
                <w:sz w:val="24"/>
                <w:szCs w:val="24"/>
              </w:rPr>
              <w:t xml:space="preserve"> жүргізу кезіндегі асқынулар. Операциядан кейінгі перфузиядан кейінгі кезеңдегі пациенттің мониторингі"</w:t>
            </w:r>
          </w:p>
        </w:tc>
        <w:tc>
          <w:tcPr>
            <w:tcW w:w="680" w:type="dxa"/>
            <w:shd w:val="clear" w:color="auto" w:fill="FFFFFF" w:themeFill="background1"/>
          </w:tcPr>
          <w:p w14:paraId="11C27C61" w14:textId="5929C1BD" w:rsidR="00692E7C" w:rsidRPr="00E97776" w:rsidRDefault="00692E7C"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10</w:t>
            </w:r>
          </w:p>
        </w:tc>
        <w:tc>
          <w:tcPr>
            <w:tcW w:w="743" w:type="dxa"/>
            <w:shd w:val="clear" w:color="auto" w:fill="FFFFFF" w:themeFill="background1"/>
          </w:tcPr>
          <w:p w14:paraId="6D2A4E8E" w14:textId="31FA6500" w:rsidR="00692E7C" w:rsidRPr="00E97776" w:rsidRDefault="00692E7C"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25</w:t>
            </w:r>
          </w:p>
        </w:tc>
        <w:tc>
          <w:tcPr>
            <w:tcW w:w="655" w:type="dxa"/>
            <w:shd w:val="clear" w:color="auto" w:fill="FFFFFF" w:themeFill="background1"/>
          </w:tcPr>
          <w:p w14:paraId="0B149C12" w14:textId="6E0175B5" w:rsidR="00692E7C" w:rsidRPr="00E97776" w:rsidRDefault="00692E7C"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20</w:t>
            </w:r>
          </w:p>
        </w:tc>
        <w:tc>
          <w:tcPr>
            <w:tcW w:w="729" w:type="dxa"/>
            <w:shd w:val="clear" w:color="auto" w:fill="FFFFFF" w:themeFill="background1"/>
          </w:tcPr>
          <w:p w14:paraId="30B40308" w14:textId="490D903F" w:rsidR="00692E7C" w:rsidRPr="00E97776" w:rsidRDefault="00692E7C"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25</w:t>
            </w:r>
          </w:p>
        </w:tc>
        <w:tc>
          <w:tcPr>
            <w:tcW w:w="737" w:type="dxa"/>
            <w:shd w:val="clear" w:color="auto" w:fill="FFFFFF" w:themeFill="background1"/>
          </w:tcPr>
          <w:p w14:paraId="04E50EFE" w14:textId="2863A584" w:rsidR="00692E7C" w:rsidRPr="00E97776" w:rsidRDefault="00692E7C"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40</w:t>
            </w:r>
          </w:p>
        </w:tc>
        <w:tc>
          <w:tcPr>
            <w:tcW w:w="3260" w:type="dxa"/>
            <w:shd w:val="clear" w:color="auto" w:fill="FFFFFF" w:themeFill="background1"/>
          </w:tcPr>
          <w:p w14:paraId="627CEBE1" w14:textId="3FF673E9" w:rsidR="00692E7C" w:rsidRPr="00E97776" w:rsidRDefault="006B13E2" w:rsidP="00F440B9">
            <w:pPr>
              <w:pStyle w:val="TableParagraph"/>
              <w:jc w:val="center"/>
              <w:rPr>
                <w:b/>
                <w:bCs/>
                <w:spacing w:val="-1"/>
                <w:sz w:val="24"/>
                <w:szCs w:val="24"/>
              </w:rPr>
            </w:pPr>
            <w:r w:rsidRPr="00E97776">
              <w:rPr>
                <w:b/>
                <w:bCs/>
                <w:spacing w:val="-1"/>
                <w:sz w:val="24"/>
                <w:szCs w:val="24"/>
              </w:rPr>
              <w:t xml:space="preserve">4 кредит (120 </w:t>
            </w:r>
            <w:r w:rsidRPr="00E97776">
              <w:rPr>
                <w:b/>
                <w:bCs/>
                <w:spacing w:val="-1"/>
                <w:sz w:val="24"/>
                <w:szCs w:val="24"/>
                <w:lang w:val="kk-KZ"/>
              </w:rPr>
              <w:t>сағат</w:t>
            </w:r>
            <w:r w:rsidR="00692E7C" w:rsidRPr="00E97776">
              <w:rPr>
                <w:b/>
                <w:bCs/>
                <w:spacing w:val="-1"/>
                <w:sz w:val="24"/>
                <w:szCs w:val="24"/>
              </w:rPr>
              <w:t>)</w:t>
            </w:r>
          </w:p>
        </w:tc>
      </w:tr>
      <w:tr w:rsidR="00513924" w:rsidRPr="0099259F" w14:paraId="1EB12ED9" w14:textId="77777777" w:rsidTr="003709AD">
        <w:trPr>
          <w:cantSplit/>
          <w:trHeight w:val="317"/>
        </w:trPr>
        <w:tc>
          <w:tcPr>
            <w:tcW w:w="704" w:type="dxa"/>
          </w:tcPr>
          <w:p w14:paraId="6780BAD4" w14:textId="099DC143" w:rsidR="00513924" w:rsidRPr="00E97776" w:rsidRDefault="00495144" w:rsidP="00F440B9">
            <w:pPr>
              <w:pStyle w:val="af1"/>
              <w:rPr>
                <w:b w:val="0"/>
                <w:bCs/>
                <w:spacing w:val="-1"/>
                <w:sz w:val="24"/>
                <w:szCs w:val="24"/>
              </w:rPr>
            </w:pPr>
            <w:r w:rsidRPr="00E97776">
              <w:rPr>
                <w:b w:val="0"/>
                <w:bCs/>
                <w:spacing w:val="-1"/>
                <w:sz w:val="24"/>
                <w:szCs w:val="24"/>
              </w:rPr>
              <w:t>2.</w:t>
            </w:r>
            <w:r w:rsidR="00CE3554" w:rsidRPr="00E97776">
              <w:rPr>
                <w:b w:val="0"/>
                <w:bCs/>
                <w:spacing w:val="-1"/>
                <w:sz w:val="24"/>
                <w:szCs w:val="24"/>
              </w:rPr>
              <w:t>1</w:t>
            </w:r>
          </w:p>
        </w:tc>
        <w:tc>
          <w:tcPr>
            <w:tcW w:w="2523" w:type="dxa"/>
            <w:shd w:val="clear" w:color="auto" w:fill="FFFFFF" w:themeFill="background1"/>
          </w:tcPr>
          <w:p w14:paraId="508C5665" w14:textId="0F486F92" w:rsidR="00513924" w:rsidRPr="00E97776" w:rsidRDefault="006B13E2"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Жасанды қан айналымынан шығару. Операциядан кейінгі кезең. КЩС, газ құрамын, қанның метаболизмдік статусын бақылау. Пайда болған бұзушылықтарды түзету.</w:t>
            </w:r>
          </w:p>
        </w:tc>
        <w:tc>
          <w:tcPr>
            <w:tcW w:w="680" w:type="dxa"/>
            <w:shd w:val="clear" w:color="auto" w:fill="FFFFFF" w:themeFill="background1"/>
          </w:tcPr>
          <w:p w14:paraId="32DB3270" w14:textId="72592934" w:rsidR="00513924" w:rsidRPr="00E97776" w:rsidRDefault="009528D7"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1E2AD30C" w14:textId="786E2FC7" w:rsidR="00513924"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655" w:type="dxa"/>
            <w:shd w:val="clear" w:color="auto" w:fill="FFFFFF" w:themeFill="background1"/>
          </w:tcPr>
          <w:p w14:paraId="6BEF3D76" w14:textId="362BD3D0" w:rsidR="00513924"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w:t>
            </w:r>
          </w:p>
        </w:tc>
        <w:tc>
          <w:tcPr>
            <w:tcW w:w="729" w:type="dxa"/>
            <w:shd w:val="clear" w:color="auto" w:fill="FFFFFF" w:themeFill="background1"/>
          </w:tcPr>
          <w:p w14:paraId="5415CA5B" w14:textId="4A69A967" w:rsidR="00513924"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737" w:type="dxa"/>
            <w:shd w:val="clear" w:color="auto" w:fill="FFFFFF" w:themeFill="background1"/>
          </w:tcPr>
          <w:p w14:paraId="6300F3E0" w14:textId="5294C243" w:rsidR="00513924"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51CF195" w14:textId="5742BE28" w:rsidR="006B13E2" w:rsidRPr="00E97776" w:rsidRDefault="0097324C" w:rsidP="00F440B9">
            <w:pPr>
              <w:pStyle w:val="TableParagraph"/>
              <w:jc w:val="both"/>
              <w:rPr>
                <w:bCs/>
                <w:spacing w:val="-1"/>
                <w:sz w:val="24"/>
                <w:szCs w:val="24"/>
                <w:lang w:val="kk-KZ"/>
              </w:rPr>
            </w:pPr>
            <w:r w:rsidRPr="00E97776">
              <w:rPr>
                <w:bCs/>
                <w:spacing w:val="-1"/>
                <w:sz w:val="24"/>
                <w:szCs w:val="24"/>
              </w:rPr>
              <w:t xml:space="preserve">- </w:t>
            </w:r>
            <w:r w:rsidR="006B13E2" w:rsidRPr="00E97776">
              <w:rPr>
                <w:bCs/>
                <w:spacing w:val="-1"/>
                <w:sz w:val="24"/>
                <w:szCs w:val="24"/>
              </w:rPr>
              <w:t xml:space="preserve">Алгоритімін құрастырыңыз қадамдық анасына науқас </w:t>
            </w:r>
            <w:r w:rsidR="00067B85" w:rsidRPr="00E97776">
              <w:rPr>
                <w:color w:val="000000" w:themeColor="text1"/>
                <w:sz w:val="24"/>
                <w:szCs w:val="24"/>
                <w:lang w:val="kk-KZ"/>
              </w:rPr>
              <w:t>ЖҚА</w:t>
            </w:r>
            <w:r w:rsidR="006B13E2" w:rsidRPr="00E97776">
              <w:rPr>
                <w:bCs/>
                <w:spacing w:val="-1"/>
                <w:sz w:val="24"/>
                <w:szCs w:val="24"/>
              </w:rPr>
              <w:t>;</w:t>
            </w:r>
          </w:p>
          <w:p w14:paraId="64244230" w14:textId="77777777" w:rsidR="003B25C6" w:rsidRPr="00E97776" w:rsidRDefault="0097324C" w:rsidP="00F440B9">
            <w:pPr>
              <w:pStyle w:val="TableParagraph"/>
              <w:jc w:val="both"/>
              <w:rPr>
                <w:bCs/>
                <w:spacing w:val="-1"/>
                <w:sz w:val="24"/>
                <w:szCs w:val="24"/>
                <w:lang w:val="kk-KZ"/>
              </w:rPr>
            </w:pPr>
            <w:r w:rsidRPr="00E97776">
              <w:rPr>
                <w:bCs/>
                <w:spacing w:val="-1"/>
                <w:sz w:val="24"/>
                <w:szCs w:val="24"/>
                <w:lang w:val="kk-KZ"/>
              </w:rPr>
              <w:t xml:space="preserve">- </w:t>
            </w:r>
            <w:r w:rsidR="003B25C6" w:rsidRPr="00E97776">
              <w:rPr>
                <w:bCs/>
                <w:spacing w:val="-1"/>
                <w:sz w:val="24"/>
                <w:szCs w:val="24"/>
                <w:lang w:val="kk-KZ"/>
              </w:rPr>
              <w:t>Ауыстыру қан айналымынан шығару кезеңіндегі қанның газ құрамының нәтижелерін түсіндіріңіз;</w:t>
            </w:r>
          </w:p>
          <w:p w14:paraId="5B5C1201" w14:textId="47F8BC76" w:rsidR="003B25C6" w:rsidRPr="00E97776" w:rsidRDefault="0097324C" w:rsidP="00F440B9">
            <w:pPr>
              <w:pStyle w:val="TableParagraph"/>
              <w:jc w:val="both"/>
              <w:rPr>
                <w:bCs/>
                <w:spacing w:val="-1"/>
                <w:sz w:val="24"/>
                <w:szCs w:val="24"/>
                <w:lang w:val="kk-KZ"/>
              </w:rPr>
            </w:pPr>
            <w:r w:rsidRPr="00E97776">
              <w:rPr>
                <w:bCs/>
                <w:spacing w:val="-1"/>
                <w:sz w:val="24"/>
                <w:szCs w:val="24"/>
                <w:lang w:val="kk-KZ"/>
              </w:rPr>
              <w:t xml:space="preserve">- </w:t>
            </w:r>
            <w:r w:rsidR="00067B85" w:rsidRPr="00E97776">
              <w:rPr>
                <w:color w:val="000000" w:themeColor="text1"/>
                <w:sz w:val="24"/>
                <w:szCs w:val="24"/>
                <w:lang w:val="kk-KZ"/>
              </w:rPr>
              <w:t>ЖҚА</w:t>
            </w:r>
            <w:r w:rsidR="003B25C6" w:rsidRPr="00E97776">
              <w:rPr>
                <w:bCs/>
                <w:spacing w:val="-1"/>
                <w:sz w:val="24"/>
                <w:szCs w:val="24"/>
                <w:lang w:val="kk-KZ"/>
              </w:rPr>
              <w:t xml:space="preserve"> кезеңінде және емізу кезеңінде метаболикалық күйдегі өзгерістерді түсіндіріңіз;</w:t>
            </w:r>
          </w:p>
          <w:p w14:paraId="3698CB04" w14:textId="3B413BA4" w:rsidR="0097324C" w:rsidRPr="00E97776" w:rsidRDefault="0097324C" w:rsidP="00F440B9">
            <w:pPr>
              <w:pStyle w:val="TableParagraph"/>
              <w:jc w:val="both"/>
              <w:rPr>
                <w:bCs/>
                <w:spacing w:val="-1"/>
                <w:sz w:val="24"/>
                <w:szCs w:val="24"/>
                <w:lang w:val="kk-KZ"/>
              </w:rPr>
            </w:pPr>
            <w:r w:rsidRPr="00E97776">
              <w:rPr>
                <w:bCs/>
                <w:spacing w:val="-1"/>
                <w:sz w:val="24"/>
                <w:szCs w:val="24"/>
                <w:lang w:val="kk-KZ"/>
              </w:rPr>
              <w:t xml:space="preserve">- </w:t>
            </w:r>
            <w:r w:rsidR="00067B85" w:rsidRPr="00E97776">
              <w:rPr>
                <w:color w:val="000000" w:themeColor="text1"/>
                <w:sz w:val="24"/>
                <w:szCs w:val="24"/>
                <w:lang w:val="kk-KZ"/>
              </w:rPr>
              <w:t>ЖҚА</w:t>
            </w:r>
            <w:r w:rsidR="00067B85" w:rsidRPr="00E97776">
              <w:rPr>
                <w:bCs/>
                <w:spacing w:val="-1"/>
                <w:sz w:val="24"/>
                <w:szCs w:val="24"/>
                <w:lang w:val="kk-KZ"/>
              </w:rPr>
              <w:t xml:space="preserve"> </w:t>
            </w:r>
            <w:r w:rsidR="003B25C6" w:rsidRPr="00E97776">
              <w:rPr>
                <w:bCs/>
                <w:spacing w:val="-1"/>
                <w:sz w:val="24"/>
                <w:szCs w:val="24"/>
                <w:lang w:val="kk-KZ"/>
              </w:rPr>
              <w:t>-дан арылуға байланысты бұзушылықтарды түзету үшін іс-шаралар жоспарын жасаңыз.</w:t>
            </w:r>
          </w:p>
        </w:tc>
      </w:tr>
      <w:tr w:rsidR="004D7C2F" w:rsidRPr="0099259F" w14:paraId="345131B7" w14:textId="77777777" w:rsidTr="003709AD">
        <w:trPr>
          <w:cantSplit/>
          <w:trHeight w:val="317"/>
        </w:trPr>
        <w:tc>
          <w:tcPr>
            <w:tcW w:w="704" w:type="dxa"/>
          </w:tcPr>
          <w:p w14:paraId="22713F0A" w14:textId="32A539EC" w:rsidR="004D7C2F" w:rsidRPr="00E97776" w:rsidRDefault="004D7C2F" w:rsidP="00F440B9">
            <w:pPr>
              <w:pStyle w:val="af1"/>
              <w:rPr>
                <w:b w:val="0"/>
                <w:bCs/>
                <w:spacing w:val="-1"/>
                <w:sz w:val="24"/>
                <w:szCs w:val="24"/>
              </w:rPr>
            </w:pPr>
            <w:r w:rsidRPr="00E97776">
              <w:rPr>
                <w:b w:val="0"/>
                <w:bCs/>
                <w:spacing w:val="-1"/>
                <w:sz w:val="24"/>
                <w:szCs w:val="24"/>
              </w:rPr>
              <w:lastRenderedPageBreak/>
              <w:t>2.2</w:t>
            </w:r>
          </w:p>
        </w:tc>
        <w:tc>
          <w:tcPr>
            <w:tcW w:w="2523" w:type="dxa"/>
            <w:shd w:val="clear" w:color="auto" w:fill="FFFFFF" w:themeFill="background1"/>
          </w:tcPr>
          <w:p w14:paraId="6D8C3739" w14:textId="577308BE" w:rsidR="004D7C2F" w:rsidRPr="00E97776" w:rsidRDefault="003B25C6" w:rsidP="00F440B9">
            <w:pPr>
              <w:autoSpaceDE w:val="0"/>
              <w:autoSpaceDN w:val="0"/>
              <w:adjustRightInd w:val="0"/>
              <w:jc w:val="both"/>
              <w:rPr>
                <w:rFonts w:ascii="Times New Roman" w:hAnsi="Times New Roman" w:cs="Times New Roman"/>
                <w:sz w:val="24"/>
                <w:szCs w:val="24"/>
                <w:lang w:val="kk-KZ"/>
              </w:rPr>
            </w:pPr>
            <w:r w:rsidRPr="00E97776">
              <w:rPr>
                <w:rFonts w:ascii="Times New Roman" w:hAnsi="Times New Roman" w:cs="Times New Roman"/>
                <w:sz w:val="24"/>
                <w:szCs w:val="24"/>
              </w:rPr>
              <w:t>Операциядан кейінгі кезеңде кардиохирургиялық пациентте ӨЖЖ. Тыныс алу заңдылықтары және олардың гемодинамикаға әсері. Операциядан кейінгі кезеңде желдетуді қолдау режимі мен параметрлерін таңдау.</w:t>
            </w:r>
          </w:p>
        </w:tc>
        <w:tc>
          <w:tcPr>
            <w:tcW w:w="680" w:type="dxa"/>
            <w:shd w:val="clear" w:color="auto" w:fill="FFFFFF" w:themeFill="background1"/>
          </w:tcPr>
          <w:p w14:paraId="372F88AF" w14:textId="6D0708A5"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359B6888" w14:textId="41E38479"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655" w:type="dxa"/>
            <w:shd w:val="clear" w:color="auto" w:fill="FFFFFF" w:themeFill="background1"/>
          </w:tcPr>
          <w:p w14:paraId="260603C6" w14:textId="505DEA67"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w:t>
            </w:r>
          </w:p>
        </w:tc>
        <w:tc>
          <w:tcPr>
            <w:tcW w:w="729" w:type="dxa"/>
            <w:shd w:val="clear" w:color="auto" w:fill="FFFFFF" w:themeFill="background1"/>
          </w:tcPr>
          <w:p w14:paraId="4FCB78A7" w14:textId="3DF64018"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737" w:type="dxa"/>
            <w:shd w:val="clear" w:color="auto" w:fill="FFFFFF" w:themeFill="background1"/>
          </w:tcPr>
          <w:p w14:paraId="4BE08193" w14:textId="2B05A7EB"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647571AD" w14:textId="77777777" w:rsidR="00EA606C" w:rsidRPr="00E97776" w:rsidRDefault="004D7C2F" w:rsidP="00F440B9">
            <w:pPr>
              <w:pStyle w:val="TableParagraph"/>
              <w:jc w:val="both"/>
              <w:rPr>
                <w:bCs/>
                <w:spacing w:val="-1"/>
                <w:sz w:val="24"/>
                <w:szCs w:val="24"/>
              </w:rPr>
            </w:pPr>
            <w:r w:rsidRPr="00E97776">
              <w:rPr>
                <w:bCs/>
                <w:spacing w:val="-1"/>
                <w:sz w:val="24"/>
                <w:szCs w:val="24"/>
              </w:rPr>
              <w:t xml:space="preserve">- </w:t>
            </w:r>
            <w:r w:rsidR="00EA606C" w:rsidRPr="00E97776">
              <w:rPr>
                <w:bCs/>
                <w:spacing w:val="-1"/>
                <w:sz w:val="24"/>
                <w:szCs w:val="24"/>
              </w:rPr>
              <w:t>Операциядан кейін пациентте ӨЖЖ жүргізу алгоритмін жасаңыз;</w:t>
            </w:r>
          </w:p>
          <w:p w14:paraId="1D02B86B" w14:textId="77777777" w:rsidR="00EA606C" w:rsidRPr="00E97776" w:rsidRDefault="004D7C2F" w:rsidP="00F440B9">
            <w:pPr>
              <w:pStyle w:val="TableParagraph"/>
              <w:jc w:val="both"/>
              <w:rPr>
                <w:bCs/>
                <w:spacing w:val="-1"/>
                <w:sz w:val="24"/>
                <w:szCs w:val="24"/>
              </w:rPr>
            </w:pPr>
            <w:r w:rsidRPr="00E97776">
              <w:rPr>
                <w:bCs/>
                <w:spacing w:val="-1"/>
                <w:sz w:val="24"/>
                <w:szCs w:val="24"/>
              </w:rPr>
              <w:t xml:space="preserve">- </w:t>
            </w:r>
            <w:r w:rsidR="00EA606C" w:rsidRPr="00E97776">
              <w:rPr>
                <w:bCs/>
                <w:spacing w:val="-1"/>
                <w:sz w:val="24"/>
                <w:szCs w:val="24"/>
              </w:rPr>
              <w:t>Желдетуді қолдау параметрлері мен желдету режимін таңдаңыз;</w:t>
            </w:r>
          </w:p>
          <w:p w14:paraId="2C0728D6" w14:textId="77777777" w:rsidR="00EA606C" w:rsidRPr="00E97776" w:rsidRDefault="004D7C2F" w:rsidP="00F440B9">
            <w:pPr>
              <w:pStyle w:val="TableParagraph"/>
              <w:jc w:val="both"/>
              <w:rPr>
                <w:bCs/>
                <w:spacing w:val="-1"/>
                <w:sz w:val="24"/>
                <w:szCs w:val="24"/>
              </w:rPr>
            </w:pPr>
            <w:r w:rsidRPr="00E97776">
              <w:rPr>
                <w:bCs/>
                <w:spacing w:val="-1"/>
                <w:sz w:val="24"/>
                <w:szCs w:val="24"/>
              </w:rPr>
              <w:t xml:space="preserve">- </w:t>
            </w:r>
            <w:r w:rsidR="00EA606C" w:rsidRPr="00E97776">
              <w:rPr>
                <w:bCs/>
                <w:spacing w:val="-1"/>
                <w:sz w:val="24"/>
                <w:szCs w:val="24"/>
              </w:rPr>
              <w:t>ӨЖЖ жүргізу кезеңінде қанның газ құрамының нәтижелерін интерпретациялаңыз;</w:t>
            </w:r>
          </w:p>
          <w:p w14:paraId="5701695D" w14:textId="77777777" w:rsidR="00EA606C" w:rsidRPr="00E97776" w:rsidRDefault="00EA606C" w:rsidP="00F440B9">
            <w:pPr>
              <w:pStyle w:val="TableParagraph"/>
              <w:jc w:val="both"/>
              <w:rPr>
                <w:bCs/>
                <w:spacing w:val="-1"/>
                <w:sz w:val="24"/>
                <w:szCs w:val="24"/>
                <w:lang w:val="kk-KZ"/>
              </w:rPr>
            </w:pPr>
            <w:r w:rsidRPr="00E97776">
              <w:rPr>
                <w:bCs/>
                <w:spacing w:val="-1"/>
                <w:sz w:val="24"/>
                <w:szCs w:val="24"/>
              </w:rPr>
              <w:t>- Кардиохирургиялық науқаста тыныс алу биомеханикасының негізгі аспектілерін көрсетіңіз;</w:t>
            </w:r>
          </w:p>
          <w:p w14:paraId="3B696969" w14:textId="77777777" w:rsidR="00953651" w:rsidRPr="00E97776" w:rsidRDefault="004D7C2F" w:rsidP="00F440B9">
            <w:pPr>
              <w:pStyle w:val="TableParagraph"/>
              <w:jc w:val="both"/>
              <w:rPr>
                <w:bCs/>
                <w:spacing w:val="-1"/>
                <w:sz w:val="24"/>
                <w:szCs w:val="24"/>
                <w:lang w:val="kk-KZ"/>
              </w:rPr>
            </w:pPr>
            <w:r w:rsidRPr="00E97776">
              <w:rPr>
                <w:bCs/>
                <w:spacing w:val="-1"/>
                <w:sz w:val="24"/>
                <w:szCs w:val="24"/>
                <w:lang w:val="kk-KZ"/>
              </w:rPr>
              <w:t xml:space="preserve">- </w:t>
            </w:r>
            <w:r w:rsidR="00953651" w:rsidRPr="00E97776">
              <w:rPr>
                <w:bCs/>
                <w:spacing w:val="-1"/>
                <w:sz w:val="24"/>
                <w:szCs w:val="24"/>
                <w:lang w:val="kk-KZ"/>
              </w:rPr>
              <w:t>Өкпенің желдету функциясының бұзылуын түзету және жүрек жеткіліксіздігінің дамуы үшін іс-шаралар жоспарын жасаңыз;</w:t>
            </w:r>
          </w:p>
          <w:p w14:paraId="7ED7B53F" w14:textId="253C2C27" w:rsidR="004D7C2F" w:rsidRPr="00E97776" w:rsidRDefault="004D7C2F" w:rsidP="00F440B9">
            <w:pPr>
              <w:pStyle w:val="TableParagraph"/>
              <w:jc w:val="both"/>
              <w:rPr>
                <w:bCs/>
                <w:spacing w:val="-1"/>
                <w:sz w:val="24"/>
                <w:szCs w:val="24"/>
                <w:lang w:val="kk-KZ"/>
              </w:rPr>
            </w:pPr>
            <w:r w:rsidRPr="00E97776">
              <w:rPr>
                <w:bCs/>
                <w:spacing w:val="-1"/>
                <w:sz w:val="24"/>
                <w:szCs w:val="24"/>
                <w:lang w:val="kk-KZ"/>
              </w:rPr>
              <w:t xml:space="preserve">- </w:t>
            </w:r>
            <w:r w:rsidR="00953651" w:rsidRPr="00E97776">
              <w:rPr>
                <w:bCs/>
                <w:spacing w:val="-1"/>
                <w:sz w:val="24"/>
                <w:szCs w:val="24"/>
                <w:lang w:val="kk-KZ"/>
              </w:rPr>
              <w:t>Ұзақ уақыт пайдаланған кезде 100% оттегінің теріс әсерінің өлшемдерін көрсетіңіз.</w:t>
            </w:r>
          </w:p>
        </w:tc>
      </w:tr>
      <w:tr w:rsidR="004D7C2F" w:rsidRPr="0099259F" w14:paraId="044B7C70" w14:textId="77777777" w:rsidTr="003709AD">
        <w:trPr>
          <w:cantSplit/>
          <w:trHeight w:val="317"/>
        </w:trPr>
        <w:tc>
          <w:tcPr>
            <w:tcW w:w="704" w:type="dxa"/>
          </w:tcPr>
          <w:p w14:paraId="1638E2AC" w14:textId="2999A7D6" w:rsidR="004D7C2F" w:rsidRPr="00E97776" w:rsidRDefault="004D7C2F" w:rsidP="00F440B9">
            <w:pPr>
              <w:pStyle w:val="af1"/>
              <w:rPr>
                <w:b w:val="0"/>
                <w:bCs/>
                <w:spacing w:val="-1"/>
                <w:sz w:val="24"/>
                <w:szCs w:val="24"/>
              </w:rPr>
            </w:pPr>
            <w:r w:rsidRPr="00E97776">
              <w:rPr>
                <w:b w:val="0"/>
                <w:bCs/>
                <w:spacing w:val="-1"/>
                <w:sz w:val="24"/>
                <w:szCs w:val="24"/>
              </w:rPr>
              <w:lastRenderedPageBreak/>
              <w:t>2.3</w:t>
            </w:r>
          </w:p>
        </w:tc>
        <w:tc>
          <w:tcPr>
            <w:tcW w:w="2523" w:type="dxa"/>
            <w:shd w:val="clear" w:color="auto" w:fill="FFFFFF" w:themeFill="background1"/>
          </w:tcPr>
          <w:p w14:paraId="1F5C98FC" w14:textId="689A749A" w:rsidR="004D7C2F" w:rsidRPr="00E97776" w:rsidRDefault="00953651" w:rsidP="00F440B9">
            <w:pPr>
              <w:jc w:val="both"/>
              <w:rPr>
                <w:rFonts w:ascii="Times New Roman" w:hAnsi="Times New Roman" w:cs="Times New Roman"/>
                <w:bCs/>
                <w:spacing w:val="-1"/>
                <w:sz w:val="24"/>
                <w:szCs w:val="24"/>
              </w:rPr>
            </w:pPr>
            <w:r w:rsidRPr="00E97776">
              <w:rPr>
                <w:rFonts w:ascii="Times New Roman" w:hAnsi="Times New Roman" w:cs="Times New Roman"/>
                <w:sz w:val="24"/>
                <w:szCs w:val="24"/>
              </w:rPr>
              <w:t>ЭКМО. Жүргізуге көрсеткіштер мен қарсы көрсеткіштер. Контур конфигурациясының түріне байланысты ЭКМО физиологиялық негіздері. Өкпе-жүрек және жүрек-өкпе жеткіліксіздігіндегі патофизиологиялық өзгерістер.</w:t>
            </w:r>
          </w:p>
        </w:tc>
        <w:tc>
          <w:tcPr>
            <w:tcW w:w="680" w:type="dxa"/>
            <w:shd w:val="clear" w:color="auto" w:fill="FFFFFF" w:themeFill="background1"/>
          </w:tcPr>
          <w:p w14:paraId="3E65AD60" w14:textId="733E1246"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5DB90DB2" w14:textId="2F50090F"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655" w:type="dxa"/>
            <w:shd w:val="clear" w:color="auto" w:fill="FFFFFF" w:themeFill="background1"/>
          </w:tcPr>
          <w:p w14:paraId="1F4F4CFE" w14:textId="2C784138"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w:t>
            </w:r>
          </w:p>
        </w:tc>
        <w:tc>
          <w:tcPr>
            <w:tcW w:w="729" w:type="dxa"/>
            <w:shd w:val="clear" w:color="auto" w:fill="FFFFFF" w:themeFill="background1"/>
          </w:tcPr>
          <w:p w14:paraId="40497242" w14:textId="1C6AC0BC"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737" w:type="dxa"/>
            <w:shd w:val="clear" w:color="auto" w:fill="FFFFFF" w:themeFill="background1"/>
          </w:tcPr>
          <w:p w14:paraId="5CB11A7A" w14:textId="4670B966"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248D39B0" w14:textId="3BC44B6F" w:rsidR="00953651" w:rsidRPr="00E97776" w:rsidRDefault="004D7C2F" w:rsidP="00F440B9">
            <w:pPr>
              <w:pStyle w:val="TableParagraph"/>
              <w:jc w:val="both"/>
              <w:rPr>
                <w:bCs/>
                <w:spacing w:val="-1"/>
                <w:sz w:val="24"/>
                <w:szCs w:val="24"/>
              </w:rPr>
            </w:pPr>
            <w:r w:rsidRPr="00E97776">
              <w:rPr>
                <w:bCs/>
                <w:spacing w:val="-1"/>
                <w:sz w:val="24"/>
                <w:szCs w:val="24"/>
              </w:rPr>
              <w:t xml:space="preserve">- </w:t>
            </w:r>
            <w:r w:rsidR="00953651" w:rsidRPr="00E97776">
              <w:rPr>
                <w:bCs/>
                <w:spacing w:val="-1"/>
                <w:sz w:val="24"/>
                <w:szCs w:val="24"/>
                <w:lang w:val="kk-KZ"/>
              </w:rPr>
              <w:t>ЭК</w:t>
            </w:r>
            <w:r w:rsidR="00953651" w:rsidRPr="00E97776">
              <w:rPr>
                <w:bCs/>
                <w:spacing w:val="-1"/>
                <w:sz w:val="24"/>
                <w:szCs w:val="24"/>
              </w:rPr>
              <w:t>MO көрсеткіштері мен қарсы көрсеткіштерін анықтаңыз;</w:t>
            </w:r>
          </w:p>
          <w:p w14:paraId="0EFC57E1" w14:textId="77777777" w:rsidR="00953651" w:rsidRPr="00E97776" w:rsidRDefault="00953651" w:rsidP="00F440B9">
            <w:pPr>
              <w:pStyle w:val="TableParagraph"/>
              <w:jc w:val="both"/>
              <w:rPr>
                <w:bCs/>
                <w:spacing w:val="-1"/>
                <w:sz w:val="24"/>
                <w:szCs w:val="24"/>
                <w:lang w:val="kk-KZ"/>
              </w:rPr>
            </w:pPr>
            <w:r w:rsidRPr="00E97776">
              <w:rPr>
                <w:bCs/>
                <w:spacing w:val="-1"/>
                <w:sz w:val="24"/>
                <w:szCs w:val="24"/>
              </w:rPr>
              <w:t>- - ЭКМО түрлерін, конфигурацияларын сипаттаңыз;</w:t>
            </w:r>
          </w:p>
          <w:p w14:paraId="364ADB3F" w14:textId="77777777" w:rsidR="00953651" w:rsidRPr="00E97776" w:rsidRDefault="004D7C2F" w:rsidP="00F440B9">
            <w:pPr>
              <w:pStyle w:val="TableParagraph"/>
              <w:jc w:val="both"/>
              <w:rPr>
                <w:bCs/>
                <w:spacing w:val="-1"/>
                <w:sz w:val="24"/>
                <w:szCs w:val="24"/>
                <w:lang w:val="kk-KZ"/>
              </w:rPr>
            </w:pPr>
            <w:r w:rsidRPr="00E97776">
              <w:rPr>
                <w:bCs/>
                <w:spacing w:val="-1"/>
                <w:sz w:val="24"/>
                <w:szCs w:val="24"/>
                <w:lang w:val="kk-KZ"/>
              </w:rPr>
              <w:t xml:space="preserve">- </w:t>
            </w:r>
            <w:r w:rsidR="00953651" w:rsidRPr="00E97776">
              <w:rPr>
                <w:bCs/>
                <w:spacing w:val="-1"/>
                <w:sz w:val="24"/>
                <w:szCs w:val="24"/>
                <w:lang w:val="kk-KZ"/>
              </w:rPr>
              <w:t>Мембраналық оксигенаторлардың түрлері мен сипаттамаларын көрсетіңіз;</w:t>
            </w:r>
          </w:p>
          <w:p w14:paraId="0A25AC95" w14:textId="1976165D" w:rsidR="00953651" w:rsidRPr="00E97776" w:rsidRDefault="00953651" w:rsidP="00F440B9">
            <w:pPr>
              <w:pStyle w:val="TableParagraph"/>
              <w:jc w:val="both"/>
              <w:rPr>
                <w:bCs/>
                <w:spacing w:val="-1"/>
                <w:sz w:val="24"/>
                <w:szCs w:val="24"/>
                <w:lang w:val="kk-KZ"/>
              </w:rPr>
            </w:pPr>
            <w:r w:rsidRPr="00E97776">
              <w:rPr>
                <w:bCs/>
                <w:spacing w:val="-1"/>
                <w:sz w:val="24"/>
                <w:szCs w:val="24"/>
                <w:lang w:val="kk-KZ"/>
              </w:rPr>
              <w:t>-  ЭКМО жүргізу үшін каннюльдердің қажетті түрі мен мөлшерін таңдаңыз;</w:t>
            </w:r>
          </w:p>
          <w:p w14:paraId="627F5B74" w14:textId="77777777" w:rsidR="00953651" w:rsidRPr="00E97776" w:rsidRDefault="004D7C2F" w:rsidP="00F440B9">
            <w:pPr>
              <w:pStyle w:val="TableParagraph"/>
              <w:jc w:val="both"/>
              <w:rPr>
                <w:bCs/>
                <w:spacing w:val="-1"/>
                <w:sz w:val="24"/>
                <w:szCs w:val="24"/>
                <w:lang w:val="kk-KZ"/>
              </w:rPr>
            </w:pPr>
            <w:r w:rsidRPr="00E97776">
              <w:rPr>
                <w:bCs/>
                <w:spacing w:val="-1"/>
                <w:sz w:val="24"/>
                <w:szCs w:val="24"/>
                <w:lang w:val="kk-KZ"/>
              </w:rPr>
              <w:t xml:space="preserve">- </w:t>
            </w:r>
            <w:r w:rsidR="00953651" w:rsidRPr="00E97776">
              <w:rPr>
                <w:bCs/>
                <w:spacing w:val="-1"/>
                <w:sz w:val="24"/>
                <w:szCs w:val="24"/>
                <w:lang w:val="kk-KZ"/>
              </w:rPr>
              <w:t>ЭКМО кезінде артериялар мен көктамырларды катетеризациялау түрлері мен жолдарын көрсетіңіз;</w:t>
            </w:r>
          </w:p>
          <w:p w14:paraId="351A19F7" w14:textId="755F967E" w:rsidR="00953651" w:rsidRPr="00E97776" w:rsidRDefault="00953651" w:rsidP="00F440B9">
            <w:pPr>
              <w:pStyle w:val="TableParagraph"/>
              <w:jc w:val="both"/>
              <w:rPr>
                <w:bCs/>
                <w:spacing w:val="-1"/>
                <w:sz w:val="24"/>
                <w:szCs w:val="24"/>
                <w:lang w:val="kk-KZ"/>
              </w:rPr>
            </w:pPr>
            <w:r w:rsidRPr="00E97776">
              <w:rPr>
                <w:bCs/>
                <w:spacing w:val="-1"/>
                <w:sz w:val="24"/>
                <w:szCs w:val="24"/>
                <w:lang w:val="kk-KZ"/>
              </w:rPr>
              <w:t>- ЭКМО жүргізу кезінде физиологиялық аспектілерді көрсетіңіз;</w:t>
            </w:r>
          </w:p>
          <w:p w14:paraId="1151A59F" w14:textId="31D290B4" w:rsidR="004D7C2F" w:rsidRPr="00E97776" w:rsidRDefault="004D7C2F" w:rsidP="00F440B9">
            <w:pPr>
              <w:pStyle w:val="TableParagraph"/>
              <w:jc w:val="both"/>
              <w:rPr>
                <w:bCs/>
                <w:spacing w:val="-1"/>
                <w:sz w:val="24"/>
                <w:szCs w:val="24"/>
                <w:lang w:val="kk-KZ"/>
              </w:rPr>
            </w:pPr>
            <w:r w:rsidRPr="00E97776">
              <w:rPr>
                <w:bCs/>
                <w:spacing w:val="-1"/>
                <w:sz w:val="24"/>
                <w:szCs w:val="24"/>
                <w:lang w:val="kk-KZ"/>
              </w:rPr>
              <w:t xml:space="preserve">- </w:t>
            </w:r>
            <w:r w:rsidR="00953651" w:rsidRPr="00E97776">
              <w:rPr>
                <w:bCs/>
                <w:spacing w:val="-1"/>
                <w:sz w:val="24"/>
                <w:szCs w:val="24"/>
                <w:lang w:val="kk-KZ"/>
              </w:rPr>
              <w:t>ЭКМО жүргізу кезінде терморегуляцияны қамтамасыз ету үшін әрекеттер алгоритмін жасаңыз.</w:t>
            </w:r>
          </w:p>
        </w:tc>
      </w:tr>
      <w:tr w:rsidR="004D7C2F" w:rsidRPr="0099259F" w14:paraId="186E9DC7" w14:textId="77777777" w:rsidTr="003709AD">
        <w:trPr>
          <w:cantSplit/>
          <w:trHeight w:val="71"/>
        </w:trPr>
        <w:tc>
          <w:tcPr>
            <w:tcW w:w="704" w:type="dxa"/>
          </w:tcPr>
          <w:p w14:paraId="038016E3" w14:textId="4EF229B6" w:rsidR="004D7C2F" w:rsidRPr="00E97776" w:rsidRDefault="004D7C2F" w:rsidP="00F440B9">
            <w:pPr>
              <w:pStyle w:val="af1"/>
              <w:rPr>
                <w:b w:val="0"/>
                <w:bCs/>
                <w:spacing w:val="-1"/>
                <w:sz w:val="24"/>
                <w:szCs w:val="24"/>
              </w:rPr>
            </w:pPr>
            <w:r w:rsidRPr="00E97776">
              <w:rPr>
                <w:b w:val="0"/>
                <w:bCs/>
                <w:spacing w:val="-1"/>
                <w:sz w:val="24"/>
                <w:szCs w:val="24"/>
              </w:rPr>
              <w:lastRenderedPageBreak/>
              <w:t>2.4</w:t>
            </w:r>
          </w:p>
        </w:tc>
        <w:tc>
          <w:tcPr>
            <w:tcW w:w="2523" w:type="dxa"/>
          </w:tcPr>
          <w:p w14:paraId="20D358C9" w14:textId="0969441F" w:rsidR="00953651" w:rsidRPr="00E97776" w:rsidRDefault="00953651"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ЭКМО аппаратын жұмысқа дайындау. Контурды құрастыру, ЭКМО параметрлерін есептеу. Веналық- және веналық-артериалдық емнің барабарлығын бағалау</w:t>
            </w:r>
          </w:p>
          <w:p w14:paraId="63FAA228" w14:textId="59B40817" w:rsidR="004D7C2F" w:rsidRPr="00E97776" w:rsidRDefault="00953651" w:rsidP="00F440B9">
            <w:pPr>
              <w:pStyle w:val="af"/>
              <w:spacing w:after="0" w:line="240" w:lineRule="auto"/>
              <w:ind w:left="0"/>
              <w:rPr>
                <w:bCs/>
                <w:spacing w:val="-10"/>
              </w:rPr>
            </w:pPr>
            <w:r w:rsidRPr="00E97776">
              <w:t>ЭКМО. PICCO2 әдістемесі.</w:t>
            </w:r>
          </w:p>
        </w:tc>
        <w:tc>
          <w:tcPr>
            <w:tcW w:w="680" w:type="dxa"/>
          </w:tcPr>
          <w:p w14:paraId="212BD25E" w14:textId="4986879C"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293220F7" w14:textId="490D3DB8"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03275BC8" w14:textId="1C0591B7"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5AB7C15F" w14:textId="1CB3D31A"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3B6C61D2" w14:textId="39B65A12"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E29F903" w14:textId="77777777" w:rsidR="00953651" w:rsidRPr="00E97776" w:rsidRDefault="004D7C2F" w:rsidP="00F440B9">
            <w:pPr>
              <w:jc w:val="both"/>
              <w:rPr>
                <w:rFonts w:ascii="Times New Roman" w:hAnsi="Times New Roman" w:cs="Times New Roman"/>
                <w:bCs/>
                <w:spacing w:val="-1"/>
                <w:sz w:val="24"/>
                <w:szCs w:val="24"/>
              </w:rPr>
            </w:pPr>
            <w:r w:rsidRPr="00E97776">
              <w:rPr>
                <w:rFonts w:ascii="Times New Roman" w:hAnsi="Times New Roman" w:cs="Times New Roman"/>
                <w:bCs/>
                <w:spacing w:val="-1"/>
                <w:sz w:val="24"/>
                <w:szCs w:val="24"/>
              </w:rPr>
              <w:t xml:space="preserve">- </w:t>
            </w:r>
            <w:r w:rsidR="00953651" w:rsidRPr="00E97776">
              <w:rPr>
                <w:rFonts w:ascii="Times New Roman" w:hAnsi="Times New Roman" w:cs="Times New Roman"/>
                <w:bCs/>
                <w:spacing w:val="-1"/>
                <w:sz w:val="24"/>
                <w:szCs w:val="24"/>
              </w:rPr>
              <w:t>ЭКМО аппаратының контурын Құрастыру сызбасын және оны жұмысқа дайындау кезіндегі әрекеттер тізбегін сипаттаңыз;</w:t>
            </w:r>
          </w:p>
          <w:p w14:paraId="59C36864" w14:textId="77777777" w:rsidR="00953651" w:rsidRPr="00E97776" w:rsidRDefault="00953651"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 Постперфузиялық кезеңде науқаста PICCO2 әдістемесін жүргізу принциптерін ашыңыз;</w:t>
            </w:r>
          </w:p>
          <w:p w14:paraId="2D2297F7" w14:textId="054B9684" w:rsidR="00953651" w:rsidRPr="00E97776" w:rsidRDefault="004D7C2F"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xml:space="preserve">- </w:t>
            </w:r>
            <w:r w:rsidR="00953651" w:rsidRPr="00E97776">
              <w:rPr>
                <w:rFonts w:ascii="Times New Roman" w:hAnsi="Times New Roman" w:cs="Times New Roman"/>
                <w:sz w:val="24"/>
                <w:szCs w:val="24"/>
                <w:lang w:val="kk-KZ"/>
              </w:rPr>
              <w:t>Әрбір ЭКМО түрінің мақсатты өнімділік параметрлерін көрсетіңіз;</w:t>
            </w:r>
          </w:p>
          <w:p w14:paraId="035E857C" w14:textId="77777777" w:rsidR="00953651" w:rsidRPr="00E97776" w:rsidRDefault="00953651"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ЭКМО кезінде пациентті жүргізу алгоритмін жасаңыз;</w:t>
            </w:r>
          </w:p>
          <w:p w14:paraId="04B640D5" w14:textId="77777777" w:rsidR="00953651" w:rsidRPr="00E97776" w:rsidRDefault="004D7C2F"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xml:space="preserve">- </w:t>
            </w:r>
            <w:r w:rsidR="00953651" w:rsidRPr="00E97776">
              <w:rPr>
                <w:rFonts w:ascii="Times New Roman" w:hAnsi="Times New Roman" w:cs="Times New Roman"/>
                <w:sz w:val="24"/>
                <w:szCs w:val="24"/>
                <w:lang w:val="kk-KZ"/>
              </w:rPr>
              <w:t>ЭКМО жүргізудің барабарлық критерийлерін сипаттаңыз;</w:t>
            </w:r>
          </w:p>
          <w:p w14:paraId="5EE1CDC5" w14:textId="23212E35" w:rsidR="00953651" w:rsidRPr="00E97776" w:rsidRDefault="00953651"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ЭКМО жүргізген кезде қанның газ құрамының нәтижелерін интерпретациялаңыз;</w:t>
            </w:r>
          </w:p>
          <w:p w14:paraId="179FE6B8" w14:textId="77777777" w:rsidR="00953651" w:rsidRPr="00E97776" w:rsidRDefault="00953651"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PICCO2 әдісінің нәтижелерін түсіндіріңіз;</w:t>
            </w:r>
          </w:p>
          <w:p w14:paraId="47F18B02" w14:textId="6C507812" w:rsidR="004D7C2F" w:rsidRPr="00E97776" w:rsidRDefault="00953651" w:rsidP="00F440B9">
            <w:pPr>
              <w:jc w:val="both"/>
              <w:rPr>
                <w:rFonts w:ascii="Times New Roman" w:hAnsi="Times New Roman" w:cs="Times New Roman"/>
                <w:bCs/>
                <w:spacing w:val="-1"/>
                <w:sz w:val="24"/>
                <w:szCs w:val="24"/>
                <w:lang w:val="kk-KZ"/>
              </w:rPr>
            </w:pPr>
            <w:r w:rsidRPr="00E97776">
              <w:rPr>
                <w:rFonts w:ascii="Times New Roman" w:hAnsi="Times New Roman" w:cs="Times New Roman"/>
                <w:sz w:val="24"/>
                <w:szCs w:val="24"/>
                <w:lang w:val="kk-KZ"/>
              </w:rPr>
              <w:t>- Пациентті ЭКМО-дан айыру кезеңдерін көрсетіңіз.</w:t>
            </w:r>
          </w:p>
        </w:tc>
      </w:tr>
      <w:tr w:rsidR="004D7C2F" w:rsidRPr="0099259F" w14:paraId="3C97D542" w14:textId="77777777" w:rsidTr="003709AD">
        <w:trPr>
          <w:cantSplit/>
          <w:trHeight w:val="71"/>
        </w:trPr>
        <w:tc>
          <w:tcPr>
            <w:tcW w:w="704" w:type="dxa"/>
          </w:tcPr>
          <w:p w14:paraId="37E13AC9" w14:textId="7BA5A45E" w:rsidR="004D7C2F" w:rsidRPr="00E97776" w:rsidRDefault="004D7C2F" w:rsidP="00F440B9">
            <w:pPr>
              <w:pStyle w:val="af1"/>
              <w:rPr>
                <w:b w:val="0"/>
                <w:bCs/>
                <w:spacing w:val="-1"/>
                <w:sz w:val="24"/>
                <w:szCs w:val="24"/>
              </w:rPr>
            </w:pPr>
            <w:r w:rsidRPr="00E97776">
              <w:rPr>
                <w:b w:val="0"/>
                <w:bCs/>
                <w:spacing w:val="-1"/>
                <w:sz w:val="24"/>
                <w:szCs w:val="24"/>
              </w:rPr>
              <w:lastRenderedPageBreak/>
              <w:t>2.5</w:t>
            </w:r>
          </w:p>
        </w:tc>
        <w:tc>
          <w:tcPr>
            <w:tcW w:w="2523" w:type="dxa"/>
          </w:tcPr>
          <w:p w14:paraId="569909A9" w14:textId="39BDE5A3" w:rsidR="004D7C2F" w:rsidRPr="00E97776" w:rsidRDefault="00953651"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 xml:space="preserve">"Кіші "және" үлкен " </w:t>
            </w:r>
            <w:r w:rsidR="00067B85"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асқынулары. Диагностика, дер кезінде жою, емдеу шар</w:t>
            </w:r>
            <w:r w:rsidR="00784636" w:rsidRPr="00E97776">
              <w:rPr>
                <w:rFonts w:ascii="Times New Roman" w:hAnsi="Times New Roman" w:cs="Times New Roman"/>
                <w:sz w:val="24"/>
                <w:szCs w:val="24"/>
              </w:rPr>
              <w:t xml:space="preserve">аларының тиімділігін бағалау. </w:t>
            </w:r>
            <w:r w:rsidR="00784636" w:rsidRPr="00E97776">
              <w:rPr>
                <w:rFonts w:ascii="Times New Roman" w:hAnsi="Times New Roman" w:cs="Times New Roman"/>
                <w:sz w:val="24"/>
                <w:szCs w:val="24"/>
                <w:lang w:val="kk-KZ"/>
              </w:rPr>
              <w:t>ИҚ</w:t>
            </w:r>
            <w:r w:rsidRPr="00E97776">
              <w:rPr>
                <w:rFonts w:ascii="Times New Roman" w:hAnsi="Times New Roman" w:cs="Times New Roman"/>
                <w:sz w:val="24"/>
                <w:szCs w:val="24"/>
              </w:rPr>
              <w:t xml:space="preserve"> кезінде қауіпсіздікті қамтамасыз ету және асқынулардың алдын алу.</w:t>
            </w:r>
          </w:p>
        </w:tc>
        <w:tc>
          <w:tcPr>
            <w:tcW w:w="680" w:type="dxa"/>
          </w:tcPr>
          <w:p w14:paraId="48146DAA" w14:textId="390250F4"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52BFE15B" w14:textId="28E87D07"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26354EA8" w14:textId="7A114DF5"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60A49F91" w14:textId="04E896BC"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66173A67" w14:textId="69EB5EF8"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47637E5" w14:textId="70316C68" w:rsidR="00784636" w:rsidRPr="00E97776" w:rsidRDefault="004D7C2F" w:rsidP="00F440B9">
            <w:pPr>
              <w:pStyle w:val="TableParagraph"/>
              <w:jc w:val="both"/>
              <w:rPr>
                <w:rFonts w:eastAsia="Calibri"/>
                <w:sz w:val="24"/>
                <w:szCs w:val="24"/>
              </w:rPr>
            </w:pPr>
            <w:r w:rsidRPr="00E97776">
              <w:rPr>
                <w:rFonts w:eastAsia="Calibri"/>
                <w:sz w:val="24"/>
                <w:szCs w:val="24"/>
              </w:rPr>
              <w:t>-</w:t>
            </w:r>
            <w:r w:rsidR="00067B85" w:rsidRPr="00E97776">
              <w:rPr>
                <w:color w:val="000000" w:themeColor="text1"/>
                <w:sz w:val="24"/>
                <w:szCs w:val="24"/>
                <w:lang w:val="kk-KZ"/>
              </w:rPr>
              <w:t xml:space="preserve"> ЖҚА</w:t>
            </w:r>
            <w:r w:rsidR="00067B85" w:rsidRPr="00E97776">
              <w:rPr>
                <w:rFonts w:eastAsia="Calibri"/>
                <w:sz w:val="24"/>
                <w:szCs w:val="24"/>
              </w:rPr>
              <w:t xml:space="preserve"> </w:t>
            </w:r>
            <w:r w:rsidR="00784636" w:rsidRPr="00E97776">
              <w:rPr>
                <w:rFonts w:eastAsia="Calibri"/>
                <w:sz w:val="24"/>
                <w:szCs w:val="24"/>
              </w:rPr>
              <w:t>кезінде асқынулардың әртүрлі түрлерін бөліп, оларды сипаттаңыз;</w:t>
            </w:r>
          </w:p>
          <w:p w14:paraId="5EE2D410" w14:textId="77777777" w:rsidR="00784636" w:rsidRPr="00E97776" w:rsidRDefault="00784636" w:rsidP="00F440B9">
            <w:pPr>
              <w:pStyle w:val="TableParagraph"/>
              <w:jc w:val="both"/>
              <w:rPr>
                <w:rFonts w:eastAsia="Calibri"/>
                <w:sz w:val="24"/>
                <w:szCs w:val="24"/>
                <w:lang w:val="kk-KZ"/>
              </w:rPr>
            </w:pPr>
            <w:r w:rsidRPr="00E97776">
              <w:rPr>
                <w:rFonts w:eastAsia="Calibri"/>
                <w:sz w:val="24"/>
                <w:szCs w:val="24"/>
              </w:rPr>
              <w:t>- Олардың әрқайсысын жою үшін әрекеттер тізбегін көрсетіңіз;</w:t>
            </w:r>
          </w:p>
          <w:p w14:paraId="2E21F886" w14:textId="77777777" w:rsidR="00784636" w:rsidRPr="00E97776" w:rsidRDefault="004D7C2F" w:rsidP="00F440B9">
            <w:pPr>
              <w:pStyle w:val="TableParagraph"/>
              <w:jc w:val="both"/>
              <w:rPr>
                <w:rFonts w:eastAsia="Calibri"/>
                <w:sz w:val="24"/>
                <w:szCs w:val="24"/>
                <w:lang w:val="kk-KZ"/>
              </w:rPr>
            </w:pPr>
            <w:r w:rsidRPr="00E97776">
              <w:rPr>
                <w:rFonts w:eastAsia="Calibri"/>
                <w:sz w:val="24"/>
                <w:szCs w:val="24"/>
                <w:lang w:val="kk-KZ"/>
              </w:rPr>
              <w:t xml:space="preserve">- </w:t>
            </w:r>
            <w:r w:rsidR="00784636" w:rsidRPr="00E97776">
              <w:rPr>
                <w:rFonts w:eastAsia="Calibri"/>
                <w:sz w:val="24"/>
                <w:szCs w:val="24"/>
                <w:lang w:val="kk-KZ"/>
              </w:rPr>
              <w:t>Асқынуларды жою тиімділігінің критерийлерін көрсету;</w:t>
            </w:r>
          </w:p>
          <w:p w14:paraId="26F47A88" w14:textId="7AFA143F" w:rsidR="00784636" w:rsidRPr="00E97776" w:rsidRDefault="004D7C2F" w:rsidP="00F440B9">
            <w:pPr>
              <w:pStyle w:val="TableParagraph"/>
              <w:jc w:val="both"/>
              <w:rPr>
                <w:rFonts w:eastAsia="Calibri"/>
                <w:sz w:val="24"/>
                <w:szCs w:val="24"/>
                <w:lang w:val="kk-KZ"/>
              </w:rPr>
            </w:pPr>
            <w:r w:rsidRPr="00E97776">
              <w:rPr>
                <w:rFonts w:eastAsia="Calibri"/>
                <w:sz w:val="24"/>
                <w:szCs w:val="24"/>
                <w:lang w:val="kk-KZ"/>
              </w:rPr>
              <w:t xml:space="preserve">- </w:t>
            </w:r>
            <w:r w:rsidR="00784636" w:rsidRPr="00E97776">
              <w:rPr>
                <w:rFonts w:eastAsia="Calibri"/>
                <w:sz w:val="24"/>
                <w:szCs w:val="24"/>
                <w:lang w:val="kk-KZ"/>
              </w:rPr>
              <w:t xml:space="preserve">Ауыстыру қанайналымын жүргізу кезінде пациенттің қауіпсіздігін қамтамасыз ету жоспарында </w:t>
            </w:r>
            <w:r w:rsidR="00067B85" w:rsidRPr="00E97776">
              <w:rPr>
                <w:color w:val="000000" w:themeColor="text1"/>
                <w:sz w:val="24"/>
                <w:szCs w:val="24"/>
                <w:lang w:val="kk-KZ"/>
              </w:rPr>
              <w:t>ЖҚА</w:t>
            </w:r>
            <w:r w:rsidR="00784636" w:rsidRPr="00E97776">
              <w:rPr>
                <w:rFonts w:eastAsia="Calibri"/>
                <w:sz w:val="24"/>
                <w:szCs w:val="24"/>
                <w:lang w:val="kk-KZ"/>
              </w:rPr>
              <w:t xml:space="preserve"> және ЭКМО аппаратын дайындау кезіндегі кезеңділікті көрсетіңіз;</w:t>
            </w:r>
          </w:p>
          <w:p w14:paraId="2428642D" w14:textId="578201A5" w:rsidR="004D7C2F" w:rsidRPr="00E97776" w:rsidRDefault="004D7C2F" w:rsidP="00F440B9">
            <w:pPr>
              <w:pStyle w:val="TableParagraph"/>
              <w:jc w:val="both"/>
              <w:rPr>
                <w:bCs/>
                <w:spacing w:val="-1"/>
                <w:sz w:val="24"/>
                <w:szCs w:val="24"/>
                <w:lang w:val="kk-KZ"/>
              </w:rPr>
            </w:pPr>
            <w:r w:rsidRPr="00E97776">
              <w:rPr>
                <w:rFonts w:eastAsia="Calibri"/>
                <w:sz w:val="24"/>
                <w:szCs w:val="24"/>
                <w:lang w:val="kk-KZ"/>
              </w:rPr>
              <w:t xml:space="preserve">- </w:t>
            </w:r>
            <w:r w:rsidR="00067B85" w:rsidRPr="00E97776">
              <w:rPr>
                <w:color w:val="000000" w:themeColor="text1"/>
                <w:sz w:val="24"/>
                <w:szCs w:val="24"/>
                <w:lang w:val="kk-KZ"/>
              </w:rPr>
              <w:t>ЖҚА</w:t>
            </w:r>
            <w:r w:rsidR="00784636" w:rsidRPr="00E97776">
              <w:rPr>
                <w:rFonts w:eastAsia="Calibri"/>
                <w:sz w:val="24"/>
                <w:szCs w:val="24"/>
                <w:lang w:val="kk-KZ"/>
              </w:rPr>
              <w:t xml:space="preserve"> кезінде асқынулар туындаған кезде қанның газ құрамындағы және қанның КЩС мүмкін болатын өзгерістерін сипаттаңыз.</w:t>
            </w:r>
          </w:p>
        </w:tc>
      </w:tr>
      <w:tr w:rsidR="004D7C2F" w:rsidRPr="0099259F" w14:paraId="56BBD371" w14:textId="77777777" w:rsidTr="003709AD">
        <w:trPr>
          <w:cantSplit/>
          <w:trHeight w:val="71"/>
        </w:trPr>
        <w:tc>
          <w:tcPr>
            <w:tcW w:w="704" w:type="dxa"/>
          </w:tcPr>
          <w:p w14:paraId="66A78ACC" w14:textId="74571A09" w:rsidR="004D7C2F" w:rsidRPr="00E97776" w:rsidRDefault="004D7C2F" w:rsidP="00F440B9">
            <w:pPr>
              <w:pStyle w:val="af1"/>
              <w:rPr>
                <w:b w:val="0"/>
                <w:bCs/>
                <w:spacing w:val="-1"/>
                <w:sz w:val="24"/>
                <w:szCs w:val="24"/>
              </w:rPr>
            </w:pPr>
            <w:r w:rsidRPr="00E97776">
              <w:rPr>
                <w:b w:val="0"/>
                <w:bCs/>
                <w:spacing w:val="-1"/>
                <w:sz w:val="24"/>
                <w:szCs w:val="24"/>
              </w:rPr>
              <w:lastRenderedPageBreak/>
              <w:t>2.6</w:t>
            </w:r>
          </w:p>
        </w:tc>
        <w:tc>
          <w:tcPr>
            <w:tcW w:w="2523" w:type="dxa"/>
          </w:tcPr>
          <w:p w14:paraId="44849418" w14:textId="6715E452" w:rsidR="004D7C2F" w:rsidRPr="00E97776" w:rsidRDefault="00784636" w:rsidP="00F440B9">
            <w:pPr>
              <w:pStyle w:val="af"/>
              <w:spacing w:after="0" w:line="240" w:lineRule="auto"/>
              <w:ind w:left="0"/>
              <w:rPr>
                <w:bCs/>
                <w:spacing w:val="-10"/>
              </w:rPr>
            </w:pPr>
            <w:r w:rsidRPr="00E97776">
              <w:rPr>
                <w:rFonts w:eastAsiaTheme="minorHAnsi"/>
                <w:bCs/>
                <w:color w:val="000000"/>
                <w:lang w:eastAsia="en-US"/>
              </w:rPr>
              <w:t xml:space="preserve">Операциядан кейінгі перифузиядан кейінгі метаболикалық және электролиттік бұзылулар. Ерте анестезиологиялық және хирургиялық операциядан кейінгі асқынулар. Операциядан кейінгі анестезия және </w:t>
            </w:r>
            <w:r w:rsidR="00067B85" w:rsidRPr="00E97776">
              <w:rPr>
                <w:color w:val="000000" w:themeColor="text1"/>
                <w:lang w:val="kk-KZ"/>
              </w:rPr>
              <w:t>ЖҚА</w:t>
            </w:r>
            <w:r w:rsidR="00067B85" w:rsidRPr="00E97776">
              <w:rPr>
                <w:rFonts w:eastAsiaTheme="minorHAnsi"/>
                <w:bCs/>
                <w:color w:val="000000"/>
                <w:lang w:eastAsia="en-US"/>
              </w:rPr>
              <w:t xml:space="preserve"> </w:t>
            </w:r>
            <w:r w:rsidRPr="00E97776">
              <w:rPr>
                <w:rFonts w:eastAsiaTheme="minorHAnsi"/>
                <w:bCs/>
                <w:color w:val="000000"/>
                <w:lang w:eastAsia="en-US"/>
              </w:rPr>
              <w:t>-дан кейінгі анальгезия.</w:t>
            </w:r>
          </w:p>
        </w:tc>
        <w:tc>
          <w:tcPr>
            <w:tcW w:w="680" w:type="dxa"/>
          </w:tcPr>
          <w:p w14:paraId="2D322A59" w14:textId="712A130D"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788F52B3" w14:textId="7629C76A"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2D6489F9" w14:textId="3BD42AB7"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2606E0B6" w14:textId="55777609"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0343010B" w14:textId="62F82304"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6F608D7B" w14:textId="77777777" w:rsidR="00DF7255"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 xml:space="preserve">- </w:t>
            </w:r>
            <w:r w:rsidR="00DF7255" w:rsidRPr="00E97776">
              <w:rPr>
                <w:rFonts w:ascii="Times New Roman" w:hAnsi="Times New Roman" w:cs="Times New Roman"/>
                <w:bCs/>
                <w:spacing w:val="-1"/>
                <w:sz w:val="24"/>
                <w:szCs w:val="24"/>
              </w:rPr>
              <w:t>Қан КЩС деректері бойынша гипокалиемиялық алкалоздың диагностикалық өлшемдерін көрсетіңіз;</w:t>
            </w:r>
          </w:p>
          <w:p w14:paraId="26C69F81" w14:textId="77777777" w:rsidR="00DF7255"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DF7255" w:rsidRPr="00E97776">
              <w:rPr>
                <w:rFonts w:ascii="Times New Roman" w:hAnsi="Times New Roman" w:cs="Times New Roman"/>
                <w:bCs/>
                <w:spacing w:val="-1"/>
                <w:sz w:val="24"/>
                <w:szCs w:val="24"/>
                <w:lang w:val="kk-KZ"/>
              </w:rPr>
              <w:t>Гипокалиемияны жою үшін күнделікті 4% және 7,5% калий хлориді ерітіндісін есептеңіз;</w:t>
            </w:r>
          </w:p>
          <w:p w14:paraId="486F3D0B" w14:textId="77777777" w:rsidR="00DF7255"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DF7255" w:rsidRPr="00E97776">
              <w:rPr>
                <w:rFonts w:ascii="Times New Roman" w:hAnsi="Times New Roman" w:cs="Times New Roman"/>
                <w:bCs/>
                <w:spacing w:val="-1"/>
                <w:sz w:val="24"/>
                <w:szCs w:val="24"/>
                <w:lang w:val="kk-KZ"/>
              </w:rPr>
              <w:t>Рекурризацияның диагностикалық өлшемдерін және оны жою жолдарын көрсетіңіз;</w:t>
            </w:r>
          </w:p>
          <w:p w14:paraId="05D25C14" w14:textId="77777777" w:rsidR="00DF7255"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DF7255" w:rsidRPr="00E97776">
              <w:rPr>
                <w:rFonts w:ascii="Times New Roman" w:hAnsi="Times New Roman" w:cs="Times New Roman"/>
                <w:bCs/>
                <w:spacing w:val="-1"/>
                <w:sz w:val="24"/>
                <w:szCs w:val="24"/>
                <w:lang w:val="kk-KZ"/>
              </w:rPr>
              <w:t>Гипогликемияның Клиникалық-зертханалық көріністерін және оны түзету жолдарын көрсетіңіз;</w:t>
            </w:r>
          </w:p>
          <w:p w14:paraId="4A02DDD0" w14:textId="77777777" w:rsidR="00DF7255" w:rsidRPr="00E97776" w:rsidRDefault="00DF7255"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Операциядан кейінгі қалтырау кезіндегі емдеу шараларының алгоритмін анықтаңыз;</w:t>
            </w:r>
          </w:p>
          <w:p w14:paraId="3C8BB56C" w14:textId="653E8DFA" w:rsidR="004D7C2F"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DF7255" w:rsidRPr="00E97776">
              <w:rPr>
                <w:rFonts w:ascii="Times New Roman" w:hAnsi="Times New Roman" w:cs="Times New Roman"/>
                <w:bCs/>
                <w:spacing w:val="-1"/>
                <w:sz w:val="24"/>
                <w:szCs w:val="24"/>
                <w:lang w:val="kk-KZ"/>
              </w:rPr>
              <w:t>Кеңірдектің экстубациясынан кейін жоғарғы тыныс жолдарының өтімділігі бұзылған жағдайда әрекет ету алгоритмін тұжырымдап, іске асырыңыз.</w:t>
            </w:r>
          </w:p>
        </w:tc>
      </w:tr>
      <w:tr w:rsidR="004D7C2F" w:rsidRPr="0099259F" w14:paraId="11384740" w14:textId="77777777" w:rsidTr="003709AD">
        <w:trPr>
          <w:cantSplit/>
          <w:trHeight w:val="71"/>
        </w:trPr>
        <w:tc>
          <w:tcPr>
            <w:tcW w:w="704" w:type="dxa"/>
          </w:tcPr>
          <w:p w14:paraId="7EAB7368" w14:textId="4C8EB07F" w:rsidR="004D7C2F" w:rsidRPr="00E97776" w:rsidRDefault="004D7C2F" w:rsidP="00F440B9">
            <w:pPr>
              <w:pStyle w:val="af1"/>
              <w:rPr>
                <w:b w:val="0"/>
                <w:bCs/>
                <w:spacing w:val="-1"/>
                <w:sz w:val="24"/>
                <w:szCs w:val="24"/>
              </w:rPr>
            </w:pPr>
            <w:r w:rsidRPr="00E97776">
              <w:rPr>
                <w:b w:val="0"/>
                <w:bCs/>
                <w:spacing w:val="-1"/>
                <w:sz w:val="24"/>
                <w:szCs w:val="24"/>
              </w:rPr>
              <w:t>2.7</w:t>
            </w:r>
          </w:p>
        </w:tc>
        <w:tc>
          <w:tcPr>
            <w:tcW w:w="2523" w:type="dxa"/>
          </w:tcPr>
          <w:p w14:paraId="1277696D" w14:textId="76C9011A" w:rsidR="004D7C2F" w:rsidRPr="00E97776" w:rsidRDefault="0050576C"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color w:val="000000"/>
                <w:sz w:val="24"/>
                <w:szCs w:val="24"/>
              </w:rPr>
              <w:t>Операциядан кейінгі кезеңде гемодинамиканы басқару. Су балансының, жүрек аритмиясының, электролит алмасуының, жүрек шығарудың бұзылуын түзету.</w:t>
            </w:r>
          </w:p>
        </w:tc>
        <w:tc>
          <w:tcPr>
            <w:tcW w:w="680" w:type="dxa"/>
          </w:tcPr>
          <w:p w14:paraId="0A142BD4" w14:textId="6E2542C9"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42E22474" w14:textId="267FF99B"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789D5812" w14:textId="16976808"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78F45067" w14:textId="497EC1A3"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465E544A" w14:textId="1ED7760A"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38FEFB25" w14:textId="77777777" w:rsidR="0050576C"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 xml:space="preserve">- </w:t>
            </w:r>
            <w:r w:rsidR="0050576C" w:rsidRPr="00E97776">
              <w:rPr>
                <w:rFonts w:ascii="Times New Roman" w:hAnsi="Times New Roman" w:cs="Times New Roman"/>
                <w:bCs/>
                <w:spacing w:val="-1"/>
                <w:sz w:val="24"/>
                <w:szCs w:val="24"/>
              </w:rPr>
              <w:t>Операциядан кейінгі кезеңде науқаста қанның КЩС және қанның газ құрамы туралы мәліметтерді түсіндіріңіз;</w:t>
            </w:r>
          </w:p>
          <w:p w14:paraId="1941F476" w14:textId="77777777" w:rsidR="0050576C"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50576C" w:rsidRPr="00E97776">
              <w:rPr>
                <w:rFonts w:ascii="Times New Roman" w:hAnsi="Times New Roman" w:cs="Times New Roman"/>
                <w:bCs/>
                <w:spacing w:val="-1"/>
                <w:sz w:val="24"/>
                <w:szCs w:val="24"/>
                <w:lang w:val="kk-KZ"/>
              </w:rPr>
              <w:t>Ацидозды түзету үшін натрий бикарбонатының қажетті мөлшерін есептеңіз;</w:t>
            </w:r>
          </w:p>
          <w:p w14:paraId="124C0A2B" w14:textId="77777777" w:rsidR="0050576C" w:rsidRPr="00E97776" w:rsidRDefault="0050576C"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Аниондық аралықты есептеңіз;</w:t>
            </w:r>
          </w:p>
          <w:p w14:paraId="2BD47925" w14:textId="0A2EC90C" w:rsidR="004D7C2F" w:rsidRPr="00E97776" w:rsidRDefault="0050576C"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Қан КЩС түзетудің тиімділігін бағалаңыз.</w:t>
            </w:r>
          </w:p>
        </w:tc>
      </w:tr>
      <w:tr w:rsidR="004D7C2F" w:rsidRPr="0099259F" w14:paraId="19683040" w14:textId="77777777" w:rsidTr="003709AD">
        <w:trPr>
          <w:cantSplit/>
          <w:trHeight w:val="59"/>
        </w:trPr>
        <w:tc>
          <w:tcPr>
            <w:tcW w:w="704" w:type="dxa"/>
          </w:tcPr>
          <w:p w14:paraId="37122EAD" w14:textId="1915E144" w:rsidR="004D7C2F" w:rsidRPr="00E97776" w:rsidRDefault="004D7C2F" w:rsidP="00F440B9">
            <w:pPr>
              <w:pStyle w:val="af1"/>
              <w:rPr>
                <w:b w:val="0"/>
                <w:bCs/>
                <w:spacing w:val="-1"/>
                <w:sz w:val="24"/>
                <w:szCs w:val="24"/>
              </w:rPr>
            </w:pPr>
            <w:r w:rsidRPr="00E97776">
              <w:rPr>
                <w:b w:val="0"/>
                <w:bCs/>
                <w:spacing w:val="-1"/>
                <w:sz w:val="24"/>
                <w:szCs w:val="24"/>
              </w:rPr>
              <w:lastRenderedPageBreak/>
              <w:t>2.8</w:t>
            </w:r>
          </w:p>
        </w:tc>
        <w:tc>
          <w:tcPr>
            <w:tcW w:w="2523" w:type="dxa"/>
          </w:tcPr>
          <w:p w14:paraId="4F95872D" w14:textId="32D2DACD" w:rsidR="004D7C2F" w:rsidRPr="00E97776" w:rsidRDefault="00347FA1" w:rsidP="00F440B9">
            <w:pPr>
              <w:jc w:val="both"/>
              <w:rPr>
                <w:rFonts w:ascii="Times New Roman" w:eastAsia="Consolas" w:hAnsi="Times New Roman" w:cs="Times New Roman"/>
                <w:sz w:val="24"/>
                <w:szCs w:val="24"/>
              </w:rPr>
            </w:pPr>
            <w:r w:rsidRPr="00E97776">
              <w:rPr>
                <w:rFonts w:ascii="Times New Roman" w:eastAsia="Consolas" w:hAnsi="Times New Roman" w:cs="Times New Roman"/>
                <w:sz w:val="24"/>
                <w:szCs w:val="24"/>
              </w:rPr>
              <w:t>Операциядан кейінгі ерте кезеңде пациенттерді нутритивті қолдау.Негізгі алмасудың ерекшеліктері.Энергияны тұтыну және ағзаның энергияны тұтынуы.Нутритивті қолдаудың тиімділігін бағалау.</w:t>
            </w:r>
          </w:p>
        </w:tc>
        <w:tc>
          <w:tcPr>
            <w:tcW w:w="680" w:type="dxa"/>
          </w:tcPr>
          <w:p w14:paraId="366FAB81" w14:textId="36E4328E"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75134BC0" w14:textId="6B743BFD"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004E076E" w14:textId="652E40E9"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30F5E99E" w14:textId="3A7D08FB"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59DE3AD8" w14:textId="69CE52F5"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310209B4" w14:textId="77777777" w:rsidR="00347FA1" w:rsidRPr="00E97776" w:rsidRDefault="004D7C2F" w:rsidP="00F440B9">
            <w:pPr>
              <w:jc w:val="both"/>
              <w:rPr>
                <w:rFonts w:ascii="Times New Roman" w:hAnsi="Times New Roman" w:cs="Times New Roman"/>
                <w:bCs/>
                <w:spacing w:val="-1"/>
                <w:sz w:val="24"/>
                <w:szCs w:val="24"/>
              </w:rPr>
            </w:pPr>
            <w:r w:rsidRPr="00E97776">
              <w:rPr>
                <w:rFonts w:ascii="Times New Roman" w:hAnsi="Times New Roman" w:cs="Times New Roman"/>
                <w:bCs/>
                <w:spacing w:val="-1"/>
                <w:sz w:val="24"/>
                <w:szCs w:val="24"/>
              </w:rPr>
              <w:t>-</w:t>
            </w:r>
            <w:r w:rsidR="00845182" w:rsidRPr="00E97776">
              <w:rPr>
                <w:rFonts w:ascii="Times New Roman" w:hAnsi="Times New Roman" w:cs="Times New Roman"/>
                <w:bCs/>
                <w:spacing w:val="-1"/>
                <w:sz w:val="24"/>
                <w:szCs w:val="24"/>
                <w:lang w:val="kk-KZ"/>
              </w:rPr>
              <w:t xml:space="preserve"> </w:t>
            </w:r>
            <w:r w:rsidR="00347FA1" w:rsidRPr="00E97776">
              <w:rPr>
                <w:rFonts w:ascii="Times New Roman" w:hAnsi="Times New Roman" w:cs="Times New Roman"/>
                <w:bCs/>
                <w:spacing w:val="-1"/>
                <w:sz w:val="24"/>
                <w:szCs w:val="24"/>
              </w:rPr>
              <w:t>Харрис Бенедикт бойынша негізгі алмасу деңгейін есептеңіз;</w:t>
            </w:r>
          </w:p>
          <w:p w14:paraId="14CF9917" w14:textId="77777777" w:rsidR="00347FA1" w:rsidRPr="00E97776" w:rsidRDefault="00347FA1"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 Науқастың ағымдағы жағдайына байланысты күнделікті калорияны есептеңіз;</w:t>
            </w:r>
          </w:p>
          <w:p w14:paraId="02076488" w14:textId="77777777" w:rsidR="00347FA1"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w:t>
            </w:r>
            <w:r w:rsidR="00845182" w:rsidRPr="00E97776">
              <w:rPr>
                <w:rFonts w:ascii="Times New Roman" w:hAnsi="Times New Roman" w:cs="Times New Roman"/>
                <w:bCs/>
                <w:spacing w:val="-1"/>
                <w:sz w:val="24"/>
                <w:szCs w:val="24"/>
                <w:lang w:val="kk-KZ"/>
              </w:rPr>
              <w:t xml:space="preserve"> </w:t>
            </w:r>
            <w:r w:rsidR="00347FA1" w:rsidRPr="00E97776">
              <w:rPr>
                <w:rFonts w:ascii="Times New Roman" w:hAnsi="Times New Roman" w:cs="Times New Roman"/>
                <w:bCs/>
                <w:spacing w:val="-1"/>
                <w:sz w:val="24"/>
                <w:szCs w:val="24"/>
                <w:lang w:val="kk-KZ"/>
              </w:rPr>
              <w:t>Операциядан кейінгі кезеңде энтеральды немесе парентеральды тамақтанудың көлемі мен сипатын анықтаңыз;</w:t>
            </w:r>
          </w:p>
          <w:p w14:paraId="70A872FF" w14:textId="77777777" w:rsidR="00347FA1" w:rsidRPr="00E97776" w:rsidRDefault="00347FA1"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Нутритивті қолдаудың тиімділігін бағалаңыз;</w:t>
            </w:r>
          </w:p>
          <w:p w14:paraId="3D845972" w14:textId="09508652" w:rsidR="004D7C2F" w:rsidRPr="00E97776" w:rsidRDefault="00347FA1"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Нутритивті қолдаудың асқынулары мен оларды уақтылы диагностикалау өлшемдерін бөліп көрсетіңіз.</w:t>
            </w:r>
          </w:p>
        </w:tc>
      </w:tr>
      <w:tr w:rsidR="004D7C2F" w:rsidRPr="0099259F" w14:paraId="521BFA2E" w14:textId="77777777" w:rsidTr="003709AD">
        <w:trPr>
          <w:cantSplit/>
          <w:trHeight w:val="59"/>
        </w:trPr>
        <w:tc>
          <w:tcPr>
            <w:tcW w:w="704" w:type="dxa"/>
          </w:tcPr>
          <w:p w14:paraId="191DE8EF" w14:textId="776F9B1B" w:rsidR="004D7C2F" w:rsidRPr="00E97776" w:rsidRDefault="004D7C2F" w:rsidP="00F440B9">
            <w:pPr>
              <w:pStyle w:val="af1"/>
              <w:rPr>
                <w:b w:val="0"/>
                <w:bCs/>
                <w:spacing w:val="-1"/>
                <w:sz w:val="24"/>
                <w:szCs w:val="24"/>
              </w:rPr>
            </w:pPr>
            <w:r w:rsidRPr="00E97776">
              <w:rPr>
                <w:b w:val="0"/>
                <w:bCs/>
                <w:spacing w:val="-1"/>
                <w:sz w:val="24"/>
                <w:szCs w:val="24"/>
              </w:rPr>
              <w:t>2.9</w:t>
            </w:r>
          </w:p>
        </w:tc>
        <w:tc>
          <w:tcPr>
            <w:tcW w:w="2523" w:type="dxa"/>
          </w:tcPr>
          <w:p w14:paraId="2B7DC901" w14:textId="126D2D99" w:rsidR="004D7C2F" w:rsidRPr="00E97776" w:rsidRDefault="00347FA1" w:rsidP="00F440B9">
            <w:pPr>
              <w:jc w:val="both"/>
              <w:rPr>
                <w:rFonts w:ascii="Times New Roman" w:eastAsia="Consolas" w:hAnsi="Times New Roman" w:cs="Times New Roman"/>
                <w:sz w:val="24"/>
                <w:szCs w:val="24"/>
              </w:rPr>
            </w:pPr>
            <w:r w:rsidRPr="00E97776">
              <w:rPr>
                <w:rFonts w:ascii="Times New Roman" w:hAnsi="Times New Roman" w:cs="Times New Roman"/>
                <w:sz w:val="24"/>
                <w:szCs w:val="24"/>
              </w:rPr>
              <w:t>Ұжымдағы дәрігердің пациентпен және оның отбасы мүшелерімен қарым-қатынасы: кедергілер мен қарым-қатынас модельдері. Ауруды және емдеу нәтижесін болжаудың қиын мәселелерін шешудегі дәрігердің коммуникативті құзыреттілігі.</w:t>
            </w:r>
          </w:p>
        </w:tc>
        <w:tc>
          <w:tcPr>
            <w:tcW w:w="680" w:type="dxa"/>
          </w:tcPr>
          <w:p w14:paraId="1394FD56" w14:textId="5A86C0DA"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55C79B24" w14:textId="7EA1628D"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6597982E" w14:textId="104EC8FD"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03B61054" w14:textId="39815EDD"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7A9D2467" w14:textId="33210CAB"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075B6BDC" w14:textId="77777777" w:rsidR="00347FA1"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w:t>
            </w:r>
            <w:r w:rsidR="00406A23" w:rsidRPr="00E97776">
              <w:rPr>
                <w:rFonts w:ascii="Times New Roman" w:hAnsi="Times New Roman" w:cs="Times New Roman"/>
                <w:bCs/>
                <w:spacing w:val="-1"/>
                <w:sz w:val="24"/>
                <w:szCs w:val="24"/>
                <w:lang w:val="kk-KZ"/>
              </w:rPr>
              <w:t xml:space="preserve"> </w:t>
            </w:r>
            <w:r w:rsidR="00347FA1" w:rsidRPr="00E97776">
              <w:rPr>
                <w:rFonts w:ascii="Times New Roman" w:hAnsi="Times New Roman" w:cs="Times New Roman"/>
                <w:bCs/>
                <w:spacing w:val="-1"/>
                <w:sz w:val="24"/>
                <w:szCs w:val="24"/>
              </w:rPr>
              <w:t>Науқастың туыстарымен қарым-қатынас кезінде мінез-құлық үлгісін олардың аурудың болжамына немесе нәтижесіне мінез-құлық реакциясына байланысты анықтаңыз;</w:t>
            </w:r>
          </w:p>
          <w:p w14:paraId="7F33D7C7" w14:textId="77777777" w:rsidR="00347FA1"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347FA1" w:rsidRPr="00E97776">
              <w:rPr>
                <w:rFonts w:ascii="Times New Roman" w:hAnsi="Times New Roman" w:cs="Times New Roman"/>
                <w:bCs/>
                <w:spacing w:val="-1"/>
                <w:sz w:val="24"/>
                <w:szCs w:val="24"/>
                <w:lang w:val="kk-KZ"/>
              </w:rPr>
              <w:t>Периоперациялық кезеңдегі кардиохирургиялық науқасты емдеу жоспары мен көлемін талқылау кезінде әріптестермен мінез-құлық моделін құрыңыз;</w:t>
            </w:r>
          </w:p>
          <w:p w14:paraId="798A84F7" w14:textId="059FB6F8" w:rsidR="004D7C2F"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347FA1" w:rsidRPr="00E97776">
              <w:rPr>
                <w:rFonts w:ascii="Times New Roman" w:hAnsi="Times New Roman" w:cs="Times New Roman"/>
                <w:bCs/>
                <w:spacing w:val="-1"/>
                <w:sz w:val="24"/>
                <w:szCs w:val="24"/>
                <w:lang w:val="kk-KZ"/>
              </w:rPr>
              <w:t>Этика мен деонтологияны сақтау аясында ұжымда қарым-қатынасты қалыптастырудың медициналық құзіреттілігін анықтаңыз.</w:t>
            </w:r>
          </w:p>
        </w:tc>
      </w:tr>
      <w:tr w:rsidR="004D7C2F" w:rsidRPr="0099259F" w14:paraId="56D4B99C" w14:textId="77777777" w:rsidTr="003709AD">
        <w:trPr>
          <w:cantSplit/>
          <w:trHeight w:val="59"/>
        </w:trPr>
        <w:tc>
          <w:tcPr>
            <w:tcW w:w="704" w:type="dxa"/>
          </w:tcPr>
          <w:p w14:paraId="1F490A8B" w14:textId="49838EEC" w:rsidR="004D7C2F" w:rsidRPr="00E97776" w:rsidRDefault="004D7C2F" w:rsidP="00F440B9">
            <w:pPr>
              <w:pStyle w:val="af1"/>
              <w:rPr>
                <w:b w:val="0"/>
                <w:bCs/>
                <w:spacing w:val="-1"/>
                <w:sz w:val="24"/>
                <w:szCs w:val="24"/>
              </w:rPr>
            </w:pPr>
            <w:r w:rsidRPr="00E97776">
              <w:rPr>
                <w:b w:val="0"/>
                <w:bCs/>
                <w:spacing w:val="-1"/>
                <w:sz w:val="24"/>
                <w:szCs w:val="24"/>
              </w:rPr>
              <w:lastRenderedPageBreak/>
              <w:t>2.10</w:t>
            </w:r>
          </w:p>
        </w:tc>
        <w:tc>
          <w:tcPr>
            <w:tcW w:w="2523" w:type="dxa"/>
          </w:tcPr>
          <w:p w14:paraId="50264B64" w14:textId="66415309" w:rsidR="004D7C2F" w:rsidRPr="00E97776" w:rsidRDefault="00A2048B" w:rsidP="00F440B9">
            <w:pPr>
              <w:jc w:val="both"/>
              <w:rPr>
                <w:rFonts w:ascii="Times New Roman" w:eastAsia="Consolas" w:hAnsi="Times New Roman" w:cs="Times New Roman"/>
                <w:sz w:val="24"/>
                <w:szCs w:val="24"/>
              </w:rPr>
            </w:pPr>
            <w:r w:rsidRPr="00E97776">
              <w:rPr>
                <w:rFonts w:ascii="Times New Roman" w:eastAsia="Calibri" w:hAnsi="Times New Roman" w:cs="Times New Roman"/>
                <w:bCs/>
                <w:color w:val="000000"/>
                <w:sz w:val="24"/>
                <w:szCs w:val="24"/>
              </w:rPr>
              <w:t xml:space="preserve">Кардиохирургия, Анестезиология және реаниматологиядағы жалпы қабылданған шкалаларға сәйкес </w:t>
            </w:r>
            <w:r w:rsidR="00067B85" w:rsidRPr="00E97776">
              <w:rPr>
                <w:rFonts w:ascii="Times New Roman" w:hAnsi="Times New Roman" w:cs="Times New Roman"/>
                <w:color w:val="000000" w:themeColor="text1"/>
                <w:sz w:val="24"/>
                <w:szCs w:val="24"/>
                <w:lang w:val="kk-KZ"/>
              </w:rPr>
              <w:t>ЖҚА</w:t>
            </w:r>
            <w:r w:rsidRPr="00E97776">
              <w:rPr>
                <w:rFonts w:ascii="Times New Roman" w:eastAsia="Calibri" w:hAnsi="Times New Roman" w:cs="Times New Roman"/>
                <w:bCs/>
                <w:color w:val="000000"/>
                <w:sz w:val="24"/>
                <w:szCs w:val="24"/>
              </w:rPr>
              <w:t xml:space="preserve"> жағдайында кардиохирургиялық операциялардан кейінгі асқынуларды болжау және алдын алу.</w:t>
            </w:r>
          </w:p>
        </w:tc>
        <w:tc>
          <w:tcPr>
            <w:tcW w:w="680" w:type="dxa"/>
          </w:tcPr>
          <w:p w14:paraId="68270D73" w14:textId="33461575"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3D3BD19D" w14:textId="22B202D2"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3AE54FE6" w14:textId="2222F98C"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369827B0" w14:textId="32CC3FBC"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79EA3CCB" w14:textId="60B5DAE6"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72CDDEB6" w14:textId="77777777" w:rsidR="00A2048B" w:rsidRPr="00E97776" w:rsidRDefault="004D7C2F"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 xml:space="preserve">- </w:t>
            </w:r>
            <w:r w:rsidR="00A2048B" w:rsidRPr="00E97776">
              <w:rPr>
                <w:rFonts w:ascii="Times New Roman" w:hAnsi="Times New Roman" w:cs="Times New Roman"/>
                <w:sz w:val="24"/>
                <w:szCs w:val="24"/>
              </w:rPr>
              <w:t>Науқастың жағдайының ауырлығын және аурудың салыстырмалы болжамын шкаласы бойынша бағалаңыз - EuroSCORE, STS, SEF, SOFA және APACHE II;</w:t>
            </w:r>
          </w:p>
          <w:p w14:paraId="0EC1322E" w14:textId="77777777" w:rsidR="00A2048B" w:rsidRPr="00E97776" w:rsidRDefault="004D7C2F"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w:t>
            </w:r>
            <w:r w:rsidR="00406A23" w:rsidRPr="00E97776">
              <w:rPr>
                <w:rFonts w:ascii="Times New Roman" w:hAnsi="Times New Roman" w:cs="Times New Roman"/>
                <w:sz w:val="24"/>
                <w:szCs w:val="24"/>
                <w:lang w:val="kk-KZ"/>
              </w:rPr>
              <w:t xml:space="preserve"> </w:t>
            </w:r>
            <w:r w:rsidR="00A2048B" w:rsidRPr="00E97776">
              <w:rPr>
                <w:rFonts w:ascii="Times New Roman" w:hAnsi="Times New Roman" w:cs="Times New Roman"/>
                <w:sz w:val="24"/>
                <w:szCs w:val="24"/>
                <w:lang w:val="kk-KZ"/>
              </w:rPr>
              <w:t>Науқастың жағдайын баллдық-сандық бағалау нәтижелері негізінде хирургиялық араласуды ескере отырып, аурудың болжамды маңыздылығын тұжырымдаңыз;</w:t>
            </w:r>
          </w:p>
          <w:p w14:paraId="2A2B3674" w14:textId="7D0622B3" w:rsidR="004D7C2F"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sz w:val="24"/>
                <w:szCs w:val="24"/>
                <w:lang w:val="kk-KZ"/>
              </w:rPr>
              <w:t>-</w:t>
            </w:r>
            <w:r w:rsidR="0018005A" w:rsidRPr="00E97776">
              <w:rPr>
                <w:rFonts w:ascii="Times New Roman" w:hAnsi="Times New Roman" w:cs="Times New Roman"/>
                <w:sz w:val="24"/>
                <w:szCs w:val="24"/>
                <w:lang w:val="kk-KZ"/>
              </w:rPr>
              <w:t xml:space="preserve"> </w:t>
            </w:r>
            <w:r w:rsidR="00067B85" w:rsidRPr="00E97776">
              <w:rPr>
                <w:rFonts w:ascii="Times New Roman" w:hAnsi="Times New Roman" w:cs="Times New Roman"/>
                <w:color w:val="000000" w:themeColor="text1"/>
                <w:sz w:val="24"/>
                <w:szCs w:val="24"/>
                <w:lang w:val="kk-KZ"/>
              </w:rPr>
              <w:t>ЖҚА</w:t>
            </w:r>
            <w:r w:rsidR="00A2048B" w:rsidRPr="00E97776">
              <w:rPr>
                <w:rFonts w:ascii="Times New Roman" w:hAnsi="Times New Roman" w:cs="Times New Roman"/>
                <w:sz w:val="24"/>
                <w:szCs w:val="24"/>
                <w:lang w:val="kk-KZ"/>
              </w:rPr>
              <w:t xml:space="preserve"> жағдайында операциядан кейін кардиохирургиялық пациенттердің өмір сүру және өлім-жітім статистикасын тұжырымдау және талдау қабілетін көрсетіңіз.</w:t>
            </w:r>
          </w:p>
        </w:tc>
      </w:tr>
      <w:tr w:rsidR="00474B14" w:rsidRPr="00E97776" w14:paraId="770BCB73" w14:textId="77777777" w:rsidTr="0055268D">
        <w:trPr>
          <w:cantSplit/>
          <w:trHeight w:val="59"/>
        </w:trPr>
        <w:tc>
          <w:tcPr>
            <w:tcW w:w="3227" w:type="dxa"/>
            <w:gridSpan w:val="2"/>
            <w:vAlign w:val="center"/>
          </w:tcPr>
          <w:p w14:paraId="1158CE46" w14:textId="36C9F5FD" w:rsidR="00474B14" w:rsidRPr="00E97776" w:rsidRDefault="00A2048B" w:rsidP="00F440B9">
            <w:pPr>
              <w:jc w:val="center"/>
              <w:rPr>
                <w:rFonts w:ascii="Times New Roman" w:eastAsia="Consolas" w:hAnsi="Times New Roman" w:cs="Times New Roman"/>
                <w:b/>
                <w:sz w:val="24"/>
                <w:szCs w:val="24"/>
                <w:lang w:val="kk-KZ"/>
              </w:rPr>
            </w:pPr>
            <w:r w:rsidRPr="00E97776">
              <w:rPr>
                <w:rFonts w:ascii="Times New Roman" w:eastAsia="Consolas" w:hAnsi="Times New Roman" w:cs="Times New Roman"/>
                <w:b/>
                <w:sz w:val="24"/>
                <w:szCs w:val="24"/>
                <w:lang w:val="kk-KZ"/>
              </w:rPr>
              <w:t>Барлығы:</w:t>
            </w:r>
          </w:p>
        </w:tc>
        <w:tc>
          <w:tcPr>
            <w:tcW w:w="680" w:type="dxa"/>
            <w:vAlign w:val="center"/>
          </w:tcPr>
          <w:p w14:paraId="16EE11D9" w14:textId="1E5DD199" w:rsidR="00474B14" w:rsidRPr="00E97776" w:rsidRDefault="009528D7" w:rsidP="00F440B9">
            <w:pP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16</w:t>
            </w:r>
          </w:p>
        </w:tc>
        <w:tc>
          <w:tcPr>
            <w:tcW w:w="743" w:type="dxa"/>
            <w:vAlign w:val="center"/>
          </w:tcPr>
          <w:p w14:paraId="462F7112" w14:textId="0A30F436" w:rsidR="00474B14" w:rsidRPr="00E97776" w:rsidRDefault="0082780E" w:rsidP="00F440B9">
            <w:pP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61</w:t>
            </w:r>
          </w:p>
        </w:tc>
        <w:tc>
          <w:tcPr>
            <w:tcW w:w="655" w:type="dxa"/>
            <w:vAlign w:val="center"/>
          </w:tcPr>
          <w:p w14:paraId="2511A512" w14:textId="131567E7" w:rsidR="00474B14" w:rsidRPr="00E97776" w:rsidRDefault="0082780E" w:rsidP="00F440B9">
            <w:pP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56</w:t>
            </w:r>
          </w:p>
        </w:tc>
        <w:tc>
          <w:tcPr>
            <w:tcW w:w="729" w:type="dxa"/>
          </w:tcPr>
          <w:p w14:paraId="72E1DF31" w14:textId="373FC9CF" w:rsidR="00474B14" w:rsidRPr="00E97776" w:rsidRDefault="0082780E" w:rsidP="00F440B9">
            <w:pP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67</w:t>
            </w:r>
          </w:p>
        </w:tc>
        <w:tc>
          <w:tcPr>
            <w:tcW w:w="737" w:type="dxa"/>
            <w:vAlign w:val="center"/>
          </w:tcPr>
          <w:p w14:paraId="762A1DF9" w14:textId="252DC937" w:rsidR="00474B14" w:rsidRPr="00E97776" w:rsidRDefault="0082780E" w:rsidP="00F440B9">
            <w:pP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100</w:t>
            </w:r>
          </w:p>
        </w:tc>
        <w:tc>
          <w:tcPr>
            <w:tcW w:w="3260" w:type="dxa"/>
            <w:vAlign w:val="center"/>
          </w:tcPr>
          <w:p w14:paraId="48CCE220" w14:textId="77777777" w:rsidR="00474B14" w:rsidRPr="00E97776" w:rsidRDefault="00474B14" w:rsidP="00F440B9">
            <w:pPr>
              <w:jc w:val="both"/>
              <w:rPr>
                <w:rFonts w:ascii="Times New Roman" w:hAnsi="Times New Roman" w:cs="Times New Roman"/>
                <w:bCs/>
                <w:spacing w:val="-1"/>
                <w:sz w:val="24"/>
                <w:szCs w:val="24"/>
              </w:rPr>
            </w:pPr>
          </w:p>
        </w:tc>
      </w:tr>
    </w:tbl>
    <w:p w14:paraId="1D14F6AB" w14:textId="77777777" w:rsidR="00A77048" w:rsidRPr="00E97776" w:rsidRDefault="00A77048" w:rsidP="00F440B9">
      <w:pPr>
        <w:spacing w:after="0" w:line="240" w:lineRule="auto"/>
        <w:rPr>
          <w:rFonts w:ascii="Times New Roman" w:hAnsi="Times New Roman" w:cs="Times New Roman"/>
          <w:sz w:val="24"/>
          <w:szCs w:val="24"/>
        </w:rPr>
      </w:pPr>
    </w:p>
    <w:p w14:paraId="75F8953E" w14:textId="56A01142" w:rsidR="004275A0" w:rsidRPr="00E97776" w:rsidRDefault="00A2048B" w:rsidP="00F440B9">
      <w:pPr>
        <w:spacing w:after="0" w:line="240" w:lineRule="auto"/>
        <w:rPr>
          <w:rFonts w:ascii="Times New Roman" w:hAnsi="Times New Roman" w:cs="Times New Roman"/>
          <w:b/>
          <w:sz w:val="24"/>
          <w:szCs w:val="24"/>
          <w:lang w:val="kk-KZ"/>
        </w:rPr>
      </w:pPr>
      <w:r w:rsidRPr="00E97776">
        <w:rPr>
          <w:rFonts w:ascii="Times New Roman" w:hAnsi="Times New Roman" w:cs="Times New Roman"/>
          <w:b/>
          <w:sz w:val="24"/>
          <w:szCs w:val="24"/>
        </w:rPr>
        <w:t>Тыңдаушылардың оқу жетістіктерін бағалау</w:t>
      </w:r>
    </w:p>
    <w:p w14:paraId="55C2E844" w14:textId="77777777" w:rsidR="00A2048B" w:rsidRPr="00E97776" w:rsidRDefault="00A2048B" w:rsidP="00F440B9">
      <w:pPr>
        <w:spacing w:after="0" w:line="240" w:lineRule="auto"/>
        <w:rPr>
          <w:rFonts w:ascii="Times New Roman" w:hAnsi="Times New Roman" w:cs="Times New Roman"/>
          <w:sz w:val="24"/>
          <w:szCs w:val="24"/>
          <w:lang w:val="kk-KZ"/>
        </w:rPr>
      </w:pPr>
    </w:p>
    <w:tbl>
      <w:tblPr>
        <w:tblStyle w:val="11"/>
        <w:tblW w:w="9923" w:type="dxa"/>
        <w:tblInd w:w="108" w:type="dxa"/>
        <w:tblLayout w:type="fixed"/>
        <w:tblLook w:val="04A0" w:firstRow="1" w:lastRow="0" w:firstColumn="1" w:lastColumn="0" w:noHBand="0" w:noVBand="1"/>
      </w:tblPr>
      <w:tblGrid>
        <w:gridCol w:w="2552"/>
        <w:gridCol w:w="7371"/>
      </w:tblGrid>
      <w:tr w:rsidR="00F20DD0" w:rsidRPr="00E97776" w14:paraId="4F91E7D0" w14:textId="77777777" w:rsidTr="00695777">
        <w:tc>
          <w:tcPr>
            <w:tcW w:w="2552" w:type="dxa"/>
          </w:tcPr>
          <w:p w14:paraId="6425AF6D" w14:textId="4152F20F"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97776">
              <w:rPr>
                <w:rFonts w:ascii="Times New Roman" w:hAnsi="Times New Roman" w:cs="Times New Roman"/>
                <w:sz w:val="24"/>
                <w:szCs w:val="24"/>
              </w:rPr>
              <w:t xml:space="preserve">Бақылау түрі </w:t>
            </w:r>
            <w:r w:rsidR="00636945" w:rsidRPr="00E97776">
              <w:rPr>
                <w:rFonts w:ascii="Times New Roman" w:hAnsi="Times New Roman" w:cs="Times New Roman"/>
                <w:sz w:val="24"/>
                <w:szCs w:val="24"/>
              </w:rPr>
              <w:t>*</w:t>
            </w:r>
          </w:p>
        </w:tc>
        <w:tc>
          <w:tcPr>
            <w:tcW w:w="7371" w:type="dxa"/>
          </w:tcPr>
          <w:p w14:paraId="14C7C9B5" w14:textId="55B6D14D"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97776">
              <w:rPr>
                <w:rFonts w:ascii="Times New Roman" w:hAnsi="Times New Roman" w:cs="Times New Roman"/>
                <w:sz w:val="24"/>
                <w:szCs w:val="24"/>
              </w:rPr>
              <w:t>Бағалау әдістері</w:t>
            </w:r>
          </w:p>
        </w:tc>
      </w:tr>
      <w:tr w:rsidR="00F20DD0" w:rsidRPr="00E97776" w14:paraId="7F96B6ED" w14:textId="77777777" w:rsidTr="00695777">
        <w:tc>
          <w:tcPr>
            <w:tcW w:w="2552" w:type="dxa"/>
          </w:tcPr>
          <w:p w14:paraId="2B770635" w14:textId="6FCBDF8A"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97776">
              <w:rPr>
                <w:rFonts w:ascii="Times New Roman" w:hAnsi="Times New Roman" w:cs="Times New Roman"/>
                <w:sz w:val="24"/>
                <w:szCs w:val="24"/>
              </w:rPr>
              <w:t>Ағымдағы</w:t>
            </w:r>
          </w:p>
        </w:tc>
        <w:tc>
          <w:tcPr>
            <w:tcW w:w="7371" w:type="dxa"/>
          </w:tcPr>
          <w:p w14:paraId="1035EB76" w14:textId="48E06ACC"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97776">
              <w:rPr>
                <w:rFonts w:ascii="Times New Roman" w:hAnsi="Times New Roman" w:cs="Times New Roman"/>
                <w:sz w:val="24"/>
                <w:szCs w:val="24"/>
              </w:rPr>
              <w:t>Тыңдаушылардың тапсырмаларын бағалау</w:t>
            </w:r>
          </w:p>
        </w:tc>
      </w:tr>
      <w:tr w:rsidR="00F20DD0" w:rsidRPr="00E97776" w14:paraId="4C471601" w14:textId="77777777" w:rsidTr="00695777">
        <w:tc>
          <w:tcPr>
            <w:tcW w:w="2552" w:type="dxa"/>
          </w:tcPr>
          <w:p w14:paraId="53F4909E" w14:textId="65E3161D"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97776">
              <w:rPr>
                <w:rFonts w:ascii="Times New Roman" w:hAnsi="Times New Roman" w:cs="Times New Roman"/>
                <w:sz w:val="24"/>
                <w:szCs w:val="24"/>
              </w:rPr>
              <w:t>Аралық (қажет болған жағдайда)</w:t>
            </w:r>
          </w:p>
        </w:tc>
        <w:tc>
          <w:tcPr>
            <w:tcW w:w="7371" w:type="dxa"/>
          </w:tcPr>
          <w:p w14:paraId="685CD43D" w14:textId="27653897"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97776">
              <w:rPr>
                <w:rFonts w:ascii="Times New Roman" w:hAnsi="Times New Roman" w:cs="Times New Roman"/>
                <w:sz w:val="24"/>
                <w:szCs w:val="24"/>
              </w:rPr>
              <w:t>Әр модуль аяқталғаннан кейін қорытынды аттестаттауға рұқсат ретінде</w:t>
            </w:r>
          </w:p>
        </w:tc>
      </w:tr>
      <w:tr w:rsidR="00F20DD0" w:rsidRPr="00E97776" w14:paraId="21DB9039" w14:textId="77777777" w:rsidTr="00695777">
        <w:tc>
          <w:tcPr>
            <w:tcW w:w="2552" w:type="dxa"/>
          </w:tcPr>
          <w:p w14:paraId="5E240924" w14:textId="742CCACA"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97776">
              <w:rPr>
                <w:rFonts w:ascii="Times New Roman" w:hAnsi="Times New Roman" w:cs="Times New Roman"/>
                <w:sz w:val="24"/>
                <w:szCs w:val="24"/>
              </w:rPr>
              <w:t>Қорытынды</w:t>
            </w:r>
          </w:p>
        </w:tc>
        <w:tc>
          <w:tcPr>
            <w:tcW w:w="7371" w:type="dxa"/>
          </w:tcPr>
          <w:p w14:paraId="56252E0A" w14:textId="77777777" w:rsidR="00A2048B"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rPr>
            </w:pPr>
            <w:r w:rsidRPr="00E97776">
              <w:rPr>
                <w:rFonts w:ascii="Times New Roman" w:hAnsi="Times New Roman" w:cs="Times New Roman"/>
                <w:color w:val="000000"/>
                <w:sz w:val="24"/>
                <w:szCs w:val="24"/>
                <w:shd w:val="clear" w:color="auto" w:fill="FFFFFF"/>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63B7EBBD" w14:textId="6B642520"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97776">
              <w:rPr>
                <w:rFonts w:ascii="Times New Roman" w:hAnsi="Times New Roman" w:cs="Times New Roman"/>
                <w:color w:val="000000"/>
                <w:sz w:val="24"/>
                <w:szCs w:val="24"/>
                <w:shd w:val="clear" w:color="auto" w:fill="FFFFFF"/>
              </w:rPr>
              <w:t>Екінші кезең-дағдылардың орындалуын көрсету арқылы, оның ішінде симуляциялық технологияларды қолдана отырып, дағдыларды бағалау.</w:t>
            </w:r>
          </w:p>
        </w:tc>
      </w:tr>
    </w:tbl>
    <w:p w14:paraId="6B46B271" w14:textId="77777777" w:rsidR="00AD472A" w:rsidRPr="00E97776" w:rsidRDefault="00AD472A" w:rsidP="00F440B9">
      <w:pPr>
        <w:spacing w:after="0" w:line="240" w:lineRule="auto"/>
        <w:jc w:val="both"/>
        <w:rPr>
          <w:rFonts w:ascii="Times New Roman" w:hAnsi="Times New Roman" w:cs="Times New Roman"/>
          <w:bCs/>
          <w:sz w:val="24"/>
          <w:szCs w:val="24"/>
        </w:rPr>
      </w:pPr>
    </w:p>
    <w:p w14:paraId="6409331A" w14:textId="77777777" w:rsidR="00AF0A1F" w:rsidRPr="00E97776" w:rsidRDefault="00AF0A1F" w:rsidP="00F440B9">
      <w:pPr>
        <w:spacing w:after="0" w:line="240" w:lineRule="auto"/>
        <w:rPr>
          <w:rFonts w:ascii="Times New Roman" w:hAnsi="Times New Roman" w:cs="Times New Roman"/>
          <w:b/>
          <w:sz w:val="24"/>
          <w:szCs w:val="24"/>
        </w:rPr>
      </w:pPr>
    </w:p>
    <w:p w14:paraId="639C73EB" w14:textId="77777777" w:rsidR="00AF0A1F" w:rsidRPr="00E97776" w:rsidRDefault="00AF0A1F" w:rsidP="00F440B9">
      <w:pPr>
        <w:spacing w:after="0" w:line="240" w:lineRule="auto"/>
        <w:rPr>
          <w:rFonts w:ascii="Times New Roman" w:hAnsi="Times New Roman" w:cs="Times New Roman"/>
          <w:b/>
          <w:sz w:val="24"/>
          <w:szCs w:val="24"/>
        </w:rPr>
      </w:pPr>
    </w:p>
    <w:p w14:paraId="0D16E1AC" w14:textId="77777777" w:rsidR="00AF0A1F" w:rsidRPr="00E97776" w:rsidRDefault="00AF0A1F" w:rsidP="00F440B9">
      <w:pPr>
        <w:spacing w:after="0" w:line="240" w:lineRule="auto"/>
        <w:rPr>
          <w:rFonts w:ascii="Times New Roman" w:hAnsi="Times New Roman" w:cs="Times New Roman"/>
          <w:b/>
          <w:sz w:val="24"/>
          <w:szCs w:val="24"/>
        </w:rPr>
      </w:pPr>
    </w:p>
    <w:p w14:paraId="0991B794" w14:textId="77777777" w:rsidR="00AF0A1F" w:rsidRPr="00E97776" w:rsidRDefault="00AF0A1F" w:rsidP="00F440B9">
      <w:pPr>
        <w:spacing w:after="0" w:line="240" w:lineRule="auto"/>
        <w:rPr>
          <w:rFonts w:ascii="Times New Roman" w:hAnsi="Times New Roman" w:cs="Times New Roman"/>
          <w:b/>
          <w:sz w:val="24"/>
          <w:szCs w:val="24"/>
        </w:rPr>
      </w:pPr>
    </w:p>
    <w:p w14:paraId="1CDB036F" w14:textId="77777777" w:rsidR="00AF0A1F" w:rsidRPr="00E97776" w:rsidRDefault="00AF0A1F" w:rsidP="00F440B9">
      <w:pPr>
        <w:spacing w:after="0" w:line="240" w:lineRule="auto"/>
        <w:rPr>
          <w:rFonts w:ascii="Times New Roman" w:hAnsi="Times New Roman" w:cs="Times New Roman"/>
          <w:b/>
          <w:sz w:val="24"/>
          <w:szCs w:val="24"/>
        </w:rPr>
      </w:pPr>
    </w:p>
    <w:p w14:paraId="2C7F23ED" w14:textId="311937B3" w:rsidR="00AF0A1F" w:rsidRPr="00E97776" w:rsidRDefault="00AF0A1F" w:rsidP="00F440B9">
      <w:pPr>
        <w:spacing w:after="0" w:line="240" w:lineRule="auto"/>
        <w:rPr>
          <w:rFonts w:ascii="Times New Roman" w:hAnsi="Times New Roman" w:cs="Times New Roman"/>
          <w:b/>
          <w:sz w:val="24"/>
          <w:szCs w:val="24"/>
        </w:rPr>
      </w:pPr>
    </w:p>
    <w:p w14:paraId="2F7A97C2" w14:textId="77777777" w:rsidR="00590855" w:rsidRPr="00E97776" w:rsidRDefault="00590855" w:rsidP="00F440B9">
      <w:pPr>
        <w:spacing w:after="0" w:line="240" w:lineRule="auto"/>
        <w:rPr>
          <w:rFonts w:ascii="Times New Roman" w:hAnsi="Times New Roman" w:cs="Times New Roman"/>
          <w:b/>
          <w:sz w:val="24"/>
          <w:szCs w:val="24"/>
        </w:rPr>
      </w:pPr>
    </w:p>
    <w:p w14:paraId="5DEBB58A" w14:textId="77777777" w:rsidR="00AF0A1F" w:rsidRPr="00E97776" w:rsidRDefault="00AF0A1F" w:rsidP="00F440B9">
      <w:pPr>
        <w:spacing w:after="0" w:line="240" w:lineRule="auto"/>
        <w:rPr>
          <w:rFonts w:ascii="Times New Roman" w:hAnsi="Times New Roman" w:cs="Times New Roman"/>
          <w:b/>
          <w:sz w:val="24"/>
          <w:szCs w:val="24"/>
        </w:rPr>
      </w:pPr>
    </w:p>
    <w:p w14:paraId="64BE571D" w14:textId="4D61E08A" w:rsidR="00437493" w:rsidRPr="00E97776" w:rsidRDefault="00A2048B" w:rsidP="00F440B9">
      <w:pPr>
        <w:spacing w:after="0" w:line="240" w:lineRule="auto"/>
        <w:rPr>
          <w:rFonts w:ascii="Times New Roman" w:hAnsi="Times New Roman" w:cs="Times New Roman"/>
          <w:sz w:val="24"/>
          <w:szCs w:val="24"/>
        </w:rPr>
      </w:pPr>
      <w:r w:rsidRPr="00E97776">
        <w:rPr>
          <w:rFonts w:ascii="Times New Roman" w:hAnsi="Times New Roman" w:cs="Times New Roman"/>
          <w:b/>
          <w:sz w:val="24"/>
          <w:szCs w:val="24"/>
        </w:rPr>
        <w:lastRenderedPageBreak/>
        <w:t>Тыңдаушылардың оқу жетістіктерін бағалаудың балдық-рейтингтік әріптік жүйесі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F20DD0" w:rsidRPr="00E97776" w14:paraId="255DC118" w14:textId="77777777" w:rsidTr="008B5C18">
        <w:tc>
          <w:tcPr>
            <w:tcW w:w="2627" w:type="dxa"/>
            <w:shd w:val="clear" w:color="auto" w:fill="auto"/>
            <w:tcMar>
              <w:top w:w="45" w:type="dxa"/>
              <w:left w:w="75" w:type="dxa"/>
              <w:bottom w:w="45" w:type="dxa"/>
              <w:right w:w="75" w:type="dxa"/>
            </w:tcMar>
            <w:hideMark/>
          </w:tcPr>
          <w:p w14:paraId="1F36F18E" w14:textId="3AEAB8B7" w:rsidR="00F20DD0" w:rsidRPr="00E97776" w:rsidRDefault="00A2048B" w:rsidP="00F440B9">
            <w:pPr>
              <w:pStyle w:val="ad"/>
              <w:spacing w:before="0" w:beforeAutospacing="0" w:after="0" w:afterAutospacing="0"/>
              <w:jc w:val="center"/>
              <w:textAlignment w:val="baseline"/>
              <w:rPr>
                <w:color w:val="000000"/>
                <w:spacing w:val="2"/>
              </w:rPr>
            </w:pPr>
            <w:bookmarkStart w:id="1" w:name="z269"/>
            <w:bookmarkStart w:id="2" w:name="z268"/>
            <w:bookmarkStart w:id="3" w:name="z267"/>
            <w:bookmarkStart w:id="4" w:name="z266"/>
            <w:bookmarkEnd w:id="1"/>
            <w:bookmarkEnd w:id="2"/>
            <w:bookmarkEnd w:id="3"/>
            <w:bookmarkEnd w:id="4"/>
            <w:r w:rsidRPr="00E97776">
              <w:rPr>
                <w:color w:val="000000"/>
                <w:spacing w:val="2"/>
              </w:rPr>
              <w:t>Әріптік жүйе бойынша бағалау</w:t>
            </w:r>
          </w:p>
        </w:tc>
        <w:tc>
          <w:tcPr>
            <w:tcW w:w="2693" w:type="dxa"/>
            <w:shd w:val="clear" w:color="auto" w:fill="auto"/>
            <w:tcMar>
              <w:top w:w="45" w:type="dxa"/>
              <w:left w:w="75" w:type="dxa"/>
              <w:bottom w:w="45" w:type="dxa"/>
              <w:right w:w="75" w:type="dxa"/>
            </w:tcMar>
            <w:hideMark/>
          </w:tcPr>
          <w:p w14:paraId="19DD8CEF" w14:textId="746DEA20" w:rsidR="00F20DD0" w:rsidRPr="00E97776" w:rsidRDefault="00A2048B" w:rsidP="00F440B9">
            <w:pPr>
              <w:pStyle w:val="ad"/>
              <w:spacing w:before="0" w:beforeAutospacing="0" w:after="0" w:afterAutospacing="0"/>
              <w:jc w:val="center"/>
              <w:textAlignment w:val="baseline"/>
              <w:rPr>
                <w:color w:val="000000"/>
                <w:spacing w:val="2"/>
              </w:rPr>
            </w:pPr>
            <w:r w:rsidRPr="00E97776">
              <w:rPr>
                <w:color w:val="000000"/>
                <w:spacing w:val="2"/>
              </w:rPr>
              <w:t>Баллдардың сандық баламасы</w:t>
            </w:r>
          </w:p>
        </w:tc>
        <w:tc>
          <w:tcPr>
            <w:tcW w:w="1985" w:type="dxa"/>
            <w:shd w:val="clear" w:color="auto" w:fill="auto"/>
            <w:tcMar>
              <w:top w:w="45" w:type="dxa"/>
              <w:left w:w="75" w:type="dxa"/>
              <w:bottom w:w="45" w:type="dxa"/>
              <w:right w:w="75" w:type="dxa"/>
            </w:tcMar>
            <w:hideMark/>
          </w:tcPr>
          <w:p w14:paraId="37339E2E" w14:textId="77777777" w:rsidR="00A2048B" w:rsidRPr="00E97776" w:rsidRDefault="00A2048B" w:rsidP="00F440B9">
            <w:pPr>
              <w:pStyle w:val="ad"/>
              <w:spacing w:before="0" w:beforeAutospacing="0" w:after="0" w:afterAutospacing="0"/>
              <w:jc w:val="center"/>
              <w:textAlignment w:val="baseline"/>
              <w:rPr>
                <w:color w:val="000000"/>
                <w:spacing w:val="2"/>
                <w:lang w:val="kk-KZ"/>
              </w:rPr>
            </w:pPr>
            <w:r w:rsidRPr="00E97776">
              <w:rPr>
                <w:color w:val="000000"/>
                <w:spacing w:val="2"/>
              </w:rPr>
              <w:t xml:space="preserve">%-дық </w:t>
            </w:r>
          </w:p>
          <w:p w14:paraId="63747714" w14:textId="52480E85" w:rsidR="00F20DD0" w:rsidRPr="00E97776" w:rsidRDefault="00A2048B" w:rsidP="00F440B9">
            <w:pPr>
              <w:pStyle w:val="ad"/>
              <w:spacing w:before="0" w:beforeAutospacing="0" w:after="0" w:afterAutospacing="0"/>
              <w:jc w:val="center"/>
              <w:textAlignment w:val="baseline"/>
              <w:rPr>
                <w:color w:val="000000"/>
                <w:spacing w:val="2"/>
              </w:rPr>
            </w:pPr>
            <w:r w:rsidRPr="00E97776">
              <w:rPr>
                <w:color w:val="000000"/>
                <w:spacing w:val="2"/>
              </w:rPr>
              <w:t>мазмұны</w:t>
            </w:r>
          </w:p>
        </w:tc>
        <w:tc>
          <w:tcPr>
            <w:tcW w:w="2471" w:type="dxa"/>
            <w:shd w:val="clear" w:color="auto" w:fill="auto"/>
            <w:tcMar>
              <w:top w:w="45" w:type="dxa"/>
              <w:left w:w="75" w:type="dxa"/>
              <w:bottom w:w="45" w:type="dxa"/>
              <w:right w:w="75" w:type="dxa"/>
            </w:tcMar>
            <w:hideMark/>
          </w:tcPr>
          <w:p w14:paraId="06091455" w14:textId="2DEADF74" w:rsidR="00F20DD0" w:rsidRPr="00E97776" w:rsidRDefault="00A2048B" w:rsidP="00F440B9">
            <w:pPr>
              <w:pStyle w:val="ad"/>
              <w:spacing w:before="0" w:beforeAutospacing="0" w:after="0" w:afterAutospacing="0"/>
              <w:jc w:val="center"/>
              <w:textAlignment w:val="baseline"/>
              <w:rPr>
                <w:color w:val="000000"/>
                <w:spacing w:val="2"/>
              </w:rPr>
            </w:pPr>
            <w:r w:rsidRPr="00E97776">
              <w:rPr>
                <w:color w:val="000000"/>
                <w:spacing w:val="2"/>
              </w:rPr>
              <w:t>Дәстүрлі жүйе бойынша бағалау</w:t>
            </w:r>
          </w:p>
        </w:tc>
      </w:tr>
      <w:tr w:rsidR="00F20DD0" w:rsidRPr="00E97776" w14:paraId="0A56EF17" w14:textId="77777777" w:rsidTr="008B5C18">
        <w:tc>
          <w:tcPr>
            <w:tcW w:w="2627" w:type="dxa"/>
            <w:shd w:val="clear" w:color="auto" w:fill="auto"/>
            <w:tcMar>
              <w:top w:w="45" w:type="dxa"/>
              <w:left w:w="75" w:type="dxa"/>
              <w:bottom w:w="45" w:type="dxa"/>
              <w:right w:w="75" w:type="dxa"/>
            </w:tcMar>
            <w:hideMark/>
          </w:tcPr>
          <w:p w14:paraId="18C582BF"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5" w:name="z274"/>
            <w:bookmarkStart w:id="6" w:name="z273"/>
            <w:bookmarkStart w:id="7" w:name="z272"/>
            <w:bookmarkStart w:id="8" w:name="z271"/>
            <w:bookmarkEnd w:id="5"/>
            <w:bookmarkEnd w:id="6"/>
            <w:bookmarkEnd w:id="7"/>
            <w:bookmarkEnd w:id="8"/>
            <w:r w:rsidRPr="00E97776">
              <w:rPr>
                <w:color w:val="000000"/>
                <w:spacing w:val="2"/>
              </w:rPr>
              <w:t>А</w:t>
            </w:r>
          </w:p>
        </w:tc>
        <w:tc>
          <w:tcPr>
            <w:tcW w:w="2693" w:type="dxa"/>
            <w:shd w:val="clear" w:color="auto" w:fill="auto"/>
            <w:tcMar>
              <w:top w:w="45" w:type="dxa"/>
              <w:left w:w="75" w:type="dxa"/>
              <w:bottom w:w="45" w:type="dxa"/>
              <w:right w:w="75" w:type="dxa"/>
            </w:tcMar>
            <w:hideMark/>
          </w:tcPr>
          <w:p w14:paraId="6C35A8BC"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4,0</w:t>
            </w:r>
          </w:p>
        </w:tc>
        <w:tc>
          <w:tcPr>
            <w:tcW w:w="1985" w:type="dxa"/>
            <w:shd w:val="clear" w:color="auto" w:fill="auto"/>
            <w:tcMar>
              <w:top w:w="45" w:type="dxa"/>
              <w:left w:w="75" w:type="dxa"/>
              <w:bottom w:w="45" w:type="dxa"/>
              <w:right w:w="75" w:type="dxa"/>
            </w:tcMar>
            <w:hideMark/>
          </w:tcPr>
          <w:p w14:paraId="61971BD9"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7D142EDE" w14:textId="20980D7D" w:rsidR="00F20DD0" w:rsidRPr="00E97776" w:rsidRDefault="00A745DB" w:rsidP="00F440B9">
            <w:pPr>
              <w:pStyle w:val="ad"/>
              <w:spacing w:before="0" w:beforeAutospacing="0" w:after="0" w:afterAutospacing="0"/>
              <w:jc w:val="center"/>
              <w:textAlignment w:val="baseline"/>
              <w:rPr>
                <w:color w:val="000000"/>
                <w:spacing w:val="2"/>
              </w:rPr>
            </w:pPr>
            <w:r w:rsidRPr="00E97776">
              <w:rPr>
                <w:color w:val="000000"/>
                <w:spacing w:val="2"/>
              </w:rPr>
              <w:t>Өте жақсы</w:t>
            </w:r>
          </w:p>
        </w:tc>
      </w:tr>
      <w:tr w:rsidR="00F20DD0" w:rsidRPr="00E97776" w14:paraId="50D3CF1F" w14:textId="77777777" w:rsidTr="008B5C18">
        <w:tc>
          <w:tcPr>
            <w:tcW w:w="2627" w:type="dxa"/>
            <w:shd w:val="clear" w:color="auto" w:fill="auto"/>
            <w:tcMar>
              <w:top w:w="45" w:type="dxa"/>
              <w:left w:w="75" w:type="dxa"/>
              <w:bottom w:w="45" w:type="dxa"/>
              <w:right w:w="75" w:type="dxa"/>
            </w:tcMar>
            <w:hideMark/>
          </w:tcPr>
          <w:p w14:paraId="441F0352"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9" w:name="z279"/>
            <w:bookmarkStart w:id="10" w:name="z278"/>
            <w:bookmarkStart w:id="11" w:name="z277"/>
            <w:bookmarkStart w:id="12" w:name="z276"/>
            <w:bookmarkEnd w:id="9"/>
            <w:bookmarkEnd w:id="10"/>
            <w:bookmarkEnd w:id="11"/>
            <w:bookmarkEnd w:id="12"/>
            <w:r w:rsidRPr="00E97776">
              <w:rPr>
                <w:color w:val="000000"/>
                <w:spacing w:val="2"/>
              </w:rPr>
              <w:t>А-</w:t>
            </w:r>
          </w:p>
        </w:tc>
        <w:tc>
          <w:tcPr>
            <w:tcW w:w="2693" w:type="dxa"/>
            <w:shd w:val="clear" w:color="auto" w:fill="auto"/>
            <w:tcMar>
              <w:top w:w="45" w:type="dxa"/>
              <w:left w:w="75" w:type="dxa"/>
              <w:bottom w:w="45" w:type="dxa"/>
              <w:right w:w="75" w:type="dxa"/>
            </w:tcMar>
            <w:hideMark/>
          </w:tcPr>
          <w:p w14:paraId="74CF42F1"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3,67</w:t>
            </w:r>
          </w:p>
        </w:tc>
        <w:tc>
          <w:tcPr>
            <w:tcW w:w="1985" w:type="dxa"/>
            <w:shd w:val="clear" w:color="auto" w:fill="auto"/>
            <w:tcMar>
              <w:top w:w="45" w:type="dxa"/>
              <w:left w:w="75" w:type="dxa"/>
              <w:bottom w:w="45" w:type="dxa"/>
              <w:right w:w="75" w:type="dxa"/>
            </w:tcMar>
            <w:hideMark/>
          </w:tcPr>
          <w:p w14:paraId="4E4815CE"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90-94</w:t>
            </w:r>
          </w:p>
        </w:tc>
        <w:tc>
          <w:tcPr>
            <w:tcW w:w="2471" w:type="dxa"/>
            <w:vMerge/>
            <w:shd w:val="clear" w:color="auto" w:fill="auto"/>
            <w:vAlign w:val="center"/>
            <w:hideMark/>
          </w:tcPr>
          <w:p w14:paraId="3E795C39"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2A2BDF65" w14:textId="77777777" w:rsidTr="008B5C18">
        <w:tc>
          <w:tcPr>
            <w:tcW w:w="2627" w:type="dxa"/>
            <w:shd w:val="clear" w:color="auto" w:fill="auto"/>
            <w:tcMar>
              <w:top w:w="45" w:type="dxa"/>
              <w:left w:w="75" w:type="dxa"/>
              <w:bottom w:w="45" w:type="dxa"/>
              <w:right w:w="75" w:type="dxa"/>
            </w:tcMar>
            <w:hideMark/>
          </w:tcPr>
          <w:p w14:paraId="68BDBEFC"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13" w:name="z284"/>
            <w:bookmarkStart w:id="14" w:name="z283"/>
            <w:bookmarkStart w:id="15" w:name="z282"/>
            <w:bookmarkStart w:id="16" w:name="z281"/>
            <w:bookmarkEnd w:id="13"/>
            <w:bookmarkEnd w:id="14"/>
            <w:bookmarkEnd w:id="15"/>
            <w:bookmarkEnd w:id="16"/>
            <w:r w:rsidRPr="00E97776">
              <w:rPr>
                <w:color w:val="000000"/>
                <w:spacing w:val="2"/>
              </w:rPr>
              <w:t>В+</w:t>
            </w:r>
          </w:p>
        </w:tc>
        <w:tc>
          <w:tcPr>
            <w:tcW w:w="2693" w:type="dxa"/>
            <w:shd w:val="clear" w:color="auto" w:fill="auto"/>
            <w:tcMar>
              <w:top w:w="45" w:type="dxa"/>
              <w:left w:w="75" w:type="dxa"/>
              <w:bottom w:w="45" w:type="dxa"/>
              <w:right w:w="75" w:type="dxa"/>
            </w:tcMar>
            <w:hideMark/>
          </w:tcPr>
          <w:p w14:paraId="5254CADF"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3,33</w:t>
            </w:r>
          </w:p>
        </w:tc>
        <w:tc>
          <w:tcPr>
            <w:tcW w:w="1985" w:type="dxa"/>
            <w:shd w:val="clear" w:color="auto" w:fill="auto"/>
            <w:tcMar>
              <w:top w:w="45" w:type="dxa"/>
              <w:left w:w="75" w:type="dxa"/>
              <w:bottom w:w="45" w:type="dxa"/>
              <w:right w:w="75" w:type="dxa"/>
            </w:tcMar>
            <w:hideMark/>
          </w:tcPr>
          <w:p w14:paraId="19F7BA7C"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4FB9E8FC" w14:textId="2E39267F" w:rsidR="00F20DD0" w:rsidRPr="00E97776" w:rsidRDefault="00A745DB" w:rsidP="00F440B9">
            <w:pPr>
              <w:pStyle w:val="ad"/>
              <w:spacing w:before="0" w:beforeAutospacing="0" w:after="0" w:afterAutospacing="0"/>
              <w:jc w:val="center"/>
              <w:textAlignment w:val="baseline"/>
              <w:rPr>
                <w:color w:val="000000"/>
                <w:spacing w:val="2"/>
                <w:lang w:val="kk-KZ"/>
              </w:rPr>
            </w:pPr>
            <w:r w:rsidRPr="00E97776">
              <w:rPr>
                <w:color w:val="000000"/>
                <w:spacing w:val="2"/>
                <w:lang w:val="kk-KZ"/>
              </w:rPr>
              <w:t xml:space="preserve">Жақсы </w:t>
            </w:r>
          </w:p>
        </w:tc>
      </w:tr>
      <w:tr w:rsidR="00F20DD0" w:rsidRPr="00E97776" w14:paraId="7F1266E6" w14:textId="77777777" w:rsidTr="008B5C18">
        <w:tc>
          <w:tcPr>
            <w:tcW w:w="2627" w:type="dxa"/>
            <w:shd w:val="clear" w:color="auto" w:fill="auto"/>
            <w:tcMar>
              <w:top w:w="45" w:type="dxa"/>
              <w:left w:w="75" w:type="dxa"/>
              <w:bottom w:w="45" w:type="dxa"/>
              <w:right w:w="75" w:type="dxa"/>
            </w:tcMar>
            <w:hideMark/>
          </w:tcPr>
          <w:p w14:paraId="7025E2FB"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17" w:name="z289"/>
            <w:bookmarkStart w:id="18" w:name="z288"/>
            <w:bookmarkStart w:id="19" w:name="z287"/>
            <w:bookmarkStart w:id="20" w:name="z286"/>
            <w:bookmarkEnd w:id="17"/>
            <w:bookmarkEnd w:id="18"/>
            <w:bookmarkEnd w:id="19"/>
            <w:bookmarkEnd w:id="20"/>
            <w:r w:rsidRPr="00E97776">
              <w:rPr>
                <w:color w:val="000000"/>
                <w:spacing w:val="2"/>
              </w:rPr>
              <w:t>В</w:t>
            </w:r>
          </w:p>
        </w:tc>
        <w:tc>
          <w:tcPr>
            <w:tcW w:w="2693" w:type="dxa"/>
            <w:shd w:val="clear" w:color="auto" w:fill="auto"/>
            <w:tcMar>
              <w:top w:w="45" w:type="dxa"/>
              <w:left w:w="75" w:type="dxa"/>
              <w:bottom w:w="45" w:type="dxa"/>
              <w:right w:w="75" w:type="dxa"/>
            </w:tcMar>
            <w:hideMark/>
          </w:tcPr>
          <w:p w14:paraId="7881A759"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3,0</w:t>
            </w:r>
          </w:p>
        </w:tc>
        <w:tc>
          <w:tcPr>
            <w:tcW w:w="1985" w:type="dxa"/>
            <w:shd w:val="clear" w:color="auto" w:fill="auto"/>
            <w:tcMar>
              <w:top w:w="45" w:type="dxa"/>
              <w:left w:w="75" w:type="dxa"/>
              <w:bottom w:w="45" w:type="dxa"/>
              <w:right w:w="75" w:type="dxa"/>
            </w:tcMar>
            <w:hideMark/>
          </w:tcPr>
          <w:p w14:paraId="20FDFE64"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80-84</w:t>
            </w:r>
          </w:p>
        </w:tc>
        <w:tc>
          <w:tcPr>
            <w:tcW w:w="2471" w:type="dxa"/>
            <w:vMerge/>
            <w:shd w:val="clear" w:color="auto" w:fill="auto"/>
            <w:vAlign w:val="center"/>
            <w:hideMark/>
          </w:tcPr>
          <w:p w14:paraId="4B14FBF3"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56A4EE40" w14:textId="77777777" w:rsidTr="008B5C18">
        <w:tc>
          <w:tcPr>
            <w:tcW w:w="2627" w:type="dxa"/>
            <w:shd w:val="clear" w:color="auto" w:fill="auto"/>
            <w:tcMar>
              <w:top w:w="45" w:type="dxa"/>
              <w:left w:w="75" w:type="dxa"/>
              <w:bottom w:w="45" w:type="dxa"/>
              <w:right w:w="75" w:type="dxa"/>
            </w:tcMar>
            <w:hideMark/>
          </w:tcPr>
          <w:p w14:paraId="00028CA8"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21" w:name="z294"/>
            <w:bookmarkStart w:id="22" w:name="z293"/>
            <w:bookmarkStart w:id="23" w:name="z292"/>
            <w:bookmarkStart w:id="24" w:name="z291"/>
            <w:bookmarkEnd w:id="21"/>
            <w:bookmarkEnd w:id="22"/>
            <w:bookmarkEnd w:id="23"/>
            <w:bookmarkEnd w:id="24"/>
            <w:r w:rsidRPr="00E97776">
              <w:rPr>
                <w:color w:val="000000"/>
                <w:spacing w:val="2"/>
              </w:rPr>
              <w:t>В-</w:t>
            </w:r>
          </w:p>
        </w:tc>
        <w:tc>
          <w:tcPr>
            <w:tcW w:w="2693" w:type="dxa"/>
            <w:shd w:val="clear" w:color="auto" w:fill="auto"/>
            <w:tcMar>
              <w:top w:w="45" w:type="dxa"/>
              <w:left w:w="75" w:type="dxa"/>
              <w:bottom w:w="45" w:type="dxa"/>
              <w:right w:w="75" w:type="dxa"/>
            </w:tcMar>
            <w:hideMark/>
          </w:tcPr>
          <w:p w14:paraId="7CDAA952"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2,67</w:t>
            </w:r>
          </w:p>
        </w:tc>
        <w:tc>
          <w:tcPr>
            <w:tcW w:w="1985" w:type="dxa"/>
            <w:shd w:val="clear" w:color="auto" w:fill="auto"/>
            <w:tcMar>
              <w:top w:w="45" w:type="dxa"/>
              <w:left w:w="75" w:type="dxa"/>
              <w:bottom w:w="45" w:type="dxa"/>
              <w:right w:w="75" w:type="dxa"/>
            </w:tcMar>
            <w:hideMark/>
          </w:tcPr>
          <w:p w14:paraId="6B9EBA01"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75-79</w:t>
            </w:r>
          </w:p>
        </w:tc>
        <w:tc>
          <w:tcPr>
            <w:tcW w:w="2471" w:type="dxa"/>
            <w:vMerge/>
            <w:shd w:val="clear" w:color="auto" w:fill="auto"/>
            <w:vAlign w:val="center"/>
            <w:hideMark/>
          </w:tcPr>
          <w:p w14:paraId="4352B2DF"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226F1593" w14:textId="77777777" w:rsidTr="008B5C18">
        <w:tc>
          <w:tcPr>
            <w:tcW w:w="2627" w:type="dxa"/>
            <w:shd w:val="clear" w:color="auto" w:fill="auto"/>
            <w:tcMar>
              <w:top w:w="45" w:type="dxa"/>
              <w:left w:w="75" w:type="dxa"/>
              <w:bottom w:w="45" w:type="dxa"/>
              <w:right w:w="75" w:type="dxa"/>
            </w:tcMar>
            <w:hideMark/>
          </w:tcPr>
          <w:p w14:paraId="1054F3E8"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25" w:name="z299"/>
            <w:bookmarkStart w:id="26" w:name="z298"/>
            <w:bookmarkStart w:id="27" w:name="z297"/>
            <w:bookmarkStart w:id="28" w:name="z296"/>
            <w:bookmarkEnd w:id="25"/>
            <w:bookmarkEnd w:id="26"/>
            <w:bookmarkEnd w:id="27"/>
            <w:bookmarkEnd w:id="28"/>
            <w:r w:rsidRPr="00E97776">
              <w:rPr>
                <w:color w:val="000000"/>
                <w:spacing w:val="2"/>
              </w:rPr>
              <w:t>С+</w:t>
            </w:r>
          </w:p>
        </w:tc>
        <w:tc>
          <w:tcPr>
            <w:tcW w:w="2693" w:type="dxa"/>
            <w:shd w:val="clear" w:color="auto" w:fill="auto"/>
            <w:tcMar>
              <w:top w:w="45" w:type="dxa"/>
              <w:left w:w="75" w:type="dxa"/>
              <w:bottom w:w="45" w:type="dxa"/>
              <w:right w:w="75" w:type="dxa"/>
            </w:tcMar>
            <w:hideMark/>
          </w:tcPr>
          <w:p w14:paraId="261DB8EA"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2,33</w:t>
            </w:r>
          </w:p>
        </w:tc>
        <w:tc>
          <w:tcPr>
            <w:tcW w:w="1985" w:type="dxa"/>
            <w:shd w:val="clear" w:color="auto" w:fill="auto"/>
            <w:tcMar>
              <w:top w:w="45" w:type="dxa"/>
              <w:left w:w="75" w:type="dxa"/>
              <w:bottom w:w="45" w:type="dxa"/>
              <w:right w:w="75" w:type="dxa"/>
            </w:tcMar>
            <w:hideMark/>
          </w:tcPr>
          <w:p w14:paraId="5D4BB43C"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3C4E49B9" w14:textId="3B2DD195" w:rsidR="00F20DD0" w:rsidRPr="00E97776" w:rsidRDefault="00A745DB" w:rsidP="00F440B9">
            <w:pPr>
              <w:pStyle w:val="ad"/>
              <w:spacing w:before="0" w:beforeAutospacing="0" w:after="0" w:afterAutospacing="0"/>
              <w:jc w:val="center"/>
              <w:textAlignment w:val="baseline"/>
              <w:rPr>
                <w:color w:val="000000"/>
                <w:spacing w:val="2"/>
              </w:rPr>
            </w:pPr>
            <w:r w:rsidRPr="00E97776">
              <w:rPr>
                <w:color w:val="000000"/>
                <w:spacing w:val="2"/>
              </w:rPr>
              <w:t>Қанағаттанарлық</w:t>
            </w:r>
          </w:p>
        </w:tc>
      </w:tr>
      <w:tr w:rsidR="00F20DD0" w:rsidRPr="00E97776" w14:paraId="62D76833" w14:textId="77777777" w:rsidTr="008B5C18">
        <w:tc>
          <w:tcPr>
            <w:tcW w:w="2627" w:type="dxa"/>
            <w:shd w:val="clear" w:color="auto" w:fill="auto"/>
            <w:tcMar>
              <w:top w:w="45" w:type="dxa"/>
              <w:left w:w="75" w:type="dxa"/>
              <w:bottom w:w="45" w:type="dxa"/>
              <w:right w:w="75" w:type="dxa"/>
            </w:tcMar>
            <w:hideMark/>
          </w:tcPr>
          <w:p w14:paraId="1A9B7A4D"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29" w:name="z304"/>
            <w:bookmarkStart w:id="30" w:name="z303"/>
            <w:bookmarkStart w:id="31" w:name="z302"/>
            <w:bookmarkStart w:id="32" w:name="z301"/>
            <w:bookmarkEnd w:id="29"/>
            <w:bookmarkEnd w:id="30"/>
            <w:bookmarkEnd w:id="31"/>
            <w:bookmarkEnd w:id="32"/>
            <w:r w:rsidRPr="00E97776">
              <w:rPr>
                <w:color w:val="000000"/>
                <w:spacing w:val="2"/>
              </w:rPr>
              <w:t>С</w:t>
            </w:r>
          </w:p>
        </w:tc>
        <w:tc>
          <w:tcPr>
            <w:tcW w:w="2693" w:type="dxa"/>
            <w:shd w:val="clear" w:color="auto" w:fill="auto"/>
            <w:tcMar>
              <w:top w:w="45" w:type="dxa"/>
              <w:left w:w="75" w:type="dxa"/>
              <w:bottom w:w="45" w:type="dxa"/>
              <w:right w:w="75" w:type="dxa"/>
            </w:tcMar>
            <w:hideMark/>
          </w:tcPr>
          <w:p w14:paraId="59AFA3E7"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2,0</w:t>
            </w:r>
          </w:p>
        </w:tc>
        <w:tc>
          <w:tcPr>
            <w:tcW w:w="1985" w:type="dxa"/>
            <w:shd w:val="clear" w:color="auto" w:fill="auto"/>
            <w:tcMar>
              <w:top w:w="45" w:type="dxa"/>
              <w:left w:w="75" w:type="dxa"/>
              <w:bottom w:w="45" w:type="dxa"/>
              <w:right w:w="75" w:type="dxa"/>
            </w:tcMar>
            <w:hideMark/>
          </w:tcPr>
          <w:p w14:paraId="422FBD25"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65-69</w:t>
            </w:r>
          </w:p>
        </w:tc>
        <w:tc>
          <w:tcPr>
            <w:tcW w:w="2471" w:type="dxa"/>
            <w:vMerge/>
            <w:shd w:val="clear" w:color="auto" w:fill="auto"/>
            <w:vAlign w:val="center"/>
            <w:hideMark/>
          </w:tcPr>
          <w:p w14:paraId="3C780152"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2BCF7C99" w14:textId="77777777" w:rsidTr="008B5C18">
        <w:tc>
          <w:tcPr>
            <w:tcW w:w="2627" w:type="dxa"/>
            <w:shd w:val="clear" w:color="auto" w:fill="auto"/>
            <w:tcMar>
              <w:top w:w="45" w:type="dxa"/>
              <w:left w:w="75" w:type="dxa"/>
              <w:bottom w:w="45" w:type="dxa"/>
              <w:right w:w="75" w:type="dxa"/>
            </w:tcMar>
            <w:hideMark/>
          </w:tcPr>
          <w:p w14:paraId="7CC55C51"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33" w:name="z309"/>
            <w:bookmarkStart w:id="34" w:name="z308"/>
            <w:bookmarkStart w:id="35" w:name="z307"/>
            <w:bookmarkStart w:id="36" w:name="z306"/>
            <w:bookmarkEnd w:id="33"/>
            <w:bookmarkEnd w:id="34"/>
            <w:bookmarkEnd w:id="35"/>
            <w:bookmarkEnd w:id="36"/>
            <w:r w:rsidRPr="00E97776">
              <w:rPr>
                <w:color w:val="000000"/>
                <w:spacing w:val="2"/>
              </w:rPr>
              <w:t>С-</w:t>
            </w:r>
          </w:p>
        </w:tc>
        <w:tc>
          <w:tcPr>
            <w:tcW w:w="2693" w:type="dxa"/>
            <w:shd w:val="clear" w:color="auto" w:fill="auto"/>
            <w:tcMar>
              <w:top w:w="45" w:type="dxa"/>
              <w:left w:w="75" w:type="dxa"/>
              <w:bottom w:w="45" w:type="dxa"/>
              <w:right w:w="75" w:type="dxa"/>
            </w:tcMar>
            <w:hideMark/>
          </w:tcPr>
          <w:p w14:paraId="3A738FEE"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1,67</w:t>
            </w:r>
          </w:p>
        </w:tc>
        <w:tc>
          <w:tcPr>
            <w:tcW w:w="1985" w:type="dxa"/>
            <w:shd w:val="clear" w:color="auto" w:fill="auto"/>
            <w:tcMar>
              <w:top w:w="45" w:type="dxa"/>
              <w:left w:w="75" w:type="dxa"/>
              <w:bottom w:w="45" w:type="dxa"/>
              <w:right w:w="75" w:type="dxa"/>
            </w:tcMar>
            <w:hideMark/>
          </w:tcPr>
          <w:p w14:paraId="7E6564B7"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60-64</w:t>
            </w:r>
          </w:p>
        </w:tc>
        <w:tc>
          <w:tcPr>
            <w:tcW w:w="2471" w:type="dxa"/>
            <w:vMerge/>
            <w:shd w:val="clear" w:color="auto" w:fill="auto"/>
            <w:vAlign w:val="center"/>
            <w:hideMark/>
          </w:tcPr>
          <w:p w14:paraId="12D5B6B8"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5D30BAAE" w14:textId="77777777" w:rsidTr="008B5C18">
        <w:tc>
          <w:tcPr>
            <w:tcW w:w="2627" w:type="dxa"/>
            <w:shd w:val="clear" w:color="auto" w:fill="auto"/>
            <w:tcMar>
              <w:top w:w="45" w:type="dxa"/>
              <w:left w:w="75" w:type="dxa"/>
              <w:bottom w:w="45" w:type="dxa"/>
              <w:right w:w="75" w:type="dxa"/>
            </w:tcMar>
            <w:hideMark/>
          </w:tcPr>
          <w:p w14:paraId="51EBC58F"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37" w:name="z314"/>
            <w:bookmarkStart w:id="38" w:name="z313"/>
            <w:bookmarkStart w:id="39" w:name="z312"/>
            <w:bookmarkStart w:id="40" w:name="z311"/>
            <w:bookmarkEnd w:id="37"/>
            <w:bookmarkEnd w:id="38"/>
            <w:bookmarkEnd w:id="39"/>
            <w:bookmarkEnd w:id="40"/>
            <w:r w:rsidRPr="00E97776">
              <w:rPr>
                <w:color w:val="000000"/>
                <w:spacing w:val="2"/>
              </w:rPr>
              <w:t>D+</w:t>
            </w:r>
          </w:p>
        </w:tc>
        <w:tc>
          <w:tcPr>
            <w:tcW w:w="2693" w:type="dxa"/>
            <w:shd w:val="clear" w:color="auto" w:fill="auto"/>
            <w:tcMar>
              <w:top w:w="45" w:type="dxa"/>
              <w:left w:w="75" w:type="dxa"/>
              <w:bottom w:w="45" w:type="dxa"/>
              <w:right w:w="75" w:type="dxa"/>
            </w:tcMar>
            <w:hideMark/>
          </w:tcPr>
          <w:p w14:paraId="5D06DFD4"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1,33</w:t>
            </w:r>
          </w:p>
        </w:tc>
        <w:tc>
          <w:tcPr>
            <w:tcW w:w="1985" w:type="dxa"/>
            <w:shd w:val="clear" w:color="auto" w:fill="auto"/>
            <w:tcMar>
              <w:top w:w="45" w:type="dxa"/>
              <w:left w:w="75" w:type="dxa"/>
              <w:bottom w:w="45" w:type="dxa"/>
              <w:right w:w="75" w:type="dxa"/>
            </w:tcMar>
            <w:hideMark/>
          </w:tcPr>
          <w:p w14:paraId="6BC5C2E5"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55-59</w:t>
            </w:r>
          </w:p>
        </w:tc>
        <w:tc>
          <w:tcPr>
            <w:tcW w:w="2471" w:type="dxa"/>
            <w:vMerge/>
            <w:shd w:val="clear" w:color="auto" w:fill="auto"/>
            <w:vAlign w:val="center"/>
            <w:hideMark/>
          </w:tcPr>
          <w:p w14:paraId="1CD2C733"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45002F5E" w14:textId="77777777" w:rsidTr="008B5C18">
        <w:tc>
          <w:tcPr>
            <w:tcW w:w="2627" w:type="dxa"/>
            <w:shd w:val="clear" w:color="auto" w:fill="auto"/>
            <w:tcMar>
              <w:top w:w="45" w:type="dxa"/>
              <w:left w:w="75" w:type="dxa"/>
              <w:bottom w:w="45" w:type="dxa"/>
              <w:right w:w="75" w:type="dxa"/>
            </w:tcMar>
            <w:hideMark/>
          </w:tcPr>
          <w:p w14:paraId="3176862B"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41" w:name="z319"/>
            <w:bookmarkStart w:id="42" w:name="z318"/>
            <w:bookmarkStart w:id="43" w:name="z317"/>
            <w:bookmarkStart w:id="44" w:name="z316"/>
            <w:bookmarkEnd w:id="41"/>
            <w:bookmarkEnd w:id="42"/>
            <w:bookmarkEnd w:id="43"/>
            <w:bookmarkEnd w:id="44"/>
            <w:r w:rsidRPr="00E97776">
              <w:rPr>
                <w:color w:val="000000"/>
                <w:spacing w:val="2"/>
              </w:rPr>
              <w:t>D</w:t>
            </w:r>
          </w:p>
        </w:tc>
        <w:tc>
          <w:tcPr>
            <w:tcW w:w="2693" w:type="dxa"/>
            <w:shd w:val="clear" w:color="auto" w:fill="auto"/>
            <w:tcMar>
              <w:top w:w="45" w:type="dxa"/>
              <w:left w:w="75" w:type="dxa"/>
              <w:bottom w:w="45" w:type="dxa"/>
              <w:right w:w="75" w:type="dxa"/>
            </w:tcMar>
            <w:hideMark/>
          </w:tcPr>
          <w:p w14:paraId="2B05FB1C"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1,0</w:t>
            </w:r>
          </w:p>
        </w:tc>
        <w:tc>
          <w:tcPr>
            <w:tcW w:w="1985" w:type="dxa"/>
            <w:shd w:val="clear" w:color="auto" w:fill="auto"/>
            <w:tcMar>
              <w:top w:w="45" w:type="dxa"/>
              <w:left w:w="75" w:type="dxa"/>
              <w:bottom w:w="45" w:type="dxa"/>
              <w:right w:w="75" w:type="dxa"/>
            </w:tcMar>
            <w:hideMark/>
          </w:tcPr>
          <w:p w14:paraId="1F7F32B2"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50-54</w:t>
            </w:r>
          </w:p>
        </w:tc>
        <w:tc>
          <w:tcPr>
            <w:tcW w:w="2471" w:type="dxa"/>
            <w:vMerge/>
            <w:shd w:val="clear" w:color="auto" w:fill="auto"/>
            <w:vAlign w:val="center"/>
            <w:hideMark/>
          </w:tcPr>
          <w:p w14:paraId="6DC8A21D"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308BA5ED" w14:textId="77777777" w:rsidTr="008B5C18">
        <w:tc>
          <w:tcPr>
            <w:tcW w:w="2627" w:type="dxa"/>
            <w:shd w:val="clear" w:color="auto" w:fill="auto"/>
            <w:tcMar>
              <w:top w:w="45" w:type="dxa"/>
              <w:left w:w="75" w:type="dxa"/>
              <w:bottom w:w="45" w:type="dxa"/>
              <w:right w:w="75" w:type="dxa"/>
            </w:tcMar>
            <w:hideMark/>
          </w:tcPr>
          <w:p w14:paraId="3325F44D"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45" w:name="z324"/>
            <w:bookmarkStart w:id="46" w:name="z323"/>
            <w:bookmarkStart w:id="47" w:name="z322"/>
            <w:bookmarkStart w:id="48" w:name="z321"/>
            <w:bookmarkEnd w:id="45"/>
            <w:bookmarkEnd w:id="46"/>
            <w:bookmarkEnd w:id="47"/>
            <w:bookmarkEnd w:id="48"/>
            <w:r w:rsidRPr="00E97776">
              <w:rPr>
                <w:color w:val="000000"/>
                <w:spacing w:val="2"/>
              </w:rPr>
              <w:t>F</w:t>
            </w:r>
          </w:p>
        </w:tc>
        <w:tc>
          <w:tcPr>
            <w:tcW w:w="2693" w:type="dxa"/>
            <w:shd w:val="clear" w:color="auto" w:fill="auto"/>
            <w:tcMar>
              <w:top w:w="45" w:type="dxa"/>
              <w:left w:w="75" w:type="dxa"/>
              <w:bottom w:w="45" w:type="dxa"/>
              <w:right w:w="75" w:type="dxa"/>
            </w:tcMar>
            <w:hideMark/>
          </w:tcPr>
          <w:p w14:paraId="521A0EEE"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0</w:t>
            </w:r>
          </w:p>
        </w:tc>
        <w:tc>
          <w:tcPr>
            <w:tcW w:w="1985" w:type="dxa"/>
            <w:shd w:val="clear" w:color="auto" w:fill="auto"/>
            <w:tcMar>
              <w:top w:w="45" w:type="dxa"/>
              <w:left w:w="75" w:type="dxa"/>
              <w:bottom w:w="45" w:type="dxa"/>
              <w:right w:w="75" w:type="dxa"/>
            </w:tcMar>
            <w:hideMark/>
          </w:tcPr>
          <w:p w14:paraId="4CBB9BF3"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0-49</w:t>
            </w:r>
          </w:p>
        </w:tc>
        <w:tc>
          <w:tcPr>
            <w:tcW w:w="2471" w:type="dxa"/>
            <w:shd w:val="clear" w:color="auto" w:fill="auto"/>
            <w:tcMar>
              <w:top w:w="45" w:type="dxa"/>
              <w:left w:w="75" w:type="dxa"/>
              <w:bottom w:w="45" w:type="dxa"/>
              <w:right w:w="75" w:type="dxa"/>
            </w:tcMar>
            <w:vAlign w:val="center"/>
            <w:hideMark/>
          </w:tcPr>
          <w:p w14:paraId="545A8ACC" w14:textId="65B69FB3" w:rsidR="00F20DD0" w:rsidRPr="00E97776" w:rsidRDefault="00A745DB" w:rsidP="00F440B9">
            <w:pPr>
              <w:pStyle w:val="ad"/>
              <w:spacing w:before="0" w:beforeAutospacing="0" w:after="0" w:afterAutospacing="0"/>
              <w:jc w:val="center"/>
              <w:textAlignment w:val="baseline"/>
              <w:rPr>
                <w:color w:val="000000"/>
              </w:rPr>
            </w:pPr>
            <w:r w:rsidRPr="00E97776">
              <w:rPr>
                <w:color w:val="000000"/>
                <w:spacing w:val="2"/>
              </w:rPr>
              <w:t xml:space="preserve">Қанағаттанарлықсыз </w:t>
            </w:r>
          </w:p>
        </w:tc>
      </w:tr>
    </w:tbl>
    <w:p w14:paraId="527A1A4E" w14:textId="77777777" w:rsidR="00636945" w:rsidRPr="00E97776" w:rsidRDefault="00636945" w:rsidP="00F440B9">
      <w:pPr>
        <w:spacing w:after="0" w:line="240" w:lineRule="auto"/>
        <w:jc w:val="both"/>
        <w:rPr>
          <w:rFonts w:ascii="Times New Roman" w:hAnsi="Times New Roman" w:cs="Times New Roman"/>
          <w:b/>
          <w:sz w:val="24"/>
          <w:szCs w:val="24"/>
        </w:rPr>
      </w:pPr>
    </w:p>
    <w:p w14:paraId="31500D1C" w14:textId="18E3B91A" w:rsidR="00F20DD0" w:rsidRPr="00E97776" w:rsidRDefault="00A745DB" w:rsidP="00F440B9">
      <w:pPr>
        <w:spacing w:after="0" w:line="240" w:lineRule="auto"/>
        <w:jc w:val="both"/>
        <w:rPr>
          <w:rFonts w:ascii="Times New Roman" w:hAnsi="Times New Roman" w:cs="Times New Roman"/>
          <w:b/>
          <w:sz w:val="24"/>
          <w:szCs w:val="24"/>
        </w:rPr>
      </w:pPr>
      <w:r w:rsidRPr="00E97776">
        <w:rPr>
          <w:rFonts w:ascii="Times New Roman" w:hAnsi="Times New Roman" w:cs="Times New Roman"/>
          <w:b/>
          <w:sz w:val="24"/>
          <w:szCs w:val="24"/>
        </w:rPr>
        <w:t>Ұсынылатын әдебиеттер</w:t>
      </w:r>
      <w:r w:rsidR="00F20DD0" w:rsidRPr="00E97776">
        <w:rPr>
          <w:rFonts w:ascii="Times New Roman" w:hAnsi="Times New Roman" w:cs="Times New Roman"/>
          <w:b/>
          <w:sz w:val="24"/>
          <w:szCs w:val="24"/>
        </w:rPr>
        <w:t xml:space="preserve">: </w:t>
      </w:r>
    </w:p>
    <w:p w14:paraId="6713BECA" w14:textId="67A78FD6" w:rsidR="00F20DD0" w:rsidRPr="00E97776" w:rsidRDefault="00A745DB" w:rsidP="00F440B9">
      <w:pPr>
        <w:spacing w:after="0" w:line="240" w:lineRule="auto"/>
        <w:jc w:val="both"/>
        <w:rPr>
          <w:rFonts w:ascii="Times New Roman" w:hAnsi="Times New Roman" w:cs="Times New Roman"/>
          <w:b/>
          <w:sz w:val="24"/>
          <w:szCs w:val="24"/>
        </w:rPr>
      </w:pPr>
      <w:r w:rsidRPr="00E97776">
        <w:rPr>
          <w:rFonts w:ascii="Times New Roman" w:hAnsi="Times New Roman" w:cs="Times New Roman"/>
          <w:b/>
          <w:sz w:val="24"/>
          <w:szCs w:val="24"/>
        </w:rPr>
        <w:t>Негізгі</w:t>
      </w:r>
      <w:r w:rsidR="001A6C85" w:rsidRPr="00E97776">
        <w:rPr>
          <w:rFonts w:ascii="Times New Roman" w:hAnsi="Times New Roman" w:cs="Times New Roman"/>
          <w:b/>
          <w:sz w:val="24"/>
          <w:szCs w:val="24"/>
        </w:rPr>
        <w:t>:</w:t>
      </w:r>
    </w:p>
    <w:p w14:paraId="3C2E4731" w14:textId="09970BB7" w:rsidR="00CE0ED8" w:rsidRPr="00E97776" w:rsidRDefault="001A6C85" w:rsidP="00F440B9">
      <w:pPr>
        <w:pStyle w:val="ab"/>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color w:val="3366FF"/>
          <w:sz w:val="24"/>
          <w:szCs w:val="24"/>
          <w:lang w:val="kk-KZ"/>
        </w:rPr>
      </w:pPr>
      <w:r w:rsidRPr="00E97776">
        <w:rPr>
          <w:rFonts w:ascii="Times New Roman" w:hAnsi="Times New Roman" w:cs="Times New Roman"/>
          <w:bCs/>
          <w:color w:val="000000"/>
          <w:sz w:val="24"/>
          <w:szCs w:val="24"/>
        </w:rPr>
        <w:t xml:space="preserve">Гельфанд Б.Р. </w:t>
      </w:r>
      <w:r w:rsidR="00CE0ED8" w:rsidRPr="00E97776">
        <w:rPr>
          <w:rFonts w:ascii="Times New Roman" w:hAnsi="Times New Roman" w:cs="Times New Roman"/>
          <w:bCs/>
          <w:color w:val="000000"/>
          <w:sz w:val="24"/>
          <w:szCs w:val="24"/>
        </w:rPr>
        <w:t>Анестезиология и интенсивная</w:t>
      </w:r>
      <w:r w:rsidR="00CE0ED8" w:rsidRPr="00E97776">
        <w:rPr>
          <w:rFonts w:ascii="Times New Roman" w:hAnsi="Times New Roman" w:cs="Times New Roman"/>
          <w:color w:val="000000"/>
          <w:sz w:val="24"/>
          <w:szCs w:val="24"/>
        </w:rPr>
        <w:t> терапия [Текст]: практическое руководство / ред. Б. Р. </w:t>
      </w:r>
      <w:r w:rsidR="00CE0ED8" w:rsidRPr="00E97776">
        <w:rPr>
          <w:rFonts w:ascii="Times New Roman" w:hAnsi="Times New Roman" w:cs="Times New Roman"/>
          <w:bCs/>
          <w:color w:val="000000"/>
          <w:sz w:val="24"/>
          <w:szCs w:val="24"/>
        </w:rPr>
        <w:t>Гельфанд</w:t>
      </w:r>
      <w:r w:rsidR="00CE0ED8" w:rsidRPr="00E97776">
        <w:rPr>
          <w:rFonts w:ascii="Times New Roman" w:hAnsi="Times New Roman" w:cs="Times New Roman"/>
          <w:color w:val="000000"/>
          <w:sz w:val="24"/>
          <w:szCs w:val="24"/>
        </w:rPr>
        <w:t>. - 3-е изд., испр. и доп. - М.: Литтерра, 2013. - 672 с.</w:t>
      </w:r>
      <w:r w:rsidR="003F6907" w:rsidRPr="00E97776">
        <w:rPr>
          <w:rFonts w:ascii="Times New Roman" w:hAnsi="Times New Roman" w:cs="Times New Roman"/>
          <w:color w:val="000000"/>
          <w:sz w:val="24"/>
          <w:szCs w:val="24"/>
          <w:lang w:val="kk-KZ"/>
        </w:rPr>
        <w:t>;</w:t>
      </w:r>
    </w:p>
    <w:p w14:paraId="516E461D" w14:textId="12C98EC0" w:rsidR="00CE0ED8" w:rsidRPr="00E97776" w:rsidRDefault="001A6C85" w:rsidP="00F440B9">
      <w:pPr>
        <w:pStyle w:val="ab"/>
        <w:numPr>
          <w:ilvl w:val="0"/>
          <w:numId w:val="14"/>
        </w:numPr>
        <w:tabs>
          <w:tab w:val="left" w:pos="284"/>
        </w:tabs>
        <w:spacing w:after="0" w:line="240" w:lineRule="auto"/>
        <w:ind w:left="0" w:firstLine="0"/>
        <w:jc w:val="both"/>
        <w:rPr>
          <w:rFonts w:ascii="Times New Roman" w:hAnsi="Times New Roman" w:cs="Times New Roman"/>
          <w:color w:val="000000"/>
          <w:sz w:val="24"/>
          <w:szCs w:val="24"/>
          <w:lang w:val="kk-KZ"/>
        </w:rPr>
      </w:pPr>
      <w:r w:rsidRPr="00E97776">
        <w:rPr>
          <w:rFonts w:ascii="Times New Roman" w:hAnsi="Times New Roman" w:cs="Times New Roman"/>
          <w:color w:val="000000"/>
          <w:sz w:val="24"/>
          <w:szCs w:val="24"/>
          <w:shd w:val="clear" w:color="auto" w:fill="FFFFFF"/>
        </w:rPr>
        <w:t>Заболотских И.Б., Проценко Д.Н. (ред). Интенсивная терапия Т.1-2.  Издательство: ГЭОТАР-Медиа, 2020.- 1152 с.</w:t>
      </w:r>
      <w:r w:rsidR="003F6907" w:rsidRPr="00E97776">
        <w:rPr>
          <w:rFonts w:ascii="Times New Roman" w:hAnsi="Times New Roman" w:cs="Times New Roman"/>
          <w:color w:val="000000"/>
          <w:sz w:val="24"/>
          <w:szCs w:val="24"/>
          <w:shd w:val="clear" w:color="auto" w:fill="FFFFFF"/>
          <w:lang w:val="kk-KZ"/>
        </w:rPr>
        <w:t>;</w:t>
      </w:r>
    </w:p>
    <w:p w14:paraId="6F8006AF" w14:textId="599D7B91" w:rsidR="001A6C85" w:rsidRPr="00E97776" w:rsidRDefault="001A6C85" w:rsidP="00F440B9">
      <w:pPr>
        <w:pStyle w:val="ab"/>
        <w:numPr>
          <w:ilvl w:val="0"/>
          <w:numId w:val="14"/>
        </w:numPr>
        <w:tabs>
          <w:tab w:val="left" w:pos="284"/>
        </w:tabs>
        <w:spacing w:after="0" w:line="240" w:lineRule="auto"/>
        <w:ind w:left="0" w:firstLine="0"/>
        <w:jc w:val="both"/>
        <w:rPr>
          <w:rFonts w:ascii="Times New Roman" w:hAnsi="Times New Roman" w:cs="Times New Roman"/>
          <w:color w:val="000000"/>
          <w:sz w:val="24"/>
          <w:szCs w:val="24"/>
          <w:lang w:val="kk-KZ"/>
        </w:rPr>
      </w:pPr>
      <w:r w:rsidRPr="00E97776">
        <w:rPr>
          <w:rFonts w:ascii="Times New Roman" w:hAnsi="Times New Roman" w:cs="Times New Roman"/>
          <w:bCs/>
          <w:color w:val="000000"/>
          <w:sz w:val="24"/>
          <w:szCs w:val="24"/>
        </w:rPr>
        <w:t>Интенсивная терапия. Национальное</w:t>
      </w:r>
      <w:r w:rsidRPr="00E97776">
        <w:rPr>
          <w:rFonts w:ascii="Times New Roman" w:hAnsi="Times New Roman" w:cs="Times New Roman"/>
          <w:color w:val="000000"/>
          <w:sz w:val="24"/>
          <w:szCs w:val="24"/>
        </w:rPr>
        <w:t> </w:t>
      </w:r>
      <w:r w:rsidRPr="00E97776">
        <w:rPr>
          <w:rFonts w:ascii="Times New Roman" w:hAnsi="Times New Roman" w:cs="Times New Roman"/>
          <w:bCs/>
          <w:color w:val="000000"/>
          <w:sz w:val="24"/>
          <w:szCs w:val="24"/>
        </w:rPr>
        <w:t>руководств</w:t>
      </w:r>
      <w:r w:rsidRPr="00E97776">
        <w:rPr>
          <w:rFonts w:ascii="Times New Roman" w:hAnsi="Times New Roman" w:cs="Times New Roman"/>
          <w:color w:val="000000"/>
          <w:sz w:val="24"/>
          <w:szCs w:val="24"/>
        </w:rPr>
        <w:t>о. Краткое издание [Текст]: </w:t>
      </w:r>
      <w:r w:rsidRPr="00E97776">
        <w:rPr>
          <w:rFonts w:ascii="Times New Roman" w:hAnsi="Times New Roman" w:cs="Times New Roman"/>
          <w:bCs/>
          <w:color w:val="000000"/>
          <w:sz w:val="24"/>
          <w:szCs w:val="24"/>
        </w:rPr>
        <w:t>руководств</w:t>
      </w:r>
      <w:r w:rsidRPr="00E97776">
        <w:rPr>
          <w:rFonts w:ascii="Times New Roman" w:hAnsi="Times New Roman" w:cs="Times New Roman"/>
          <w:color w:val="000000"/>
          <w:sz w:val="24"/>
          <w:szCs w:val="24"/>
        </w:rPr>
        <w:t>о / под ред.: Б. Р. Гельфанда, А. И. Салтанова. - М.: ГЭОТАР-Медиа, 2013. - 800 с.</w:t>
      </w:r>
      <w:r w:rsidR="003F6907" w:rsidRPr="00E97776">
        <w:rPr>
          <w:rFonts w:ascii="Times New Roman" w:hAnsi="Times New Roman" w:cs="Times New Roman"/>
          <w:color w:val="000000"/>
          <w:sz w:val="24"/>
          <w:szCs w:val="24"/>
          <w:lang w:val="kk-KZ"/>
        </w:rPr>
        <w:t>;</w:t>
      </w:r>
    </w:p>
    <w:p w14:paraId="21D0E356" w14:textId="080297FB" w:rsidR="00CE0ED8" w:rsidRPr="00E97776" w:rsidRDefault="001A6C85" w:rsidP="00F440B9">
      <w:pPr>
        <w:pStyle w:val="ab"/>
        <w:numPr>
          <w:ilvl w:val="0"/>
          <w:numId w:val="14"/>
        </w:numPr>
        <w:tabs>
          <w:tab w:val="left" w:pos="284"/>
        </w:tabs>
        <w:spacing w:after="0" w:line="240" w:lineRule="auto"/>
        <w:ind w:left="0" w:firstLine="0"/>
        <w:jc w:val="both"/>
        <w:rPr>
          <w:rFonts w:ascii="Times New Roman" w:hAnsi="Times New Roman" w:cs="Times New Roman"/>
          <w:sz w:val="24"/>
          <w:szCs w:val="24"/>
          <w:lang w:val="kk-KZ"/>
        </w:rPr>
      </w:pPr>
      <w:r w:rsidRPr="00E97776">
        <w:rPr>
          <w:rFonts w:ascii="Times New Roman" w:hAnsi="Times New Roman" w:cs="Times New Roman"/>
          <w:bCs/>
          <w:color w:val="000000"/>
          <w:sz w:val="24"/>
          <w:szCs w:val="24"/>
        </w:rPr>
        <w:t>Курек В.В.</w:t>
      </w:r>
      <w:r w:rsidRPr="00E97776">
        <w:rPr>
          <w:rFonts w:ascii="Times New Roman" w:hAnsi="Times New Roman" w:cs="Times New Roman"/>
          <w:color w:val="000000"/>
          <w:sz w:val="24"/>
          <w:szCs w:val="24"/>
        </w:rPr>
        <w:t xml:space="preserve">, Кулагин А.Е., Фурманчук Д.А. </w:t>
      </w:r>
      <w:r w:rsidR="00CE0ED8" w:rsidRPr="00E97776">
        <w:rPr>
          <w:rFonts w:ascii="Times New Roman" w:hAnsi="Times New Roman" w:cs="Times New Roman"/>
          <w:color w:val="000000"/>
          <w:sz w:val="24"/>
          <w:szCs w:val="24"/>
        </w:rPr>
        <w:t xml:space="preserve">Анестезия и интенсивная терапия у детей: </w:t>
      </w:r>
      <w:r w:rsidR="00CE0ED8" w:rsidRPr="00E97776">
        <w:rPr>
          <w:rFonts w:ascii="Times New Roman" w:hAnsi="Times New Roman" w:cs="Times New Roman"/>
          <w:sz w:val="24"/>
          <w:szCs w:val="24"/>
        </w:rPr>
        <w:t xml:space="preserve">справочное издание / - 3-е изд., перераб. и доп. - М.: Медицинская литература, 2013. - 480 </w:t>
      </w:r>
      <w:r w:rsidRPr="00E97776">
        <w:rPr>
          <w:rFonts w:ascii="Times New Roman" w:hAnsi="Times New Roman" w:cs="Times New Roman"/>
          <w:sz w:val="24"/>
          <w:szCs w:val="24"/>
        </w:rPr>
        <w:t>с.</w:t>
      </w:r>
      <w:r w:rsidR="003F6907" w:rsidRPr="00E97776">
        <w:rPr>
          <w:rFonts w:ascii="Times New Roman" w:hAnsi="Times New Roman" w:cs="Times New Roman"/>
          <w:sz w:val="24"/>
          <w:szCs w:val="24"/>
          <w:lang w:val="kk-KZ"/>
        </w:rPr>
        <w:t>;</w:t>
      </w:r>
    </w:p>
    <w:p w14:paraId="7AE59441" w14:textId="27B037D5" w:rsidR="0030493D" w:rsidRPr="00E97776" w:rsidRDefault="0030493D" w:rsidP="00F440B9">
      <w:pPr>
        <w:pStyle w:val="1"/>
        <w:numPr>
          <w:ilvl w:val="0"/>
          <w:numId w:val="14"/>
        </w:numPr>
        <w:shd w:val="clear" w:color="auto" w:fill="FFFFFF"/>
        <w:tabs>
          <w:tab w:val="left" w:pos="284"/>
        </w:tabs>
        <w:spacing w:before="0" w:line="240" w:lineRule="auto"/>
        <w:ind w:left="0" w:firstLine="0"/>
        <w:rPr>
          <w:rFonts w:ascii="Times New Roman" w:hAnsi="Times New Roman" w:cs="Times New Roman"/>
          <w:color w:val="auto"/>
          <w:sz w:val="24"/>
          <w:szCs w:val="24"/>
        </w:rPr>
      </w:pPr>
      <w:r w:rsidRPr="00E97776">
        <w:rPr>
          <w:rFonts w:ascii="Times New Roman" w:hAnsi="Times New Roman" w:cs="Times New Roman"/>
          <w:color w:val="auto"/>
          <w:sz w:val="24"/>
          <w:szCs w:val="24"/>
        </w:rPr>
        <w:t>Практическая кардиоанестезиология. Хенсли-мл. Часть 1. Издательство МИА, 2016.- 1104 с.</w:t>
      </w:r>
    </w:p>
    <w:p w14:paraId="7B8B407E" w14:textId="4CD49D1C" w:rsidR="00F20DD0" w:rsidRPr="00E97776" w:rsidRDefault="00A745DB" w:rsidP="00F440B9">
      <w:pPr>
        <w:spacing w:after="0" w:line="240" w:lineRule="auto"/>
        <w:jc w:val="both"/>
        <w:rPr>
          <w:rFonts w:ascii="Times New Roman" w:hAnsi="Times New Roman" w:cs="Times New Roman"/>
          <w:b/>
          <w:sz w:val="24"/>
          <w:szCs w:val="24"/>
        </w:rPr>
      </w:pPr>
      <w:r w:rsidRPr="00E97776">
        <w:rPr>
          <w:rFonts w:ascii="Times New Roman" w:hAnsi="Times New Roman" w:cs="Times New Roman"/>
          <w:b/>
          <w:sz w:val="24"/>
          <w:szCs w:val="24"/>
        </w:rPr>
        <w:t>Қосымша</w:t>
      </w:r>
      <w:r w:rsidR="00E42566" w:rsidRPr="00E97776">
        <w:rPr>
          <w:rFonts w:ascii="Times New Roman" w:hAnsi="Times New Roman" w:cs="Times New Roman"/>
          <w:b/>
          <w:sz w:val="24"/>
          <w:szCs w:val="24"/>
        </w:rPr>
        <w:t>:</w:t>
      </w:r>
    </w:p>
    <w:p w14:paraId="14DA898E" w14:textId="7FA2DE84" w:rsidR="001A6C85" w:rsidRPr="00E97776" w:rsidRDefault="001A6C85" w:rsidP="00F440B9">
      <w:pPr>
        <w:pStyle w:val="Style20"/>
        <w:widowControl/>
        <w:numPr>
          <w:ilvl w:val="0"/>
          <w:numId w:val="15"/>
        </w:numPr>
        <w:tabs>
          <w:tab w:val="left" w:pos="284"/>
          <w:tab w:val="left" w:pos="331"/>
        </w:tabs>
        <w:spacing w:line="240" w:lineRule="auto"/>
        <w:ind w:left="0" w:right="10" w:firstLine="0"/>
        <w:jc w:val="both"/>
        <w:rPr>
          <w:rStyle w:val="FontStyle71"/>
          <w:sz w:val="24"/>
          <w:szCs w:val="24"/>
        </w:rPr>
      </w:pPr>
      <w:r w:rsidRPr="00E97776">
        <w:rPr>
          <w:color w:val="000000"/>
        </w:rPr>
        <w:t>Анестезия, </w:t>
      </w:r>
      <w:r w:rsidRPr="00E97776">
        <w:rPr>
          <w:bCs/>
          <w:color w:val="000000"/>
        </w:rPr>
        <w:t>интенсивная</w:t>
      </w:r>
      <w:r w:rsidRPr="00E97776">
        <w:rPr>
          <w:color w:val="000000"/>
        </w:rPr>
        <w:t> </w:t>
      </w:r>
      <w:r w:rsidRPr="00E97776">
        <w:rPr>
          <w:bCs/>
          <w:color w:val="000000"/>
        </w:rPr>
        <w:t>терапи</w:t>
      </w:r>
      <w:r w:rsidRPr="00E97776">
        <w:rPr>
          <w:color w:val="000000"/>
        </w:rPr>
        <w:t>я и реанимация в акушерстве [Текст]: руководство для врачей / Е. А. Ланцев, В. В. Абрамченко. - 2-е изд. - М.: МЕДпресс-информ, 2011. - 624 с.: ил.</w:t>
      </w:r>
    </w:p>
    <w:p w14:paraId="4F46C911" w14:textId="271566D3" w:rsidR="00CE0ED8" w:rsidRPr="00E97776" w:rsidRDefault="00CE0ED8" w:rsidP="00F440B9">
      <w:pPr>
        <w:pStyle w:val="ab"/>
        <w:numPr>
          <w:ilvl w:val="0"/>
          <w:numId w:val="1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E97776">
        <w:rPr>
          <w:rFonts w:ascii="Times New Roman" w:hAnsi="Times New Roman" w:cs="Times New Roman"/>
          <w:bCs/>
          <w:sz w:val="24"/>
          <w:szCs w:val="24"/>
        </w:rPr>
        <w:t>Анестезиология</w:t>
      </w:r>
      <w:r w:rsidRPr="00E97776">
        <w:rPr>
          <w:rFonts w:ascii="Times New Roman" w:hAnsi="Times New Roman" w:cs="Times New Roman"/>
          <w:sz w:val="24"/>
          <w:szCs w:val="24"/>
        </w:rPr>
        <w:t>: национальное руководство: краткое издание / ред.: А. А. Бунятян, В. М. Мизиков. - М.: ГЭОТАР-Медиа, 2015. - 656 с. - (Национальные руководства)</w:t>
      </w:r>
      <w:r w:rsidR="003F6907" w:rsidRPr="00E97776">
        <w:rPr>
          <w:rFonts w:ascii="Times New Roman" w:hAnsi="Times New Roman" w:cs="Times New Roman"/>
          <w:sz w:val="24"/>
          <w:szCs w:val="24"/>
          <w:lang w:val="kk-KZ"/>
        </w:rPr>
        <w:t>;</w:t>
      </w:r>
    </w:p>
    <w:p w14:paraId="28745FF7" w14:textId="3378F28E" w:rsidR="001A6C85" w:rsidRPr="00E97776" w:rsidRDefault="001A6C85" w:rsidP="00F440B9">
      <w:pPr>
        <w:pStyle w:val="ab"/>
        <w:numPr>
          <w:ilvl w:val="0"/>
          <w:numId w:val="15"/>
        </w:numPr>
        <w:tabs>
          <w:tab w:val="left" w:pos="284"/>
        </w:tabs>
        <w:spacing w:after="0" w:line="240" w:lineRule="auto"/>
        <w:ind w:left="0" w:firstLine="0"/>
        <w:jc w:val="both"/>
        <w:rPr>
          <w:rFonts w:ascii="Times New Roman" w:hAnsi="Times New Roman" w:cs="Times New Roman"/>
          <w:b/>
          <w:sz w:val="24"/>
          <w:szCs w:val="24"/>
          <w:lang w:val="kk-KZ"/>
        </w:rPr>
      </w:pPr>
      <w:r w:rsidRPr="00E97776">
        <w:rPr>
          <w:rFonts w:ascii="Times New Roman" w:hAnsi="Times New Roman" w:cs="Times New Roman"/>
          <w:bCs/>
          <w:color w:val="000000"/>
          <w:sz w:val="24"/>
          <w:szCs w:val="24"/>
        </w:rPr>
        <w:t>Интенсивная</w:t>
      </w:r>
      <w:r w:rsidRPr="00E97776">
        <w:rPr>
          <w:rFonts w:ascii="Times New Roman" w:hAnsi="Times New Roman" w:cs="Times New Roman"/>
          <w:color w:val="000000"/>
          <w:sz w:val="24"/>
          <w:szCs w:val="24"/>
        </w:rPr>
        <w:t> </w:t>
      </w:r>
      <w:r w:rsidRPr="00E97776">
        <w:rPr>
          <w:rFonts w:ascii="Times New Roman" w:hAnsi="Times New Roman" w:cs="Times New Roman"/>
          <w:bCs/>
          <w:color w:val="000000"/>
          <w:sz w:val="24"/>
          <w:szCs w:val="24"/>
        </w:rPr>
        <w:t>терапи</w:t>
      </w:r>
      <w:r w:rsidRPr="00E97776">
        <w:rPr>
          <w:rFonts w:ascii="Times New Roman" w:hAnsi="Times New Roman" w:cs="Times New Roman"/>
          <w:color w:val="000000"/>
          <w:sz w:val="24"/>
          <w:szCs w:val="24"/>
        </w:rPr>
        <w:t>я в акушерстве: монография / С. Н. Ер</w:t>
      </w:r>
      <w:r w:rsidR="003F6907" w:rsidRPr="00E97776">
        <w:rPr>
          <w:rFonts w:ascii="Times New Roman" w:hAnsi="Times New Roman" w:cs="Times New Roman"/>
          <w:color w:val="000000"/>
          <w:sz w:val="24"/>
          <w:szCs w:val="24"/>
        </w:rPr>
        <w:t>алина, Е. Л. Исмаилов. - Алматы</w:t>
      </w:r>
      <w:r w:rsidRPr="00E97776">
        <w:rPr>
          <w:rFonts w:ascii="Times New Roman" w:hAnsi="Times New Roman" w:cs="Times New Roman"/>
          <w:color w:val="000000"/>
          <w:sz w:val="24"/>
          <w:szCs w:val="24"/>
        </w:rPr>
        <w:t>: ТОО "ПК Жеңіс", 2017. - 264 с.: ил.</w:t>
      </w:r>
      <w:r w:rsidR="003F6907" w:rsidRPr="00E97776">
        <w:rPr>
          <w:rFonts w:ascii="Times New Roman" w:hAnsi="Times New Roman" w:cs="Times New Roman"/>
          <w:color w:val="000000"/>
          <w:sz w:val="24"/>
          <w:szCs w:val="24"/>
          <w:lang w:val="kk-KZ"/>
        </w:rPr>
        <w:t>;</w:t>
      </w:r>
    </w:p>
    <w:p w14:paraId="5334F6D2" w14:textId="291E5841" w:rsidR="001A6C85" w:rsidRPr="00E97776" w:rsidRDefault="001A6C85" w:rsidP="00F440B9">
      <w:pPr>
        <w:pStyle w:val="ab"/>
        <w:numPr>
          <w:ilvl w:val="0"/>
          <w:numId w:val="15"/>
        </w:numPr>
        <w:tabs>
          <w:tab w:val="left" w:pos="284"/>
        </w:tabs>
        <w:spacing w:after="0" w:line="240" w:lineRule="auto"/>
        <w:ind w:left="0" w:firstLine="0"/>
        <w:jc w:val="both"/>
        <w:rPr>
          <w:rFonts w:ascii="Times New Roman" w:hAnsi="Times New Roman" w:cs="Times New Roman"/>
          <w:color w:val="000000"/>
          <w:sz w:val="24"/>
          <w:szCs w:val="24"/>
          <w:lang w:val="kk-KZ"/>
        </w:rPr>
      </w:pPr>
      <w:r w:rsidRPr="00E97776">
        <w:rPr>
          <w:rFonts w:ascii="Times New Roman" w:hAnsi="Times New Roman" w:cs="Times New Roman"/>
          <w:bCs/>
          <w:color w:val="000000"/>
          <w:sz w:val="24"/>
          <w:szCs w:val="24"/>
        </w:rPr>
        <w:t>Острые психические расстройства</w:t>
      </w:r>
      <w:r w:rsidRPr="00E97776">
        <w:rPr>
          <w:rFonts w:ascii="Times New Roman" w:hAnsi="Times New Roman" w:cs="Times New Roman"/>
          <w:color w:val="000000"/>
          <w:sz w:val="24"/>
          <w:szCs w:val="24"/>
        </w:rPr>
        <w:t> в интенсивной терапии: практическое руководство для анестезиологов-реаниматологов, хирургов, неврологов и психиатров / ред.: Б. Р. </w:t>
      </w:r>
      <w:r w:rsidRPr="00E97776">
        <w:rPr>
          <w:rFonts w:ascii="Times New Roman" w:hAnsi="Times New Roman" w:cs="Times New Roman"/>
          <w:bCs/>
          <w:sz w:val="24"/>
          <w:szCs w:val="24"/>
        </w:rPr>
        <w:t>Гельфанд</w:t>
      </w:r>
      <w:r w:rsidRPr="00E97776">
        <w:rPr>
          <w:rFonts w:ascii="Times New Roman" w:hAnsi="Times New Roman" w:cs="Times New Roman"/>
          <w:sz w:val="24"/>
          <w:szCs w:val="24"/>
        </w:rPr>
        <w:t>,</w:t>
      </w:r>
      <w:r w:rsidRPr="00E97776">
        <w:rPr>
          <w:rFonts w:ascii="Times New Roman" w:hAnsi="Times New Roman" w:cs="Times New Roman"/>
          <w:color w:val="000000"/>
          <w:sz w:val="24"/>
          <w:szCs w:val="24"/>
        </w:rPr>
        <w:t xml:space="preserve"> В. Н. Краснов. - М.: МИА, 2014. - 232 с.: ил.</w:t>
      </w:r>
      <w:r w:rsidR="003F6907" w:rsidRPr="00E97776">
        <w:rPr>
          <w:rFonts w:ascii="Times New Roman" w:hAnsi="Times New Roman" w:cs="Times New Roman"/>
          <w:color w:val="000000"/>
          <w:sz w:val="24"/>
          <w:szCs w:val="24"/>
          <w:lang w:val="kk-KZ"/>
        </w:rPr>
        <w:t>;</w:t>
      </w:r>
    </w:p>
    <w:p w14:paraId="022AE9EE" w14:textId="325A8AD9" w:rsidR="00CE0ED8" w:rsidRPr="00E97776" w:rsidRDefault="00CE0ED8" w:rsidP="00F440B9">
      <w:pPr>
        <w:pStyle w:val="ab"/>
        <w:numPr>
          <w:ilvl w:val="0"/>
          <w:numId w:val="15"/>
        </w:numPr>
        <w:tabs>
          <w:tab w:val="left" w:pos="284"/>
        </w:tabs>
        <w:spacing w:after="0" w:line="240" w:lineRule="auto"/>
        <w:ind w:left="0" w:firstLine="0"/>
        <w:jc w:val="both"/>
        <w:rPr>
          <w:rFonts w:ascii="Times New Roman" w:hAnsi="Times New Roman" w:cs="Times New Roman"/>
          <w:b/>
          <w:sz w:val="24"/>
          <w:szCs w:val="24"/>
        </w:rPr>
      </w:pPr>
      <w:r w:rsidRPr="00E97776">
        <w:rPr>
          <w:rFonts w:ascii="Times New Roman" w:hAnsi="Times New Roman" w:cs="Times New Roman"/>
          <w:color w:val="000000"/>
          <w:sz w:val="24"/>
          <w:szCs w:val="24"/>
        </w:rPr>
        <w:t>Руководство по неотл</w:t>
      </w:r>
      <w:r w:rsidR="001A6C85" w:rsidRPr="00E97776">
        <w:rPr>
          <w:rFonts w:ascii="Times New Roman" w:hAnsi="Times New Roman" w:cs="Times New Roman"/>
          <w:color w:val="000000"/>
          <w:sz w:val="24"/>
          <w:szCs w:val="24"/>
        </w:rPr>
        <w:t>ожным состояниям у детей</w:t>
      </w:r>
      <w:r w:rsidRPr="00E97776">
        <w:rPr>
          <w:rFonts w:ascii="Times New Roman" w:hAnsi="Times New Roman" w:cs="Times New Roman"/>
          <w:color w:val="000000"/>
          <w:sz w:val="24"/>
          <w:szCs w:val="24"/>
        </w:rPr>
        <w:t>: руководство / В. В. </w:t>
      </w:r>
      <w:r w:rsidRPr="00E97776">
        <w:rPr>
          <w:rFonts w:ascii="Times New Roman" w:hAnsi="Times New Roman" w:cs="Times New Roman"/>
          <w:bCs/>
          <w:color w:val="000000"/>
          <w:sz w:val="24"/>
          <w:szCs w:val="24"/>
        </w:rPr>
        <w:t>Курек</w:t>
      </w:r>
      <w:r w:rsidRPr="00E97776">
        <w:rPr>
          <w:rFonts w:ascii="Times New Roman" w:hAnsi="Times New Roman" w:cs="Times New Roman"/>
          <w:color w:val="000000"/>
          <w:sz w:val="24"/>
          <w:szCs w:val="24"/>
        </w:rPr>
        <w:t>, А. Е. Кулагин. - 2-е изд. - М.: Медицинская литература, 2012. - 624 с.: ил.</w:t>
      </w:r>
    </w:p>
    <w:p w14:paraId="28361E4E" w14:textId="3FE38F42" w:rsidR="00636945" w:rsidRPr="00E97776" w:rsidRDefault="00F20DD0" w:rsidP="00F440B9">
      <w:pPr>
        <w:spacing w:after="0" w:line="240" w:lineRule="auto"/>
        <w:rPr>
          <w:rFonts w:ascii="Times New Roman" w:hAnsi="Times New Roman" w:cs="Times New Roman"/>
          <w:b/>
          <w:sz w:val="24"/>
          <w:szCs w:val="24"/>
        </w:rPr>
      </w:pPr>
      <w:r w:rsidRPr="00E97776">
        <w:rPr>
          <w:rFonts w:ascii="Times New Roman" w:hAnsi="Times New Roman" w:cs="Times New Roman"/>
          <w:b/>
          <w:sz w:val="24"/>
          <w:szCs w:val="24"/>
        </w:rPr>
        <w:t>Интерне</w:t>
      </w:r>
      <w:r w:rsidR="00A745DB" w:rsidRPr="00E97776">
        <w:rPr>
          <w:rFonts w:ascii="Times New Roman" w:hAnsi="Times New Roman" w:cs="Times New Roman"/>
          <w:b/>
          <w:sz w:val="24"/>
          <w:szCs w:val="24"/>
        </w:rPr>
        <w:t>т-ресурс</w:t>
      </w:r>
      <w:r w:rsidR="00A745DB" w:rsidRPr="00E97776">
        <w:rPr>
          <w:rFonts w:ascii="Times New Roman" w:hAnsi="Times New Roman" w:cs="Times New Roman"/>
          <w:b/>
          <w:sz w:val="24"/>
          <w:szCs w:val="24"/>
          <w:lang w:val="kk-KZ"/>
        </w:rPr>
        <w:t>тар</w:t>
      </w:r>
      <w:r w:rsidR="00AB61B6" w:rsidRPr="00E97776">
        <w:rPr>
          <w:rFonts w:ascii="Times New Roman" w:hAnsi="Times New Roman" w:cs="Times New Roman"/>
          <w:b/>
          <w:sz w:val="24"/>
          <w:szCs w:val="24"/>
        </w:rPr>
        <w:t>:</w:t>
      </w:r>
      <w:r w:rsidR="00156233" w:rsidRPr="00E97776">
        <w:rPr>
          <w:rFonts w:ascii="Times New Roman" w:hAnsi="Times New Roman" w:cs="Times New Roman"/>
          <w:b/>
          <w:sz w:val="24"/>
          <w:szCs w:val="24"/>
        </w:rPr>
        <w:t xml:space="preserve">   </w:t>
      </w:r>
    </w:p>
    <w:p w14:paraId="65F2CF79" w14:textId="6DD9C284" w:rsidR="008157D0" w:rsidRPr="00E97776" w:rsidRDefault="00A745DB" w:rsidP="00F440B9">
      <w:pPr>
        <w:spacing w:after="0" w:line="240" w:lineRule="auto"/>
        <w:rPr>
          <w:rFonts w:ascii="Times New Roman" w:hAnsi="Times New Roman" w:cs="Times New Roman"/>
          <w:b/>
          <w:i/>
          <w:sz w:val="24"/>
          <w:szCs w:val="24"/>
        </w:rPr>
      </w:pPr>
      <w:r w:rsidRPr="00E97776">
        <w:rPr>
          <w:rFonts w:ascii="Times New Roman" w:hAnsi="Times New Roman" w:cs="Times New Roman"/>
          <w:b/>
          <w:i/>
          <w:sz w:val="24"/>
          <w:szCs w:val="24"/>
        </w:rPr>
        <w:t>Жалпы сілтемелер</w:t>
      </w:r>
      <w:r w:rsidR="008157D0" w:rsidRPr="00E97776">
        <w:rPr>
          <w:rFonts w:ascii="Times New Roman" w:hAnsi="Times New Roman" w:cs="Times New Roman"/>
          <w:b/>
          <w:i/>
          <w:sz w:val="24"/>
          <w:szCs w:val="24"/>
        </w:rPr>
        <w:t>:</w:t>
      </w:r>
    </w:p>
    <w:p w14:paraId="37F5B28B" w14:textId="0EBB6FEA" w:rsidR="00A42741" w:rsidRPr="00E97776" w:rsidRDefault="008157D0" w:rsidP="00F440B9">
      <w:pPr>
        <w:tabs>
          <w:tab w:val="left" w:pos="0"/>
        </w:tabs>
        <w:spacing w:after="0" w:line="240" w:lineRule="auto"/>
        <w:contextualSpacing/>
        <w:jc w:val="both"/>
        <w:rPr>
          <w:rFonts w:ascii="Times New Roman" w:hAnsi="Times New Roman" w:cs="Times New Roman"/>
          <w:bCs/>
          <w:sz w:val="24"/>
          <w:szCs w:val="24"/>
          <w:u w:val="single"/>
        </w:rPr>
      </w:pPr>
      <w:r w:rsidRPr="00E97776">
        <w:rPr>
          <w:rFonts w:ascii="Times New Roman" w:hAnsi="Times New Roman" w:cs="Times New Roman"/>
          <w:bCs/>
          <w:sz w:val="24"/>
          <w:szCs w:val="24"/>
          <w:lang w:val="en-US"/>
        </w:rPr>
        <w:t>Google</w:t>
      </w:r>
      <w:r w:rsidRPr="00E97776">
        <w:rPr>
          <w:rFonts w:ascii="Times New Roman" w:hAnsi="Times New Roman" w:cs="Times New Roman"/>
          <w:bCs/>
          <w:sz w:val="24"/>
          <w:szCs w:val="24"/>
        </w:rPr>
        <w:t xml:space="preserve"> - </w:t>
      </w:r>
      <w:hyperlink r:id="rId8" w:history="1">
        <w:r w:rsidR="00A42741" w:rsidRPr="00E97776">
          <w:rPr>
            <w:rStyle w:val="af4"/>
            <w:rFonts w:ascii="Times New Roman" w:hAnsi="Times New Roman" w:cs="Times New Roman"/>
            <w:bCs/>
            <w:sz w:val="24"/>
            <w:szCs w:val="24"/>
            <w:lang w:val="en-US"/>
          </w:rPr>
          <w:t>http</w:t>
        </w:r>
        <w:r w:rsidR="00A42741" w:rsidRPr="00E97776">
          <w:rPr>
            <w:rStyle w:val="af4"/>
            <w:rFonts w:ascii="Times New Roman" w:hAnsi="Times New Roman" w:cs="Times New Roman"/>
            <w:bCs/>
            <w:sz w:val="24"/>
            <w:szCs w:val="24"/>
          </w:rPr>
          <w:t>://</w:t>
        </w:r>
        <w:r w:rsidR="00A42741" w:rsidRPr="00E97776">
          <w:rPr>
            <w:rStyle w:val="af4"/>
            <w:rFonts w:ascii="Times New Roman" w:hAnsi="Times New Roman" w:cs="Times New Roman"/>
            <w:bCs/>
            <w:sz w:val="24"/>
            <w:szCs w:val="24"/>
            <w:lang w:val="en-US"/>
          </w:rPr>
          <w:t>www</w:t>
        </w:r>
        <w:r w:rsidR="00A42741" w:rsidRPr="00E97776">
          <w:rPr>
            <w:rStyle w:val="af4"/>
            <w:rFonts w:ascii="Times New Roman" w:hAnsi="Times New Roman" w:cs="Times New Roman"/>
            <w:bCs/>
            <w:sz w:val="24"/>
            <w:szCs w:val="24"/>
          </w:rPr>
          <w:t>.</w:t>
        </w:r>
        <w:r w:rsidR="00A42741" w:rsidRPr="00E97776">
          <w:rPr>
            <w:rStyle w:val="af4"/>
            <w:rFonts w:ascii="Times New Roman" w:hAnsi="Times New Roman" w:cs="Times New Roman"/>
            <w:bCs/>
            <w:sz w:val="24"/>
            <w:szCs w:val="24"/>
            <w:lang w:val="en-US"/>
          </w:rPr>
          <w:t>google</w:t>
        </w:r>
        <w:r w:rsidR="00A42741" w:rsidRPr="00E97776">
          <w:rPr>
            <w:rStyle w:val="af4"/>
            <w:rFonts w:ascii="Times New Roman" w:hAnsi="Times New Roman" w:cs="Times New Roman"/>
            <w:bCs/>
            <w:sz w:val="24"/>
            <w:szCs w:val="24"/>
          </w:rPr>
          <w:t>.</w:t>
        </w:r>
        <w:r w:rsidR="00A42741" w:rsidRPr="00E97776">
          <w:rPr>
            <w:rStyle w:val="af4"/>
            <w:rFonts w:ascii="Times New Roman" w:hAnsi="Times New Roman" w:cs="Times New Roman"/>
            <w:bCs/>
            <w:sz w:val="24"/>
            <w:szCs w:val="24"/>
            <w:lang w:val="en-US"/>
          </w:rPr>
          <w:t>com</w:t>
        </w:r>
      </w:hyperlink>
      <w:r w:rsidR="00A42741" w:rsidRPr="00E97776">
        <w:rPr>
          <w:rFonts w:ascii="Times New Roman" w:hAnsi="Times New Roman" w:cs="Times New Roman"/>
          <w:bCs/>
          <w:sz w:val="24"/>
          <w:szCs w:val="24"/>
        </w:rPr>
        <w:t xml:space="preserve"> </w:t>
      </w:r>
    </w:p>
    <w:p w14:paraId="465D7656" w14:textId="258E820D" w:rsidR="008157D0" w:rsidRPr="00E97776" w:rsidRDefault="008157D0" w:rsidP="00F440B9">
      <w:pPr>
        <w:spacing w:after="0" w:line="240" w:lineRule="auto"/>
        <w:rPr>
          <w:rFonts w:ascii="Times New Roman" w:hAnsi="Times New Roman" w:cs="Times New Roman"/>
          <w:bCs/>
          <w:sz w:val="24"/>
          <w:szCs w:val="24"/>
          <w:lang w:val="en-US"/>
        </w:rPr>
      </w:pPr>
      <w:r w:rsidRPr="00E97776">
        <w:rPr>
          <w:rFonts w:ascii="Times New Roman" w:hAnsi="Times New Roman" w:cs="Times New Roman"/>
          <w:bCs/>
          <w:sz w:val="24"/>
          <w:szCs w:val="24"/>
          <w:lang w:val="en-US"/>
        </w:rPr>
        <w:t xml:space="preserve">EuroSeek - </w:t>
      </w:r>
      <w:hyperlink r:id="rId9" w:history="1">
        <w:r w:rsidR="00A42741" w:rsidRPr="00E97776">
          <w:rPr>
            <w:rStyle w:val="af4"/>
            <w:rFonts w:ascii="Times New Roman" w:hAnsi="Times New Roman" w:cs="Times New Roman"/>
            <w:bCs/>
            <w:sz w:val="24"/>
            <w:szCs w:val="24"/>
            <w:lang w:val="en-US"/>
          </w:rPr>
          <w:t>http://www.euroseek.net/page?itl=uk</w:t>
        </w:r>
      </w:hyperlink>
      <w:r w:rsidR="00A42741" w:rsidRPr="00E97776">
        <w:rPr>
          <w:rFonts w:ascii="Times New Roman" w:hAnsi="Times New Roman" w:cs="Times New Roman"/>
          <w:bCs/>
          <w:sz w:val="24"/>
          <w:szCs w:val="24"/>
          <w:lang w:val="en-US"/>
        </w:rPr>
        <w:t xml:space="preserve"> </w:t>
      </w:r>
    </w:p>
    <w:p w14:paraId="7772E852" w14:textId="77777777" w:rsidR="005B71CA" w:rsidRPr="00E97776" w:rsidRDefault="005B71CA" w:rsidP="00F440B9">
      <w:pPr>
        <w:spacing w:after="0" w:line="240" w:lineRule="auto"/>
        <w:rPr>
          <w:rFonts w:ascii="Times New Roman" w:hAnsi="Times New Roman" w:cs="Times New Roman"/>
          <w:b/>
          <w:i/>
          <w:sz w:val="24"/>
          <w:szCs w:val="24"/>
          <w:lang w:val="kk-KZ"/>
        </w:rPr>
      </w:pPr>
      <w:r w:rsidRPr="00E97776">
        <w:rPr>
          <w:rFonts w:ascii="Times New Roman" w:hAnsi="Times New Roman" w:cs="Times New Roman"/>
          <w:b/>
          <w:i/>
          <w:sz w:val="24"/>
          <w:szCs w:val="24"/>
        </w:rPr>
        <w:t>Қазақстан</w:t>
      </w:r>
      <w:r w:rsidRPr="00E97776">
        <w:rPr>
          <w:rFonts w:ascii="Times New Roman" w:hAnsi="Times New Roman" w:cs="Times New Roman"/>
          <w:b/>
          <w:i/>
          <w:sz w:val="24"/>
          <w:szCs w:val="24"/>
          <w:lang w:val="en-US"/>
        </w:rPr>
        <w:t xml:space="preserve"> </w:t>
      </w:r>
      <w:r w:rsidRPr="00E97776">
        <w:rPr>
          <w:rFonts w:ascii="Times New Roman" w:hAnsi="Times New Roman" w:cs="Times New Roman"/>
          <w:b/>
          <w:i/>
          <w:sz w:val="24"/>
          <w:szCs w:val="24"/>
        </w:rPr>
        <w:t>Республикасы</w:t>
      </w:r>
      <w:r w:rsidRPr="00E97776">
        <w:rPr>
          <w:rFonts w:ascii="Times New Roman" w:hAnsi="Times New Roman" w:cs="Times New Roman"/>
          <w:b/>
          <w:i/>
          <w:sz w:val="24"/>
          <w:szCs w:val="24"/>
          <w:lang w:val="en-US"/>
        </w:rPr>
        <w:t xml:space="preserve"> </w:t>
      </w:r>
      <w:r w:rsidRPr="00E97776">
        <w:rPr>
          <w:rFonts w:ascii="Times New Roman" w:hAnsi="Times New Roman" w:cs="Times New Roman"/>
          <w:b/>
          <w:i/>
          <w:sz w:val="24"/>
          <w:szCs w:val="24"/>
        </w:rPr>
        <w:t>ДСМ</w:t>
      </w:r>
      <w:r w:rsidRPr="00E97776">
        <w:rPr>
          <w:rFonts w:ascii="Times New Roman" w:hAnsi="Times New Roman" w:cs="Times New Roman"/>
          <w:b/>
          <w:i/>
          <w:sz w:val="24"/>
          <w:szCs w:val="24"/>
          <w:lang w:val="en-US"/>
        </w:rPr>
        <w:t xml:space="preserve"> </w:t>
      </w:r>
      <w:r w:rsidRPr="00E97776">
        <w:rPr>
          <w:rFonts w:ascii="Times New Roman" w:hAnsi="Times New Roman" w:cs="Times New Roman"/>
          <w:b/>
          <w:i/>
          <w:sz w:val="24"/>
          <w:szCs w:val="24"/>
        </w:rPr>
        <w:t>НҚА</w:t>
      </w:r>
      <w:r w:rsidRPr="00E97776">
        <w:rPr>
          <w:rFonts w:ascii="Times New Roman" w:hAnsi="Times New Roman" w:cs="Times New Roman"/>
          <w:b/>
          <w:i/>
          <w:sz w:val="24"/>
          <w:szCs w:val="24"/>
          <w:lang w:val="en-US"/>
        </w:rPr>
        <w:t xml:space="preserve"> </w:t>
      </w:r>
      <w:r w:rsidRPr="00E97776">
        <w:rPr>
          <w:rFonts w:ascii="Times New Roman" w:hAnsi="Times New Roman" w:cs="Times New Roman"/>
          <w:b/>
          <w:i/>
          <w:sz w:val="24"/>
          <w:szCs w:val="24"/>
        </w:rPr>
        <w:t>және</w:t>
      </w:r>
      <w:r w:rsidRPr="00E97776">
        <w:rPr>
          <w:rFonts w:ascii="Times New Roman" w:hAnsi="Times New Roman" w:cs="Times New Roman"/>
          <w:b/>
          <w:i/>
          <w:sz w:val="24"/>
          <w:szCs w:val="24"/>
          <w:lang w:val="en-US"/>
        </w:rPr>
        <w:t xml:space="preserve"> </w:t>
      </w:r>
      <w:r w:rsidRPr="00E97776">
        <w:rPr>
          <w:rFonts w:ascii="Times New Roman" w:hAnsi="Times New Roman" w:cs="Times New Roman"/>
          <w:b/>
          <w:i/>
          <w:sz w:val="24"/>
          <w:szCs w:val="24"/>
        </w:rPr>
        <w:t>бұйрықтарына</w:t>
      </w:r>
      <w:r w:rsidRPr="00E97776">
        <w:rPr>
          <w:rFonts w:ascii="Times New Roman" w:hAnsi="Times New Roman" w:cs="Times New Roman"/>
          <w:b/>
          <w:i/>
          <w:sz w:val="24"/>
          <w:szCs w:val="24"/>
          <w:lang w:val="en-US"/>
        </w:rPr>
        <w:t xml:space="preserve"> </w:t>
      </w:r>
      <w:r w:rsidRPr="00E97776">
        <w:rPr>
          <w:rFonts w:ascii="Times New Roman" w:hAnsi="Times New Roman" w:cs="Times New Roman"/>
          <w:b/>
          <w:i/>
          <w:sz w:val="24"/>
          <w:szCs w:val="24"/>
        </w:rPr>
        <w:t>сілтемелер</w:t>
      </w:r>
      <w:r w:rsidRPr="00E97776">
        <w:rPr>
          <w:rFonts w:ascii="Times New Roman" w:hAnsi="Times New Roman" w:cs="Times New Roman"/>
          <w:b/>
          <w:i/>
          <w:sz w:val="24"/>
          <w:szCs w:val="24"/>
          <w:lang w:val="en-US"/>
        </w:rPr>
        <w:t>:</w:t>
      </w:r>
    </w:p>
    <w:p w14:paraId="0A8C4E8A" w14:textId="0E477AFE" w:rsidR="00CB1A5D" w:rsidRPr="00E97776" w:rsidRDefault="00380983" w:rsidP="00F440B9">
      <w:pPr>
        <w:spacing w:after="0" w:line="240" w:lineRule="auto"/>
        <w:rPr>
          <w:rFonts w:ascii="Times New Roman" w:hAnsi="Times New Roman" w:cs="Times New Roman"/>
          <w:iCs/>
          <w:sz w:val="24"/>
          <w:szCs w:val="24"/>
          <w:lang w:val="kk-KZ"/>
        </w:rPr>
      </w:pPr>
      <w:r w:rsidRPr="00E97776">
        <w:rPr>
          <w:rFonts w:ascii="Times New Roman" w:hAnsi="Times New Roman" w:cs="Times New Roman"/>
          <w:iCs/>
          <w:sz w:val="24"/>
          <w:szCs w:val="24"/>
          <w:lang w:val="kk-KZ"/>
        </w:rPr>
        <w:t xml:space="preserve">- </w:t>
      </w:r>
      <w:hyperlink r:id="rId10" w:history="1">
        <w:r w:rsidR="00CB1A5D" w:rsidRPr="00E97776">
          <w:rPr>
            <w:rStyle w:val="af4"/>
            <w:rFonts w:ascii="Times New Roman" w:hAnsi="Times New Roman" w:cs="Times New Roman"/>
            <w:iCs/>
            <w:sz w:val="24"/>
            <w:szCs w:val="24"/>
            <w:lang w:val="kk-KZ"/>
          </w:rPr>
          <w:t>https://adilet.zan.kz/rus/docs/V1700015953</w:t>
        </w:r>
      </w:hyperlink>
    </w:p>
    <w:p w14:paraId="3FF4F08B" w14:textId="282A9219" w:rsidR="00CB1A5D" w:rsidRPr="00E97776" w:rsidRDefault="00380983" w:rsidP="00F440B9">
      <w:pPr>
        <w:spacing w:after="0" w:line="240" w:lineRule="auto"/>
        <w:rPr>
          <w:rFonts w:ascii="Times New Roman" w:hAnsi="Times New Roman" w:cs="Times New Roman"/>
          <w:iCs/>
          <w:sz w:val="24"/>
          <w:szCs w:val="24"/>
          <w:lang w:val="kk-KZ"/>
        </w:rPr>
      </w:pPr>
      <w:r w:rsidRPr="00E97776">
        <w:rPr>
          <w:rFonts w:ascii="Times New Roman" w:hAnsi="Times New Roman" w:cs="Times New Roman"/>
          <w:iCs/>
          <w:sz w:val="24"/>
          <w:szCs w:val="24"/>
          <w:lang w:val="kk-KZ"/>
        </w:rPr>
        <w:t xml:space="preserve">- </w:t>
      </w:r>
      <w:hyperlink r:id="rId11" w:history="1">
        <w:r w:rsidR="00CB1A5D" w:rsidRPr="00E97776">
          <w:rPr>
            <w:rStyle w:val="af4"/>
            <w:rFonts w:ascii="Times New Roman" w:hAnsi="Times New Roman" w:cs="Times New Roman"/>
            <w:iCs/>
            <w:sz w:val="24"/>
            <w:szCs w:val="24"/>
            <w:lang w:val="kk-KZ"/>
          </w:rPr>
          <w:t>https://adilet.zan.kz/rus/docs/V1500012204</w:t>
        </w:r>
      </w:hyperlink>
    </w:p>
    <w:p w14:paraId="11A915D8" w14:textId="358CAB86" w:rsidR="00CB1A5D" w:rsidRPr="00E97776" w:rsidRDefault="00380983" w:rsidP="00F440B9">
      <w:pPr>
        <w:spacing w:after="0" w:line="240" w:lineRule="auto"/>
        <w:rPr>
          <w:rFonts w:ascii="Times New Roman" w:hAnsi="Times New Roman" w:cs="Times New Roman"/>
          <w:iCs/>
          <w:sz w:val="24"/>
          <w:szCs w:val="24"/>
          <w:lang w:val="kk-KZ"/>
        </w:rPr>
      </w:pPr>
      <w:r w:rsidRPr="00E97776">
        <w:rPr>
          <w:rFonts w:ascii="Times New Roman" w:hAnsi="Times New Roman" w:cs="Times New Roman"/>
          <w:iCs/>
          <w:sz w:val="24"/>
          <w:szCs w:val="24"/>
          <w:lang w:val="kk-KZ"/>
        </w:rPr>
        <w:t xml:space="preserve">- </w:t>
      </w:r>
      <w:hyperlink r:id="rId12" w:history="1">
        <w:r w:rsidR="00CB1A5D" w:rsidRPr="00E97776">
          <w:rPr>
            <w:rStyle w:val="af4"/>
            <w:rFonts w:ascii="Times New Roman" w:hAnsi="Times New Roman" w:cs="Times New Roman"/>
            <w:iCs/>
            <w:sz w:val="24"/>
            <w:szCs w:val="24"/>
            <w:lang w:val="kk-KZ"/>
          </w:rPr>
          <w:t>https://adilet.zan.kz/rus/docs/V2000021531</w:t>
        </w:r>
      </w:hyperlink>
    </w:p>
    <w:p w14:paraId="295BE33D" w14:textId="2A3BCAE1" w:rsidR="00CB1A5D" w:rsidRPr="00E97776" w:rsidRDefault="00380983" w:rsidP="00F440B9">
      <w:pPr>
        <w:spacing w:after="0" w:line="240" w:lineRule="auto"/>
        <w:rPr>
          <w:rFonts w:ascii="Times New Roman" w:hAnsi="Times New Roman" w:cs="Times New Roman"/>
          <w:iCs/>
          <w:sz w:val="24"/>
          <w:szCs w:val="24"/>
          <w:lang w:val="kk-KZ"/>
        </w:rPr>
      </w:pPr>
      <w:r w:rsidRPr="00E97776">
        <w:rPr>
          <w:rFonts w:ascii="Times New Roman" w:hAnsi="Times New Roman" w:cs="Times New Roman"/>
          <w:iCs/>
          <w:sz w:val="24"/>
          <w:szCs w:val="24"/>
          <w:lang w:val="kk-KZ"/>
        </w:rPr>
        <w:t xml:space="preserve">- </w:t>
      </w:r>
      <w:hyperlink r:id="rId13" w:history="1">
        <w:r w:rsidR="00D564AD" w:rsidRPr="00E97776">
          <w:rPr>
            <w:rStyle w:val="af4"/>
            <w:rFonts w:ascii="Times New Roman" w:hAnsi="Times New Roman" w:cs="Times New Roman"/>
            <w:iCs/>
            <w:sz w:val="24"/>
            <w:szCs w:val="24"/>
            <w:lang w:val="kk-KZ"/>
          </w:rPr>
          <w:t>https://adilet.zan.kz/rus/docs/V2000021478</w:t>
        </w:r>
      </w:hyperlink>
    </w:p>
    <w:p w14:paraId="470AD89D" w14:textId="210EE8D8" w:rsidR="00D564AD" w:rsidRPr="00E97776" w:rsidRDefault="00380983" w:rsidP="00F440B9">
      <w:pPr>
        <w:spacing w:after="0" w:line="240" w:lineRule="auto"/>
        <w:rPr>
          <w:rFonts w:ascii="Times New Roman" w:hAnsi="Times New Roman" w:cs="Times New Roman"/>
          <w:iCs/>
          <w:sz w:val="24"/>
          <w:szCs w:val="24"/>
          <w:lang w:val="kk-KZ"/>
        </w:rPr>
      </w:pPr>
      <w:r w:rsidRPr="00E97776">
        <w:rPr>
          <w:rFonts w:ascii="Times New Roman" w:hAnsi="Times New Roman" w:cs="Times New Roman"/>
          <w:iCs/>
          <w:sz w:val="24"/>
          <w:szCs w:val="24"/>
          <w:lang w:val="kk-KZ"/>
        </w:rPr>
        <w:lastRenderedPageBreak/>
        <w:t xml:space="preserve">- </w:t>
      </w:r>
      <w:hyperlink r:id="rId14" w:history="1">
        <w:r w:rsidRPr="00E97776">
          <w:rPr>
            <w:rStyle w:val="af4"/>
            <w:rFonts w:ascii="Times New Roman" w:hAnsi="Times New Roman" w:cs="Times New Roman"/>
            <w:iCs/>
            <w:sz w:val="24"/>
            <w:szCs w:val="24"/>
            <w:lang w:val="kk-KZ"/>
          </w:rPr>
          <w:t>https://adilet.zan.kz/rus/docs/K2000000360</w:t>
        </w:r>
      </w:hyperlink>
    </w:p>
    <w:p w14:paraId="01BAD884" w14:textId="77777777" w:rsidR="00651619" w:rsidRPr="00E97776" w:rsidRDefault="00651619" w:rsidP="00F440B9">
      <w:pPr>
        <w:tabs>
          <w:tab w:val="left" w:pos="0"/>
        </w:tabs>
        <w:spacing w:after="0" w:line="240" w:lineRule="auto"/>
        <w:contextualSpacing/>
        <w:jc w:val="both"/>
        <w:rPr>
          <w:rFonts w:ascii="Times New Roman" w:hAnsi="Times New Roman" w:cs="Times New Roman"/>
          <w:b/>
          <w:bCs/>
          <w:i/>
          <w:sz w:val="24"/>
          <w:szCs w:val="24"/>
          <w:lang w:val="kk-KZ"/>
        </w:rPr>
      </w:pPr>
      <w:r w:rsidRPr="00E97776">
        <w:rPr>
          <w:rFonts w:ascii="Times New Roman" w:hAnsi="Times New Roman" w:cs="Times New Roman"/>
          <w:b/>
          <w:bCs/>
          <w:i/>
          <w:sz w:val="24"/>
          <w:szCs w:val="24"/>
        </w:rPr>
        <w:t>Дәлелді медицина мамандарының қоғамы:</w:t>
      </w:r>
    </w:p>
    <w:p w14:paraId="61362451" w14:textId="7810FA65" w:rsidR="00AB61B6" w:rsidRPr="00E97776" w:rsidRDefault="009E49F1" w:rsidP="00F440B9">
      <w:pPr>
        <w:tabs>
          <w:tab w:val="left" w:pos="0"/>
        </w:tabs>
        <w:spacing w:after="0" w:line="240" w:lineRule="auto"/>
        <w:contextualSpacing/>
        <w:jc w:val="both"/>
        <w:rPr>
          <w:rFonts w:ascii="Times New Roman" w:hAnsi="Times New Roman" w:cs="Times New Roman"/>
          <w:bCs/>
          <w:sz w:val="24"/>
          <w:szCs w:val="24"/>
        </w:rPr>
      </w:pPr>
      <w:r w:rsidRPr="00E97776">
        <w:rPr>
          <w:rFonts w:ascii="Times New Roman" w:hAnsi="Times New Roman" w:cs="Times New Roman"/>
          <w:bCs/>
          <w:sz w:val="24"/>
          <w:szCs w:val="24"/>
        </w:rPr>
        <w:t xml:space="preserve">- </w:t>
      </w:r>
      <w:hyperlink r:id="rId15" w:history="1">
        <w:r w:rsidR="005C0721" w:rsidRPr="00E97776">
          <w:rPr>
            <w:rStyle w:val="af4"/>
            <w:rFonts w:ascii="Times New Roman" w:hAnsi="Times New Roman" w:cs="Times New Roman"/>
            <w:bCs/>
            <w:sz w:val="24"/>
            <w:szCs w:val="24"/>
            <w:lang w:val="en-US"/>
          </w:rPr>
          <w:t>http</w:t>
        </w:r>
        <w:r w:rsidR="005C0721" w:rsidRPr="00E97776">
          <w:rPr>
            <w:rStyle w:val="af4"/>
            <w:rFonts w:ascii="Times New Roman" w:hAnsi="Times New Roman" w:cs="Times New Roman"/>
            <w:bCs/>
            <w:sz w:val="24"/>
            <w:szCs w:val="24"/>
          </w:rPr>
          <w:t>://</w:t>
        </w:r>
        <w:r w:rsidR="005C0721" w:rsidRPr="00E97776">
          <w:rPr>
            <w:rStyle w:val="af4"/>
            <w:rFonts w:ascii="Times New Roman" w:hAnsi="Times New Roman" w:cs="Times New Roman"/>
            <w:bCs/>
            <w:sz w:val="24"/>
            <w:szCs w:val="24"/>
            <w:lang w:val="en-US"/>
          </w:rPr>
          <w:t>www</w:t>
        </w:r>
        <w:r w:rsidR="005C0721" w:rsidRPr="00E97776">
          <w:rPr>
            <w:rStyle w:val="af4"/>
            <w:rFonts w:ascii="Times New Roman" w:hAnsi="Times New Roman" w:cs="Times New Roman"/>
            <w:bCs/>
            <w:sz w:val="24"/>
            <w:szCs w:val="24"/>
          </w:rPr>
          <w:t>.</w:t>
        </w:r>
        <w:r w:rsidR="005C0721" w:rsidRPr="00E97776">
          <w:rPr>
            <w:rStyle w:val="af4"/>
            <w:rFonts w:ascii="Times New Roman" w:hAnsi="Times New Roman" w:cs="Times New Roman"/>
            <w:bCs/>
            <w:sz w:val="24"/>
            <w:szCs w:val="24"/>
            <w:lang w:val="en-US"/>
          </w:rPr>
          <w:t>osdm</w:t>
        </w:r>
        <w:r w:rsidR="005C0721" w:rsidRPr="00E97776">
          <w:rPr>
            <w:rStyle w:val="af4"/>
            <w:rFonts w:ascii="Times New Roman" w:hAnsi="Times New Roman" w:cs="Times New Roman"/>
            <w:bCs/>
            <w:sz w:val="24"/>
            <w:szCs w:val="24"/>
          </w:rPr>
          <w:t>.</w:t>
        </w:r>
        <w:r w:rsidR="005C0721" w:rsidRPr="00E97776">
          <w:rPr>
            <w:rStyle w:val="af4"/>
            <w:rFonts w:ascii="Times New Roman" w:hAnsi="Times New Roman" w:cs="Times New Roman"/>
            <w:bCs/>
            <w:sz w:val="24"/>
            <w:szCs w:val="24"/>
            <w:lang w:val="en-US"/>
          </w:rPr>
          <w:t>org</w:t>
        </w:r>
      </w:hyperlink>
      <w:r w:rsidR="005C0721" w:rsidRPr="00E97776">
        <w:rPr>
          <w:rFonts w:ascii="Times New Roman" w:hAnsi="Times New Roman" w:cs="Times New Roman"/>
          <w:bCs/>
          <w:sz w:val="24"/>
          <w:szCs w:val="24"/>
        </w:rPr>
        <w:t xml:space="preserve"> </w:t>
      </w:r>
    </w:p>
    <w:p w14:paraId="751C214C" w14:textId="5EB95D23" w:rsidR="00AB61B6" w:rsidRPr="00E97776" w:rsidRDefault="00651619" w:rsidP="00F440B9">
      <w:pPr>
        <w:tabs>
          <w:tab w:val="left" w:pos="0"/>
        </w:tabs>
        <w:spacing w:after="0" w:line="240" w:lineRule="auto"/>
        <w:contextualSpacing/>
        <w:jc w:val="both"/>
        <w:rPr>
          <w:rFonts w:ascii="Times New Roman" w:hAnsi="Times New Roman" w:cs="Times New Roman"/>
          <w:b/>
          <w:bCs/>
          <w:sz w:val="24"/>
          <w:szCs w:val="24"/>
          <w:lang w:val="en-US"/>
        </w:rPr>
      </w:pPr>
      <w:r w:rsidRPr="00E97776">
        <w:rPr>
          <w:rFonts w:ascii="Times New Roman" w:hAnsi="Times New Roman" w:cs="Times New Roman"/>
          <w:b/>
          <w:bCs/>
          <w:sz w:val="24"/>
          <w:szCs w:val="24"/>
        </w:rPr>
        <w:t>Деректер</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базасы</w:t>
      </w:r>
      <w:r w:rsidR="00AB61B6" w:rsidRPr="00E97776">
        <w:rPr>
          <w:rFonts w:ascii="Times New Roman" w:hAnsi="Times New Roman" w:cs="Times New Roman"/>
          <w:b/>
          <w:bCs/>
          <w:sz w:val="24"/>
          <w:szCs w:val="24"/>
          <w:lang w:val="en-US"/>
        </w:rPr>
        <w:t>:</w:t>
      </w:r>
    </w:p>
    <w:p w14:paraId="533653B3" w14:textId="77777777" w:rsidR="00AB61B6" w:rsidRPr="00E97776" w:rsidRDefault="00AB61B6" w:rsidP="00F440B9">
      <w:pPr>
        <w:tabs>
          <w:tab w:val="left" w:pos="0"/>
        </w:tabs>
        <w:spacing w:after="0" w:line="240" w:lineRule="auto"/>
        <w:contextualSpacing/>
        <w:jc w:val="both"/>
        <w:rPr>
          <w:rFonts w:ascii="Times New Roman" w:hAnsi="Times New Roman" w:cs="Times New Roman"/>
          <w:bCs/>
          <w:i/>
          <w:sz w:val="24"/>
          <w:szCs w:val="24"/>
          <w:lang w:val="en-US"/>
        </w:rPr>
      </w:pPr>
      <w:r w:rsidRPr="00E97776">
        <w:rPr>
          <w:rFonts w:ascii="Times New Roman" w:hAnsi="Times New Roman" w:cs="Times New Roman"/>
          <w:bCs/>
          <w:i/>
          <w:sz w:val="24"/>
          <w:szCs w:val="24"/>
          <w:lang w:val="en-US"/>
        </w:rPr>
        <w:t>Cochrane Library</w:t>
      </w:r>
    </w:p>
    <w:p w14:paraId="6635D3DD" w14:textId="725EE54B" w:rsidR="00AB61B6" w:rsidRPr="00E97776" w:rsidRDefault="009E49F1" w:rsidP="00F440B9">
      <w:pPr>
        <w:tabs>
          <w:tab w:val="left" w:pos="0"/>
        </w:tabs>
        <w:spacing w:after="0" w:line="240" w:lineRule="auto"/>
        <w:contextualSpacing/>
        <w:jc w:val="both"/>
        <w:rPr>
          <w:rFonts w:ascii="Times New Roman" w:hAnsi="Times New Roman" w:cs="Times New Roman"/>
          <w:bCs/>
          <w:sz w:val="24"/>
          <w:szCs w:val="24"/>
          <w:lang w:val="en-US"/>
        </w:rPr>
      </w:pPr>
      <w:r w:rsidRPr="00E97776">
        <w:rPr>
          <w:rFonts w:ascii="Times New Roman" w:hAnsi="Times New Roman" w:cs="Times New Roman"/>
          <w:bCs/>
          <w:sz w:val="24"/>
          <w:szCs w:val="24"/>
          <w:lang w:val="en-US"/>
        </w:rPr>
        <w:t xml:space="preserve">- </w:t>
      </w:r>
      <w:hyperlink r:id="rId16" w:history="1">
        <w:r w:rsidR="005C0721" w:rsidRPr="00E97776">
          <w:rPr>
            <w:rStyle w:val="af4"/>
            <w:rFonts w:ascii="Times New Roman" w:hAnsi="Times New Roman" w:cs="Times New Roman"/>
            <w:bCs/>
            <w:sz w:val="24"/>
            <w:szCs w:val="24"/>
            <w:lang w:val="en-US"/>
          </w:rPr>
          <w:t>http://www.</w:t>
        </w:r>
        <w:r w:rsidR="005C0721" w:rsidRPr="00E97776">
          <w:rPr>
            <w:rStyle w:val="af4"/>
            <w:rFonts w:ascii="Times New Roman" w:hAnsi="Times New Roman" w:cs="Times New Roman"/>
            <w:bCs/>
            <w:i/>
            <w:sz w:val="24"/>
            <w:szCs w:val="24"/>
            <w:lang w:val="en-US"/>
          </w:rPr>
          <w:t>cochrane.</w:t>
        </w:r>
        <w:r w:rsidR="005C0721" w:rsidRPr="00E97776">
          <w:rPr>
            <w:rStyle w:val="af4"/>
            <w:rFonts w:ascii="Times New Roman" w:hAnsi="Times New Roman" w:cs="Times New Roman"/>
            <w:bCs/>
            <w:sz w:val="24"/>
            <w:szCs w:val="24"/>
            <w:lang w:val="en-US"/>
          </w:rPr>
          <w:t>org</w:t>
        </w:r>
      </w:hyperlink>
      <w:r w:rsidR="005C0721" w:rsidRPr="00E97776">
        <w:rPr>
          <w:rFonts w:ascii="Times New Roman" w:hAnsi="Times New Roman" w:cs="Times New Roman"/>
          <w:bCs/>
          <w:sz w:val="24"/>
          <w:szCs w:val="24"/>
          <w:lang w:val="en-US"/>
        </w:rPr>
        <w:t xml:space="preserve"> </w:t>
      </w:r>
    </w:p>
    <w:p w14:paraId="3D8F5533" w14:textId="0741E445" w:rsidR="00204F3B" w:rsidRPr="00E97776" w:rsidRDefault="00204F3B" w:rsidP="00F440B9">
      <w:pPr>
        <w:tabs>
          <w:tab w:val="left" w:pos="0"/>
        </w:tabs>
        <w:spacing w:after="0" w:line="240" w:lineRule="auto"/>
        <w:contextualSpacing/>
        <w:jc w:val="both"/>
        <w:rPr>
          <w:rFonts w:ascii="Times New Roman" w:hAnsi="Times New Roman" w:cs="Times New Roman"/>
          <w:bCs/>
          <w:sz w:val="24"/>
          <w:szCs w:val="24"/>
          <w:lang w:val="en-US"/>
        </w:rPr>
      </w:pPr>
    </w:p>
    <w:p w14:paraId="2093BDE7" w14:textId="77777777" w:rsidR="00651619" w:rsidRPr="00E97776" w:rsidRDefault="00651619" w:rsidP="00F440B9">
      <w:pPr>
        <w:tabs>
          <w:tab w:val="left" w:pos="0"/>
          <w:tab w:val="left" w:pos="709"/>
          <w:tab w:val="left" w:pos="851"/>
        </w:tabs>
        <w:spacing w:after="0" w:line="240" w:lineRule="auto"/>
        <w:contextualSpacing/>
        <w:jc w:val="both"/>
        <w:rPr>
          <w:rFonts w:ascii="Times New Roman" w:hAnsi="Times New Roman" w:cs="Times New Roman"/>
          <w:b/>
          <w:bCs/>
          <w:sz w:val="24"/>
          <w:szCs w:val="24"/>
          <w:lang w:val="kk-KZ"/>
        </w:rPr>
      </w:pPr>
      <w:r w:rsidRPr="00E97776">
        <w:rPr>
          <w:rFonts w:ascii="Times New Roman" w:hAnsi="Times New Roman" w:cs="Times New Roman"/>
          <w:b/>
          <w:bCs/>
          <w:sz w:val="24"/>
          <w:szCs w:val="24"/>
        </w:rPr>
        <w:t>Денсаулық</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сақтау</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саласындағы</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СК</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бағдарламаларын</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іске</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асыратын</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ұйымдарға</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қойылатын</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біліктілік</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талаптары</w:t>
      </w:r>
    </w:p>
    <w:p w14:paraId="05DEE6F0" w14:textId="29539006" w:rsidR="00204F3B" w:rsidRPr="00E97776" w:rsidRDefault="007D2B86" w:rsidP="00F440B9">
      <w:pPr>
        <w:tabs>
          <w:tab w:val="left" w:pos="0"/>
          <w:tab w:val="left" w:pos="709"/>
          <w:tab w:val="left" w:pos="851"/>
        </w:tabs>
        <w:spacing w:after="0" w:line="240" w:lineRule="auto"/>
        <w:contextualSpacing/>
        <w:jc w:val="both"/>
        <w:rPr>
          <w:rFonts w:ascii="Times New Roman" w:hAnsi="Times New Roman" w:cs="Times New Roman"/>
          <w:bCs/>
          <w:sz w:val="24"/>
          <w:szCs w:val="24"/>
          <w:lang w:val="en-US"/>
        </w:rPr>
      </w:pPr>
      <w:r w:rsidRPr="00E97776">
        <w:rPr>
          <w:rFonts w:ascii="Times New Roman" w:hAnsi="Times New Roman" w:cs="Times New Roman"/>
          <w:iCs/>
          <w:color w:val="000000" w:themeColor="text1"/>
          <w:sz w:val="24"/>
          <w:szCs w:val="24"/>
          <w:lang w:val="en-US"/>
        </w:rPr>
        <w:tab/>
      </w:r>
      <w:r w:rsidR="00651619" w:rsidRPr="00E97776">
        <w:rPr>
          <w:rFonts w:ascii="Times New Roman" w:hAnsi="Times New Roman" w:cs="Times New Roman"/>
          <w:iCs/>
          <w:color w:val="000000" w:themeColor="text1"/>
          <w:sz w:val="24"/>
          <w:szCs w:val="24"/>
          <w:lang w:val="kk-KZ"/>
        </w:rPr>
        <w:t xml:space="preserve">ҚР ДСМ 2020 жылғы 21 желтоқсандағы № ҚР ДСМ-303/2020 бұйрығына 2-қосымшаға сәйкес </w:t>
      </w:r>
      <w:hyperlink r:id="rId17" w:history="1">
        <w:r w:rsidR="00F41D0A" w:rsidRPr="00E97776">
          <w:rPr>
            <w:rStyle w:val="af4"/>
            <w:rFonts w:ascii="Times New Roman" w:hAnsi="Times New Roman" w:cs="Times New Roman"/>
            <w:sz w:val="24"/>
            <w:szCs w:val="24"/>
            <w:lang w:val="en-US"/>
          </w:rPr>
          <w:t>https://adilet.zan.kz/rus/docs/V2000021847</w:t>
        </w:r>
      </w:hyperlink>
    </w:p>
    <w:p w14:paraId="4D7D5100" w14:textId="77777777" w:rsidR="009E49F1" w:rsidRPr="00E97776" w:rsidRDefault="009E49F1" w:rsidP="00F440B9">
      <w:pPr>
        <w:tabs>
          <w:tab w:val="left" w:pos="0"/>
        </w:tabs>
        <w:spacing w:after="0" w:line="240" w:lineRule="auto"/>
        <w:contextualSpacing/>
        <w:jc w:val="both"/>
        <w:rPr>
          <w:rFonts w:ascii="Times New Roman" w:hAnsi="Times New Roman" w:cs="Times New Roman"/>
          <w:bCs/>
          <w:sz w:val="24"/>
          <w:szCs w:val="24"/>
          <w:u w:val="single"/>
          <w:lang w:val="en-US"/>
        </w:rPr>
      </w:pPr>
    </w:p>
    <w:p w14:paraId="1B622084" w14:textId="77777777" w:rsidR="00651619" w:rsidRPr="00E97776" w:rsidRDefault="00651619" w:rsidP="00F440B9">
      <w:pPr>
        <w:spacing w:after="0" w:line="240" w:lineRule="auto"/>
        <w:rPr>
          <w:rFonts w:ascii="Times New Roman" w:hAnsi="Times New Roman" w:cs="Times New Roman"/>
          <w:b/>
          <w:bCs/>
          <w:sz w:val="24"/>
          <w:szCs w:val="24"/>
          <w:lang w:val="en-US"/>
        </w:rPr>
      </w:pPr>
      <w:r w:rsidRPr="00E97776">
        <w:rPr>
          <w:rFonts w:ascii="Times New Roman" w:hAnsi="Times New Roman" w:cs="Times New Roman"/>
          <w:b/>
          <w:bCs/>
          <w:sz w:val="24"/>
          <w:szCs w:val="24"/>
        </w:rPr>
        <w:t>Білім</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беру</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ресурстарына</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қойылатын</w:t>
      </w:r>
      <w:r w:rsidRPr="00E97776">
        <w:rPr>
          <w:rFonts w:ascii="Times New Roman" w:hAnsi="Times New Roman" w:cs="Times New Roman"/>
          <w:b/>
          <w:bCs/>
          <w:sz w:val="24"/>
          <w:szCs w:val="24"/>
          <w:lang w:val="en-US"/>
        </w:rPr>
        <w:t xml:space="preserve"> </w:t>
      </w:r>
      <w:r w:rsidRPr="00E97776">
        <w:rPr>
          <w:rFonts w:ascii="Times New Roman" w:hAnsi="Times New Roman" w:cs="Times New Roman"/>
          <w:b/>
          <w:bCs/>
          <w:sz w:val="24"/>
          <w:szCs w:val="24"/>
        </w:rPr>
        <w:t>талаптар</w:t>
      </w:r>
    </w:p>
    <w:p w14:paraId="61D25416" w14:textId="2C03802D" w:rsidR="006E76E1" w:rsidRPr="00D5777B" w:rsidRDefault="00651619" w:rsidP="00F440B9">
      <w:pPr>
        <w:pStyle w:val="ab"/>
        <w:numPr>
          <w:ilvl w:val="0"/>
          <w:numId w:val="22"/>
        </w:numPr>
        <w:spacing w:after="0" w:line="240" w:lineRule="auto"/>
        <w:ind w:left="142" w:hanging="142"/>
        <w:rPr>
          <w:rFonts w:ascii="Times New Roman" w:hAnsi="Times New Roman" w:cs="Times New Roman"/>
          <w:b/>
          <w:bCs/>
          <w:sz w:val="24"/>
          <w:szCs w:val="24"/>
          <w:lang w:val="en-US"/>
        </w:rPr>
      </w:pPr>
      <w:r w:rsidRPr="00D5777B">
        <w:rPr>
          <w:rFonts w:ascii="Times New Roman" w:hAnsi="Times New Roman" w:cs="Times New Roman"/>
          <w:bCs/>
          <w:sz w:val="24"/>
          <w:szCs w:val="24"/>
        </w:rPr>
        <w:t>Қарағанды</w:t>
      </w:r>
      <w:r w:rsidRPr="00D5777B">
        <w:rPr>
          <w:rFonts w:ascii="Times New Roman" w:hAnsi="Times New Roman" w:cs="Times New Roman"/>
          <w:bCs/>
          <w:sz w:val="24"/>
          <w:szCs w:val="24"/>
          <w:lang w:val="en-US"/>
        </w:rPr>
        <w:t xml:space="preserve"> </w:t>
      </w:r>
      <w:r w:rsidRPr="00D5777B">
        <w:rPr>
          <w:rFonts w:ascii="Times New Roman" w:hAnsi="Times New Roman" w:cs="Times New Roman"/>
          <w:bCs/>
          <w:sz w:val="24"/>
          <w:szCs w:val="24"/>
        </w:rPr>
        <w:t>облысы</w:t>
      </w:r>
      <w:r w:rsidRPr="00D5777B">
        <w:rPr>
          <w:rFonts w:ascii="Times New Roman" w:hAnsi="Times New Roman" w:cs="Times New Roman"/>
          <w:bCs/>
          <w:sz w:val="24"/>
          <w:szCs w:val="24"/>
          <w:lang w:val="en-US"/>
        </w:rPr>
        <w:t xml:space="preserve"> </w:t>
      </w:r>
      <w:r w:rsidRPr="00D5777B">
        <w:rPr>
          <w:rFonts w:ascii="Times New Roman" w:hAnsi="Times New Roman" w:cs="Times New Roman"/>
          <w:bCs/>
          <w:sz w:val="24"/>
          <w:szCs w:val="24"/>
        </w:rPr>
        <w:t>Денсаулық</w:t>
      </w:r>
      <w:r w:rsidRPr="00D5777B">
        <w:rPr>
          <w:rFonts w:ascii="Times New Roman" w:hAnsi="Times New Roman" w:cs="Times New Roman"/>
          <w:bCs/>
          <w:sz w:val="24"/>
          <w:szCs w:val="24"/>
          <w:lang w:val="en-US"/>
        </w:rPr>
        <w:t xml:space="preserve"> </w:t>
      </w:r>
      <w:r w:rsidRPr="00D5777B">
        <w:rPr>
          <w:rFonts w:ascii="Times New Roman" w:hAnsi="Times New Roman" w:cs="Times New Roman"/>
          <w:bCs/>
          <w:sz w:val="24"/>
          <w:szCs w:val="24"/>
        </w:rPr>
        <w:t>сақтау</w:t>
      </w:r>
      <w:r w:rsidRPr="00D5777B">
        <w:rPr>
          <w:rFonts w:ascii="Times New Roman" w:hAnsi="Times New Roman" w:cs="Times New Roman"/>
          <w:bCs/>
          <w:sz w:val="24"/>
          <w:szCs w:val="24"/>
          <w:lang w:val="en-US"/>
        </w:rPr>
        <w:t xml:space="preserve"> </w:t>
      </w:r>
      <w:r w:rsidRPr="00D5777B">
        <w:rPr>
          <w:rFonts w:ascii="Times New Roman" w:hAnsi="Times New Roman" w:cs="Times New Roman"/>
          <w:bCs/>
          <w:sz w:val="24"/>
          <w:szCs w:val="24"/>
        </w:rPr>
        <w:t>басқармасының</w:t>
      </w:r>
      <w:r w:rsidRPr="00D5777B">
        <w:rPr>
          <w:rFonts w:ascii="Times New Roman" w:hAnsi="Times New Roman" w:cs="Times New Roman"/>
          <w:bCs/>
          <w:sz w:val="24"/>
          <w:szCs w:val="24"/>
          <w:lang w:val="en-US"/>
        </w:rPr>
        <w:t xml:space="preserve"> "№2 </w:t>
      </w:r>
      <w:r w:rsidRPr="00D5777B">
        <w:rPr>
          <w:rFonts w:ascii="Times New Roman" w:hAnsi="Times New Roman" w:cs="Times New Roman"/>
          <w:bCs/>
          <w:sz w:val="24"/>
          <w:szCs w:val="24"/>
        </w:rPr>
        <w:t>көпбейінді</w:t>
      </w:r>
      <w:r w:rsidRPr="00D5777B">
        <w:rPr>
          <w:rFonts w:ascii="Times New Roman" w:hAnsi="Times New Roman" w:cs="Times New Roman"/>
          <w:bCs/>
          <w:sz w:val="24"/>
          <w:szCs w:val="24"/>
          <w:lang w:val="en-US"/>
        </w:rPr>
        <w:t xml:space="preserve"> </w:t>
      </w:r>
      <w:r w:rsidRPr="00D5777B">
        <w:rPr>
          <w:rFonts w:ascii="Times New Roman" w:hAnsi="Times New Roman" w:cs="Times New Roman"/>
          <w:bCs/>
          <w:sz w:val="24"/>
          <w:szCs w:val="24"/>
        </w:rPr>
        <w:t>аурухана</w:t>
      </w:r>
      <w:r w:rsidRPr="00D5777B">
        <w:rPr>
          <w:rFonts w:ascii="Times New Roman" w:hAnsi="Times New Roman" w:cs="Times New Roman"/>
          <w:bCs/>
          <w:sz w:val="24"/>
          <w:szCs w:val="24"/>
          <w:lang w:val="en-US"/>
        </w:rPr>
        <w:t xml:space="preserve">" </w:t>
      </w:r>
      <w:r w:rsidRPr="00D5777B">
        <w:rPr>
          <w:rFonts w:ascii="Times New Roman" w:hAnsi="Times New Roman" w:cs="Times New Roman"/>
          <w:bCs/>
          <w:sz w:val="24"/>
          <w:szCs w:val="24"/>
        </w:rPr>
        <w:t>КМК</w:t>
      </w:r>
      <w:r w:rsidRPr="00D5777B">
        <w:rPr>
          <w:rFonts w:ascii="Times New Roman" w:hAnsi="Times New Roman" w:cs="Times New Roman"/>
          <w:bCs/>
          <w:sz w:val="24"/>
          <w:szCs w:val="24"/>
          <w:lang w:val="en-US"/>
        </w:rPr>
        <w:t>.</w:t>
      </w:r>
    </w:p>
    <w:p w14:paraId="0F40A4F7" w14:textId="77777777" w:rsidR="00D5777B" w:rsidRPr="00CB4969" w:rsidRDefault="00D5777B" w:rsidP="00F440B9">
      <w:pPr>
        <w:widowControl w:val="0"/>
        <w:tabs>
          <w:tab w:val="left" w:pos="284"/>
        </w:tabs>
        <w:autoSpaceDE w:val="0"/>
        <w:autoSpaceDN w:val="0"/>
        <w:spacing w:after="0" w:line="240" w:lineRule="auto"/>
        <w:jc w:val="both"/>
        <w:rPr>
          <w:rFonts w:ascii="Times New Roman" w:hAnsi="Times New Roman" w:cs="Times New Roman"/>
          <w:b/>
          <w:bCs/>
          <w:sz w:val="24"/>
          <w:szCs w:val="24"/>
          <w:lang w:val="en-US"/>
        </w:rPr>
      </w:pPr>
    </w:p>
    <w:p w14:paraId="6217382B" w14:textId="4F1261D9" w:rsidR="00651619" w:rsidRPr="00E97776" w:rsidRDefault="00651619" w:rsidP="00F440B9">
      <w:pPr>
        <w:widowControl w:val="0"/>
        <w:tabs>
          <w:tab w:val="left" w:pos="284"/>
        </w:tabs>
        <w:autoSpaceDE w:val="0"/>
        <w:autoSpaceDN w:val="0"/>
        <w:spacing w:after="0" w:line="240" w:lineRule="auto"/>
        <w:jc w:val="both"/>
        <w:rPr>
          <w:rFonts w:ascii="Times New Roman" w:hAnsi="Times New Roman" w:cs="Times New Roman"/>
          <w:b/>
          <w:bCs/>
          <w:sz w:val="24"/>
          <w:szCs w:val="24"/>
          <w:lang w:val="kk-KZ"/>
        </w:rPr>
      </w:pPr>
      <w:r w:rsidRPr="00E97776">
        <w:rPr>
          <w:rFonts w:ascii="Times New Roman" w:hAnsi="Times New Roman" w:cs="Times New Roman"/>
          <w:b/>
          <w:bCs/>
          <w:sz w:val="24"/>
          <w:szCs w:val="24"/>
        </w:rPr>
        <w:t>Материалдық-техникалық қамтамасыз ету және жабдықтау</w:t>
      </w:r>
    </w:p>
    <w:p w14:paraId="105F40D6" w14:textId="72BCFF61" w:rsidR="00651619" w:rsidRPr="00E97776"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4"/>
          <w:szCs w:val="24"/>
        </w:rPr>
      </w:pPr>
      <w:r w:rsidRPr="00E97776">
        <w:rPr>
          <w:rFonts w:ascii="Times New Roman" w:hAnsi="Times New Roman" w:cs="Times New Roman"/>
          <w:iCs/>
          <w:color w:val="000000" w:themeColor="text1"/>
          <w:sz w:val="24"/>
          <w:szCs w:val="24"/>
        </w:rPr>
        <w:t>Техникалық құралдар: дербес компьютер, Оқу материалдары бар электрондық тасығыштар;</w:t>
      </w:r>
    </w:p>
    <w:p w14:paraId="3147157B" w14:textId="7440CDE6" w:rsidR="00651619" w:rsidRPr="00E97776"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4"/>
          <w:szCs w:val="24"/>
        </w:rPr>
      </w:pPr>
      <w:r w:rsidRPr="00E97776">
        <w:rPr>
          <w:rFonts w:ascii="Times New Roman" w:hAnsi="Times New Roman" w:cs="Times New Roman"/>
          <w:iCs/>
          <w:color w:val="000000" w:themeColor="text1"/>
          <w:sz w:val="24"/>
          <w:szCs w:val="24"/>
        </w:rPr>
        <w:t>Интернетке кіру;</w:t>
      </w:r>
    </w:p>
    <w:p w14:paraId="0F0FCAF5" w14:textId="73F907C3" w:rsidR="00651619" w:rsidRPr="00E97776"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4"/>
          <w:szCs w:val="24"/>
        </w:rPr>
      </w:pPr>
      <w:r w:rsidRPr="00E97776">
        <w:rPr>
          <w:rFonts w:ascii="Times New Roman" w:hAnsi="Times New Roman" w:cs="Times New Roman"/>
          <w:iCs/>
          <w:color w:val="000000" w:themeColor="text1"/>
          <w:sz w:val="24"/>
          <w:szCs w:val="24"/>
        </w:rPr>
        <w:t xml:space="preserve">Cell-Saver жасанды қан құюға арналған </w:t>
      </w:r>
      <w:r w:rsidR="00F440B9">
        <w:rPr>
          <w:rFonts w:ascii="Times New Roman" w:hAnsi="Times New Roman" w:cs="Times New Roman"/>
          <w:iCs/>
          <w:color w:val="000000" w:themeColor="text1"/>
          <w:sz w:val="24"/>
          <w:szCs w:val="24"/>
          <w:lang w:val="kk-KZ"/>
        </w:rPr>
        <w:t>а</w:t>
      </w:r>
      <w:r w:rsidRPr="00E97776">
        <w:rPr>
          <w:rFonts w:ascii="Times New Roman" w:hAnsi="Times New Roman" w:cs="Times New Roman"/>
          <w:iCs/>
          <w:color w:val="000000" w:themeColor="text1"/>
          <w:sz w:val="24"/>
          <w:szCs w:val="24"/>
        </w:rPr>
        <w:t>ппарат;</w:t>
      </w:r>
    </w:p>
    <w:p w14:paraId="6BE9C01D" w14:textId="0EC0421A" w:rsidR="00651619" w:rsidRPr="00E97776"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4"/>
          <w:szCs w:val="24"/>
        </w:rPr>
      </w:pPr>
      <w:r w:rsidRPr="00E97776">
        <w:rPr>
          <w:rFonts w:ascii="Times New Roman" w:hAnsi="Times New Roman" w:cs="Times New Roman"/>
          <w:iCs/>
          <w:color w:val="000000" w:themeColor="text1"/>
          <w:sz w:val="24"/>
          <w:szCs w:val="24"/>
        </w:rPr>
        <w:t>Жасанды қанайналым аппараты;</w:t>
      </w:r>
    </w:p>
    <w:p w14:paraId="017C11B3" w14:textId="681A4F20" w:rsidR="00651619" w:rsidRPr="00E97776"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4"/>
          <w:szCs w:val="24"/>
        </w:rPr>
      </w:pPr>
      <w:r w:rsidRPr="00E97776">
        <w:rPr>
          <w:rFonts w:ascii="Times New Roman" w:hAnsi="Times New Roman" w:cs="Times New Roman"/>
          <w:iCs/>
          <w:color w:val="000000" w:themeColor="text1"/>
          <w:sz w:val="24"/>
          <w:szCs w:val="24"/>
        </w:rPr>
        <w:t>Аппарат экстракорпоралды мембраналық қан оксигенациясы;</w:t>
      </w:r>
    </w:p>
    <w:p w14:paraId="0FBFA891" w14:textId="63630A81" w:rsidR="00651619" w:rsidRPr="00E97776"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4"/>
          <w:szCs w:val="24"/>
        </w:rPr>
      </w:pPr>
      <w:r w:rsidRPr="00E97776">
        <w:rPr>
          <w:rFonts w:ascii="Times New Roman" w:hAnsi="Times New Roman" w:cs="Times New Roman"/>
          <w:iCs/>
          <w:color w:val="000000" w:themeColor="text1"/>
          <w:sz w:val="24"/>
          <w:szCs w:val="24"/>
        </w:rPr>
        <w:t>Өкпені жасанды желдету аппараты;</w:t>
      </w:r>
    </w:p>
    <w:p w14:paraId="46B2806B" w14:textId="06FBB7B9" w:rsidR="00651619" w:rsidRPr="00E97776"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4"/>
          <w:szCs w:val="24"/>
        </w:rPr>
      </w:pPr>
      <w:r w:rsidRPr="00E97776">
        <w:rPr>
          <w:rFonts w:ascii="Times New Roman" w:hAnsi="Times New Roman" w:cs="Times New Roman"/>
          <w:iCs/>
          <w:color w:val="000000" w:themeColor="text1"/>
          <w:sz w:val="24"/>
          <w:szCs w:val="24"/>
        </w:rPr>
        <w:t>Газ анализаторы;</w:t>
      </w:r>
    </w:p>
    <w:p w14:paraId="48F561A0" w14:textId="66AEEF80" w:rsidR="00651619" w:rsidRPr="00E97776"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4"/>
          <w:szCs w:val="24"/>
        </w:rPr>
      </w:pPr>
      <w:r w:rsidRPr="00E97776">
        <w:rPr>
          <w:rFonts w:ascii="Times New Roman" w:hAnsi="Times New Roman" w:cs="Times New Roman"/>
          <w:iCs/>
          <w:color w:val="000000" w:themeColor="text1"/>
          <w:sz w:val="24"/>
          <w:szCs w:val="24"/>
        </w:rPr>
        <w:t>Портативті импульстік оксиметр;</w:t>
      </w:r>
    </w:p>
    <w:p w14:paraId="08AF03B5" w14:textId="763EA10E" w:rsidR="00651619" w:rsidRPr="00E97776"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4"/>
          <w:szCs w:val="24"/>
        </w:rPr>
      </w:pPr>
      <w:r w:rsidRPr="00E97776">
        <w:rPr>
          <w:rFonts w:ascii="Times New Roman" w:hAnsi="Times New Roman" w:cs="Times New Roman"/>
          <w:iCs/>
          <w:color w:val="000000" w:themeColor="text1"/>
          <w:sz w:val="24"/>
          <w:szCs w:val="24"/>
        </w:rPr>
        <w:t xml:space="preserve">Жүрек-өкпе реанимациясын өңдеуге арналған </w:t>
      </w:r>
      <w:r w:rsidR="00F440B9">
        <w:rPr>
          <w:rFonts w:ascii="Times New Roman" w:hAnsi="Times New Roman" w:cs="Times New Roman"/>
          <w:iCs/>
          <w:color w:val="000000" w:themeColor="text1"/>
          <w:sz w:val="24"/>
          <w:szCs w:val="24"/>
          <w:lang w:val="kk-KZ"/>
        </w:rPr>
        <w:t>м</w:t>
      </w:r>
      <w:r w:rsidRPr="00E97776">
        <w:rPr>
          <w:rFonts w:ascii="Times New Roman" w:hAnsi="Times New Roman" w:cs="Times New Roman"/>
          <w:iCs/>
          <w:color w:val="000000" w:themeColor="text1"/>
          <w:sz w:val="24"/>
          <w:szCs w:val="24"/>
        </w:rPr>
        <w:t>анекен;</w:t>
      </w:r>
    </w:p>
    <w:p w14:paraId="7D26C9B6" w14:textId="6CB7E9E4" w:rsidR="00742570" w:rsidRPr="00E97776"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b/>
          <w:color w:val="000000" w:themeColor="text1"/>
          <w:sz w:val="24"/>
          <w:szCs w:val="24"/>
        </w:rPr>
      </w:pPr>
      <w:r w:rsidRPr="00E97776">
        <w:rPr>
          <w:rFonts w:ascii="Times New Roman" w:hAnsi="Times New Roman" w:cs="Times New Roman"/>
          <w:iCs/>
          <w:color w:val="000000" w:themeColor="text1"/>
          <w:sz w:val="24"/>
          <w:szCs w:val="24"/>
        </w:rPr>
        <w:t>КЩС және артериялық қанның газ құрамын тексеру нәтижелері.</w:t>
      </w:r>
    </w:p>
    <w:p w14:paraId="2369032A" w14:textId="77777777" w:rsidR="00651619" w:rsidRPr="00E97776" w:rsidRDefault="00651619" w:rsidP="00F440B9">
      <w:pPr>
        <w:spacing w:after="0" w:line="240" w:lineRule="auto"/>
        <w:jc w:val="both"/>
        <w:rPr>
          <w:rFonts w:ascii="Times New Roman" w:hAnsi="Times New Roman" w:cs="Times New Roman"/>
          <w:b/>
          <w:color w:val="000000" w:themeColor="text1"/>
          <w:sz w:val="24"/>
          <w:szCs w:val="24"/>
          <w:lang w:val="kk-KZ"/>
        </w:rPr>
      </w:pPr>
    </w:p>
    <w:p w14:paraId="42FEF900" w14:textId="77777777" w:rsidR="005A39DD" w:rsidRPr="00E97776" w:rsidRDefault="005A39DD" w:rsidP="00F440B9">
      <w:pPr>
        <w:spacing w:after="0" w:line="240" w:lineRule="auto"/>
        <w:jc w:val="both"/>
        <w:rPr>
          <w:rFonts w:ascii="Times New Roman" w:hAnsi="Times New Roman" w:cs="Times New Roman"/>
          <w:b/>
          <w:color w:val="000000" w:themeColor="text1"/>
          <w:sz w:val="24"/>
          <w:szCs w:val="24"/>
          <w:lang w:val="kk-KZ"/>
        </w:rPr>
      </w:pPr>
      <w:r w:rsidRPr="00E97776">
        <w:rPr>
          <w:rFonts w:ascii="Times New Roman" w:hAnsi="Times New Roman" w:cs="Times New Roman"/>
          <w:b/>
          <w:color w:val="000000" w:themeColor="text1"/>
          <w:sz w:val="24"/>
          <w:szCs w:val="24"/>
          <w:lang w:val="kk-KZ"/>
        </w:rPr>
        <w:t>Қолданылатын қысқартулар мен терминдер</w:t>
      </w:r>
    </w:p>
    <w:p w14:paraId="0E12A7AE" w14:textId="0CE2FBCF" w:rsidR="005A39DD" w:rsidRPr="00E97776" w:rsidRDefault="005A39DD" w:rsidP="00F440B9">
      <w:pPr>
        <w:spacing w:after="0" w:line="240" w:lineRule="auto"/>
        <w:jc w:val="both"/>
        <w:rPr>
          <w:rFonts w:ascii="Times New Roman" w:hAnsi="Times New Roman" w:cs="Times New Roman"/>
          <w:color w:val="000000" w:themeColor="text1"/>
          <w:sz w:val="24"/>
          <w:szCs w:val="24"/>
          <w:lang w:val="kk-KZ"/>
        </w:rPr>
      </w:pPr>
      <w:r w:rsidRPr="00E97776">
        <w:rPr>
          <w:rFonts w:ascii="Times New Roman" w:hAnsi="Times New Roman" w:cs="Times New Roman"/>
          <w:color w:val="000000" w:themeColor="text1"/>
          <w:sz w:val="24"/>
          <w:szCs w:val="24"/>
          <w:lang w:val="kk-KZ"/>
        </w:rPr>
        <w:t>ҚР ДСМ</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lang w:val="kk-KZ"/>
        </w:rPr>
        <w:t>-</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lang w:val="kk-KZ"/>
        </w:rPr>
        <w:t>Қазақстан Республикасы Денсаулық сақтау министрлігі;</w:t>
      </w:r>
    </w:p>
    <w:p w14:paraId="7CB78697" w14:textId="1CF7D004" w:rsidR="005A39DD" w:rsidRPr="00E97776" w:rsidRDefault="005A39DD" w:rsidP="00F440B9">
      <w:pPr>
        <w:spacing w:after="0" w:line="240" w:lineRule="auto"/>
        <w:jc w:val="both"/>
        <w:rPr>
          <w:rFonts w:ascii="Times New Roman" w:hAnsi="Times New Roman" w:cs="Times New Roman"/>
          <w:color w:val="000000" w:themeColor="text1"/>
          <w:sz w:val="24"/>
          <w:szCs w:val="24"/>
        </w:rPr>
      </w:pPr>
      <w:r w:rsidRPr="00E97776">
        <w:rPr>
          <w:rFonts w:ascii="Times New Roman" w:hAnsi="Times New Roman" w:cs="Times New Roman"/>
          <w:color w:val="000000" w:themeColor="text1"/>
          <w:sz w:val="24"/>
          <w:szCs w:val="24"/>
        </w:rPr>
        <w:t>К</w:t>
      </w:r>
      <w:r w:rsidR="00F440B9">
        <w:rPr>
          <w:rFonts w:ascii="Times New Roman" w:hAnsi="Times New Roman" w:cs="Times New Roman"/>
          <w:color w:val="000000" w:themeColor="text1"/>
          <w:sz w:val="24"/>
          <w:szCs w:val="24"/>
          <w:lang w:val="kk-KZ"/>
        </w:rPr>
        <w:t>е</w:t>
      </w:r>
      <w:r w:rsidRPr="00E97776">
        <w:rPr>
          <w:rFonts w:ascii="Times New Roman" w:hAnsi="Times New Roman" w:cs="Times New Roman"/>
          <w:color w:val="000000" w:themeColor="text1"/>
          <w:sz w:val="24"/>
          <w:szCs w:val="24"/>
        </w:rPr>
        <w:t>АҚ</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коммерциялық емес акционерлік қоғам;</w:t>
      </w:r>
    </w:p>
    <w:p w14:paraId="27B33A87" w14:textId="0A033064" w:rsidR="005A39DD" w:rsidRPr="00E97776" w:rsidRDefault="00F440B9" w:rsidP="00F440B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ҚМУ </w:t>
      </w:r>
      <w:r w:rsidR="005A39DD" w:rsidRPr="00E977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kk-KZ"/>
        </w:rPr>
        <w:t xml:space="preserve"> </w:t>
      </w:r>
      <w:r w:rsidR="005A39DD" w:rsidRPr="00E97776">
        <w:rPr>
          <w:rFonts w:ascii="Times New Roman" w:hAnsi="Times New Roman" w:cs="Times New Roman"/>
          <w:color w:val="000000" w:themeColor="text1"/>
          <w:sz w:val="24"/>
          <w:szCs w:val="24"/>
        </w:rPr>
        <w:t>Қарағанды медицина университеті;</w:t>
      </w:r>
    </w:p>
    <w:p w14:paraId="21D927A2" w14:textId="775C0457" w:rsidR="005A39DD" w:rsidRPr="00E97776" w:rsidRDefault="005A39DD" w:rsidP="00F440B9">
      <w:pPr>
        <w:spacing w:after="0" w:line="240" w:lineRule="auto"/>
        <w:jc w:val="both"/>
        <w:rPr>
          <w:rFonts w:ascii="Times New Roman" w:hAnsi="Times New Roman" w:cs="Times New Roman"/>
          <w:color w:val="000000" w:themeColor="text1"/>
          <w:sz w:val="24"/>
          <w:szCs w:val="24"/>
        </w:rPr>
      </w:pPr>
      <w:r w:rsidRPr="00E97776">
        <w:rPr>
          <w:rFonts w:ascii="Times New Roman" w:hAnsi="Times New Roman" w:cs="Times New Roman"/>
          <w:color w:val="000000" w:themeColor="text1"/>
          <w:sz w:val="24"/>
          <w:szCs w:val="24"/>
          <w:lang w:val="kk-KZ"/>
        </w:rPr>
        <w:t>ББ</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білім беру бағдарламасы;</w:t>
      </w:r>
    </w:p>
    <w:p w14:paraId="22D23C7B" w14:textId="77777777" w:rsidR="005A39DD" w:rsidRPr="00E97776" w:rsidRDefault="005A39DD" w:rsidP="00F440B9">
      <w:pPr>
        <w:spacing w:after="0" w:line="240" w:lineRule="auto"/>
        <w:jc w:val="both"/>
        <w:rPr>
          <w:rFonts w:ascii="Times New Roman" w:hAnsi="Times New Roman" w:cs="Times New Roman"/>
          <w:color w:val="000000" w:themeColor="text1"/>
          <w:sz w:val="24"/>
          <w:szCs w:val="24"/>
        </w:rPr>
      </w:pPr>
      <w:r w:rsidRPr="00E97776">
        <w:rPr>
          <w:rFonts w:ascii="Times New Roman" w:hAnsi="Times New Roman" w:cs="Times New Roman"/>
          <w:color w:val="000000" w:themeColor="text1"/>
          <w:sz w:val="24"/>
          <w:szCs w:val="24"/>
        </w:rPr>
        <w:t>СК-сертификаттау курсы;</w:t>
      </w:r>
    </w:p>
    <w:p w14:paraId="76671139" w14:textId="263CDDB7" w:rsidR="005A39DD" w:rsidRPr="00E97776" w:rsidRDefault="005A39DD" w:rsidP="00F440B9">
      <w:pPr>
        <w:spacing w:after="0" w:line="240" w:lineRule="auto"/>
        <w:jc w:val="both"/>
        <w:rPr>
          <w:rFonts w:ascii="Times New Roman" w:hAnsi="Times New Roman" w:cs="Times New Roman"/>
          <w:color w:val="000000" w:themeColor="text1"/>
          <w:sz w:val="24"/>
          <w:szCs w:val="24"/>
        </w:rPr>
      </w:pPr>
      <w:r w:rsidRPr="00E97776">
        <w:rPr>
          <w:rFonts w:ascii="Times New Roman" w:hAnsi="Times New Roman" w:cs="Times New Roman"/>
          <w:color w:val="000000" w:themeColor="text1"/>
          <w:sz w:val="24"/>
          <w:szCs w:val="24"/>
        </w:rPr>
        <w:t>СӨЖ</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тыңдаушылардың өзіндік жұмысы;</w:t>
      </w:r>
    </w:p>
    <w:p w14:paraId="6B0CB00A" w14:textId="0CF8441D" w:rsidR="005A39DD" w:rsidRPr="00E97776" w:rsidRDefault="005A39DD" w:rsidP="00F440B9">
      <w:pPr>
        <w:spacing w:after="0" w:line="240" w:lineRule="auto"/>
        <w:jc w:val="both"/>
        <w:rPr>
          <w:rFonts w:ascii="Times New Roman" w:hAnsi="Times New Roman" w:cs="Times New Roman"/>
          <w:color w:val="000000" w:themeColor="text1"/>
          <w:sz w:val="24"/>
          <w:szCs w:val="24"/>
        </w:rPr>
      </w:pPr>
      <w:r w:rsidRPr="00E97776">
        <w:rPr>
          <w:rFonts w:ascii="Times New Roman" w:hAnsi="Times New Roman" w:cs="Times New Roman"/>
          <w:color w:val="000000" w:themeColor="text1"/>
          <w:sz w:val="24"/>
          <w:szCs w:val="24"/>
          <w:lang w:val="kk-KZ"/>
        </w:rPr>
        <w:t>ЖҚА</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жасанды қан айналымы;</w:t>
      </w:r>
    </w:p>
    <w:p w14:paraId="60CA650B" w14:textId="53E64A56" w:rsidR="005A39DD" w:rsidRPr="00E97776" w:rsidRDefault="005A39DD" w:rsidP="00F440B9">
      <w:pPr>
        <w:spacing w:after="0" w:line="240" w:lineRule="auto"/>
        <w:jc w:val="both"/>
        <w:rPr>
          <w:rFonts w:ascii="Times New Roman" w:hAnsi="Times New Roman" w:cs="Times New Roman"/>
          <w:color w:val="000000" w:themeColor="text1"/>
          <w:sz w:val="24"/>
          <w:szCs w:val="24"/>
        </w:rPr>
      </w:pPr>
      <w:r w:rsidRPr="00E97776">
        <w:rPr>
          <w:rFonts w:ascii="Times New Roman" w:hAnsi="Times New Roman" w:cs="Times New Roman"/>
          <w:color w:val="000000" w:themeColor="text1"/>
          <w:sz w:val="24"/>
          <w:szCs w:val="24"/>
          <w:lang w:val="kk-KZ"/>
        </w:rPr>
        <w:t>КЖҚА</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көмекші жасанды қан айналымы;</w:t>
      </w:r>
    </w:p>
    <w:p w14:paraId="4F93491C" w14:textId="49FE7DC6" w:rsidR="005A39DD" w:rsidRPr="00E97776" w:rsidRDefault="005A39DD" w:rsidP="00F440B9">
      <w:pPr>
        <w:spacing w:after="0" w:line="240" w:lineRule="auto"/>
        <w:jc w:val="both"/>
        <w:rPr>
          <w:rFonts w:ascii="Times New Roman" w:hAnsi="Times New Roman" w:cs="Times New Roman"/>
          <w:color w:val="000000" w:themeColor="text1"/>
          <w:sz w:val="24"/>
          <w:szCs w:val="24"/>
        </w:rPr>
      </w:pPr>
      <w:r w:rsidRPr="00E97776">
        <w:rPr>
          <w:rFonts w:ascii="Times New Roman" w:hAnsi="Times New Roman" w:cs="Times New Roman"/>
          <w:color w:val="000000" w:themeColor="text1"/>
          <w:sz w:val="24"/>
          <w:szCs w:val="24"/>
        </w:rPr>
        <w:t>Қанның ЭКМО</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w:t>
      </w:r>
      <w:r w:rsidR="00F440B9">
        <w:rPr>
          <w:rFonts w:ascii="Times New Roman" w:hAnsi="Times New Roman" w:cs="Times New Roman"/>
          <w:color w:val="000000" w:themeColor="text1"/>
          <w:sz w:val="24"/>
          <w:szCs w:val="24"/>
          <w:lang w:val="kk-KZ"/>
        </w:rPr>
        <w:t xml:space="preserve"> </w:t>
      </w:r>
      <w:r w:rsidRPr="00E97776">
        <w:rPr>
          <w:rFonts w:ascii="Times New Roman" w:hAnsi="Times New Roman" w:cs="Times New Roman"/>
          <w:color w:val="000000" w:themeColor="text1"/>
          <w:sz w:val="24"/>
          <w:szCs w:val="24"/>
        </w:rPr>
        <w:t>экстракорпоралды мембраналық оксигенациясы;</w:t>
      </w:r>
    </w:p>
    <w:p w14:paraId="6E90FD79" w14:textId="6068A983" w:rsidR="006E76E1" w:rsidRPr="00E97776" w:rsidRDefault="005A39DD" w:rsidP="00F440B9">
      <w:pPr>
        <w:spacing w:after="0" w:line="240" w:lineRule="auto"/>
        <w:jc w:val="both"/>
        <w:rPr>
          <w:rFonts w:ascii="Times New Roman" w:hAnsi="Times New Roman" w:cs="Times New Roman"/>
          <w:sz w:val="24"/>
          <w:szCs w:val="24"/>
          <w:lang w:val="kk-KZ"/>
        </w:rPr>
      </w:pPr>
      <w:r w:rsidRPr="00E97776">
        <w:rPr>
          <w:rFonts w:ascii="Times New Roman" w:hAnsi="Times New Roman" w:cs="Times New Roman"/>
          <w:color w:val="000000" w:themeColor="text1"/>
          <w:sz w:val="24"/>
          <w:szCs w:val="24"/>
        </w:rPr>
        <w:t>ОЖЖ - орталық жүйке жүйесі.</w:t>
      </w:r>
    </w:p>
    <w:sectPr w:rsidR="006E76E1" w:rsidRPr="00E97776" w:rsidSect="00E97776">
      <w:headerReference w:type="defaul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2EC2B" w14:textId="77777777" w:rsidR="00862348" w:rsidRDefault="00862348" w:rsidP="00F20DD0">
      <w:pPr>
        <w:spacing w:after="0" w:line="240" w:lineRule="auto"/>
      </w:pPr>
      <w:r>
        <w:separator/>
      </w:r>
    </w:p>
  </w:endnote>
  <w:endnote w:type="continuationSeparator" w:id="0">
    <w:p w14:paraId="1BA312BA" w14:textId="77777777" w:rsidR="00862348" w:rsidRDefault="00862348"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3" w:usb1="08070000" w:usb2="00000010" w:usb3="00000000" w:csb0="0002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5841" w14:textId="77777777" w:rsidR="00862348" w:rsidRDefault="00862348" w:rsidP="00F20DD0">
      <w:pPr>
        <w:spacing w:after="0" w:line="240" w:lineRule="auto"/>
      </w:pPr>
      <w:r>
        <w:separator/>
      </w:r>
    </w:p>
  </w:footnote>
  <w:footnote w:type="continuationSeparator" w:id="0">
    <w:p w14:paraId="4F146618" w14:textId="77777777" w:rsidR="00862348" w:rsidRDefault="00862348" w:rsidP="00F2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4583"/>
      <w:docPartObj>
        <w:docPartGallery w:val="Page Numbers (Top of Page)"/>
        <w:docPartUnique/>
      </w:docPartObj>
    </w:sdtPr>
    <w:sdtEndPr/>
    <w:sdtContent>
      <w:p w14:paraId="6C901675" w14:textId="3BB3B604" w:rsidR="00B16F88" w:rsidRDefault="00B16F88">
        <w:pPr>
          <w:pStyle w:val="a6"/>
          <w:jc w:val="center"/>
        </w:pPr>
        <w:r>
          <w:fldChar w:fldCharType="begin"/>
        </w:r>
        <w:r>
          <w:instrText>PAGE   \* MERGEFORMAT</w:instrText>
        </w:r>
        <w:r>
          <w:fldChar w:fldCharType="separate"/>
        </w:r>
        <w:r w:rsidR="0099259F">
          <w:rPr>
            <w:noProof/>
          </w:rPr>
          <w:t>3</w:t>
        </w:r>
        <w:r>
          <w:fldChar w:fldCharType="end"/>
        </w:r>
      </w:p>
    </w:sdtContent>
  </w:sdt>
  <w:p w14:paraId="6EBA7DB6" w14:textId="77777777" w:rsidR="00B16F88" w:rsidRDefault="00B16F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07C3FE3"/>
    <w:multiLevelType w:val="hybridMultilevel"/>
    <w:tmpl w:val="A9E67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811AA2"/>
    <w:multiLevelType w:val="hybridMultilevel"/>
    <w:tmpl w:val="BB66D9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C4FC8"/>
    <w:multiLevelType w:val="hybridMultilevel"/>
    <w:tmpl w:val="D4A6730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B633E3"/>
    <w:multiLevelType w:val="hybridMultilevel"/>
    <w:tmpl w:val="3DD47E2A"/>
    <w:lvl w:ilvl="0" w:tplc="812E5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9">
    <w:nsid w:val="38654977"/>
    <w:multiLevelType w:val="hybridMultilevel"/>
    <w:tmpl w:val="C504A2BE"/>
    <w:lvl w:ilvl="0" w:tplc="CDF6CA6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25333E"/>
    <w:multiLevelType w:val="hybridMultilevel"/>
    <w:tmpl w:val="55AAE7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61448A"/>
    <w:multiLevelType w:val="hybridMultilevel"/>
    <w:tmpl w:val="84CE5364"/>
    <w:lvl w:ilvl="0" w:tplc="29422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7F77A2B"/>
    <w:multiLevelType w:val="hybridMultilevel"/>
    <w:tmpl w:val="CBEC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3B0412"/>
    <w:multiLevelType w:val="hybridMultilevel"/>
    <w:tmpl w:val="CCD0B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67CF2"/>
    <w:multiLevelType w:val="hybridMultilevel"/>
    <w:tmpl w:val="4E54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670FF"/>
    <w:multiLevelType w:val="hybridMultilevel"/>
    <w:tmpl w:val="6106B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06013E"/>
    <w:multiLevelType w:val="hybridMultilevel"/>
    <w:tmpl w:val="BB44BD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C45A74"/>
    <w:multiLevelType w:val="hybridMultilevel"/>
    <w:tmpl w:val="AF3AD2CA"/>
    <w:lvl w:ilvl="0" w:tplc="50EA76D2">
      <w:start w:val="1"/>
      <w:numFmt w:val="decimal"/>
      <w:lvlText w:val="%1."/>
      <w:lvlJc w:val="left"/>
      <w:pPr>
        <w:ind w:left="720" w:hanging="360"/>
      </w:pPr>
      <w:rPr>
        <w:color w:val="auto"/>
      </w:rPr>
    </w:lvl>
    <w:lvl w:ilvl="1" w:tplc="439E78AE">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4330B5"/>
    <w:multiLevelType w:val="hybridMultilevel"/>
    <w:tmpl w:val="5BC87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705D3A"/>
    <w:multiLevelType w:val="hybridMultilevel"/>
    <w:tmpl w:val="ADB8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507DA9"/>
    <w:multiLevelType w:val="hybridMultilevel"/>
    <w:tmpl w:val="18860F1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3"/>
  </w:num>
  <w:num w:numId="4">
    <w:abstractNumId w:val="6"/>
  </w:num>
  <w:num w:numId="5">
    <w:abstractNumId w:val="21"/>
  </w:num>
  <w:num w:numId="6">
    <w:abstractNumId w:val="12"/>
  </w:num>
  <w:num w:numId="7">
    <w:abstractNumId w:val="7"/>
  </w:num>
  <w:num w:numId="8">
    <w:abstractNumId w:val="11"/>
  </w:num>
  <w:num w:numId="9">
    <w:abstractNumId w:val="13"/>
  </w:num>
  <w:num w:numId="10">
    <w:abstractNumId w:val="5"/>
  </w:num>
  <w:num w:numId="11">
    <w:abstractNumId w:val="3"/>
  </w:num>
  <w:num w:numId="12">
    <w:abstractNumId w:val="2"/>
  </w:num>
  <w:num w:numId="13">
    <w:abstractNumId w:val="17"/>
  </w:num>
  <w:num w:numId="14">
    <w:abstractNumId w:val="20"/>
  </w:num>
  <w:num w:numId="15">
    <w:abstractNumId w:val="9"/>
  </w:num>
  <w:num w:numId="16">
    <w:abstractNumId w:val="22"/>
  </w:num>
  <w:num w:numId="17">
    <w:abstractNumId w:val="14"/>
  </w:num>
  <w:num w:numId="18">
    <w:abstractNumId w:val="4"/>
  </w:num>
  <w:num w:numId="19">
    <w:abstractNumId w:val="10"/>
  </w:num>
  <w:num w:numId="20">
    <w:abstractNumId w:val="16"/>
  </w:num>
  <w:num w:numId="21">
    <w:abstractNumId w:val="19"/>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8F"/>
    <w:rsid w:val="00001A21"/>
    <w:rsid w:val="000026B7"/>
    <w:rsid w:val="00003CF7"/>
    <w:rsid w:val="00005A90"/>
    <w:rsid w:val="0001010E"/>
    <w:rsid w:val="000109CA"/>
    <w:rsid w:val="00010A33"/>
    <w:rsid w:val="00014E50"/>
    <w:rsid w:val="00017B8D"/>
    <w:rsid w:val="00017F93"/>
    <w:rsid w:val="000218B0"/>
    <w:rsid w:val="0002194D"/>
    <w:rsid w:val="00021F4C"/>
    <w:rsid w:val="00024A2F"/>
    <w:rsid w:val="00025937"/>
    <w:rsid w:val="00027000"/>
    <w:rsid w:val="00033A3E"/>
    <w:rsid w:val="00035636"/>
    <w:rsid w:val="00035C7F"/>
    <w:rsid w:val="000369F7"/>
    <w:rsid w:val="00036EFE"/>
    <w:rsid w:val="0004450A"/>
    <w:rsid w:val="000456A7"/>
    <w:rsid w:val="00047B60"/>
    <w:rsid w:val="00051455"/>
    <w:rsid w:val="00051D03"/>
    <w:rsid w:val="000573BE"/>
    <w:rsid w:val="00062FD4"/>
    <w:rsid w:val="00064956"/>
    <w:rsid w:val="00065864"/>
    <w:rsid w:val="00065E28"/>
    <w:rsid w:val="00067B85"/>
    <w:rsid w:val="0007300E"/>
    <w:rsid w:val="00076561"/>
    <w:rsid w:val="000773D4"/>
    <w:rsid w:val="00077B05"/>
    <w:rsid w:val="000821C1"/>
    <w:rsid w:val="000822CA"/>
    <w:rsid w:val="00084883"/>
    <w:rsid w:val="0008728E"/>
    <w:rsid w:val="00095556"/>
    <w:rsid w:val="000A0DA7"/>
    <w:rsid w:val="000A3D2E"/>
    <w:rsid w:val="000A69D8"/>
    <w:rsid w:val="000A6C21"/>
    <w:rsid w:val="000B0D01"/>
    <w:rsid w:val="000B2FB9"/>
    <w:rsid w:val="000B3639"/>
    <w:rsid w:val="000B49D3"/>
    <w:rsid w:val="000B5957"/>
    <w:rsid w:val="000B6A19"/>
    <w:rsid w:val="000B7799"/>
    <w:rsid w:val="000C0E5A"/>
    <w:rsid w:val="000C2252"/>
    <w:rsid w:val="000C49F7"/>
    <w:rsid w:val="000C65C9"/>
    <w:rsid w:val="000C7C8B"/>
    <w:rsid w:val="000D16CD"/>
    <w:rsid w:val="000D22D2"/>
    <w:rsid w:val="000D50F7"/>
    <w:rsid w:val="000E1D16"/>
    <w:rsid w:val="000E3243"/>
    <w:rsid w:val="000F0962"/>
    <w:rsid w:val="000F5273"/>
    <w:rsid w:val="000F7CEC"/>
    <w:rsid w:val="00100FCA"/>
    <w:rsid w:val="00105026"/>
    <w:rsid w:val="001055DF"/>
    <w:rsid w:val="001138A2"/>
    <w:rsid w:val="0011471C"/>
    <w:rsid w:val="001209BF"/>
    <w:rsid w:val="001222B6"/>
    <w:rsid w:val="00122D2D"/>
    <w:rsid w:val="00124359"/>
    <w:rsid w:val="001244DC"/>
    <w:rsid w:val="001244FA"/>
    <w:rsid w:val="00125324"/>
    <w:rsid w:val="00127449"/>
    <w:rsid w:val="00130B25"/>
    <w:rsid w:val="00131928"/>
    <w:rsid w:val="001344AD"/>
    <w:rsid w:val="00134F96"/>
    <w:rsid w:val="00140B14"/>
    <w:rsid w:val="001412EA"/>
    <w:rsid w:val="001418A3"/>
    <w:rsid w:val="00144070"/>
    <w:rsid w:val="00151ED4"/>
    <w:rsid w:val="0015240B"/>
    <w:rsid w:val="00154E2A"/>
    <w:rsid w:val="00156233"/>
    <w:rsid w:val="001570DA"/>
    <w:rsid w:val="00157204"/>
    <w:rsid w:val="00157DDE"/>
    <w:rsid w:val="00161811"/>
    <w:rsid w:val="001649B4"/>
    <w:rsid w:val="001652A1"/>
    <w:rsid w:val="00165CA8"/>
    <w:rsid w:val="0016622E"/>
    <w:rsid w:val="00167BA4"/>
    <w:rsid w:val="00171E3B"/>
    <w:rsid w:val="001747EB"/>
    <w:rsid w:val="00176C78"/>
    <w:rsid w:val="0018005A"/>
    <w:rsid w:val="0018419A"/>
    <w:rsid w:val="00185A45"/>
    <w:rsid w:val="0018633E"/>
    <w:rsid w:val="00190114"/>
    <w:rsid w:val="001905AE"/>
    <w:rsid w:val="0019222D"/>
    <w:rsid w:val="00193E4C"/>
    <w:rsid w:val="00196FFC"/>
    <w:rsid w:val="001A1B57"/>
    <w:rsid w:val="001A5B95"/>
    <w:rsid w:val="001A6C85"/>
    <w:rsid w:val="001A77A9"/>
    <w:rsid w:val="001B0DF6"/>
    <w:rsid w:val="001B1201"/>
    <w:rsid w:val="001B5D24"/>
    <w:rsid w:val="001B6C31"/>
    <w:rsid w:val="001C231A"/>
    <w:rsid w:val="001C370E"/>
    <w:rsid w:val="001C47F5"/>
    <w:rsid w:val="001E2B04"/>
    <w:rsid w:val="001E5551"/>
    <w:rsid w:val="001E6E30"/>
    <w:rsid w:val="001F4A3F"/>
    <w:rsid w:val="001F5B7A"/>
    <w:rsid w:val="001F74AB"/>
    <w:rsid w:val="00201C83"/>
    <w:rsid w:val="00202FD6"/>
    <w:rsid w:val="00204907"/>
    <w:rsid w:val="00204F3B"/>
    <w:rsid w:val="00206F9B"/>
    <w:rsid w:val="00207705"/>
    <w:rsid w:val="00213C88"/>
    <w:rsid w:val="00213CEA"/>
    <w:rsid w:val="00220811"/>
    <w:rsid w:val="00221746"/>
    <w:rsid w:val="00223FE4"/>
    <w:rsid w:val="002247A7"/>
    <w:rsid w:val="00224EAD"/>
    <w:rsid w:val="00234793"/>
    <w:rsid w:val="0023513A"/>
    <w:rsid w:val="00237C78"/>
    <w:rsid w:val="00251942"/>
    <w:rsid w:val="00252A1A"/>
    <w:rsid w:val="0025707C"/>
    <w:rsid w:val="00264A7F"/>
    <w:rsid w:val="0026696B"/>
    <w:rsid w:val="00266DB0"/>
    <w:rsid w:val="0026776B"/>
    <w:rsid w:val="0027120C"/>
    <w:rsid w:val="00280932"/>
    <w:rsid w:val="0028104D"/>
    <w:rsid w:val="002811A3"/>
    <w:rsid w:val="002819A1"/>
    <w:rsid w:val="00281B84"/>
    <w:rsid w:val="00282083"/>
    <w:rsid w:val="002849F5"/>
    <w:rsid w:val="00295592"/>
    <w:rsid w:val="00295B31"/>
    <w:rsid w:val="00296477"/>
    <w:rsid w:val="002978C3"/>
    <w:rsid w:val="00297900"/>
    <w:rsid w:val="002A1F50"/>
    <w:rsid w:val="002A2F5F"/>
    <w:rsid w:val="002A781B"/>
    <w:rsid w:val="002B1F0F"/>
    <w:rsid w:val="002B3355"/>
    <w:rsid w:val="002B3EEC"/>
    <w:rsid w:val="002B6D65"/>
    <w:rsid w:val="002B70E7"/>
    <w:rsid w:val="002C3320"/>
    <w:rsid w:val="002C35BE"/>
    <w:rsid w:val="002C77CA"/>
    <w:rsid w:val="002D35D6"/>
    <w:rsid w:val="002D5847"/>
    <w:rsid w:val="002D60AD"/>
    <w:rsid w:val="002D751F"/>
    <w:rsid w:val="002E2489"/>
    <w:rsid w:val="002E4E8D"/>
    <w:rsid w:val="002F10EE"/>
    <w:rsid w:val="002F2AE8"/>
    <w:rsid w:val="002F4740"/>
    <w:rsid w:val="003012E7"/>
    <w:rsid w:val="00301934"/>
    <w:rsid w:val="00301F5C"/>
    <w:rsid w:val="00302B1F"/>
    <w:rsid w:val="00302B3C"/>
    <w:rsid w:val="0030493D"/>
    <w:rsid w:val="00305AE1"/>
    <w:rsid w:val="0030668A"/>
    <w:rsid w:val="00307147"/>
    <w:rsid w:val="0031242C"/>
    <w:rsid w:val="0031263D"/>
    <w:rsid w:val="00315967"/>
    <w:rsid w:val="00317142"/>
    <w:rsid w:val="00322218"/>
    <w:rsid w:val="0032737F"/>
    <w:rsid w:val="00331D26"/>
    <w:rsid w:val="00333426"/>
    <w:rsid w:val="003339DF"/>
    <w:rsid w:val="003342F1"/>
    <w:rsid w:val="0033618C"/>
    <w:rsid w:val="00337A87"/>
    <w:rsid w:val="003441FB"/>
    <w:rsid w:val="003442BC"/>
    <w:rsid w:val="003452B7"/>
    <w:rsid w:val="0034674E"/>
    <w:rsid w:val="003468AF"/>
    <w:rsid w:val="00347A5A"/>
    <w:rsid w:val="00347FA1"/>
    <w:rsid w:val="003527C9"/>
    <w:rsid w:val="003540F7"/>
    <w:rsid w:val="00356544"/>
    <w:rsid w:val="003570A5"/>
    <w:rsid w:val="00360642"/>
    <w:rsid w:val="00361052"/>
    <w:rsid w:val="0036119A"/>
    <w:rsid w:val="00361C7E"/>
    <w:rsid w:val="003709AD"/>
    <w:rsid w:val="00371657"/>
    <w:rsid w:val="003724E4"/>
    <w:rsid w:val="00372D3D"/>
    <w:rsid w:val="00374BA3"/>
    <w:rsid w:val="00374BCE"/>
    <w:rsid w:val="00376753"/>
    <w:rsid w:val="00380038"/>
    <w:rsid w:val="00380835"/>
    <w:rsid w:val="00380983"/>
    <w:rsid w:val="00381F39"/>
    <w:rsid w:val="00383CEB"/>
    <w:rsid w:val="00386A8C"/>
    <w:rsid w:val="00386FCA"/>
    <w:rsid w:val="003876C9"/>
    <w:rsid w:val="00387912"/>
    <w:rsid w:val="00392597"/>
    <w:rsid w:val="0039301F"/>
    <w:rsid w:val="00395EE9"/>
    <w:rsid w:val="0039716A"/>
    <w:rsid w:val="003A0CE5"/>
    <w:rsid w:val="003A0F2A"/>
    <w:rsid w:val="003A136D"/>
    <w:rsid w:val="003A2929"/>
    <w:rsid w:val="003A4ABC"/>
    <w:rsid w:val="003B1612"/>
    <w:rsid w:val="003B2481"/>
    <w:rsid w:val="003B25C6"/>
    <w:rsid w:val="003B2F8C"/>
    <w:rsid w:val="003B43A2"/>
    <w:rsid w:val="003B6359"/>
    <w:rsid w:val="003B6E4F"/>
    <w:rsid w:val="003B743A"/>
    <w:rsid w:val="003C0D34"/>
    <w:rsid w:val="003C4EB2"/>
    <w:rsid w:val="003C7C51"/>
    <w:rsid w:val="003D13C6"/>
    <w:rsid w:val="003D52D8"/>
    <w:rsid w:val="003D5466"/>
    <w:rsid w:val="003D577A"/>
    <w:rsid w:val="003D6A55"/>
    <w:rsid w:val="003E1A1A"/>
    <w:rsid w:val="003E2D61"/>
    <w:rsid w:val="003E36F8"/>
    <w:rsid w:val="003E3DC0"/>
    <w:rsid w:val="003E410D"/>
    <w:rsid w:val="003F1757"/>
    <w:rsid w:val="003F3344"/>
    <w:rsid w:val="003F36DE"/>
    <w:rsid w:val="003F4D37"/>
    <w:rsid w:val="003F5426"/>
    <w:rsid w:val="003F61D0"/>
    <w:rsid w:val="003F6907"/>
    <w:rsid w:val="00400045"/>
    <w:rsid w:val="0040009D"/>
    <w:rsid w:val="00404118"/>
    <w:rsid w:val="00404BF4"/>
    <w:rsid w:val="00405D66"/>
    <w:rsid w:val="004062A8"/>
    <w:rsid w:val="00406A23"/>
    <w:rsid w:val="00406D20"/>
    <w:rsid w:val="00410D08"/>
    <w:rsid w:val="004143B6"/>
    <w:rsid w:val="0041605A"/>
    <w:rsid w:val="00416BEA"/>
    <w:rsid w:val="004201D9"/>
    <w:rsid w:val="00423689"/>
    <w:rsid w:val="00424242"/>
    <w:rsid w:val="00426DBC"/>
    <w:rsid w:val="004275A0"/>
    <w:rsid w:val="00427837"/>
    <w:rsid w:val="004306D8"/>
    <w:rsid w:val="004336EC"/>
    <w:rsid w:val="00433838"/>
    <w:rsid w:val="00437493"/>
    <w:rsid w:val="004430D7"/>
    <w:rsid w:val="00447391"/>
    <w:rsid w:val="004536ED"/>
    <w:rsid w:val="004609E5"/>
    <w:rsid w:val="00463CC4"/>
    <w:rsid w:val="004643C5"/>
    <w:rsid w:val="00464557"/>
    <w:rsid w:val="00464EB0"/>
    <w:rsid w:val="00466B8B"/>
    <w:rsid w:val="0047077E"/>
    <w:rsid w:val="00470A59"/>
    <w:rsid w:val="00472335"/>
    <w:rsid w:val="00472DCC"/>
    <w:rsid w:val="00474B14"/>
    <w:rsid w:val="004774C2"/>
    <w:rsid w:val="0048200D"/>
    <w:rsid w:val="004822F0"/>
    <w:rsid w:val="004827BD"/>
    <w:rsid w:val="0048426E"/>
    <w:rsid w:val="004849C4"/>
    <w:rsid w:val="0048609C"/>
    <w:rsid w:val="00487334"/>
    <w:rsid w:val="00487E8A"/>
    <w:rsid w:val="00490ADA"/>
    <w:rsid w:val="00493ED4"/>
    <w:rsid w:val="004950BD"/>
    <w:rsid w:val="00495144"/>
    <w:rsid w:val="00495EE5"/>
    <w:rsid w:val="004973CE"/>
    <w:rsid w:val="004A0FE4"/>
    <w:rsid w:val="004A3E55"/>
    <w:rsid w:val="004A522A"/>
    <w:rsid w:val="004A6452"/>
    <w:rsid w:val="004B0AE3"/>
    <w:rsid w:val="004B1A73"/>
    <w:rsid w:val="004B220D"/>
    <w:rsid w:val="004B6915"/>
    <w:rsid w:val="004C0487"/>
    <w:rsid w:val="004C13C5"/>
    <w:rsid w:val="004C1687"/>
    <w:rsid w:val="004D0502"/>
    <w:rsid w:val="004D4DE7"/>
    <w:rsid w:val="004D7C2F"/>
    <w:rsid w:val="004D7DBD"/>
    <w:rsid w:val="004E1476"/>
    <w:rsid w:val="004E1791"/>
    <w:rsid w:val="004E4725"/>
    <w:rsid w:val="004E4919"/>
    <w:rsid w:val="004F0D3E"/>
    <w:rsid w:val="004F30B6"/>
    <w:rsid w:val="004F695E"/>
    <w:rsid w:val="004F6D26"/>
    <w:rsid w:val="004F7714"/>
    <w:rsid w:val="004F7F14"/>
    <w:rsid w:val="00501FB2"/>
    <w:rsid w:val="00503D1D"/>
    <w:rsid w:val="0050576C"/>
    <w:rsid w:val="00507804"/>
    <w:rsid w:val="0051147C"/>
    <w:rsid w:val="00513100"/>
    <w:rsid w:val="005135FC"/>
    <w:rsid w:val="00513924"/>
    <w:rsid w:val="005177A5"/>
    <w:rsid w:val="00520F63"/>
    <w:rsid w:val="0052768D"/>
    <w:rsid w:val="0053077A"/>
    <w:rsid w:val="00531224"/>
    <w:rsid w:val="005358FE"/>
    <w:rsid w:val="00535BB4"/>
    <w:rsid w:val="0053607E"/>
    <w:rsid w:val="00540082"/>
    <w:rsid w:val="00542FFA"/>
    <w:rsid w:val="00545099"/>
    <w:rsid w:val="0054560D"/>
    <w:rsid w:val="005473F7"/>
    <w:rsid w:val="00551043"/>
    <w:rsid w:val="005520A8"/>
    <w:rsid w:val="0055268D"/>
    <w:rsid w:val="0055293E"/>
    <w:rsid w:val="00553343"/>
    <w:rsid w:val="00554D5F"/>
    <w:rsid w:val="00554D85"/>
    <w:rsid w:val="00555F0C"/>
    <w:rsid w:val="00560A95"/>
    <w:rsid w:val="0056150A"/>
    <w:rsid w:val="0056257A"/>
    <w:rsid w:val="00562B8F"/>
    <w:rsid w:val="00562FAD"/>
    <w:rsid w:val="00563F04"/>
    <w:rsid w:val="0056441F"/>
    <w:rsid w:val="00564A22"/>
    <w:rsid w:val="005654D3"/>
    <w:rsid w:val="005676E3"/>
    <w:rsid w:val="00570DE5"/>
    <w:rsid w:val="00574203"/>
    <w:rsid w:val="005746AD"/>
    <w:rsid w:val="00575B1D"/>
    <w:rsid w:val="00575CB0"/>
    <w:rsid w:val="005774B0"/>
    <w:rsid w:val="00581CF1"/>
    <w:rsid w:val="00582D6A"/>
    <w:rsid w:val="00583B4A"/>
    <w:rsid w:val="00585B4A"/>
    <w:rsid w:val="00587AC0"/>
    <w:rsid w:val="00590855"/>
    <w:rsid w:val="00592721"/>
    <w:rsid w:val="00593D69"/>
    <w:rsid w:val="00596C47"/>
    <w:rsid w:val="0059731F"/>
    <w:rsid w:val="005A0BB0"/>
    <w:rsid w:val="005A2100"/>
    <w:rsid w:val="005A294C"/>
    <w:rsid w:val="005A2C80"/>
    <w:rsid w:val="005A39DD"/>
    <w:rsid w:val="005A4603"/>
    <w:rsid w:val="005A6408"/>
    <w:rsid w:val="005A6A96"/>
    <w:rsid w:val="005B2395"/>
    <w:rsid w:val="005B2E4E"/>
    <w:rsid w:val="005B404A"/>
    <w:rsid w:val="005B58A0"/>
    <w:rsid w:val="005B71CA"/>
    <w:rsid w:val="005B7221"/>
    <w:rsid w:val="005C043F"/>
    <w:rsid w:val="005C0721"/>
    <w:rsid w:val="005C3106"/>
    <w:rsid w:val="005C622C"/>
    <w:rsid w:val="005D249D"/>
    <w:rsid w:val="005D696E"/>
    <w:rsid w:val="005D6A47"/>
    <w:rsid w:val="005D7AAC"/>
    <w:rsid w:val="005E143E"/>
    <w:rsid w:val="005E448F"/>
    <w:rsid w:val="005E4D69"/>
    <w:rsid w:val="005E5EE7"/>
    <w:rsid w:val="005E61AB"/>
    <w:rsid w:val="005F1B0E"/>
    <w:rsid w:val="005F38B8"/>
    <w:rsid w:val="006007D9"/>
    <w:rsid w:val="006112F1"/>
    <w:rsid w:val="0061142D"/>
    <w:rsid w:val="00611627"/>
    <w:rsid w:val="00623CF1"/>
    <w:rsid w:val="00624E15"/>
    <w:rsid w:val="00624F56"/>
    <w:rsid w:val="00625185"/>
    <w:rsid w:val="006267E1"/>
    <w:rsid w:val="006340E7"/>
    <w:rsid w:val="00636945"/>
    <w:rsid w:val="00640064"/>
    <w:rsid w:val="00640902"/>
    <w:rsid w:val="00642660"/>
    <w:rsid w:val="006431E6"/>
    <w:rsid w:val="0064527B"/>
    <w:rsid w:val="0064570D"/>
    <w:rsid w:val="00651619"/>
    <w:rsid w:val="006523C4"/>
    <w:rsid w:val="006530EA"/>
    <w:rsid w:val="0065512E"/>
    <w:rsid w:val="00660EFE"/>
    <w:rsid w:val="00665E78"/>
    <w:rsid w:val="00666A59"/>
    <w:rsid w:val="00670230"/>
    <w:rsid w:val="00673742"/>
    <w:rsid w:val="006756E4"/>
    <w:rsid w:val="006759C9"/>
    <w:rsid w:val="00675CBD"/>
    <w:rsid w:val="00683543"/>
    <w:rsid w:val="00687C76"/>
    <w:rsid w:val="00690347"/>
    <w:rsid w:val="0069212E"/>
    <w:rsid w:val="00692E7C"/>
    <w:rsid w:val="00694DB2"/>
    <w:rsid w:val="00694EFC"/>
    <w:rsid w:val="00695430"/>
    <w:rsid w:val="00695777"/>
    <w:rsid w:val="00695FCA"/>
    <w:rsid w:val="0069741B"/>
    <w:rsid w:val="006A038B"/>
    <w:rsid w:val="006A6FAB"/>
    <w:rsid w:val="006A730A"/>
    <w:rsid w:val="006B0C7A"/>
    <w:rsid w:val="006B13E2"/>
    <w:rsid w:val="006B22F6"/>
    <w:rsid w:val="006B29E3"/>
    <w:rsid w:val="006B48BD"/>
    <w:rsid w:val="006B60E7"/>
    <w:rsid w:val="006B78F8"/>
    <w:rsid w:val="006B7EF4"/>
    <w:rsid w:val="006C2469"/>
    <w:rsid w:val="006C3D57"/>
    <w:rsid w:val="006C4583"/>
    <w:rsid w:val="006D1FA2"/>
    <w:rsid w:val="006D2341"/>
    <w:rsid w:val="006D4117"/>
    <w:rsid w:val="006D4577"/>
    <w:rsid w:val="006D6451"/>
    <w:rsid w:val="006D6FCF"/>
    <w:rsid w:val="006E16FB"/>
    <w:rsid w:val="006E2ABA"/>
    <w:rsid w:val="006E2E8D"/>
    <w:rsid w:val="006E2F6D"/>
    <w:rsid w:val="006E582B"/>
    <w:rsid w:val="006E76E1"/>
    <w:rsid w:val="006E76E6"/>
    <w:rsid w:val="006F0C6D"/>
    <w:rsid w:val="006F1475"/>
    <w:rsid w:val="006F2205"/>
    <w:rsid w:val="006F2AC6"/>
    <w:rsid w:val="006F3D25"/>
    <w:rsid w:val="00701E4D"/>
    <w:rsid w:val="00705DAE"/>
    <w:rsid w:val="00706D3A"/>
    <w:rsid w:val="00706F42"/>
    <w:rsid w:val="0071032F"/>
    <w:rsid w:val="007113C4"/>
    <w:rsid w:val="0071155A"/>
    <w:rsid w:val="007120F5"/>
    <w:rsid w:val="007122F5"/>
    <w:rsid w:val="007140EE"/>
    <w:rsid w:val="00715589"/>
    <w:rsid w:val="0071690C"/>
    <w:rsid w:val="00717E36"/>
    <w:rsid w:val="00725826"/>
    <w:rsid w:val="0073752C"/>
    <w:rsid w:val="007375D1"/>
    <w:rsid w:val="007412BA"/>
    <w:rsid w:val="00741C3D"/>
    <w:rsid w:val="00742570"/>
    <w:rsid w:val="00745661"/>
    <w:rsid w:val="00747639"/>
    <w:rsid w:val="00753877"/>
    <w:rsid w:val="00753CA2"/>
    <w:rsid w:val="00755693"/>
    <w:rsid w:val="00756283"/>
    <w:rsid w:val="0075668E"/>
    <w:rsid w:val="007570CE"/>
    <w:rsid w:val="00757AAF"/>
    <w:rsid w:val="007600E6"/>
    <w:rsid w:val="0076018A"/>
    <w:rsid w:val="00762A24"/>
    <w:rsid w:val="0076415A"/>
    <w:rsid w:val="007657F1"/>
    <w:rsid w:val="007723C8"/>
    <w:rsid w:val="007743BE"/>
    <w:rsid w:val="00774F99"/>
    <w:rsid w:val="007776B3"/>
    <w:rsid w:val="007777B4"/>
    <w:rsid w:val="00782D42"/>
    <w:rsid w:val="00782E9A"/>
    <w:rsid w:val="00784636"/>
    <w:rsid w:val="007847A6"/>
    <w:rsid w:val="007915AA"/>
    <w:rsid w:val="00794D41"/>
    <w:rsid w:val="007A7838"/>
    <w:rsid w:val="007A7A13"/>
    <w:rsid w:val="007B0B0C"/>
    <w:rsid w:val="007B25DB"/>
    <w:rsid w:val="007B2A17"/>
    <w:rsid w:val="007B3C27"/>
    <w:rsid w:val="007B77AD"/>
    <w:rsid w:val="007C3ADF"/>
    <w:rsid w:val="007C651B"/>
    <w:rsid w:val="007D03AD"/>
    <w:rsid w:val="007D16D0"/>
    <w:rsid w:val="007D1887"/>
    <w:rsid w:val="007D1D2C"/>
    <w:rsid w:val="007D226E"/>
    <w:rsid w:val="007D2B86"/>
    <w:rsid w:val="007D2F45"/>
    <w:rsid w:val="007D3D2D"/>
    <w:rsid w:val="007D4730"/>
    <w:rsid w:val="007D6331"/>
    <w:rsid w:val="007D79FA"/>
    <w:rsid w:val="007E14FB"/>
    <w:rsid w:val="007E3357"/>
    <w:rsid w:val="007E4F3E"/>
    <w:rsid w:val="007E4FA5"/>
    <w:rsid w:val="007E6A9D"/>
    <w:rsid w:val="007F27DE"/>
    <w:rsid w:val="007F47C6"/>
    <w:rsid w:val="007F5DE4"/>
    <w:rsid w:val="007F66F7"/>
    <w:rsid w:val="007F6E2A"/>
    <w:rsid w:val="008013CB"/>
    <w:rsid w:val="0080268B"/>
    <w:rsid w:val="00802B2C"/>
    <w:rsid w:val="00804B30"/>
    <w:rsid w:val="008079F3"/>
    <w:rsid w:val="0081094B"/>
    <w:rsid w:val="00811DB4"/>
    <w:rsid w:val="00812AC0"/>
    <w:rsid w:val="00812DFE"/>
    <w:rsid w:val="008138CB"/>
    <w:rsid w:val="008145C7"/>
    <w:rsid w:val="008157D0"/>
    <w:rsid w:val="00817AF8"/>
    <w:rsid w:val="0082019C"/>
    <w:rsid w:val="00821787"/>
    <w:rsid w:val="00822844"/>
    <w:rsid w:val="008266F8"/>
    <w:rsid w:val="00826DB8"/>
    <w:rsid w:val="0082780E"/>
    <w:rsid w:val="008308C7"/>
    <w:rsid w:val="008328BF"/>
    <w:rsid w:val="00832C33"/>
    <w:rsid w:val="0083449E"/>
    <w:rsid w:val="008348EC"/>
    <w:rsid w:val="00834921"/>
    <w:rsid w:val="00835738"/>
    <w:rsid w:val="00837731"/>
    <w:rsid w:val="00844A24"/>
    <w:rsid w:val="00845182"/>
    <w:rsid w:val="00846B28"/>
    <w:rsid w:val="00851CD5"/>
    <w:rsid w:val="0085432B"/>
    <w:rsid w:val="00854F51"/>
    <w:rsid w:val="00856692"/>
    <w:rsid w:val="00862348"/>
    <w:rsid w:val="00862372"/>
    <w:rsid w:val="00862558"/>
    <w:rsid w:val="00866547"/>
    <w:rsid w:val="00866D91"/>
    <w:rsid w:val="0086769A"/>
    <w:rsid w:val="00870A9A"/>
    <w:rsid w:val="00873695"/>
    <w:rsid w:val="008743E0"/>
    <w:rsid w:val="00876481"/>
    <w:rsid w:val="00876A70"/>
    <w:rsid w:val="008777F0"/>
    <w:rsid w:val="00881CEE"/>
    <w:rsid w:val="00883816"/>
    <w:rsid w:val="00883826"/>
    <w:rsid w:val="0088537C"/>
    <w:rsid w:val="00890E77"/>
    <w:rsid w:val="00892898"/>
    <w:rsid w:val="008944FB"/>
    <w:rsid w:val="00894770"/>
    <w:rsid w:val="008947CB"/>
    <w:rsid w:val="00895585"/>
    <w:rsid w:val="00896CC8"/>
    <w:rsid w:val="008A14B4"/>
    <w:rsid w:val="008A379C"/>
    <w:rsid w:val="008A3E48"/>
    <w:rsid w:val="008A58D9"/>
    <w:rsid w:val="008A5F31"/>
    <w:rsid w:val="008A6D83"/>
    <w:rsid w:val="008A76AB"/>
    <w:rsid w:val="008B0814"/>
    <w:rsid w:val="008B1F63"/>
    <w:rsid w:val="008B3125"/>
    <w:rsid w:val="008B46DF"/>
    <w:rsid w:val="008B5C18"/>
    <w:rsid w:val="008B7DC5"/>
    <w:rsid w:val="008C0E66"/>
    <w:rsid w:val="008C3981"/>
    <w:rsid w:val="008D3BC8"/>
    <w:rsid w:val="008D66B4"/>
    <w:rsid w:val="008D6A7C"/>
    <w:rsid w:val="008D7A20"/>
    <w:rsid w:val="008E2622"/>
    <w:rsid w:val="008E3F69"/>
    <w:rsid w:val="008E4FA1"/>
    <w:rsid w:val="008E6454"/>
    <w:rsid w:val="008E705E"/>
    <w:rsid w:val="008E76C9"/>
    <w:rsid w:val="008E7720"/>
    <w:rsid w:val="008F2D9B"/>
    <w:rsid w:val="008F2FC3"/>
    <w:rsid w:val="008F4339"/>
    <w:rsid w:val="008F544E"/>
    <w:rsid w:val="008F6C85"/>
    <w:rsid w:val="008F734F"/>
    <w:rsid w:val="00904529"/>
    <w:rsid w:val="009072DE"/>
    <w:rsid w:val="0091406F"/>
    <w:rsid w:val="00914D49"/>
    <w:rsid w:val="009165F2"/>
    <w:rsid w:val="0091763C"/>
    <w:rsid w:val="00917D96"/>
    <w:rsid w:val="00923269"/>
    <w:rsid w:val="00924181"/>
    <w:rsid w:val="0092620F"/>
    <w:rsid w:val="00927818"/>
    <w:rsid w:val="00930FFE"/>
    <w:rsid w:val="009326A7"/>
    <w:rsid w:val="00932D07"/>
    <w:rsid w:val="009355B4"/>
    <w:rsid w:val="00940FAB"/>
    <w:rsid w:val="00944C46"/>
    <w:rsid w:val="00946620"/>
    <w:rsid w:val="009470E1"/>
    <w:rsid w:val="009523B3"/>
    <w:rsid w:val="009528D7"/>
    <w:rsid w:val="00953651"/>
    <w:rsid w:val="00953A9A"/>
    <w:rsid w:val="00954947"/>
    <w:rsid w:val="00955868"/>
    <w:rsid w:val="00956156"/>
    <w:rsid w:val="00956568"/>
    <w:rsid w:val="00956C02"/>
    <w:rsid w:val="00957884"/>
    <w:rsid w:val="0096360A"/>
    <w:rsid w:val="009641EF"/>
    <w:rsid w:val="00965ECE"/>
    <w:rsid w:val="00967456"/>
    <w:rsid w:val="00967DE3"/>
    <w:rsid w:val="0097324C"/>
    <w:rsid w:val="0097598B"/>
    <w:rsid w:val="00982E45"/>
    <w:rsid w:val="00984844"/>
    <w:rsid w:val="00984BD8"/>
    <w:rsid w:val="0098616F"/>
    <w:rsid w:val="00986485"/>
    <w:rsid w:val="009915A7"/>
    <w:rsid w:val="00991E35"/>
    <w:rsid w:val="0099259F"/>
    <w:rsid w:val="009A011C"/>
    <w:rsid w:val="009A5400"/>
    <w:rsid w:val="009A5AC9"/>
    <w:rsid w:val="009A608C"/>
    <w:rsid w:val="009A76BC"/>
    <w:rsid w:val="009B0EED"/>
    <w:rsid w:val="009B212B"/>
    <w:rsid w:val="009B2AEB"/>
    <w:rsid w:val="009C0467"/>
    <w:rsid w:val="009D2B77"/>
    <w:rsid w:val="009D408B"/>
    <w:rsid w:val="009D45E9"/>
    <w:rsid w:val="009D49A8"/>
    <w:rsid w:val="009D4A34"/>
    <w:rsid w:val="009D538E"/>
    <w:rsid w:val="009D57FC"/>
    <w:rsid w:val="009D65EA"/>
    <w:rsid w:val="009E1F6E"/>
    <w:rsid w:val="009E2F7D"/>
    <w:rsid w:val="009E3621"/>
    <w:rsid w:val="009E49F1"/>
    <w:rsid w:val="009F4377"/>
    <w:rsid w:val="009F4AB5"/>
    <w:rsid w:val="009F7FDF"/>
    <w:rsid w:val="00A02E51"/>
    <w:rsid w:val="00A03B1D"/>
    <w:rsid w:val="00A04B00"/>
    <w:rsid w:val="00A05A2E"/>
    <w:rsid w:val="00A067E9"/>
    <w:rsid w:val="00A06FA7"/>
    <w:rsid w:val="00A0712A"/>
    <w:rsid w:val="00A074D0"/>
    <w:rsid w:val="00A10216"/>
    <w:rsid w:val="00A10872"/>
    <w:rsid w:val="00A110A2"/>
    <w:rsid w:val="00A12AFC"/>
    <w:rsid w:val="00A131AF"/>
    <w:rsid w:val="00A13AA4"/>
    <w:rsid w:val="00A14EB7"/>
    <w:rsid w:val="00A15334"/>
    <w:rsid w:val="00A158B7"/>
    <w:rsid w:val="00A168EB"/>
    <w:rsid w:val="00A16D91"/>
    <w:rsid w:val="00A17479"/>
    <w:rsid w:val="00A17AEF"/>
    <w:rsid w:val="00A2048B"/>
    <w:rsid w:val="00A22179"/>
    <w:rsid w:val="00A2261B"/>
    <w:rsid w:val="00A24B74"/>
    <w:rsid w:val="00A270D0"/>
    <w:rsid w:val="00A30711"/>
    <w:rsid w:val="00A30CF2"/>
    <w:rsid w:val="00A32175"/>
    <w:rsid w:val="00A33069"/>
    <w:rsid w:val="00A409D3"/>
    <w:rsid w:val="00A42741"/>
    <w:rsid w:val="00A44173"/>
    <w:rsid w:val="00A4459F"/>
    <w:rsid w:val="00A46EF7"/>
    <w:rsid w:val="00A5321C"/>
    <w:rsid w:val="00A54216"/>
    <w:rsid w:val="00A55344"/>
    <w:rsid w:val="00A62497"/>
    <w:rsid w:val="00A6456E"/>
    <w:rsid w:val="00A64620"/>
    <w:rsid w:val="00A65F53"/>
    <w:rsid w:val="00A71EA1"/>
    <w:rsid w:val="00A72AFF"/>
    <w:rsid w:val="00A730D0"/>
    <w:rsid w:val="00A743F4"/>
    <w:rsid w:val="00A745DB"/>
    <w:rsid w:val="00A77048"/>
    <w:rsid w:val="00A7749C"/>
    <w:rsid w:val="00A77E23"/>
    <w:rsid w:val="00A80A77"/>
    <w:rsid w:val="00A820A9"/>
    <w:rsid w:val="00A86973"/>
    <w:rsid w:val="00A86ED1"/>
    <w:rsid w:val="00A874A5"/>
    <w:rsid w:val="00A87670"/>
    <w:rsid w:val="00A94470"/>
    <w:rsid w:val="00A94CAC"/>
    <w:rsid w:val="00A958F9"/>
    <w:rsid w:val="00A96CEB"/>
    <w:rsid w:val="00AA0623"/>
    <w:rsid w:val="00AA238E"/>
    <w:rsid w:val="00AA27F5"/>
    <w:rsid w:val="00AA4C49"/>
    <w:rsid w:val="00AA6020"/>
    <w:rsid w:val="00AB20FE"/>
    <w:rsid w:val="00AB3AB5"/>
    <w:rsid w:val="00AB44B1"/>
    <w:rsid w:val="00AB61B6"/>
    <w:rsid w:val="00AC4A70"/>
    <w:rsid w:val="00AC5669"/>
    <w:rsid w:val="00AC7BCD"/>
    <w:rsid w:val="00AD0335"/>
    <w:rsid w:val="00AD472A"/>
    <w:rsid w:val="00AD6421"/>
    <w:rsid w:val="00AD6F97"/>
    <w:rsid w:val="00AE42E2"/>
    <w:rsid w:val="00AE4E8B"/>
    <w:rsid w:val="00AE7F47"/>
    <w:rsid w:val="00AF0A1F"/>
    <w:rsid w:val="00AF4392"/>
    <w:rsid w:val="00AF5C32"/>
    <w:rsid w:val="00AF5F5A"/>
    <w:rsid w:val="00B06739"/>
    <w:rsid w:val="00B1117F"/>
    <w:rsid w:val="00B114B0"/>
    <w:rsid w:val="00B16F88"/>
    <w:rsid w:val="00B21199"/>
    <w:rsid w:val="00B22A62"/>
    <w:rsid w:val="00B273AA"/>
    <w:rsid w:val="00B3009E"/>
    <w:rsid w:val="00B31357"/>
    <w:rsid w:val="00B33CD6"/>
    <w:rsid w:val="00B359BF"/>
    <w:rsid w:val="00B35D33"/>
    <w:rsid w:val="00B36756"/>
    <w:rsid w:val="00B36E42"/>
    <w:rsid w:val="00B40CA7"/>
    <w:rsid w:val="00B4553D"/>
    <w:rsid w:val="00B467C9"/>
    <w:rsid w:val="00B46C0F"/>
    <w:rsid w:val="00B5039D"/>
    <w:rsid w:val="00B51FF8"/>
    <w:rsid w:val="00B52321"/>
    <w:rsid w:val="00B5327D"/>
    <w:rsid w:val="00B53915"/>
    <w:rsid w:val="00B56438"/>
    <w:rsid w:val="00B564FF"/>
    <w:rsid w:val="00B56D17"/>
    <w:rsid w:val="00B649A5"/>
    <w:rsid w:val="00B6532D"/>
    <w:rsid w:val="00B66AA6"/>
    <w:rsid w:val="00B66FFB"/>
    <w:rsid w:val="00B67B77"/>
    <w:rsid w:val="00B712FF"/>
    <w:rsid w:val="00B75E55"/>
    <w:rsid w:val="00B770E2"/>
    <w:rsid w:val="00B77E36"/>
    <w:rsid w:val="00B8141F"/>
    <w:rsid w:val="00B8278D"/>
    <w:rsid w:val="00B833A9"/>
    <w:rsid w:val="00B86AEB"/>
    <w:rsid w:val="00B93FD5"/>
    <w:rsid w:val="00B97EE0"/>
    <w:rsid w:val="00BA0FE0"/>
    <w:rsid w:val="00BA2282"/>
    <w:rsid w:val="00BA45A8"/>
    <w:rsid w:val="00BB0560"/>
    <w:rsid w:val="00BB50FA"/>
    <w:rsid w:val="00BB579F"/>
    <w:rsid w:val="00BB67EE"/>
    <w:rsid w:val="00BC1C3E"/>
    <w:rsid w:val="00BC2648"/>
    <w:rsid w:val="00BC5AA0"/>
    <w:rsid w:val="00BD61E7"/>
    <w:rsid w:val="00BE0611"/>
    <w:rsid w:val="00BE1861"/>
    <w:rsid w:val="00BE59BC"/>
    <w:rsid w:val="00BE6A10"/>
    <w:rsid w:val="00BF1C41"/>
    <w:rsid w:val="00BF1DAB"/>
    <w:rsid w:val="00BF2C13"/>
    <w:rsid w:val="00BF3E8F"/>
    <w:rsid w:val="00BF4858"/>
    <w:rsid w:val="00C0072F"/>
    <w:rsid w:val="00C01E22"/>
    <w:rsid w:val="00C03AF6"/>
    <w:rsid w:val="00C04F47"/>
    <w:rsid w:val="00C058A0"/>
    <w:rsid w:val="00C05964"/>
    <w:rsid w:val="00C05F5B"/>
    <w:rsid w:val="00C0620C"/>
    <w:rsid w:val="00C10491"/>
    <w:rsid w:val="00C17ADD"/>
    <w:rsid w:val="00C21CAC"/>
    <w:rsid w:val="00C22A04"/>
    <w:rsid w:val="00C22C80"/>
    <w:rsid w:val="00C304FD"/>
    <w:rsid w:val="00C35A27"/>
    <w:rsid w:val="00C372B3"/>
    <w:rsid w:val="00C40060"/>
    <w:rsid w:val="00C400D2"/>
    <w:rsid w:val="00C408FA"/>
    <w:rsid w:val="00C40A2F"/>
    <w:rsid w:val="00C40BF9"/>
    <w:rsid w:val="00C4360E"/>
    <w:rsid w:val="00C44F98"/>
    <w:rsid w:val="00C4593D"/>
    <w:rsid w:val="00C46488"/>
    <w:rsid w:val="00C4775A"/>
    <w:rsid w:val="00C47CE7"/>
    <w:rsid w:val="00C5125E"/>
    <w:rsid w:val="00C51AF1"/>
    <w:rsid w:val="00C53E65"/>
    <w:rsid w:val="00C54529"/>
    <w:rsid w:val="00C54D8B"/>
    <w:rsid w:val="00C551CD"/>
    <w:rsid w:val="00C552F1"/>
    <w:rsid w:val="00C56BC4"/>
    <w:rsid w:val="00C579F1"/>
    <w:rsid w:val="00C57A84"/>
    <w:rsid w:val="00C61536"/>
    <w:rsid w:val="00C6164D"/>
    <w:rsid w:val="00C640AC"/>
    <w:rsid w:val="00C64539"/>
    <w:rsid w:val="00C652EA"/>
    <w:rsid w:val="00C7751D"/>
    <w:rsid w:val="00C77890"/>
    <w:rsid w:val="00C77AFA"/>
    <w:rsid w:val="00C80C11"/>
    <w:rsid w:val="00C81CC5"/>
    <w:rsid w:val="00C84866"/>
    <w:rsid w:val="00C85521"/>
    <w:rsid w:val="00C8613C"/>
    <w:rsid w:val="00C86A48"/>
    <w:rsid w:val="00C93764"/>
    <w:rsid w:val="00C93E36"/>
    <w:rsid w:val="00C95A50"/>
    <w:rsid w:val="00C9666F"/>
    <w:rsid w:val="00CA4213"/>
    <w:rsid w:val="00CB1A5D"/>
    <w:rsid w:val="00CB232E"/>
    <w:rsid w:val="00CB3E7B"/>
    <w:rsid w:val="00CB3F88"/>
    <w:rsid w:val="00CB4969"/>
    <w:rsid w:val="00CB4F2B"/>
    <w:rsid w:val="00CB7CE2"/>
    <w:rsid w:val="00CC004F"/>
    <w:rsid w:val="00CC00ED"/>
    <w:rsid w:val="00CC3FD9"/>
    <w:rsid w:val="00CC41ED"/>
    <w:rsid w:val="00CD41C0"/>
    <w:rsid w:val="00CD4807"/>
    <w:rsid w:val="00CD5B31"/>
    <w:rsid w:val="00CD78DD"/>
    <w:rsid w:val="00CE0ED8"/>
    <w:rsid w:val="00CE3554"/>
    <w:rsid w:val="00CE5F36"/>
    <w:rsid w:val="00CE75D4"/>
    <w:rsid w:val="00CE79E3"/>
    <w:rsid w:val="00CF5760"/>
    <w:rsid w:val="00CF5874"/>
    <w:rsid w:val="00CF6661"/>
    <w:rsid w:val="00CF786B"/>
    <w:rsid w:val="00D037A2"/>
    <w:rsid w:val="00D04309"/>
    <w:rsid w:val="00D05CAB"/>
    <w:rsid w:val="00D07B83"/>
    <w:rsid w:val="00D15AC1"/>
    <w:rsid w:val="00D175BC"/>
    <w:rsid w:val="00D1768E"/>
    <w:rsid w:val="00D205B8"/>
    <w:rsid w:val="00D211FF"/>
    <w:rsid w:val="00D22EAE"/>
    <w:rsid w:val="00D23575"/>
    <w:rsid w:val="00D24041"/>
    <w:rsid w:val="00D26225"/>
    <w:rsid w:val="00D26D42"/>
    <w:rsid w:val="00D26E9C"/>
    <w:rsid w:val="00D275B6"/>
    <w:rsid w:val="00D3345A"/>
    <w:rsid w:val="00D37100"/>
    <w:rsid w:val="00D379A0"/>
    <w:rsid w:val="00D4390F"/>
    <w:rsid w:val="00D46464"/>
    <w:rsid w:val="00D502EC"/>
    <w:rsid w:val="00D504C3"/>
    <w:rsid w:val="00D53652"/>
    <w:rsid w:val="00D54C97"/>
    <w:rsid w:val="00D56201"/>
    <w:rsid w:val="00D563CD"/>
    <w:rsid w:val="00D564AD"/>
    <w:rsid w:val="00D5777B"/>
    <w:rsid w:val="00D57BE4"/>
    <w:rsid w:val="00D57E92"/>
    <w:rsid w:val="00D65E81"/>
    <w:rsid w:val="00D7197C"/>
    <w:rsid w:val="00D72215"/>
    <w:rsid w:val="00D72526"/>
    <w:rsid w:val="00D726B7"/>
    <w:rsid w:val="00D74214"/>
    <w:rsid w:val="00D7628C"/>
    <w:rsid w:val="00D8088D"/>
    <w:rsid w:val="00D82359"/>
    <w:rsid w:val="00D82F30"/>
    <w:rsid w:val="00D83984"/>
    <w:rsid w:val="00D95034"/>
    <w:rsid w:val="00D97E8C"/>
    <w:rsid w:val="00DA1A0E"/>
    <w:rsid w:val="00DA3B14"/>
    <w:rsid w:val="00DA4CDC"/>
    <w:rsid w:val="00DA5382"/>
    <w:rsid w:val="00DB2098"/>
    <w:rsid w:val="00DB26E4"/>
    <w:rsid w:val="00DB32BA"/>
    <w:rsid w:val="00DB3DC6"/>
    <w:rsid w:val="00DB6C3F"/>
    <w:rsid w:val="00DB7D59"/>
    <w:rsid w:val="00DC074F"/>
    <w:rsid w:val="00DC1907"/>
    <w:rsid w:val="00DC357C"/>
    <w:rsid w:val="00DC60F8"/>
    <w:rsid w:val="00DD1E89"/>
    <w:rsid w:val="00DD2C97"/>
    <w:rsid w:val="00DD3895"/>
    <w:rsid w:val="00DD49E2"/>
    <w:rsid w:val="00DD661E"/>
    <w:rsid w:val="00DD7760"/>
    <w:rsid w:val="00DE2142"/>
    <w:rsid w:val="00DE2DEE"/>
    <w:rsid w:val="00DE46B4"/>
    <w:rsid w:val="00DE4BF0"/>
    <w:rsid w:val="00DE5D3E"/>
    <w:rsid w:val="00DF3AA6"/>
    <w:rsid w:val="00DF4CE0"/>
    <w:rsid w:val="00DF4D93"/>
    <w:rsid w:val="00DF63FC"/>
    <w:rsid w:val="00DF6FED"/>
    <w:rsid w:val="00DF7255"/>
    <w:rsid w:val="00E03714"/>
    <w:rsid w:val="00E044DE"/>
    <w:rsid w:val="00E05304"/>
    <w:rsid w:val="00E07F02"/>
    <w:rsid w:val="00E10131"/>
    <w:rsid w:val="00E111BB"/>
    <w:rsid w:val="00E1227E"/>
    <w:rsid w:val="00E147F3"/>
    <w:rsid w:val="00E212BC"/>
    <w:rsid w:val="00E215B0"/>
    <w:rsid w:val="00E26CD3"/>
    <w:rsid w:val="00E27220"/>
    <w:rsid w:val="00E32A42"/>
    <w:rsid w:val="00E33451"/>
    <w:rsid w:val="00E346A6"/>
    <w:rsid w:val="00E42566"/>
    <w:rsid w:val="00E428B7"/>
    <w:rsid w:val="00E42DED"/>
    <w:rsid w:val="00E43164"/>
    <w:rsid w:val="00E4597D"/>
    <w:rsid w:val="00E50431"/>
    <w:rsid w:val="00E50AAB"/>
    <w:rsid w:val="00E51B3F"/>
    <w:rsid w:val="00E5230B"/>
    <w:rsid w:val="00E54117"/>
    <w:rsid w:val="00E542AE"/>
    <w:rsid w:val="00E55E82"/>
    <w:rsid w:val="00E5715C"/>
    <w:rsid w:val="00E611AC"/>
    <w:rsid w:val="00E61911"/>
    <w:rsid w:val="00E63E3D"/>
    <w:rsid w:val="00E65A9C"/>
    <w:rsid w:val="00E66BA5"/>
    <w:rsid w:val="00E675E8"/>
    <w:rsid w:val="00E708AA"/>
    <w:rsid w:val="00E77E37"/>
    <w:rsid w:val="00E81347"/>
    <w:rsid w:val="00E826A8"/>
    <w:rsid w:val="00E8415F"/>
    <w:rsid w:val="00E90F4D"/>
    <w:rsid w:val="00E92B9D"/>
    <w:rsid w:val="00E93F33"/>
    <w:rsid w:val="00E941E6"/>
    <w:rsid w:val="00E97776"/>
    <w:rsid w:val="00EA0B3A"/>
    <w:rsid w:val="00EA1FCB"/>
    <w:rsid w:val="00EA4FFE"/>
    <w:rsid w:val="00EA606C"/>
    <w:rsid w:val="00EA6541"/>
    <w:rsid w:val="00EB1649"/>
    <w:rsid w:val="00EB20BC"/>
    <w:rsid w:val="00EB3409"/>
    <w:rsid w:val="00EB4CAB"/>
    <w:rsid w:val="00EB7870"/>
    <w:rsid w:val="00EC2DD1"/>
    <w:rsid w:val="00EC412F"/>
    <w:rsid w:val="00EC6944"/>
    <w:rsid w:val="00EC6A29"/>
    <w:rsid w:val="00EE227F"/>
    <w:rsid w:val="00EE3331"/>
    <w:rsid w:val="00EE3C74"/>
    <w:rsid w:val="00EE487D"/>
    <w:rsid w:val="00EE510E"/>
    <w:rsid w:val="00EE78B6"/>
    <w:rsid w:val="00EF4A51"/>
    <w:rsid w:val="00EF5797"/>
    <w:rsid w:val="00F04889"/>
    <w:rsid w:val="00F06EB4"/>
    <w:rsid w:val="00F10EA6"/>
    <w:rsid w:val="00F1126A"/>
    <w:rsid w:val="00F129AF"/>
    <w:rsid w:val="00F14FC4"/>
    <w:rsid w:val="00F176AA"/>
    <w:rsid w:val="00F20DD0"/>
    <w:rsid w:val="00F2289D"/>
    <w:rsid w:val="00F22DA9"/>
    <w:rsid w:val="00F249D5"/>
    <w:rsid w:val="00F3086B"/>
    <w:rsid w:val="00F3343F"/>
    <w:rsid w:val="00F3371B"/>
    <w:rsid w:val="00F35CF6"/>
    <w:rsid w:val="00F400BC"/>
    <w:rsid w:val="00F406CE"/>
    <w:rsid w:val="00F409F5"/>
    <w:rsid w:val="00F41C27"/>
    <w:rsid w:val="00F41D0A"/>
    <w:rsid w:val="00F429FA"/>
    <w:rsid w:val="00F4319C"/>
    <w:rsid w:val="00F43B12"/>
    <w:rsid w:val="00F440B9"/>
    <w:rsid w:val="00F444F9"/>
    <w:rsid w:val="00F44E6D"/>
    <w:rsid w:val="00F46676"/>
    <w:rsid w:val="00F47388"/>
    <w:rsid w:val="00F5412D"/>
    <w:rsid w:val="00F55672"/>
    <w:rsid w:val="00F64611"/>
    <w:rsid w:val="00F67C2C"/>
    <w:rsid w:val="00F70CD4"/>
    <w:rsid w:val="00F734EE"/>
    <w:rsid w:val="00F77337"/>
    <w:rsid w:val="00F77BC1"/>
    <w:rsid w:val="00F83A17"/>
    <w:rsid w:val="00F83AA6"/>
    <w:rsid w:val="00F8427C"/>
    <w:rsid w:val="00F90149"/>
    <w:rsid w:val="00F91C60"/>
    <w:rsid w:val="00F93028"/>
    <w:rsid w:val="00F94611"/>
    <w:rsid w:val="00F95688"/>
    <w:rsid w:val="00F95E68"/>
    <w:rsid w:val="00F975FD"/>
    <w:rsid w:val="00FA41B4"/>
    <w:rsid w:val="00FA585F"/>
    <w:rsid w:val="00FA7A45"/>
    <w:rsid w:val="00FB15C9"/>
    <w:rsid w:val="00FB1695"/>
    <w:rsid w:val="00FB5591"/>
    <w:rsid w:val="00FB7321"/>
    <w:rsid w:val="00FC164E"/>
    <w:rsid w:val="00FC16FC"/>
    <w:rsid w:val="00FC1CF5"/>
    <w:rsid w:val="00FC35EC"/>
    <w:rsid w:val="00FC540C"/>
    <w:rsid w:val="00FC7C7C"/>
    <w:rsid w:val="00FD000F"/>
    <w:rsid w:val="00FD0A8F"/>
    <w:rsid w:val="00FD0F4E"/>
    <w:rsid w:val="00FD723D"/>
    <w:rsid w:val="00FD7295"/>
    <w:rsid w:val="00FD79AD"/>
    <w:rsid w:val="00FE2656"/>
    <w:rsid w:val="00FE7549"/>
    <w:rsid w:val="00FF51B7"/>
    <w:rsid w:val="00FF54D4"/>
    <w:rsid w:val="00FF5E44"/>
    <w:rsid w:val="00FF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47A9"/>
  <w15:docId w15:val="{B5DB920C-B5F7-49E3-99D0-B84B106F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styleId="afa">
    <w:name w:val="annotation reference"/>
    <w:basedOn w:val="a0"/>
    <w:uiPriority w:val="99"/>
    <w:semiHidden/>
    <w:unhideWhenUsed/>
    <w:rsid w:val="00302B1F"/>
    <w:rPr>
      <w:sz w:val="16"/>
      <w:szCs w:val="16"/>
    </w:rPr>
  </w:style>
  <w:style w:type="paragraph" w:styleId="afb">
    <w:name w:val="annotation text"/>
    <w:basedOn w:val="a"/>
    <w:link w:val="afc"/>
    <w:uiPriority w:val="99"/>
    <w:semiHidden/>
    <w:unhideWhenUsed/>
    <w:rsid w:val="00302B1F"/>
    <w:pPr>
      <w:spacing w:line="240" w:lineRule="auto"/>
    </w:pPr>
    <w:rPr>
      <w:sz w:val="20"/>
      <w:szCs w:val="20"/>
    </w:rPr>
  </w:style>
  <w:style w:type="character" w:customStyle="1" w:styleId="afc">
    <w:name w:val="Текст примечания Знак"/>
    <w:basedOn w:val="a0"/>
    <w:link w:val="afb"/>
    <w:uiPriority w:val="99"/>
    <w:semiHidden/>
    <w:rsid w:val="00302B1F"/>
    <w:rPr>
      <w:sz w:val="20"/>
      <w:szCs w:val="20"/>
    </w:rPr>
  </w:style>
  <w:style w:type="paragraph" w:styleId="afd">
    <w:name w:val="annotation subject"/>
    <w:basedOn w:val="afb"/>
    <w:next w:val="afb"/>
    <w:link w:val="afe"/>
    <w:uiPriority w:val="99"/>
    <w:semiHidden/>
    <w:unhideWhenUsed/>
    <w:rsid w:val="00302B1F"/>
    <w:rPr>
      <w:b/>
      <w:bCs/>
    </w:rPr>
  </w:style>
  <w:style w:type="character" w:customStyle="1" w:styleId="afe">
    <w:name w:val="Тема примечания Знак"/>
    <w:basedOn w:val="afc"/>
    <w:link w:val="afd"/>
    <w:uiPriority w:val="99"/>
    <w:semiHidden/>
    <w:rsid w:val="00302B1F"/>
    <w:rPr>
      <w:b/>
      <w:bCs/>
      <w:sz w:val="20"/>
      <w:szCs w:val="20"/>
    </w:rPr>
  </w:style>
  <w:style w:type="character" w:customStyle="1" w:styleId="itemtextresizertitle">
    <w:name w:val="itemtextresizertitle"/>
    <w:basedOn w:val="a0"/>
    <w:rsid w:val="00F400BC"/>
  </w:style>
  <w:style w:type="character" w:customStyle="1" w:styleId="s1">
    <w:name w:val="s1"/>
    <w:basedOn w:val="a0"/>
    <w:rsid w:val="002C35BE"/>
  </w:style>
  <w:style w:type="character" w:customStyle="1" w:styleId="s3">
    <w:name w:val="s3"/>
    <w:basedOn w:val="a0"/>
    <w:rsid w:val="002C35BE"/>
  </w:style>
  <w:style w:type="character" w:customStyle="1" w:styleId="s9">
    <w:name w:val="s9"/>
    <w:basedOn w:val="a0"/>
    <w:rsid w:val="002C35BE"/>
  </w:style>
  <w:style w:type="character" w:customStyle="1" w:styleId="NoSpacingChar">
    <w:name w:val="No Spacing Char"/>
    <w:locked/>
    <w:rsid w:val="00D24041"/>
    <w:rPr>
      <w:rFonts w:ascii="Calibri" w:eastAsia="Calibri" w:hAnsi="Calibri"/>
      <w:sz w:val="22"/>
      <w:szCs w:val="22"/>
      <w:lang w:val="ru-RU" w:eastAsia="ru-RU" w:bidi="ar-SA"/>
    </w:rPr>
  </w:style>
  <w:style w:type="character" w:styleId="aff">
    <w:name w:val="FollowedHyperlink"/>
    <w:basedOn w:val="a0"/>
    <w:uiPriority w:val="99"/>
    <w:semiHidden/>
    <w:unhideWhenUsed/>
    <w:rsid w:val="00156233"/>
    <w:rPr>
      <w:color w:val="954F72" w:themeColor="followedHyperlink"/>
      <w:u w:val="single"/>
    </w:rPr>
  </w:style>
  <w:style w:type="paragraph" w:customStyle="1" w:styleId="TableParagraph">
    <w:name w:val="Table Paragraph"/>
    <w:basedOn w:val="a"/>
    <w:uiPriority w:val="1"/>
    <w:qFormat/>
    <w:rsid w:val="007777B4"/>
    <w:pPr>
      <w:widowControl w:val="0"/>
      <w:autoSpaceDE w:val="0"/>
      <w:autoSpaceDN w:val="0"/>
      <w:spacing w:after="0" w:line="240" w:lineRule="auto"/>
    </w:pPr>
    <w:rPr>
      <w:rFonts w:ascii="Times New Roman" w:eastAsia="Times New Roman" w:hAnsi="Times New Roman" w:cs="Times New Roman"/>
    </w:rPr>
  </w:style>
  <w:style w:type="character" w:customStyle="1" w:styleId="FontStyle71">
    <w:name w:val="Font Style71"/>
    <w:uiPriority w:val="99"/>
    <w:rsid w:val="001A6C85"/>
    <w:rPr>
      <w:rFonts w:ascii="Times New Roman" w:hAnsi="Times New Roman" w:cs="Times New Roman"/>
      <w:sz w:val="16"/>
      <w:szCs w:val="16"/>
    </w:rPr>
  </w:style>
  <w:style w:type="paragraph" w:customStyle="1" w:styleId="Style20">
    <w:name w:val="Style20"/>
    <w:basedOn w:val="a"/>
    <w:uiPriority w:val="99"/>
    <w:rsid w:val="001A6C85"/>
    <w:pPr>
      <w:widowControl w:val="0"/>
      <w:autoSpaceDE w:val="0"/>
      <w:autoSpaceDN w:val="0"/>
      <w:adjustRightInd w:val="0"/>
      <w:spacing w:after="0" w:line="230" w:lineRule="exact"/>
      <w:ind w:firstLine="355"/>
    </w:pPr>
    <w:rPr>
      <w:rFonts w:ascii="Times New Roman" w:eastAsia="Times New Roman" w:hAnsi="Times New Roman" w:cs="Times New Roman"/>
      <w:sz w:val="24"/>
      <w:szCs w:val="24"/>
      <w:lang w:eastAsia="ru-RU"/>
    </w:rPr>
  </w:style>
  <w:style w:type="character" w:customStyle="1" w:styleId="s0">
    <w:name w:val="s0"/>
    <w:rsid w:val="008013CB"/>
    <w:rPr>
      <w:rFonts w:ascii="Times New Roman" w:hAnsi="Times New Roman" w:cs="Times New Roman"/>
      <w:b w:val="0"/>
      <w:bCs w:val="0"/>
      <w:i w:val="0"/>
      <w:iCs w:val="0"/>
      <w:strike w:val="0"/>
      <w:dstrike w:val="0"/>
      <w:color w:val="000000"/>
      <w:sz w:val="28"/>
      <w:szCs w:val="28"/>
      <w:u w:val="none"/>
    </w:rPr>
  </w:style>
  <w:style w:type="character" w:styleId="aff0">
    <w:name w:val="Strong"/>
    <w:basedOn w:val="a0"/>
    <w:uiPriority w:val="22"/>
    <w:qFormat/>
    <w:rsid w:val="00DD1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3497">
      <w:bodyDiv w:val="1"/>
      <w:marLeft w:val="0"/>
      <w:marRight w:val="0"/>
      <w:marTop w:val="0"/>
      <w:marBottom w:val="0"/>
      <w:divBdr>
        <w:top w:val="none" w:sz="0" w:space="0" w:color="auto"/>
        <w:left w:val="none" w:sz="0" w:space="0" w:color="auto"/>
        <w:bottom w:val="none" w:sz="0" w:space="0" w:color="auto"/>
        <w:right w:val="none" w:sz="0" w:space="0" w:color="auto"/>
      </w:divBdr>
    </w:div>
    <w:div w:id="209221552">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16651703">
      <w:bodyDiv w:val="1"/>
      <w:marLeft w:val="0"/>
      <w:marRight w:val="0"/>
      <w:marTop w:val="0"/>
      <w:marBottom w:val="0"/>
      <w:divBdr>
        <w:top w:val="none" w:sz="0" w:space="0" w:color="auto"/>
        <w:left w:val="none" w:sz="0" w:space="0" w:color="auto"/>
        <w:bottom w:val="none" w:sz="0" w:space="0" w:color="auto"/>
        <w:right w:val="none" w:sz="0" w:space="0" w:color="auto"/>
      </w:divBdr>
    </w:div>
    <w:div w:id="538857022">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598638239">
      <w:bodyDiv w:val="1"/>
      <w:marLeft w:val="0"/>
      <w:marRight w:val="0"/>
      <w:marTop w:val="0"/>
      <w:marBottom w:val="0"/>
      <w:divBdr>
        <w:top w:val="none" w:sz="0" w:space="0" w:color="auto"/>
        <w:left w:val="none" w:sz="0" w:space="0" w:color="auto"/>
        <w:bottom w:val="none" w:sz="0" w:space="0" w:color="auto"/>
        <w:right w:val="none" w:sz="0" w:space="0" w:color="auto"/>
      </w:divBdr>
    </w:div>
    <w:div w:id="646012192">
      <w:bodyDiv w:val="1"/>
      <w:marLeft w:val="0"/>
      <w:marRight w:val="0"/>
      <w:marTop w:val="0"/>
      <w:marBottom w:val="0"/>
      <w:divBdr>
        <w:top w:val="none" w:sz="0" w:space="0" w:color="auto"/>
        <w:left w:val="none" w:sz="0" w:space="0" w:color="auto"/>
        <w:bottom w:val="none" w:sz="0" w:space="0" w:color="auto"/>
        <w:right w:val="none" w:sz="0" w:space="0" w:color="auto"/>
      </w:divBdr>
    </w:div>
    <w:div w:id="666177024">
      <w:bodyDiv w:val="1"/>
      <w:marLeft w:val="0"/>
      <w:marRight w:val="0"/>
      <w:marTop w:val="0"/>
      <w:marBottom w:val="0"/>
      <w:divBdr>
        <w:top w:val="none" w:sz="0" w:space="0" w:color="auto"/>
        <w:left w:val="none" w:sz="0" w:space="0" w:color="auto"/>
        <w:bottom w:val="none" w:sz="0" w:space="0" w:color="auto"/>
        <w:right w:val="none" w:sz="0" w:space="0" w:color="auto"/>
      </w:divBdr>
    </w:div>
    <w:div w:id="707607987">
      <w:bodyDiv w:val="1"/>
      <w:marLeft w:val="0"/>
      <w:marRight w:val="0"/>
      <w:marTop w:val="0"/>
      <w:marBottom w:val="0"/>
      <w:divBdr>
        <w:top w:val="none" w:sz="0" w:space="0" w:color="auto"/>
        <w:left w:val="none" w:sz="0" w:space="0" w:color="auto"/>
        <w:bottom w:val="none" w:sz="0" w:space="0" w:color="auto"/>
        <w:right w:val="none" w:sz="0" w:space="0" w:color="auto"/>
      </w:divBdr>
    </w:div>
    <w:div w:id="1003706143">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123764802">
      <w:bodyDiv w:val="1"/>
      <w:marLeft w:val="0"/>
      <w:marRight w:val="0"/>
      <w:marTop w:val="0"/>
      <w:marBottom w:val="0"/>
      <w:divBdr>
        <w:top w:val="none" w:sz="0" w:space="0" w:color="auto"/>
        <w:left w:val="none" w:sz="0" w:space="0" w:color="auto"/>
        <w:bottom w:val="none" w:sz="0" w:space="0" w:color="auto"/>
        <w:right w:val="none" w:sz="0" w:space="0" w:color="auto"/>
      </w:divBdr>
    </w:div>
    <w:div w:id="1246066948">
      <w:bodyDiv w:val="1"/>
      <w:marLeft w:val="0"/>
      <w:marRight w:val="0"/>
      <w:marTop w:val="0"/>
      <w:marBottom w:val="0"/>
      <w:divBdr>
        <w:top w:val="none" w:sz="0" w:space="0" w:color="auto"/>
        <w:left w:val="none" w:sz="0" w:space="0" w:color="auto"/>
        <w:bottom w:val="none" w:sz="0" w:space="0" w:color="auto"/>
        <w:right w:val="none" w:sz="0" w:space="0" w:color="auto"/>
      </w:divBdr>
    </w:div>
    <w:div w:id="1472553821">
      <w:bodyDiv w:val="1"/>
      <w:marLeft w:val="0"/>
      <w:marRight w:val="0"/>
      <w:marTop w:val="0"/>
      <w:marBottom w:val="0"/>
      <w:divBdr>
        <w:top w:val="none" w:sz="0" w:space="0" w:color="auto"/>
        <w:left w:val="none" w:sz="0" w:space="0" w:color="auto"/>
        <w:bottom w:val="none" w:sz="0" w:space="0" w:color="auto"/>
        <w:right w:val="none" w:sz="0" w:space="0" w:color="auto"/>
      </w:divBdr>
    </w:div>
    <w:div w:id="1483160074">
      <w:bodyDiv w:val="1"/>
      <w:marLeft w:val="0"/>
      <w:marRight w:val="0"/>
      <w:marTop w:val="0"/>
      <w:marBottom w:val="0"/>
      <w:divBdr>
        <w:top w:val="none" w:sz="0" w:space="0" w:color="auto"/>
        <w:left w:val="none" w:sz="0" w:space="0" w:color="auto"/>
        <w:bottom w:val="none" w:sz="0" w:space="0" w:color="auto"/>
        <w:right w:val="none" w:sz="0" w:space="0" w:color="auto"/>
      </w:divBdr>
    </w:div>
    <w:div w:id="1505320709">
      <w:bodyDiv w:val="1"/>
      <w:marLeft w:val="0"/>
      <w:marRight w:val="0"/>
      <w:marTop w:val="0"/>
      <w:marBottom w:val="0"/>
      <w:divBdr>
        <w:top w:val="none" w:sz="0" w:space="0" w:color="auto"/>
        <w:left w:val="none" w:sz="0" w:space="0" w:color="auto"/>
        <w:bottom w:val="none" w:sz="0" w:space="0" w:color="auto"/>
        <w:right w:val="none" w:sz="0" w:space="0" w:color="auto"/>
      </w:divBdr>
    </w:div>
    <w:div w:id="1598831960">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895120334">
      <w:bodyDiv w:val="1"/>
      <w:marLeft w:val="0"/>
      <w:marRight w:val="0"/>
      <w:marTop w:val="0"/>
      <w:marBottom w:val="0"/>
      <w:divBdr>
        <w:top w:val="none" w:sz="0" w:space="0" w:color="auto"/>
        <w:left w:val="none" w:sz="0" w:space="0" w:color="auto"/>
        <w:bottom w:val="none" w:sz="0" w:space="0" w:color="auto"/>
        <w:right w:val="none" w:sz="0" w:space="0" w:color="auto"/>
      </w:divBdr>
      <w:divsChild>
        <w:div w:id="150217635">
          <w:marLeft w:val="0"/>
          <w:marRight w:val="0"/>
          <w:marTop w:val="0"/>
          <w:marBottom w:val="0"/>
          <w:divBdr>
            <w:top w:val="none" w:sz="0" w:space="0" w:color="auto"/>
            <w:left w:val="none" w:sz="0" w:space="0" w:color="auto"/>
            <w:bottom w:val="none" w:sz="0" w:space="0" w:color="auto"/>
            <w:right w:val="none" w:sz="0" w:space="0" w:color="auto"/>
          </w:divBdr>
        </w:div>
        <w:div w:id="1035815003">
          <w:marLeft w:val="0"/>
          <w:marRight w:val="0"/>
          <w:marTop w:val="240"/>
          <w:marBottom w:val="0"/>
          <w:divBdr>
            <w:top w:val="none" w:sz="0" w:space="0" w:color="auto"/>
            <w:left w:val="none" w:sz="0" w:space="0" w:color="auto"/>
            <w:bottom w:val="none" w:sz="0" w:space="0" w:color="auto"/>
            <w:right w:val="none" w:sz="0" w:space="0" w:color="auto"/>
          </w:divBdr>
        </w:div>
        <w:div w:id="2084328969">
          <w:marLeft w:val="0"/>
          <w:marRight w:val="0"/>
          <w:marTop w:val="0"/>
          <w:marBottom w:val="0"/>
          <w:divBdr>
            <w:top w:val="none" w:sz="0" w:space="0" w:color="auto"/>
            <w:left w:val="none" w:sz="0" w:space="0" w:color="auto"/>
            <w:bottom w:val="none" w:sz="0" w:space="0" w:color="auto"/>
            <w:right w:val="none" w:sz="0" w:space="0" w:color="auto"/>
          </w:divBdr>
          <w:divsChild>
            <w:div w:id="2065331078">
              <w:marLeft w:val="0"/>
              <w:marRight w:val="0"/>
              <w:marTop w:val="0"/>
              <w:marBottom w:val="0"/>
              <w:divBdr>
                <w:top w:val="none" w:sz="0" w:space="0" w:color="auto"/>
                <w:left w:val="none" w:sz="0" w:space="0" w:color="auto"/>
                <w:bottom w:val="none" w:sz="0" w:space="0" w:color="auto"/>
                <w:right w:val="none" w:sz="0" w:space="0" w:color="auto"/>
              </w:divBdr>
              <w:divsChild>
                <w:div w:id="16417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2630">
          <w:marLeft w:val="0"/>
          <w:marRight w:val="0"/>
          <w:marTop w:val="0"/>
          <w:marBottom w:val="0"/>
          <w:divBdr>
            <w:top w:val="none" w:sz="0" w:space="0" w:color="auto"/>
            <w:left w:val="none" w:sz="0" w:space="0" w:color="auto"/>
            <w:bottom w:val="none" w:sz="0" w:space="0" w:color="auto"/>
            <w:right w:val="none" w:sz="0" w:space="0" w:color="auto"/>
          </w:divBdr>
          <w:divsChild>
            <w:div w:id="11484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6246">
      <w:bodyDiv w:val="1"/>
      <w:marLeft w:val="0"/>
      <w:marRight w:val="0"/>
      <w:marTop w:val="0"/>
      <w:marBottom w:val="0"/>
      <w:divBdr>
        <w:top w:val="none" w:sz="0" w:space="0" w:color="auto"/>
        <w:left w:val="none" w:sz="0" w:space="0" w:color="auto"/>
        <w:bottom w:val="none" w:sz="0" w:space="0" w:color="auto"/>
        <w:right w:val="none" w:sz="0" w:space="0" w:color="auto"/>
      </w:divBdr>
    </w:div>
    <w:div w:id="1958414760">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0788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s://adilet.zan.kz/rus/docs/V200002147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V2000021531" TargetMode="External"/><Relationship Id="rId17" Type="http://schemas.openxmlformats.org/officeDocument/2006/relationships/hyperlink" Target="https://adilet.zan.kz/rus/docs/V2000021847" TargetMode="External"/><Relationship Id="rId2" Type="http://schemas.openxmlformats.org/officeDocument/2006/relationships/numbering" Target="numbering.xml"/><Relationship Id="rId16" Type="http://schemas.openxmlformats.org/officeDocument/2006/relationships/hyperlink" Target="http://www.cochra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1500012204" TargetMode="External"/><Relationship Id="rId5" Type="http://schemas.openxmlformats.org/officeDocument/2006/relationships/webSettings" Target="webSettings.xml"/><Relationship Id="rId15" Type="http://schemas.openxmlformats.org/officeDocument/2006/relationships/hyperlink" Target="http://www.osdm.org" TargetMode="External"/><Relationship Id="rId10" Type="http://schemas.openxmlformats.org/officeDocument/2006/relationships/hyperlink" Target="https://adilet.zan.kz/rus/docs/V17000159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seek.net/page?itl=uk" TargetMode="External"/><Relationship Id="rId14" Type="http://schemas.openxmlformats.org/officeDocument/2006/relationships/hyperlink" Target="https://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0365-8F12-4E1D-9164-659A5286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4714</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User</cp:lastModifiedBy>
  <cp:revision>20</cp:revision>
  <cp:lastPrinted>2021-05-28T08:54:00Z</cp:lastPrinted>
  <dcterms:created xsi:type="dcterms:W3CDTF">2022-03-18T06:39:00Z</dcterms:created>
  <dcterms:modified xsi:type="dcterms:W3CDTF">2022-04-29T09:11:00Z</dcterms:modified>
</cp:coreProperties>
</file>