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4216" w14:textId="77777777" w:rsidR="00C60BAF" w:rsidRDefault="00C60BAF" w:rsidP="0064191A">
      <w:pPr>
        <w:spacing w:after="0" w:line="240" w:lineRule="auto"/>
        <w:jc w:val="center"/>
        <w:rPr>
          <w:rFonts w:ascii="Times New Roman" w:hAnsi="Times New Roman" w:cs="Times New Roman"/>
          <w:b/>
          <w:sz w:val="24"/>
          <w:szCs w:val="24"/>
        </w:rPr>
      </w:pPr>
    </w:p>
    <w:p w14:paraId="71FFF05C" w14:textId="77777777" w:rsidR="00C60BAF" w:rsidRDefault="00C60BAF" w:rsidP="0064191A">
      <w:pPr>
        <w:spacing w:after="0" w:line="240" w:lineRule="auto"/>
        <w:jc w:val="center"/>
        <w:rPr>
          <w:rFonts w:ascii="Times New Roman" w:hAnsi="Times New Roman" w:cs="Times New Roman"/>
          <w:b/>
          <w:sz w:val="24"/>
          <w:szCs w:val="24"/>
        </w:rPr>
      </w:pPr>
    </w:p>
    <w:p w14:paraId="721E94C9" w14:textId="77777777" w:rsidR="00C60BAF" w:rsidRDefault="00C60BAF" w:rsidP="0064191A">
      <w:pPr>
        <w:spacing w:after="0" w:line="240" w:lineRule="auto"/>
        <w:jc w:val="center"/>
        <w:rPr>
          <w:rFonts w:ascii="Times New Roman" w:hAnsi="Times New Roman" w:cs="Times New Roman"/>
          <w:b/>
          <w:sz w:val="24"/>
          <w:szCs w:val="24"/>
        </w:rPr>
      </w:pPr>
    </w:p>
    <w:p w14:paraId="77F95D77" w14:textId="77777777" w:rsidR="00C60BAF" w:rsidRDefault="00C60BAF" w:rsidP="0064191A">
      <w:pPr>
        <w:spacing w:after="0" w:line="240" w:lineRule="auto"/>
        <w:jc w:val="center"/>
        <w:rPr>
          <w:rFonts w:ascii="Times New Roman" w:hAnsi="Times New Roman" w:cs="Times New Roman"/>
          <w:b/>
          <w:sz w:val="24"/>
          <w:szCs w:val="24"/>
        </w:rPr>
      </w:pPr>
    </w:p>
    <w:p w14:paraId="36CC8C62" w14:textId="77777777" w:rsidR="00C60BAF" w:rsidRDefault="00C60BAF" w:rsidP="0064191A">
      <w:pPr>
        <w:spacing w:after="0" w:line="240" w:lineRule="auto"/>
        <w:jc w:val="center"/>
        <w:rPr>
          <w:rFonts w:ascii="Times New Roman" w:hAnsi="Times New Roman" w:cs="Times New Roman"/>
          <w:b/>
          <w:sz w:val="24"/>
          <w:szCs w:val="24"/>
        </w:rPr>
      </w:pPr>
    </w:p>
    <w:p w14:paraId="6B9BFDE1" w14:textId="06A7C8D6" w:rsidR="0064191A" w:rsidRDefault="008748A2"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4271A1" w:rsidRPr="004271A1">
        <w:rPr>
          <w:rFonts w:ascii="Times New Roman" w:hAnsi="Times New Roman" w:cs="Times New Roman"/>
          <w:b/>
          <w:sz w:val="24"/>
          <w:szCs w:val="24"/>
        </w:rPr>
        <w:t>ертификаттау курсы</w:t>
      </w:r>
      <w:r w:rsidR="0064191A" w:rsidRPr="00F9196A">
        <w:rPr>
          <w:rFonts w:ascii="Times New Roman" w:hAnsi="Times New Roman" w:cs="Times New Roman"/>
          <w:b/>
          <w:sz w:val="24"/>
          <w:szCs w:val="24"/>
        </w:rPr>
        <w:t xml:space="preserve"> </w:t>
      </w:r>
      <w:r w:rsidRPr="004271A1">
        <w:rPr>
          <w:rFonts w:ascii="Times New Roman" w:hAnsi="Times New Roman" w:cs="Times New Roman"/>
          <w:b/>
          <w:sz w:val="24"/>
          <w:szCs w:val="24"/>
        </w:rPr>
        <w:t>бағдарламасы</w:t>
      </w:r>
    </w:p>
    <w:p w14:paraId="0587B2F7" w14:textId="08C21F26" w:rsidR="00C60BAF" w:rsidRPr="00F9196A" w:rsidRDefault="008748A2"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4271A1">
        <w:rPr>
          <w:rFonts w:ascii="Times New Roman" w:hAnsi="Times New Roman" w:cs="Times New Roman"/>
          <w:b/>
          <w:sz w:val="24"/>
          <w:szCs w:val="24"/>
        </w:rPr>
        <w:t>ағдарлама</w:t>
      </w:r>
      <w:r>
        <w:rPr>
          <w:rFonts w:ascii="Times New Roman" w:hAnsi="Times New Roman" w:cs="Times New Roman"/>
          <w:b/>
          <w:sz w:val="24"/>
          <w:szCs w:val="24"/>
        </w:rPr>
        <w:t xml:space="preserve"> паспорты</w:t>
      </w:r>
    </w:p>
    <w:tbl>
      <w:tblPr>
        <w:tblStyle w:val="a5"/>
        <w:tblW w:w="9639" w:type="dxa"/>
        <w:tblInd w:w="108" w:type="dxa"/>
        <w:tblLook w:val="04A0" w:firstRow="1" w:lastRow="0" w:firstColumn="1" w:lastColumn="0" w:noHBand="0" w:noVBand="1"/>
      </w:tblPr>
      <w:tblGrid>
        <w:gridCol w:w="5245"/>
        <w:gridCol w:w="4394"/>
      </w:tblGrid>
      <w:tr w:rsidR="00125BBF" w:rsidRPr="002D205C" w14:paraId="201FF386" w14:textId="77777777" w:rsidTr="00C60BAF">
        <w:tc>
          <w:tcPr>
            <w:tcW w:w="5245" w:type="dxa"/>
          </w:tcPr>
          <w:p w14:paraId="5A6792DA" w14:textId="3B7A321F" w:rsidR="00125BBF" w:rsidRPr="008748A2" w:rsidRDefault="004271A1" w:rsidP="0064191A">
            <w:pPr>
              <w:rPr>
                <w:rFonts w:ascii="Times New Roman" w:hAnsi="Times New Roman" w:cs="Times New Roman"/>
                <w:sz w:val="24"/>
                <w:szCs w:val="24"/>
              </w:rPr>
            </w:pPr>
            <w:r w:rsidRPr="008748A2">
              <w:rPr>
                <w:rFonts w:ascii="Times New Roman" w:hAnsi="Times New Roman" w:cs="Times New Roman"/>
                <w:sz w:val="24"/>
                <w:szCs w:val="24"/>
                <w:lang w:val="kk-KZ"/>
              </w:rPr>
              <w:t>Білім беру бағдарламасын әзірлеуші ​​білім және ғылым ұйымының атауы</w:t>
            </w:r>
          </w:p>
        </w:tc>
        <w:tc>
          <w:tcPr>
            <w:tcW w:w="4394" w:type="dxa"/>
          </w:tcPr>
          <w:p w14:paraId="5279A79C" w14:textId="4439BE53" w:rsidR="00125BBF" w:rsidRPr="002D205C" w:rsidRDefault="004271A1" w:rsidP="00B83018">
            <w:pPr>
              <w:rPr>
                <w:rFonts w:ascii="Times New Roman" w:hAnsi="Times New Roman" w:cs="Times New Roman"/>
                <w:sz w:val="24"/>
                <w:szCs w:val="24"/>
              </w:rPr>
            </w:pPr>
            <w:r w:rsidRPr="002D205C">
              <w:rPr>
                <w:rFonts w:ascii="Times New Roman" w:hAnsi="Times New Roman" w:cs="Times New Roman"/>
                <w:sz w:val="24"/>
                <w:szCs w:val="24"/>
              </w:rPr>
              <w:t>«ВШОЗ» Қазақстан медицина университеті</w:t>
            </w:r>
          </w:p>
        </w:tc>
      </w:tr>
      <w:tr w:rsidR="00125BBF" w:rsidRPr="002D205C" w14:paraId="19D2A514" w14:textId="77777777" w:rsidTr="00C60BAF">
        <w:tc>
          <w:tcPr>
            <w:tcW w:w="5245" w:type="dxa"/>
          </w:tcPr>
          <w:p w14:paraId="04CE2C15" w14:textId="35B96BA3" w:rsidR="00125BBF" w:rsidRPr="008748A2" w:rsidRDefault="004271A1" w:rsidP="0064191A">
            <w:pPr>
              <w:rPr>
                <w:rFonts w:ascii="Times New Roman" w:hAnsi="Times New Roman" w:cs="Times New Roman"/>
                <w:sz w:val="24"/>
                <w:szCs w:val="24"/>
              </w:rPr>
            </w:pPr>
            <w:r w:rsidRPr="008748A2">
              <w:rPr>
                <w:rFonts w:ascii="Times New Roman" w:hAnsi="Times New Roman" w:cs="Times New Roman"/>
                <w:sz w:val="24"/>
                <w:szCs w:val="24"/>
              </w:rPr>
              <w:t>Қосымша білім беру түрі</w:t>
            </w:r>
          </w:p>
        </w:tc>
        <w:tc>
          <w:tcPr>
            <w:tcW w:w="4394" w:type="dxa"/>
          </w:tcPr>
          <w:p w14:paraId="747DD148" w14:textId="5687AF7A" w:rsidR="00125BBF" w:rsidRPr="002D205C" w:rsidRDefault="004271A1" w:rsidP="00B83018">
            <w:pPr>
              <w:rPr>
                <w:rFonts w:ascii="Times New Roman" w:hAnsi="Times New Roman" w:cs="Times New Roman"/>
                <w:sz w:val="24"/>
                <w:szCs w:val="24"/>
              </w:rPr>
            </w:pPr>
            <w:r w:rsidRPr="002D205C">
              <w:rPr>
                <w:rFonts w:ascii="Times New Roman" w:hAnsi="Times New Roman" w:cs="Times New Roman"/>
                <w:sz w:val="24"/>
                <w:szCs w:val="24"/>
              </w:rPr>
              <w:t>Сертификаттау  курсы</w:t>
            </w:r>
          </w:p>
        </w:tc>
      </w:tr>
      <w:tr w:rsidR="004271A1" w:rsidRPr="002D205C" w14:paraId="30E8A8D0" w14:textId="77777777" w:rsidTr="00C60BAF">
        <w:tc>
          <w:tcPr>
            <w:tcW w:w="5245" w:type="dxa"/>
            <w:vAlign w:val="center"/>
          </w:tcPr>
          <w:p w14:paraId="4113B5B9" w14:textId="5BC9E2CF" w:rsidR="004271A1" w:rsidRPr="008748A2" w:rsidRDefault="004271A1" w:rsidP="0064191A">
            <w:pPr>
              <w:rPr>
                <w:rFonts w:ascii="Times New Roman" w:hAnsi="Times New Roman" w:cs="Times New Roman"/>
                <w:sz w:val="24"/>
                <w:szCs w:val="24"/>
              </w:rPr>
            </w:pPr>
            <w:r w:rsidRPr="008748A2">
              <w:rPr>
                <w:rFonts w:ascii="Times New Roman" w:hAnsi="Times New Roman" w:cs="Times New Roman"/>
                <w:sz w:val="24"/>
                <w:szCs w:val="24"/>
              </w:rPr>
              <w:t>Бағдарлама атауы</w:t>
            </w:r>
          </w:p>
        </w:tc>
        <w:tc>
          <w:tcPr>
            <w:tcW w:w="4394" w:type="dxa"/>
          </w:tcPr>
          <w:p w14:paraId="2C2F62A9" w14:textId="46FF9ABD" w:rsidR="004271A1" w:rsidRPr="002D205C" w:rsidRDefault="004271A1" w:rsidP="00B83018">
            <w:pPr>
              <w:rPr>
                <w:rFonts w:ascii="Times New Roman" w:hAnsi="Times New Roman" w:cs="Times New Roman"/>
                <w:sz w:val="24"/>
                <w:szCs w:val="24"/>
              </w:rPr>
            </w:pPr>
            <w:r w:rsidRPr="002D205C">
              <w:rPr>
                <w:rFonts w:ascii="Times New Roman" w:hAnsi="Times New Roman" w:cs="Times New Roman"/>
                <w:sz w:val="24"/>
                <w:szCs w:val="24"/>
              </w:rPr>
              <w:t>Өндірістік гигиена</w:t>
            </w:r>
          </w:p>
        </w:tc>
      </w:tr>
      <w:tr w:rsidR="00125BBF" w:rsidRPr="002D205C" w14:paraId="33B55E44" w14:textId="77777777" w:rsidTr="00C60BAF">
        <w:tc>
          <w:tcPr>
            <w:tcW w:w="5245" w:type="dxa"/>
          </w:tcPr>
          <w:p w14:paraId="68A10EF9" w14:textId="493A04C4" w:rsidR="00125BBF" w:rsidRPr="008748A2" w:rsidRDefault="004271A1" w:rsidP="0064191A">
            <w:pPr>
              <w:rPr>
                <w:rFonts w:ascii="Times New Roman" w:hAnsi="Times New Roman" w:cs="Times New Roman"/>
                <w:sz w:val="24"/>
                <w:szCs w:val="24"/>
              </w:rPr>
            </w:pPr>
            <w:r w:rsidRPr="008748A2">
              <w:rPr>
                <w:rFonts w:ascii="Times New Roman" w:hAnsi="Times New Roman" w:cs="Times New Roman"/>
                <w:sz w:val="24"/>
                <w:szCs w:val="24"/>
              </w:rPr>
              <w:t>Мамандықтың және (немесе) мамандықтың атауы (мамандықтар мен мамандықтар номенклатурасына сәйкес)</w:t>
            </w:r>
          </w:p>
        </w:tc>
        <w:tc>
          <w:tcPr>
            <w:tcW w:w="4394" w:type="dxa"/>
          </w:tcPr>
          <w:p w14:paraId="12214736" w14:textId="7B862DA3" w:rsidR="004271A1" w:rsidRPr="002D205C" w:rsidRDefault="004271A1" w:rsidP="004271A1">
            <w:pPr>
              <w:jc w:val="both"/>
              <w:rPr>
                <w:rFonts w:ascii="Times New Roman" w:hAnsi="Times New Roman" w:cs="Times New Roman"/>
                <w:sz w:val="24"/>
                <w:szCs w:val="24"/>
                <w:lang w:val="kk-KZ"/>
              </w:rPr>
            </w:pPr>
            <w:r w:rsidRPr="002D205C">
              <w:rPr>
                <w:rFonts w:ascii="Times New Roman" w:hAnsi="Times New Roman" w:cs="Times New Roman"/>
                <w:sz w:val="24"/>
                <w:szCs w:val="24"/>
                <w:lang w:val="kk-KZ"/>
              </w:rPr>
              <w:t xml:space="preserve">Мамандық </w:t>
            </w:r>
            <w:r w:rsidR="008748A2">
              <w:rPr>
                <w:rFonts w:ascii="Times New Roman" w:hAnsi="Times New Roman" w:cs="Times New Roman"/>
                <w:sz w:val="24"/>
                <w:szCs w:val="24"/>
                <w:lang w:val="kk-KZ"/>
              </w:rPr>
              <w:t>-</w:t>
            </w:r>
            <w:r w:rsidRPr="002D205C">
              <w:rPr>
                <w:rFonts w:ascii="Times New Roman" w:hAnsi="Times New Roman" w:cs="Times New Roman"/>
                <w:sz w:val="24"/>
                <w:szCs w:val="24"/>
                <w:lang w:val="kk-KZ"/>
              </w:rPr>
              <w:t xml:space="preserve"> «Қоғамдық денсаулық»</w:t>
            </w:r>
          </w:p>
          <w:p w14:paraId="6BC65B9C" w14:textId="4CEB576F" w:rsidR="001F4FD8" w:rsidRPr="005B2C24" w:rsidRDefault="008748A2" w:rsidP="004271A1">
            <w:pPr>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Мамандану -</w:t>
            </w:r>
            <w:r w:rsidR="004271A1" w:rsidRPr="002D205C">
              <w:rPr>
                <w:rFonts w:ascii="Times New Roman" w:hAnsi="Times New Roman" w:cs="Times New Roman"/>
                <w:sz w:val="24"/>
                <w:szCs w:val="24"/>
                <w:lang w:val="kk-KZ"/>
              </w:rPr>
              <w:t xml:space="preserve"> «Өндірістік гиигена»</w:t>
            </w:r>
          </w:p>
        </w:tc>
      </w:tr>
      <w:tr w:rsidR="00125BBF" w:rsidRPr="002D205C" w14:paraId="46B1CB53" w14:textId="77777777" w:rsidTr="00C60BAF">
        <w:tc>
          <w:tcPr>
            <w:tcW w:w="5245" w:type="dxa"/>
          </w:tcPr>
          <w:p w14:paraId="4FEE3470" w14:textId="7E6CD40C" w:rsidR="00125BBF" w:rsidRPr="008748A2" w:rsidRDefault="004271A1" w:rsidP="0064191A">
            <w:pPr>
              <w:rPr>
                <w:rFonts w:ascii="Times New Roman" w:hAnsi="Times New Roman" w:cs="Times New Roman"/>
                <w:sz w:val="24"/>
                <w:szCs w:val="24"/>
              </w:rPr>
            </w:pPr>
            <w:r w:rsidRPr="008748A2">
              <w:rPr>
                <w:rFonts w:ascii="Times New Roman" w:hAnsi="Times New Roman" w:cs="Times New Roman"/>
                <w:spacing w:val="2"/>
                <w:sz w:val="24"/>
                <w:szCs w:val="24"/>
                <w:shd w:val="clear" w:color="auto" w:fill="FFFFFF"/>
              </w:rPr>
              <w:t>Білім беру бағдарламасының деңгейі</w:t>
            </w:r>
          </w:p>
        </w:tc>
        <w:tc>
          <w:tcPr>
            <w:tcW w:w="4394" w:type="dxa"/>
          </w:tcPr>
          <w:p w14:paraId="005E8F72" w14:textId="177A4799" w:rsidR="00125BBF" w:rsidRPr="002D205C" w:rsidRDefault="004271A1" w:rsidP="004271A1">
            <w:pPr>
              <w:rPr>
                <w:rFonts w:ascii="Times New Roman" w:hAnsi="Times New Roman" w:cs="Times New Roman"/>
                <w:sz w:val="24"/>
                <w:szCs w:val="24"/>
              </w:rPr>
            </w:pPr>
            <w:r w:rsidRPr="002D205C">
              <w:rPr>
                <w:rFonts w:ascii="Times New Roman" w:hAnsi="Times New Roman" w:cs="Times New Roman"/>
                <w:spacing w:val="2"/>
                <w:sz w:val="24"/>
                <w:szCs w:val="24"/>
                <w:shd w:val="clear" w:color="auto" w:fill="FFFFFF"/>
              </w:rPr>
              <w:t>орташа</w:t>
            </w:r>
            <w:r w:rsidR="00F77448" w:rsidRPr="002D205C">
              <w:rPr>
                <w:rFonts w:ascii="Times New Roman" w:hAnsi="Times New Roman" w:cs="Times New Roman"/>
                <w:spacing w:val="2"/>
                <w:sz w:val="24"/>
                <w:szCs w:val="24"/>
                <w:shd w:val="clear" w:color="auto" w:fill="FFFFFF"/>
              </w:rPr>
              <w:t xml:space="preserve">, </w:t>
            </w:r>
            <w:r w:rsidRPr="002D205C">
              <w:rPr>
                <w:rFonts w:ascii="Times New Roman" w:hAnsi="Times New Roman" w:cs="Times New Roman"/>
                <w:spacing w:val="2"/>
                <w:sz w:val="24"/>
                <w:szCs w:val="24"/>
                <w:shd w:val="clear" w:color="auto" w:fill="FFFFFF"/>
              </w:rPr>
              <w:t>жо</w:t>
            </w:r>
            <w:r w:rsidRPr="002D205C">
              <w:rPr>
                <w:rFonts w:ascii="Times New Roman" w:hAnsi="Times New Roman" w:cs="Times New Roman"/>
                <w:spacing w:val="2"/>
                <w:sz w:val="24"/>
                <w:szCs w:val="24"/>
                <w:shd w:val="clear" w:color="auto" w:fill="FFFFFF"/>
                <w:lang w:val="kk-KZ"/>
              </w:rPr>
              <w:t>ғарғы</w:t>
            </w:r>
          </w:p>
        </w:tc>
      </w:tr>
      <w:tr w:rsidR="00125BBF" w:rsidRPr="002D205C" w14:paraId="48EC77FE" w14:textId="77777777" w:rsidTr="00C60BAF">
        <w:tc>
          <w:tcPr>
            <w:tcW w:w="5245" w:type="dxa"/>
          </w:tcPr>
          <w:p w14:paraId="2DD210DD" w14:textId="07DFF81B" w:rsidR="00125BBF" w:rsidRPr="008748A2" w:rsidRDefault="004271A1" w:rsidP="0064191A">
            <w:pPr>
              <w:rPr>
                <w:rFonts w:ascii="Times New Roman" w:hAnsi="Times New Roman" w:cs="Times New Roman"/>
                <w:spacing w:val="2"/>
                <w:sz w:val="24"/>
                <w:szCs w:val="24"/>
                <w:shd w:val="clear" w:color="auto" w:fill="FFFFFF"/>
                <w:lang w:val="kk-KZ"/>
              </w:rPr>
            </w:pPr>
            <w:r w:rsidRPr="008748A2">
              <w:rPr>
                <w:rFonts w:ascii="Times New Roman" w:hAnsi="Times New Roman" w:cs="Times New Roman"/>
                <w:sz w:val="24"/>
                <w:szCs w:val="24"/>
              </w:rPr>
              <w:t xml:space="preserve">ОРК </w:t>
            </w:r>
            <w:r w:rsidRPr="008748A2">
              <w:rPr>
                <w:rFonts w:ascii="Times New Roman" w:hAnsi="Times New Roman" w:cs="Times New Roman"/>
                <w:sz w:val="24"/>
                <w:szCs w:val="24"/>
                <w:lang w:val="kk-KZ"/>
              </w:rPr>
              <w:t xml:space="preserve"> бойынша </w:t>
            </w:r>
            <w:r w:rsidRPr="008748A2">
              <w:rPr>
                <w:rFonts w:ascii="Times New Roman" w:hAnsi="Times New Roman" w:cs="Times New Roman"/>
                <w:sz w:val="24"/>
                <w:szCs w:val="24"/>
              </w:rPr>
              <w:t>біліктілік деңгейі</w:t>
            </w:r>
          </w:p>
        </w:tc>
        <w:tc>
          <w:tcPr>
            <w:tcW w:w="4394" w:type="dxa"/>
          </w:tcPr>
          <w:p w14:paraId="6EDDAAC0" w14:textId="4BC61A5E" w:rsidR="00125BBF" w:rsidRPr="002D205C" w:rsidRDefault="006F7ED2" w:rsidP="00B83018">
            <w:pPr>
              <w:rPr>
                <w:rFonts w:ascii="Times New Roman" w:hAnsi="Times New Roman" w:cs="Times New Roman"/>
                <w:sz w:val="24"/>
                <w:szCs w:val="24"/>
              </w:rPr>
            </w:pPr>
            <w:r w:rsidRPr="002D205C">
              <w:rPr>
                <w:rFonts w:ascii="Times New Roman" w:hAnsi="Times New Roman" w:cs="Times New Roman"/>
                <w:sz w:val="24"/>
                <w:szCs w:val="24"/>
              </w:rPr>
              <w:t>7</w:t>
            </w:r>
            <w:r w:rsidR="000D5C63" w:rsidRPr="002D205C">
              <w:rPr>
                <w:rFonts w:ascii="Times New Roman" w:hAnsi="Times New Roman" w:cs="Times New Roman"/>
                <w:sz w:val="24"/>
                <w:szCs w:val="24"/>
              </w:rPr>
              <w:t>,8,9</w:t>
            </w:r>
          </w:p>
        </w:tc>
      </w:tr>
      <w:tr w:rsidR="00125BBF" w:rsidRPr="00475560" w14:paraId="292C9BF6" w14:textId="77777777" w:rsidTr="00C60BAF">
        <w:tc>
          <w:tcPr>
            <w:tcW w:w="5245" w:type="dxa"/>
          </w:tcPr>
          <w:p w14:paraId="32C42903" w14:textId="3496B607" w:rsidR="00125BBF" w:rsidRPr="008748A2" w:rsidRDefault="004271A1" w:rsidP="0064191A">
            <w:pPr>
              <w:rPr>
                <w:rFonts w:ascii="Times New Roman" w:hAnsi="Times New Roman" w:cs="Times New Roman"/>
                <w:sz w:val="24"/>
                <w:szCs w:val="24"/>
                <w:lang w:val="kk-KZ"/>
              </w:rPr>
            </w:pPr>
            <w:r w:rsidRPr="008748A2">
              <w:rPr>
                <w:rFonts w:ascii="Times New Roman" w:hAnsi="Times New Roman" w:cs="Times New Roman"/>
                <w:sz w:val="24"/>
                <w:szCs w:val="24"/>
              </w:rPr>
              <w:t>Білім беру бағдарламасының алдыңғы деңгейіне қойылатын талаптар</w:t>
            </w:r>
          </w:p>
        </w:tc>
        <w:tc>
          <w:tcPr>
            <w:tcW w:w="4394" w:type="dxa"/>
          </w:tcPr>
          <w:p w14:paraId="2A66147C" w14:textId="05CB55DF" w:rsidR="00125BBF" w:rsidRPr="002D205C" w:rsidRDefault="001F4FD8" w:rsidP="004271A1">
            <w:pPr>
              <w:shd w:val="clear" w:color="auto" w:fill="FFFFFF"/>
              <w:textAlignment w:val="baseline"/>
              <w:rPr>
                <w:rFonts w:ascii="Times New Roman" w:hAnsi="Times New Roman" w:cs="Times New Roman"/>
                <w:sz w:val="24"/>
                <w:szCs w:val="24"/>
                <w:lang w:val="kk-KZ"/>
              </w:rPr>
            </w:pPr>
            <w:r w:rsidRPr="002D205C">
              <w:rPr>
                <w:rFonts w:ascii="Times New Roman" w:hAnsi="Times New Roman" w:cs="Times New Roman"/>
                <w:sz w:val="24"/>
                <w:szCs w:val="24"/>
                <w:lang w:val="kk-KZ"/>
              </w:rPr>
              <w:t>«</w:t>
            </w:r>
            <w:r w:rsidR="004271A1" w:rsidRPr="002D205C">
              <w:rPr>
                <w:rFonts w:ascii="Times New Roman" w:hAnsi="Times New Roman" w:cs="Times New Roman"/>
                <w:sz w:val="24"/>
                <w:szCs w:val="24"/>
                <w:lang w:val="kk-KZ"/>
              </w:rPr>
              <w:t>Қоғамдық денсаулық</w:t>
            </w:r>
            <w:r w:rsidRPr="002D205C">
              <w:rPr>
                <w:rFonts w:ascii="Times New Roman" w:hAnsi="Times New Roman" w:cs="Times New Roman"/>
                <w:sz w:val="24"/>
                <w:szCs w:val="24"/>
                <w:lang w:val="kk-KZ"/>
              </w:rPr>
              <w:t>», «</w:t>
            </w:r>
            <w:r w:rsidR="004271A1" w:rsidRPr="002D205C">
              <w:rPr>
                <w:rFonts w:ascii="Times New Roman" w:hAnsi="Times New Roman" w:cs="Times New Roman"/>
                <w:sz w:val="24"/>
                <w:szCs w:val="24"/>
                <w:lang w:val="kk-KZ"/>
              </w:rPr>
              <w:t>Қоғамдық денсаулық сақтау</w:t>
            </w:r>
            <w:r w:rsidRPr="002D205C">
              <w:rPr>
                <w:rFonts w:ascii="Times New Roman" w:hAnsi="Times New Roman" w:cs="Times New Roman"/>
                <w:sz w:val="24"/>
                <w:szCs w:val="24"/>
                <w:lang w:val="kk-KZ"/>
              </w:rPr>
              <w:t>», «Медико-профилакти</w:t>
            </w:r>
            <w:r w:rsidR="004271A1" w:rsidRPr="002D205C">
              <w:rPr>
                <w:rFonts w:ascii="Times New Roman" w:hAnsi="Times New Roman" w:cs="Times New Roman"/>
                <w:sz w:val="24"/>
                <w:szCs w:val="24"/>
                <w:lang w:val="kk-KZ"/>
              </w:rPr>
              <w:t>калық іс</w:t>
            </w:r>
            <w:r w:rsidRPr="002D205C">
              <w:rPr>
                <w:rFonts w:ascii="Times New Roman" w:hAnsi="Times New Roman" w:cs="Times New Roman"/>
                <w:sz w:val="24"/>
                <w:szCs w:val="24"/>
                <w:lang w:val="kk-KZ"/>
              </w:rPr>
              <w:t>», «Гигиена-эпидемиология»</w:t>
            </w:r>
          </w:p>
        </w:tc>
      </w:tr>
      <w:tr w:rsidR="00125BBF" w:rsidRPr="002D205C" w14:paraId="33AF33FD" w14:textId="77777777" w:rsidTr="00C60BAF">
        <w:tc>
          <w:tcPr>
            <w:tcW w:w="5245" w:type="dxa"/>
          </w:tcPr>
          <w:p w14:paraId="2F67E7B6" w14:textId="782094F8" w:rsidR="00125BBF" w:rsidRPr="008748A2" w:rsidRDefault="004271A1" w:rsidP="004271A1">
            <w:pPr>
              <w:rPr>
                <w:rFonts w:ascii="Times New Roman" w:hAnsi="Times New Roman" w:cs="Times New Roman"/>
                <w:sz w:val="24"/>
                <w:szCs w:val="24"/>
                <w:lang w:val="kk-KZ"/>
              </w:rPr>
            </w:pPr>
            <w:r w:rsidRPr="008748A2">
              <w:rPr>
                <w:rFonts w:ascii="Times New Roman" w:hAnsi="Times New Roman" w:cs="Times New Roman"/>
                <w:sz w:val="24"/>
                <w:szCs w:val="24"/>
                <w:lang w:val="kk-KZ"/>
              </w:rPr>
              <w:t>Бағдарламаның ұзақтығы</w:t>
            </w:r>
            <w:r w:rsidR="00125BBF" w:rsidRPr="008748A2">
              <w:rPr>
                <w:rFonts w:ascii="Times New Roman" w:hAnsi="Times New Roman" w:cs="Times New Roman"/>
                <w:sz w:val="24"/>
                <w:szCs w:val="24"/>
                <w:lang w:val="kk-KZ"/>
              </w:rPr>
              <w:t xml:space="preserve"> кредит</w:t>
            </w:r>
            <w:r w:rsidRPr="008748A2">
              <w:rPr>
                <w:rFonts w:ascii="Times New Roman" w:hAnsi="Times New Roman" w:cs="Times New Roman"/>
                <w:sz w:val="24"/>
                <w:szCs w:val="24"/>
                <w:lang w:val="kk-KZ"/>
              </w:rPr>
              <w:t>пен/акад.сағ</w:t>
            </w:r>
          </w:p>
        </w:tc>
        <w:tc>
          <w:tcPr>
            <w:tcW w:w="4394" w:type="dxa"/>
          </w:tcPr>
          <w:p w14:paraId="40310590" w14:textId="483CA19A" w:rsidR="00125BBF" w:rsidRPr="002D205C" w:rsidRDefault="00BB526B" w:rsidP="004271A1">
            <w:pPr>
              <w:rPr>
                <w:rFonts w:ascii="Times New Roman" w:hAnsi="Times New Roman" w:cs="Times New Roman"/>
                <w:sz w:val="24"/>
                <w:szCs w:val="24"/>
              </w:rPr>
            </w:pPr>
            <w:r w:rsidRPr="002D205C">
              <w:rPr>
                <w:rFonts w:ascii="Times New Roman" w:hAnsi="Times New Roman" w:cs="Times New Roman"/>
                <w:sz w:val="24"/>
                <w:szCs w:val="24"/>
                <w:lang w:val="kk-KZ"/>
              </w:rPr>
              <w:t>15</w:t>
            </w:r>
            <w:r w:rsidR="0058401E" w:rsidRPr="002D205C">
              <w:rPr>
                <w:rFonts w:ascii="Times New Roman" w:hAnsi="Times New Roman" w:cs="Times New Roman"/>
                <w:sz w:val="24"/>
                <w:szCs w:val="24"/>
              </w:rPr>
              <w:t xml:space="preserve"> кредит</w:t>
            </w:r>
            <w:r w:rsidR="00C2035E" w:rsidRPr="002D205C">
              <w:rPr>
                <w:rFonts w:ascii="Times New Roman" w:hAnsi="Times New Roman" w:cs="Times New Roman"/>
                <w:sz w:val="24"/>
                <w:szCs w:val="24"/>
              </w:rPr>
              <w:t>/</w:t>
            </w:r>
            <w:r w:rsidRPr="002D205C">
              <w:rPr>
                <w:rFonts w:ascii="Times New Roman" w:hAnsi="Times New Roman" w:cs="Times New Roman"/>
                <w:sz w:val="24"/>
                <w:szCs w:val="24"/>
                <w:lang w:val="kk-KZ"/>
              </w:rPr>
              <w:t>45</w:t>
            </w:r>
            <w:r w:rsidR="00C2035E" w:rsidRPr="002D205C">
              <w:rPr>
                <w:rFonts w:ascii="Times New Roman" w:hAnsi="Times New Roman" w:cs="Times New Roman"/>
                <w:sz w:val="24"/>
                <w:szCs w:val="24"/>
              </w:rPr>
              <w:t xml:space="preserve">0 </w:t>
            </w:r>
            <w:r w:rsidR="006B2A8D" w:rsidRPr="002D205C">
              <w:rPr>
                <w:rFonts w:ascii="Times New Roman" w:hAnsi="Times New Roman" w:cs="Times New Roman"/>
                <w:sz w:val="24"/>
                <w:szCs w:val="24"/>
                <w:lang w:val="kk-KZ"/>
              </w:rPr>
              <w:t>акад.с</w:t>
            </w:r>
            <w:r w:rsidR="004271A1" w:rsidRPr="002D205C">
              <w:rPr>
                <w:rFonts w:ascii="Times New Roman" w:hAnsi="Times New Roman" w:cs="Times New Roman"/>
                <w:sz w:val="24"/>
                <w:szCs w:val="24"/>
                <w:lang w:val="kk-KZ"/>
              </w:rPr>
              <w:t>ағ</w:t>
            </w:r>
            <w:r w:rsidR="006B2A8D" w:rsidRPr="002D205C">
              <w:rPr>
                <w:rFonts w:ascii="Times New Roman" w:hAnsi="Times New Roman" w:cs="Times New Roman"/>
                <w:sz w:val="24"/>
                <w:szCs w:val="24"/>
                <w:lang w:val="kk-KZ"/>
              </w:rPr>
              <w:t>.</w:t>
            </w:r>
          </w:p>
        </w:tc>
      </w:tr>
      <w:tr w:rsidR="004271A1" w:rsidRPr="002D205C" w14:paraId="37AA4127" w14:textId="77777777" w:rsidTr="00C60BAF">
        <w:tc>
          <w:tcPr>
            <w:tcW w:w="5245" w:type="dxa"/>
            <w:vAlign w:val="center"/>
          </w:tcPr>
          <w:p w14:paraId="636A401C" w14:textId="42CA36C1" w:rsidR="004271A1" w:rsidRPr="008748A2" w:rsidRDefault="004271A1" w:rsidP="0064191A">
            <w:pPr>
              <w:rPr>
                <w:rFonts w:ascii="Times New Roman" w:hAnsi="Times New Roman" w:cs="Times New Roman"/>
                <w:sz w:val="24"/>
                <w:szCs w:val="24"/>
              </w:rPr>
            </w:pPr>
            <w:r w:rsidRPr="008748A2">
              <w:rPr>
                <w:rFonts w:ascii="Times New Roman" w:hAnsi="Times New Roman" w:cs="Times New Roman"/>
                <w:sz w:val="24"/>
                <w:szCs w:val="24"/>
              </w:rPr>
              <w:t>Оқыту тілі</w:t>
            </w:r>
          </w:p>
        </w:tc>
        <w:tc>
          <w:tcPr>
            <w:tcW w:w="4394" w:type="dxa"/>
          </w:tcPr>
          <w:p w14:paraId="7E2A4BC8" w14:textId="72D7829D" w:rsidR="004271A1" w:rsidRPr="002D205C" w:rsidRDefault="004271A1" w:rsidP="004271A1">
            <w:pPr>
              <w:rPr>
                <w:rFonts w:ascii="Times New Roman" w:hAnsi="Times New Roman" w:cs="Times New Roman"/>
                <w:sz w:val="24"/>
                <w:szCs w:val="24"/>
              </w:rPr>
            </w:pPr>
            <w:r w:rsidRPr="002D205C">
              <w:rPr>
                <w:rFonts w:ascii="Times New Roman" w:hAnsi="Times New Roman" w:cs="Times New Roman"/>
                <w:sz w:val="24"/>
                <w:szCs w:val="24"/>
                <w:lang w:val="kk-KZ"/>
              </w:rPr>
              <w:t>Қ</w:t>
            </w:r>
            <w:r w:rsidRPr="002D205C">
              <w:rPr>
                <w:rFonts w:ascii="Times New Roman" w:hAnsi="Times New Roman" w:cs="Times New Roman"/>
                <w:sz w:val="24"/>
                <w:szCs w:val="24"/>
              </w:rPr>
              <w:t>аза</w:t>
            </w:r>
            <w:r w:rsidRPr="002D205C">
              <w:rPr>
                <w:rFonts w:ascii="Times New Roman" w:hAnsi="Times New Roman" w:cs="Times New Roman"/>
                <w:sz w:val="24"/>
                <w:szCs w:val="24"/>
                <w:lang w:val="kk-KZ"/>
              </w:rPr>
              <w:t>қ</w:t>
            </w:r>
            <w:r w:rsidRPr="002D205C">
              <w:rPr>
                <w:rFonts w:ascii="Times New Roman" w:hAnsi="Times New Roman" w:cs="Times New Roman"/>
                <w:sz w:val="24"/>
                <w:szCs w:val="24"/>
              </w:rPr>
              <w:t xml:space="preserve">, </w:t>
            </w:r>
            <w:r w:rsidRPr="002D205C">
              <w:rPr>
                <w:rFonts w:ascii="Times New Roman" w:hAnsi="Times New Roman" w:cs="Times New Roman"/>
                <w:sz w:val="24"/>
                <w:szCs w:val="24"/>
                <w:lang w:val="kk-KZ"/>
              </w:rPr>
              <w:t>орыс</w:t>
            </w:r>
          </w:p>
        </w:tc>
      </w:tr>
      <w:tr w:rsidR="0020401B" w:rsidRPr="002D205C" w14:paraId="249492CB" w14:textId="77777777" w:rsidTr="00C60BAF">
        <w:tc>
          <w:tcPr>
            <w:tcW w:w="5245" w:type="dxa"/>
          </w:tcPr>
          <w:p w14:paraId="517A0F44" w14:textId="1D3B63EC" w:rsidR="0020401B" w:rsidRPr="008748A2" w:rsidRDefault="004271A1" w:rsidP="0020401B">
            <w:pPr>
              <w:rPr>
                <w:rFonts w:ascii="Times New Roman" w:hAnsi="Times New Roman" w:cs="Times New Roman"/>
                <w:sz w:val="24"/>
                <w:szCs w:val="24"/>
                <w:lang w:val="kk-KZ"/>
              </w:rPr>
            </w:pPr>
            <w:r w:rsidRPr="008748A2">
              <w:rPr>
                <w:rFonts w:ascii="Times New Roman" w:hAnsi="Times New Roman" w:cs="Times New Roman"/>
                <w:sz w:val="24"/>
                <w:szCs w:val="24"/>
                <w:lang w:val="kk-KZ"/>
              </w:rPr>
              <w:t>Оқыту форматы</w:t>
            </w:r>
          </w:p>
        </w:tc>
        <w:tc>
          <w:tcPr>
            <w:tcW w:w="4394" w:type="dxa"/>
          </w:tcPr>
          <w:p w14:paraId="52A87B71" w14:textId="3B3D0E67" w:rsidR="0020401B" w:rsidRPr="002D205C" w:rsidRDefault="004271A1" w:rsidP="004271A1">
            <w:pPr>
              <w:rPr>
                <w:rFonts w:ascii="Times New Roman" w:hAnsi="Times New Roman" w:cs="Times New Roman"/>
                <w:sz w:val="24"/>
                <w:szCs w:val="24"/>
                <w:lang w:val="kk-KZ"/>
              </w:rPr>
            </w:pPr>
            <w:r w:rsidRPr="002D205C">
              <w:rPr>
                <w:rFonts w:ascii="Times New Roman" w:hAnsi="Times New Roman" w:cs="Times New Roman"/>
                <w:sz w:val="24"/>
                <w:szCs w:val="24"/>
                <w:lang w:val="kk-KZ"/>
              </w:rPr>
              <w:t>күндізгі</w:t>
            </w:r>
            <w:r w:rsidR="0020401B" w:rsidRPr="002D205C">
              <w:rPr>
                <w:rFonts w:ascii="Times New Roman" w:hAnsi="Times New Roman" w:cs="Times New Roman"/>
                <w:sz w:val="24"/>
                <w:szCs w:val="24"/>
              </w:rPr>
              <w:t>/дистанцион</w:t>
            </w:r>
            <w:r w:rsidRPr="002D205C">
              <w:rPr>
                <w:rFonts w:ascii="Times New Roman" w:hAnsi="Times New Roman" w:cs="Times New Roman"/>
                <w:sz w:val="24"/>
                <w:szCs w:val="24"/>
                <w:lang w:val="kk-KZ"/>
              </w:rPr>
              <w:t>ды</w:t>
            </w:r>
            <w:r w:rsidR="0020401B" w:rsidRPr="002D205C">
              <w:rPr>
                <w:rFonts w:ascii="Times New Roman" w:hAnsi="Times New Roman" w:cs="Times New Roman"/>
                <w:sz w:val="24"/>
                <w:szCs w:val="24"/>
              </w:rPr>
              <w:t>/</w:t>
            </w:r>
            <w:r w:rsidRPr="002D205C">
              <w:rPr>
                <w:rFonts w:ascii="Times New Roman" w:hAnsi="Times New Roman" w:cs="Times New Roman"/>
                <w:sz w:val="24"/>
                <w:szCs w:val="24"/>
                <w:lang w:val="kk-KZ"/>
              </w:rPr>
              <w:t>аралас</w:t>
            </w:r>
          </w:p>
        </w:tc>
      </w:tr>
      <w:tr w:rsidR="004271A1" w:rsidRPr="002D205C" w14:paraId="26FF644E" w14:textId="77777777" w:rsidTr="00C60BAF">
        <w:tc>
          <w:tcPr>
            <w:tcW w:w="5245" w:type="dxa"/>
            <w:vAlign w:val="center"/>
          </w:tcPr>
          <w:p w14:paraId="461317E0" w14:textId="4426403A" w:rsidR="004271A1" w:rsidRPr="008748A2" w:rsidRDefault="004271A1" w:rsidP="00BD1E11">
            <w:pPr>
              <w:rPr>
                <w:rFonts w:ascii="Times New Roman" w:hAnsi="Times New Roman" w:cs="Times New Roman"/>
                <w:sz w:val="24"/>
                <w:szCs w:val="24"/>
              </w:rPr>
            </w:pPr>
            <w:r w:rsidRPr="008748A2">
              <w:rPr>
                <w:rFonts w:ascii="Times New Roman" w:hAnsi="Times New Roman" w:cs="Times New Roman"/>
                <w:sz w:val="24"/>
                <w:szCs w:val="24"/>
              </w:rPr>
              <w:t>Мамандық бойынша тағайындалған біліктілік (сертификаттау курсы)</w:t>
            </w:r>
          </w:p>
        </w:tc>
        <w:tc>
          <w:tcPr>
            <w:tcW w:w="4394" w:type="dxa"/>
          </w:tcPr>
          <w:p w14:paraId="6587D4E6" w14:textId="746F9EDF" w:rsidR="004271A1" w:rsidRPr="001B5B4A" w:rsidRDefault="007A2370" w:rsidP="007A2370">
            <w:pPr>
              <w:rPr>
                <w:rFonts w:ascii="Times New Roman" w:hAnsi="Times New Roman" w:cs="Times New Roman"/>
                <w:sz w:val="24"/>
                <w:szCs w:val="24"/>
              </w:rPr>
            </w:pPr>
            <w:r w:rsidRPr="001B5B4A">
              <w:rPr>
                <w:rFonts w:ascii="Times New Roman" w:hAnsi="Times New Roman" w:cs="Times New Roman"/>
                <w:color w:val="000000"/>
                <w:sz w:val="24"/>
                <w:szCs w:val="24"/>
                <w:shd w:val="clear" w:color="auto" w:fill="FFFFFF"/>
                <w:lang w:val="kk-KZ"/>
              </w:rPr>
              <w:t>Қоғамдық денсаулық</w:t>
            </w:r>
            <w:r w:rsidR="004271A1" w:rsidRPr="001B5B4A">
              <w:rPr>
                <w:rFonts w:ascii="Times New Roman" w:hAnsi="Times New Roman" w:cs="Times New Roman"/>
                <w:color w:val="000000"/>
                <w:sz w:val="24"/>
                <w:szCs w:val="24"/>
                <w:shd w:val="clear" w:color="auto" w:fill="FFFFFF"/>
              </w:rPr>
              <w:t xml:space="preserve"> (медико-профилакти</w:t>
            </w:r>
            <w:r w:rsidRPr="001B5B4A">
              <w:rPr>
                <w:rFonts w:ascii="Times New Roman" w:hAnsi="Times New Roman" w:cs="Times New Roman"/>
                <w:color w:val="000000"/>
                <w:sz w:val="24"/>
                <w:szCs w:val="24"/>
                <w:shd w:val="clear" w:color="auto" w:fill="FFFFFF"/>
                <w:lang w:val="kk-KZ"/>
              </w:rPr>
              <w:t>калық іс</w:t>
            </w:r>
            <w:r w:rsidR="004271A1" w:rsidRPr="001B5B4A">
              <w:rPr>
                <w:rFonts w:ascii="Times New Roman" w:hAnsi="Times New Roman" w:cs="Times New Roman"/>
                <w:color w:val="000000"/>
                <w:sz w:val="24"/>
                <w:szCs w:val="24"/>
                <w:shd w:val="clear" w:color="auto" w:fill="FFFFFF"/>
              </w:rPr>
              <w:t xml:space="preserve">, биомедицина, </w:t>
            </w:r>
            <w:r w:rsidRPr="001B5B4A">
              <w:rPr>
                <w:rFonts w:ascii="Times New Roman" w:hAnsi="Times New Roman" w:cs="Times New Roman"/>
                <w:color w:val="000000"/>
                <w:sz w:val="24"/>
                <w:szCs w:val="24"/>
                <w:shd w:val="clear" w:color="auto" w:fill="FFFFFF"/>
                <w:lang w:val="kk-KZ"/>
              </w:rPr>
              <w:t>денсаулық сақтаудағы әлеуметтік жұмыс</w:t>
            </w:r>
            <w:r w:rsidR="004271A1" w:rsidRPr="001B5B4A">
              <w:rPr>
                <w:rFonts w:ascii="Times New Roman" w:hAnsi="Times New Roman" w:cs="Times New Roman"/>
                <w:color w:val="000000"/>
                <w:sz w:val="24"/>
                <w:szCs w:val="24"/>
                <w:shd w:val="clear" w:color="auto" w:fill="FFFFFF"/>
              </w:rPr>
              <w:t>, гигиена, эпидемиология)</w:t>
            </w:r>
          </w:p>
        </w:tc>
      </w:tr>
      <w:tr w:rsidR="0020401B" w:rsidRPr="002D205C" w14:paraId="2BAE2BD9" w14:textId="77777777" w:rsidTr="001B5B4A">
        <w:tc>
          <w:tcPr>
            <w:tcW w:w="5245" w:type="dxa"/>
          </w:tcPr>
          <w:p w14:paraId="72D02912" w14:textId="65A4F5DC" w:rsidR="0020401B" w:rsidRPr="008748A2" w:rsidRDefault="007A2370" w:rsidP="007A2370">
            <w:pPr>
              <w:rPr>
                <w:rFonts w:ascii="Times New Roman" w:hAnsi="Times New Roman" w:cs="Times New Roman"/>
                <w:sz w:val="24"/>
                <w:szCs w:val="24"/>
              </w:rPr>
            </w:pPr>
            <w:r w:rsidRPr="008748A2">
              <w:rPr>
                <w:rFonts w:ascii="Times New Roman" w:hAnsi="Times New Roman" w:cs="Times New Roman"/>
                <w:sz w:val="24"/>
                <w:szCs w:val="24"/>
                <w:lang w:val="kk-KZ"/>
              </w:rPr>
              <w:t>оқу а</w:t>
            </w:r>
            <w:r w:rsidRPr="008748A2">
              <w:rPr>
                <w:rFonts w:ascii="Times New Roman" w:hAnsi="Times New Roman" w:cs="Times New Roman"/>
                <w:sz w:val="24"/>
                <w:szCs w:val="24"/>
              </w:rPr>
              <w:t>яқтау құжаты</w:t>
            </w:r>
          </w:p>
        </w:tc>
        <w:tc>
          <w:tcPr>
            <w:tcW w:w="4394" w:type="dxa"/>
            <w:shd w:val="clear" w:color="auto" w:fill="auto"/>
          </w:tcPr>
          <w:p w14:paraId="36C481A3" w14:textId="3A86A26D" w:rsidR="0020401B" w:rsidRPr="001B5B4A" w:rsidRDefault="007A2370" w:rsidP="0020401B">
            <w:pPr>
              <w:rPr>
                <w:rFonts w:ascii="Times New Roman" w:hAnsi="Times New Roman" w:cs="Times New Roman"/>
                <w:sz w:val="24"/>
                <w:szCs w:val="24"/>
              </w:rPr>
            </w:pPr>
            <w:r w:rsidRPr="001B5B4A">
              <w:rPr>
                <w:rFonts w:ascii="Times New Roman" w:hAnsi="Times New Roman" w:cs="Times New Roman"/>
                <w:sz w:val="24"/>
                <w:szCs w:val="24"/>
                <w:lang w:val="kk-KZ"/>
              </w:rPr>
              <w:t xml:space="preserve">Қосымшамен </w:t>
            </w:r>
            <w:r w:rsidRPr="001B5B4A">
              <w:rPr>
                <w:rFonts w:ascii="Times New Roman" w:hAnsi="Times New Roman" w:cs="Times New Roman"/>
                <w:sz w:val="24"/>
                <w:szCs w:val="24"/>
              </w:rPr>
              <w:t xml:space="preserve">(транскрипт) бірге сертификаттау курсы туралы сертификат </w:t>
            </w:r>
          </w:p>
        </w:tc>
      </w:tr>
      <w:tr w:rsidR="00475560" w:rsidRPr="002D205C" w14:paraId="734974F5" w14:textId="77777777" w:rsidTr="001B5B4A">
        <w:tc>
          <w:tcPr>
            <w:tcW w:w="5245" w:type="dxa"/>
          </w:tcPr>
          <w:p w14:paraId="53D4F14F" w14:textId="309E4A62" w:rsidR="00475560" w:rsidRPr="008748A2" w:rsidRDefault="00475560" w:rsidP="00475560">
            <w:pPr>
              <w:rPr>
                <w:rFonts w:ascii="Times New Roman" w:hAnsi="Times New Roman" w:cs="Times New Roman"/>
                <w:sz w:val="24"/>
                <w:szCs w:val="24"/>
              </w:rPr>
            </w:pPr>
            <w:r w:rsidRPr="008748A2">
              <w:rPr>
                <w:rFonts w:ascii="Times New Roman" w:hAnsi="Times New Roman" w:cs="Times New Roman"/>
                <w:sz w:val="24"/>
                <w:szCs w:val="24"/>
                <w:lang w:val="kk-KZ"/>
              </w:rPr>
              <w:t xml:space="preserve">Сараптама </w:t>
            </w:r>
            <w:r w:rsidRPr="008748A2">
              <w:rPr>
                <w:rFonts w:ascii="Times New Roman" w:hAnsi="Times New Roman" w:cs="Times New Roman"/>
                <w:sz w:val="24"/>
                <w:szCs w:val="24"/>
              </w:rPr>
              <w:t xml:space="preserve"> ұйымының толық атауы</w:t>
            </w:r>
          </w:p>
        </w:tc>
        <w:tc>
          <w:tcPr>
            <w:tcW w:w="4394" w:type="dxa"/>
            <w:shd w:val="clear" w:color="auto" w:fill="auto"/>
          </w:tcPr>
          <w:p w14:paraId="2B3A367F" w14:textId="66DA6CAF" w:rsidR="00475560" w:rsidRPr="001B5B4A" w:rsidRDefault="00475560" w:rsidP="00475560">
            <w:pPr>
              <w:jc w:val="both"/>
              <w:rPr>
                <w:rFonts w:ascii="Times New Roman" w:hAnsi="Times New Roman" w:cs="Times New Roman"/>
                <w:sz w:val="24"/>
                <w:szCs w:val="24"/>
                <w:lang w:val="kk-KZ"/>
              </w:rPr>
            </w:pPr>
            <w:r>
              <w:rPr>
                <w:rFonts w:ascii="Times New Roman" w:eastAsia="Times New Roman" w:hAnsi="Times New Roman"/>
                <w:sz w:val="24"/>
                <w:szCs w:val="24"/>
                <w:lang w:val="kk-KZ"/>
              </w:rPr>
              <w:t>«Қоғамдық денсаулық сақтау» комитеті, №1 хаттама 03.03.2022 ж.</w:t>
            </w:r>
          </w:p>
        </w:tc>
      </w:tr>
      <w:tr w:rsidR="00475560" w:rsidRPr="002D205C" w14:paraId="50D6DD8C" w14:textId="77777777" w:rsidTr="00073BC0">
        <w:tc>
          <w:tcPr>
            <w:tcW w:w="5245" w:type="dxa"/>
          </w:tcPr>
          <w:p w14:paraId="6418DE80" w14:textId="624600EE" w:rsidR="00475560" w:rsidRPr="008748A2" w:rsidRDefault="00475560" w:rsidP="00475560">
            <w:pPr>
              <w:pStyle w:val="a8"/>
              <w:rPr>
                <w:rFonts w:ascii="Times New Roman" w:hAnsi="Times New Roman" w:cs="Times New Roman"/>
                <w:sz w:val="24"/>
                <w:szCs w:val="24"/>
              </w:rPr>
            </w:pPr>
            <w:r w:rsidRPr="008748A2">
              <w:rPr>
                <w:rFonts w:ascii="Times New Roman" w:hAnsi="Times New Roman" w:cs="Times New Roman"/>
                <w:sz w:val="24"/>
                <w:szCs w:val="24"/>
              </w:rPr>
              <w:t>Сараптама қорытындысының күні</w:t>
            </w:r>
          </w:p>
        </w:tc>
        <w:tc>
          <w:tcPr>
            <w:tcW w:w="4394" w:type="dxa"/>
          </w:tcPr>
          <w:p w14:paraId="291CCC50" w14:textId="620425FF" w:rsidR="00475560" w:rsidRPr="002D205C" w:rsidRDefault="00475560" w:rsidP="00475560">
            <w:pPr>
              <w:jc w:val="both"/>
              <w:rPr>
                <w:rFonts w:ascii="Times New Roman" w:hAnsi="Times New Roman" w:cs="Times New Roman"/>
                <w:sz w:val="24"/>
                <w:szCs w:val="24"/>
              </w:rPr>
            </w:pPr>
            <w:r>
              <w:rPr>
                <w:rFonts w:ascii="Times New Roman" w:hAnsi="Times New Roman" w:cs="Times New Roman"/>
                <w:sz w:val="24"/>
                <w:szCs w:val="24"/>
              </w:rPr>
              <w:t>25.02.2022 ж.</w:t>
            </w:r>
          </w:p>
        </w:tc>
      </w:tr>
      <w:tr w:rsidR="007A2370" w:rsidRPr="002D205C" w14:paraId="34942853" w14:textId="77777777" w:rsidTr="00C60BAF">
        <w:tc>
          <w:tcPr>
            <w:tcW w:w="5245" w:type="dxa"/>
          </w:tcPr>
          <w:p w14:paraId="5DFE1E72" w14:textId="0699ABE6" w:rsidR="007A2370" w:rsidRPr="008748A2" w:rsidRDefault="007A2370" w:rsidP="0020401B">
            <w:pPr>
              <w:pStyle w:val="a8"/>
              <w:rPr>
                <w:rFonts w:ascii="Times New Roman" w:hAnsi="Times New Roman" w:cs="Times New Roman"/>
                <w:sz w:val="24"/>
                <w:szCs w:val="24"/>
              </w:rPr>
            </w:pPr>
            <w:r w:rsidRPr="008748A2">
              <w:rPr>
                <w:rFonts w:ascii="Times New Roman" w:hAnsi="Times New Roman" w:cs="Times New Roman"/>
                <w:sz w:val="24"/>
                <w:szCs w:val="24"/>
              </w:rPr>
              <w:t>Сараптамалық қорытындының қолданылу мерзімі</w:t>
            </w:r>
          </w:p>
        </w:tc>
        <w:tc>
          <w:tcPr>
            <w:tcW w:w="4394" w:type="dxa"/>
            <w:vAlign w:val="center"/>
          </w:tcPr>
          <w:p w14:paraId="78E2EC67" w14:textId="31BE0EFC" w:rsidR="007A2370" w:rsidRPr="002D205C" w:rsidRDefault="007A2370" w:rsidP="0020401B">
            <w:pPr>
              <w:rPr>
                <w:rFonts w:ascii="Times New Roman" w:hAnsi="Times New Roman" w:cs="Times New Roman"/>
                <w:sz w:val="24"/>
                <w:szCs w:val="24"/>
              </w:rPr>
            </w:pPr>
            <w:r w:rsidRPr="002D205C">
              <w:rPr>
                <w:rFonts w:ascii="Times New Roman" w:hAnsi="Times New Roman" w:cs="Times New Roman"/>
                <w:color w:val="000000"/>
                <w:spacing w:val="2"/>
                <w:sz w:val="24"/>
                <w:szCs w:val="24"/>
                <w:shd w:val="clear" w:color="auto" w:fill="FFFFFF"/>
              </w:rPr>
              <w:t xml:space="preserve">1 </w:t>
            </w:r>
            <w:r w:rsidRPr="002D205C">
              <w:rPr>
                <w:rFonts w:ascii="Times New Roman" w:hAnsi="Times New Roman" w:cs="Times New Roman"/>
                <w:color w:val="000000"/>
                <w:spacing w:val="2"/>
                <w:sz w:val="24"/>
                <w:szCs w:val="24"/>
                <w:shd w:val="clear" w:color="auto" w:fill="FFFFFF"/>
                <w:lang w:val="kk-KZ"/>
              </w:rPr>
              <w:t>жыл</w:t>
            </w:r>
          </w:p>
        </w:tc>
      </w:tr>
    </w:tbl>
    <w:p w14:paraId="32DBCA33" w14:textId="77777777" w:rsidR="0064191A" w:rsidRPr="00F9196A" w:rsidRDefault="0064191A" w:rsidP="0064191A">
      <w:pPr>
        <w:rPr>
          <w:rFonts w:ascii="Times New Roman" w:hAnsi="Times New Roman" w:cs="Times New Roman"/>
          <w:i/>
          <w:sz w:val="24"/>
          <w:szCs w:val="24"/>
        </w:rPr>
      </w:pPr>
    </w:p>
    <w:p w14:paraId="34E8DC65" w14:textId="77777777" w:rsidR="00FE6E8E" w:rsidRPr="00F9196A" w:rsidRDefault="00FE6E8E" w:rsidP="00FE6E8E">
      <w:pPr>
        <w:spacing w:after="160" w:line="259" w:lineRule="auto"/>
        <w:jc w:val="center"/>
        <w:rPr>
          <w:rFonts w:ascii="Times New Roman" w:eastAsia="Calibri" w:hAnsi="Times New Roman" w:cs="Times New Roman"/>
          <w:sz w:val="24"/>
          <w:szCs w:val="24"/>
          <w:lang w:val="en-US"/>
        </w:rPr>
      </w:pPr>
    </w:p>
    <w:p w14:paraId="645BEEAC" w14:textId="77777777" w:rsidR="00FE6E8E" w:rsidRPr="00F9196A" w:rsidRDefault="00FE6E8E" w:rsidP="00FE6E8E">
      <w:pPr>
        <w:spacing w:after="160" w:line="259" w:lineRule="auto"/>
        <w:jc w:val="center"/>
        <w:rPr>
          <w:rFonts w:ascii="Times New Roman" w:eastAsia="Calibri" w:hAnsi="Times New Roman" w:cs="Times New Roman"/>
          <w:sz w:val="24"/>
          <w:szCs w:val="24"/>
        </w:rPr>
      </w:pPr>
    </w:p>
    <w:p w14:paraId="35E03079" w14:textId="77777777" w:rsidR="00FE6E8E" w:rsidRPr="00F9196A" w:rsidRDefault="00FE6E8E" w:rsidP="00FE6E8E">
      <w:pPr>
        <w:spacing w:after="160" w:line="259" w:lineRule="auto"/>
        <w:jc w:val="center"/>
        <w:rPr>
          <w:rFonts w:ascii="Times New Roman" w:eastAsia="Calibri" w:hAnsi="Times New Roman" w:cs="Times New Roman"/>
          <w:sz w:val="24"/>
          <w:szCs w:val="24"/>
        </w:rPr>
      </w:pPr>
    </w:p>
    <w:p w14:paraId="74B072B0" w14:textId="77777777" w:rsidR="00FE6E8E" w:rsidRDefault="00FE6E8E" w:rsidP="00FE6E8E">
      <w:pPr>
        <w:spacing w:after="160" w:line="259" w:lineRule="auto"/>
        <w:rPr>
          <w:rFonts w:ascii="Times New Roman" w:eastAsia="Calibri" w:hAnsi="Times New Roman" w:cs="Times New Roman"/>
          <w:sz w:val="24"/>
          <w:szCs w:val="24"/>
          <w:lang w:val="kk-KZ"/>
        </w:rPr>
      </w:pPr>
    </w:p>
    <w:p w14:paraId="3AC13725" w14:textId="77777777" w:rsidR="002D205C" w:rsidRDefault="002D205C" w:rsidP="00FE6E8E">
      <w:pPr>
        <w:spacing w:after="160" w:line="259" w:lineRule="auto"/>
        <w:rPr>
          <w:rFonts w:ascii="Times New Roman" w:eastAsia="Calibri" w:hAnsi="Times New Roman" w:cs="Times New Roman"/>
          <w:sz w:val="24"/>
          <w:szCs w:val="24"/>
          <w:lang w:val="kk-KZ"/>
        </w:rPr>
      </w:pPr>
    </w:p>
    <w:p w14:paraId="216D5A70" w14:textId="77777777" w:rsidR="002D205C" w:rsidRDefault="002D205C" w:rsidP="00FE6E8E">
      <w:pPr>
        <w:spacing w:after="160" w:line="259" w:lineRule="auto"/>
        <w:rPr>
          <w:rFonts w:ascii="Times New Roman" w:eastAsia="Calibri" w:hAnsi="Times New Roman" w:cs="Times New Roman"/>
          <w:sz w:val="24"/>
          <w:szCs w:val="24"/>
          <w:lang w:val="kk-KZ"/>
        </w:rPr>
      </w:pPr>
    </w:p>
    <w:p w14:paraId="7B3345EA" w14:textId="77777777" w:rsidR="002D205C" w:rsidRDefault="002D205C" w:rsidP="00FE6E8E">
      <w:pPr>
        <w:spacing w:after="160" w:line="259" w:lineRule="auto"/>
        <w:rPr>
          <w:rFonts w:ascii="Times New Roman" w:eastAsia="Calibri" w:hAnsi="Times New Roman" w:cs="Times New Roman"/>
          <w:sz w:val="24"/>
          <w:szCs w:val="24"/>
          <w:lang w:val="kk-KZ"/>
        </w:rPr>
      </w:pPr>
    </w:p>
    <w:p w14:paraId="7119485C" w14:textId="77777777" w:rsidR="008748A2" w:rsidRDefault="008748A2">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br w:type="page"/>
      </w:r>
    </w:p>
    <w:p w14:paraId="5FE09FE2" w14:textId="1A5CB1AF" w:rsidR="007A2370" w:rsidRDefault="007A2370" w:rsidP="001F4FD8">
      <w:pPr>
        <w:shd w:val="clear" w:color="auto" w:fill="FFFFFF" w:themeFill="background1"/>
        <w:spacing w:line="240" w:lineRule="auto"/>
        <w:ind w:firstLine="708"/>
        <w:jc w:val="both"/>
        <w:rPr>
          <w:rFonts w:ascii="Times New Roman" w:eastAsia="Calibri" w:hAnsi="Times New Roman" w:cs="Times New Roman"/>
          <w:b/>
          <w:sz w:val="24"/>
          <w:szCs w:val="24"/>
          <w:lang w:val="kk-KZ"/>
        </w:rPr>
      </w:pPr>
      <w:r w:rsidRPr="002D205C">
        <w:rPr>
          <w:rFonts w:ascii="Times New Roman" w:eastAsia="Calibri" w:hAnsi="Times New Roman" w:cs="Times New Roman"/>
          <w:b/>
          <w:sz w:val="24"/>
          <w:szCs w:val="24"/>
          <w:lang w:val="kk-KZ"/>
        </w:rPr>
        <w:lastRenderedPageBreak/>
        <w:t xml:space="preserve">Біліктілікті арттыру циклі бойынша білім беру бағдарламасын әзірлеуге арналған нормативтік </w:t>
      </w:r>
      <w:r>
        <w:rPr>
          <w:rFonts w:ascii="Times New Roman" w:eastAsia="Calibri" w:hAnsi="Times New Roman" w:cs="Times New Roman"/>
          <w:b/>
          <w:sz w:val="24"/>
          <w:szCs w:val="24"/>
          <w:lang w:val="kk-KZ"/>
        </w:rPr>
        <w:t>сілтемелер</w:t>
      </w:r>
      <w:r w:rsidRPr="002D205C">
        <w:rPr>
          <w:rFonts w:ascii="Times New Roman" w:eastAsia="Calibri" w:hAnsi="Times New Roman" w:cs="Times New Roman"/>
          <w:b/>
          <w:sz w:val="24"/>
          <w:szCs w:val="24"/>
          <w:lang w:val="kk-KZ"/>
        </w:rPr>
        <w:t>:</w:t>
      </w:r>
    </w:p>
    <w:p w14:paraId="564E12D3" w14:textId="1D61F0B1" w:rsidR="007A2370" w:rsidRDefault="007A2370" w:rsidP="001F4FD8">
      <w:pPr>
        <w:shd w:val="clear" w:color="auto" w:fill="FFFFFF" w:themeFill="background1"/>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Жұмыс  оқу бағдарламасы МҚБС негізінде құрастырылған, ҚР ДС</w:t>
      </w:r>
    </w:p>
    <w:p w14:paraId="40DC7AC6" w14:textId="37B1B1CC" w:rsidR="007A2370" w:rsidRDefault="007A2370" w:rsidP="001F4FD8">
      <w:pPr>
        <w:shd w:val="clear" w:color="auto" w:fill="FFFFFF" w:themeFill="background1"/>
        <w:spacing w:line="240" w:lineRule="auto"/>
        <w:ind w:firstLine="708"/>
        <w:jc w:val="both"/>
        <w:rPr>
          <w:rFonts w:ascii="Times New Roman" w:hAnsi="Times New Roman" w:cs="Times New Roman"/>
          <w:sz w:val="24"/>
          <w:szCs w:val="24"/>
          <w:lang w:val="kk-KZ"/>
        </w:rPr>
      </w:pPr>
      <w:r w:rsidRPr="007A2370">
        <w:rPr>
          <w:rFonts w:ascii="Times New Roman" w:hAnsi="Times New Roman" w:cs="Times New Roman"/>
          <w:sz w:val="24"/>
          <w:szCs w:val="24"/>
          <w:lang w:val="kk-KZ"/>
        </w:rPr>
        <w:t xml:space="preserve">Жұмыс оқу жоспары Қазақстан Республикасы Денсаулық сақтау министрлігінің 2018 жылғы 11 қазандағы № ҚР ДСМ-26 «Денсаулық сақтау министрінің бұйрығына өзгерістер мен толықтырулар енгізу туралы» бұйрығымен бекітілген </w:t>
      </w:r>
      <w:r>
        <w:rPr>
          <w:rFonts w:ascii="Times New Roman" w:hAnsi="Times New Roman" w:cs="Times New Roman"/>
          <w:sz w:val="24"/>
          <w:szCs w:val="24"/>
          <w:lang w:val="kk-KZ"/>
        </w:rPr>
        <w:t>МҚБС</w:t>
      </w:r>
      <w:r w:rsidRPr="007A2370">
        <w:rPr>
          <w:rFonts w:ascii="Times New Roman" w:hAnsi="Times New Roman" w:cs="Times New Roman"/>
          <w:sz w:val="24"/>
          <w:szCs w:val="24"/>
          <w:lang w:val="kk-KZ"/>
        </w:rPr>
        <w:t xml:space="preserve"> негізінде құрастырылған. «Медициналық және фармацевтикалық кадрлардың біліктілігін арттырудың және қайта даярлаудың үлгілік бағдарламаларын бекіту туралы» Қазақстан Республикасының 2017 жылғы 14 сәуірдегі No 165 бұйрығына және 31 шілдедегі Қазақстан Республикасы Денсаулық сақтау және әлеуметтік даму министрінің м.а. 2015 жылғы No 647 «Медициналық және фармацевтикалық мамандықтар бойынша мемлекеттік жалпыға міндетті стандарттар мен үлгілік кәсіптік оқу бағдарламаларын бекіту туралы»</w:t>
      </w:r>
    </w:p>
    <w:p w14:paraId="29CE8ED0" w14:textId="603F56E4" w:rsidR="007A2370" w:rsidRDefault="00A8453C" w:rsidP="001F4FD8">
      <w:pPr>
        <w:shd w:val="clear" w:color="auto" w:fill="FFFFFF" w:themeFill="background1"/>
        <w:spacing w:line="240" w:lineRule="auto"/>
        <w:ind w:firstLine="708"/>
        <w:jc w:val="both"/>
        <w:rPr>
          <w:rFonts w:ascii="Times New Roman" w:hAnsi="Times New Roman" w:cs="Times New Roman"/>
          <w:sz w:val="24"/>
          <w:szCs w:val="24"/>
          <w:lang w:val="kk-KZ"/>
        </w:rPr>
      </w:pPr>
      <w:r w:rsidRPr="001F4FD8">
        <w:rPr>
          <w:rFonts w:ascii="Times New Roman" w:hAnsi="Times New Roman" w:cs="Times New Roman"/>
          <w:sz w:val="24"/>
          <w:szCs w:val="24"/>
        </w:rPr>
        <w:t>Рабочая учебная программа составлена на основании ГСДО,</w:t>
      </w:r>
      <w:r w:rsidR="00930384" w:rsidRPr="001F4FD8">
        <w:rPr>
          <w:rFonts w:ascii="Times New Roman" w:hAnsi="Times New Roman" w:cs="Times New Roman"/>
          <w:sz w:val="24"/>
          <w:szCs w:val="24"/>
        </w:rPr>
        <w:t xml:space="preserve"> утвержденного приказом </w:t>
      </w:r>
      <w:r w:rsidRPr="001F4FD8">
        <w:rPr>
          <w:rFonts w:ascii="Times New Roman" w:hAnsi="Times New Roman" w:cs="Times New Roman"/>
          <w:sz w:val="24"/>
          <w:szCs w:val="24"/>
        </w:rPr>
        <w:t>МЗ РК № ҚР ДСМ-26 от 11 октября 2018 года «О внесении изменений и дополнений в приказ Министра здравоохранения Республики Казахста</w:t>
      </w:r>
      <w:r w:rsidR="00244097" w:rsidRPr="001F4FD8">
        <w:rPr>
          <w:rFonts w:ascii="Times New Roman" w:hAnsi="Times New Roman" w:cs="Times New Roman"/>
          <w:sz w:val="24"/>
          <w:szCs w:val="24"/>
        </w:rPr>
        <w:t>н от 14 апреля 2017 года № 165 «</w:t>
      </w:r>
      <w:r w:rsidRPr="001F4FD8">
        <w:rPr>
          <w:rFonts w:ascii="Times New Roman" w:hAnsi="Times New Roman" w:cs="Times New Roman"/>
          <w:sz w:val="24"/>
          <w:szCs w:val="24"/>
        </w:rPr>
        <w:t xml:space="preserve">Об утверждении Типовых программ повышения квалификации и переподготовки медицинских и фармацевтических </w:t>
      </w:r>
      <w:r w:rsidR="00AE79D9" w:rsidRPr="001F4FD8">
        <w:rPr>
          <w:rFonts w:ascii="Times New Roman" w:hAnsi="Times New Roman" w:cs="Times New Roman"/>
          <w:sz w:val="24"/>
          <w:szCs w:val="24"/>
        </w:rPr>
        <w:t>кадров»</w:t>
      </w:r>
      <w:r w:rsidRPr="001F4FD8">
        <w:rPr>
          <w:rFonts w:ascii="Times New Roman" w:hAnsi="Times New Roman" w:cs="Times New Roman"/>
          <w:sz w:val="24"/>
          <w:szCs w:val="24"/>
        </w:rPr>
        <w:t xml:space="preserve"> и в приказ исполняющего обязанности Министра здравоохранения и социального развития Республики Казахс</w:t>
      </w:r>
      <w:r w:rsidR="00AE79D9" w:rsidRPr="001F4FD8">
        <w:rPr>
          <w:rFonts w:ascii="Times New Roman" w:hAnsi="Times New Roman" w:cs="Times New Roman"/>
          <w:sz w:val="24"/>
          <w:szCs w:val="24"/>
        </w:rPr>
        <w:t>тан от 31 июля 2015 года № 647 «</w:t>
      </w:r>
      <w:r w:rsidRPr="001F4FD8">
        <w:rPr>
          <w:rFonts w:ascii="Times New Roman" w:hAnsi="Times New Roman" w:cs="Times New Roman"/>
          <w:sz w:val="24"/>
          <w:szCs w:val="24"/>
        </w:rPr>
        <w:t xml:space="preserve">Об утверждении государственных общеобязательных стандартов и типовых профессиональных учебных программ по медицинским и </w:t>
      </w:r>
      <w:r w:rsidR="00AE79D9" w:rsidRPr="001F4FD8">
        <w:rPr>
          <w:rFonts w:ascii="Times New Roman" w:hAnsi="Times New Roman" w:cs="Times New Roman"/>
          <w:sz w:val="24"/>
          <w:szCs w:val="24"/>
        </w:rPr>
        <w:t>фармацевтическим специальностям»</w:t>
      </w:r>
      <w:r w:rsidR="008E0BE3" w:rsidRPr="001F4FD8">
        <w:rPr>
          <w:rFonts w:ascii="Times New Roman" w:hAnsi="Times New Roman" w:cs="Times New Roman"/>
          <w:sz w:val="24"/>
          <w:szCs w:val="24"/>
        </w:rPr>
        <w:t xml:space="preserve">, </w:t>
      </w:r>
      <w:r w:rsidR="007A2370" w:rsidRPr="007A2370">
        <w:rPr>
          <w:rFonts w:ascii="Times New Roman" w:hAnsi="Times New Roman" w:cs="Times New Roman"/>
          <w:sz w:val="24"/>
          <w:szCs w:val="24"/>
          <w:lang w:val="kk-KZ"/>
        </w:rPr>
        <w:t>«Денсаулық сақтау саласы мамандарының қосымша және бейресми білім беру қағидаларын, қосымша білім беру бағдарламаларын іске асыратын ұйымдарға қойылатын біліктілік талаптарын бекіту туралы» Қазақстан Республикасы Денсаулық сақтау министрлігінің 2020 жылғы 21 желтоқсандағы № D</w:t>
      </w:r>
      <w:r w:rsidR="005B0D9F">
        <w:rPr>
          <w:rFonts w:ascii="Times New Roman" w:hAnsi="Times New Roman" w:cs="Times New Roman"/>
          <w:sz w:val="24"/>
          <w:szCs w:val="24"/>
          <w:lang w:val="kk-KZ"/>
        </w:rPr>
        <w:t>С</w:t>
      </w:r>
      <w:r w:rsidR="007A2370" w:rsidRPr="007A2370">
        <w:rPr>
          <w:rFonts w:ascii="Times New Roman" w:hAnsi="Times New Roman" w:cs="Times New Roman"/>
          <w:sz w:val="24"/>
          <w:szCs w:val="24"/>
          <w:lang w:val="kk-KZ"/>
        </w:rPr>
        <w:t>M-303/2020 бұйрығы. «Денсаулық сақтау саласындағы бейресми білім беру туралы» Қазақстан Республикасы Денсаулық сақтау министрінің 2021 жылғы 26 мамырдағы «Денсаулық сақтау саласындағы мамандардың қосымша және бейресми білім беру арқылы алған оқыту нәтижелерін тану қағидалары» туралы бұйрығы. «Қазақстан Республикасы Денсаулық сақтау министрінің кейбір бұйрықтарына өзгерістер мен толықтырулар енгізу туралы» ҚР ДСМ Қазақстан Республикасы Денсаулық сақтау министрінің 2020 жылғы 30 қарашадағы No ҚР ДСМ-218/2020 бұйрығымен. денсаулық сақтау саласындағы мамандарды аттестациялауға жататын мамандықтар</w:t>
      </w:r>
      <w:r w:rsidR="005B0D9F">
        <w:rPr>
          <w:rFonts w:ascii="Times New Roman" w:hAnsi="Times New Roman" w:cs="Times New Roman"/>
          <w:sz w:val="24"/>
          <w:szCs w:val="24"/>
          <w:lang w:val="kk-KZ"/>
        </w:rPr>
        <w:t xml:space="preserve"> мен мамандықтардың тізбесі»</w:t>
      </w:r>
    </w:p>
    <w:p w14:paraId="3337AE27" w14:textId="1CF14E8B" w:rsidR="00FE5E07" w:rsidRPr="001F4FD8" w:rsidRDefault="005B0D9F" w:rsidP="005B0D9F">
      <w:pPr>
        <w:pStyle w:val="aa"/>
        <w:numPr>
          <w:ilvl w:val="0"/>
          <w:numId w:val="26"/>
        </w:numPr>
        <w:tabs>
          <w:tab w:val="left" w:pos="709"/>
        </w:tabs>
        <w:spacing w:line="240" w:lineRule="auto"/>
        <w:ind w:left="0" w:firstLine="284"/>
        <w:jc w:val="both"/>
        <w:rPr>
          <w:rFonts w:ascii="Times New Roman" w:hAnsi="Times New Roman" w:cs="Times New Roman"/>
          <w:b/>
          <w:bCs/>
          <w:sz w:val="24"/>
          <w:szCs w:val="24"/>
        </w:rPr>
      </w:pPr>
      <w:r>
        <w:rPr>
          <w:rFonts w:ascii="Times New Roman" w:hAnsi="Times New Roman" w:cs="Times New Roman"/>
          <w:sz w:val="24"/>
          <w:szCs w:val="24"/>
          <w:shd w:val="clear" w:color="auto" w:fill="FFFFFF" w:themeFill="background1"/>
          <w:lang w:val="kk-KZ"/>
        </w:rPr>
        <w:t>Қазақстан Республикасының Еңбек Кодексі</w:t>
      </w:r>
      <w:r>
        <w:rPr>
          <w:rFonts w:ascii="Times New Roman" w:hAnsi="Times New Roman" w:cs="Times New Roman"/>
          <w:sz w:val="24"/>
          <w:szCs w:val="24"/>
        </w:rPr>
        <w:t xml:space="preserve">  № 414-V ЗРК   </w:t>
      </w:r>
      <w:r w:rsidR="00FE5E07" w:rsidRPr="001F4FD8">
        <w:rPr>
          <w:rFonts w:ascii="Times New Roman" w:hAnsi="Times New Roman" w:cs="Times New Roman"/>
          <w:sz w:val="24"/>
          <w:szCs w:val="24"/>
        </w:rPr>
        <w:t xml:space="preserve">  23.11.2015 </w:t>
      </w:r>
      <w:r>
        <w:rPr>
          <w:rFonts w:ascii="Times New Roman" w:hAnsi="Times New Roman" w:cs="Times New Roman"/>
          <w:sz w:val="24"/>
          <w:szCs w:val="24"/>
          <w:lang w:val="kk-KZ"/>
        </w:rPr>
        <w:t>3</w:t>
      </w:r>
      <w:r w:rsidR="00FE5E07" w:rsidRPr="001F4FD8">
        <w:rPr>
          <w:rFonts w:ascii="Times New Roman" w:hAnsi="Times New Roman" w:cs="Times New Roman"/>
          <w:sz w:val="24"/>
          <w:szCs w:val="24"/>
        </w:rPr>
        <w:t>.</w:t>
      </w:r>
    </w:p>
    <w:p w14:paraId="231E94A0" w14:textId="07648D24" w:rsidR="005B0D9F" w:rsidRPr="005B0D9F" w:rsidRDefault="005B0D9F" w:rsidP="005B0D9F">
      <w:pPr>
        <w:pStyle w:val="aa"/>
        <w:numPr>
          <w:ilvl w:val="0"/>
          <w:numId w:val="26"/>
        </w:numPr>
        <w:tabs>
          <w:tab w:val="left" w:pos="993"/>
        </w:tabs>
        <w:spacing w:line="240" w:lineRule="auto"/>
        <w:jc w:val="both"/>
        <w:rPr>
          <w:rFonts w:ascii="Times New Roman" w:hAnsi="Times New Roman" w:cs="Times New Roman"/>
          <w:sz w:val="24"/>
          <w:szCs w:val="24"/>
        </w:rPr>
      </w:pPr>
      <w:r w:rsidRPr="005B0D9F">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 193-IV Кодексі. </w:t>
      </w:r>
    </w:p>
    <w:p w14:paraId="12267841" w14:textId="117E1FAB" w:rsidR="005B0D9F" w:rsidRPr="005B0D9F" w:rsidRDefault="005B0D9F" w:rsidP="005B0D9F">
      <w:pPr>
        <w:pStyle w:val="aa"/>
        <w:numPr>
          <w:ilvl w:val="0"/>
          <w:numId w:val="26"/>
        </w:numPr>
        <w:tabs>
          <w:tab w:val="left" w:pos="993"/>
        </w:tabs>
        <w:spacing w:line="240" w:lineRule="auto"/>
        <w:jc w:val="both"/>
        <w:rPr>
          <w:rFonts w:ascii="Times New Roman" w:hAnsi="Times New Roman" w:cs="Times New Roman"/>
          <w:sz w:val="24"/>
          <w:szCs w:val="24"/>
        </w:rPr>
      </w:pPr>
      <w:r w:rsidRPr="005B0D9F">
        <w:rPr>
          <w:rFonts w:ascii="Times New Roman" w:hAnsi="Times New Roman" w:cs="Times New Roman"/>
          <w:sz w:val="24"/>
          <w:szCs w:val="24"/>
        </w:rPr>
        <w:t xml:space="preserve">2015 жылғы 28 желтоқсандағы № 1057 «Өндірістік объектілерді еңбек жағдайлары бойынша міндетті мерзімдік аттестаттау қағидалары». </w:t>
      </w:r>
    </w:p>
    <w:p w14:paraId="12AC9812" w14:textId="251ABFD9" w:rsidR="00FE5E07" w:rsidRPr="001F4FD8" w:rsidRDefault="005A614F" w:rsidP="005A614F">
      <w:pPr>
        <w:pStyle w:val="aa"/>
        <w:numPr>
          <w:ilvl w:val="0"/>
          <w:numId w:val="26"/>
        </w:numPr>
        <w:tabs>
          <w:tab w:val="left" w:pos="993"/>
        </w:tabs>
        <w:spacing w:line="240" w:lineRule="auto"/>
        <w:jc w:val="both"/>
        <w:rPr>
          <w:rFonts w:ascii="Times New Roman" w:hAnsi="Times New Roman" w:cs="Times New Roman"/>
          <w:sz w:val="24"/>
          <w:szCs w:val="24"/>
        </w:rPr>
      </w:pPr>
      <w:r w:rsidRPr="005A614F">
        <w:rPr>
          <w:rFonts w:ascii="Times New Roman" w:hAnsi="Times New Roman" w:cs="Times New Roman"/>
          <w:sz w:val="24"/>
          <w:szCs w:val="24"/>
        </w:rPr>
        <w:t xml:space="preserve">«Өндіріс ортасындағы факторлардың зияндылығы мен қауіптілігі, еңбек процесінің ауырлығы мен қарқындылығы тұрғысынан еңбек жағдайларын бағалау және жіктеудің гигиеналық критерийлері» </w:t>
      </w:r>
      <w:r w:rsidR="00FE5E07" w:rsidRPr="001F4FD8">
        <w:rPr>
          <w:rFonts w:ascii="Times New Roman" w:hAnsi="Times New Roman" w:cs="Times New Roman"/>
          <w:sz w:val="24"/>
          <w:szCs w:val="24"/>
        </w:rPr>
        <w:t xml:space="preserve">Р2.2.755-99 АДЗ РК Х2 1.4.001.2000 от 30.11.2000 </w:t>
      </w:r>
      <w:r>
        <w:rPr>
          <w:rFonts w:ascii="Times New Roman" w:hAnsi="Times New Roman" w:cs="Times New Roman"/>
          <w:sz w:val="24"/>
          <w:szCs w:val="24"/>
          <w:lang w:val="kk-KZ"/>
        </w:rPr>
        <w:t>ж</w:t>
      </w:r>
      <w:r w:rsidR="00FE5E07" w:rsidRPr="001F4FD8">
        <w:rPr>
          <w:rFonts w:ascii="Times New Roman" w:hAnsi="Times New Roman" w:cs="Times New Roman"/>
          <w:sz w:val="24"/>
          <w:szCs w:val="24"/>
        </w:rPr>
        <w:t xml:space="preserve">. </w:t>
      </w:r>
    </w:p>
    <w:p w14:paraId="422A317B" w14:textId="754C13E2" w:rsidR="005A614F" w:rsidRPr="005A614F" w:rsidRDefault="005A614F" w:rsidP="005A614F">
      <w:pPr>
        <w:pStyle w:val="aa"/>
        <w:numPr>
          <w:ilvl w:val="0"/>
          <w:numId w:val="26"/>
        </w:numPr>
        <w:tabs>
          <w:tab w:val="left" w:pos="993"/>
        </w:tabs>
        <w:spacing w:line="240" w:lineRule="auto"/>
        <w:jc w:val="both"/>
        <w:rPr>
          <w:rFonts w:ascii="Times New Roman" w:hAnsi="Times New Roman" w:cs="Times New Roman"/>
          <w:bCs/>
          <w:sz w:val="24"/>
          <w:szCs w:val="24"/>
        </w:rPr>
      </w:pPr>
      <w:r w:rsidRPr="005A614F">
        <w:rPr>
          <w:rFonts w:ascii="Times New Roman" w:hAnsi="Times New Roman" w:cs="Times New Roman"/>
          <w:bCs/>
          <w:sz w:val="24"/>
          <w:szCs w:val="24"/>
        </w:rPr>
        <w:t>2012 жылғы 25 қаңтардағы № 168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санитарлық-эпидемиологиялық саламаттылықпен қамтамасыз ету көздерімен еңбек жағдайларына қойылатын санитариялық-эпидемиологиялық талаптар» Санитариялық қағидалар .</w:t>
      </w:r>
    </w:p>
    <w:p w14:paraId="5658E8B5" w14:textId="77777777" w:rsidR="005A614F" w:rsidRPr="005A614F" w:rsidRDefault="00FE5E07" w:rsidP="005A614F">
      <w:pPr>
        <w:pStyle w:val="aa"/>
        <w:numPr>
          <w:ilvl w:val="0"/>
          <w:numId w:val="26"/>
        </w:numPr>
        <w:tabs>
          <w:tab w:val="left" w:pos="993"/>
        </w:tabs>
        <w:spacing w:line="240" w:lineRule="auto"/>
        <w:jc w:val="both"/>
        <w:rPr>
          <w:rFonts w:ascii="Times New Roman" w:hAnsi="Times New Roman" w:cs="Times New Roman"/>
          <w:sz w:val="24"/>
          <w:szCs w:val="24"/>
        </w:rPr>
      </w:pPr>
      <w:r w:rsidRPr="005A614F">
        <w:rPr>
          <w:rFonts w:ascii="Times New Roman" w:hAnsi="Times New Roman" w:cs="Times New Roman"/>
          <w:sz w:val="24"/>
          <w:szCs w:val="24"/>
        </w:rPr>
        <w:t xml:space="preserve">ГОСТ 24.940-96 </w:t>
      </w:r>
      <w:r w:rsidR="006F7ED2" w:rsidRPr="005A614F">
        <w:rPr>
          <w:rFonts w:ascii="Times New Roman" w:hAnsi="Times New Roman" w:cs="Times New Roman"/>
          <w:sz w:val="24"/>
          <w:szCs w:val="24"/>
        </w:rPr>
        <w:t>«</w:t>
      </w:r>
      <w:r w:rsidR="005A614F" w:rsidRPr="005A614F">
        <w:rPr>
          <w:rFonts w:ascii="Times New Roman" w:hAnsi="Times New Roman" w:cs="Times New Roman"/>
          <w:sz w:val="24"/>
          <w:szCs w:val="24"/>
          <w:lang w:val="kk-KZ"/>
        </w:rPr>
        <w:t xml:space="preserve">Ғимараттар және </w:t>
      </w:r>
      <w:r w:rsidRPr="005A614F">
        <w:rPr>
          <w:rFonts w:ascii="Times New Roman" w:hAnsi="Times New Roman" w:cs="Times New Roman"/>
          <w:sz w:val="24"/>
          <w:szCs w:val="24"/>
        </w:rPr>
        <w:t xml:space="preserve">Здания и </w:t>
      </w:r>
      <w:r w:rsidR="005A614F" w:rsidRPr="005A614F">
        <w:rPr>
          <w:rFonts w:ascii="Times New Roman" w:hAnsi="Times New Roman" w:cs="Times New Roman"/>
          <w:sz w:val="24"/>
          <w:szCs w:val="24"/>
        </w:rPr>
        <w:t>құрылымдар. Жарықтандыруды өлшеу әдісі.</w:t>
      </w:r>
    </w:p>
    <w:p w14:paraId="7E6DF28A" w14:textId="198DB1F1" w:rsidR="00FE5E07" w:rsidRPr="005A614F" w:rsidRDefault="005A614F" w:rsidP="005A614F">
      <w:pPr>
        <w:pStyle w:val="aa"/>
        <w:numPr>
          <w:ilvl w:val="0"/>
          <w:numId w:val="26"/>
        </w:numPr>
        <w:tabs>
          <w:tab w:val="left" w:pos="993"/>
        </w:tabs>
        <w:spacing w:line="240" w:lineRule="auto"/>
        <w:jc w:val="both"/>
        <w:rPr>
          <w:rFonts w:ascii="Times New Roman" w:hAnsi="Times New Roman" w:cs="Times New Roman"/>
          <w:sz w:val="24"/>
          <w:szCs w:val="24"/>
        </w:rPr>
      </w:pPr>
      <w:r w:rsidRPr="005A614F">
        <w:rPr>
          <w:rFonts w:ascii="Times New Roman" w:hAnsi="Times New Roman" w:cs="Times New Roman"/>
          <w:sz w:val="24"/>
          <w:szCs w:val="24"/>
        </w:rPr>
        <w:t xml:space="preserve"> ҚНжЕ 2.04.05-02 «Жасанды және табиғи жарықтандыру».</w:t>
      </w:r>
    </w:p>
    <w:p w14:paraId="0CB6A873" w14:textId="77777777" w:rsidR="005A614F" w:rsidRPr="005A614F" w:rsidRDefault="005A614F" w:rsidP="005A614F">
      <w:pPr>
        <w:pStyle w:val="aa"/>
        <w:numPr>
          <w:ilvl w:val="0"/>
          <w:numId w:val="26"/>
        </w:numPr>
        <w:tabs>
          <w:tab w:val="left" w:pos="993"/>
        </w:tabs>
        <w:spacing w:line="240" w:lineRule="auto"/>
        <w:jc w:val="both"/>
        <w:rPr>
          <w:rFonts w:ascii="Times New Roman" w:hAnsi="Times New Roman" w:cs="Times New Roman"/>
          <w:sz w:val="24"/>
          <w:szCs w:val="24"/>
        </w:rPr>
      </w:pPr>
      <w:r w:rsidRPr="005A614F">
        <w:rPr>
          <w:rFonts w:ascii="Times New Roman" w:hAnsi="Times New Roman" w:cs="Times New Roman"/>
          <w:sz w:val="24"/>
          <w:szCs w:val="24"/>
        </w:rPr>
        <w:lastRenderedPageBreak/>
        <w:t>• ГОСТ 12.1.005-88 «Жұмыс аймағының ауасына қойылатын жалпы санитарлық-гигиеналық талаптар».</w:t>
      </w:r>
    </w:p>
    <w:p w14:paraId="71B1693C" w14:textId="5EEB425E" w:rsidR="00FE5E07" w:rsidRPr="001F4FD8" w:rsidRDefault="005A614F" w:rsidP="005A614F">
      <w:pPr>
        <w:pStyle w:val="aa"/>
        <w:numPr>
          <w:ilvl w:val="0"/>
          <w:numId w:val="26"/>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kk-KZ"/>
        </w:rPr>
        <w:t>Ә</w:t>
      </w:r>
      <w:r>
        <w:rPr>
          <w:rFonts w:ascii="Times New Roman" w:hAnsi="Times New Roman" w:cs="Times New Roman"/>
          <w:sz w:val="24"/>
          <w:szCs w:val="24"/>
        </w:rPr>
        <w:t xml:space="preserve"> </w:t>
      </w:r>
      <w:r>
        <w:rPr>
          <w:rFonts w:ascii="Times New Roman" w:hAnsi="Times New Roman" w:cs="Times New Roman"/>
          <w:sz w:val="24"/>
          <w:szCs w:val="24"/>
          <w:lang w:val="kk-KZ"/>
        </w:rPr>
        <w:t>№</w:t>
      </w:r>
      <w:r w:rsidRPr="005A614F">
        <w:rPr>
          <w:rFonts w:ascii="Times New Roman" w:hAnsi="Times New Roman" w:cs="Times New Roman"/>
          <w:sz w:val="24"/>
          <w:szCs w:val="24"/>
        </w:rPr>
        <w:t xml:space="preserve"> 1.05.026-97 «Жұмыс аймағының ауасындағы зиянды заттардың концентрациясын өлшеу бойынша нұсқаулық».</w:t>
      </w:r>
    </w:p>
    <w:p w14:paraId="277206F0" w14:textId="64573B3E" w:rsidR="005D4FA8" w:rsidRPr="005D4FA8" w:rsidRDefault="005D4FA8" w:rsidP="005D4FA8">
      <w:pPr>
        <w:pStyle w:val="aa"/>
        <w:numPr>
          <w:ilvl w:val="0"/>
          <w:numId w:val="26"/>
        </w:numPr>
        <w:tabs>
          <w:tab w:val="left" w:pos="993"/>
        </w:tabs>
        <w:spacing w:line="240" w:lineRule="auto"/>
        <w:jc w:val="both"/>
        <w:rPr>
          <w:rFonts w:ascii="Times New Roman" w:hAnsi="Times New Roman" w:cs="Times New Roman"/>
          <w:sz w:val="24"/>
          <w:szCs w:val="24"/>
        </w:rPr>
      </w:pPr>
      <w:r w:rsidRPr="005D4FA8">
        <w:rPr>
          <w:rFonts w:ascii="Times New Roman" w:hAnsi="Times New Roman" w:cs="Times New Roman"/>
          <w:sz w:val="24"/>
          <w:szCs w:val="24"/>
        </w:rPr>
        <w:t>ҚР № 1.05.058.97 «Тұнған шаңдағы бос кремний диоксидін фотометриялық анықтауға арналған M</w:t>
      </w:r>
      <w:r>
        <w:rPr>
          <w:rFonts w:ascii="Times New Roman" w:hAnsi="Times New Roman" w:cs="Times New Roman"/>
          <w:sz w:val="24"/>
          <w:szCs w:val="24"/>
          <w:lang w:val="kk-KZ"/>
        </w:rPr>
        <w:t>Ә</w:t>
      </w:r>
      <w:r w:rsidRPr="005D4FA8">
        <w:rPr>
          <w:rFonts w:ascii="Times New Roman" w:hAnsi="Times New Roman" w:cs="Times New Roman"/>
          <w:sz w:val="24"/>
          <w:szCs w:val="24"/>
        </w:rPr>
        <w:t>» № 2391-81 24 сәуір 1981 ж.</w:t>
      </w:r>
    </w:p>
    <w:p w14:paraId="73A6C8D6" w14:textId="72F9C0E1" w:rsidR="00FE5E07" w:rsidRPr="001F4FD8" w:rsidRDefault="005D4FA8" w:rsidP="005D4FA8">
      <w:pPr>
        <w:pStyle w:val="aa"/>
        <w:numPr>
          <w:ilvl w:val="0"/>
          <w:numId w:val="26"/>
        </w:numPr>
        <w:tabs>
          <w:tab w:val="left" w:pos="993"/>
        </w:tabs>
        <w:spacing w:line="240" w:lineRule="auto"/>
        <w:jc w:val="both"/>
        <w:rPr>
          <w:rFonts w:ascii="Times New Roman" w:hAnsi="Times New Roman" w:cs="Times New Roman"/>
          <w:sz w:val="24"/>
          <w:szCs w:val="24"/>
        </w:rPr>
      </w:pPr>
      <w:r w:rsidRPr="005D4FA8">
        <w:rPr>
          <w:rFonts w:ascii="Times New Roman" w:hAnsi="Times New Roman" w:cs="Times New Roman"/>
          <w:sz w:val="24"/>
          <w:szCs w:val="24"/>
        </w:rPr>
        <w:t>СанЭпидПиН «Өндірістік үй-жайлардағы ауаға қойылатын санитарлық-эпидемиологиялық талаптар» № 355 14 шілде 2005 ж.</w:t>
      </w:r>
      <w:r w:rsidR="00FE5E07" w:rsidRPr="001F4FD8">
        <w:rPr>
          <w:rFonts w:ascii="Times New Roman" w:hAnsi="Times New Roman" w:cs="Times New Roman"/>
          <w:sz w:val="24"/>
          <w:szCs w:val="24"/>
        </w:rPr>
        <w:t xml:space="preserve">СанЭпидПиН «Санитарно-эпидемиологические требования к условиям работы при сварке, наплавке и резке  металлов» №310 от 29.06.2005 г. </w:t>
      </w:r>
    </w:p>
    <w:p w14:paraId="5970E084" w14:textId="5A621B91" w:rsidR="008655D6" w:rsidRDefault="008655D6" w:rsidP="00FE5E07">
      <w:pPr>
        <w:pStyle w:val="aa"/>
        <w:tabs>
          <w:tab w:val="left" w:pos="567"/>
        </w:tabs>
        <w:spacing w:after="0" w:line="240" w:lineRule="auto"/>
        <w:ind w:left="0"/>
        <w:jc w:val="both"/>
        <w:rPr>
          <w:rFonts w:ascii="Times New Roman" w:eastAsia="Calibri" w:hAnsi="Times New Roman" w:cs="Times New Roman"/>
          <w:sz w:val="24"/>
          <w:szCs w:val="24"/>
        </w:rPr>
      </w:pPr>
    </w:p>
    <w:p w14:paraId="2A1BA466" w14:textId="2BAF3C88" w:rsidR="005D4FA8" w:rsidRPr="002D205C" w:rsidRDefault="005D4FA8" w:rsidP="005D4FA8">
      <w:pPr>
        <w:ind w:right="-1"/>
        <w:jc w:val="both"/>
        <w:rPr>
          <w:rFonts w:ascii="Times New Roman" w:hAnsi="Times New Roman" w:cs="Times New Roman"/>
          <w:b/>
          <w:sz w:val="24"/>
          <w:szCs w:val="24"/>
          <w:lang w:val="kk-KZ"/>
        </w:rPr>
      </w:pPr>
      <w:r w:rsidRPr="002D205C">
        <w:rPr>
          <w:rFonts w:ascii="Times New Roman" w:hAnsi="Times New Roman" w:cs="Times New Roman"/>
          <w:b/>
          <w:sz w:val="24"/>
          <w:szCs w:val="24"/>
          <w:lang w:val="kk-KZ"/>
        </w:rPr>
        <w:t>Әзірлеушілер туралы ақпарат:</w:t>
      </w:r>
    </w:p>
    <w:tbl>
      <w:tblPr>
        <w:tblStyle w:val="a5"/>
        <w:tblW w:w="9243" w:type="dxa"/>
        <w:tblInd w:w="108" w:type="dxa"/>
        <w:tblLook w:val="04A0" w:firstRow="1" w:lastRow="0" w:firstColumn="1" w:lastColumn="0" w:noHBand="0" w:noVBand="1"/>
      </w:tblPr>
      <w:tblGrid>
        <w:gridCol w:w="4140"/>
        <w:gridCol w:w="2179"/>
        <w:gridCol w:w="2924"/>
      </w:tblGrid>
      <w:tr w:rsidR="005D4FA8" w:rsidRPr="002D205C" w14:paraId="789E963A" w14:textId="77777777" w:rsidTr="001B5B4A">
        <w:trPr>
          <w:trHeight w:val="319"/>
        </w:trPr>
        <w:tc>
          <w:tcPr>
            <w:tcW w:w="4140" w:type="dxa"/>
          </w:tcPr>
          <w:p w14:paraId="4824ECF2" w14:textId="1B9AC554" w:rsidR="00A8453C" w:rsidRPr="002D205C" w:rsidRDefault="005D4FA8" w:rsidP="00090B0B">
            <w:pPr>
              <w:ind w:right="-1"/>
              <w:jc w:val="center"/>
              <w:rPr>
                <w:rFonts w:ascii="Times New Roman" w:eastAsia="Calibri" w:hAnsi="Times New Roman" w:cs="Times New Roman"/>
                <w:b/>
                <w:sz w:val="24"/>
                <w:szCs w:val="24"/>
              </w:rPr>
            </w:pPr>
            <w:r w:rsidRPr="002D205C">
              <w:rPr>
                <w:rFonts w:ascii="Times New Roman" w:hAnsi="Times New Roman" w:cs="Times New Roman"/>
                <w:sz w:val="24"/>
                <w:szCs w:val="24"/>
                <w:lang w:val="kk-KZ"/>
              </w:rPr>
              <w:t>Лауазымы</w:t>
            </w:r>
          </w:p>
        </w:tc>
        <w:tc>
          <w:tcPr>
            <w:tcW w:w="2179" w:type="dxa"/>
          </w:tcPr>
          <w:p w14:paraId="4BA2CD8A" w14:textId="2108B72E" w:rsidR="00A8453C" w:rsidRPr="002D205C" w:rsidRDefault="001B5B4A" w:rsidP="00090B0B">
            <w:pPr>
              <w:ind w:right="-1"/>
              <w:jc w:val="center"/>
              <w:rPr>
                <w:rFonts w:ascii="Times New Roman" w:eastAsia="Calibri" w:hAnsi="Times New Roman" w:cs="Times New Roman"/>
                <w:b/>
                <w:sz w:val="24"/>
                <w:szCs w:val="24"/>
                <w:lang w:val="kk-KZ"/>
              </w:rPr>
            </w:pPr>
            <w:r w:rsidRPr="002D205C">
              <w:rPr>
                <w:rFonts w:ascii="Times New Roman" w:eastAsia="Calibri" w:hAnsi="Times New Roman" w:cs="Times New Roman"/>
                <w:b/>
                <w:sz w:val="24"/>
                <w:szCs w:val="24"/>
                <w:lang w:val="kk-KZ"/>
              </w:rPr>
              <w:t>А</w:t>
            </w:r>
            <w:r w:rsidRPr="002D205C">
              <w:rPr>
                <w:rFonts w:ascii="Times New Roman" w:eastAsia="Calibri" w:hAnsi="Times New Roman" w:cs="Times New Roman"/>
                <w:b/>
                <w:sz w:val="24"/>
                <w:szCs w:val="24"/>
              </w:rPr>
              <w:t>. Ф</w:t>
            </w:r>
            <w:r w:rsidRPr="002D205C">
              <w:rPr>
                <w:rFonts w:ascii="Times New Roman" w:eastAsia="Calibri" w:hAnsi="Times New Roman" w:cs="Times New Roman"/>
                <w:b/>
                <w:sz w:val="24"/>
                <w:szCs w:val="24"/>
                <w:lang w:val="kk-KZ"/>
              </w:rPr>
              <w:t>. Ә</w:t>
            </w:r>
          </w:p>
        </w:tc>
        <w:tc>
          <w:tcPr>
            <w:tcW w:w="2924" w:type="dxa"/>
          </w:tcPr>
          <w:p w14:paraId="3FB407DE" w14:textId="5D91F727" w:rsidR="00A8453C" w:rsidRPr="002D205C" w:rsidRDefault="001B5B4A" w:rsidP="005D4FA8">
            <w:pPr>
              <w:ind w:right="-1"/>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Контакт </w:t>
            </w:r>
          </w:p>
        </w:tc>
      </w:tr>
      <w:tr w:rsidR="005D4FA8" w:rsidRPr="002D205C" w14:paraId="5CFF0CAD" w14:textId="77777777" w:rsidTr="001B5B4A">
        <w:trPr>
          <w:trHeight w:val="410"/>
        </w:trPr>
        <w:tc>
          <w:tcPr>
            <w:tcW w:w="4140" w:type="dxa"/>
          </w:tcPr>
          <w:p w14:paraId="76F63351" w14:textId="729126E8" w:rsidR="00BB526B" w:rsidRPr="002D205C" w:rsidRDefault="005D4FA8" w:rsidP="00BB526B">
            <w:pPr>
              <w:ind w:right="-1"/>
              <w:jc w:val="both"/>
              <w:rPr>
                <w:rFonts w:ascii="Times New Roman" w:eastAsia="Calibri" w:hAnsi="Times New Roman" w:cs="Times New Roman"/>
                <w:sz w:val="24"/>
                <w:szCs w:val="24"/>
                <w:lang w:val="kk-KZ"/>
              </w:rPr>
            </w:pPr>
            <w:r w:rsidRPr="002D205C">
              <w:rPr>
                <w:rFonts w:ascii="Times New Roman" w:hAnsi="Times New Roman" w:cs="Times New Roman"/>
                <w:sz w:val="24"/>
                <w:szCs w:val="24"/>
                <w:lang w:val="kk-KZ"/>
              </w:rPr>
              <w:t>Әзірленді</w:t>
            </w:r>
          </w:p>
        </w:tc>
        <w:tc>
          <w:tcPr>
            <w:tcW w:w="2179" w:type="dxa"/>
          </w:tcPr>
          <w:p w14:paraId="5E1B9B31" w14:textId="77777777" w:rsidR="00BB526B" w:rsidRPr="002D205C" w:rsidRDefault="00BB526B" w:rsidP="00BB526B">
            <w:pPr>
              <w:ind w:right="-1"/>
              <w:jc w:val="both"/>
              <w:rPr>
                <w:rFonts w:ascii="Times New Roman" w:eastAsia="Calibri" w:hAnsi="Times New Roman" w:cs="Times New Roman"/>
                <w:sz w:val="24"/>
                <w:szCs w:val="24"/>
              </w:rPr>
            </w:pPr>
          </w:p>
        </w:tc>
        <w:tc>
          <w:tcPr>
            <w:tcW w:w="2924" w:type="dxa"/>
          </w:tcPr>
          <w:p w14:paraId="641D8EE0" w14:textId="77777777" w:rsidR="00BB526B" w:rsidRPr="002D205C" w:rsidRDefault="00BB526B" w:rsidP="00BB526B">
            <w:pPr>
              <w:ind w:right="-1"/>
              <w:jc w:val="both"/>
              <w:rPr>
                <w:rFonts w:ascii="Times New Roman" w:eastAsia="Calibri" w:hAnsi="Times New Roman" w:cs="Times New Roman"/>
                <w:sz w:val="24"/>
                <w:szCs w:val="24"/>
              </w:rPr>
            </w:pPr>
          </w:p>
        </w:tc>
      </w:tr>
      <w:tr w:rsidR="008748A2" w:rsidRPr="002D205C" w14:paraId="49D48126" w14:textId="77777777" w:rsidTr="001B5B4A">
        <w:trPr>
          <w:trHeight w:val="698"/>
        </w:trPr>
        <w:tc>
          <w:tcPr>
            <w:tcW w:w="4140" w:type="dxa"/>
          </w:tcPr>
          <w:p w14:paraId="3F9638DE" w14:textId="1CEDA467" w:rsidR="008748A2" w:rsidRPr="002D205C" w:rsidRDefault="008748A2" w:rsidP="008748A2">
            <w:pPr>
              <w:ind w:right="-1"/>
              <w:rPr>
                <w:rFonts w:ascii="Times New Roman" w:eastAsia="Calibri" w:hAnsi="Times New Roman" w:cs="Times New Roman"/>
                <w:sz w:val="24"/>
                <w:szCs w:val="24"/>
                <w:lang w:val="kk-KZ"/>
              </w:rPr>
            </w:pPr>
            <w:r w:rsidRPr="002D205C">
              <w:rPr>
                <w:rFonts w:ascii="Times New Roman" w:hAnsi="Times New Roman" w:cs="Times New Roman"/>
                <w:sz w:val="24"/>
                <w:szCs w:val="24"/>
              </w:rPr>
              <w:t xml:space="preserve">«Эпидемиология, </w:t>
            </w:r>
            <w:r w:rsidRPr="002D205C">
              <w:rPr>
                <w:rFonts w:ascii="Times New Roman" w:hAnsi="Times New Roman" w:cs="Times New Roman"/>
                <w:sz w:val="24"/>
                <w:szCs w:val="24"/>
                <w:lang w:val="kk-KZ"/>
              </w:rPr>
              <w:t xml:space="preserve">дәлелді </w:t>
            </w:r>
            <w:r w:rsidRPr="002D205C">
              <w:rPr>
                <w:rFonts w:ascii="Times New Roman" w:hAnsi="Times New Roman" w:cs="Times New Roman"/>
                <w:sz w:val="24"/>
                <w:szCs w:val="24"/>
              </w:rPr>
              <w:t xml:space="preserve">  медицина </w:t>
            </w:r>
            <w:r w:rsidRPr="002D205C">
              <w:rPr>
                <w:rFonts w:ascii="Times New Roman" w:hAnsi="Times New Roman" w:cs="Times New Roman"/>
                <w:sz w:val="24"/>
                <w:szCs w:val="24"/>
                <w:lang w:val="kk-KZ"/>
              </w:rPr>
              <w:t xml:space="preserve">және </w:t>
            </w:r>
            <w:r w:rsidRPr="002D205C">
              <w:rPr>
                <w:rFonts w:ascii="Times New Roman" w:hAnsi="Times New Roman" w:cs="Times New Roman"/>
                <w:sz w:val="24"/>
                <w:szCs w:val="24"/>
              </w:rPr>
              <w:t xml:space="preserve"> биостатистика» </w:t>
            </w:r>
            <w:r w:rsidRPr="002D205C">
              <w:rPr>
                <w:rFonts w:ascii="Times New Roman" w:hAnsi="Times New Roman" w:cs="Times New Roman"/>
                <w:sz w:val="24"/>
                <w:szCs w:val="24"/>
                <w:lang w:val="kk-KZ"/>
              </w:rPr>
              <w:t xml:space="preserve"> кафедрасының доценті</w:t>
            </w:r>
          </w:p>
        </w:tc>
        <w:tc>
          <w:tcPr>
            <w:tcW w:w="2179" w:type="dxa"/>
          </w:tcPr>
          <w:p w14:paraId="06FBC8D9" w14:textId="77777777" w:rsidR="008748A2" w:rsidRPr="002D205C" w:rsidRDefault="008748A2" w:rsidP="008748A2">
            <w:pPr>
              <w:ind w:right="-1"/>
              <w:rPr>
                <w:rFonts w:ascii="Times New Roman" w:hAnsi="Times New Roman" w:cs="Times New Roman"/>
                <w:sz w:val="24"/>
                <w:szCs w:val="24"/>
                <w:lang w:val="kk-KZ"/>
              </w:rPr>
            </w:pPr>
            <w:r w:rsidRPr="002D205C">
              <w:rPr>
                <w:rFonts w:ascii="Times New Roman" w:hAnsi="Times New Roman" w:cs="Times New Roman"/>
                <w:sz w:val="24"/>
                <w:szCs w:val="24"/>
                <w:lang w:val="kk-KZ"/>
              </w:rPr>
              <w:t>М. Досыбаев</w:t>
            </w:r>
          </w:p>
          <w:p w14:paraId="01106555" w14:textId="77777777" w:rsidR="008748A2" w:rsidRPr="002D205C" w:rsidRDefault="008748A2" w:rsidP="008748A2">
            <w:pPr>
              <w:ind w:right="-1"/>
              <w:jc w:val="both"/>
              <w:rPr>
                <w:rFonts w:ascii="Times New Roman" w:eastAsia="Calibri" w:hAnsi="Times New Roman" w:cs="Times New Roman"/>
                <w:sz w:val="24"/>
                <w:szCs w:val="24"/>
              </w:rPr>
            </w:pPr>
          </w:p>
        </w:tc>
        <w:tc>
          <w:tcPr>
            <w:tcW w:w="2924" w:type="dxa"/>
          </w:tcPr>
          <w:p w14:paraId="208D8517" w14:textId="77777777" w:rsidR="008748A2" w:rsidRPr="00AD2D83" w:rsidRDefault="008748A2" w:rsidP="008748A2">
            <w:pPr>
              <w:ind w:right="-1"/>
              <w:rPr>
                <w:sz w:val="24"/>
                <w:szCs w:val="24"/>
              </w:rPr>
            </w:pPr>
            <w:r w:rsidRPr="00AD2D83">
              <w:rPr>
                <w:sz w:val="24"/>
                <w:szCs w:val="24"/>
              </w:rPr>
              <w:t>+7 778 556 67 12</w:t>
            </w:r>
          </w:p>
          <w:p w14:paraId="06822510" w14:textId="7037818B" w:rsidR="008748A2" w:rsidRPr="002D205C" w:rsidRDefault="00941F7C" w:rsidP="008748A2">
            <w:pPr>
              <w:ind w:right="-1"/>
              <w:rPr>
                <w:rFonts w:ascii="Times New Roman" w:eastAsia="Calibri" w:hAnsi="Times New Roman" w:cs="Times New Roman"/>
                <w:sz w:val="24"/>
                <w:szCs w:val="24"/>
              </w:rPr>
            </w:pPr>
            <w:hyperlink r:id="rId8" w:history="1">
              <w:r w:rsidR="008748A2" w:rsidRPr="00AD2D83">
                <w:rPr>
                  <w:rStyle w:val="ae"/>
                  <w:rFonts w:ascii="Times New Roman" w:hAnsi="Times New Roman" w:cs="Times New Roman"/>
                  <w:sz w:val="24"/>
                  <w:szCs w:val="24"/>
                  <w:lang w:val="en-US"/>
                </w:rPr>
                <w:t>dosybaevmurat</w:t>
              </w:r>
              <w:r w:rsidR="008748A2" w:rsidRPr="00AD2D83">
                <w:rPr>
                  <w:rStyle w:val="ae"/>
                  <w:rFonts w:ascii="Times New Roman" w:hAnsi="Times New Roman" w:cs="Times New Roman"/>
                  <w:sz w:val="24"/>
                  <w:szCs w:val="24"/>
                </w:rPr>
                <w:t>5@</w:t>
              </w:r>
              <w:r w:rsidR="008748A2" w:rsidRPr="00AD2D83">
                <w:rPr>
                  <w:rStyle w:val="ae"/>
                  <w:rFonts w:ascii="Times New Roman" w:hAnsi="Times New Roman" w:cs="Times New Roman"/>
                  <w:sz w:val="24"/>
                  <w:szCs w:val="24"/>
                  <w:lang w:val="en-US"/>
                </w:rPr>
                <w:t>mail</w:t>
              </w:r>
              <w:r w:rsidR="008748A2" w:rsidRPr="00AD2D83">
                <w:rPr>
                  <w:rStyle w:val="ae"/>
                  <w:rFonts w:ascii="Times New Roman" w:hAnsi="Times New Roman" w:cs="Times New Roman"/>
                  <w:sz w:val="24"/>
                  <w:szCs w:val="24"/>
                </w:rPr>
                <w:t>.</w:t>
              </w:r>
              <w:r w:rsidR="008748A2" w:rsidRPr="00AD2D83">
                <w:rPr>
                  <w:rStyle w:val="ae"/>
                  <w:rFonts w:ascii="Times New Roman" w:hAnsi="Times New Roman" w:cs="Times New Roman"/>
                  <w:sz w:val="24"/>
                  <w:szCs w:val="24"/>
                  <w:lang w:val="en-US"/>
                </w:rPr>
                <w:t>com</w:t>
              </w:r>
            </w:hyperlink>
          </w:p>
        </w:tc>
      </w:tr>
      <w:tr w:rsidR="008748A2" w:rsidRPr="002D205C" w14:paraId="42D551B2" w14:textId="77777777" w:rsidTr="001B5B4A">
        <w:trPr>
          <w:trHeight w:val="698"/>
        </w:trPr>
        <w:tc>
          <w:tcPr>
            <w:tcW w:w="4140" w:type="dxa"/>
          </w:tcPr>
          <w:p w14:paraId="69126AB3" w14:textId="193EA39C" w:rsidR="008748A2" w:rsidRPr="002D205C" w:rsidRDefault="008748A2" w:rsidP="008748A2">
            <w:pPr>
              <w:ind w:right="-1"/>
              <w:rPr>
                <w:rFonts w:ascii="Times New Roman" w:hAnsi="Times New Roman" w:cs="Times New Roman"/>
                <w:sz w:val="24"/>
                <w:szCs w:val="24"/>
              </w:rPr>
            </w:pPr>
            <w:r w:rsidRPr="002D205C">
              <w:rPr>
                <w:rFonts w:ascii="Times New Roman" w:hAnsi="Times New Roman" w:cs="Times New Roman"/>
                <w:sz w:val="24"/>
                <w:szCs w:val="24"/>
                <w:lang w:val="kk-KZ"/>
              </w:rPr>
              <w:t>Қоғамдық денсаулық және әлеуметтік ғылымдар кафедрасының профессоры, м.ғ.к.</w:t>
            </w:r>
          </w:p>
        </w:tc>
        <w:tc>
          <w:tcPr>
            <w:tcW w:w="2179" w:type="dxa"/>
          </w:tcPr>
          <w:p w14:paraId="4DEB66B8" w14:textId="77777777" w:rsidR="008748A2" w:rsidRPr="002D205C" w:rsidRDefault="008748A2" w:rsidP="008748A2">
            <w:pPr>
              <w:ind w:right="-1"/>
              <w:rPr>
                <w:rFonts w:ascii="Times New Roman" w:hAnsi="Times New Roman" w:cs="Times New Roman"/>
                <w:sz w:val="24"/>
                <w:szCs w:val="24"/>
              </w:rPr>
            </w:pPr>
            <w:r w:rsidRPr="002D205C">
              <w:rPr>
                <w:rFonts w:ascii="Times New Roman" w:hAnsi="Times New Roman" w:cs="Times New Roman"/>
                <w:sz w:val="24"/>
                <w:szCs w:val="24"/>
              </w:rPr>
              <w:t xml:space="preserve">А. Нурбаев, </w:t>
            </w:r>
          </w:p>
          <w:p w14:paraId="02944E0A" w14:textId="77777777" w:rsidR="008748A2" w:rsidRPr="002D205C" w:rsidRDefault="008748A2" w:rsidP="008748A2">
            <w:pPr>
              <w:ind w:right="-1"/>
              <w:jc w:val="both"/>
              <w:rPr>
                <w:rFonts w:ascii="Times New Roman" w:eastAsia="Calibri" w:hAnsi="Times New Roman" w:cs="Times New Roman"/>
                <w:sz w:val="24"/>
                <w:szCs w:val="24"/>
              </w:rPr>
            </w:pPr>
          </w:p>
        </w:tc>
        <w:tc>
          <w:tcPr>
            <w:tcW w:w="2924" w:type="dxa"/>
          </w:tcPr>
          <w:p w14:paraId="1C71A88F" w14:textId="77777777" w:rsidR="008748A2" w:rsidRPr="00AD2D83" w:rsidRDefault="008748A2" w:rsidP="008748A2">
            <w:pPr>
              <w:ind w:right="-1"/>
              <w:rPr>
                <w:sz w:val="24"/>
                <w:szCs w:val="24"/>
              </w:rPr>
            </w:pPr>
            <w:r w:rsidRPr="00AD2D83">
              <w:rPr>
                <w:sz w:val="24"/>
                <w:szCs w:val="24"/>
              </w:rPr>
              <w:t>+7 705 413 54 52</w:t>
            </w:r>
          </w:p>
          <w:p w14:paraId="4F5C418D" w14:textId="77777777" w:rsidR="008748A2" w:rsidRPr="00AD2D83" w:rsidRDefault="00941F7C" w:rsidP="008748A2">
            <w:pPr>
              <w:ind w:right="-1"/>
              <w:rPr>
                <w:rFonts w:ascii="Times New Roman" w:hAnsi="Times New Roman" w:cs="Times New Roman"/>
                <w:sz w:val="24"/>
                <w:szCs w:val="24"/>
              </w:rPr>
            </w:pPr>
            <w:hyperlink r:id="rId9" w:history="1">
              <w:r w:rsidR="008748A2" w:rsidRPr="00AD2D83">
                <w:rPr>
                  <w:rStyle w:val="ae"/>
                  <w:rFonts w:ascii="Times New Roman" w:hAnsi="Times New Roman" w:cs="Times New Roman"/>
                  <w:sz w:val="24"/>
                  <w:szCs w:val="24"/>
                  <w:lang w:val="en-US"/>
                </w:rPr>
                <w:t>asyln</w:t>
              </w:r>
              <w:r w:rsidR="008748A2" w:rsidRPr="00AD2D83">
                <w:rPr>
                  <w:rStyle w:val="ae"/>
                  <w:rFonts w:ascii="Times New Roman" w:hAnsi="Times New Roman" w:cs="Times New Roman"/>
                  <w:sz w:val="24"/>
                  <w:szCs w:val="24"/>
                </w:rPr>
                <w:t>@</w:t>
              </w:r>
              <w:r w:rsidR="008748A2" w:rsidRPr="00AD2D83">
                <w:rPr>
                  <w:rStyle w:val="ae"/>
                  <w:rFonts w:ascii="Times New Roman" w:hAnsi="Times New Roman" w:cs="Times New Roman"/>
                  <w:sz w:val="24"/>
                  <w:szCs w:val="24"/>
                  <w:lang w:val="en-US"/>
                </w:rPr>
                <w:t>mail</w:t>
              </w:r>
              <w:r w:rsidR="008748A2" w:rsidRPr="00AD2D83">
                <w:rPr>
                  <w:rStyle w:val="ae"/>
                  <w:rFonts w:ascii="Times New Roman" w:hAnsi="Times New Roman" w:cs="Times New Roman"/>
                  <w:sz w:val="24"/>
                  <w:szCs w:val="24"/>
                </w:rPr>
                <w:t>.</w:t>
              </w:r>
              <w:r w:rsidR="008748A2" w:rsidRPr="00AD2D83">
                <w:rPr>
                  <w:rStyle w:val="ae"/>
                  <w:rFonts w:ascii="Times New Roman" w:hAnsi="Times New Roman" w:cs="Times New Roman"/>
                  <w:sz w:val="24"/>
                  <w:szCs w:val="24"/>
                  <w:lang w:val="en-US"/>
                </w:rPr>
                <w:t>ru</w:t>
              </w:r>
            </w:hyperlink>
          </w:p>
          <w:p w14:paraId="0E829686" w14:textId="5BA35D83" w:rsidR="008748A2" w:rsidRPr="002D205C" w:rsidRDefault="008748A2" w:rsidP="008748A2">
            <w:pPr>
              <w:ind w:right="-1"/>
              <w:rPr>
                <w:rFonts w:ascii="Times New Roman" w:hAnsi="Times New Roman" w:cs="Times New Roman"/>
                <w:sz w:val="24"/>
                <w:szCs w:val="24"/>
              </w:rPr>
            </w:pPr>
          </w:p>
        </w:tc>
      </w:tr>
      <w:tr w:rsidR="008748A2" w:rsidRPr="002D205C" w14:paraId="6B92C2EE" w14:textId="77777777" w:rsidTr="001B5B4A">
        <w:trPr>
          <w:trHeight w:val="698"/>
        </w:trPr>
        <w:tc>
          <w:tcPr>
            <w:tcW w:w="4140" w:type="dxa"/>
          </w:tcPr>
          <w:p w14:paraId="2A815AF4" w14:textId="743A80CE" w:rsidR="008748A2" w:rsidRPr="002D205C" w:rsidRDefault="008748A2" w:rsidP="008748A2">
            <w:pPr>
              <w:ind w:right="-1"/>
              <w:rPr>
                <w:rFonts w:ascii="Times New Roman" w:hAnsi="Times New Roman" w:cs="Times New Roman"/>
                <w:sz w:val="24"/>
                <w:szCs w:val="24"/>
              </w:rPr>
            </w:pPr>
            <w:r w:rsidRPr="002D205C">
              <w:rPr>
                <w:rFonts w:ascii="Times New Roman" w:eastAsia="Calibri" w:hAnsi="Times New Roman" w:cs="Times New Roman"/>
                <w:sz w:val="24"/>
                <w:szCs w:val="24"/>
                <w:lang w:val="kk-KZ"/>
              </w:rPr>
              <w:t>Қоғамдық денсаулық сақтау магистрі</w:t>
            </w:r>
          </w:p>
        </w:tc>
        <w:tc>
          <w:tcPr>
            <w:tcW w:w="2179" w:type="dxa"/>
          </w:tcPr>
          <w:p w14:paraId="3F8B1968" w14:textId="0E669BEF" w:rsidR="008748A2" w:rsidRPr="002D205C" w:rsidRDefault="008748A2" w:rsidP="008748A2">
            <w:pPr>
              <w:ind w:right="-1"/>
              <w:jc w:val="both"/>
              <w:rPr>
                <w:rFonts w:ascii="Times New Roman" w:eastAsia="Calibri" w:hAnsi="Times New Roman" w:cs="Times New Roman"/>
                <w:sz w:val="24"/>
                <w:szCs w:val="24"/>
              </w:rPr>
            </w:pPr>
            <w:r w:rsidRPr="002D205C">
              <w:rPr>
                <w:rFonts w:ascii="Times New Roman" w:hAnsi="Times New Roman" w:cs="Times New Roman"/>
                <w:sz w:val="24"/>
                <w:szCs w:val="24"/>
                <w:lang w:val="kk-KZ"/>
              </w:rPr>
              <w:t>Рамазанова М.А.</w:t>
            </w:r>
          </w:p>
        </w:tc>
        <w:tc>
          <w:tcPr>
            <w:tcW w:w="2924" w:type="dxa"/>
          </w:tcPr>
          <w:p w14:paraId="6DAABD3F" w14:textId="77777777" w:rsidR="008748A2" w:rsidRPr="00AD2D83" w:rsidRDefault="008748A2" w:rsidP="008748A2">
            <w:pPr>
              <w:ind w:right="-1"/>
              <w:rPr>
                <w:sz w:val="24"/>
                <w:szCs w:val="24"/>
              </w:rPr>
            </w:pPr>
            <w:r w:rsidRPr="00AD2D83">
              <w:rPr>
                <w:sz w:val="24"/>
                <w:szCs w:val="24"/>
              </w:rPr>
              <w:t>+7 707 822-85-90</w:t>
            </w:r>
          </w:p>
          <w:p w14:paraId="565A91A8" w14:textId="4A2B1405" w:rsidR="008748A2" w:rsidRPr="002D205C" w:rsidRDefault="00941F7C" w:rsidP="008748A2">
            <w:pPr>
              <w:ind w:right="-1"/>
              <w:rPr>
                <w:rFonts w:ascii="Times New Roman" w:hAnsi="Times New Roman" w:cs="Times New Roman"/>
                <w:sz w:val="24"/>
                <w:szCs w:val="24"/>
              </w:rPr>
            </w:pPr>
            <w:hyperlink r:id="rId10" w:history="1">
              <w:r w:rsidR="008748A2" w:rsidRPr="00AD2D83">
                <w:rPr>
                  <w:rStyle w:val="ae"/>
                  <w:rFonts w:ascii="Times New Roman" w:hAnsi="Times New Roman" w:cs="Times New Roman"/>
                  <w:sz w:val="24"/>
                  <w:szCs w:val="24"/>
                  <w:lang w:val="en-US"/>
                </w:rPr>
                <w:t>m</w:t>
              </w:r>
              <w:r w:rsidR="008748A2" w:rsidRPr="00AD2D83">
                <w:rPr>
                  <w:rStyle w:val="ae"/>
                  <w:rFonts w:ascii="Times New Roman" w:hAnsi="Times New Roman" w:cs="Times New Roman"/>
                  <w:sz w:val="24"/>
                  <w:szCs w:val="24"/>
                </w:rPr>
                <w:t>_</w:t>
              </w:r>
              <w:r w:rsidR="008748A2" w:rsidRPr="00AD2D83">
                <w:rPr>
                  <w:rStyle w:val="ae"/>
                  <w:rFonts w:ascii="Times New Roman" w:hAnsi="Times New Roman" w:cs="Times New Roman"/>
                  <w:sz w:val="24"/>
                  <w:szCs w:val="24"/>
                  <w:lang w:val="en-US"/>
                </w:rPr>
                <w:t>ramazanova</w:t>
              </w:r>
              <w:r w:rsidR="008748A2" w:rsidRPr="00AD2D83">
                <w:rPr>
                  <w:rStyle w:val="ae"/>
                  <w:rFonts w:ascii="Times New Roman" w:hAnsi="Times New Roman" w:cs="Times New Roman"/>
                  <w:sz w:val="24"/>
                  <w:szCs w:val="24"/>
                </w:rPr>
                <w:t>00@</w:t>
              </w:r>
              <w:r w:rsidR="008748A2" w:rsidRPr="00AD2D83">
                <w:rPr>
                  <w:rStyle w:val="ae"/>
                  <w:rFonts w:ascii="Times New Roman" w:hAnsi="Times New Roman" w:cs="Times New Roman"/>
                  <w:sz w:val="24"/>
                  <w:szCs w:val="24"/>
                  <w:lang w:val="en-US"/>
                </w:rPr>
                <w:t>mail</w:t>
              </w:r>
              <w:r w:rsidR="008748A2" w:rsidRPr="00AD2D83">
                <w:rPr>
                  <w:rStyle w:val="ae"/>
                  <w:rFonts w:ascii="Times New Roman" w:hAnsi="Times New Roman" w:cs="Times New Roman"/>
                  <w:sz w:val="24"/>
                  <w:szCs w:val="24"/>
                </w:rPr>
                <w:t>.</w:t>
              </w:r>
              <w:r w:rsidR="008748A2" w:rsidRPr="00AD2D83">
                <w:rPr>
                  <w:rStyle w:val="ae"/>
                  <w:rFonts w:ascii="Times New Roman" w:hAnsi="Times New Roman" w:cs="Times New Roman"/>
                  <w:sz w:val="24"/>
                  <w:szCs w:val="24"/>
                  <w:lang w:val="en-US"/>
                </w:rPr>
                <w:t>ru</w:t>
              </w:r>
            </w:hyperlink>
            <w:r w:rsidR="008748A2" w:rsidRPr="00AD2D83">
              <w:rPr>
                <w:rFonts w:ascii="Times New Roman" w:hAnsi="Times New Roman" w:cs="Times New Roman"/>
                <w:sz w:val="24"/>
                <w:szCs w:val="24"/>
              </w:rPr>
              <w:t xml:space="preserve"> </w:t>
            </w:r>
          </w:p>
        </w:tc>
      </w:tr>
    </w:tbl>
    <w:p w14:paraId="3DCB66D5" w14:textId="77777777" w:rsidR="00A8453C" w:rsidRPr="00F9196A" w:rsidRDefault="00A8453C" w:rsidP="00AE79D9">
      <w:pPr>
        <w:tabs>
          <w:tab w:val="left" w:pos="6212"/>
          <w:tab w:val="center" w:pos="6942"/>
        </w:tabs>
        <w:spacing w:after="0" w:line="240" w:lineRule="auto"/>
        <w:rPr>
          <w:rFonts w:ascii="Times New Roman" w:eastAsia="Calibri" w:hAnsi="Times New Roman" w:cs="Times New Roman"/>
          <w:sz w:val="24"/>
          <w:szCs w:val="24"/>
        </w:rPr>
      </w:pPr>
    </w:p>
    <w:p w14:paraId="0903BDEA" w14:textId="77777777" w:rsidR="008748A2" w:rsidRPr="00AD2D83" w:rsidRDefault="008748A2" w:rsidP="008748A2">
      <w:pPr>
        <w:spacing w:after="0" w:line="240" w:lineRule="auto"/>
        <w:ind w:right="-1"/>
        <w:jc w:val="both"/>
        <w:rPr>
          <w:rFonts w:ascii="Times New Roman" w:eastAsia="Calibri" w:hAnsi="Times New Roman" w:cs="Times New Roman"/>
          <w:b/>
          <w:bCs/>
          <w:sz w:val="24"/>
          <w:szCs w:val="24"/>
        </w:rPr>
      </w:pPr>
      <w:bookmarkStart w:id="0" w:name="_Hlk96328744"/>
      <w:r w:rsidRPr="00AD2D83">
        <w:rPr>
          <w:rFonts w:ascii="Times New Roman" w:eastAsia="Calibri" w:hAnsi="Times New Roman" w:cs="Times New Roman"/>
          <w:b/>
          <w:bCs/>
          <w:sz w:val="24"/>
          <w:szCs w:val="24"/>
        </w:rPr>
        <w:t>Қоғамдық денсаулық және өзге де денсаулық сақтау мамандары</w:t>
      </w:r>
      <w:r w:rsidRPr="00AD2D83">
        <w:rPr>
          <w:rFonts w:ascii="Times New Roman" w:eastAsia="Calibri" w:hAnsi="Times New Roman" w:cs="Times New Roman"/>
          <w:b/>
          <w:bCs/>
          <w:sz w:val="24"/>
          <w:szCs w:val="24"/>
        </w:rPr>
        <w:br/>
        <w:t>«ҚДСЖМ» ҚМУ оқу-әдістемелік кеңесінің отырысында біліктілікті арттырудың білім беру бағдарламасы бекітілді</w:t>
      </w:r>
    </w:p>
    <w:tbl>
      <w:tblPr>
        <w:tblStyle w:val="a5"/>
        <w:tblW w:w="9214" w:type="dxa"/>
        <w:tblInd w:w="108" w:type="dxa"/>
        <w:tblLook w:val="04A0" w:firstRow="1" w:lastRow="0" w:firstColumn="1" w:lastColumn="0" w:noHBand="0" w:noVBand="1"/>
      </w:tblPr>
      <w:tblGrid>
        <w:gridCol w:w="4565"/>
        <w:gridCol w:w="2410"/>
        <w:gridCol w:w="2239"/>
      </w:tblGrid>
      <w:tr w:rsidR="008748A2" w:rsidRPr="00AD2D83" w14:paraId="19A0F8F1" w14:textId="77777777" w:rsidTr="00225CEF">
        <w:trPr>
          <w:trHeight w:val="645"/>
        </w:trPr>
        <w:tc>
          <w:tcPr>
            <w:tcW w:w="4565" w:type="dxa"/>
            <w:tcBorders>
              <w:top w:val="single" w:sz="4" w:space="0" w:color="auto"/>
              <w:left w:val="single" w:sz="4" w:space="0" w:color="auto"/>
              <w:bottom w:val="single" w:sz="4" w:space="0" w:color="auto"/>
              <w:right w:val="single" w:sz="4" w:space="0" w:color="auto"/>
            </w:tcBorders>
          </w:tcPr>
          <w:p w14:paraId="6F997CFE" w14:textId="77777777" w:rsidR="008748A2" w:rsidRPr="00AD2D83" w:rsidRDefault="008748A2" w:rsidP="00225CEF">
            <w:pPr>
              <w:ind w:right="-1"/>
              <w:rPr>
                <w:rFonts w:ascii="Times New Roman" w:eastAsia="Calibri" w:hAnsi="Times New Roman" w:cs="Times New Roman"/>
                <w:sz w:val="24"/>
                <w:szCs w:val="24"/>
              </w:rPr>
            </w:pPr>
            <w:r w:rsidRPr="00AD2D83">
              <w:rPr>
                <w:rFonts w:ascii="Times New Roman" w:eastAsia="Calibri" w:hAnsi="Times New Roman" w:cs="Times New Roman"/>
                <w:sz w:val="24"/>
                <w:szCs w:val="24"/>
              </w:rPr>
              <w:t>Лауазымы, жұмыс орны, атағы (бар болса)</w:t>
            </w:r>
          </w:p>
        </w:tc>
        <w:tc>
          <w:tcPr>
            <w:tcW w:w="2410" w:type="dxa"/>
            <w:tcBorders>
              <w:top w:val="single" w:sz="4" w:space="0" w:color="auto"/>
              <w:left w:val="single" w:sz="4" w:space="0" w:color="auto"/>
              <w:bottom w:val="single" w:sz="4" w:space="0" w:color="auto"/>
              <w:right w:val="single" w:sz="4" w:space="0" w:color="auto"/>
            </w:tcBorders>
            <w:hideMark/>
          </w:tcPr>
          <w:p w14:paraId="6E5D04F2" w14:textId="77777777" w:rsidR="008748A2" w:rsidRPr="00AD2D83" w:rsidRDefault="008748A2" w:rsidP="00225CEF">
            <w:pPr>
              <w:ind w:right="-1"/>
              <w:jc w:val="center"/>
              <w:rPr>
                <w:rFonts w:ascii="Times New Roman" w:eastAsia="Calibri" w:hAnsi="Times New Roman" w:cs="Times New Roman"/>
                <w:sz w:val="24"/>
                <w:szCs w:val="24"/>
                <w:lang w:val="kk-KZ"/>
              </w:rPr>
            </w:pPr>
            <w:r w:rsidRPr="00AD2D83">
              <w:rPr>
                <w:rFonts w:ascii="Times New Roman" w:eastAsia="Calibri" w:hAnsi="Times New Roman" w:cs="Times New Roman"/>
                <w:sz w:val="24"/>
                <w:szCs w:val="24"/>
                <w:lang w:val="kk-KZ"/>
              </w:rPr>
              <w:t>Аты-жөні</w:t>
            </w:r>
          </w:p>
        </w:tc>
        <w:tc>
          <w:tcPr>
            <w:tcW w:w="2239" w:type="dxa"/>
            <w:tcBorders>
              <w:top w:val="single" w:sz="4" w:space="0" w:color="auto"/>
              <w:left w:val="single" w:sz="4" w:space="0" w:color="auto"/>
              <w:bottom w:val="single" w:sz="4" w:space="0" w:color="auto"/>
              <w:right w:val="single" w:sz="4" w:space="0" w:color="auto"/>
            </w:tcBorders>
            <w:hideMark/>
          </w:tcPr>
          <w:p w14:paraId="0193AEAE" w14:textId="77777777" w:rsidR="008748A2" w:rsidRPr="00AD2D83" w:rsidRDefault="008748A2" w:rsidP="00225CEF">
            <w:pPr>
              <w:ind w:right="-1"/>
              <w:jc w:val="center"/>
              <w:rPr>
                <w:rFonts w:ascii="Times New Roman" w:eastAsia="Calibri" w:hAnsi="Times New Roman" w:cs="Times New Roman"/>
                <w:sz w:val="24"/>
                <w:szCs w:val="24"/>
              </w:rPr>
            </w:pPr>
            <w:r w:rsidRPr="00AD2D83">
              <w:rPr>
                <w:rFonts w:ascii="Times New Roman" w:eastAsia="Calibri" w:hAnsi="Times New Roman" w:cs="Times New Roman"/>
                <w:sz w:val="24"/>
                <w:szCs w:val="24"/>
                <w:lang w:val="kk-KZ"/>
              </w:rPr>
              <w:t>Күні, хаттаманың №</w:t>
            </w:r>
          </w:p>
        </w:tc>
      </w:tr>
      <w:tr w:rsidR="008748A2" w:rsidRPr="00AD2D83" w14:paraId="0E035EC5" w14:textId="77777777" w:rsidTr="00225CEF">
        <w:trPr>
          <w:trHeight w:val="504"/>
        </w:trPr>
        <w:tc>
          <w:tcPr>
            <w:tcW w:w="4565" w:type="dxa"/>
            <w:tcBorders>
              <w:top w:val="single" w:sz="4" w:space="0" w:color="auto"/>
              <w:left w:val="single" w:sz="4" w:space="0" w:color="auto"/>
              <w:bottom w:val="single" w:sz="4" w:space="0" w:color="auto"/>
              <w:right w:val="single" w:sz="4" w:space="0" w:color="auto"/>
            </w:tcBorders>
            <w:hideMark/>
          </w:tcPr>
          <w:p w14:paraId="4F7B0414" w14:textId="77777777" w:rsidR="008748A2" w:rsidRPr="00AD2D83" w:rsidRDefault="008748A2" w:rsidP="00225CEF">
            <w:pPr>
              <w:ind w:right="-1"/>
              <w:jc w:val="both"/>
              <w:rPr>
                <w:rFonts w:ascii="Times New Roman" w:eastAsia="Calibri" w:hAnsi="Times New Roman" w:cs="Times New Roman"/>
                <w:sz w:val="24"/>
                <w:szCs w:val="24"/>
              </w:rPr>
            </w:pPr>
            <w:r w:rsidRPr="00AD2D83">
              <w:rPr>
                <w:rFonts w:ascii="Times New Roman" w:eastAsia="Calibri" w:hAnsi="Times New Roman" w:cs="Times New Roman"/>
                <w:sz w:val="24"/>
                <w:szCs w:val="24"/>
              </w:rPr>
              <w:t>Төрағасы: м.</w:t>
            </w:r>
            <w:r w:rsidRPr="00AD2D83">
              <w:rPr>
                <w:rFonts w:ascii="Times New Roman" w:eastAsia="Calibri" w:hAnsi="Times New Roman" w:cs="Times New Roman"/>
                <w:sz w:val="24"/>
                <w:szCs w:val="24"/>
                <w:lang w:val="kk-KZ"/>
              </w:rPr>
              <w:t xml:space="preserve">ғ.к., </w:t>
            </w:r>
            <w:r w:rsidRPr="00AD2D83">
              <w:rPr>
                <w:rFonts w:ascii="Times New Roman" w:eastAsia="Calibri" w:hAnsi="Times New Roman" w:cs="Times New Roman"/>
                <w:bCs/>
                <w:sz w:val="24"/>
                <w:szCs w:val="24"/>
                <w:lang w:val="kk-KZ"/>
              </w:rPr>
              <w:t>«ҚДСЖМ» ҚМУ оқу ісі жөніндегі проректоры</w:t>
            </w:r>
          </w:p>
        </w:tc>
        <w:tc>
          <w:tcPr>
            <w:tcW w:w="2410" w:type="dxa"/>
            <w:tcBorders>
              <w:top w:val="single" w:sz="4" w:space="0" w:color="auto"/>
              <w:left w:val="single" w:sz="4" w:space="0" w:color="auto"/>
              <w:bottom w:val="single" w:sz="4" w:space="0" w:color="auto"/>
              <w:right w:val="single" w:sz="4" w:space="0" w:color="auto"/>
            </w:tcBorders>
            <w:hideMark/>
          </w:tcPr>
          <w:p w14:paraId="3D584008" w14:textId="77777777" w:rsidR="008748A2" w:rsidRPr="00AD2D83" w:rsidRDefault="008748A2" w:rsidP="00225CEF">
            <w:pPr>
              <w:ind w:right="-1"/>
              <w:rPr>
                <w:rFonts w:ascii="Times New Roman" w:eastAsia="Calibri" w:hAnsi="Times New Roman" w:cs="Times New Roman"/>
                <w:sz w:val="24"/>
                <w:szCs w:val="24"/>
              </w:rPr>
            </w:pPr>
            <w:r w:rsidRPr="00AD2D83">
              <w:rPr>
                <w:rFonts w:ascii="Times New Roman" w:eastAsia="Calibri" w:hAnsi="Times New Roman" w:cs="Times New Roman"/>
                <w:sz w:val="24"/>
                <w:szCs w:val="24"/>
              </w:rPr>
              <w:t>Кауышева А.А.</w:t>
            </w:r>
          </w:p>
        </w:tc>
        <w:tc>
          <w:tcPr>
            <w:tcW w:w="2239" w:type="dxa"/>
            <w:tcBorders>
              <w:top w:val="single" w:sz="4" w:space="0" w:color="auto"/>
              <w:left w:val="single" w:sz="4" w:space="0" w:color="auto"/>
              <w:bottom w:val="single" w:sz="4" w:space="0" w:color="auto"/>
              <w:right w:val="single" w:sz="4" w:space="0" w:color="auto"/>
            </w:tcBorders>
            <w:hideMark/>
          </w:tcPr>
          <w:p w14:paraId="7D9D3D15" w14:textId="77777777" w:rsidR="008748A2" w:rsidRPr="00AD2D83" w:rsidRDefault="008748A2" w:rsidP="00225CEF">
            <w:pPr>
              <w:ind w:right="-1"/>
              <w:jc w:val="both"/>
              <w:rPr>
                <w:rFonts w:ascii="Times New Roman" w:eastAsia="Calibri" w:hAnsi="Times New Roman" w:cs="Times New Roman"/>
                <w:sz w:val="24"/>
                <w:szCs w:val="24"/>
                <w:lang w:val="kk-KZ"/>
              </w:rPr>
            </w:pPr>
            <w:r w:rsidRPr="00AD2D83">
              <w:rPr>
                <w:rFonts w:ascii="Times New Roman" w:eastAsia="Calibri" w:hAnsi="Times New Roman" w:cs="Times New Roman"/>
                <w:sz w:val="24"/>
                <w:szCs w:val="24"/>
                <w:lang w:val="kk-KZ"/>
              </w:rPr>
              <w:t xml:space="preserve">2022 жылғы </w:t>
            </w:r>
          </w:p>
          <w:p w14:paraId="143D4817" w14:textId="77777777" w:rsidR="008748A2" w:rsidRPr="00AD2D83" w:rsidRDefault="008748A2" w:rsidP="00225CEF">
            <w:pPr>
              <w:ind w:right="-1"/>
              <w:jc w:val="both"/>
              <w:rPr>
                <w:rFonts w:ascii="Times New Roman" w:eastAsia="Calibri" w:hAnsi="Times New Roman" w:cs="Times New Roman"/>
                <w:sz w:val="24"/>
                <w:szCs w:val="24"/>
                <w:lang w:val="kk-KZ"/>
              </w:rPr>
            </w:pPr>
            <w:r w:rsidRPr="00AD2D83">
              <w:rPr>
                <w:rFonts w:ascii="Times New Roman" w:eastAsia="Calibri" w:hAnsi="Times New Roman" w:cs="Times New Roman"/>
                <w:sz w:val="24"/>
                <w:szCs w:val="24"/>
                <w:lang w:val="kk-KZ"/>
              </w:rPr>
              <w:t>8 ақпандағы</w:t>
            </w:r>
            <w:r w:rsidRPr="00AD2D83">
              <w:rPr>
                <w:rFonts w:ascii="Times New Roman" w:eastAsia="Calibri" w:hAnsi="Times New Roman" w:cs="Times New Roman"/>
                <w:sz w:val="24"/>
                <w:szCs w:val="24"/>
              </w:rPr>
              <w:t xml:space="preserve">  </w:t>
            </w:r>
            <w:r w:rsidRPr="00AD2D83">
              <w:rPr>
                <w:rFonts w:ascii="Times New Roman" w:eastAsia="Calibri" w:hAnsi="Times New Roman" w:cs="Times New Roman"/>
                <w:sz w:val="24"/>
                <w:szCs w:val="24"/>
                <w:lang w:val="kk-KZ"/>
              </w:rPr>
              <w:br/>
            </w:r>
            <w:r w:rsidRPr="00AD2D83">
              <w:rPr>
                <w:rFonts w:ascii="Times New Roman" w:eastAsia="Calibri" w:hAnsi="Times New Roman" w:cs="Times New Roman"/>
                <w:sz w:val="24"/>
                <w:szCs w:val="24"/>
              </w:rPr>
              <w:t>№ 1</w:t>
            </w:r>
            <w:r w:rsidRPr="00AD2D83">
              <w:rPr>
                <w:rFonts w:ascii="Times New Roman" w:eastAsia="Calibri" w:hAnsi="Times New Roman" w:cs="Times New Roman"/>
                <w:sz w:val="24"/>
                <w:szCs w:val="24"/>
                <w:lang w:val="kk-KZ"/>
              </w:rPr>
              <w:t xml:space="preserve"> хаттама </w:t>
            </w:r>
          </w:p>
        </w:tc>
      </w:tr>
    </w:tbl>
    <w:p w14:paraId="325758D3" w14:textId="77777777" w:rsidR="008748A2" w:rsidRDefault="008748A2" w:rsidP="008748A2">
      <w:pPr>
        <w:spacing w:after="0" w:line="240" w:lineRule="auto"/>
        <w:jc w:val="both"/>
        <w:rPr>
          <w:rFonts w:ascii="Times New Roman" w:eastAsia="Calibri" w:hAnsi="Times New Roman" w:cs="Times New Roman"/>
          <w:b/>
          <w:bCs/>
          <w:sz w:val="24"/>
          <w:szCs w:val="24"/>
        </w:rPr>
      </w:pPr>
    </w:p>
    <w:p w14:paraId="5BF76567" w14:textId="77777777" w:rsidR="008748A2" w:rsidRPr="00AD2D83" w:rsidRDefault="008748A2" w:rsidP="008748A2">
      <w:pPr>
        <w:spacing w:after="0" w:line="240" w:lineRule="auto"/>
        <w:jc w:val="both"/>
        <w:rPr>
          <w:rFonts w:ascii="Times New Roman" w:eastAsia="Calibri" w:hAnsi="Times New Roman" w:cs="Times New Roman"/>
          <w:b/>
          <w:bCs/>
          <w:sz w:val="24"/>
          <w:szCs w:val="24"/>
          <w:lang w:val="kk-KZ"/>
        </w:rPr>
      </w:pPr>
      <w:r w:rsidRPr="00AD2D83">
        <w:rPr>
          <w:rFonts w:ascii="Times New Roman" w:eastAsia="Calibri" w:hAnsi="Times New Roman" w:cs="Times New Roman"/>
          <w:b/>
          <w:bCs/>
          <w:sz w:val="24"/>
          <w:szCs w:val="24"/>
        </w:rPr>
        <w:t>Білім беру бағдарламасының сараптамалық бағасы «Денсаулық сақтау» дайындау бағыты бойынша ОӘБ ҚББ және БББ секциясының отырысында талқыланды</w:t>
      </w:r>
    </w:p>
    <w:tbl>
      <w:tblPr>
        <w:tblStyle w:val="a5"/>
        <w:tblW w:w="9243" w:type="dxa"/>
        <w:tblInd w:w="108" w:type="dxa"/>
        <w:tblLook w:val="04A0" w:firstRow="1" w:lastRow="0" w:firstColumn="1" w:lastColumn="0" w:noHBand="0" w:noVBand="1"/>
      </w:tblPr>
      <w:tblGrid>
        <w:gridCol w:w="4536"/>
        <w:gridCol w:w="2439"/>
        <w:gridCol w:w="2268"/>
      </w:tblGrid>
      <w:tr w:rsidR="008748A2" w:rsidRPr="00AD2D83" w14:paraId="0D5D54F5" w14:textId="77777777" w:rsidTr="00225CEF">
        <w:tc>
          <w:tcPr>
            <w:tcW w:w="4536" w:type="dxa"/>
            <w:tcBorders>
              <w:top w:val="single" w:sz="4" w:space="0" w:color="auto"/>
              <w:left w:val="single" w:sz="4" w:space="0" w:color="auto"/>
              <w:bottom w:val="single" w:sz="4" w:space="0" w:color="auto"/>
              <w:right w:val="single" w:sz="4" w:space="0" w:color="auto"/>
            </w:tcBorders>
            <w:hideMark/>
          </w:tcPr>
          <w:p w14:paraId="3CF9F696" w14:textId="77777777" w:rsidR="008748A2" w:rsidRPr="00AD2D83" w:rsidRDefault="008748A2" w:rsidP="00225CEF">
            <w:pPr>
              <w:jc w:val="center"/>
              <w:rPr>
                <w:rFonts w:ascii="Times New Roman" w:eastAsia="Calibri" w:hAnsi="Times New Roman" w:cs="Times New Roman"/>
                <w:sz w:val="24"/>
                <w:szCs w:val="24"/>
                <w:lang w:val="kk-KZ"/>
              </w:rPr>
            </w:pPr>
            <w:r w:rsidRPr="00AD2D83">
              <w:rPr>
                <w:rFonts w:ascii="Times New Roman" w:eastAsia="Calibri" w:hAnsi="Times New Roman" w:cs="Times New Roman"/>
                <w:sz w:val="24"/>
                <w:szCs w:val="24"/>
                <w:lang w:val="kk-KZ"/>
              </w:rPr>
              <w:t>Сарапшының лауазымы, жұмыс орны, атағы (бар болса)</w:t>
            </w:r>
          </w:p>
        </w:tc>
        <w:tc>
          <w:tcPr>
            <w:tcW w:w="2439" w:type="dxa"/>
            <w:tcBorders>
              <w:top w:val="single" w:sz="4" w:space="0" w:color="auto"/>
              <w:left w:val="single" w:sz="4" w:space="0" w:color="auto"/>
              <w:bottom w:val="single" w:sz="4" w:space="0" w:color="auto"/>
              <w:right w:val="single" w:sz="4" w:space="0" w:color="auto"/>
            </w:tcBorders>
            <w:hideMark/>
          </w:tcPr>
          <w:p w14:paraId="5C75ADFC" w14:textId="77777777" w:rsidR="008748A2" w:rsidRPr="00AD2D83" w:rsidRDefault="008748A2" w:rsidP="00225CEF">
            <w:pPr>
              <w:jc w:val="center"/>
              <w:rPr>
                <w:rFonts w:ascii="Times New Roman" w:eastAsia="Calibri" w:hAnsi="Times New Roman" w:cs="Times New Roman"/>
                <w:sz w:val="24"/>
                <w:szCs w:val="24"/>
              </w:rPr>
            </w:pPr>
            <w:r w:rsidRPr="00AD2D83">
              <w:rPr>
                <w:rFonts w:ascii="Times New Roman" w:eastAsia="Calibri" w:hAnsi="Times New Roman" w:cs="Times New Roman"/>
                <w:sz w:val="24"/>
                <w:szCs w:val="24"/>
              </w:rPr>
              <w:t>Аты-жөні</w:t>
            </w:r>
          </w:p>
        </w:tc>
        <w:tc>
          <w:tcPr>
            <w:tcW w:w="2268" w:type="dxa"/>
            <w:tcBorders>
              <w:top w:val="single" w:sz="4" w:space="0" w:color="auto"/>
              <w:left w:val="single" w:sz="4" w:space="0" w:color="auto"/>
              <w:bottom w:val="single" w:sz="4" w:space="0" w:color="auto"/>
              <w:right w:val="single" w:sz="4" w:space="0" w:color="auto"/>
            </w:tcBorders>
            <w:hideMark/>
          </w:tcPr>
          <w:p w14:paraId="29A0800E" w14:textId="77777777" w:rsidR="008748A2" w:rsidRPr="00AD2D83" w:rsidRDefault="008748A2" w:rsidP="00225CEF">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Pr="00AD2D83">
              <w:rPr>
                <w:rFonts w:ascii="Times New Roman" w:eastAsia="Calibri" w:hAnsi="Times New Roman" w:cs="Times New Roman"/>
                <w:sz w:val="24"/>
                <w:szCs w:val="24"/>
              </w:rPr>
              <w:t>үні, хаттаманың №</w:t>
            </w:r>
          </w:p>
        </w:tc>
      </w:tr>
      <w:tr w:rsidR="008748A2" w:rsidRPr="00AD2D83" w14:paraId="0792DBD8" w14:textId="77777777" w:rsidTr="00225CEF">
        <w:trPr>
          <w:trHeight w:val="437"/>
        </w:trPr>
        <w:tc>
          <w:tcPr>
            <w:tcW w:w="4536" w:type="dxa"/>
            <w:tcBorders>
              <w:top w:val="single" w:sz="4" w:space="0" w:color="auto"/>
              <w:left w:val="single" w:sz="4" w:space="0" w:color="auto"/>
              <w:bottom w:val="single" w:sz="4" w:space="0" w:color="auto"/>
              <w:right w:val="single" w:sz="4" w:space="0" w:color="auto"/>
            </w:tcBorders>
            <w:hideMark/>
          </w:tcPr>
          <w:p w14:paraId="5090F380" w14:textId="77777777" w:rsidR="008748A2" w:rsidRPr="00AD2D83" w:rsidRDefault="008748A2" w:rsidP="00225CEF">
            <w:pPr>
              <w:jc w:val="both"/>
              <w:rPr>
                <w:rFonts w:ascii="Times New Roman" w:eastAsia="Calibri" w:hAnsi="Times New Roman" w:cs="Times New Roman"/>
                <w:sz w:val="24"/>
                <w:szCs w:val="24"/>
              </w:rPr>
            </w:pPr>
            <w:r w:rsidRPr="00AD2D83">
              <w:rPr>
                <w:rFonts w:ascii="Times New Roman" w:eastAsia="Times New Roman" w:hAnsi="Times New Roman" w:cs="Times New Roman"/>
                <w:sz w:val="24"/>
                <w:szCs w:val="24"/>
                <w:lang w:val="kk-KZ" w:eastAsia="ru-RU"/>
              </w:rPr>
              <w:t>«Қоғамдық денсаулық сақтау» комитеті Төрағасы, м.ғ.к., ассоц.профессор, М.Оспанов атындағы БҚМУ «Қоғамдық денсаулық және денсаулық сақтау» кафедрасы жетекшісі.</w:t>
            </w:r>
          </w:p>
        </w:tc>
        <w:tc>
          <w:tcPr>
            <w:tcW w:w="2439" w:type="dxa"/>
            <w:tcBorders>
              <w:top w:val="single" w:sz="4" w:space="0" w:color="auto"/>
              <w:left w:val="single" w:sz="4" w:space="0" w:color="auto"/>
              <w:bottom w:val="single" w:sz="4" w:space="0" w:color="auto"/>
              <w:right w:val="single" w:sz="4" w:space="0" w:color="auto"/>
            </w:tcBorders>
            <w:hideMark/>
          </w:tcPr>
          <w:p w14:paraId="63DA4DB0" w14:textId="77777777" w:rsidR="008748A2" w:rsidRPr="00AD2D83" w:rsidRDefault="008748A2" w:rsidP="00225CEF">
            <w:pPr>
              <w:jc w:val="both"/>
              <w:rPr>
                <w:rFonts w:ascii="Times New Roman" w:eastAsia="Calibri" w:hAnsi="Times New Roman" w:cs="Times New Roman"/>
                <w:sz w:val="24"/>
                <w:szCs w:val="24"/>
              </w:rPr>
            </w:pPr>
            <w:r w:rsidRPr="00AD2D83">
              <w:rPr>
                <w:rFonts w:ascii="Times New Roman" w:eastAsia="Calibri" w:hAnsi="Times New Roman" w:cs="Times New Roman"/>
                <w:sz w:val="24"/>
                <w:szCs w:val="24"/>
              </w:rPr>
              <w:t>Ермуханова Л.С.</w:t>
            </w:r>
          </w:p>
        </w:tc>
        <w:tc>
          <w:tcPr>
            <w:tcW w:w="2268" w:type="dxa"/>
            <w:tcBorders>
              <w:top w:val="single" w:sz="4" w:space="0" w:color="auto"/>
              <w:left w:val="single" w:sz="4" w:space="0" w:color="auto"/>
              <w:bottom w:val="single" w:sz="4" w:space="0" w:color="auto"/>
              <w:right w:val="single" w:sz="4" w:space="0" w:color="auto"/>
            </w:tcBorders>
            <w:hideMark/>
          </w:tcPr>
          <w:p w14:paraId="48E3511F" w14:textId="77777777" w:rsidR="008748A2" w:rsidRPr="00AD2D83" w:rsidRDefault="008748A2" w:rsidP="00225CEF">
            <w:pPr>
              <w:jc w:val="both"/>
              <w:rPr>
                <w:rFonts w:ascii="Times New Roman" w:eastAsia="Calibri" w:hAnsi="Times New Roman" w:cs="Times New Roman"/>
                <w:sz w:val="24"/>
                <w:szCs w:val="24"/>
                <w:lang w:val="kk-KZ"/>
              </w:rPr>
            </w:pPr>
            <w:r w:rsidRPr="00AD2D83">
              <w:rPr>
                <w:rFonts w:ascii="Times New Roman" w:eastAsia="Calibri" w:hAnsi="Times New Roman" w:cs="Times New Roman"/>
                <w:sz w:val="24"/>
                <w:szCs w:val="24"/>
              </w:rPr>
              <w:t xml:space="preserve">2022 </w:t>
            </w:r>
            <w:r w:rsidRPr="00AD2D83">
              <w:rPr>
                <w:rFonts w:ascii="Times New Roman" w:eastAsia="Calibri" w:hAnsi="Times New Roman" w:cs="Times New Roman"/>
                <w:sz w:val="24"/>
                <w:szCs w:val="24"/>
                <w:lang w:val="kk-KZ"/>
              </w:rPr>
              <w:t xml:space="preserve">жылғы </w:t>
            </w:r>
          </w:p>
          <w:p w14:paraId="53ABF996" w14:textId="77777777" w:rsidR="008748A2" w:rsidRPr="00AD2D83" w:rsidRDefault="008748A2" w:rsidP="00225CEF">
            <w:pPr>
              <w:jc w:val="both"/>
              <w:rPr>
                <w:rFonts w:ascii="Times New Roman" w:eastAsia="Calibri" w:hAnsi="Times New Roman" w:cs="Times New Roman"/>
                <w:sz w:val="24"/>
                <w:szCs w:val="24"/>
              </w:rPr>
            </w:pPr>
            <w:r w:rsidRPr="00AD2D83">
              <w:rPr>
                <w:rFonts w:ascii="Times New Roman" w:eastAsia="Calibri" w:hAnsi="Times New Roman" w:cs="Times New Roman"/>
                <w:sz w:val="24"/>
                <w:szCs w:val="24"/>
                <w:lang w:val="kk-KZ"/>
              </w:rPr>
              <w:t>3 наурыздағы</w:t>
            </w:r>
            <w:r w:rsidRPr="00AD2D83">
              <w:rPr>
                <w:rFonts w:ascii="Times New Roman" w:eastAsia="Calibri" w:hAnsi="Times New Roman" w:cs="Times New Roman"/>
                <w:sz w:val="24"/>
                <w:szCs w:val="24"/>
              </w:rPr>
              <w:t xml:space="preserve"> </w:t>
            </w:r>
            <w:r w:rsidRPr="00AD2D83">
              <w:rPr>
                <w:rFonts w:ascii="Times New Roman" w:eastAsia="Calibri" w:hAnsi="Times New Roman" w:cs="Times New Roman"/>
                <w:sz w:val="24"/>
                <w:szCs w:val="24"/>
                <w:lang w:val="kk-KZ"/>
              </w:rPr>
              <w:br/>
            </w:r>
            <w:r w:rsidRPr="00AD2D83">
              <w:rPr>
                <w:rFonts w:ascii="Times New Roman" w:eastAsia="Calibri" w:hAnsi="Times New Roman" w:cs="Times New Roman"/>
                <w:sz w:val="24"/>
                <w:szCs w:val="24"/>
              </w:rPr>
              <w:t xml:space="preserve">№1 </w:t>
            </w:r>
            <w:r w:rsidRPr="00AD2D83">
              <w:rPr>
                <w:rFonts w:ascii="Times New Roman" w:eastAsia="Calibri" w:hAnsi="Times New Roman" w:cs="Times New Roman"/>
                <w:sz w:val="24"/>
                <w:szCs w:val="24"/>
                <w:lang w:val="kk-KZ"/>
              </w:rPr>
              <w:t>хаттама</w:t>
            </w:r>
          </w:p>
        </w:tc>
      </w:tr>
    </w:tbl>
    <w:p w14:paraId="0D67921B" w14:textId="77777777" w:rsidR="008748A2" w:rsidRDefault="008748A2" w:rsidP="008748A2">
      <w:pPr>
        <w:spacing w:after="0" w:line="240" w:lineRule="auto"/>
        <w:jc w:val="both"/>
        <w:rPr>
          <w:rFonts w:ascii="Times New Roman" w:eastAsia="Calibri" w:hAnsi="Times New Roman" w:cs="Times New Roman"/>
          <w:color w:val="000000"/>
          <w:sz w:val="24"/>
          <w:szCs w:val="24"/>
        </w:rPr>
      </w:pPr>
    </w:p>
    <w:p w14:paraId="2808939C" w14:textId="3F507A10" w:rsidR="008748A2" w:rsidRPr="00AD2D83" w:rsidRDefault="008748A2" w:rsidP="008748A2">
      <w:pPr>
        <w:spacing w:after="0" w:line="240" w:lineRule="auto"/>
        <w:jc w:val="both"/>
        <w:rPr>
          <w:rFonts w:ascii="Times New Roman" w:eastAsia="Calibri" w:hAnsi="Times New Roman" w:cs="Times New Roman"/>
          <w:color w:val="000000"/>
          <w:sz w:val="24"/>
          <w:szCs w:val="24"/>
        </w:rPr>
      </w:pPr>
      <w:r w:rsidRPr="00AD2D83">
        <w:rPr>
          <w:rFonts w:ascii="Times New Roman" w:eastAsia="Calibri" w:hAnsi="Times New Roman" w:cs="Times New Roman"/>
          <w:color w:val="000000"/>
          <w:sz w:val="24"/>
          <w:szCs w:val="24"/>
        </w:rPr>
        <w:t>СК ББ, сараптама актісі және талқылау хаттамасы қоса беріледі.</w:t>
      </w:r>
    </w:p>
    <w:p w14:paraId="15A17541" w14:textId="77777777" w:rsidR="008748A2" w:rsidRDefault="008748A2" w:rsidP="008748A2">
      <w:pPr>
        <w:spacing w:after="0" w:line="240" w:lineRule="auto"/>
        <w:jc w:val="both"/>
        <w:rPr>
          <w:rFonts w:ascii="Times New Roman" w:eastAsia="Calibri" w:hAnsi="Times New Roman" w:cs="Times New Roman"/>
          <w:color w:val="000000"/>
          <w:sz w:val="24"/>
          <w:szCs w:val="24"/>
        </w:rPr>
      </w:pPr>
    </w:p>
    <w:p w14:paraId="6C138C9B" w14:textId="776C6D13" w:rsidR="008748A2" w:rsidRPr="00AD2D83" w:rsidRDefault="008748A2" w:rsidP="00475560">
      <w:pPr>
        <w:spacing w:after="0" w:line="240" w:lineRule="auto"/>
        <w:jc w:val="both"/>
        <w:rPr>
          <w:rFonts w:ascii="Times New Roman" w:eastAsia="Calibri" w:hAnsi="Times New Roman" w:cs="Times New Roman"/>
          <w:color w:val="000000"/>
          <w:sz w:val="24"/>
          <w:szCs w:val="24"/>
        </w:rPr>
      </w:pPr>
      <w:bookmarkStart w:id="1" w:name="_GoBack"/>
      <w:r w:rsidRPr="00475560">
        <w:rPr>
          <w:rFonts w:ascii="Times New Roman" w:eastAsia="Calibri" w:hAnsi="Times New Roman" w:cs="Times New Roman"/>
          <w:b/>
          <w:color w:val="000000"/>
          <w:sz w:val="24"/>
          <w:szCs w:val="24"/>
        </w:rPr>
        <w:t>СК бағдарламасы «Денсаулық сақтау» дайындау бағыты бойынша ОӘБ</w:t>
      </w:r>
      <w:r w:rsidRPr="00AD2D83">
        <w:rPr>
          <w:rFonts w:ascii="Times New Roman" w:eastAsia="Calibri" w:hAnsi="Times New Roman" w:cs="Times New Roman"/>
          <w:color w:val="000000"/>
          <w:sz w:val="24"/>
          <w:szCs w:val="24"/>
        </w:rPr>
        <w:t xml:space="preserve"> </w:t>
      </w:r>
      <w:bookmarkEnd w:id="1"/>
      <w:r w:rsidRPr="00AD2D83">
        <w:rPr>
          <w:rFonts w:ascii="Times New Roman" w:eastAsia="Calibri" w:hAnsi="Times New Roman" w:cs="Times New Roman"/>
          <w:color w:val="000000"/>
          <w:sz w:val="24"/>
          <w:szCs w:val="24"/>
        </w:rPr>
        <w:t>2022 жылғы 1 сәуірдегі отырысында мақұлданды, хаттама №5 (ББ жобасы ОӘБ сайтында жарияланған)</w:t>
      </w:r>
    </w:p>
    <w:p w14:paraId="3027CD3F" w14:textId="5FAA8C1D" w:rsidR="00FF20EF" w:rsidRDefault="00FF20EF" w:rsidP="00FF45BA">
      <w:pPr>
        <w:spacing w:after="160" w:line="259" w:lineRule="auto"/>
        <w:jc w:val="both"/>
        <w:rPr>
          <w:rFonts w:ascii="Times New Roman" w:eastAsia="Calibri" w:hAnsi="Times New Roman" w:cs="Times New Roman"/>
          <w:sz w:val="24"/>
          <w:szCs w:val="24"/>
          <w:lang w:val="kk-KZ"/>
        </w:rPr>
      </w:pPr>
    </w:p>
    <w:p w14:paraId="2CCE1066" w14:textId="77777777" w:rsidR="005B2C24" w:rsidRPr="005D4FA8" w:rsidRDefault="005B2C24" w:rsidP="00FF45BA">
      <w:pPr>
        <w:spacing w:after="160" w:line="259" w:lineRule="auto"/>
        <w:jc w:val="both"/>
        <w:rPr>
          <w:rFonts w:ascii="Times New Roman" w:eastAsia="Calibri" w:hAnsi="Times New Roman" w:cs="Times New Roman"/>
          <w:sz w:val="24"/>
          <w:szCs w:val="24"/>
          <w:lang w:val="kk-KZ"/>
        </w:rPr>
      </w:pPr>
    </w:p>
    <w:bookmarkEnd w:id="0"/>
    <w:p w14:paraId="41AD1EC8" w14:textId="3A407E49" w:rsidR="004E3A0C" w:rsidRPr="004E3A0C" w:rsidRDefault="004E3A0C" w:rsidP="004E3A0C">
      <w:pPr>
        <w:spacing w:after="160" w:line="259" w:lineRule="auto"/>
        <w:jc w:val="both"/>
        <w:rPr>
          <w:rFonts w:ascii="Times New Roman" w:eastAsia="Calibri" w:hAnsi="Times New Roman" w:cs="Times New Roman"/>
          <w:b/>
          <w:sz w:val="24"/>
          <w:szCs w:val="24"/>
          <w:lang w:val="kk-KZ"/>
        </w:rPr>
      </w:pPr>
      <w:r w:rsidRPr="004E3A0C">
        <w:rPr>
          <w:rFonts w:ascii="Times New Roman" w:eastAsia="Calibri" w:hAnsi="Times New Roman" w:cs="Times New Roman"/>
          <w:b/>
          <w:sz w:val="24"/>
          <w:szCs w:val="24"/>
          <w:lang w:val="kk-KZ"/>
        </w:rPr>
        <w:lastRenderedPageBreak/>
        <w:t>Біліктілікті арттыру циклінің білім беру бағдарламасының төлқұжаты</w:t>
      </w:r>
    </w:p>
    <w:p w14:paraId="75CE3735" w14:textId="3971804A" w:rsidR="004E3A0C" w:rsidRDefault="004E3A0C" w:rsidP="004E3A0C">
      <w:pPr>
        <w:spacing w:after="160" w:line="259" w:lineRule="auto"/>
        <w:jc w:val="both"/>
        <w:rPr>
          <w:rFonts w:ascii="Times New Roman" w:eastAsia="Calibri" w:hAnsi="Times New Roman" w:cs="Times New Roman"/>
          <w:b/>
          <w:sz w:val="24"/>
          <w:szCs w:val="24"/>
          <w:lang w:val="kk-KZ"/>
        </w:rPr>
      </w:pPr>
      <w:r w:rsidRPr="004E3A0C">
        <w:rPr>
          <w:rFonts w:ascii="Times New Roman" w:eastAsia="Calibri" w:hAnsi="Times New Roman" w:cs="Times New Roman"/>
          <w:b/>
          <w:sz w:val="24"/>
          <w:szCs w:val="24"/>
          <w:lang w:val="kk-KZ"/>
        </w:rPr>
        <w:t>Бағдарлама мақсаты:</w:t>
      </w:r>
    </w:p>
    <w:tbl>
      <w:tblPr>
        <w:tblStyle w:val="a5"/>
        <w:tblW w:w="0" w:type="auto"/>
        <w:tblInd w:w="108" w:type="dxa"/>
        <w:tblLook w:val="04A0" w:firstRow="1" w:lastRow="0" w:firstColumn="1" w:lastColumn="0" w:noHBand="0" w:noVBand="1"/>
      </w:tblPr>
      <w:tblGrid>
        <w:gridCol w:w="9237"/>
      </w:tblGrid>
      <w:tr w:rsidR="00A8453C" w:rsidRPr="00475560" w14:paraId="4DC88C99" w14:textId="77777777" w:rsidTr="00616328">
        <w:trPr>
          <w:trHeight w:val="4624"/>
        </w:trPr>
        <w:tc>
          <w:tcPr>
            <w:tcW w:w="9463" w:type="dxa"/>
          </w:tcPr>
          <w:p w14:paraId="0169AAC2" w14:textId="15203A4F" w:rsidR="00F57BEC" w:rsidRPr="004E3A0C" w:rsidRDefault="004E3A0C" w:rsidP="00A97C45">
            <w:pPr>
              <w:widowControl w:val="0"/>
              <w:autoSpaceDE w:val="0"/>
              <w:autoSpaceDN w:val="0"/>
              <w:adjustRightInd w:val="0"/>
              <w:jc w:val="both"/>
              <w:rPr>
                <w:rFonts w:ascii="Times New Roman" w:hAnsi="Times New Roman" w:cs="Times New Roman"/>
                <w:sz w:val="24"/>
                <w:szCs w:val="24"/>
                <w:lang w:val="kk-KZ"/>
              </w:rPr>
            </w:pPr>
            <w:r w:rsidRPr="004E3A0C">
              <w:rPr>
                <w:rFonts w:ascii="Times New Roman" w:hAnsi="Times New Roman" w:cs="Times New Roman"/>
                <w:sz w:val="24"/>
                <w:szCs w:val="24"/>
                <w:lang w:val="kk-KZ"/>
              </w:rPr>
              <w:t xml:space="preserve">Кез келген өнеркәсіп пен ауыл шаруашылығының өндірістік объектілерінде өз бетінше жұмыс істей алатын және еңбек жағдайын бағалау мен сипаттауға байланысты қажетті манипуляцияларды жүргізе алатын, еңбек жағдайлары бойынша жұмыс орындарын аттестациялау курсымен өндірістік гигиена бойынша мамандарды теориялық және практикалық оқыту өнеркәсіптік және ауыл шаруашылығы өндірісіндегі жұмысшылардың жұмыс орындарында және адамдарды қорғау бойынша ұсыныстар әзірлеу. Жұмыс орындарын еңбек жағдайлары бойынша аттестациялау арқылы өндірістік гигиена жас гигиеналық маманды дайындаудың құрамдас және негізгі бөлігі болып табылады. Осы пәнді оқу нәтижесінде студенттер жұмыс орындарын аттестациялауды жүргізуде, еңбек жағдайларын бағалау принциптері мен әдістерін түсінуде, қоршаған орта факторларын және еңбек процесін өлшеу құралдарын (құралдар мен әдістер) пайдалануда, сондай-ақ жұмыс орындарын аттестациялауда маңызды кәсіби дағдыларды дамытады. қазіргі заманғы дүниетанымдық көзқарастар мен гигиеналық этиканы ескере отырып, еңбек пәніне қоршаған орта факторларының және еңбек процесінің әсері. «Өндірістік гигиена» мамандығының осы негізгі компоненттерін жетілдірмей, </w:t>
            </w:r>
            <w:r>
              <w:rPr>
                <w:rFonts w:ascii="Times New Roman" w:hAnsi="Times New Roman" w:cs="Times New Roman"/>
                <w:sz w:val="24"/>
                <w:szCs w:val="24"/>
                <w:lang w:val="kk-KZ"/>
              </w:rPr>
              <w:t xml:space="preserve">дәрігер - </w:t>
            </w:r>
            <w:r w:rsidRPr="004E3A0C">
              <w:rPr>
                <w:rFonts w:ascii="Times New Roman" w:hAnsi="Times New Roman" w:cs="Times New Roman"/>
                <w:sz w:val="24"/>
                <w:szCs w:val="24"/>
                <w:lang w:val="kk-KZ"/>
              </w:rPr>
              <w:t>гигиенисттің жеткілікті сапалы дайындығына сену қиын.</w:t>
            </w:r>
          </w:p>
        </w:tc>
      </w:tr>
    </w:tbl>
    <w:p w14:paraId="21C6A54C" w14:textId="77777777" w:rsidR="00A8453C" w:rsidRPr="004E3A0C" w:rsidRDefault="00A8453C" w:rsidP="00A8453C">
      <w:pPr>
        <w:spacing w:after="0" w:line="240" w:lineRule="auto"/>
        <w:rPr>
          <w:rFonts w:ascii="Times New Roman" w:eastAsia="Calibri" w:hAnsi="Times New Roman" w:cs="Times New Roman"/>
          <w:sz w:val="24"/>
          <w:szCs w:val="24"/>
          <w:lang w:val="kk-KZ"/>
        </w:rPr>
      </w:pPr>
    </w:p>
    <w:p w14:paraId="5CC02023" w14:textId="5D848937" w:rsidR="00A8453C" w:rsidRPr="004E3A0C" w:rsidRDefault="00051AF9" w:rsidP="00A8453C">
      <w:pPr>
        <w:spacing w:after="0" w:line="240" w:lineRule="auto"/>
        <w:rPr>
          <w:rFonts w:ascii="Times New Roman" w:eastAsia="Calibri" w:hAnsi="Times New Roman" w:cs="Times New Roman"/>
          <w:b/>
          <w:bCs/>
          <w:sz w:val="24"/>
          <w:szCs w:val="24"/>
          <w:lang w:val="kk-KZ"/>
        </w:rPr>
      </w:pPr>
      <w:r w:rsidRPr="004E3A0C">
        <w:rPr>
          <w:rFonts w:ascii="Times New Roman" w:eastAsia="Calibri" w:hAnsi="Times New Roman" w:cs="Times New Roman"/>
          <w:b/>
          <w:bCs/>
          <w:sz w:val="24"/>
          <w:szCs w:val="24"/>
          <w:lang w:val="kk-KZ"/>
        </w:rPr>
        <w:t xml:space="preserve"> </w:t>
      </w:r>
      <w:r w:rsidR="004E3A0C" w:rsidRPr="004E3A0C">
        <w:rPr>
          <w:rFonts w:ascii="Times New Roman" w:eastAsia="Calibri" w:hAnsi="Times New Roman" w:cs="Times New Roman"/>
          <w:b/>
          <w:bCs/>
          <w:sz w:val="24"/>
          <w:szCs w:val="24"/>
          <w:lang w:val="kk-KZ"/>
        </w:rPr>
        <w:t>Бағдарламаның қысқаша сипаттамасы:</w:t>
      </w:r>
    </w:p>
    <w:tbl>
      <w:tblPr>
        <w:tblStyle w:val="a5"/>
        <w:tblW w:w="0" w:type="auto"/>
        <w:tblInd w:w="108" w:type="dxa"/>
        <w:tblLook w:val="04A0" w:firstRow="1" w:lastRow="0" w:firstColumn="1" w:lastColumn="0" w:noHBand="0" w:noVBand="1"/>
      </w:tblPr>
      <w:tblGrid>
        <w:gridCol w:w="9237"/>
      </w:tblGrid>
      <w:tr w:rsidR="00A8453C" w:rsidRPr="00475560" w14:paraId="2B47EB0D" w14:textId="77777777" w:rsidTr="00664FAD">
        <w:trPr>
          <w:trHeight w:val="7505"/>
        </w:trPr>
        <w:tc>
          <w:tcPr>
            <w:tcW w:w="9639" w:type="dxa"/>
          </w:tcPr>
          <w:p w14:paraId="28AD8AE8" w14:textId="198EDC99" w:rsidR="004E3A0C" w:rsidRDefault="004E3A0C" w:rsidP="009C69AC">
            <w:pPr>
              <w:shd w:val="clear" w:color="auto" w:fill="FFFFFF"/>
              <w:jc w:val="both"/>
              <w:rPr>
                <w:rFonts w:ascii="Times New Roman" w:hAnsi="Times New Roman" w:cs="Times New Roman"/>
                <w:sz w:val="24"/>
                <w:szCs w:val="24"/>
                <w:lang w:val="kk-KZ"/>
              </w:rPr>
            </w:pPr>
            <w:r w:rsidRPr="004E3A0C">
              <w:rPr>
                <w:rFonts w:ascii="Times New Roman" w:hAnsi="Times New Roman" w:cs="Times New Roman"/>
                <w:sz w:val="24"/>
                <w:szCs w:val="24"/>
                <w:lang w:val="kk-KZ"/>
              </w:rPr>
              <w:t>Өндірістік гигиенаның негізгі ұғымдарымен танысу және жұмыс орындарын еңбек жағдайлары бойынша аттестациялау; өндірістік ортадағы қауіптілік деңгейлерін өлшеу әдістерін меңгеру, алынған нәтижелерді өңдеу, жағдайдың ықтимал дамуының болжамын жасау; адамға және қоршаған ортаға рұқсат етілетін теріс әсер етудің нормативтік деңгейлерін анықтау әдістерін меңгеру, гигиенист құзыретіне жататын шаруашылық объектілерінде еңбекті қорғауды, қоршаған ортаны қорғауды және төтенше жағдайларда қауіпсіздікті қамтамасыз етуді ұйымдастыру бойынша білімдерді пайдалануға дайын болу.</w:t>
            </w:r>
          </w:p>
          <w:p w14:paraId="519DBC26" w14:textId="7E47A977" w:rsidR="00A8453C" w:rsidRPr="004E3A0C" w:rsidRDefault="004E3A0C" w:rsidP="009C69AC">
            <w:pPr>
              <w:shd w:val="clear" w:color="auto" w:fill="FFFFFF"/>
              <w:jc w:val="both"/>
              <w:rPr>
                <w:rFonts w:ascii="Times New Roman" w:hAnsi="Times New Roman" w:cs="Times New Roman"/>
                <w:sz w:val="24"/>
                <w:szCs w:val="24"/>
                <w:lang w:val="kk-KZ"/>
              </w:rPr>
            </w:pPr>
            <w:r w:rsidRPr="004E3A0C">
              <w:rPr>
                <w:rFonts w:ascii="Times New Roman" w:hAnsi="Times New Roman" w:cs="Times New Roman"/>
                <w:sz w:val="24"/>
                <w:szCs w:val="24"/>
                <w:lang w:val="kk-KZ"/>
              </w:rPr>
              <w:t xml:space="preserve">Бағдарламаның мазмұны белгіленген біліктілік талаптары, кәсіптік стандарттар және тиісті мемлекеттік білім беру стандарттарының талаптары негізінде әзірленді. Жоспарланған оқыту нәтижелері </w:t>
            </w:r>
            <w:r>
              <w:rPr>
                <w:rFonts w:ascii="Times New Roman" w:hAnsi="Times New Roman" w:cs="Times New Roman"/>
                <w:sz w:val="24"/>
                <w:szCs w:val="24"/>
                <w:lang w:val="kk-KZ"/>
              </w:rPr>
              <w:t>дәрігер-</w:t>
            </w:r>
            <w:r w:rsidRPr="004E3A0C">
              <w:rPr>
                <w:rFonts w:ascii="Times New Roman" w:hAnsi="Times New Roman" w:cs="Times New Roman"/>
                <w:sz w:val="24"/>
                <w:szCs w:val="24"/>
                <w:lang w:val="kk-KZ"/>
              </w:rPr>
              <w:t xml:space="preserve">гигиенисттің кәсіби құзыреттілігін, оның кәсіби білімін, іскерлігін және дағдысын қалыптастыруға бағытталған. Білім беру бағдарламасының оқу жоспары зерттелетін тақырыптың күрделілігін, көлемін, бірізділігін және оқу мерзімін көрсете отырып, құрамын анықтайды, оқу процесін ұйымдастыру нысандарын және олардың өзара байланысын (дәрістер, семинарлар және практикалық сабақтар) белгілейді, </w:t>
            </w:r>
            <w:r>
              <w:rPr>
                <w:rFonts w:ascii="Times New Roman" w:hAnsi="Times New Roman" w:cs="Times New Roman"/>
                <w:sz w:val="24"/>
                <w:szCs w:val="24"/>
                <w:lang w:val="kk-KZ"/>
              </w:rPr>
              <w:t>тыңдаушылардың</w:t>
            </w:r>
            <w:r w:rsidRPr="004E3A0C">
              <w:rPr>
                <w:rFonts w:ascii="Times New Roman" w:hAnsi="Times New Roman" w:cs="Times New Roman"/>
                <w:sz w:val="24"/>
                <w:szCs w:val="24"/>
                <w:lang w:val="kk-KZ"/>
              </w:rPr>
              <w:t xml:space="preserve"> білімі мен дағдысын бақылау нысандары. Цикл оқуды бастамас бұрын студенттердің негізгі білімдері мен дағдыларының деңгейін анықтайды.</w:t>
            </w:r>
            <w:r>
              <w:rPr>
                <w:rFonts w:ascii="Times New Roman" w:hAnsi="Times New Roman" w:cs="Times New Roman"/>
                <w:sz w:val="24"/>
                <w:szCs w:val="24"/>
                <w:lang w:val="kk-KZ"/>
              </w:rPr>
              <w:t xml:space="preserve"> </w:t>
            </w:r>
            <w:r w:rsidRPr="004E3A0C">
              <w:rPr>
                <w:rFonts w:ascii="Times New Roman" w:hAnsi="Times New Roman" w:cs="Times New Roman"/>
                <w:sz w:val="24"/>
                <w:szCs w:val="24"/>
                <w:lang w:val="kk-KZ"/>
              </w:rPr>
              <w:t>Қорытынды қорытынды бақылау циклдардың соңында жүргізіледі және оның әртүрлі формалары қолданылады. Бағдарламада цикл бойынша оқу кезінде де, өз бетінше жұмыс істеу үшін де студенттерге ұсынылатын әдебиеттердің жалпы тізімі және директивалық және нұсқаулық-әдістемелік құжаттар тізімі бар. Бұл бағдарлама Қазақстан Республикасы Денсаулық сақтау министрлігінің Мемлекеттік білім беру стандарттарының талаптарына сәйкес білім алушының құзыреттерін қалыптастырады, олар жоғары білімнің негізгі кәсіптік білім беру бағдарламаларын – жоғары білікті кадрларды даярлау бағдарламаларын іске асы</w:t>
            </w:r>
            <w:r>
              <w:rPr>
                <w:rFonts w:ascii="Times New Roman" w:hAnsi="Times New Roman" w:cs="Times New Roman"/>
                <w:sz w:val="24"/>
                <w:szCs w:val="24"/>
                <w:lang w:val="kk-KZ"/>
              </w:rPr>
              <w:t>ру үшін міндетті болып табылады</w:t>
            </w:r>
            <w:r w:rsidRPr="004E3A0C">
              <w:rPr>
                <w:rFonts w:ascii="Times New Roman" w:hAnsi="Times New Roman" w:cs="Times New Roman"/>
                <w:sz w:val="24"/>
                <w:szCs w:val="24"/>
                <w:lang w:val="kk-KZ"/>
              </w:rPr>
              <w:t xml:space="preserve"> және кәсіби қызметтің барлық түрлерін жүзеге асыру процесінде кәсіби міндеттерді шешуді қамтамасыз ету.</w:t>
            </w:r>
          </w:p>
        </w:tc>
      </w:tr>
    </w:tbl>
    <w:p w14:paraId="0111251F" w14:textId="77777777" w:rsidR="00A8453C" w:rsidRPr="004E3A0C" w:rsidRDefault="00A8453C" w:rsidP="00A8453C">
      <w:pPr>
        <w:spacing w:after="0" w:line="240" w:lineRule="auto"/>
        <w:rPr>
          <w:rFonts w:ascii="Times New Roman" w:eastAsia="Calibri" w:hAnsi="Times New Roman" w:cs="Times New Roman"/>
          <w:sz w:val="24"/>
          <w:szCs w:val="24"/>
          <w:lang w:val="kk-KZ"/>
        </w:rPr>
      </w:pPr>
    </w:p>
    <w:p w14:paraId="4B4D6209" w14:textId="77777777" w:rsidR="005B2C24" w:rsidRDefault="005B2C24" w:rsidP="00A8453C">
      <w:pPr>
        <w:spacing w:after="0" w:line="240" w:lineRule="auto"/>
        <w:rPr>
          <w:rFonts w:ascii="Times New Roman" w:eastAsia="Calibri" w:hAnsi="Times New Roman" w:cs="Times New Roman"/>
          <w:b/>
          <w:bCs/>
          <w:sz w:val="24"/>
          <w:szCs w:val="24"/>
          <w:lang w:val="kk-KZ"/>
        </w:rPr>
      </w:pPr>
    </w:p>
    <w:p w14:paraId="6AB0B3CA" w14:textId="77777777" w:rsidR="005B2C24" w:rsidRDefault="005B2C24" w:rsidP="00A8453C">
      <w:pPr>
        <w:spacing w:after="0" w:line="240" w:lineRule="auto"/>
        <w:rPr>
          <w:rFonts w:ascii="Times New Roman" w:eastAsia="Calibri" w:hAnsi="Times New Roman" w:cs="Times New Roman"/>
          <w:b/>
          <w:bCs/>
          <w:sz w:val="24"/>
          <w:szCs w:val="24"/>
          <w:lang w:val="kk-KZ"/>
        </w:rPr>
      </w:pPr>
    </w:p>
    <w:p w14:paraId="09C9D01C" w14:textId="72B6D25A" w:rsidR="00A8453C" w:rsidRPr="004E3A0C" w:rsidRDefault="00051AF9" w:rsidP="00A8453C">
      <w:pPr>
        <w:spacing w:after="0" w:line="240" w:lineRule="auto"/>
        <w:rPr>
          <w:rFonts w:ascii="Times New Roman" w:eastAsia="Calibri" w:hAnsi="Times New Roman" w:cs="Times New Roman"/>
          <w:b/>
          <w:bCs/>
          <w:sz w:val="24"/>
          <w:szCs w:val="24"/>
          <w:lang w:val="kk-KZ"/>
        </w:rPr>
      </w:pPr>
      <w:r w:rsidRPr="004E3A0C">
        <w:rPr>
          <w:rFonts w:ascii="Times New Roman" w:eastAsia="Calibri" w:hAnsi="Times New Roman" w:cs="Times New Roman"/>
          <w:b/>
          <w:bCs/>
          <w:sz w:val="24"/>
          <w:szCs w:val="24"/>
          <w:lang w:val="kk-KZ"/>
        </w:rPr>
        <w:lastRenderedPageBreak/>
        <w:t xml:space="preserve"> </w:t>
      </w:r>
      <w:r w:rsidR="004E3A0C" w:rsidRPr="004E3A0C">
        <w:rPr>
          <w:rFonts w:ascii="Times New Roman" w:eastAsia="Calibri" w:hAnsi="Times New Roman" w:cs="Times New Roman"/>
          <w:b/>
          <w:bCs/>
          <w:sz w:val="24"/>
          <w:szCs w:val="24"/>
          <w:lang w:val="kk-KZ"/>
        </w:rPr>
        <w:t>Білім беру бағдарламасының негізгі элементтерін үйлестіру:</w:t>
      </w:r>
    </w:p>
    <w:tbl>
      <w:tblPr>
        <w:tblStyle w:val="a5"/>
        <w:tblW w:w="9351" w:type="dxa"/>
        <w:tblLook w:val="04A0" w:firstRow="1" w:lastRow="0" w:firstColumn="1" w:lastColumn="0" w:noHBand="0" w:noVBand="1"/>
      </w:tblPr>
      <w:tblGrid>
        <w:gridCol w:w="459"/>
        <w:gridCol w:w="4639"/>
        <w:gridCol w:w="1843"/>
        <w:gridCol w:w="2410"/>
      </w:tblGrid>
      <w:tr w:rsidR="00DC7A61" w:rsidRPr="00F9196A" w14:paraId="7D004315" w14:textId="77777777" w:rsidTr="005B2C24">
        <w:tc>
          <w:tcPr>
            <w:tcW w:w="459" w:type="dxa"/>
          </w:tcPr>
          <w:p w14:paraId="1E417E58" w14:textId="77777777" w:rsidR="00A8453C" w:rsidRPr="00F9196A" w:rsidRDefault="00A8453C" w:rsidP="00E4196D">
            <w:pPr>
              <w:spacing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w:t>
            </w:r>
          </w:p>
        </w:tc>
        <w:tc>
          <w:tcPr>
            <w:tcW w:w="4639" w:type="dxa"/>
          </w:tcPr>
          <w:p w14:paraId="5198AF7A" w14:textId="3A933FC4" w:rsidR="00A8453C" w:rsidRPr="004E3A0C" w:rsidRDefault="004E3A0C" w:rsidP="00E4196D">
            <w:pPr>
              <w:spacing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Оқыту нәтижесі</w:t>
            </w:r>
          </w:p>
        </w:tc>
        <w:tc>
          <w:tcPr>
            <w:tcW w:w="1843" w:type="dxa"/>
          </w:tcPr>
          <w:p w14:paraId="6990B1AC" w14:textId="171463F2" w:rsidR="00A8453C" w:rsidRPr="004E3A0C" w:rsidRDefault="004E3A0C" w:rsidP="004E3A0C">
            <w:pPr>
              <w:spacing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Бағалау әдістері</w:t>
            </w:r>
            <w:r w:rsidR="00A8453C" w:rsidRPr="004E3A0C">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БӨҚ</w:t>
            </w:r>
            <w:r w:rsidR="00A8453C" w:rsidRPr="004E3A0C">
              <w:rPr>
                <w:rFonts w:ascii="Times New Roman" w:eastAsia="Calibri" w:hAnsi="Times New Roman" w:cs="Times New Roman"/>
                <w:b/>
                <w:iCs/>
                <w:sz w:val="24"/>
                <w:szCs w:val="24"/>
                <w:lang w:val="kk-KZ"/>
              </w:rPr>
              <w:t xml:space="preserve"> </w:t>
            </w:r>
            <w:r>
              <w:rPr>
                <w:rFonts w:ascii="Times New Roman" w:eastAsia="Calibri" w:hAnsi="Times New Roman" w:cs="Times New Roman"/>
                <w:b/>
                <w:iCs/>
                <w:sz w:val="24"/>
                <w:szCs w:val="24"/>
                <w:lang w:val="kk-KZ"/>
              </w:rPr>
              <w:t>ББ қосымшаға сәйкес</w:t>
            </w:r>
            <w:r w:rsidR="00A8453C" w:rsidRPr="004E3A0C">
              <w:rPr>
                <w:rFonts w:ascii="Times New Roman" w:eastAsia="Calibri" w:hAnsi="Times New Roman" w:cs="Times New Roman"/>
                <w:b/>
                <w:sz w:val="24"/>
                <w:szCs w:val="24"/>
                <w:lang w:val="kk-KZ"/>
              </w:rPr>
              <w:t>)</w:t>
            </w:r>
          </w:p>
        </w:tc>
        <w:tc>
          <w:tcPr>
            <w:tcW w:w="2410" w:type="dxa"/>
          </w:tcPr>
          <w:p w14:paraId="6EFD0D9D" w14:textId="3A92DA9E" w:rsidR="00A8453C" w:rsidRPr="00F9196A" w:rsidRDefault="004E3A0C" w:rsidP="004E3A0C">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lang w:val="kk-KZ"/>
              </w:rPr>
              <w:t>Оқыту әдістері</w:t>
            </w:r>
          </w:p>
        </w:tc>
      </w:tr>
      <w:tr w:rsidR="00DC7A61" w:rsidRPr="00F9196A" w14:paraId="334B754B" w14:textId="77777777" w:rsidTr="005B2C24">
        <w:tc>
          <w:tcPr>
            <w:tcW w:w="459" w:type="dxa"/>
          </w:tcPr>
          <w:p w14:paraId="700D447F" w14:textId="77777777" w:rsidR="00664FAD" w:rsidRPr="00F9196A" w:rsidRDefault="00664FAD" w:rsidP="00E4196D">
            <w:pPr>
              <w:spacing w:line="259" w:lineRule="auto"/>
              <w:jc w:val="center"/>
              <w:rPr>
                <w:rFonts w:ascii="Times New Roman" w:eastAsia="Calibri" w:hAnsi="Times New Roman" w:cs="Times New Roman"/>
                <w:b/>
                <w:sz w:val="24"/>
                <w:szCs w:val="24"/>
              </w:rPr>
            </w:pPr>
          </w:p>
        </w:tc>
        <w:tc>
          <w:tcPr>
            <w:tcW w:w="4639" w:type="dxa"/>
          </w:tcPr>
          <w:p w14:paraId="4809B43F" w14:textId="405C28B0" w:rsidR="00664FAD" w:rsidRPr="00F9196A" w:rsidRDefault="004E3A0C" w:rsidP="00E4196D">
            <w:pPr>
              <w:spacing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Оқыту нәтижесі</w:t>
            </w:r>
          </w:p>
        </w:tc>
        <w:tc>
          <w:tcPr>
            <w:tcW w:w="1843" w:type="dxa"/>
          </w:tcPr>
          <w:p w14:paraId="3754B552" w14:textId="1CD28D77" w:rsidR="00664FAD" w:rsidRPr="00F9196A" w:rsidRDefault="004E3A0C" w:rsidP="00E4196D">
            <w:pPr>
              <w:spacing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Бағалау әдістері</w:t>
            </w:r>
          </w:p>
        </w:tc>
        <w:tc>
          <w:tcPr>
            <w:tcW w:w="2410" w:type="dxa"/>
          </w:tcPr>
          <w:p w14:paraId="47BCDBDD" w14:textId="3C1F72B3" w:rsidR="00664FAD" w:rsidRPr="00F9196A" w:rsidRDefault="004E3A0C" w:rsidP="005F1304">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lang w:val="kk-KZ"/>
              </w:rPr>
              <w:t>Оқыту әдістері</w:t>
            </w:r>
          </w:p>
        </w:tc>
      </w:tr>
      <w:tr w:rsidR="00DC7A61" w:rsidRPr="00F9196A" w14:paraId="14D39249" w14:textId="77777777" w:rsidTr="005B2C24">
        <w:tc>
          <w:tcPr>
            <w:tcW w:w="459" w:type="dxa"/>
          </w:tcPr>
          <w:p w14:paraId="139FC2E7" w14:textId="77777777" w:rsidR="00787DFB" w:rsidRDefault="00787DFB" w:rsidP="00E4196D">
            <w:pPr>
              <w:spacing w:line="259" w:lineRule="auto"/>
              <w:jc w:val="center"/>
              <w:rPr>
                <w:rFonts w:ascii="Times New Roman" w:eastAsia="Calibri" w:hAnsi="Times New Roman" w:cs="Times New Roman"/>
                <w:b/>
                <w:sz w:val="24"/>
                <w:szCs w:val="24"/>
              </w:rPr>
            </w:pPr>
          </w:p>
          <w:p w14:paraId="1B79F537" w14:textId="77777777" w:rsidR="00787DFB" w:rsidRPr="00F9196A" w:rsidRDefault="00787DFB" w:rsidP="00E4196D">
            <w:pPr>
              <w:spacing w:line="259" w:lineRule="auto"/>
              <w:jc w:val="center"/>
              <w:rPr>
                <w:rFonts w:ascii="Times New Roman" w:eastAsia="Calibri" w:hAnsi="Times New Roman" w:cs="Times New Roman"/>
                <w:b/>
                <w:sz w:val="24"/>
                <w:szCs w:val="24"/>
              </w:rPr>
            </w:pPr>
          </w:p>
        </w:tc>
        <w:tc>
          <w:tcPr>
            <w:tcW w:w="4639" w:type="dxa"/>
          </w:tcPr>
          <w:p w14:paraId="30C110E1" w14:textId="0829F718" w:rsidR="00787DFB" w:rsidRDefault="00CC6A2E" w:rsidP="00DC7A61">
            <w:pPr>
              <w:spacing w:line="259"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004E3A0C" w:rsidRPr="004E3A0C">
              <w:rPr>
                <w:rFonts w:ascii="Times New Roman" w:hAnsi="Times New Roman" w:cs="Times New Roman"/>
                <w:sz w:val="24"/>
                <w:szCs w:val="24"/>
              </w:rPr>
              <w:t>-</w:t>
            </w:r>
            <w:r w:rsidR="004E3A0C">
              <w:rPr>
                <w:rFonts w:ascii="Times New Roman" w:hAnsi="Times New Roman" w:cs="Times New Roman"/>
                <w:sz w:val="24"/>
                <w:szCs w:val="24"/>
                <w:lang w:val="kk-KZ"/>
              </w:rPr>
              <w:t xml:space="preserve"> </w:t>
            </w:r>
            <w:r w:rsidR="004E3A0C" w:rsidRPr="004E3A0C">
              <w:rPr>
                <w:rFonts w:ascii="Times New Roman" w:hAnsi="Times New Roman" w:cs="Times New Roman"/>
                <w:sz w:val="24"/>
                <w:szCs w:val="24"/>
              </w:rPr>
              <w:t>еңбек жағдайлары бойынша жұмыс орындарын дайындау және аттестациялау барысында басқарушылық ықпал ету ерекшеліктері мен принциптері;</w:t>
            </w:r>
          </w:p>
        </w:tc>
        <w:tc>
          <w:tcPr>
            <w:tcW w:w="1843" w:type="dxa"/>
          </w:tcPr>
          <w:p w14:paraId="79B14FAB" w14:textId="65AA193F" w:rsidR="00787DFB" w:rsidRDefault="00DC7A61" w:rsidP="00DC7A61">
            <w:pPr>
              <w:spacing w:line="259" w:lineRule="auto"/>
              <w:rPr>
                <w:rFonts w:ascii="Times New Roman" w:eastAsia="Calibri" w:hAnsi="Times New Roman" w:cs="Times New Roman"/>
                <w:b/>
                <w:sz w:val="24"/>
                <w:szCs w:val="24"/>
              </w:rPr>
            </w:pPr>
            <w:r>
              <w:rPr>
                <w:rFonts w:ascii="Times New Roman" w:hAnsi="Times New Roman" w:cs="Times New Roman"/>
                <w:sz w:val="24"/>
                <w:szCs w:val="24"/>
                <w:lang w:val="kk-KZ"/>
              </w:rPr>
              <w:t>Ауызша сұрау</w:t>
            </w:r>
            <w:r w:rsidR="00C56C44">
              <w:rPr>
                <w:rFonts w:ascii="Times New Roman" w:hAnsi="Times New Roman" w:cs="Times New Roman"/>
                <w:sz w:val="24"/>
                <w:szCs w:val="24"/>
              </w:rPr>
              <w:t xml:space="preserve"> </w:t>
            </w:r>
          </w:p>
        </w:tc>
        <w:tc>
          <w:tcPr>
            <w:tcW w:w="2410" w:type="dxa"/>
          </w:tcPr>
          <w:p w14:paraId="6E6B0065" w14:textId="77777777" w:rsidR="00DC7A61" w:rsidRPr="00DC7A61" w:rsidRDefault="00DC7A61" w:rsidP="00DC7A61">
            <w:pPr>
              <w:tabs>
                <w:tab w:val="left" w:pos="5516"/>
              </w:tabs>
              <w:contextualSpacing/>
              <w:rPr>
                <w:rFonts w:ascii="Times New Roman" w:eastAsia="Calibri" w:hAnsi="Times New Roman" w:cs="Times New Roman"/>
                <w:sz w:val="24"/>
                <w:szCs w:val="24"/>
              </w:rPr>
            </w:pPr>
            <w:r>
              <w:rPr>
                <w:rFonts w:ascii="Times New Roman" w:eastAsia="Calibri" w:hAnsi="Times New Roman" w:cs="Times New Roman"/>
                <w:sz w:val="24"/>
                <w:szCs w:val="24"/>
                <w:lang w:val="kk-KZ"/>
              </w:rPr>
              <w:t>Дәріс</w:t>
            </w:r>
            <w:r w:rsidR="00A266AC" w:rsidRPr="00787DFB">
              <w:rPr>
                <w:rFonts w:ascii="Times New Roman" w:eastAsia="Calibri" w:hAnsi="Times New Roman" w:cs="Times New Roman"/>
                <w:sz w:val="24"/>
                <w:szCs w:val="24"/>
              </w:rPr>
              <w:t xml:space="preserve">: </w:t>
            </w:r>
            <w:r w:rsidRPr="00DC7A61">
              <w:rPr>
                <w:rFonts w:ascii="Times New Roman" w:eastAsia="Calibri" w:hAnsi="Times New Roman" w:cs="Times New Roman"/>
                <w:sz w:val="24"/>
                <w:szCs w:val="24"/>
              </w:rPr>
              <w:t>шолу және проблемалық</w:t>
            </w:r>
          </w:p>
          <w:p w14:paraId="224A3B59" w14:textId="512D9A03" w:rsidR="00787DFB" w:rsidRDefault="00DC7A61" w:rsidP="00DC7A61">
            <w:pPr>
              <w:tabs>
                <w:tab w:val="left" w:pos="5516"/>
              </w:tabs>
              <w:contextualSpacing/>
              <w:rPr>
                <w:rFonts w:ascii="Times New Roman" w:eastAsia="Calibri" w:hAnsi="Times New Roman" w:cs="Times New Roman"/>
                <w:b/>
                <w:sz w:val="24"/>
                <w:szCs w:val="24"/>
              </w:rPr>
            </w:pPr>
            <w:r w:rsidRPr="00DC7A61">
              <w:rPr>
                <w:rFonts w:ascii="Times New Roman" w:eastAsia="Calibri" w:hAnsi="Times New Roman" w:cs="Times New Roman"/>
                <w:sz w:val="24"/>
                <w:szCs w:val="24"/>
              </w:rPr>
              <w:t xml:space="preserve">Практикалық және семинар сабақтары:. </w:t>
            </w:r>
            <w:r>
              <w:rPr>
                <w:rFonts w:ascii="Times New Roman" w:eastAsia="Calibri" w:hAnsi="Times New Roman" w:cs="Times New Roman"/>
                <w:sz w:val="24"/>
                <w:szCs w:val="24"/>
                <w:lang w:val="kk-KZ"/>
              </w:rPr>
              <w:t>есептік</w:t>
            </w:r>
            <w:r w:rsidRPr="00DC7A61">
              <w:rPr>
                <w:rFonts w:ascii="Times New Roman" w:eastAsia="Calibri" w:hAnsi="Times New Roman" w:cs="Times New Roman"/>
                <w:sz w:val="24"/>
                <w:szCs w:val="24"/>
              </w:rPr>
              <w:t xml:space="preserve"> және есеп беру құжаттамасын жүргізу</w:t>
            </w:r>
            <w:r w:rsidR="00A266AC" w:rsidRPr="00787DFB">
              <w:rPr>
                <w:rFonts w:ascii="Times New Roman" w:eastAsia="Calibri" w:hAnsi="Times New Roman" w:cs="Times New Roman"/>
                <w:sz w:val="24"/>
                <w:szCs w:val="24"/>
              </w:rPr>
              <w:t>.</w:t>
            </w:r>
            <w:r w:rsidR="005F6A13">
              <w:t xml:space="preserve"> </w:t>
            </w:r>
          </w:p>
        </w:tc>
      </w:tr>
      <w:tr w:rsidR="00DC7A61" w:rsidRPr="00F9196A" w14:paraId="5A1333F0" w14:textId="77777777" w:rsidTr="005B2C24">
        <w:tc>
          <w:tcPr>
            <w:tcW w:w="459" w:type="dxa"/>
          </w:tcPr>
          <w:p w14:paraId="2DBC6DD5" w14:textId="77777777" w:rsidR="00C56C44" w:rsidRDefault="00C56C44" w:rsidP="00E4196D">
            <w:pPr>
              <w:spacing w:line="259" w:lineRule="auto"/>
              <w:jc w:val="center"/>
              <w:rPr>
                <w:rFonts w:ascii="Times New Roman" w:eastAsia="Calibri" w:hAnsi="Times New Roman" w:cs="Times New Roman"/>
                <w:b/>
                <w:sz w:val="24"/>
                <w:szCs w:val="24"/>
              </w:rPr>
            </w:pPr>
          </w:p>
          <w:p w14:paraId="1FBA4329" w14:textId="77777777" w:rsidR="00C56C44" w:rsidRDefault="00C56C44" w:rsidP="00E4196D">
            <w:pPr>
              <w:spacing w:line="259" w:lineRule="auto"/>
              <w:jc w:val="center"/>
              <w:rPr>
                <w:rFonts w:ascii="Times New Roman" w:eastAsia="Calibri" w:hAnsi="Times New Roman" w:cs="Times New Roman"/>
                <w:b/>
                <w:sz w:val="24"/>
                <w:szCs w:val="24"/>
              </w:rPr>
            </w:pPr>
          </w:p>
        </w:tc>
        <w:tc>
          <w:tcPr>
            <w:tcW w:w="4639" w:type="dxa"/>
          </w:tcPr>
          <w:p w14:paraId="47AF3C7C" w14:textId="44B8FF61" w:rsidR="00C56C44" w:rsidRPr="00DC7A61" w:rsidRDefault="00DC7A61" w:rsidP="00DC7A61">
            <w:pPr>
              <w:pStyle w:val="8"/>
              <w:spacing w:before="0"/>
              <w:jc w:val="both"/>
              <w:outlineLvl w:val="7"/>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 xml:space="preserve">- </w:t>
            </w:r>
            <w:r w:rsidRPr="00DC7A61">
              <w:rPr>
                <w:rFonts w:ascii="Times New Roman" w:hAnsi="Times New Roman" w:cs="Times New Roman"/>
                <w:color w:val="auto"/>
                <w:sz w:val="24"/>
                <w:szCs w:val="24"/>
                <w:lang w:val="kk-KZ"/>
              </w:rPr>
              <w:t>жұмыс орындарын еңбек жағдайлары бойынша аттестациялау кезінде қолданылатын әдістер;</w:t>
            </w:r>
          </w:p>
        </w:tc>
        <w:tc>
          <w:tcPr>
            <w:tcW w:w="1843" w:type="dxa"/>
          </w:tcPr>
          <w:p w14:paraId="28B02A8E" w14:textId="0AD3BBAD" w:rsidR="00C56C44" w:rsidRPr="00DC7A61" w:rsidRDefault="00DC7A61" w:rsidP="00DC7A61">
            <w:pPr>
              <w:rPr>
                <w:rFonts w:ascii="Times New Roman" w:hAnsi="Times New Roman" w:cs="Times New Roman"/>
                <w:sz w:val="24"/>
                <w:szCs w:val="24"/>
                <w:lang w:val="kk-KZ"/>
              </w:rPr>
            </w:pPr>
            <w:r>
              <w:rPr>
                <w:rFonts w:ascii="Times New Roman" w:hAnsi="Times New Roman" w:cs="Times New Roman"/>
                <w:sz w:val="24"/>
                <w:szCs w:val="24"/>
                <w:lang w:val="kk-KZ"/>
              </w:rPr>
              <w:t>Ауызша сұрау</w:t>
            </w:r>
            <w:r w:rsidRPr="00DC7A61">
              <w:rPr>
                <w:rFonts w:ascii="Times New Roman" w:hAnsi="Times New Roman" w:cs="Times New Roman"/>
                <w:sz w:val="24"/>
                <w:szCs w:val="24"/>
                <w:lang w:val="kk-KZ"/>
              </w:rPr>
              <w:t xml:space="preserve"> </w:t>
            </w:r>
            <w:r>
              <w:rPr>
                <w:rFonts w:ascii="Times New Roman" w:hAnsi="Times New Roman" w:cs="Times New Roman"/>
                <w:sz w:val="24"/>
                <w:szCs w:val="24"/>
                <w:lang w:val="kk-KZ"/>
              </w:rPr>
              <w:t>ситуациялық есептерді шешу</w:t>
            </w:r>
          </w:p>
        </w:tc>
        <w:tc>
          <w:tcPr>
            <w:tcW w:w="2410" w:type="dxa"/>
          </w:tcPr>
          <w:p w14:paraId="6E3EA31D" w14:textId="77777777" w:rsidR="00220EED" w:rsidRPr="00220EED" w:rsidRDefault="00220EED" w:rsidP="005F1304">
            <w:pPr>
              <w:rPr>
                <w:rFonts w:ascii="Times New Roman" w:hAnsi="Times New Roman" w:cs="Times New Roman"/>
                <w:b/>
                <w:color w:val="000000"/>
                <w:sz w:val="24"/>
                <w:szCs w:val="24"/>
              </w:rPr>
            </w:pPr>
            <w:r w:rsidRPr="00220EED">
              <w:rPr>
                <w:rFonts w:ascii="Times New Roman" w:hAnsi="Times New Roman" w:cs="Times New Roman"/>
                <w:color w:val="000000"/>
                <w:sz w:val="24"/>
                <w:szCs w:val="24"/>
              </w:rPr>
              <w:t>Семинар</w:t>
            </w:r>
          </w:p>
          <w:p w14:paraId="6ACF3CA7" w14:textId="356091CC" w:rsidR="00220EED" w:rsidRPr="00220EED" w:rsidRDefault="00220EED" w:rsidP="005F1304">
            <w:pPr>
              <w:rPr>
                <w:rFonts w:ascii="Times New Roman" w:hAnsi="Times New Roman" w:cs="Times New Roman"/>
                <w:color w:val="000000"/>
                <w:sz w:val="24"/>
                <w:szCs w:val="24"/>
              </w:rPr>
            </w:pPr>
            <w:r w:rsidRPr="00220EED">
              <w:rPr>
                <w:rFonts w:ascii="Times New Roman" w:hAnsi="Times New Roman" w:cs="Times New Roman"/>
                <w:color w:val="000000"/>
                <w:sz w:val="24"/>
                <w:szCs w:val="24"/>
              </w:rPr>
              <w:t>Практи</w:t>
            </w:r>
            <w:r w:rsidR="00DC7A61">
              <w:rPr>
                <w:rFonts w:ascii="Times New Roman" w:hAnsi="Times New Roman" w:cs="Times New Roman"/>
                <w:color w:val="000000"/>
                <w:sz w:val="24"/>
                <w:szCs w:val="24"/>
                <w:lang w:val="kk-KZ"/>
              </w:rPr>
              <w:t>калық сабақ</w:t>
            </w:r>
          </w:p>
          <w:p w14:paraId="2B56B0B4" w14:textId="393E4D70" w:rsidR="00220EED" w:rsidRPr="00220EED" w:rsidRDefault="00DC7A61" w:rsidP="005F1304">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дәріс</w:t>
            </w:r>
            <w:r w:rsidR="00220EED" w:rsidRPr="00220EED">
              <w:rPr>
                <w:rFonts w:ascii="Times New Roman" w:hAnsi="Times New Roman" w:cs="Times New Roman"/>
                <w:color w:val="000000"/>
                <w:sz w:val="24"/>
                <w:szCs w:val="24"/>
              </w:rPr>
              <w:t>-</w:t>
            </w:r>
            <w:r>
              <w:rPr>
                <w:rFonts w:ascii="Times New Roman" w:hAnsi="Times New Roman" w:cs="Times New Roman"/>
                <w:color w:val="000000"/>
                <w:sz w:val="24"/>
                <w:szCs w:val="24"/>
                <w:lang w:val="kk-KZ"/>
              </w:rPr>
              <w:t>әңгіме</w:t>
            </w:r>
            <w:r w:rsidR="00220EED" w:rsidRPr="00220EED">
              <w:rPr>
                <w:rFonts w:ascii="Times New Roman" w:hAnsi="Times New Roman" w:cs="Times New Roman"/>
                <w:color w:val="000000"/>
                <w:sz w:val="24"/>
                <w:szCs w:val="24"/>
              </w:rPr>
              <w:t xml:space="preserve">, </w:t>
            </w:r>
          </w:p>
          <w:p w14:paraId="095D4455" w14:textId="674B4363" w:rsidR="00C56C44" w:rsidRPr="00787DFB" w:rsidRDefault="00DC7A61" w:rsidP="005F1304">
            <w:pPr>
              <w:tabs>
                <w:tab w:val="left" w:pos="5516"/>
              </w:tabs>
              <w:contextualSpacing/>
              <w:rPr>
                <w:rFonts w:ascii="Times New Roman" w:eastAsia="Calibri" w:hAnsi="Times New Roman" w:cs="Times New Roman"/>
                <w:sz w:val="24"/>
                <w:szCs w:val="24"/>
              </w:rPr>
            </w:pPr>
            <w:r>
              <w:rPr>
                <w:rFonts w:ascii="Times New Roman" w:hAnsi="Times New Roman" w:cs="Times New Roman"/>
                <w:color w:val="000000"/>
                <w:sz w:val="24"/>
                <w:szCs w:val="24"/>
                <w:lang w:val="kk-KZ"/>
              </w:rPr>
              <w:t>дәріс</w:t>
            </w:r>
            <w:r w:rsidR="00220EED" w:rsidRPr="00220EED">
              <w:rPr>
                <w:rFonts w:ascii="Times New Roman" w:hAnsi="Times New Roman" w:cs="Times New Roman"/>
                <w:color w:val="000000"/>
                <w:sz w:val="24"/>
                <w:szCs w:val="24"/>
              </w:rPr>
              <w:t>-дискуссия;</w:t>
            </w:r>
            <w:r w:rsidR="00220EED">
              <w:rPr>
                <w:color w:val="000000"/>
              </w:rPr>
              <w:t xml:space="preserve"> </w:t>
            </w:r>
          </w:p>
        </w:tc>
      </w:tr>
      <w:tr w:rsidR="00DC7A61" w:rsidRPr="00F9196A" w14:paraId="3DFE3DA5" w14:textId="77777777" w:rsidTr="005B2C24">
        <w:tc>
          <w:tcPr>
            <w:tcW w:w="459" w:type="dxa"/>
          </w:tcPr>
          <w:p w14:paraId="5D8FC9F7" w14:textId="77777777" w:rsidR="00787DFB" w:rsidRDefault="00787DFB" w:rsidP="00E4196D">
            <w:pPr>
              <w:spacing w:line="259" w:lineRule="auto"/>
              <w:jc w:val="center"/>
              <w:rPr>
                <w:rFonts w:ascii="Times New Roman" w:eastAsia="Calibri" w:hAnsi="Times New Roman" w:cs="Times New Roman"/>
                <w:b/>
                <w:sz w:val="24"/>
                <w:szCs w:val="24"/>
              </w:rPr>
            </w:pPr>
          </w:p>
          <w:p w14:paraId="322E2511"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1BFDCD0F" w14:textId="796E37F8" w:rsidR="00787DFB" w:rsidRPr="00787DFB" w:rsidRDefault="00787DFB" w:rsidP="00787DFB">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DC7A61" w:rsidRPr="00DC7A61">
              <w:rPr>
                <w:rFonts w:ascii="Times New Roman" w:hAnsi="Times New Roman" w:cs="Times New Roman"/>
                <w:sz w:val="24"/>
                <w:szCs w:val="24"/>
              </w:rPr>
              <w:t>еңбек жағдайлары бойынша жұмыс орындарын аттестациялау мәселелері бойынша өз бетінше оқуға қажетті ғылыми, әдістемелік және анықтамалық әдебиеттер;</w:t>
            </w:r>
          </w:p>
          <w:p w14:paraId="2F50D0B9" w14:textId="77777777" w:rsidR="00787DFB" w:rsidRPr="00787DFB" w:rsidRDefault="00787DFB" w:rsidP="00787DFB">
            <w:pPr>
              <w:pStyle w:val="aa"/>
              <w:tabs>
                <w:tab w:val="left" w:pos="709"/>
              </w:tabs>
              <w:ind w:left="0"/>
              <w:jc w:val="both"/>
              <w:rPr>
                <w:rFonts w:ascii="Times New Roman" w:hAnsi="Times New Roman" w:cs="Times New Roman"/>
                <w:sz w:val="24"/>
                <w:szCs w:val="24"/>
              </w:rPr>
            </w:pPr>
          </w:p>
        </w:tc>
        <w:tc>
          <w:tcPr>
            <w:tcW w:w="1843" w:type="dxa"/>
          </w:tcPr>
          <w:p w14:paraId="4A6410FD" w14:textId="5C8544B3" w:rsidR="00CB3063" w:rsidRPr="00CB3063" w:rsidRDefault="00DC7A61" w:rsidP="00DC7A61">
            <w:pPr>
              <w:spacing w:line="259" w:lineRule="auto"/>
              <w:rPr>
                <w:rFonts w:ascii="Times New Roman" w:eastAsia="Calibri" w:hAnsi="Times New Roman" w:cs="Times New Roman"/>
                <w:bCs/>
                <w:sz w:val="24"/>
                <w:szCs w:val="24"/>
              </w:rPr>
            </w:pPr>
            <w:r>
              <w:rPr>
                <w:rFonts w:ascii="Times New Roman" w:hAnsi="Times New Roman" w:cs="Times New Roman"/>
                <w:sz w:val="24"/>
                <w:szCs w:val="24"/>
                <w:lang w:val="kk-KZ"/>
              </w:rPr>
              <w:t>Кестені, сызбаны бағалау</w:t>
            </w:r>
          </w:p>
        </w:tc>
        <w:tc>
          <w:tcPr>
            <w:tcW w:w="2410" w:type="dxa"/>
          </w:tcPr>
          <w:p w14:paraId="7BEC9432" w14:textId="5B9907D4" w:rsidR="00787DFB" w:rsidRDefault="00A266AC" w:rsidP="00DC7A61">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Практи</w:t>
            </w:r>
            <w:r w:rsidR="00DC7A61">
              <w:rPr>
                <w:rFonts w:ascii="Times New Roman" w:eastAsia="Calibri" w:hAnsi="Times New Roman" w:cs="Times New Roman"/>
                <w:sz w:val="24"/>
                <w:szCs w:val="24"/>
                <w:lang w:val="kk-KZ"/>
              </w:rPr>
              <w:t>калық және</w:t>
            </w:r>
            <w:r w:rsidRPr="00787DFB">
              <w:rPr>
                <w:rFonts w:ascii="Times New Roman" w:eastAsia="Calibri" w:hAnsi="Times New Roman" w:cs="Times New Roman"/>
                <w:sz w:val="24"/>
                <w:szCs w:val="24"/>
              </w:rPr>
              <w:t xml:space="preserve"> семинар</w:t>
            </w:r>
            <w:r w:rsidR="00DC7A61">
              <w:rPr>
                <w:rFonts w:ascii="Times New Roman" w:eastAsia="Calibri" w:hAnsi="Times New Roman" w:cs="Times New Roman"/>
                <w:sz w:val="24"/>
                <w:szCs w:val="24"/>
                <w:lang w:val="kk-KZ"/>
              </w:rPr>
              <w:t>лық сабақтар</w:t>
            </w:r>
            <w:r w:rsidRPr="00787DFB">
              <w:rPr>
                <w:rFonts w:ascii="Times New Roman" w:eastAsia="Calibri" w:hAnsi="Times New Roman" w:cs="Times New Roman"/>
                <w:sz w:val="24"/>
                <w:szCs w:val="24"/>
              </w:rPr>
              <w:t xml:space="preserve">: </w:t>
            </w:r>
            <w:r w:rsidR="00DC7A61">
              <w:rPr>
                <w:rFonts w:ascii="Times New Roman" w:eastAsia="Calibri" w:hAnsi="Times New Roman" w:cs="Times New Roman"/>
                <w:sz w:val="24"/>
                <w:szCs w:val="24"/>
                <w:lang w:val="kk-KZ"/>
              </w:rPr>
              <w:t>тыңдаушы-оқытушы кері байланыс</w:t>
            </w:r>
          </w:p>
        </w:tc>
      </w:tr>
      <w:tr w:rsidR="00DC7A61" w:rsidRPr="00F9196A" w14:paraId="6A8F6000" w14:textId="77777777" w:rsidTr="005B2C24">
        <w:tc>
          <w:tcPr>
            <w:tcW w:w="459" w:type="dxa"/>
          </w:tcPr>
          <w:p w14:paraId="1962BFC3" w14:textId="77777777" w:rsidR="00787DFB" w:rsidRDefault="00787DFB" w:rsidP="00E4196D">
            <w:pPr>
              <w:spacing w:line="259" w:lineRule="auto"/>
              <w:jc w:val="center"/>
              <w:rPr>
                <w:rFonts w:ascii="Times New Roman" w:eastAsia="Calibri" w:hAnsi="Times New Roman" w:cs="Times New Roman"/>
                <w:b/>
                <w:sz w:val="24"/>
                <w:szCs w:val="24"/>
              </w:rPr>
            </w:pPr>
          </w:p>
          <w:p w14:paraId="4B34629A"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33B789CF" w14:textId="70AEA7E1" w:rsidR="00787DFB" w:rsidRPr="00787DFB" w:rsidRDefault="00787DFB" w:rsidP="00DC7A61">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DC7A61" w:rsidRPr="00DC7A61">
              <w:rPr>
                <w:rFonts w:ascii="Times New Roman" w:hAnsi="Times New Roman" w:cs="Times New Roman"/>
                <w:sz w:val="24"/>
                <w:szCs w:val="24"/>
              </w:rPr>
              <w:t>жұмыс орындарын еңбек жағдайлары бойынша аттестаттау кезінде басқарушылық шешімдерді қалыптастыру немесе қабылдау кезінде қолданылатын негізгі ережелер, заңдар, әдістер, принциптер және басқа талаптар;</w:t>
            </w:r>
          </w:p>
        </w:tc>
        <w:tc>
          <w:tcPr>
            <w:tcW w:w="1843" w:type="dxa"/>
          </w:tcPr>
          <w:p w14:paraId="7EB294B7" w14:textId="1E6CD1BB" w:rsidR="00787DFB" w:rsidRPr="00DC7A61" w:rsidRDefault="00DC7A61" w:rsidP="00E4196D">
            <w:pPr>
              <w:spacing w:line="259" w:lineRule="auto"/>
              <w:jc w:val="center"/>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Ауызша сұрау</w:t>
            </w:r>
          </w:p>
          <w:p w14:paraId="232E9834" w14:textId="285D7E03" w:rsidR="00C163D3" w:rsidRPr="00D314D8" w:rsidRDefault="00DC7A61" w:rsidP="00DC7A61">
            <w:pPr>
              <w:rPr>
                <w:rFonts w:ascii="Times New Roman" w:eastAsia="Calibri" w:hAnsi="Times New Roman" w:cs="Times New Roman"/>
                <w:b/>
                <w:sz w:val="24"/>
                <w:szCs w:val="24"/>
              </w:rPr>
            </w:pPr>
            <w:r>
              <w:rPr>
                <w:rFonts w:ascii="Times New Roman" w:hAnsi="Times New Roman" w:cs="Times New Roman"/>
                <w:color w:val="000000"/>
                <w:sz w:val="24"/>
                <w:szCs w:val="24"/>
                <w:lang w:val="kk-KZ"/>
              </w:rPr>
              <w:t>Кіші топтарда жұмыс, топта талқылау</w:t>
            </w:r>
          </w:p>
        </w:tc>
        <w:tc>
          <w:tcPr>
            <w:tcW w:w="2410" w:type="dxa"/>
          </w:tcPr>
          <w:p w14:paraId="4D91B9BD" w14:textId="63D7EACC" w:rsidR="00787DFB" w:rsidRDefault="00DC7A61" w:rsidP="00DC7A61">
            <w:pPr>
              <w:spacing w:line="259" w:lineRule="auto"/>
              <w:rPr>
                <w:rFonts w:ascii="Times New Roman" w:eastAsia="Calibri" w:hAnsi="Times New Roman" w:cs="Times New Roman"/>
                <w:b/>
                <w:sz w:val="24"/>
                <w:szCs w:val="24"/>
              </w:rPr>
            </w:pPr>
            <w:r>
              <w:rPr>
                <w:rFonts w:ascii="Times New Roman" w:eastAsia="Calibri" w:hAnsi="Times New Roman" w:cs="Times New Roman"/>
                <w:sz w:val="24"/>
                <w:szCs w:val="24"/>
                <w:lang w:val="kk-KZ"/>
              </w:rPr>
              <w:t>АРМ басқа талаптары, принциптері, әдістері және негізгі ережелері. Білімді бақылау</w:t>
            </w:r>
          </w:p>
        </w:tc>
      </w:tr>
      <w:tr w:rsidR="00DC7A61" w:rsidRPr="00F9196A" w14:paraId="51245CBB" w14:textId="77777777" w:rsidTr="005B2C24">
        <w:tc>
          <w:tcPr>
            <w:tcW w:w="459" w:type="dxa"/>
          </w:tcPr>
          <w:p w14:paraId="7B065223" w14:textId="77777777" w:rsidR="00787DFB" w:rsidRDefault="00787DFB" w:rsidP="00E4196D">
            <w:pPr>
              <w:spacing w:line="259" w:lineRule="auto"/>
              <w:jc w:val="center"/>
              <w:rPr>
                <w:rFonts w:ascii="Times New Roman" w:eastAsia="Calibri" w:hAnsi="Times New Roman" w:cs="Times New Roman"/>
                <w:b/>
                <w:sz w:val="24"/>
                <w:szCs w:val="24"/>
              </w:rPr>
            </w:pPr>
          </w:p>
          <w:p w14:paraId="24A9E7E0"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3C8A119C" w14:textId="172C7624" w:rsidR="00787DFB" w:rsidRPr="00787DFB" w:rsidRDefault="00A266AC" w:rsidP="00787DFB">
            <w:pPr>
              <w:pStyle w:val="aa"/>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A61" w:rsidRPr="00DC7A61">
              <w:rPr>
                <w:rFonts w:ascii="Times New Roman" w:hAnsi="Times New Roman" w:cs="Times New Roman"/>
                <w:sz w:val="24"/>
                <w:szCs w:val="24"/>
              </w:rPr>
              <w:t>қоршаған орта факторлары мен еңбек процесін бағалаудың негізгі критерийлері, әрбір критерийді анықтау; жұмысты бағалау үдерісіндегі әрбір критерийдің мақсаты мен көлемін сипаттау;</w:t>
            </w:r>
          </w:p>
          <w:p w14:paraId="25314F66" w14:textId="77777777" w:rsidR="00787DFB" w:rsidRPr="00787DFB" w:rsidRDefault="00787DFB" w:rsidP="00787DFB">
            <w:pPr>
              <w:pStyle w:val="aa"/>
              <w:tabs>
                <w:tab w:val="left" w:pos="709"/>
              </w:tabs>
              <w:ind w:left="0"/>
              <w:jc w:val="both"/>
              <w:rPr>
                <w:rFonts w:ascii="Times New Roman" w:hAnsi="Times New Roman" w:cs="Times New Roman"/>
                <w:sz w:val="24"/>
                <w:szCs w:val="24"/>
              </w:rPr>
            </w:pPr>
          </w:p>
        </w:tc>
        <w:tc>
          <w:tcPr>
            <w:tcW w:w="1843" w:type="dxa"/>
          </w:tcPr>
          <w:p w14:paraId="6FBFD06C" w14:textId="7430A338" w:rsidR="00787DFB" w:rsidRDefault="00DC7A61" w:rsidP="00DC7A61">
            <w:pPr>
              <w:spacing w:line="259" w:lineRule="auto"/>
              <w:rPr>
                <w:rFonts w:ascii="Times New Roman" w:eastAsia="Calibri" w:hAnsi="Times New Roman" w:cs="Times New Roman"/>
                <w:b/>
                <w:sz w:val="24"/>
                <w:szCs w:val="24"/>
              </w:rPr>
            </w:pPr>
            <w:r>
              <w:rPr>
                <w:rFonts w:ascii="Times New Roman" w:hAnsi="Times New Roman" w:cs="Times New Roman"/>
                <w:sz w:val="24"/>
                <w:szCs w:val="24"/>
                <w:lang w:val="kk-KZ"/>
              </w:rPr>
              <w:t>Презентацияны бағалау және ауызша сұрау</w:t>
            </w:r>
          </w:p>
        </w:tc>
        <w:tc>
          <w:tcPr>
            <w:tcW w:w="2410" w:type="dxa"/>
          </w:tcPr>
          <w:p w14:paraId="2CABAD4E" w14:textId="11CFF811" w:rsidR="00787DFB" w:rsidRDefault="00DC7A61" w:rsidP="00DC7A61">
            <w:pPr>
              <w:spacing w:line="259" w:lineRule="auto"/>
              <w:rPr>
                <w:rFonts w:ascii="Times New Roman" w:eastAsia="Calibri" w:hAnsi="Times New Roman" w:cs="Times New Roman"/>
                <w:b/>
                <w:sz w:val="24"/>
                <w:szCs w:val="24"/>
              </w:rPr>
            </w:pPr>
            <w:r w:rsidRPr="00787DFB">
              <w:rPr>
                <w:rFonts w:ascii="Times New Roman" w:eastAsia="Calibri" w:hAnsi="Times New Roman" w:cs="Times New Roman"/>
                <w:sz w:val="24"/>
                <w:szCs w:val="24"/>
              </w:rPr>
              <w:t>Практи</w:t>
            </w:r>
            <w:r>
              <w:rPr>
                <w:rFonts w:ascii="Times New Roman" w:eastAsia="Calibri" w:hAnsi="Times New Roman" w:cs="Times New Roman"/>
                <w:sz w:val="24"/>
                <w:szCs w:val="24"/>
                <w:lang w:val="kk-KZ"/>
              </w:rPr>
              <w:t>калық және</w:t>
            </w:r>
            <w:r w:rsidRPr="00787DFB">
              <w:rPr>
                <w:rFonts w:ascii="Times New Roman" w:eastAsia="Calibri" w:hAnsi="Times New Roman" w:cs="Times New Roman"/>
                <w:sz w:val="24"/>
                <w:szCs w:val="24"/>
              </w:rPr>
              <w:t xml:space="preserve"> семинар</w:t>
            </w:r>
            <w:r>
              <w:rPr>
                <w:rFonts w:ascii="Times New Roman" w:eastAsia="Calibri" w:hAnsi="Times New Roman" w:cs="Times New Roman"/>
                <w:sz w:val="24"/>
                <w:szCs w:val="24"/>
                <w:lang w:val="kk-KZ"/>
              </w:rPr>
              <w:t>лық сабақтар</w:t>
            </w:r>
            <w:r w:rsidR="00A266AC" w:rsidRPr="00787DF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жұмыс орнындағы орта факторларын бағалау бойынша бақылау </w:t>
            </w:r>
          </w:p>
        </w:tc>
      </w:tr>
      <w:tr w:rsidR="00DC7A61" w:rsidRPr="00475560" w14:paraId="6274E590" w14:textId="77777777" w:rsidTr="005B2C24">
        <w:tc>
          <w:tcPr>
            <w:tcW w:w="459" w:type="dxa"/>
          </w:tcPr>
          <w:p w14:paraId="3997BD0C" w14:textId="77777777" w:rsidR="00787DFB" w:rsidRDefault="00787DFB" w:rsidP="00E4196D">
            <w:pPr>
              <w:spacing w:line="259" w:lineRule="auto"/>
              <w:jc w:val="center"/>
              <w:rPr>
                <w:rFonts w:ascii="Times New Roman" w:eastAsia="Calibri" w:hAnsi="Times New Roman" w:cs="Times New Roman"/>
                <w:b/>
                <w:sz w:val="24"/>
                <w:szCs w:val="24"/>
              </w:rPr>
            </w:pPr>
          </w:p>
          <w:p w14:paraId="1EB795E9"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03FED920" w14:textId="38410D2B" w:rsidR="00787DFB" w:rsidRPr="00787DFB" w:rsidRDefault="00787DFB" w:rsidP="00787DFB">
            <w:pPr>
              <w:pStyle w:val="aa"/>
              <w:tabs>
                <w:tab w:val="left" w:pos="709"/>
              </w:tabs>
              <w:ind w:left="0"/>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DC7A61" w:rsidRPr="00DC7A61">
              <w:rPr>
                <w:rFonts w:ascii="Times New Roman" w:hAnsi="Times New Roman" w:cs="Times New Roman"/>
                <w:sz w:val="24"/>
                <w:szCs w:val="24"/>
              </w:rPr>
              <w:t>жұмыс орындарын аттестациялаудың қолданыстағы жүйесіне қойылатын негізгі талаптар, өндірісті немесе жекелеген жұмыс түрлерін жаңғырту жағдайында оны жетілдіру қажеттілігі.</w:t>
            </w:r>
          </w:p>
        </w:tc>
        <w:tc>
          <w:tcPr>
            <w:tcW w:w="1843" w:type="dxa"/>
          </w:tcPr>
          <w:p w14:paraId="62DC4D0E" w14:textId="73CA502A" w:rsidR="00787DFB" w:rsidRDefault="00DC7A61" w:rsidP="00055177">
            <w:pPr>
              <w:spacing w:line="259" w:lineRule="auto"/>
              <w:rPr>
                <w:rFonts w:ascii="Times New Roman" w:eastAsia="Calibri" w:hAnsi="Times New Roman" w:cs="Times New Roman"/>
                <w:b/>
                <w:sz w:val="24"/>
                <w:szCs w:val="24"/>
              </w:rPr>
            </w:pPr>
            <w:r>
              <w:rPr>
                <w:rFonts w:ascii="Times New Roman" w:hAnsi="Times New Roman" w:cs="Times New Roman"/>
                <w:sz w:val="24"/>
                <w:szCs w:val="24"/>
                <w:lang w:val="kk-KZ"/>
              </w:rPr>
              <w:t xml:space="preserve">Презентацияны бағалау </w:t>
            </w:r>
            <w:r>
              <w:rPr>
                <w:rFonts w:ascii="Times New Roman" w:hAnsi="Times New Roman" w:cs="Times New Roman"/>
                <w:color w:val="000000"/>
                <w:sz w:val="24"/>
                <w:szCs w:val="24"/>
                <w:lang w:val="kk-KZ"/>
              </w:rPr>
              <w:t>Кіші топтарда жұмыс, топта талқылау</w:t>
            </w:r>
          </w:p>
        </w:tc>
        <w:tc>
          <w:tcPr>
            <w:tcW w:w="2410" w:type="dxa"/>
          </w:tcPr>
          <w:p w14:paraId="4C8037FD" w14:textId="77777777" w:rsidR="009A1636" w:rsidRDefault="00DC7A61" w:rsidP="005F1304">
            <w:pPr>
              <w:autoSpaceDE w:val="0"/>
              <w:autoSpaceDN w:val="0"/>
              <w:adjustRightInd w:val="0"/>
              <w:rPr>
                <w:rFonts w:ascii="Times New Roman" w:hAnsi="Times New Roman" w:cs="Times New Roman"/>
                <w:color w:val="000000"/>
                <w:sz w:val="24"/>
                <w:szCs w:val="24"/>
                <w:lang w:val="kk-KZ"/>
              </w:rPr>
            </w:pPr>
            <w:r w:rsidRPr="00787DFB">
              <w:rPr>
                <w:rFonts w:ascii="Times New Roman" w:eastAsia="Calibri" w:hAnsi="Times New Roman" w:cs="Times New Roman"/>
                <w:sz w:val="24"/>
                <w:szCs w:val="24"/>
              </w:rPr>
              <w:t>Практи</w:t>
            </w:r>
            <w:r>
              <w:rPr>
                <w:rFonts w:ascii="Times New Roman" w:eastAsia="Calibri" w:hAnsi="Times New Roman" w:cs="Times New Roman"/>
                <w:sz w:val="24"/>
                <w:szCs w:val="24"/>
                <w:lang w:val="kk-KZ"/>
              </w:rPr>
              <w:t>калық және</w:t>
            </w:r>
            <w:r w:rsidRPr="00787DFB">
              <w:rPr>
                <w:rFonts w:ascii="Times New Roman" w:eastAsia="Calibri" w:hAnsi="Times New Roman" w:cs="Times New Roman"/>
                <w:sz w:val="24"/>
                <w:szCs w:val="24"/>
              </w:rPr>
              <w:t xml:space="preserve"> семинар</w:t>
            </w:r>
            <w:r>
              <w:rPr>
                <w:rFonts w:ascii="Times New Roman" w:eastAsia="Calibri" w:hAnsi="Times New Roman" w:cs="Times New Roman"/>
                <w:sz w:val="24"/>
                <w:szCs w:val="24"/>
                <w:lang w:val="kk-KZ"/>
              </w:rPr>
              <w:t>лық сабақтар</w:t>
            </w:r>
            <w:r w:rsidRPr="00787DFB">
              <w:rPr>
                <w:rFonts w:ascii="Times New Roman" w:eastAsia="Calibri" w:hAnsi="Times New Roman" w:cs="Times New Roman"/>
                <w:sz w:val="24"/>
                <w:szCs w:val="24"/>
              </w:rPr>
              <w:t>:</w:t>
            </w:r>
            <w:r w:rsidR="00220EE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тыңдаушымен кері байланыс</w:t>
            </w:r>
            <w:r>
              <w:rPr>
                <w:rFonts w:ascii="Times New Roman" w:hAnsi="Times New Roman" w:cs="Times New Roman"/>
                <w:color w:val="000000"/>
                <w:sz w:val="24"/>
                <w:szCs w:val="24"/>
                <w:lang w:val="kk-KZ"/>
              </w:rPr>
              <w:t xml:space="preserve"> </w:t>
            </w:r>
          </w:p>
          <w:p w14:paraId="30F066FE" w14:textId="6DF0C4D1" w:rsidR="00220EED" w:rsidRPr="00220EED" w:rsidRDefault="00DC7A61" w:rsidP="005F1304">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дәріс</w:t>
            </w:r>
            <w:r w:rsidR="00220EED" w:rsidRPr="000F15BB">
              <w:rPr>
                <w:rFonts w:ascii="Times New Roman" w:hAnsi="Times New Roman" w:cs="Times New Roman"/>
                <w:color w:val="000000"/>
                <w:sz w:val="24"/>
                <w:szCs w:val="24"/>
                <w:lang w:val="kk-KZ"/>
              </w:rPr>
              <w:t xml:space="preserve">: </w:t>
            </w:r>
          </w:p>
          <w:p w14:paraId="3FEDF9D3" w14:textId="77777777" w:rsidR="00DC7A61" w:rsidRPr="00220EED" w:rsidRDefault="00DC7A61" w:rsidP="00DC7A61">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дәріс</w:t>
            </w:r>
            <w:r w:rsidRPr="000F15BB">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әңгіме</w:t>
            </w:r>
            <w:r w:rsidRPr="000F15BB">
              <w:rPr>
                <w:rFonts w:ascii="Times New Roman" w:hAnsi="Times New Roman" w:cs="Times New Roman"/>
                <w:color w:val="000000"/>
                <w:sz w:val="24"/>
                <w:szCs w:val="24"/>
                <w:lang w:val="kk-KZ"/>
              </w:rPr>
              <w:t xml:space="preserve">, </w:t>
            </w:r>
          </w:p>
          <w:p w14:paraId="38850746" w14:textId="2795E34E" w:rsidR="00787DFB" w:rsidRPr="000F15BB" w:rsidRDefault="00DC7A61" w:rsidP="00DC7A61">
            <w:pPr>
              <w:tabs>
                <w:tab w:val="left" w:pos="5516"/>
              </w:tabs>
              <w:contextualSpacing/>
              <w:rPr>
                <w:rFonts w:ascii="Times New Roman" w:eastAsia="Calibri" w:hAnsi="Times New Roman" w:cs="Times New Roman"/>
                <w:b/>
                <w:sz w:val="24"/>
                <w:szCs w:val="24"/>
                <w:lang w:val="kk-KZ"/>
              </w:rPr>
            </w:pPr>
            <w:r>
              <w:rPr>
                <w:rFonts w:ascii="Times New Roman" w:hAnsi="Times New Roman" w:cs="Times New Roman"/>
                <w:color w:val="000000"/>
                <w:sz w:val="24"/>
                <w:szCs w:val="24"/>
                <w:lang w:val="kk-KZ"/>
              </w:rPr>
              <w:t>дәріс</w:t>
            </w:r>
            <w:r w:rsidRPr="000F15BB">
              <w:rPr>
                <w:rFonts w:ascii="Times New Roman" w:hAnsi="Times New Roman" w:cs="Times New Roman"/>
                <w:color w:val="000000"/>
                <w:sz w:val="24"/>
                <w:szCs w:val="24"/>
                <w:lang w:val="kk-KZ"/>
              </w:rPr>
              <w:t>-дискуссия</w:t>
            </w:r>
          </w:p>
        </w:tc>
      </w:tr>
      <w:tr w:rsidR="00DC7A61" w:rsidRPr="00475560" w14:paraId="7C73A9DD" w14:textId="77777777" w:rsidTr="005B2C24">
        <w:tc>
          <w:tcPr>
            <w:tcW w:w="459" w:type="dxa"/>
          </w:tcPr>
          <w:p w14:paraId="7C487E64" w14:textId="77777777" w:rsidR="00787DFB" w:rsidRPr="000F15BB" w:rsidRDefault="00787DFB" w:rsidP="00E4196D">
            <w:pPr>
              <w:spacing w:line="259" w:lineRule="auto"/>
              <w:jc w:val="center"/>
              <w:rPr>
                <w:rFonts w:ascii="Times New Roman" w:eastAsia="Calibri" w:hAnsi="Times New Roman" w:cs="Times New Roman"/>
                <w:b/>
                <w:sz w:val="24"/>
                <w:szCs w:val="24"/>
                <w:lang w:val="kk-KZ"/>
              </w:rPr>
            </w:pPr>
          </w:p>
          <w:p w14:paraId="61155048" w14:textId="77777777" w:rsidR="00787DFB" w:rsidRPr="000F15BB" w:rsidRDefault="00787DFB" w:rsidP="00E4196D">
            <w:pPr>
              <w:spacing w:line="259" w:lineRule="auto"/>
              <w:jc w:val="center"/>
              <w:rPr>
                <w:rFonts w:ascii="Times New Roman" w:eastAsia="Calibri" w:hAnsi="Times New Roman" w:cs="Times New Roman"/>
                <w:b/>
                <w:sz w:val="24"/>
                <w:szCs w:val="24"/>
                <w:lang w:val="kk-KZ"/>
              </w:rPr>
            </w:pPr>
          </w:p>
        </w:tc>
        <w:tc>
          <w:tcPr>
            <w:tcW w:w="4639" w:type="dxa"/>
          </w:tcPr>
          <w:p w14:paraId="596877C0" w14:textId="7B0DD6E1" w:rsidR="00787DFB" w:rsidRPr="000F15BB" w:rsidRDefault="00787DFB" w:rsidP="009A1636">
            <w:pPr>
              <w:pStyle w:val="aa"/>
              <w:ind w:left="0" w:firstLine="26"/>
              <w:jc w:val="both"/>
              <w:rPr>
                <w:rFonts w:ascii="Times New Roman" w:hAnsi="Times New Roman" w:cs="Times New Roman"/>
                <w:sz w:val="24"/>
                <w:szCs w:val="24"/>
                <w:lang w:val="kk-KZ"/>
              </w:rPr>
            </w:pPr>
            <w:r w:rsidRPr="000F15BB">
              <w:rPr>
                <w:rFonts w:ascii="Times New Roman" w:hAnsi="Times New Roman" w:cs="Times New Roman"/>
                <w:sz w:val="24"/>
                <w:szCs w:val="24"/>
                <w:lang w:val="kk-KZ"/>
              </w:rPr>
              <w:t xml:space="preserve">- </w:t>
            </w:r>
            <w:r w:rsidR="009A1636" w:rsidRPr="000F15BB">
              <w:rPr>
                <w:rFonts w:ascii="Times New Roman" w:hAnsi="Times New Roman" w:cs="Times New Roman"/>
                <w:sz w:val="24"/>
                <w:szCs w:val="24"/>
                <w:lang w:val="kk-KZ"/>
              </w:rPr>
              <w:t>еңбек жағдайлары бойынша жұмыс орындарын аттестациялау жүйесінің өзіндік арнайы терминдерін, ұғымдарын және анықтамалары</w:t>
            </w:r>
            <w:r w:rsidRPr="000F15BB">
              <w:rPr>
                <w:rFonts w:ascii="Times New Roman" w:hAnsi="Times New Roman" w:cs="Times New Roman"/>
                <w:sz w:val="24"/>
                <w:szCs w:val="24"/>
                <w:lang w:val="kk-KZ"/>
              </w:rPr>
              <w:t xml:space="preserve"> </w:t>
            </w:r>
          </w:p>
          <w:p w14:paraId="09B5C695" w14:textId="48D032EA" w:rsidR="00813D99" w:rsidRPr="000F15BB" w:rsidRDefault="00813D99" w:rsidP="00914BAC">
            <w:pPr>
              <w:pStyle w:val="aa"/>
              <w:ind w:left="0" w:firstLine="26"/>
              <w:jc w:val="both"/>
              <w:rPr>
                <w:rFonts w:ascii="Times New Roman" w:hAnsi="Times New Roman" w:cs="Times New Roman"/>
                <w:sz w:val="24"/>
                <w:szCs w:val="24"/>
                <w:lang w:val="kk-KZ"/>
              </w:rPr>
            </w:pPr>
          </w:p>
        </w:tc>
        <w:tc>
          <w:tcPr>
            <w:tcW w:w="1843" w:type="dxa"/>
          </w:tcPr>
          <w:p w14:paraId="1D8FEF3D" w14:textId="54F2213E" w:rsidR="00787DFB" w:rsidRPr="000F15BB" w:rsidRDefault="009A1636" w:rsidP="00055177">
            <w:pPr>
              <w:spacing w:line="259" w:lineRule="auto"/>
              <w:rPr>
                <w:rFonts w:ascii="Times New Roman" w:eastAsia="Calibri" w:hAnsi="Times New Roman" w:cs="Times New Roman"/>
                <w:b/>
                <w:color w:val="FF0000"/>
                <w:sz w:val="24"/>
                <w:szCs w:val="24"/>
                <w:lang w:val="kk-KZ"/>
              </w:rPr>
            </w:pPr>
            <w:r>
              <w:rPr>
                <w:rFonts w:ascii="Times New Roman" w:hAnsi="Times New Roman" w:cs="Times New Roman"/>
                <w:color w:val="000000"/>
                <w:sz w:val="24"/>
                <w:szCs w:val="24"/>
                <w:lang w:val="kk-KZ"/>
              </w:rPr>
              <w:lastRenderedPageBreak/>
              <w:t>Кіші топтарда жұмыс, топта талқылау</w:t>
            </w:r>
          </w:p>
        </w:tc>
        <w:tc>
          <w:tcPr>
            <w:tcW w:w="2410" w:type="dxa"/>
          </w:tcPr>
          <w:p w14:paraId="35D9B7F9" w14:textId="7A240CD0" w:rsidR="00813D99" w:rsidRPr="000F15BB" w:rsidRDefault="002110F2" w:rsidP="005F1304">
            <w:pPr>
              <w:spacing w:line="259" w:lineRule="auto"/>
              <w:rPr>
                <w:rFonts w:ascii="Times New Roman" w:eastAsia="Calibri" w:hAnsi="Times New Roman" w:cs="Times New Roman"/>
                <w:b/>
                <w:sz w:val="24"/>
                <w:szCs w:val="24"/>
                <w:lang w:val="kk-KZ"/>
              </w:rPr>
            </w:pPr>
            <w:r w:rsidRPr="000F15BB">
              <w:rPr>
                <w:rFonts w:ascii="Times New Roman" w:eastAsia="Calibri" w:hAnsi="Times New Roman" w:cs="Times New Roman"/>
                <w:sz w:val="24"/>
                <w:szCs w:val="24"/>
                <w:lang w:val="kk-KZ"/>
              </w:rPr>
              <w:t xml:space="preserve">Тыңдаушылардың өзіндік жұмысы: тыңдаушылардың әдебиетпен жұмысы, </w:t>
            </w:r>
            <w:r w:rsidRPr="000F15BB">
              <w:rPr>
                <w:rFonts w:ascii="Times New Roman" w:eastAsia="Calibri" w:hAnsi="Times New Roman" w:cs="Times New Roman"/>
                <w:sz w:val="24"/>
                <w:szCs w:val="24"/>
                <w:lang w:val="kk-KZ"/>
              </w:rPr>
              <w:lastRenderedPageBreak/>
              <w:t>интернеттен іздеу, жоба дайындау.</w:t>
            </w:r>
          </w:p>
        </w:tc>
      </w:tr>
      <w:tr w:rsidR="00DC7A61" w:rsidRPr="00F9196A" w14:paraId="745E163B" w14:textId="77777777" w:rsidTr="005B2C24">
        <w:tc>
          <w:tcPr>
            <w:tcW w:w="459" w:type="dxa"/>
          </w:tcPr>
          <w:p w14:paraId="0A60C683" w14:textId="77777777" w:rsidR="00914BAC" w:rsidRPr="000F15BB" w:rsidRDefault="00914BAC" w:rsidP="00E4196D">
            <w:pPr>
              <w:spacing w:line="259" w:lineRule="auto"/>
              <w:jc w:val="center"/>
              <w:rPr>
                <w:rFonts w:ascii="Times New Roman" w:eastAsia="Calibri" w:hAnsi="Times New Roman" w:cs="Times New Roman"/>
                <w:b/>
                <w:sz w:val="24"/>
                <w:szCs w:val="24"/>
                <w:lang w:val="kk-KZ"/>
              </w:rPr>
            </w:pPr>
          </w:p>
        </w:tc>
        <w:tc>
          <w:tcPr>
            <w:tcW w:w="4639" w:type="dxa"/>
          </w:tcPr>
          <w:p w14:paraId="3DAC5606" w14:textId="282D714B" w:rsidR="00914BAC" w:rsidRPr="000F15BB" w:rsidRDefault="00914BAC" w:rsidP="00787DFB">
            <w:pPr>
              <w:pStyle w:val="aa"/>
              <w:ind w:left="0" w:firstLine="26"/>
              <w:jc w:val="both"/>
              <w:rPr>
                <w:rFonts w:ascii="Times New Roman" w:hAnsi="Times New Roman" w:cs="Times New Roman"/>
                <w:sz w:val="24"/>
                <w:szCs w:val="24"/>
                <w:lang w:val="kk-KZ"/>
              </w:rPr>
            </w:pPr>
            <w:r w:rsidRPr="000F15BB">
              <w:rPr>
                <w:rFonts w:ascii="Times New Roman" w:hAnsi="Times New Roman" w:cs="Times New Roman"/>
                <w:sz w:val="24"/>
                <w:szCs w:val="24"/>
                <w:lang w:val="kk-KZ"/>
              </w:rPr>
              <w:t xml:space="preserve">- </w:t>
            </w:r>
            <w:r w:rsidR="002110F2" w:rsidRPr="000F15BB">
              <w:rPr>
                <w:rFonts w:ascii="Times New Roman" w:hAnsi="Times New Roman" w:cs="Times New Roman"/>
                <w:sz w:val="24"/>
                <w:szCs w:val="24"/>
                <w:lang w:val="kk-KZ"/>
              </w:rPr>
              <w:t>жұмыс орындарын аттестаттау нәтижелерін талдау мен бағалаудың заманауи әдістерін меңгеруі;</w:t>
            </w:r>
          </w:p>
        </w:tc>
        <w:tc>
          <w:tcPr>
            <w:tcW w:w="1843" w:type="dxa"/>
          </w:tcPr>
          <w:p w14:paraId="176CF422" w14:textId="3FAC4D9D" w:rsidR="00914BAC" w:rsidRPr="00CB3063" w:rsidRDefault="002110F2" w:rsidP="00CB3063">
            <w:pPr>
              <w:rPr>
                <w:rFonts w:ascii="Times New Roman" w:hAnsi="Times New Roman" w:cs="Times New Roman"/>
                <w:sz w:val="24"/>
                <w:szCs w:val="24"/>
              </w:rPr>
            </w:pPr>
            <w:r w:rsidRPr="002110F2">
              <w:rPr>
                <w:rFonts w:ascii="Times New Roman" w:hAnsi="Times New Roman" w:cs="Times New Roman"/>
                <w:sz w:val="24"/>
                <w:szCs w:val="24"/>
              </w:rPr>
              <w:t>Ситуациялық есептің шешімін бағалау</w:t>
            </w:r>
          </w:p>
        </w:tc>
        <w:tc>
          <w:tcPr>
            <w:tcW w:w="2410" w:type="dxa"/>
          </w:tcPr>
          <w:p w14:paraId="49DE688F" w14:textId="6FDCDAF2" w:rsidR="00914BAC" w:rsidRPr="00787DFB" w:rsidRDefault="002110F2" w:rsidP="005F1304">
            <w:pPr>
              <w:spacing w:line="259" w:lineRule="auto"/>
              <w:rPr>
                <w:rFonts w:ascii="Times New Roman" w:eastAsia="Calibri" w:hAnsi="Times New Roman" w:cs="Times New Roman"/>
                <w:sz w:val="24"/>
                <w:szCs w:val="24"/>
              </w:rPr>
            </w:pPr>
            <w:r w:rsidRPr="002110F2">
              <w:rPr>
                <w:rFonts w:ascii="Times New Roman" w:eastAsia="Calibri" w:hAnsi="Times New Roman" w:cs="Times New Roman"/>
                <w:sz w:val="24"/>
                <w:szCs w:val="24"/>
              </w:rPr>
              <w:t>тыңдаушылардың әдебиетпен жұмысы, интернеттен іздеу, жоба дайындау.</w:t>
            </w:r>
          </w:p>
        </w:tc>
      </w:tr>
      <w:tr w:rsidR="00DC7A61" w:rsidRPr="00F9196A" w14:paraId="4B97737E" w14:textId="77777777" w:rsidTr="005B2C24">
        <w:tc>
          <w:tcPr>
            <w:tcW w:w="459" w:type="dxa"/>
          </w:tcPr>
          <w:p w14:paraId="0C36896F" w14:textId="77777777" w:rsidR="00914BAC" w:rsidRDefault="00914BAC" w:rsidP="00E4196D">
            <w:pPr>
              <w:spacing w:line="259" w:lineRule="auto"/>
              <w:jc w:val="center"/>
              <w:rPr>
                <w:rFonts w:ascii="Times New Roman" w:eastAsia="Calibri" w:hAnsi="Times New Roman" w:cs="Times New Roman"/>
                <w:b/>
                <w:sz w:val="24"/>
                <w:szCs w:val="24"/>
              </w:rPr>
            </w:pPr>
          </w:p>
          <w:p w14:paraId="3A6B0F9F" w14:textId="77777777" w:rsidR="00914BAC" w:rsidRDefault="00914BAC" w:rsidP="00E4196D">
            <w:pPr>
              <w:spacing w:line="259" w:lineRule="auto"/>
              <w:jc w:val="center"/>
              <w:rPr>
                <w:rFonts w:ascii="Times New Roman" w:eastAsia="Calibri" w:hAnsi="Times New Roman" w:cs="Times New Roman"/>
                <w:b/>
                <w:sz w:val="24"/>
                <w:szCs w:val="24"/>
              </w:rPr>
            </w:pPr>
          </w:p>
        </w:tc>
        <w:tc>
          <w:tcPr>
            <w:tcW w:w="4639" w:type="dxa"/>
          </w:tcPr>
          <w:p w14:paraId="38432852" w14:textId="319BCC77" w:rsidR="00914BAC" w:rsidRPr="002110F2" w:rsidRDefault="00914BAC" w:rsidP="002110F2">
            <w:pPr>
              <w:pStyle w:val="aa"/>
              <w:ind w:left="0" w:firstLine="26"/>
              <w:jc w:val="both"/>
              <w:rPr>
                <w:rFonts w:ascii="Times New Roman" w:hAnsi="Times New Roman" w:cs="Times New Roman"/>
                <w:sz w:val="24"/>
                <w:szCs w:val="24"/>
              </w:rPr>
            </w:pPr>
            <w:r>
              <w:rPr>
                <w:rFonts w:ascii="Times New Roman" w:hAnsi="Times New Roman" w:cs="Times New Roman"/>
                <w:sz w:val="24"/>
                <w:szCs w:val="24"/>
              </w:rPr>
              <w:t>-</w:t>
            </w:r>
            <w:r w:rsidR="002110F2">
              <w:t xml:space="preserve"> </w:t>
            </w:r>
            <w:r w:rsidR="002110F2" w:rsidRPr="002110F2">
              <w:rPr>
                <w:rFonts w:ascii="Times New Roman" w:hAnsi="Times New Roman" w:cs="Times New Roman"/>
                <w:sz w:val="24"/>
                <w:szCs w:val="24"/>
              </w:rPr>
              <w:t>еңбек жағдайлары бойынша А</w:t>
            </w:r>
            <w:r w:rsidR="002110F2">
              <w:rPr>
                <w:rFonts w:ascii="Times New Roman" w:hAnsi="Times New Roman" w:cs="Times New Roman"/>
                <w:sz w:val="24"/>
                <w:szCs w:val="24"/>
                <w:lang w:val="kk-KZ"/>
              </w:rPr>
              <w:t>РМ</w:t>
            </w:r>
            <w:r w:rsidR="002110F2" w:rsidRPr="002110F2">
              <w:rPr>
                <w:rFonts w:ascii="Times New Roman" w:hAnsi="Times New Roman" w:cs="Times New Roman"/>
                <w:sz w:val="24"/>
                <w:szCs w:val="24"/>
              </w:rPr>
              <w:t xml:space="preserve"> кезінде ситуациялық тапсырманы өз бетінше шешу нәтижелерін бағалау;</w:t>
            </w:r>
          </w:p>
        </w:tc>
        <w:tc>
          <w:tcPr>
            <w:tcW w:w="1843" w:type="dxa"/>
          </w:tcPr>
          <w:p w14:paraId="036E984D" w14:textId="4B9A23F9" w:rsidR="00914BAC" w:rsidRPr="00787DFB" w:rsidRDefault="00914BAC" w:rsidP="002110F2">
            <w:pPr>
              <w:spacing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Ситуаци</w:t>
            </w:r>
            <w:r w:rsidR="002110F2">
              <w:rPr>
                <w:rFonts w:ascii="Times New Roman" w:eastAsia="Calibri" w:hAnsi="Times New Roman" w:cs="Times New Roman"/>
                <w:bCs/>
                <w:sz w:val="24"/>
                <w:szCs w:val="24"/>
                <w:lang w:val="kk-KZ"/>
              </w:rPr>
              <w:t>ялық есеп</w:t>
            </w:r>
          </w:p>
        </w:tc>
        <w:tc>
          <w:tcPr>
            <w:tcW w:w="2410" w:type="dxa"/>
          </w:tcPr>
          <w:p w14:paraId="44D57287" w14:textId="6024F465" w:rsidR="00914BAC" w:rsidRPr="00787DFB" w:rsidRDefault="00914BAC" w:rsidP="002110F2">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Практи</w:t>
            </w:r>
            <w:r w:rsidR="002110F2">
              <w:rPr>
                <w:rFonts w:ascii="Times New Roman" w:eastAsia="Calibri" w:hAnsi="Times New Roman" w:cs="Times New Roman"/>
                <w:sz w:val="24"/>
                <w:szCs w:val="24"/>
                <w:lang w:val="kk-KZ"/>
              </w:rPr>
              <w:t xml:space="preserve">калық және </w:t>
            </w:r>
            <w:r>
              <w:rPr>
                <w:rFonts w:ascii="Times New Roman" w:eastAsia="Calibri" w:hAnsi="Times New Roman" w:cs="Times New Roman"/>
                <w:sz w:val="24"/>
                <w:szCs w:val="24"/>
              </w:rPr>
              <w:t xml:space="preserve"> семинар</w:t>
            </w:r>
            <w:r w:rsidR="002110F2">
              <w:rPr>
                <w:rFonts w:ascii="Times New Roman" w:eastAsia="Calibri" w:hAnsi="Times New Roman" w:cs="Times New Roman"/>
                <w:sz w:val="24"/>
                <w:szCs w:val="24"/>
                <w:lang w:val="kk-KZ"/>
              </w:rPr>
              <w:t>лық сабақтар</w:t>
            </w:r>
            <w:r>
              <w:rPr>
                <w:rFonts w:ascii="Times New Roman" w:eastAsia="Calibri" w:hAnsi="Times New Roman" w:cs="Times New Roman"/>
                <w:sz w:val="24"/>
                <w:szCs w:val="24"/>
              </w:rPr>
              <w:t>:</w:t>
            </w:r>
            <w:r w:rsidR="002110F2">
              <w:rPr>
                <w:rFonts w:ascii="Times New Roman" w:eastAsia="Calibri" w:hAnsi="Times New Roman" w:cs="Times New Roman"/>
                <w:sz w:val="24"/>
                <w:szCs w:val="24"/>
                <w:lang w:val="kk-KZ"/>
              </w:rPr>
              <w:t xml:space="preserve"> білімді бағалау</w:t>
            </w:r>
          </w:p>
        </w:tc>
      </w:tr>
      <w:tr w:rsidR="00DC7A61" w:rsidRPr="00F9196A" w14:paraId="3BB531CF" w14:textId="77777777" w:rsidTr="005B2C24">
        <w:tc>
          <w:tcPr>
            <w:tcW w:w="459" w:type="dxa"/>
          </w:tcPr>
          <w:p w14:paraId="0D6FA2D1" w14:textId="77777777" w:rsidR="00914BAC" w:rsidRDefault="00914BAC" w:rsidP="00E4196D">
            <w:pPr>
              <w:spacing w:line="259" w:lineRule="auto"/>
              <w:jc w:val="center"/>
              <w:rPr>
                <w:rFonts w:ascii="Times New Roman" w:eastAsia="Calibri" w:hAnsi="Times New Roman" w:cs="Times New Roman"/>
                <w:b/>
                <w:sz w:val="24"/>
                <w:szCs w:val="24"/>
              </w:rPr>
            </w:pPr>
          </w:p>
        </w:tc>
        <w:tc>
          <w:tcPr>
            <w:tcW w:w="4639" w:type="dxa"/>
          </w:tcPr>
          <w:p w14:paraId="0EC5D9EF" w14:textId="791EB715" w:rsidR="00914BAC" w:rsidRDefault="00914BAC" w:rsidP="00914BAC">
            <w:pPr>
              <w:pStyle w:val="aa"/>
              <w:ind w:left="0" w:firstLine="26"/>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2110F2" w:rsidRPr="002110F2">
              <w:rPr>
                <w:rFonts w:ascii="Times New Roman" w:hAnsi="Times New Roman" w:cs="Times New Roman"/>
                <w:sz w:val="24"/>
                <w:szCs w:val="24"/>
              </w:rPr>
              <w:t>автоматтандырылған жұмыс орнының нәтижелері бойынша шешім қабылдау кезінде тиісті ережелерді, заңдарды, әдістерді, принциптерді пайдалану мүмкіндігін бағалау</w:t>
            </w:r>
            <w:r>
              <w:rPr>
                <w:rFonts w:ascii="Times New Roman" w:hAnsi="Times New Roman" w:cs="Times New Roman"/>
                <w:sz w:val="24"/>
                <w:szCs w:val="24"/>
              </w:rPr>
              <w:t>;</w:t>
            </w:r>
          </w:p>
        </w:tc>
        <w:tc>
          <w:tcPr>
            <w:tcW w:w="1843" w:type="dxa"/>
          </w:tcPr>
          <w:p w14:paraId="57466D88" w14:textId="6BB3657C" w:rsidR="00914BAC" w:rsidRPr="00787DFB" w:rsidRDefault="002110F2" w:rsidP="00055177">
            <w:pPr>
              <w:spacing w:line="259" w:lineRule="auto"/>
              <w:rPr>
                <w:rFonts w:ascii="Times New Roman" w:eastAsia="Calibri" w:hAnsi="Times New Roman" w:cs="Times New Roman"/>
                <w:bCs/>
                <w:sz w:val="24"/>
                <w:szCs w:val="24"/>
              </w:rPr>
            </w:pPr>
            <w:r>
              <w:rPr>
                <w:rFonts w:ascii="Times New Roman" w:hAnsi="Times New Roman" w:cs="Times New Roman"/>
                <w:color w:val="000000"/>
                <w:sz w:val="24"/>
                <w:szCs w:val="24"/>
                <w:lang w:val="kk-KZ"/>
              </w:rPr>
              <w:t>Кіші топтарда жұмыс, топта талқылау</w:t>
            </w:r>
          </w:p>
        </w:tc>
        <w:tc>
          <w:tcPr>
            <w:tcW w:w="2410" w:type="dxa"/>
          </w:tcPr>
          <w:p w14:paraId="43E4CDBA" w14:textId="2DA916AA" w:rsidR="00914BAC" w:rsidRPr="00787DFB" w:rsidRDefault="002110F2" w:rsidP="005F1304">
            <w:pPr>
              <w:spacing w:line="259" w:lineRule="auto"/>
              <w:rPr>
                <w:rFonts w:ascii="Times New Roman" w:eastAsia="Calibri" w:hAnsi="Times New Roman" w:cs="Times New Roman"/>
                <w:sz w:val="24"/>
                <w:szCs w:val="24"/>
              </w:rPr>
            </w:pPr>
            <w:r w:rsidRPr="00787DFB">
              <w:rPr>
                <w:rFonts w:ascii="Times New Roman" w:eastAsia="Calibri" w:hAnsi="Times New Roman" w:cs="Times New Roman"/>
                <w:sz w:val="24"/>
                <w:szCs w:val="24"/>
              </w:rPr>
              <w:t>Практи</w:t>
            </w:r>
            <w:r>
              <w:rPr>
                <w:rFonts w:ascii="Times New Roman" w:eastAsia="Calibri" w:hAnsi="Times New Roman" w:cs="Times New Roman"/>
                <w:sz w:val="24"/>
                <w:szCs w:val="24"/>
                <w:lang w:val="kk-KZ"/>
              </w:rPr>
              <w:t xml:space="preserve">калық және </w:t>
            </w:r>
            <w:r>
              <w:rPr>
                <w:rFonts w:ascii="Times New Roman" w:eastAsia="Calibri" w:hAnsi="Times New Roman" w:cs="Times New Roman"/>
                <w:sz w:val="24"/>
                <w:szCs w:val="24"/>
              </w:rPr>
              <w:t xml:space="preserve"> семинар</w:t>
            </w:r>
            <w:r>
              <w:rPr>
                <w:rFonts w:ascii="Times New Roman" w:eastAsia="Calibri" w:hAnsi="Times New Roman" w:cs="Times New Roman"/>
                <w:sz w:val="24"/>
                <w:szCs w:val="24"/>
                <w:lang w:val="kk-KZ"/>
              </w:rPr>
              <w:t>лық сабақтар</w:t>
            </w:r>
            <w:r w:rsidR="00914BAC" w:rsidRPr="00787DFB">
              <w:rPr>
                <w:rFonts w:ascii="Times New Roman" w:eastAsia="Calibri" w:hAnsi="Times New Roman" w:cs="Times New Roman"/>
                <w:sz w:val="24"/>
                <w:szCs w:val="24"/>
              </w:rPr>
              <w:t xml:space="preserve">: </w:t>
            </w:r>
            <w:r w:rsidR="000F15BB">
              <w:rPr>
                <w:rFonts w:ascii="Times New Roman" w:eastAsia="Calibri" w:hAnsi="Times New Roman" w:cs="Times New Roman"/>
                <w:sz w:val="24"/>
                <w:szCs w:val="24"/>
                <w:lang w:val="kk-KZ"/>
              </w:rPr>
              <w:t>тыңдаушы-оқытушы кері байланыс</w:t>
            </w:r>
          </w:p>
        </w:tc>
      </w:tr>
      <w:tr w:rsidR="00DC7A61" w:rsidRPr="00475560" w14:paraId="25B3AF18" w14:textId="77777777" w:rsidTr="005B2C24">
        <w:tc>
          <w:tcPr>
            <w:tcW w:w="459" w:type="dxa"/>
          </w:tcPr>
          <w:p w14:paraId="7950EA0E" w14:textId="77777777" w:rsidR="00787DFB" w:rsidRDefault="00787DFB" w:rsidP="00E4196D">
            <w:pPr>
              <w:spacing w:line="259" w:lineRule="auto"/>
              <w:jc w:val="center"/>
              <w:rPr>
                <w:rFonts w:ascii="Times New Roman" w:eastAsia="Calibri" w:hAnsi="Times New Roman" w:cs="Times New Roman"/>
                <w:b/>
                <w:sz w:val="24"/>
                <w:szCs w:val="24"/>
              </w:rPr>
            </w:pPr>
          </w:p>
          <w:p w14:paraId="17943A79"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18B81D86" w14:textId="77777777" w:rsidR="00787DFB" w:rsidRDefault="00787DFB" w:rsidP="00787DFB">
            <w:pPr>
              <w:jc w:val="both"/>
              <w:rPr>
                <w:rFonts w:ascii="Times New Roman" w:hAnsi="Times New Roman" w:cs="Times New Roman"/>
                <w:sz w:val="24"/>
                <w:szCs w:val="24"/>
              </w:rPr>
            </w:pPr>
          </w:p>
          <w:p w14:paraId="2C93F599" w14:textId="5D678BCF" w:rsidR="00787DFB" w:rsidRPr="00787DFB" w:rsidRDefault="00787DFB" w:rsidP="00787DFB">
            <w:pPr>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0F15BB" w:rsidRPr="000F15BB">
              <w:rPr>
                <w:rFonts w:ascii="Times New Roman" w:hAnsi="Times New Roman" w:cs="Times New Roman"/>
                <w:sz w:val="24"/>
                <w:szCs w:val="24"/>
              </w:rPr>
              <w:t>қызметтің әртүрлі түрлерінде салыстырмалы жағдайларда еңбек жағдайын бағалау критерийлерін қолданудың орындылығы мен қажеттілігін жүйелеу.</w:t>
            </w:r>
          </w:p>
        </w:tc>
        <w:tc>
          <w:tcPr>
            <w:tcW w:w="1843" w:type="dxa"/>
          </w:tcPr>
          <w:p w14:paraId="4341A68E" w14:textId="33EDC246" w:rsidR="00787DFB" w:rsidRPr="000F15BB" w:rsidRDefault="00D314D8" w:rsidP="000F15BB">
            <w:pPr>
              <w:spacing w:line="259" w:lineRule="auto"/>
              <w:rPr>
                <w:rFonts w:ascii="Times New Roman" w:eastAsia="Calibri" w:hAnsi="Times New Roman" w:cs="Times New Roman"/>
                <w:b/>
                <w:sz w:val="24"/>
                <w:szCs w:val="24"/>
                <w:lang w:val="kk-KZ"/>
              </w:rPr>
            </w:pPr>
            <w:r w:rsidRPr="00D314D8">
              <w:rPr>
                <w:rFonts w:ascii="Times New Roman" w:hAnsi="Times New Roman" w:cs="Times New Roman"/>
                <w:color w:val="000000"/>
                <w:sz w:val="24"/>
                <w:szCs w:val="24"/>
              </w:rPr>
              <w:t xml:space="preserve"> </w:t>
            </w:r>
            <w:r w:rsidR="000F15BB">
              <w:rPr>
                <w:rFonts w:ascii="Times New Roman" w:hAnsi="Times New Roman" w:cs="Times New Roman"/>
                <w:color w:val="000000"/>
                <w:sz w:val="24"/>
                <w:szCs w:val="24"/>
                <w:lang w:val="kk-KZ"/>
              </w:rPr>
              <w:t>Кіші топтарда жұмыс, топта талқылау</w:t>
            </w:r>
            <w:r w:rsidR="0052549C">
              <w:rPr>
                <w:rFonts w:ascii="Times New Roman" w:hAnsi="Times New Roman" w:cs="Times New Roman"/>
                <w:color w:val="000000"/>
                <w:sz w:val="24"/>
                <w:szCs w:val="24"/>
              </w:rPr>
              <w:t>,</w:t>
            </w:r>
            <w:r w:rsidRPr="00787DFB">
              <w:rPr>
                <w:rFonts w:ascii="Times New Roman" w:eastAsia="Calibri" w:hAnsi="Times New Roman" w:cs="Times New Roman"/>
                <w:bCs/>
                <w:sz w:val="24"/>
                <w:szCs w:val="24"/>
              </w:rPr>
              <w:t xml:space="preserve"> </w:t>
            </w:r>
            <w:r w:rsidR="000F15BB">
              <w:rPr>
                <w:rFonts w:ascii="Times New Roman" w:eastAsia="Calibri" w:hAnsi="Times New Roman" w:cs="Times New Roman"/>
                <w:bCs/>
                <w:sz w:val="24"/>
                <w:szCs w:val="24"/>
                <w:lang w:val="kk-KZ"/>
              </w:rPr>
              <w:t>ауызша сұрау</w:t>
            </w:r>
          </w:p>
        </w:tc>
        <w:tc>
          <w:tcPr>
            <w:tcW w:w="2410" w:type="dxa"/>
          </w:tcPr>
          <w:p w14:paraId="489F635C" w14:textId="282C1FC2" w:rsidR="00787DFB" w:rsidRPr="000F15BB" w:rsidRDefault="000F15BB" w:rsidP="005F1304">
            <w:pPr>
              <w:spacing w:line="259" w:lineRule="auto"/>
              <w:rPr>
                <w:rFonts w:ascii="Times New Roman" w:eastAsia="Calibri" w:hAnsi="Times New Roman" w:cs="Times New Roman"/>
                <w:b/>
                <w:sz w:val="24"/>
                <w:szCs w:val="24"/>
                <w:lang w:val="kk-KZ"/>
              </w:rPr>
            </w:pPr>
            <w:r w:rsidRPr="000F15BB">
              <w:rPr>
                <w:rFonts w:ascii="Times New Roman" w:eastAsia="Calibri" w:hAnsi="Times New Roman" w:cs="Times New Roman"/>
                <w:sz w:val="24"/>
                <w:szCs w:val="24"/>
                <w:lang w:val="kk-KZ"/>
              </w:rPr>
              <w:t>Практи</w:t>
            </w:r>
            <w:r>
              <w:rPr>
                <w:rFonts w:ascii="Times New Roman" w:eastAsia="Calibri" w:hAnsi="Times New Roman" w:cs="Times New Roman"/>
                <w:sz w:val="24"/>
                <w:szCs w:val="24"/>
                <w:lang w:val="kk-KZ"/>
              </w:rPr>
              <w:t xml:space="preserve">калық және </w:t>
            </w:r>
            <w:r w:rsidRPr="000F15BB">
              <w:rPr>
                <w:rFonts w:ascii="Times New Roman" w:eastAsia="Calibri" w:hAnsi="Times New Roman" w:cs="Times New Roman"/>
                <w:sz w:val="24"/>
                <w:szCs w:val="24"/>
                <w:lang w:val="kk-KZ"/>
              </w:rPr>
              <w:t xml:space="preserve"> семинар</w:t>
            </w:r>
            <w:r>
              <w:rPr>
                <w:rFonts w:ascii="Times New Roman" w:eastAsia="Calibri" w:hAnsi="Times New Roman" w:cs="Times New Roman"/>
                <w:sz w:val="24"/>
                <w:szCs w:val="24"/>
                <w:lang w:val="kk-KZ"/>
              </w:rPr>
              <w:t>лық сабақтар</w:t>
            </w:r>
            <w:r w:rsidRPr="000F15B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тыңдаушы-оқытушы кері байланыс</w:t>
            </w:r>
            <w:r w:rsidR="00A266AC" w:rsidRPr="000F15BB">
              <w:rPr>
                <w:rFonts w:ascii="Times New Roman" w:eastAsia="Calibri" w:hAnsi="Times New Roman" w:cs="Times New Roman"/>
                <w:sz w:val="24"/>
                <w:szCs w:val="24"/>
                <w:lang w:val="kk-KZ"/>
              </w:rPr>
              <w:t>:</w:t>
            </w:r>
            <w:r w:rsidR="00914BAC" w:rsidRPr="000F15BB">
              <w:rPr>
                <w:rFonts w:ascii="Times New Roman" w:eastAsia="Calibri" w:hAnsi="Times New Roman" w:cs="Times New Roman"/>
                <w:sz w:val="24"/>
                <w:szCs w:val="24"/>
                <w:lang w:val="kk-KZ"/>
              </w:rPr>
              <w:t xml:space="preserve"> </w:t>
            </w:r>
            <w:r w:rsidRPr="000F15BB">
              <w:rPr>
                <w:rFonts w:ascii="Times New Roman" w:eastAsia="Calibri" w:hAnsi="Times New Roman" w:cs="Times New Roman"/>
                <w:sz w:val="24"/>
                <w:szCs w:val="24"/>
                <w:lang w:val="kk-KZ"/>
              </w:rPr>
              <w:t>білімді бақылау талқылауы, тапсырманы талқылау</w:t>
            </w:r>
          </w:p>
        </w:tc>
      </w:tr>
      <w:tr w:rsidR="00DC7A61" w:rsidRPr="00F9196A" w14:paraId="169BE7D7" w14:textId="77777777" w:rsidTr="005B2C24">
        <w:tc>
          <w:tcPr>
            <w:tcW w:w="459" w:type="dxa"/>
          </w:tcPr>
          <w:p w14:paraId="7619EC3C" w14:textId="77777777" w:rsidR="00787DFB" w:rsidRPr="000F15BB" w:rsidRDefault="00787DFB" w:rsidP="00E4196D">
            <w:pPr>
              <w:spacing w:line="259" w:lineRule="auto"/>
              <w:jc w:val="center"/>
              <w:rPr>
                <w:rFonts w:ascii="Times New Roman" w:eastAsia="Calibri" w:hAnsi="Times New Roman" w:cs="Times New Roman"/>
                <w:b/>
                <w:sz w:val="24"/>
                <w:szCs w:val="24"/>
                <w:lang w:val="kk-KZ"/>
              </w:rPr>
            </w:pPr>
          </w:p>
          <w:p w14:paraId="5B889E6D" w14:textId="77777777" w:rsidR="00787DFB" w:rsidRPr="000F15BB" w:rsidRDefault="00787DFB" w:rsidP="00E4196D">
            <w:pPr>
              <w:spacing w:line="259" w:lineRule="auto"/>
              <w:jc w:val="center"/>
              <w:rPr>
                <w:rFonts w:ascii="Times New Roman" w:eastAsia="Calibri" w:hAnsi="Times New Roman" w:cs="Times New Roman"/>
                <w:b/>
                <w:sz w:val="24"/>
                <w:szCs w:val="24"/>
                <w:lang w:val="kk-KZ"/>
              </w:rPr>
            </w:pPr>
          </w:p>
          <w:p w14:paraId="7C5783ED" w14:textId="77777777" w:rsidR="00787DFB" w:rsidRPr="000F15BB" w:rsidRDefault="00787DFB" w:rsidP="00E4196D">
            <w:pPr>
              <w:spacing w:line="259" w:lineRule="auto"/>
              <w:jc w:val="center"/>
              <w:rPr>
                <w:rFonts w:ascii="Times New Roman" w:eastAsia="Calibri" w:hAnsi="Times New Roman" w:cs="Times New Roman"/>
                <w:b/>
                <w:sz w:val="24"/>
                <w:szCs w:val="24"/>
                <w:lang w:val="kk-KZ"/>
              </w:rPr>
            </w:pPr>
          </w:p>
        </w:tc>
        <w:tc>
          <w:tcPr>
            <w:tcW w:w="4639" w:type="dxa"/>
          </w:tcPr>
          <w:p w14:paraId="099AB71A" w14:textId="2A7F5107" w:rsidR="00787DFB" w:rsidRPr="00787DFB" w:rsidRDefault="00787DFB" w:rsidP="00787DFB">
            <w:pPr>
              <w:widowControl w:val="0"/>
              <w:autoSpaceDE w:val="0"/>
              <w:autoSpaceDN w:val="0"/>
              <w:adjustRightInd w:val="0"/>
              <w:contextualSpacing/>
              <w:jc w:val="both"/>
              <w:rPr>
                <w:rFonts w:ascii="Times New Roman" w:hAnsi="Times New Roman" w:cs="Times New Roman"/>
                <w:sz w:val="24"/>
                <w:szCs w:val="24"/>
              </w:rPr>
            </w:pPr>
            <w:r w:rsidRPr="00787DFB">
              <w:rPr>
                <w:rFonts w:ascii="Times New Roman" w:hAnsi="Times New Roman" w:cs="Times New Roman"/>
                <w:sz w:val="24"/>
                <w:szCs w:val="24"/>
              </w:rPr>
              <w:t xml:space="preserve">- </w:t>
            </w:r>
            <w:r w:rsidR="000F15BB" w:rsidRPr="000F15BB">
              <w:rPr>
                <w:rFonts w:ascii="Times New Roman" w:hAnsi="Times New Roman" w:cs="Times New Roman"/>
                <w:sz w:val="24"/>
                <w:szCs w:val="24"/>
              </w:rPr>
              <w:t>еңбек жағдайлары бойынша жұмыс орындарын аттестациялау туралы ақпаратты жалпылау, талдау және қабылдау;</w:t>
            </w:r>
            <w:r w:rsidRPr="00787DFB">
              <w:rPr>
                <w:rFonts w:ascii="Times New Roman" w:hAnsi="Times New Roman" w:cs="Times New Roman"/>
                <w:sz w:val="24"/>
                <w:szCs w:val="24"/>
              </w:rPr>
              <w:t>- анализировать нормативно-правовые документы, касающиеся аттестации рабочих мест по условиям труда;</w:t>
            </w:r>
          </w:p>
          <w:p w14:paraId="446D21E5" w14:textId="77777777" w:rsidR="00787DFB" w:rsidRPr="00787DFB" w:rsidRDefault="00787DFB" w:rsidP="00787DFB">
            <w:pPr>
              <w:pStyle w:val="aa"/>
              <w:ind w:left="0" w:firstLine="26"/>
              <w:jc w:val="both"/>
              <w:rPr>
                <w:rFonts w:ascii="Times New Roman" w:hAnsi="Times New Roman" w:cs="Times New Roman"/>
                <w:sz w:val="24"/>
                <w:szCs w:val="24"/>
              </w:rPr>
            </w:pPr>
          </w:p>
        </w:tc>
        <w:tc>
          <w:tcPr>
            <w:tcW w:w="1843" w:type="dxa"/>
          </w:tcPr>
          <w:p w14:paraId="29BA1F57" w14:textId="43082807" w:rsidR="00787DFB" w:rsidRDefault="00055177" w:rsidP="000F15BB">
            <w:pPr>
              <w:spacing w:line="259" w:lineRule="auto"/>
              <w:rPr>
                <w:rFonts w:ascii="Times New Roman" w:eastAsia="Calibri" w:hAnsi="Times New Roman" w:cs="Times New Roman"/>
                <w:b/>
                <w:sz w:val="24"/>
                <w:szCs w:val="24"/>
              </w:rPr>
            </w:pPr>
            <w:r>
              <w:rPr>
                <w:rFonts w:ascii="Times New Roman" w:hAnsi="Times New Roman" w:cs="Times New Roman"/>
                <w:sz w:val="24"/>
                <w:szCs w:val="24"/>
              </w:rPr>
              <w:t xml:space="preserve"> </w:t>
            </w:r>
            <w:r w:rsidR="000F15BB">
              <w:rPr>
                <w:rFonts w:ascii="Times New Roman" w:hAnsi="Times New Roman" w:cs="Times New Roman"/>
                <w:sz w:val="24"/>
                <w:szCs w:val="24"/>
                <w:lang w:val="kk-KZ"/>
              </w:rPr>
              <w:t>Ауызша сұрау ситуациялық есепті бағалау</w:t>
            </w:r>
          </w:p>
        </w:tc>
        <w:tc>
          <w:tcPr>
            <w:tcW w:w="2410" w:type="dxa"/>
          </w:tcPr>
          <w:p w14:paraId="5C036B8D" w14:textId="77777777" w:rsidR="000F15BB" w:rsidRPr="000F15BB" w:rsidRDefault="000F15BB" w:rsidP="000F15BB">
            <w:pPr>
              <w:tabs>
                <w:tab w:val="left" w:pos="5516"/>
              </w:tabs>
              <w:contextualSpacing/>
              <w:rPr>
                <w:rFonts w:ascii="Times New Roman" w:eastAsia="Calibri" w:hAnsi="Times New Roman" w:cs="Times New Roman"/>
                <w:sz w:val="24"/>
                <w:szCs w:val="24"/>
              </w:rPr>
            </w:pPr>
            <w:r w:rsidRPr="000F15BB">
              <w:rPr>
                <w:rFonts w:ascii="Times New Roman" w:eastAsia="Calibri" w:hAnsi="Times New Roman" w:cs="Times New Roman"/>
                <w:sz w:val="24"/>
                <w:szCs w:val="24"/>
              </w:rPr>
              <w:t>Тәжірибелік және семинарлық сабақтар,</w:t>
            </w:r>
          </w:p>
          <w:p w14:paraId="64511B94" w14:textId="0A41F6B0" w:rsidR="00787DFB" w:rsidRPr="00813D99" w:rsidRDefault="000F15BB" w:rsidP="000F15BB">
            <w:pPr>
              <w:tabs>
                <w:tab w:val="left" w:pos="5516"/>
              </w:tabs>
              <w:contextualSpacing/>
              <w:rPr>
                <w:rFonts w:ascii="Times New Roman" w:eastAsia="Calibri" w:hAnsi="Times New Roman" w:cs="Times New Roman"/>
                <w:sz w:val="24"/>
                <w:szCs w:val="24"/>
              </w:rPr>
            </w:pPr>
            <w:r w:rsidRPr="000F15BB">
              <w:rPr>
                <w:rFonts w:ascii="Times New Roman" w:eastAsia="Calibri" w:hAnsi="Times New Roman" w:cs="Times New Roman"/>
                <w:sz w:val="24"/>
                <w:szCs w:val="24"/>
              </w:rPr>
              <w:t>білімді бақылау жаңа білімді бекіту, пікірталас, пікірталас сабағы. Топтық есептерді шешу және жағдайлық есептер.</w:t>
            </w:r>
          </w:p>
        </w:tc>
      </w:tr>
      <w:tr w:rsidR="00DC7A61" w:rsidRPr="00F9196A" w14:paraId="6C7B547E" w14:textId="77777777" w:rsidTr="005B2C24">
        <w:tc>
          <w:tcPr>
            <w:tcW w:w="459" w:type="dxa"/>
          </w:tcPr>
          <w:p w14:paraId="52654E3A" w14:textId="77777777" w:rsidR="00787DFB" w:rsidRDefault="00787DFB" w:rsidP="00E4196D">
            <w:pPr>
              <w:spacing w:line="259" w:lineRule="auto"/>
              <w:jc w:val="center"/>
              <w:rPr>
                <w:rFonts w:ascii="Times New Roman" w:eastAsia="Calibri" w:hAnsi="Times New Roman" w:cs="Times New Roman"/>
                <w:b/>
                <w:sz w:val="24"/>
                <w:szCs w:val="24"/>
              </w:rPr>
            </w:pPr>
          </w:p>
          <w:p w14:paraId="576ECD1D"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50BFB14B" w14:textId="60B50ECF" w:rsidR="00787DFB" w:rsidRPr="00787DFB" w:rsidRDefault="00787DFB" w:rsidP="00787DFB">
            <w:pPr>
              <w:widowControl w:val="0"/>
              <w:autoSpaceDE w:val="0"/>
              <w:autoSpaceDN w:val="0"/>
              <w:adjustRightInd w:val="0"/>
              <w:contextualSpacing/>
              <w:jc w:val="both"/>
              <w:rPr>
                <w:rFonts w:ascii="Times New Roman" w:hAnsi="Times New Roman" w:cs="Times New Roman"/>
                <w:sz w:val="24"/>
                <w:szCs w:val="24"/>
              </w:rPr>
            </w:pPr>
            <w:r w:rsidRPr="00787DFB">
              <w:rPr>
                <w:rFonts w:ascii="Times New Roman" w:eastAsia="Calibri" w:hAnsi="Times New Roman" w:cs="Times New Roman"/>
                <w:sz w:val="24"/>
                <w:szCs w:val="24"/>
              </w:rPr>
              <w:t xml:space="preserve">- </w:t>
            </w:r>
            <w:r w:rsidR="000F15BB" w:rsidRPr="000F15BB">
              <w:rPr>
                <w:rFonts w:ascii="Times New Roman" w:eastAsia="Calibri" w:hAnsi="Times New Roman" w:cs="Times New Roman"/>
                <w:sz w:val="24"/>
                <w:szCs w:val="24"/>
              </w:rPr>
              <w:t>еңбек жағдайлары бойынша жұмыс орындарын аттестациялауда ситуациялық есептерді дербес шешуді қалыптастыру барысында ғылыми, әдістемелік және анықтамалық әдебиеттерді пайдалану;</w:t>
            </w:r>
          </w:p>
        </w:tc>
        <w:tc>
          <w:tcPr>
            <w:tcW w:w="1843" w:type="dxa"/>
          </w:tcPr>
          <w:p w14:paraId="65016954" w14:textId="56DFFB0F" w:rsidR="00787DFB" w:rsidRDefault="000F15BB" w:rsidP="00C163D3">
            <w:pPr>
              <w:spacing w:line="259" w:lineRule="auto"/>
              <w:rPr>
                <w:rFonts w:ascii="Times New Roman" w:eastAsia="Calibri" w:hAnsi="Times New Roman" w:cs="Times New Roman"/>
                <w:b/>
                <w:sz w:val="24"/>
                <w:szCs w:val="24"/>
              </w:rPr>
            </w:pPr>
            <w:r w:rsidRPr="000F15BB">
              <w:rPr>
                <w:rFonts w:ascii="Times New Roman" w:hAnsi="Times New Roman" w:cs="Times New Roman"/>
                <w:sz w:val="24"/>
                <w:szCs w:val="24"/>
              </w:rPr>
              <w:t>Презентацияны бағалау Шағын топтарда жұмыс, топтық талқылау</w:t>
            </w:r>
          </w:p>
        </w:tc>
        <w:tc>
          <w:tcPr>
            <w:tcW w:w="2410" w:type="dxa"/>
          </w:tcPr>
          <w:p w14:paraId="7363A1E3" w14:textId="77777777" w:rsidR="000F15BB" w:rsidRPr="000F15BB" w:rsidRDefault="000F15BB" w:rsidP="000F15BB">
            <w:pPr>
              <w:tabs>
                <w:tab w:val="left" w:pos="5516"/>
              </w:tabs>
              <w:contextualSpacing/>
              <w:rPr>
                <w:rFonts w:ascii="Times New Roman" w:eastAsia="Calibri" w:hAnsi="Times New Roman" w:cs="Times New Roman"/>
                <w:sz w:val="24"/>
                <w:szCs w:val="24"/>
              </w:rPr>
            </w:pPr>
            <w:r w:rsidRPr="000F15BB">
              <w:rPr>
                <w:rFonts w:ascii="Times New Roman" w:eastAsia="Calibri" w:hAnsi="Times New Roman" w:cs="Times New Roman"/>
                <w:sz w:val="24"/>
                <w:szCs w:val="24"/>
              </w:rPr>
              <w:t>Тәжірибелік және семинарлық сабақтар</w:t>
            </w:r>
            <w:r w:rsidR="00A266AC" w:rsidRPr="00787DF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тыңдаушы-оқытушы кері байланыс</w:t>
            </w:r>
            <w:r w:rsidR="00A266AC" w:rsidRPr="00787DF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0F15BB">
              <w:rPr>
                <w:rFonts w:ascii="Times New Roman" w:eastAsia="Calibri" w:hAnsi="Times New Roman" w:cs="Times New Roman"/>
                <w:sz w:val="24"/>
                <w:szCs w:val="24"/>
              </w:rPr>
              <w:t>білімді бақылау талқылауы, тапсырманы талқылау</w:t>
            </w:r>
          </w:p>
          <w:p w14:paraId="0232A89E" w14:textId="504665B8" w:rsidR="00787DFB" w:rsidRDefault="000F15BB" w:rsidP="000F15BB">
            <w:pPr>
              <w:spacing w:line="259" w:lineRule="auto"/>
              <w:rPr>
                <w:rFonts w:ascii="Times New Roman" w:eastAsia="Calibri" w:hAnsi="Times New Roman" w:cs="Times New Roman"/>
                <w:b/>
                <w:sz w:val="24"/>
                <w:szCs w:val="24"/>
              </w:rPr>
            </w:pPr>
            <w:r w:rsidRPr="000F15BB">
              <w:rPr>
                <w:rFonts w:ascii="Times New Roman" w:eastAsia="Calibri" w:hAnsi="Times New Roman" w:cs="Times New Roman"/>
                <w:sz w:val="24"/>
                <w:szCs w:val="24"/>
              </w:rPr>
              <w:t>жобаны дайындау.</w:t>
            </w:r>
          </w:p>
        </w:tc>
      </w:tr>
      <w:tr w:rsidR="00DC7A61" w:rsidRPr="00F9196A" w14:paraId="1643A89A" w14:textId="77777777" w:rsidTr="005B2C24">
        <w:tc>
          <w:tcPr>
            <w:tcW w:w="459" w:type="dxa"/>
          </w:tcPr>
          <w:p w14:paraId="3CA7D32B" w14:textId="77777777" w:rsidR="00787DFB" w:rsidRDefault="00787DFB" w:rsidP="00E4196D">
            <w:pPr>
              <w:spacing w:line="259" w:lineRule="auto"/>
              <w:jc w:val="center"/>
              <w:rPr>
                <w:rFonts w:ascii="Times New Roman" w:eastAsia="Calibri" w:hAnsi="Times New Roman" w:cs="Times New Roman"/>
                <w:b/>
                <w:sz w:val="24"/>
                <w:szCs w:val="24"/>
              </w:rPr>
            </w:pPr>
          </w:p>
          <w:p w14:paraId="5BEB00C9"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618A16AE" w14:textId="29782E39" w:rsidR="00787DFB" w:rsidRPr="00787DFB" w:rsidRDefault="00A266AC" w:rsidP="00787DFB">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15BB" w:rsidRPr="000F15BB">
              <w:rPr>
                <w:rFonts w:ascii="Times New Roman" w:hAnsi="Times New Roman" w:cs="Times New Roman"/>
                <w:sz w:val="24"/>
                <w:szCs w:val="24"/>
              </w:rPr>
              <w:t>жұмыс орындарын еңбек жағдайлары бойынша аттестаттау нәтижелері бойынша басқарушылық шешімдерді қалыптастыру немесе қабылдау кезінде негізгі ережелерді, заңдарды, әдістерді, принциптерді және басқа талаптарды пайдалануға;</w:t>
            </w:r>
          </w:p>
        </w:tc>
        <w:tc>
          <w:tcPr>
            <w:tcW w:w="1843" w:type="dxa"/>
          </w:tcPr>
          <w:p w14:paraId="0994EE20" w14:textId="0109783F" w:rsidR="00787DFB" w:rsidRDefault="000F15BB" w:rsidP="006F7C5B">
            <w:pPr>
              <w:rPr>
                <w:rFonts w:ascii="Times New Roman" w:eastAsia="Calibri" w:hAnsi="Times New Roman" w:cs="Times New Roman"/>
                <w:b/>
                <w:sz w:val="24"/>
                <w:szCs w:val="24"/>
              </w:rPr>
            </w:pPr>
            <w:r>
              <w:rPr>
                <w:rFonts w:ascii="Times New Roman" w:eastAsia="Calibri" w:hAnsi="Times New Roman" w:cs="Times New Roman"/>
                <w:bCs/>
                <w:sz w:val="24"/>
                <w:szCs w:val="24"/>
                <w:lang w:val="kk-KZ"/>
              </w:rPr>
              <w:t>Ауызша сұрау</w:t>
            </w:r>
            <w:r w:rsidR="006F7C5B">
              <w:rPr>
                <w:rFonts w:ascii="Times New Roman" w:eastAsia="Calibri" w:hAnsi="Times New Roman" w:cs="Times New Roman"/>
                <w:bCs/>
                <w:sz w:val="24"/>
                <w:szCs w:val="24"/>
                <w:lang w:val="kk-KZ"/>
              </w:rPr>
              <w:t xml:space="preserve"> ситуациялық есептерді шешуді бағалау</w:t>
            </w:r>
          </w:p>
        </w:tc>
        <w:tc>
          <w:tcPr>
            <w:tcW w:w="2410" w:type="dxa"/>
          </w:tcPr>
          <w:p w14:paraId="05D1CDA7" w14:textId="77777777" w:rsidR="006F7C5B" w:rsidRPr="006F7C5B" w:rsidRDefault="00C163D3" w:rsidP="006F7C5B">
            <w:pPr>
              <w:tabs>
                <w:tab w:val="left" w:pos="5516"/>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7C5B" w:rsidRPr="006F7C5B">
              <w:rPr>
                <w:rFonts w:ascii="Times New Roman" w:eastAsia="Calibri" w:hAnsi="Times New Roman" w:cs="Times New Roman"/>
                <w:sz w:val="24"/>
                <w:szCs w:val="24"/>
              </w:rPr>
              <w:t>Топтық есептерді шешу және жағдайлық есептер.</w:t>
            </w:r>
          </w:p>
          <w:p w14:paraId="317FFE18" w14:textId="6106B6DA" w:rsidR="00787DFB" w:rsidRPr="006F7C5B" w:rsidRDefault="006F7C5B" w:rsidP="006F7C5B">
            <w:pPr>
              <w:spacing w:line="259" w:lineRule="auto"/>
              <w:rPr>
                <w:rFonts w:ascii="Times New Roman" w:eastAsia="Calibri" w:hAnsi="Times New Roman" w:cs="Times New Roman"/>
                <w:b/>
                <w:sz w:val="24"/>
                <w:szCs w:val="24"/>
                <w:lang w:val="kk-KZ"/>
              </w:rPr>
            </w:pPr>
            <w:r>
              <w:rPr>
                <w:rFonts w:ascii="Times New Roman" w:eastAsia="Calibri" w:hAnsi="Times New Roman" w:cs="Times New Roman"/>
                <w:sz w:val="24"/>
                <w:szCs w:val="24"/>
              </w:rPr>
              <w:t>Студенттердің өзіндік жұмысы</w:t>
            </w:r>
          </w:p>
        </w:tc>
      </w:tr>
      <w:tr w:rsidR="00DC7A61" w:rsidRPr="00F9196A" w14:paraId="00BD9595" w14:textId="77777777" w:rsidTr="005B2C24">
        <w:tc>
          <w:tcPr>
            <w:tcW w:w="459" w:type="dxa"/>
          </w:tcPr>
          <w:p w14:paraId="042027C9" w14:textId="77777777" w:rsidR="00787DFB" w:rsidRDefault="00787DFB" w:rsidP="00E4196D">
            <w:pPr>
              <w:spacing w:line="259" w:lineRule="auto"/>
              <w:jc w:val="center"/>
              <w:rPr>
                <w:rFonts w:ascii="Times New Roman" w:eastAsia="Calibri" w:hAnsi="Times New Roman" w:cs="Times New Roman"/>
                <w:b/>
                <w:sz w:val="24"/>
                <w:szCs w:val="24"/>
              </w:rPr>
            </w:pPr>
          </w:p>
          <w:p w14:paraId="388EE2A9" w14:textId="77777777" w:rsidR="00787DFB" w:rsidRDefault="00787DFB" w:rsidP="00E4196D">
            <w:pPr>
              <w:spacing w:line="259" w:lineRule="auto"/>
              <w:jc w:val="center"/>
              <w:rPr>
                <w:rFonts w:ascii="Times New Roman" w:eastAsia="Calibri" w:hAnsi="Times New Roman" w:cs="Times New Roman"/>
                <w:b/>
                <w:sz w:val="24"/>
                <w:szCs w:val="24"/>
              </w:rPr>
            </w:pPr>
          </w:p>
        </w:tc>
        <w:tc>
          <w:tcPr>
            <w:tcW w:w="4639" w:type="dxa"/>
          </w:tcPr>
          <w:p w14:paraId="5C9A31BA" w14:textId="1583BFB3" w:rsidR="00787DFB" w:rsidRPr="00A266AC" w:rsidRDefault="00A266AC" w:rsidP="00787DFB">
            <w:pPr>
              <w:widowControl w:val="0"/>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7C5B" w:rsidRPr="006F7C5B">
              <w:rPr>
                <w:rFonts w:ascii="Times New Roman" w:eastAsia="Calibri" w:hAnsi="Times New Roman" w:cs="Times New Roman"/>
                <w:sz w:val="24"/>
                <w:szCs w:val="24"/>
              </w:rPr>
              <w:t>жұмыс орындарын аттестациялаудың қолданыстағы жүйесіне қойылатын талаптарды, өндірісті немесе жекелеген жұмыс түрлерін жаңғырту жағдайында оны жетілдіру қажеттілігін тәжірибеде қолдану;</w:t>
            </w:r>
          </w:p>
        </w:tc>
        <w:tc>
          <w:tcPr>
            <w:tcW w:w="1843" w:type="dxa"/>
          </w:tcPr>
          <w:p w14:paraId="22729F96" w14:textId="0BC15E10" w:rsidR="00787DFB" w:rsidRDefault="00BC5485" w:rsidP="00C163D3">
            <w:pPr>
              <w:rPr>
                <w:rFonts w:ascii="Times New Roman" w:eastAsia="Calibri" w:hAnsi="Times New Roman" w:cs="Times New Roman"/>
                <w:b/>
                <w:sz w:val="24"/>
                <w:szCs w:val="24"/>
              </w:rPr>
            </w:pPr>
            <w:r w:rsidRPr="00BC5485">
              <w:rPr>
                <w:rFonts w:ascii="Times New Roman" w:eastAsia="Calibri" w:hAnsi="Times New Roman" w:cs="Times New Roman"/>
                <w:bCs/>
                <w:sz w:val="24"/>
                <w:szCs w:val="24"/>
              </w:rPr>
              <w:t>Ауызша сұрау Шағын топтарда жұмыс, топтық талқылау</w:t>
            </w:r>
          </w:p>
        </w:tc>
        <w:tc>
          <w:tcPr>
            <w:tcW w:w="2410" w:type="dxa"/>
          </w:tcPr>
          <w:p w14:paraId="64607B09" w14:textId="77777777" w:rsidR="00BC5485" w:rsidRPr="00BC5485" w:rsidRDefault="00BC5485" w:rsidP="00BC5485">
            <w:pPr>
              <w:tabs>
                <w:tab w:val="left" w:pos="5516"/>
              </w:tabs>
              <w:contextualSpacing/>
              <w:rPr>
                <w:rFonts w:ascii="Times New Roman" w:eastAsia="Calibri" w:hAnsi="Times New Roman" w:cs="Times New Roman"/>
                <w:sz w:val="24"/>
                <w:szCs w:val="24"/>
              </w:rPr>
            </w:pPr>
            <w:r w:rsidRPr="00BC5485">
              <w:rPr>
                <w:rFonts w:ascii="Times New Roman" w:eastAsia="Calibri" w:hAnsi="Times New Roman" w:cs="Times New Roman"/>
                <w:sz w:val="24"/>
                <w:szCs w:val="24"/>
              </w:rPr>
              <w:t>Дәрістер: шолу және проблемалық</w:t>
            </w:r>
          </w:p>
          <w:p w14:paraId="2261105D" w14:textId="6E0648EA" w:rsidR="00787DFB" w:rsidRPr="00BC5485" w:rsidRDefault="00BC5485" w:rsidP="00BC5485">
            <w:pPr>
              <w:tabs>
                <w:tab w:val="left" w:pos="5516"/>
              </w:tabs>
              <w:contextualSpacing/>
              <w:rPr>
                <w:rFonts w:ascii="Times New Roman" w:eastAsia="Calibri" w:hAnsi="Times New Roman" w:cs="Times New Roman"/>
                <w:sz w:val="24"/>
                <w:szCs w:val="24"/>
                <w:lang w:val="kk-KZ"/>
              </w:rPr>
            </w:pPr>
            <w:r w:rsidRPr="00BC5485">
              <w:rPr>
                <w:rFonts w:ascii="Times New Roman" w:eastAsia="Calibri" w:hAnsi="Times New Roman" w:cs="Times New Roman"/>
                <w:sz w:val="24"/>
                <w:szCs w:val="24"/>
              </w:rPr>
              <w:t>Тәжір</w:t>
            </w:r>
            <w:r>
              <w:rPr>
                <w:rFonts w:ascii="Times New Roman" w:eastAsia="Calibri" w:hAnsi="Times New Roman" w:cs="Times New Roman"/>
                <w:sz w:val="24"/>
                <w:szCs w:val="24"/>
              </w:rPr>
              <w:t>ибелік және семинарлық сабақтар</w:t>
            </w:r>
          </w:p>
        </w:tc>
      </w:tr>
      <w:tr w:rsidR="00DC7A61" w:rsidRPr="00F9196A" w14:paraId="68ADB1D3" w14:textId="77777777" w:rsidTr="005B2C24">
        <w:tc>
          <w:tcPr>
            <w:tcW w:w="459" w:type="dxa"/>
          </w:tcPr>
          <w:p w14:paraId="6A8BD3CD" w14:textId="77777777" w:rsidR="00A266AC" w:rsidRDefault="00A266AC" w:rsidP="00E4196D">
            <w:pPr>
              <w:spacing w:line="259" w:lineRule="auto"/>
              <w:jc w:val="center"/>
              <w:rPr>
                <w:rFonts w:ascii="Times New Roman" w:eastAsia="Calibri" w:hAnsi="Times New Roman" w:cs="Times New Roman"/>
                <w:b/>
                <w:sz w:val="24"/>
                <w:szCs w:val="24"/>
              </w:rPr>
            </w:pPr>
          </w:p>
          <w:p w14:paraId="479788C0" w14:textId="77777777" w:rsidR="00A266AC" w:rsidRDefault="00A266AC" w:rsidP="00E4196D">
            <w:pPr>
              <w:spacing w:line="259" w:lineRule="auto"/>
              <w:jc w:val="center"/>
              <w:rPr>
                <w:rFonts w:ascii="Times New Roman" w:eastAsia="Calibri" w:hAnsi="Times New Roman" w:cs="Times New Roman"/>
                <w:b/>
                <w:sz w:val="24"/>
                <w:szCs w:val="24"/>
              </w:rPr>
            </w:pPr>
          </w:p>
        </w:tc>
        <w:tc>
          <w:tcPr>
            <w:tcW w:w="4639" w:type="dxa"/>
          </w:tcPr>
          <w:p w14:paraId="1B65FED3" w14:textId="35F5E7C2" w:rsidR="00A266AC" w:rsidRPr="00787DFB" w:rsidRDefault="00A266AC" w:rsidP="00787DFB">
            <w:pPr>
              <w:widowControl w:val="0"/>
              <w:autoSpaceDE w:val="0"/>
              <w:autoSpaceDN w:val="0"/>
              <w:adjustRightInd w:val="0"/>
              <w:contextualSpacing/>
              <w:jc w:val="both"/>
              <w:rPr>
                <w:rFonts w:ascii="Times New Roman" w:eastAsia="Calibri" w:hAnsi="Times New Roman" w:cs="Times New Roman"/>
                <w:sz w:val="24"/>
                <w:szCs w:val="24"/>
              </w:rPr>
            </w:pPr>
            <w:r w:rsidRPr="00787DFB">
              <w:rPr>
                <w:rFonts w:ascii="Times New Roman" w:eastAsia="Calibri" w:hAnsi="Times New Roman" w:cs="Times New Roman"/>
                <w:sz w:val="24"/>
                <w:szCs w:val="24"/>
              </w:rPr>
              <w:t xml:space="preserve">- </w:t>
            </w:r>
            <w:r w:rsidR="00BC5485" w:rsidRPr="00BC5485">
              <w:rPr>
                <w:rFonts w:ascii="Times New Roman" w:eastAsia="Calibri" w:hAnsi="Times New Roman" w:cs="Times New Roman"/>
                <w:sz w:val="24"/>
                <w:szCs w:val="24"/>
              </w:rPr>
              <w:t>жұмыс орындарын аттестациялаудың әртүрлі жүйелерінің нәтижелерін олардың экономикалық тиімділігі және қоғамға әлеуметтік қолайлылығы тұрғысынан бағалау.</w:t>
            </w:r>
          </w:p>
        </w:tc>
        <w:tc>
          <w:tcPr>
            <w:tcW w:w="1843" w:type="dxa"/>
          </w:tcPr>
          <w:p w14:paraId="32EDACA9" w14:textId="634A4114" w:rsidR="00A266AC" w:rsidRDefault="00BC5485" w:rsidP="00C163D3">
            <w:pPr>
              <w:rPr>
                <w:rFonts w:ascii="Times New Roman" w:eastAsia="Calibri" w:hAnsi="Times New Roman" w:cs="Times New Roman"/>
                <w:b/>
                <w:sz w:val="24"/>
                <w:szCs w:val="24"/>
              </w:rPr>
            </w:pPr>
            <w:r w:rsidRPr="00BC5485">
              <w:rPr>
                <w:rFonts w:ascii="Times New Roman" w:hAnsi="Times New Roman" w:cs="Times New Roman"/>
                <w:color w:val="000000"/>
                <w:sz w:val="24"/>
                <w:szCs w:val="24"/>
              </w:rPr>
              <w:t>Шағын топпен жұмыс, топта талқылау</w:t>
            </w:r>
          </w:p>
        </w:tc>
        <w:tc>
          <w:tcPr>
            <w:tcW w:w="2410" w:type="dxa"/>
          </w:tcPr>
          <w:p w14:paraId="63059839" w14:textId="302930EF" w:rsidR="00A266AC" w:rsidRDefault="00BC5485" w:rsidP="005F1304">
            <w:pPr>
              <w:spacing w:line="259" w:lineRule="auto"/>
              <w:rPr>
                <w:rFonts w:ascii="Times New Roman" w:eastAsia="Calibri" w:hAnsi="Times New Roman" w:cs="Times New Roman"/>
                <w:b/>
                <w:sz w:val="24"/>
                <w:szCs w:val="24"/>
              </w:rPr>
            </w:pPr>
            <w:r w:rsidRPr="00BC5485">
              <w:rPr>
                <w:rFonts w:ascii="Times New Roman" w:eastAsia="Calibri" w:hAnsi="Times New Roman" w:cs="Times New Roman"/>
                <w:sz w:val="24"/>
                <w:szCs w:val="24"/>
              </w:rPr>
              <w:t>Студенттердің өзіндік жұмысы: оқушылардың әдебиетпен жұмысы, интернеттен іздеу, жоба дайындау</w:t>
            </w:r>
          </w:p>
        </w:tc>
      </w:tr>
    </w:tbl>
    <w:p w14:paraId="32690F50" w14:textId="77777777" w:rsidR="00DE27D4" w:rsidRDefault="00DE27D4" w:rsidP="00A8453C">
      <w:pPr>
        <w:spacing w:after="0" w:line="240" w:lineRule="auto"/>
        <w:rPr>
          <w:rFonts w:ascii="Times New Roman" w:eastAsia="Calibri" w:hAnsi="Times New Roman" w:cs="Times New Roman"/>
          <w:b/>
          <w:bCs/>
          <w:sz w:val="24"/>
          <w:szCs w:val="24"/>
        </w:rPr>
      </w:pPr>
    </w:p>
    <w:p w14:paraId="5C9F5637" w14:textId="38AE401C" w:rsidR="00A8453C" w:rsidRPr="00F9196A" w:rsidRDefault="00BC5485" w:rsidP="00A8453C">
      <w:pPr>
        <w:spacing w:after="0" w:line="240" w:lineRule="auto"/>
        <w:rPr>
          <w:rFonts w:ascii="Times New Roman" w:eastAsia="Calibri" w:hAnsi="Times New Roman" w:cs="Times New Roman"/>
          <w:b/>
          <w:bCs/>
          <w:sz w:val="24"/>
          <w:szCs w:val="24"/>
        </w:rPr>
      </w:pPr>
      <w:r w:rsidRPr="00BC5485">
        <w:rPr>
          <w:rFonts w:ascii="Times New Roman" w:eastAsia="Calibri" w:hAnsi="Times New Roman" w:cs="Times New Roman"/>
          <w:b/>
          <w:bCs/>
          <w:sz w:val="24"/>
          <w:szCs w:val="24"/>
        </w:rPr>
        <w:t>Білім беру бағдарламасын жүзеге асыру жоспары</w:t>
      </w:r>
      <w:r w:rsidR="00C02BA0" w:rsidRPr="00F9196A">
        <w:rPr>
          <w:rFonts w:ascii="Times New Roman" w:eastAsia="Calibri" w:hAnsi="Times New Roman" w:cs="Times New Roman"/>
          <w:b/>
          <w:bCs/>
          <w:sz w:val="24"/>
          <w:szCs w:val="24"/>
          <w:lang w:val="kk-KZ"/>
        </w:rPr>
        <w:t>:</w:t>
      </w:r>
      <w:r w:rsidR="00A8453C" w:rsidRPr="00F9196A">
        <w:rPr>
          <w:rFonts w:ascii="Times New Roman" w:eastAsia="Calibri" w:hAnsi="Times New Roman" w:cs="Times New Roman"/>
          <w:b/>
          <w:bCs/>
          <w:sz w:val="24"/>
          <w:szCs w:val="24"/>
        </w:rPr>
        <w:t xml:space="preserve"> </w:t>
      </w:r>
    </w:p>
    <w:tbl>
      <w:tblPr>
        <w:tblStyle w:val="a5"/>
        <w:tblW w:w="9385" w:type="dxa"/>
        <w:tblInd w:w="108" w:type="dxa"/>
        <w:tblLayout w:type="fixed"/>
        <w:tblLook w:val="04A0" w:firstRow="1" w:lastRow="0" w:firstColumn="1" w:lastColumn="0" w:noHBand="0" w:noVBand="1"/>
      </w:tblPr>
      <w:tblGrid>
        <w:gridCol w:w="709"/>
        <w:gridCol w:w="3289"/>
        <w:gridCol w:w="567"/>
        <w:gridCol w:w="567"/>
        <w:gridCol w:w="567"/>
        <w:gridCol w:w="1559"/>
        <w:gridCol w:w="709"/>
        <w:gridCol w:w="1418"/>
      </w:tblGrid>
      <w:tr w:rsidR="006265EC" w:rsidRPr="00F9196A" w14:paraId="1631C178" w14:textId="77777777" w:rsidTr="008655D6">
        <w:trPr>
          <w:trHeight w:val="238"/>
          <w:tblHeader/>
        </w:trPr>
        <w:tc>
          <w:tcPr>
            <w:tcW w:w="709" w:type="dxa"/>
            <w:vMerge w:val="restart"/>
          </w:tcPr>
          <w:p w14:paraId="67BB6481"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w:t>
            </w:r>
          </w:p>
        </w:tc>
        <w:tc>
          <w:tcPr>
            <w:tcW w:w="3289" w:type="dxa"/>
            <w:vMerge w:val="restart"/>
          </w:tcPr>
          <w:p w14:paraId="1B0B919E" w14:textId="3A906785" w:rsidR="006265EC" w:rsidRPr="00F9196A" w:rsidRDefault="00BC5485" w:rsidP="00015499">
            <w:pPr>
              <w:spacing w:after="160" w:line="259" w:lineRule="auto"/>
              <w:jc w:val="center"/>
              <w:rPr>
                <w:rFonts w:ascii="Times New Roman" w:eastAsia="Calibri" w:hAnsi="Times New Roman" w:cs="Times New Roman"/>
                <w:b/>
                <w:sz w:val="24"/>
                <w:szCs w:val="24"/>
              </w:rPr>
            </w:pPr>
            <w:r w:rsidRPr="00BC5485">
              <w:rPr>
                <w:rFonts w:ascii="Times New Roman" w:eastAsia="Calibri" w:hAnsi="Times New Roman" w:cs="Times New Roman"/>
                <w:b/>
                <w:sz w:val="24"/>
                <w:szCs w:val="24"/>
              </w:rPr>
              <w:t>Тақырыптың/бөлімнің/пәндердің атауы</w:t>
            </w:r>
          </w:p>
        </w:tc>
        <w:tc>
          <w:tcPr>
            <w:tcW w:w="3969" w:type="dxa"/>
            <w:gridSpan w:val="5"/>
          </w:tcPr>
          <w:p w14:paraId="25DE0B54" w14:textId="5B450B31" w:rsidR="006265EC" w:rsidRPr="00F9196A" w:rsidRDefault="00BC5485" w:rsidP="00015499">
            <w:pPr>
              <w:spacing w:after="160" w:line="259" w:lineRule="auto"/>
              <w:jc w:val="center"/>
              <w:rPr>
                <w:rFonts w:ascii="Times New Roman" w:eastAsia="Calibri" w:hAnsi="Times New Roman" w:cs="Times New Roman"/>
                <w:b/>
                <w:sz w:val="24"/>
                <w:szCs w:val="24"/>
              </w:rPr>
            </w:pPr>
            <w:r w:rsidRPr="00BC5485">
              <w:rPr>
                <w:rFonts w:ascii="Times New Roman" w:eastAsia="Calibri" w:hAnsi="Times New Roman" w:cs="Times New Roman"/>
                <w:b/>
                <w:sz w:val="24"/>
                <w:szCs w:val="24"/>
              </w:rPr>
              <w:t>Сағаттардағы көлем</w:t>
            </w:r>
          </w:p>
        </w:tc>
        <w:tc>
          <w:tcPr>
            <w:tcW w:w="1418" w:type="dxa"/>
            <w:vMerge w:val="restart"/>
          </w:tcPr>
          <w:p w14:paraId="52656071" w14:textId="0569567E" w:rsidR="006265EC" w:rsidRPr="00BC5485" w:rsidRDefault="00BC5485" w:rsidP="00015499">
            <w:pPr>
              <w:spacing w:after="160"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Тапсырма </w:t>
            </w:r>
          </w:p>
        </w:tc>
      </w:tr>
      <w:tr w:rsidR="00F8282A" w:rsidRPr="00F9196A" w14:paraId="230F27F1" w14:textId="77777777" w:rsidTr="008655D6">
        <w:trPr>
          <w:cantSplit/>
          <w:trHeight w:val="2186"/>
          <w:tblHeader/>
        </w:trPr>
        <w:tc>
          <w:tcPr>
            <w:tcW w:w="709" w:type="dxa"/>
            <w:vMerge/>
          </w:tcPr>
          <w:p w14:paraId="0DD7DA16"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3289" w:type="dxa"/>
            <w:vMerge/>
          </w:tcPr>
          <w:p w14:paraId="2CD62807"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2ECA6A90" w14:textId="548C8829" w:rsidR="006265EC" w:rsidRPr="00BC5485" w:rsidRDefault="00BC5485" w:rsidP="00956F28">
            <w:pPr>
              <w:spacing w:after="160" w:line="259" w:lineRule="auto"/>
              <w:ind w:right="-79"/>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дәріс</w:t>
            </w:r>
          </w:p>
        </w:tc>
        <w:tc>
          <w:tcPr>
            <w:tcW w:w="567" w:type="dxa"/>
            <w:textDirection w:val="btLr"/>
            <w:vAlign w:val="center"/>
          </w:tcPr>
          <w:p w14:paraId="2666DDDF"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семинар</w:t>
            </w:r>
          </w:p>
        </w:tc>
        <w:tc>
          <w:tcPr>
            <w:tcW w:w="567" w:type="dxa"/>
            <w:textDirection w:val="btLr"/>
            <w:vAlign w:val="center"/>
          </w:tcPr>
          <w:p w14:paraId="535A7965"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тренинг</w:t>
            </w:r>
          </w:p>
        </w:tc>
        <w:tc>
          <w:tcPr>
            <w:tcW w:w="1559" w:type="dxa"/>
            <w:textDirection w:val="btLr"/>
            <w:vAlign w:val="center"/>
          </w:tcPr>
          <w:p w14:paraId="7811C90A" w14:textId="558A6C53" w:rsidR="00BC5485" w:rsidRPr="00BC5485" w:rsidRDefault="00BC5485" w:rsidP="00BC5485">
            <w:pPr>
              <w:spacing w:line="0" w:lineRule="atLeast"/>
              <w:jc w:val="center"/>
              <w:rPr>
                <w:rFonts w:ascii="Times New Roman" w:eastAsia="Calibri" w:hAnsi="Times New Roman" w:cs="Times New Roman"/>
                <w:sz w:val="24"/>
                <w:szCs w:val="24"/>
              </w:rPr>
            </w:pPr>
            <w:r w:rsidRPr="00BC5485">
              <w:rPr>
                <w:rFonts w:ascii="Times New Roman" w:eastAsia="Calibri" w:hAnsi="Times New Roman" w:cs="Times New Roman"/>
                <w:sz w:val="24"/>
                <w:szCs w:val="24"/>
              </w:rPr>
              <w:t>Б</w:t>
            </w:r>
            <w:r>
              <w:rPr>
                <w:rFonts w:ascii="Times New Roman" w:eastAsia="Calibri" w:hAnsi="Times New Roman" w:cs="Times New Roman"/>
                <w:sz w:val="24"/>
                <w:szCs w:val="24"/>
                <w:lang w:val="kk-KZ"/>
              </w:rPr>
              <w:t>Б</w:t>
            </w:r>
            <w:r w:rsidRPr="00BC5485">
              <w:rPr>
                <w:rFonts w:ascii="Times New Roman" w:eastAsia="Calibri" w:hAnsi="Times New Roman" w:cs="Times New Roman"/>
                <w:sz w:val="24"/>
                <w:szCs w:val="24"/>
              </w:rPr>
              <w:t xml:space="preserve"> әзірлеушісінің қалауы бойынша оқытудың басқа түрлері</w:t>
            </w:r>
          </w:p>
          <w:p w14:paraId="50EFF92C" w14:textId="5D5A7B8B" w:rsidR="00A95923" w:rsidRPr="00F9196A" w:rsidRDefault="00BC5485" w:rsidP="00BC5485">
            <w:pPr>
              <w:spacing w:line="0" w:lineRule="atLeast"/>
              <w:jc w:val="center"/>
              <w:rPr>
                <w:rFonts w:ascii="Times New Roman" w:eastAsia="Calibri" w:hAnsi="Times New Roman" w:cs="Times New Roman"/>
                <w:sz w:val="24"/>
                <w:szCs w:val="24"/>
              </w:rPr>
            </w:pPr>
            <w:r w:rsidRPr="00BC5485">
              <w:rPr>
                <w:rFonts w:ascii="Times New Roman" w:eastAsia="Calibri" w:hAnsi="Times New Roman" w:cs="Times New Roman"/>
                <w:sz w:val="24"/>
                <w:szCs w:val="24"/>
              </w:rPr>
              <w:t>(жаттығу)</w:t>
            </w:r>
          </w:p>
        </w:tc>
        <w:tc>
          <w:tcPr>
            <w:tcW w:w="709" w:type="dxa"/>
            <w:textDirection w:val="btLr"/>
            <w:vAlign w:val="center"/>
          </w:tcPr>
          <w:p w14:paraId="2136F2E4" w14:textId="34CF59E0" w:rsidR="006265EC" w:rsidRPr="00F9196A" w:rsidRDefault="006265EC" w:rsidP="00BC5485">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w:t>
            </w:r>
            <w:r w:rsidR="00BC5485">
              <w:rPr>
                <w:rFonts w:ascii="Times New Roman" w:eastAsia="Calibri" w:hAnsi="Times New Roman" w:cs="Times New Roman"/>
                <w:sz w:val="24"/>
                <w:szCs w:val="24"/>
                <w:lang w:val="kk-KZ"/>
              </w:rPr>
              <w:t>ӨЖ</w:t>
            </w:r>
          </w:p>
        </w:tc>
        <w:tc>
          <w:tcPr>
            <w:tcW w:w="1418" w:type="dxa"/>
            <w:vMerge/>
            <w:textDirection w:val="btLr"/>
          </w:tcPr>
          <w:p w14:paraId="5410C980" w14:textId="77777777" w:rsidR="006265EC" w:rsidRPr="00F9196A" w:rsidRDefault="006265EC" w:rsidP="006265EC">
            <w:pPr>
              <w:rPr>
                <w:rFonts w:ascii="Times New Roman" w:eastAsia="Times New Roman" w:hAnsi="Times New Roman" w:cs="Times New Roman"/>
                <w:b/>
                <w:bCs/>
                <w:spacing w:val="-1"/>
                <w:sz w:val="24"/>
                <w:szCs w:val="24"/>
                <w:lang w:eastAsia="ru-RU"/>
              </w:rPr>
            </w:pPr>
          </w:p>
        </w:tc>
      </w:tr>
      <w:tr w:rsidR="00B84DBA" w:rsidRPr="00F9196A" w14:paraId="680175E8" w14:textId="77777777" w:rsidTr="008655D6">
        <w:trPr>
          <w:cantSplit/>
          <w:trHeight w:val="71"/>
        </w:trPr>
        <w:tc>
          <w:tcPr>
            <w:tcW w:w="709" w:type="dxa"/>
          </w:tcPr>
          <w:p w14:paraId="177C065F" w14:textId="2C9F433E" w:rsidR="00B84DBA" w:rsidRPr="00F9196A" w:rsidRDefault="00B84DBA" w:rsidP="00B84DBA">
            <w:pPr>
              <w:jc w:val="center"/>
              <w:rPr>
                <w:rFonts w:ascii="Times New Roman" w:eastAsia="Times New Roman" w:hAnsi="Times New Roman" w:cs="Times New Roman"/>
                <w:bCs/>
                <w:spacing w:val="-1"/>
                <w:sz w:val="24"/>
                <w:szCs w:val="24"/>
                <w:lang w:eastAsia="ru-RU"/>
              </w:rPr>
            </w:pPr>
          </w:p>
        </w:tc>
        <w:tc>
          <w:tcPr>
            <w:tcW w:w="3289" w:type="dxa"/>
          </w:tcPr>
          <w:p w14:paraId="0C0D185F" w14:textId="0A85498B" w:rsidR="00B84DBA" w:rsidRPr="00F9196A" w:rsidRDefault="007E48B8" w:rsidP="009E4619">
            <w:pPr>
              <w:jc w:val="both"/>
              <w:rPr>
                <w:rFonts w:ascii="Times New Roman" w:hAnsi="Times New Roman" w:cs="Times New Roman"/>
                <w:sz w:val="24"/>
                <w:szCs w:val="24"/>
              </w:rPr>
            </w:pPr>
            <w:r w:rsidRPr="007E48B8">
              <w:rPr>
                <w:rFonts w:ascii="Times New Roman" w:hAnsi="Times New Roman" w:cs="Times New Roman"/>
                <w:b/>
                <w:sz w:val="24"/>
                <w:szCs w:val="24"/>
              </w:rPr>
              <w:t xml:space="preserve">Модуль 1. </w:t>
            </w:r>
            <w:r w:rsidR="00BC5485" w:rsidRPr="00BC5485">
              <w:rPr>
                <w:rFonts w:ascii="Times New Roman" w:hAnsi="Times New Roman" w:cs="Times New Roman"/>
                <w:b/>
                <w:sz w:val="24"/>
                <w:szCs w:val="24"/>
              </w:rPr>
              <w:t>Өндірістік гигиена және еңбек жағдайлары бойынша жұмыс орындарын аттестациялаудың құқықтық негіздері</w:t>
            </w:r>
          </w:p>
        </w:tc>
        <w:tc>
          <w:tcPr>
            <w:tcW w:w="567" w:type="dxa"/>
            <w:vAlign w:val="center"/>
          </w:tcPr>
          <w:p w14:paraId="6D6CAE47" w14:textId="5F17BC4A" w:rsidR="00B84DBA" w:rsidRPr="00F9196A" w:rsidRDefault="00B84DBA" w:rsidP="00B84DBA">
            <w:pPr>
              <w:spacing w:after="160"/>
              <w:jc w:val="center"/>
              <w:rPr>
                <w:rFonts w:ascii="Times New Roman" w:eastAsia="Calibri" w:hAnsi="Times New Roman" w:cs="Times New Roman"/>
                <w:spacing w:val="-1"/>
                <w:sz w:val="24"/>
                <w:szCs w:val="24"/>
              </w:rPr>
            </w:pPr>
          </w:p>
        </w:tc>
        <w:tc>
          <w:tcPr>
            <w:tcW w:w="567" w:type="dxa"/>
            <w:vAlign w:val="center"/>
          </w:tcPr>
          <w:p w14:paraId="7D66DBB7" w14:textId="40177607" w:rsidR="00B84DBA" w:rsidRPr="00F9196A" w:rsidRDefault="00B84DBA" w:rsidP="00B84DBA">
            <w:pPr>
              <w:spacing w:after="160"/>
              <w:jc w:val="center"/>
              <w:rPr>
                <w:rFonts w:ascii="Times New Roman" w:eastAsia="Calibri" w:hAnsi="Times New Roman" w:cs="Times New Roman"/>
                <w:spacing w:val="-1"/>
                <w:sz w:val="24"/>
                <w:szCs w:val="24"/>
              </w:rPr>
            </w:pPr>
          </w:p>
        </w:tc>
        <w:tc>
          <w:tcPr>
            <w:tcW w:w="567" w:type="dxa"/>
            <w:vAlign w:val="center"/>
          </w:tcPr>
          <w:p w14:paraId="6E07FA7B" w14:textId="546839BB"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3213C64" w14:textId="722CE9EF" w:rsidR="00B84DBA" w:rsidRPr="00F9196A" w:rsidRDefault="00B84DBA" w:rsidP="00B84DBA">
            <w:pPr>
              <w:jc w:val="center"/>
              <w:rPr>
                <w:rFonts w:ascii="Times New Roman" w:hAnsi="Times New Roman" w:cs="Times New Roman"/>
                <w:sz w:val="24"/>
                <w:szCs w:val="24"/>
              </w:rPr>
            </w:pPr>
          </w:p>
        </w:tc>
        <w:tc>
          <w:tcPr>
            <w:tcW w:w="709" w:type="dxa"/>
            <w:vAlign w:val="center"/>
          </w:tcPr>
          <w:p w14:paraId="6D169DF8" w14:textId="496992AE" w:rsidR="00B84DBA" w:rsidRPr="00F9196A" w:rsidRDefault="00B84DBA" w:rsidP="00B84DBA">
            <w:pPr>
              <w:spacing w:after="160"/>
              <w:jc w:val="center"/>
              <w:rPr>
                <w:rFonts w:ascii="Times New Roman" w:eastAsia="Calibri" w:hAnsi="Times New Roman" w:cs="Times New Roman"/>
                <w:spacing w:val="-1"/>
                <w:sz w:val="24"/>
                <w:szCs w:val="24"/>
              </w:rPr>
            </w:pPr>
          </w:p>
        </w:tc>
        <w:tc>
          <w:tcPr>
            <w:tcW w:w="1418" w:type="dxa"/>
          </w:tcPr>
          <w:p w14:paraId="17B7248A" w14:textId="03756327" w:rsidR="00B84DBA" w:rsidRPr="00F9196A" w:rsidRDefault="00B84DBA" w:rsidP="00B84DBA">
            <w:pPr>
              <w:spacing w:after="160"/>
              <w:rPr>
                <w:rFonts w:ascii="Times New Roman" w:eastAsia="Calibri" w:hAnsi="Times New Roman" w:cs="Times New Roman"/>
                <w:spacing w:val="-1"/>
                <w:sz w:val="24"/>
                <w:szCs w:val="24"/>
              </w:rPr>
            </w:pPr>
          </w:p>
        </w:tc>
      </w:tr>
      <w:tr w:rsidR="007E48B8" w:rsidRPr="00F9196A" w14:paraId="536D5D3B" w14:textId="77777777" w:rsidTr="008655D6">
        <w:trPr>
          <w:cantSplit/>
          <w:trHeight w:val="71"/>
        </w:trPr>
        <w:tc>
          <w:tcPr>
            <w:tcW w:w="709" w:type="dxa"/>
          </w:tcPr>
          <w:p w14:paraId="51C54E73" w14:textId="76DDC548" w:rsidR="007E48B8" w:rsidRPr="00F9196A" w:rsidRDefault="007E48B8"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w:t>
            </w:r>
          </w:p>
        </w:tc>
        <w:tc>
          <w:tcPr>
            <w:tcW w:w="3289" w:type="dxa"/>
          </w:tcPr>
          <w:p w14:paraId="195F6B8C" w14:textId="1D938EB5" w:rsidR="007E48B8" w:rsidRPr="00F9196A" w:rsidRDefault="00BC5485" w:rsidP="00616328">
            <w:pPr>
              <w:jc w:val="both"/>
              <w:rPr>
                <w:rFonts w:ascii="Times New Roman" w:hAnsi="Times New Roman" w:cs="Times New Roman"/>
                <w:sz w:val="24"/>
                <w:szCs w:val="24"/>
              </w:rPr>
            </w:pPr>
            <w:r w:rsidRPr="00BC5485">
              <w:rPr>
                <w:rFonts w:ascii="Times New Roman" w:hAnsi="Times New Roman" w:cs="Times New Roman"/>
                <w:sz w:val="24"/>
                <w:szCs w:val="24"/>
              </w:rPr>
              <w:t>Өндірістік гигиена пәні, мақсаты және міндеттері. Өндірістік гигиена және оның Қазақстан Республикасының негізгі салаларындағы және ауыл шаруашылығындағы рөлі. Өндірістік гигиенадағы еңбек жағдайлары бойынша жұмыс орындарын аттестациялаудың (А</w:t>
            </w:r>
            <w:r>
              <w:rPr>
                <w:rFonts w:ascii="Times New Roman" w:hAnsi="Times New Roman" w:cs="Times New Roman"/>
                <w:sz w:val="24"/>
                <w:szCs w:val="24"/>
                <w:lang w:val="kk-KZ"/>
              </w:rPr>
              <w:t>РМ</w:t>
            </w:r>
            <w:r w:rsidRPr="00BC5485">
              <w:rPr>
                <w:rFonts w:ascii="Times New Roman" w:hAnsi="Times New Roman" w:cs="Times New Roman"/>
                <w:sz w:val="24"/>
                <w:szCs w:val="24"/>
              </w:rPr>
              <w:t>) орны мен рөлі.</w:t>
            </w:r>
          </w:p>
        </w:tc>
        <w:tc>
          <w:tcPr>
            <w:tcW w:w="567" w:type="dxa"/>
            <w:vAlign w:val="center"/>
          </w:tcPr>
          <w:p w14:paraId="7CAD9533" w14:textId="34E6537E" w:rsidR="007E48B8" w:rsidRPr="00F9196A" w:rsidRDefault="007E48B8" w:rsidP="007E48B8">
            <w:pPr>
              <w:spacing w:after="160"/>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2A41C056" w14:textId="031DD7D4" w:rsidR="007E48B8" w:rsidRPr="00F9196A" w:rsidRDefault="007E48B8" w:rsidP="007E48B8">
            <w:pPr>
              <w:spacing w:after="160"/>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377C71FE" w14:textId="77777777" w:rsidR="007E48B8" w:rsidRPr="00F9196A" w:rsidRDefault="007E48B8" w:rsidP="007E48B8">
            <w:pPr>
              <w:spacing w:after="160"/>
              <w:jc w:val="center"/>
              <w:rPr>
                <w:rFonts w:ascii="Times New Roman" w:eastAsia="Calibri" w:hAnsi="Times New Roman" w:cs="Times New Roman"/>
                <w:spacing w:val="-1"/>
                <w:sz w:val="24"/>
                <w:szCs w:val="24"/>
              </w:rPr>
            </w:pPr>
          </w:p>
        </w:tc>
        <w:tc>
          <w:tcPr>
            <w:tcW w:w="1559" w:type="dxa"/>
            <w:vAlign w:val="center"/>
          </w:tcPr>
          <w:p w14:paraId="3C2DF371" w14:textId="2AED8555" w:rsidR="007E48B8" w:rsidRDefault="007E48B8"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9E10B8B" w14:textId="7520D2E3" w:rsidR="007E48B8" w:rsidRDefault="007E48B8" w:rsidP="007E48B8">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w:t>
            </w:r>
          </w:p>
        </w:tc>
        <w:tc>
          <w:tcPr>
            <w:tcW w:w="1418" w:type="dxa"/>
          </w:tcPr>
          <w:p w14:paraId="5984B700" w14:textId="30077652" w:rsidR="007E48B8" w:rsidRPr="00F9196A" w:rsidRDefault="00BC5485" w:rsidP="00176679">
            <w:pPr>
              <w:spacing w:after="160"/>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7E48B8" w:rsidRPr="00F9196A" w14:paraId="62CC93BF" w14:textId="77777777" w:rsidTr="008655D6">
        <w:trPr>
          <w:cantSplit/>
          <w:trHeight w:val="71"/>
        </w:trPr>
        <w:tc>
          <w:tcPr>
            <w:tcW w:w="709" w:type="dxa"/>
          </w:tcPr>
          <w:p w14:paraId="1B1532D4" w14:textId="77777777" w:rsidR="007E48B8" w:rsidRPr="00F9196A" w:rsidRDefault="007E48B8"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w:t>
            </w:r>
          </w:p>
        </w:tc>
        <w:tc>
          <w:tcPr>
            <w:tcW w:w="3289" w:type="dxa"/>
          </w:tcPr>
          <w:p w14:paraId="174BB7EC" w14:textId="1BA3D99E" w:rsidR="007E48B8" w:rsidRPr="00F9196A" w:rsidRDefault="00BC5485" w:rsidP="00BC5485">
            <w:pPr>
              <w:rPr>
                <w:rFonts w:ascii="Times New Roman" w:hAnsi="Times New Roman" w:cs="Times New Roman"/>
                <w:sz w:val="24"/>
                <w:szCs w:val="24"/>
              </w:rPr>
            </w:pPr>
            <w:r w:rsidRPr="00BC5485">
              <w:rPr>
                <w:rFonts w:ascii="Times New Roman" w:hAnsi="Times New Roman" w:cs="Times New Roman"/>
                <w:sz w:val="24"/>
                <w:szCs w:val="24"/>
              </w:rPr>
              <w:t>A</w:t>
            </w:r>
            <w:r>
              <w:rPr>
                <w:rFonts w:ascii="Times New Roman" w:hAnsi="Times New Roman" w:cs="Times New Roman"/>
                <w:sz w:val="24"/>
                <w:szCs w:val="24"/>
                <w:lang w:val="kk-KZ"/>
              </w:rPr>
              <w:t>РМ</w:t>
            </w:r>
            <w:r w:rsidRPr="00BC5485">
              <w:rPr>
                <w:rFonts w:ascii="Times New Roman" w:hAnsi="Times New Roman" w:cs="Times New Roman"/>
                <w:sz w:val="24"/>
                <w:szCs w:val="24"/>
              </w:rPr>
              <w:t xml:space="preserve"> мақсаттары, міндеттері, тәртібі мен мерзімі. Жұмыс орындарын аттестациялаудың негізгі шарттары және олардың анықтамалары.</w:t>
            </w:r>
          </w:p>
        </w:tc>
        <w:tc>
          <w:tcPr>
            <w:tcW w:w="567" w:type="dxa"/>
            <w:vAlign w:val="center"/>
          </w:tcPr>
          <w:p w14:paraId="4EDBA875" w14:textId="4AFFF84B" w:rsidR="007E48B8" w:rsidRPr="00F9196A" w:rsidRDefault="007E48B8" w:rsidP="007E48B8">
            <w:pPr>
              <w:spacing w:after="160"/>
              <w:rPr>
                <w:rFonts w:ascii="Times New Roman" w:eastAsia="Calibri"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5BDA7488" w14:textId="58E54197" w:rsidR="007E48B8" w:rsidRPr="00F9196A" w:rsidRDefault="007E48B8"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6B5720D" w14:textId="3D7BAC73" w:rsidR="007E48B8" w:rsidRPr="00F9196A" w:rsidRDefault="007E48B8" w:rsidP="007E48B8">
            <w:pPr>
              <w:spacing w:after="160"/>
              <w:jc w:val="center"/>
              <w:rPr>
                <w:rFonts w:ascii="Times New Roman" w:eastAsia="Calibri" w:hAnsi="Times New Roman" w:cs="Times New Roman"/>
                <w:spacing w:val="-1"/>
                <w:sz w:val="24"/>
                <w:szCs w:val="24"/>
              </w:rPr>
            </w:pPr>
          </w:p>
        </w:tc>
        <w:tc>
          <w:tcPr>
            <w:tcW w:w="1559" w:type="dxa"/>
            <w:vAlign w:val="center"/>
          </w:tcPr>
          <w:p w14:paraId="59E54519" w14:textId="1F8E2498"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B98AAE5" w14:textId="61BF70C9" w:rsidR="007E48B8" w:rsidRPr="00F9196A" w:rsidRDefault="007E48B8" w:rsidP="007E48B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AE0F2BA" w14:textId="453B91F9" w:rsidR="007E48B8" w:rsidRPr="00BC5485" w:rsidRDefault="00BC5485" w:rsidP="007E48B8">
            <w:pPr>
              <w:spacing w:after="160"/>
              <w:rPr>
                <w:rFonts w:ascii="Times New Roman" w:eastAsia="Calibri" w:hAnsi="Times New Roman" w:cs="Times New Roman"/>
                <w:spacing w:val="-1"/>
                <w:sz w:val="24"/>
                <w:szCs w:val="24"/>
                <w:lang w:val="kk-KZ"/>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BC5485" w:rsidRPr="00F9196A" w14:paraId="6447CA7D" w14:textId="77777777" w:rsidTr="008655D6">
        <w:trPr>
          <w:cantSplit/>
          <w:trHeight w:val="71"/>
        </w:trPr>
        <w:tc>
          <w:tcPr>
            <w:tcW w:w="709" w:type="dxa"/>
          </w:tcPr>
          <w:p w14:paraId="5D4CFFD8" w14:textId="77777777" w:rsidR="00BC5485" w:rsidRPr="00F9196A" w:rsidRDefault="00BC5485" w:rsidP="007E48B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3</w:t>
            </w:r>
          </w:p>
        </w:tc>
        <w:tc>
          <w:tcPr>
            <w:tcW w:w="3289" w:type="dxa"/>
          </w:tcPr>
          <w:p w14:paraId="6DFFEC2A" w14:textId="37F8EAAD" w:rsidR="00BC5485" w:rsidRPr="00F9196A" w:rsidRDefault="00BC5485" w:rsidP="007E48B8">
            <w:pPr>
              <w:rPr>
                <w:rFonts w:ascii="Times New Roman" w:hAnsi="Times New Roman" w:cs="Times New Roman"/>
                <w:sz w:val="24"/>
                <w:szCs w:val="24"/>
                <w:lang w:val="kk-KZ"/>
              </w:rPr>
            </w:pPr>
            <w:r>
              <w:rPr>
                <w:rFonts w:ascii="Times New Roman" w:hAnsi="Times New Roman" w:cs="Times New Roman"/>
                <w:sz w:val="24"/>
                <w:szCs w:val="24"/>
                <w:lang w:val="kk-KZ"/>
              </w:rPr>
              <w:t>МОТ</w:t>
            </w:r>
            <w:r w:rsidRPr="00BC5485">
              <w:rPr>
                <w:rFonts w:ascii="Times New Roman" w:hAnsi="Times New Roman" w:cs="Times New Roman"/>
                <w:sz w:val="24"/>
                <w:szCs w:val="24"/>
                <w:lang w:val="kk-KZ"/>
              </w:rPr>
              <w:t xml:space="preserve"> конвенциялары мен еңбек қауіпсіздігі және еңбекті қорғау бойынша ұсыныстар. Автоматтандырылған жұмыс орындарын жүргізу тәртібін бұзғаны үшін жауапкершілік.</w:t>
            </w:r>
          </w:p>
        </w:tc>
        <w:tc>
          <w:tcPr>
            <w:tcW w:w="567" w:type="dxa"/>
            <w:vAlign w:val="center"/>
          </w:tcPr>
          <w:p w14:paraId="0E13FA47" w14:textId="69BB4243" w:rsidR="00BC5485" w:rsidRPr="00F9196A" w:rsidRDefault="00BC5485"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F752260" w14:textId="4FE9E78B" w:rsidR="00BC5485" w:rsidRPr="00F9196A" w:rsidRDefault="00BC5485" w:rsidP="007E48B8">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BB499A3" w14:textId="4C9398BC" w:rsidR="00BC5485" w:rsidRPr="00F9196A" w:rsidRDefault="00BC5485" w:rsidP="007E48B8">
            <w:pPr>
              <w:spacing w:after="160"/>
              <w:jc w:val="center"/>
              <w:rPr>
                <w:rFonts w:ascii="Times New Roman" w:eastAsia="Calibri" w:hAnsi="Times New Roman" w:cs="Times New Roman"/>
                <w:spacing w:val="-1"/>
                <w:sz w:val="24"/>
                <w:szCs w:val="24"/>
              </w:rPr>
            </w:pPr>
          </w:p>
        </w:tc>
        <w:tc>
          <w:tcPr>
            <w:tcW w:w="1559" w:type="dxa"/>
            <w:vAlign w:val="center"/>
          </w:tcPr>
          <w:p w14:paraId="1A76D71C" w14:textId="0316DFA3" w:rsidR="00BC5485" w:rsidRPr="00F9196A" w:rsidRDefault="00BC5485" w:rsidP="007E48B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C271F4B" w14:textId="0856BE11" w:rsidR="00BC5485" w:rsidRPr="00F9196A" w:rsidRDefault="00BC5485" w:rsidP="007E48B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3E85D15" w14:textId="3BBEB7D8" w:rsidR="00BC5485" w:rsidRPr="00F9196A" w:rsidRDefault="00BC5485" w:rsidP="007E48B8">
            <w:pPr>
              <w:spacing w:after="160"/>
              <w:rPr>
                <w:rFonts w:ascii="Times New Roman" w:eastAsia="Calibri" w:hAnsi="Times New Roman" w:cs="Times New Roman"/>
                <w:spacing w:val="-1"/>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2C47E2" w:rsidRPr="00F9196A" w14:paraId="324C6BCD" w14:textId="77777777" w:rsidTr="008655D6">
        <w:trPr>
          <w:cantSplit/>
          <w:trHeight w:val="71"/>
        </w:trPr>
        <w:tc>
          <w:tcPr>
            <w:tcW w:w="709" w:type="dxa"/>
          </w:tcPr>
          <w:p w14:paraId="587331A6" w14:textId="77777777" w:rsidR="002C47E2" w:rsidRPr="00F9196A" w:rsidRDefault="002C47E2" w:rsidP="007E48B8">
            <w:pPr>
              <w:jc w:val="center"/>
              <w:rPr>
                <w:rFonts w:ascii="Times New Roman" w:eastAsia="Times New Roman" w:hAnsi="Times New Roman" w:cs="Times New Roman"/>
                <w:bCs/>
                <w:spacing w:val="-1"/>
                <w:sz w:val="24"/>
                <w:szCs w:val="24"/>
                <w:lang w:eastAsia="ru-RU"/>
              </w:rPr>
            </w:pPr>
          </w:p>
        </w:tc>
        <w:tc>
          <w:tcPr>
            <w:tcW w:w="3289" w:type="dxa"/>
          </w:tcPr>
          <w:p w14:paraId="5644953B" w14:textId="2767ED2C" w:rsidR="002C47E2" w:rsidRPr="00F9196A" w:rsidRDefault="002C47E2" w:rsidP="002C47E2">
            <w:pPr>
              <w:rPr>
                <w:rFonts w:ascii="Times New Roman" w:hAnsi="Times New Roman" w:cs="Times New Roman"/>
                <w:noProof/>
                <w:sz w:val="24"/>
                <w:szCs w:val="24"/>
                <w:lang w:val="kk-KZ"/>
              </w:rPr>
            </w:pPr>
            <w:r w:rsidRPr="007E48B8">
              <w:rPr>
                <w:rFonts w:ascii="Times New Roman" w:hAnsi="Times New Roman" w:cs="Times New Roman"/>
                <w:b/>
                <w:sz w:val="24"/>
                <w:szCs w:val="24"/>
              </w:rPr>
              <w:t>М</w:t>
            </w:r>
            <w:r>
              <w:rPr>
                <w:rFonts w:ascii="Times New Roman" w:hAnsi="Times New Roman" w:cs="Times New Roman"/>
                <w:b/>
                <w:sz w:val="24"/>
                <w:szCs w:val="24"/>
              </w:rPr>
              <w:t>одуль 2</w:t>
            </w:r>
            <w:r w:rsidRPr="007E48B8">
              <w:rPr>
                <w:rFonts w:ascii="Times New Roman" w:hAnsi="Times New Roman" w:cs="Times New Roman"/>
                <w:b/>
                <w:sz w:val="24"/>
                <w:szCs w:val="24"/>
              </w:rPr>
              <w:t xml:space="preserve">. </w:t>
            </w:r>
            <w:r w:rsidR="00BC5485" w:rsidRPr="00BC5485">
              <w:rPr>
                <w:rFonts w:ascii="Times New Roman" w:hAnsi="Times New Roman" w:cs="Times New Roman"/>
                <w:b/>
                <w:sz w:val="24"/>
                <w:szCs w:val="24"/>
              </w:rPr>
              <w:t>Еңбек жағдайлары бойынша жұмыс орындарын аттестациялауға дайындау</w:t>
            </w:r>
          </w:p>
        </w:tc>
        <w:tc>
          <w:tcPr>
            <w:tcW w:w="567" w:type="dxa"/>
            <w:vAlign w:val="center"/>
          </w:tcPr>
          <w:p w14:paraId="201DCFCD" w14:textId="77777777" w:rsidR="002C47E2" w:rsidRPr="00F9196A" w:rsidRDefault="002C47E2" w:rsidP="007E48B8">
            <w:pPr>
              <w:jc w:val="center"/>
              <w:rPr>
                <w:rFonts w:ascii="Times New Roman" w:hAnsi="Times New Roman" w:cs="Times New Roman"/>
                <w:spacing w:val="-1"/>
                <w:sz w:val="24"/>
                <w:szCs w:val="24"/>
              </w:rPr>
            </w:pPr>
          </w:p>
        </w:tc>
        <w:tc>
          <w:tcPr>
            <w:tcW w:w="567" w:type="dxa"/>
            <w:vAlign w:val="center"/>
          </w:tcPr>
          <w:p w14:paraId="32B9BD5F" w14:textId="77777777" w:rsidR="002C47E2" w:rsidRPr="00F9196A" w:rsidRDefault="002C47E2" w:rsidP="007E48B8">
            <w:pPr>
              <w:jc w:val="center"/>
              <w:rPr>
                <w:rFonts w:ascii="Times New Roman" w:hAnsi="Times New Roman" w:cs="Times New Roman"/>
                <w:spacing w:val="-1"/>
                <w:sz w:val="24"/>
                <w:szCs w:val="24"/>
              </w:rPr>
            </w:pPr>
          </w:p>
        </w:tc>
        <w:tc>
          <w:tcPr>
            <w:tcW w:w="567" w:type="dxa"/>
            <w:vAlign w:val="center"/>
          </w:tcPr>
          <w:p w14:paraId="1AA2AD72" w14:textId="77777777" w:rsidR="002C47E2" w:rsidRPr="00F9196A" w:rsidRDefault="002C47E2" w:rsidP="007E48B8">
            <w:pPr>
              <w:spacing w:after="160"/>
              <w:jc w:val="center"/>
              <w:rPr>
                <w:rFonts w:ascii="Times New Roman" w:eastAsia="Calibri" w:hAnsi="Times New Roman" w:cs="Times New Roman"/>
                <w:spacing w:val="-1"/>
                <w:sz w:val="24"/>
                <w:szCs w:val="24"/>
              </w:rPr>
            </w:pPr>
          </w:p>
        </w:tc>
        <w:tc>
          <w:tcPr>
            <w:tcW w:w="1559" w:type="dxa"/>
            <w:vAlign w:val="center"/>
          </w:tcPr>
          <w:p w14:paraId="6DE4B046" w14:textId="77777777" w:rsidR="002C47E2" w:rsidRDefault="002C47E2" w:rsidP="007E48B8">
            <w:pPr>
              <w:jc w:val="center"/>
              <w:rPr>
                <w:rFonts w:ascii="Times New Roman" w:hAnsi="Times New Roman" w:cs="Times New Roman"/>
                <w:sz w:val="24"/>
                <w:szCs w:val="24"/>
              </w:rPr>
            </w:pPr>
          </w:p>
        </w:tc>
        <w:tc>
          <w:tcPr>
            <w:tcW w:w="709" w:type="dxa"/>
            <w:vAlign w:val="center"/>
          </w:tcPr>
          <w:p w14:paraId="794B60AB" w14:textId="77777777" w:rsidR="002C47E2" w:rsidRDefault="002C47E2" w:rsidP="007E48B8">
            <w:pPr>
              <w:jc w:val="center"/>
              <w:rPr>
                <w:rFonts w:ascii="Times New Roman" w:hAnsi="Times New Roman" w:cs="Times New Roman"/>
                <w:sz w:val="24"/>
                <w:szCs w:val="24"/>
              </w:rPr>
            </w:pPr>
          </w:p>
        </w:tc>
        <w:tc>
          <w:tcPr>
            <w:tcW w:w="1418" w:type="dxa"/>
          </w:tcPr>
          <w:p w14:paraId="5BC8680C" w14:textId="77777777" w:rsidR="002C47E2" w:rsidRPr="00F9196A" w:rsidRDefault="002C47E2" w:rsidP="007E48B8">
            <w:pPr>
              <w:spacing w:after="160"/>
              <w:rPr>
                <w:rFonts w:ascii="Times New Roman" w:hAnsi="Times New Roman" w:cs="Times New Roman"/>
                <w:sz w:val="24"/>
                <w:szCs w:val="24"/>
              </w:rPr>
            </w:pPr>
          </w:p>
        </w:tc>
      </w:tr>
      <w:tr w:rsidR="00BC5485" w:rsidRPr="00F9196A" w14:paraId="0D11BFCF" w14:textId="77777777" w:rsidTr="008655D6">
        <w:trPr>
          <w:cantSplit/>
          <w:trHeight w:val="71"/>
        </w:trPr>
        <w:tc>
          <w:tcPr>
            <w:tcW w:w="709" w:type="dxa"/>
          </w:tcPr>
          <w:p w14:paraId="3F1F5377" w14:textId="3AD30DC4" w:rsidR="00BC5485" w:rsidRPr="00F9196A" w:rsidRDefault="00BC5485"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w:t>
            </w:r>
          </w:p>
        </w:tc>
        <w:tc>
          <w:tcPr>
            <w:tcW w:w="3289" w:type="dxa"/>
          </w:tcPr>
          <w:p w14:paraId="2FD1D71F" w14:textId="7652B17B" w:rsidR="00BC5485" w:rsidRPr="00F9196A" w:rsidRDefault="00BC5485" w:rsidP="002C47E2">
            <w:pPr>
              <w:rPr>
                <w:rFonts w:ascii="Times New Roman" w:hAnsi="Times New Roman" w:cs="Times New Roman"/>
                <w:noProof/>
                <w:sz w:val="24"/>
                <w:szCs w:val="24"/>
                <w:lang w:val="kk-KZ"/>
              </w:rPr>
            </w:pPr>
            <w:r w:rsidRPr="00BC5485">
              <w:rPr>
                <w:rFonts w:ascii="Times New Roman" w:hAnsi="Times New Roman" w:cs="Times New Roman"/>
                <w:noProof/>
                <w:sz w:val="24"/>
                <w:szCs w:val="24"/>
                <w:lang w:val="kk-KZ"/>
              </w:rPr>
              <w:t>Сертификаттаушы ұйым түсінігі. Сертификатталған және сертификаттаушы ұйымның құқықтары мен міндеттері</w:t>
            </w:r>
            <w:r>
              <w:rPr>
                <w:rFonts w:ascii="Times New Roman" w:hAnsi="Times New Roman" w:cs="Times New Roman"/>
                <w:noProof/>
                <w:sz w:val="24"/>
                <w:szCs w:val="24"/>
                <w:lang w:val="kk-KZ"/>
              </w:rPr>
              <w:t>.</w:t>
            </w:r>
          </w:p>
        </w:tc>
        <w:tc>
          <w:tcPr>
            <w:tcW w:w="567" w:type="dxa"/>
            <w:vAlign w:val="center"/>
          </w:tcPr>
          <w:p w14:paraId="20368067" w14:textId="4DC3E6BA" w:rsidR="00BC5485" w:rsidRPr="00F9196A" w:rsidRDefault="00BC5485" w:rsidP="002C47E2">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65E8B579" w14:textId="6F775532" w:rsidR="00BC5485" w:rsidRPr="00F9196A" w:rsidRDefault="00BC5485" w:rsidP="002C47E2">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2B86DCCB" w14:textId="77777777" w:rsidR="00BC5485" w:rsidRPr="00F9196A" w:rsidRDefault="00BC5485" w:rsidP="002C47E2">
            <w:pPr>
              <w:spacing w:after="160"/>
              <w:jc w:val="center"/>
              <w:rPr>
                <w:rFonts w:ascii="Times New Roman" w:eastAsia="Calibri" w:hAnsi="Times New Roman" w:cs="Times New Roman"/>
                <w:spacing w:val="-1"/>
                <w:sz w:val="24"/>
                <w:szCs w:val="24"/>
              </w:rPr>
            </w:pPr>
          </w:p>
        </w:tc>
        <w:tc>
          <w:tcPr>
            <w:tcW w:w="1559" w:type="dxa"/>
            <w:vAlign w:val="center"/>
          </w:tcPr>
          <w:p w14:paraId="6FD1188E" w14:textId="500C4105" w:rsidR="00BC5485" w:rsidRDefault="00BC5485"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A8045C" w14:textId="01273F5A" w:rsidR="00BC5485" w:rsidRDefault="00BC5485"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FBC122B" w14:textId="1B2E1E35" w:rsidR="00BC5485" w:rsidRPr="00F9196A" w:rsidRDefault="00BC5485" w:rsidP="002C47E2">
            <w:pPr>
              <w:spacing w:after="160"/>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2C47E2" w:rsidRPr="00F9196A" w14:paraId="65A92A82" w14:textId="77777777" w:rsidTr="008655D6">
        <w:trPr>
          <w:cantSplit/>
          <w:trHeight w:val="59"/>
        </w:trPr>
        <w:tc>
          <w:tcPr>
            <w:tcW w:w="709" w:type="dxa"/>
          </w:tcPr>
          <w:p w14:paraId="1308CF39" w14:textId="77777777"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5</w:t>
            </w:r>
          </w:p>
        </w:tc>
        <w:tc>
          <w:tcPr>
            <w:tcW w:w="3289" w:type="dxa"/>
          </w:tcPr>
          <w:p w14:paraId="54028843" w14:textId="2F98F77E" w:rsidR="002C47E2" w:rsidRPr="00F9196A" w:rsidRDefault="00BC5485" w:rsidP="002C47E2">
            <w:pPr>
              <w:ind w:firstLine="52"/>
              <w:rPr>
                <w:rFonts w:ascii="Times New Roman" w:hAnsi="Times New Roman" w:cs="Times New Roman"/>
                <w:noProof/>
                <w:sz w:val="24"/>
                <w:szCs w:val="24"/>
                <w:lang w:val="kk-KZ"/>
              </w:rPr>
            </w:pPr>
            <w:r w:rsidRPr="00BC5485">
              <w:rPr>
                <w:rFonts w:ascii="Times New Roman" w:hAnsi="Times New Roman" w:cs="Times New Roman"/>
                <w:noProof/>
                <w:sz w:val="24"/>
                <w:szCs w:val="24"/>
                <w:lang w:val="kk-KZ"/>
              </w:rPr>
              <w:t>Аттестаттау комиссиясын құру, оның функционалдық міндеттері.</w:t>
            </w:r>
          </w:p>
        </w:tc>
        <w:tc>
          <w:tcPr>
            <w:tcW w:w="567" w:type="dxa"/>
            <w:vAlign w:val="center"/>
          </w:tcPr>
          <w:p w14:paraId="003241EB" w14:textId="720E6ECE"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317841A" w14:textId="2EBDCA7A"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833A7F8" w14:textId="0F36D38B"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50BFCB1B" w14:textId="27493DD4"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8DFA7DE" w14:textId="0C849CAB"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737E06A" w14:textId="35F2060A" w:rsidR="002C47E2" w:rsidRPr="00F9196A" w:rsidRDefault="00BC5485" w:rsidP="007A6509">
            <w:pPr>
              <w:spacing w:after="160"/>
              <w:rPr>
                <w:rFonts w:ascii="Times New Roman" w:hAnsi="Times New Roman" w:cs="Times New Roman"/>
                <w:sz w:val="24"/>
                <w:szCs w:val="24"/>
              </w:rPr>
            </w:pPr>
            <w:r w:rsidRPr="00BC5485">
              <w:rPr>
                <w:rFonts w:ascii="Times New Roman" w:hAnsi="Times New Roman" w:cs="Times New Roman"/>
                <w:sz w:val="24"/>
                <w:szCs w:val="24"/>
              </w:rPr>
              <w:t>Аттестаттау комиссиясын құру бойынша рөлдік ойын өткізу</w:t>
            </w:r>
          </w:p>
        </w:tc>
      </w:tr>
      <w:tr w:rsidR="002C47E2" w:rsidRPr="00F9196A" w14:paraId="5BEBCDC4" w14:textId="77777777" w:rsidTr="008655D6">
        <w:trPr>
          <w:cantSplit/>
          <w:trHeight w:val="59"/>
        </w:trPr>
        <w:tc>
          <w:tcPr>
            <w:tcW w:w="709" w:type="dxa"/>
          </w:tcPr>
          <w:p w14:paraId="25D09B90" w14:textId="77777777" w:rsidR="002C47E2" w:rsidRPr="00F9196A" w:rsidRDefault="002C47E2"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6</w:t>
            </w:r>
          </w:p>
        </w:tc>
        <w:tc>
          <w:tcPr>
            <w:tcW w:w="3289" w:type="dxa"/>
          </w:tcPr>
          <w:p w14:paraId="4EECB116" w14:textId="497178B9" w:rsidR="002C47E2" w:rsidRPr="00F9196A" w:rsidRDefault="00BC5485" w:rsidP="002C47E2">
            <w:pPr>
              <w:rPr>
                <w:rFonts w:ascii="Times New Roman" w:hAnsi="Times New Roman" w:cs="Times New Roman"/>
                <w:noProof/>
                <w:sz w:val="24"/>
                <w:szCs w:val="24"/>
                <w:lang w:val="kk-KZ"/>
              </w:rPr>
            </w:pPr>
            <w:r w:rsidRPr="00BC5485">
              <w:rPr>
                <w:rFonts w:ascii="Times New Roman" w:hAnsi="Times New Roman" w:cs="Times New Roman"/>
                <w:noProof/>
                <w:sz w:val="24"/>
                <w:szCs w:val="24"/>
                <w:lang w:val="kk-KZ"/>
              </w:rPr>
              <w:t>Жұмыс орны туралы түсінік. Барлық жұмыс орындарының тізімін жасау және өндірістік ортаның қауіпті және зиянды өндірістік факторларын анықтау.</w:t>
            </w:r>
          </w:p>
        </w:tc>
        <w:tc>
          <w:tcPr>
            <w:tcW w:w="567" w:type="dxa"/>
            <w:vAlign w:val="center"/>
          </w:tcPr>
          <w:p w14:paraId="695287A9" w14:textId="0F485C32"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E2B431A" w14:textId="6605A641" w:rsidR="002C47E2" w:rsidRPr="00F9196A" w:rsidRDefault="002C47E2"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CB9F4B7" w14:textId="455E46F3" w:rsidR="002C47E2" w:rsidRPr="00F9196A" w:rsidRDefault="002C47E2" w:rsidP="002C47E2">
            <w:pPr>
              <w:spacing w:after="160"/>
              <w:jc w:val="center"/>
              <w:rPr>
                <w:rFonts w:ascii="Times New Roman" w:eastAsia="Calibri" w:hAnsi="Times New Roman" w:cs="Times New Roman"/>
                <w:spacing w:val="-1"/>
                <w:sz w:val="24"/>
                <w:szCs w:val="24"/>
              </w:rPr>
            </w:pPr>
          </w:p>
        </w:tc>
        <w:tc>
          <w:tcPr>
            <w:tcW w:w="1559" w:type="dxa"/>
            <w:vAlign w:val="center"/>
          </w:tcPr>
          <w:p w14:paraId="04EDFA22" w14:textId="40C02B48"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8A1A253" w14:textId="567B1148" w:rsidR="002C47E2" w:rsidRPr="00F9196A" w:rsidRDefault="002C47E2"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BDD17EE" w14:textId="1E7E3017" w:rsidR="002C47E2" w:rsidRPr="00616328" w:rsidRDefault="00BC5485" w:rsidP="002C47E2">
            <w:pPr>
              <w:rPr>
                <w:rFonts w:ascii="Times New Roman" w:hAnsi="Times New Roman" w:cs="Times New Roman"/>
                <w:sz w:val="24"/>
                <w:szCs w:val="24"/>
                <w:lang w:val="kk-KZ"/>
              </w:rPr>
            </w:pPr>
            <w:r w:rsidRPr="00BC5485">
              <w:rPr>
                <w:rFonts w:ascii="Times New Roman" w:hAnsi="Times New Roman" w:cs="Times New Roman"/>
                <w:sz w:val="24"/>
                <w:szCs w:val="24"/>
                <w:lang w:val="kk-KZ"/>
              </w:rPr>
              <w:t xml:space="preserve">Жұмыс </w:t>
            </w:r>
            <w:r>
              <w:rPr>
                <w:rFonts w:ascii="Times New Roman" w:hAnsi="Times New Roman" w:cs="Times New Roman"/>
                <w:sz w:val="24"/>
                <w:szCs w:val="24"/>
                <w:lang w:val="kk-KZ"/>
              </w:rPr>
              <w:t xml:space="preserve">орны </w:t>
            </w:r>
            <w:r w:rsidRPr="00BC5485">
              <w:rPr>
                <w:rFonts w:ascii="Times New Roman" w:hAnsi="Times New Roman" w:cs="Times New Roman"/>
                <w:sz w:val="24"/>
                <w:szCs w:val="24"/>
                <w:lang w:val="kk-KZ"/>
              </w:rPr>
              <w:t>тізімі үшін құжаттаманы дайындаңыз</w:t>
            </w:r>
          </w:p>
        </w:tc>
      </w:tr>
      <w:tr w:rsidR="00BC5485" w:rsidRPr="00F9196A" w14:paraId="59B85C10" w14:textId="77777777" w:rsidTr="008655D6">
        <w:trPr>
          <w:cantSplit/>
          <w:trHeight w:val="59"/>
        </w:trPr>
        <w:tc>
          <w:tcPr>
            <w:tcW w:w="709" w:type="dxa"/>
          </w:tcPr>
          <w:p w14:paraId="0041BCE9" w14:textId="77777777" w:rsidR="00BC5485" w:rsidRPr="00F9196A" w:rsidRDefault="00BC5485" w:rsidP="002C47E2">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7</w:t>
            </w:r>
          </w:p>
        </w:tc>
        <w:tc>
          <w:tcPr>
            <w:tcW w:w="3289" w:type="dxa"/>
          </w:tcPr>
          <w:p w14:paraId="74F8EEEA" w14:textId="1685093B" w:rsidR="00BC5485" w:rsidRPr="00F9196A" w:rsidRDefault="00BC5485" w:rsidP="002C47E2">
            <w:pPr>
              <w:ind w:firstLine="52"/>
              <w:rPr>
                <w:rFonts w:ascii="Times New Roman" w:hAnsi="Times New Roman" w:cs="Times New Roman"/>
                <w:sz w:val="24"/>
                <w:szCs w:val="24"/>
              </w:rPr>
            </w:pPr>
            <w:r w:rsidRPr="00BC5485">
              <w:rPr>
                <w:rFonts w:ascii="Times New Roman" w:hAnsi="Times New Roman" w:cs="Times New Roman"/>
                <w:sz w:val="24"/>
                <w:szCs w:val="24"/>
              </w:rPr>
              <w:t>Қажетті нормативтік-құқықтық базаны дайындау және оны зерттеу. Өндірістік факторларға өлшем құралдарын дайындау (метрологиялық аттестация және мемлекеттік тексеру).</w:t>
            </w:r>
          </w:p>
        </w:tc>
        <w:tc>
          <w:tcPr>
            <w:tcW w:w="567" w:type="dxa"/>
            <w:vAlign w:val="center"/>
          </w:tcPr>
          <w:p w14:paraId="0CF270A9" w14:textId="432DDC5F" w:rsidR="00BC5485" w:rsidRPr="00F9196A" w:rsidRDefault="00BC5485"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BD8C99A" w14:textId="516BFB75" w:rsidR="00BC5485" w:rsidRPr="00F9196A" w:rsidRDefault="00BC5485" w:rsidP="002C47E2">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6BAFA5A" w14:textId="4CD4AEBE" w:rsidR="00BC5485" w:rsidRPr="00F9196A" w:rsidRDefault="00BC5485" w:rsidP="002C47E2">
            <w:pPr>
              <w:spacing w:after="160"/>
              <w:jc w:val="center"/>
              <w:rPr>
                <w:rFonts w:ascii="Times New Roman" w:eastAsia="Calibri" w:hAnsi="Times New Roman" w:cs="Times New Roman"/>
                <w:spacing w:val="-1"/>
                <w:sz w:val="24"/>
                <w:szCs w:val="24"/>
              </w:rPr>
            </w:pPr>
          </w:p>
        </w:tc>
        <w:tc>
          <w:tcPr>
            <w:tcW w:w="1559" w:type="dxa"/>
            <w:vAlign w:val="center"/>
          </w:tcPr>
          <w:p w14:paraId="5E232DA1" w14:textId="17CA237D" w:rsidR="00BC5485" w:rsidRPr="00F9196A" w:rsidRDefault="00BC5485" w:rsidP="002C47E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69A58A7" w14:textId="4A52DABA" w:rsidR="00BC5485" w:rsidRPr="00F9196A" w:rsidRDefault="00BC5485" w:rsidP="002C47E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A47A601" w14:textId="24385133" w:rsidR="00BC5485" w:rsidRPr="00F9196A" w:rsidRDefault="00BC5485" w:rsidP="002C47E2">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D2B33" w:rsidRPr="00F9196A" w14:paraId="3D25593B" w14:textId="77777777" w:rsidTr="008655D6">
        <w:trPr>
          <w:cantSplit/>
          <w:trHeight w:val="59"/>
        </w:trPr>
        <w:tc>
          <w:tcPr>
            <w:tcW w:w="709" w:type="dxa"/>
          </w:tcPr>
          <w:p w14:paraId="6AC30EB8"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p>
        </w:tc>
        <w:tc>
          <w:tcPr>
            <w:tcW w:w="3289" w:type="dxa"/>
          </w:tcPr>
          <w:p w14:paraId="581891D1" w14:textId="6F1D891C" w:rsidR="00FD2B33" w:rsidRDefault="00FD2B33" w:rsidP="00FD2B33">
            <w:pPr>
              <w:ind w:firstLine="52"/>
              <w:rPr>
                <w:rFonts w:ascii="Times New Roman" w:hAnsi="Times New Roman" w:cs="Times New Roman"/>
                <w:sz w:val="24"/>
                <w:szCs w:val="24"/>
              </w:rPr>
            </w:pPr>
            <w:r w:rsidRPr="007E48B8">
              <w:rPr>
                <w:rFonts w:ascii="Times New Roman" w:hAnsi="Times New Roman" w:cs="Times New Roman"/>
                <w:b/>
                <w:sz w:val="24"/>
                <w:szCs w:val="24"/>
              </w:rPr>
              <w:t>М</w:t>
            </w:r>
            <w:r>
              <w:rPr>
                <w:rFonts w:ascii="Times New Roman" w:hAnsi="Times New Roman" w:cs="Times New Roman"/>
                <w:b/>
                <w:sz w:val="24"/>
                <w:szCs w:val="24"/>
              </w:rPr>
              <w:t>одуль 3</w:t>
            </w:r>
            <w:r w:rsidRPr="007E48B8">
              <w:rPr>
                <w:rFonts w:ascii="Times New Roman" w:hAnsi="Times New Roman" w:cs="Times New Roman"/>
                <w:b/>
                <w:sz w:val="24"/>
                <w:szCs w:val="24"/>
              </w:rPr>
              <w:t xml:space="preserve">. </w:t>
            </w:r>
            <w:r w:rsidR="00BC5485" w:rsidRPr="00BC5485">
              <w:rPr>
                <w:rFonts w:ascii="Times New Roman" w:hAnsi="Times New Roman" w:cs="Times New Roman"/>
                <w:b/>
                <w:sz w:val="24"/>
                <w:szCs w:val="24"/>
              </w:rPr>
              <w:t>Еңбек жағдайлары бойынша жұмыс орындарын аттестаттау</w:t>
            </w:r>
          </w:p>
        </w:tc>
        <w:tc>
          <w:tcPr>
            <w:tcW w:w="567" w:type="dxa"/>
            <w:vAlign w:val="center"/>
          </w:tcPr>
          <w:p w14:paraId="419EEB1F" w14:textId="77777777" w:rsidR="00FD2B33" w:rsidRPr="00F9196A" w:rsidRDefault="00FD2B33" w:rsidP="00FD2B33">
            <w:pPr>
              <w:jc w:val="center"/>
              <w:rPr>
                <w:rFonts w:ascii="Times New Roman" w:hAnsi="Times New Roman" w:cs="Times New Roman"/>
                <w:spacing w:val="-1"/>
                <w:sz w:val="24"/>
                <w:szCs w:val="24"/>
              </w:rPr>
            </w:pPr>
          </w:p>
        </w:tc>
        <w:tc>
          <w:tcPr>
            <w:tcW w:w="567" w:type="dxa"/>
            <w:vAlign w:val="center"/>
          </w:tcPr>
          <w:p w14:paraId="08AEE932" w14:textId="77777777" w:rsidR="00FD2B33" w:rsidRPr="00F9196A" w:rsidRDefault="00FD2B33" w:rsidP="00FD2B33">
            <w:pPr>
              <w:jc w:val="center"/>
              <w:rPr>
                <w:rFonts w:ascii="Times New Roman" w:hAnsi="Times New Roman" w:cs="Times New Roman"/>
                <w:spacing w:val="-1"/>
                <w:sz w:val="24"/>
                <w:szCs w:val="24"/>
              </w:rPr>
            </w:pPr>
          </w:p>
        </w:tc>
        <w:tc>
          <w:tcPr>
            <w:tcW w:w="567" w:type="dxa"/>
            <w:vAlign w:val="center"/>
          </w:tcPr>
          <w:p w14:paraId="3934C9FA"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3935591B" w14:textId="77777777" w:rsidR="00FD2B33" w:rsidRDefault="00FD2B33" w:rsidP="00FD2B33">
            <w:pPr>
              <w:jc w:val="center"/>
              <w:rPr>
                <w:rFonts w:ascii="Times New Roman" w:hAnsi="Times New Roman" w:cs="Times New Roman"/>
                <w:sz w:val="24"/>
                <w:szCs w:val="24"/>
              </w:rPr>
            </w:pPr>
          </w:p>
        </w:tc>
        <w:tc>
          <w:tcPr>
            <w:tcW w:w="709" w:type="dxa"/>
            <w:vAlign w:val="center"/>
          </w:tcPr>
          <w:p w14:paraId="4EA8401E" w14:textId="77777777" w:rsidR="00FD2B33" w:rsidRDefault="00FD2B33" w:rsidP="00FD2B33">
            <w:pPr>
              <w:jc w:val="center"/>
              <w:rPr>
                <w:rFonts w:ascii="Times New Roman" w:hAnsi="Times New Roman" w:cs="Times New Roman"/>
                <w:sz w:val="24"/>
                <w:szCs w:val="24"/>
              </w:rPr>
            </w:pPr>
          </w:p>
        </w:tc>
        <w:tc>
          <w:tcPr>
            <w:tcW w:w="1418" w:type="dxa"/>
          </w:tcPr>
          <w:p w14:paraId="27B09A8A" w14:textId="77777777" w:rsidR="00FD2B33" w:rsidRPr="00F9196A" w:rsidRDefault="00FD2B33" w:rsidP="00FD2B33">
            <w:pPr>
              <w:rPr>
                <w:rFonts w:ascii="Times New Roman" w:hAnsi="Times New Roman" w:cs="Times New Roman"/>
                <w:sz w:val="24"/>
                <w:szCs w:val="24"/>
              </w:rPr>
            </w:pPr>
          </w:p>
        </w:tc>
      </w:tr>
      <w:tr w:rsidR="00F90FEC" w:rsidRPr="00F9196A" w14:paraId="492AFBCC" w14:textId="77777777" w:rsidTr="008655D6">
        <w:trPr>
          <w:cantSplit/>
          <w:trHeight w:val="978"/>
        </w:trPr>
        <w:tc>
          <w:tcPr>
            <w:tcW w:w="709" w:type="dxa"/>
          </w:tcPr>
          <w:p w14:paraId="10B0BAA4" w14:textId="77777777"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8</w:t>
            </w:r>
          </w:p>
        </w:tc>
        <w:tc>
          <w:tcPr>
            <w:tcW w:w="3289" w:type="dxa"/>
          </w:tcPr>
          <w:p w14:paraId="66F4DD79" w14:textId="661E8E37" w:rsidR="00F90FEC" w:rsidRPr="00F9196A" w:rsidRDefault="00F90FEC" w:rsidP="00FD2B33">
            <w:pPr>
              <w:ind w:firstLine="52"/>
              <w:rPr>
                <w:rFonts w:ascii="Times New Roman" w:hAnsi="Times New Roman" w:cs="Times New Roman"/>
                <w:sz w:val="24"/>
                <w:szCs w:val="24"/>
              </w:rPr>
            </w:pPr>
            <w:r w:rsidRPr="00BC5485">
              <w:rPr>
                <w:rFonts w:ascii="Times New Roman" w:hAnsi="Times New Roman" w:cs="Times New Roman"/>
                <w:sz w:val="24"/>
                <w:szCs w:val="24"/>
              </w:rPr>
              <w:t>Жұмыс орнындағы зиянды өндірістік факторлардың нақты мәндерін анықтау.</w:t>
            </w:r>
          </w:p>
        </w:tc>
        <w:tc>
          <w:tcPr>
            <w:tcW w:w="567" w:type="dxa"/>
            <w:vAlign w:val="center"/>
          </w:tcPr>
          <w:p w14:paraId="5AE15820" w14:textId="7E802EEE"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1FEB66B" w14:textId="169554D4"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3A8E4D5" w14:textId="1640A065"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315FC7E6" w14:textId="5F6744E0"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2849A98" w14:textId="679DEB7B"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42BA377" w14:textId="733E7391" w:rsidR="00F90FEC" w:rsidRPr="00F9196A" w:rsidRDefault="00F90FEC" w:rsidP="00FD2B33">
            <w:pPr>
              <w:spacing w:after="160"/>
              <w:rPr>
                <w:rFonts w:ascii="Times New Roman" w:eastAsia="Calibri" w:hAnsi="Times New Roman" w:cs="Times New Roman"/>
                <w:spacing w:val="-1"/>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178D91DF" w14:textId="77777777" w:rsidTr="008655D6">
        <w:trPr>
          <w:cantSplit/>
          <w:trHeight w:val="59"/>
        </w:trPr>
        <w:tc>
          <w:tcPr>
            <w:tcW w:w="709" w:type="dxa"/>
          </w:tcPr>
          <w:p w14:paraId="110AACC9" w14:textId="77777777"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9</w:t>
            </w:r>
          </w:p>
        </w:tc>
        <w:tc>
          <w:tcPr>
            <w:tcW w:w="3289" w:type="dxa"/>
          </w:tcPr>
          <w:p w14:paraId="61934F2B" w14:textId="2E67BC26" w:rsidR="00F90FEC" w:rsidRPr="00F9196A" w:rsidRDefault="00F90FEC" w:rsidP="00FD2B33">
            <w:pPr>
              <w:rPr>
                <w:rFonts w:ascii="Times New Roman" w:hAnsi="Times New Roman" w:cs="Times New Roman"/>
                <w:sz w:val="24"/>
                <w:szCs w:val="24"/>
                <w:lang w:val="kk-KZ"/>
              </w:rPr>
            </w:pPr>
            <w:r w:rsidRPr="00F90FEC">
              <w:rPr>
                <w:rFonts w:ascii="Times New Roman" w:hAnsi="Times New Roman" w:cs="Times New Roman"/>
                <w:sz w:val="24"/>
                <w:szCs w:val="24"/>
                <w:lang w:val="kk-KZ"/>
              </w:rPr>
              <w:t>Микроклимат. Өндірістік үй-жайлардың микроклиматына қойылатын гигиеналық талаптар.</w:t>
            </w:r>
          </w:p>
        </w:tc>
        <w:tc>
          <w:tcPr>
            <w:tcW w:w="567" w:type="dxa"/>
            <w:vAlign w:val="center"/>
          </w:tcPr>
          <w:p w14:paraId="6B510EA4" w14:textId="2DB2D68A"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ABAA9B" w14:textId="40DD436D"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7BCCE0F" w14:textId="4855EF59"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4139CF72" w14:textId="440A6F93"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1D81284" w14:textId="305FCCB0"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94B4472" w14:textId="4E234B18" w:rsidR="00F90FEC" w:rsidRPr="00F9196A" w:rsidRDefault="00F90FEC" w:rsidP="00FD2B33">
            <w:pPr>
              <w:spacing w:after="160"/>
              <w:rPr>
                <w:rFonts w:ascii="Times New Roman" w:eastAsia="Calibri" w:hAnsi="Times New Roman" w:cs="Times New Roman"/>
                <w:spacing w:val="-1"/>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D2B33" w:rsidRPr="00F9196A" w14:paraId="3C27F587" w14:textId="77777777" w:rsidTr="008655D6">
        <w:trPr>
          <w:cantSplit/>
          <w:trHeight w:val="59"/>
        </w:trPr>
        <w:tc>
          <w:tcPr>
            <w:tcW w:w="709" w:type="dxa"/>
          </w:tcPr>
          <w:p w14:paraId="2D21E44A" w14:textId="77777777"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10</w:t>
            </w:r>
          </w:p>
        </w:tc>
        <w:tc>
          <w:tcPr>
            <w:tcW w:w="3289" w:type="dxa"/>
          </w:tcPr>
          <w:p w14:paraId="083FC147" w14:textId="135B663A" w:rsidR="00FD2B33" w:rsidRPr="00F9196A" w:rsidRDefault="00F90FEC" w:rsidP="00FD2B33">
            <w:pPr>
              <w:rPr>
                <w:rFonts w:ascii="Times New Roman" w:hAnsi="Times New Roman" w:cs="Times New Roman"/>
                <w:sz w:val="24"/>
                <w:szCs w:val="24"/>
                <w:lang w:val="kk-KZ"/>
              </w:rPr>
            </w:pPr>
            <w:r w:rsidRPr="00F90FEC">
              <w:rPr>
                <w:rFonts w:ascii="Times New Roman" w:hAnsi="Times New Roman" w:cs="Times New Roman"/>
                <w:sz w:val="24"/>
                <w:szCs w:val="24"/>
                <w:lang w:val="kk-KZ"/>
              </w:rPr>
              <w:t>Ауаның температурасы, ауаның жылдамдығы, ауа ылғалдылығы, жылулық сәулелену, ортаның жылулық жүктемесі.</w:t>
            </w:r>
          </w:p>
        </w:tc>
        <w:tc>
          <w:tcPr>
            <w:tcW w:w="567" w:type="dxa"/>
            <w:vAlign w:val="center"/>
          </w:tcPr>
          <w:p w14:paraId="10E684D5" w14:textId="1441B5B5"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6829027" w14:textId="37E4A850"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9E131E4" w14:textId="23CC0D10"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1F43A5E9" w14:textId="2A6A1DEA"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140AA53" w14:textId="663C5134"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8D2DAFD" w14:textId="3302E8E2" w:rsidR="00FD2B33" w:rsidRPr="00F9196A" w:rsidRDefault="00F90FEC" w:rsidP="00FD2B33">
            <w:pPr>
              <w:spacing w:after="160"/>
              <w:rPr>
                <w:rFonts w:ascii="Times New Roman" w:eastAsia="Calibri" w:hAnsi="Times New Roman" w:cs="Times New Roman"/>
                <w:spacing w:val="-1"/>
                <w:sz w:val="24"/>
                <w:szCs w:val="24"/>
              </w:rPr>
            </w:pPr>
            <w:r w:rsidRPr="00F90FEC">
              <w:rPr>
                <w:rStyle w:val="af1"/>
                <w:rFonts w:ascii="Times New Roman" w:hAnsi="Times New Roman" w:cs="Times New Roman"/>
                <w:b w:val="0"/>
                <w:bCs w:val="0"/>
              </w:rPr>
              <w:t>Микроклимат параметрлерін бағалау хаттамасын жасаңыз</w:t>
            </w:r>
          </w:p>
        </w:tc>
      </w:tr>
      <w:tr w:rsidR="00F90FEC" w:rsidRPr="00F9196A" w14:paraId="7C738E6D" w14:textId="77777777" w:rsidTr="008655D6">
        <w:trPr>
          <w:cantSplit/>
          <w:trHeight w:val="59"/>
        </w:trPr>
        <w:tc>
          <w:tcPr>
            <w:tcW w:w="709" w:type="dxa"/>
          </w:tcPr>
          <w:p w14:paraId="6403044F" w14:textId="77777777"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11</w:t>
            </w:r>
          </w:p>
        </w:tc>
        <w:tc>
          <w:tcPr>
            <w:tcW w:w="3289" w:type="dxa"/>
          </w:tcPr>
          <w:p w14:paraId="62C93F23" w14:textId="3D74246E" w:rsidR="00F90FEC" w:rsidRPr="00F9196A" w:rsidRDefault="00F90FEC" w:rsidP="00FD2B33">
            <w:pPr>
              <w:ind w:firstLine="52"/>
              <w:rPr>
                <w:rFonts w:ascii="Times New Roman" w:hAnsi="Times New Roman" w:cs="Times New Roman"/>
                <w:sz w:val="24"/>
                <w:szCs w:val="24"/>
              </w:rPr>
            </w:pPr>
            <w:r w:rsidRPr="00F90FEC">
              <w:rPr>
                <w:rFonts w:ascii="Times New Roman" w:hAnsi="Times New Roman" w:cs="Times New Roman"/>
                <w:sz w:val="24"/>
                <w:szCs w:val="24"/>
              </w:rPr>
              <w:t>Микроклимат параметрлерін өлшеуге арналған құрылғылар мен әдістер.</w:t>
            </w:r>
          </w:p>
        </w:tc>
        <w:tc>
          <w:tcPr>
            <w:tcW w:w="567" w:type="dxa"/>
            <w:vAlign w:val="center"/>
          </w:tcPr>
          <w:p w14:paraId="5D8805E4" w14:textId="7EFC8E8C"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656F669" w14:textId="39F59B67"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137FA48" w14:textId="661DEF95"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2B89515B" w14:textId="5A3E7DBA"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E02E88C" w14:textId="33042CDB"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0A0308D" w14:textId="110F809A"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12BA23E0" w14:textId="77777777" w:rsidTr="008655D6">
        <w:trPr>
          <w:cantSplit/>
          <w:trHeight w:val="59"/>
        </w:trPr>
        <w:tc>
          <w:tcPr>
            <w:tcW w:w="709" w:type="dxa"/>
          </w:tcPr>
          <w:p w14:paraId="782BD970" w14:textId="77777777"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12</w:t>
            </w:r>
          </w:p>
        </w:tc>
        <w:tc>
          <w:tcPr>
            <w:tcW w:w="3289" w:type="dxa"/>
          </w:tcPr>
          <w:p w14:paraId="4541A8FB" w14:textId="030E36D6" w:rsidR="00F90FEC" w:rsidRPr="00F9196A" w:rsidRDefault="00F90FEC" w:rsidP="00FD2B33">
            <w:pPr>
              <w:ind w:firstLine="52"/>
              <w:rPr>
                <w:rFonts w:ascii="Times New Roman" w:hAnsi="Times New Roman" w:cs="Times New Roman"/>
                <w:sz w:val="24"/>
                <w:szCs w:val="24"/>
              </w:rPr>
            </w:pPr>
            <w:r w:rsidRPr="00F90FEC">
              <w:rPr>
                <w:rFonts w:ascii="Times New Roman" w:hAnsi="Times New Roman" w:cs="Times New Roman"/>
                <w:sz w:val="24"/>
                <w:szCs w:val="24"/>
              </w:rPr>
              <w:t>биологиялық фактор. Өндірістік ортада патогенді микроорганизмдерді-продуценттерді, препараттарды анықтау.</w:t>
            </w:r>
          </w:p>
        </w:tc>
        <w:tc>
          <w:tcPr>
            <w:tcW w:w="567" w:type="dxa"/>
            <w:vAlign w:val="center"/>
          </w:tcPr>
          <w:p w14:paraId="02FC7270" w14:textId="12DBE947"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9BEF094" w14:textId="19910B1B"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D2038F5" w14:textId="257D1FFD"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7835DBA7" w14:textId="6D330B1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5388EE7" w14:textId="423995CA"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5CF09DD" w14:textId="1F33463F"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4B610116" w14:textId="77777777" w:rsidTr="008655D6">
        <w:trPr>
          <w:cantSplit/>
          <w:trHeight w:val="59"/>
        </w:trPr>
        <w:tc>
          <w:tcPr>
            <w:tcW w:w="709" w:type="dxa"/>
          </w:tcPr>
          <w:p w14:paraId="09FF11E2" w14:textId="77777777"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13</w:t>
            </w:r>
          </w:p>
        </w:tc>
        <w:tc>
          <w:tcPr>
            <w:tcW w:w="3289" w:type="dxa"/>
          </w:tcPr>
          <w:p w14:paraId="195DC5D9" w14:textId="521385AA" w:rsidR="00F90FEC" w:rsidRPr="00F9196A" w:rsidRDefault="00F90FEC" w:rsidP="00FD2B33">
            <w:pPr>
              <w:ind w:firstLine="52"/>
              <w:rPr>
                <w:rFonts w:ascii="Times New Roman" w:hAnsi="Times New Roman" w:cs="Times New Roman"/>
                <w:sz w:val="24"/>
                <w:szCs w:val="24"/>
              </w:rPr>
            </w:pPr>
            <w:r w:rsidRPr="00F90FEC">
              <w:rPr>
                <w:rFonts w:ascii="Times New Roman" w:hAnsi="Times New Roman" w:cs="Times New Roman"/>
                <w:sz w:val="24"/>
                <w:szCs w:val="24"/>
              </w:rPr>
              <w:t>Физикалық</w:t>
            </w:r>
            <w:r>
              <w:rPr>
                <w:rFonts w:ascii="Times New Roman" w:hAnsi="Times New Roman" w:cs="Times New Roman"/>
                <w:sz w:val="24"/>
                <w:szCs w:val="24"/>
                <w:lang w:val="kk-KZ"/>
              </w:rPr>
              <w:t xml:space="preserve"> </w:t>
            </w:r>
            <w:r w:rsidRPr="00F90FEC">
              <w:rPr>
                <w:rFonts w:ascii="Times New Roman" w:hAnsi="Times New Roman" w:cs="Times New Roman"/>
                <w:sz w:val="24"/>
                <w:szCs w:val="24"/>
              </w:rPr>
              <w:t xml:space="preserve"> факторлар. Классификация. Өлшеу принциптері</w:t>
            </w:r>
          </w:p>
        </w:tc>
        <w:tc>
          <w:tcPr>
            <w:tcW w:w="567" w:type="dxa"/>
            <w:vAlign w:val="center"/>
          </w:tcPr>
          <w:p w14:paraId="3D7BD8E5" w14:textId="6B1C563F"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33C9278" w14:textId="3925A9C5"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5CBF828" w14:textId="4C410639"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0CFC0C52" w14:textId="086A32FF"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C716DF2" w14:textId="3634441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693B3AE" w14:textId="719F9033"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D2B33" w:rsidRPr="00F9196A" w14:paraId="0672B78D" w14:textId="77777777" w:rsidTr="008655D6">
        <w:trPr>
          <w:cantSplit/>
          <w:trHeight w:val="59"/>
        </w:trPr>
        <w:tc>
          <w:tcPr>
            <w:tcW w:w="709" w:type="dxa"/>
          </w:tcPr>
          <w:p w14:paraId="26AE3A3D" w14:textId="6B3C491F"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14</w:t>
            </w:r>
          </w:p>
        </w:tc>
        <w:tc>
          <w:tcPr>
            <w:tcW w:w="3289" w:type="dxa"/>
          </w:tcPr>
          <w:p w14:paraId="04FD0570" w14:textId="14FDDFF7" w:rsidR="00FD2B33" w:rsidRPr="00F9196A" w:rsidRDefault="00F90FEC" w:rsidP="00F90FEC">
            <w:pPr>
              <w:rPr>
                <w:rFonts w:ascii="Times New Roman" w:hAnsi="Times New Roman" w:cs="Times New Roman"/>
                <w:sz w:val="24"/>
                <w:szCs w:val="24"/>
                <w:lang w:val="kk-KZ"/>
              </w:rPr>
            </w:pPr>
            <w:r w:rsidRPr="00F90FEC">
              <w:rPr>
                <w:rFonts w:ascii="Times New Roman" w:hAnsi="Times New Roman" w:cs="Times New Roman"/>
                <w:sz w:val="24"/>
                <w:szCs w:val="24"/>
                <w:lang w:val="kk-KZ"/>
              </w:rPr>
              <w:t>Өндірістік шу. Анықтама</w:t>
            </w:r>
            <w:r>
              <w:rPr>
                <w:rFonts w:ascii="Times New Roman" w:hAnsi="Times New Roman" w:cs="Times New Roman"/>
                <w:sz w:val="24"/>
                <w:szCs w:val="24"/>
                <w:lang w:val="kk-KZ"/>
              </w:rPr>
              <w:t>сы</w:t>
            </w:r>
            <w:r w:rsidRPr="00F90FEC">
              <w:rPr>
                <w:rFonts w:ascii="Times New Roman" w:hAnsi="Times New Roman" w:cs="Times New Roman"/>
                <w:sz w:val="24"/>
                <w:szCs w:val="24"/>
                <w:lang w:val="kk-KZ"/>
              </w:rPr>
              <w:t xml:space="preserve">. </w:t>
            </w:r>
            <w:r>
              <w:rPr>
                <w:rFonts w:ascii="Times New Roman" w:hAnsi="Times New Roman" w:cs="Times New Roman"/>
                <w:sz w:val="24"/>
                <w:szCs w:val="24"/>
                <w:lang w:val="kk-KZ"/>
              </w:rPr>
              <w:t>Жіктелуі</w:t>
            </w:r>
            <w:r w:rsidRPr="00F90FEC">
              <w:rPr>
                <w:rFonts w:ascii="Times New Roman" w:hAnsi="Times New Roman" w:cs="Times New Roman"/>
                <w:sz w:val="24"/>
                <w:szCs w:val="24"/>
                <w:lang w:val="kk-KZ"/>
              </w:rPr>
              <w:t>.</w:t>
            </w:r>
          </w:p>
        </w:tc>
        <w:tc>
          <w:tcPr>
            <w:tcW w:w="567" w:type="dxa"/>
            <w:vAlign w:val="center"/>
          </w:tcPr>
          <w:p w14:paraId="79C653E7" w14:textId="12A636B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88DCA4A" w14:textId="0D8E26EF"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2965F04" w14:textId="7598A653"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5DC7BFAB" w14:textId="3DC6A30E"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310EB33" w14:textId="0E2615A8"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4B1BD978" w14:textId="6A0099FA" w:rsidR="00FD2B33" w:rsidRPr="00F9196A" w:rsidRDefault="00F90FEC" w:rsidP="00FD378C">
            <w:pPr>
              <w:rPr>
                <w:rFonts w:ascii="Times New Roman" w:hAnsi="Times New Roman" w:cs="Times New Roman"/>
                <w:sz w:val="24"/>
                <w:szCs w:val="24"/>
              </w:rPr>
            </w:pPr>
            <w:r w:rsidRPr="00F90FEC">
              <w:rPr>
                <w:rStyle w:val="af1"/>
                <w:rFonts w:ascii="Times New Roman" w:hAnsi="Times New Roman" w:cs="Times New Roman"/>
                <w:b w:val="0"/>
                <w:bCs w:val="0"/>
              </w:rPr>
              <w:t>Шу параметрлерін бағалау хаттамасын құрастырыңыз</w:t>
            </w:r>
          </w:p>
        </w:tc>
      </w:tr>
      <w:tr w:rsidR="00F90FEC" w:rsidRPr="00F9196A" w14:paraId="75AB46D6" w14:textId="77777777" w:rsidTr="008655D6">
        <w:trPr>
          <w:cantSplit/>
          <w:trHeight w:val="59"/>
        </w:trPr>
        <w:tc>
          <w:tcPr>
            <w:tcW w:w="709" w:type="dxa"/>
          </w:tcPr>
          <w:p w14:paraId="4CE98215" w14:textId="37DFDF76"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15</w:t>
            </w:r>
          </w:p>
        </w:tc>
        <w:tc>
          <w:tcPr>
            <w:tcW w:w="3289" w:type="dxa"/>
          </w:tcPr>
          <w:p w14:paraId="3530302E" w14:textId="436FAB1A" w:rsidR="00F90FEC" w:rsidRPr="00F9196A" w:rsidRDefault="00F90FEC" w:rsidP="00FD2B33">
            <w:pPr>
              <w:rPr>
                <w:rFonts w:ascii="Times New Roman" w:hAnsi="Times New Roman" w:cs="Times New Roman"/>
                <w:sz w:val="24"/>
                <w:szCs w:val="24"/>
                <w:lang w:val="kk-KZ"/>
              </w:rPr>
            </w:pPr>
            <w:r w:rsidRPr="00F90FEC">
              <w:rPr>
                <w:rFonts w:ascii="Times New Roman" w:hAnsi="Times New Roman" w:cs="Times New Roman"/>
                <w:sz w:val="24"/>
                <w:szCs w:val="24"/>
                <w:lang w:val="kk-KZ"/>
              </w:rPr>
              <w:t>Жұмыс орнындағы өндірістік шуды өлшеуге арналған құрылғылар мен әдістер.</w:t>
            </w:r>
          </w:p>
        </w:tc>
        <w:tc>
          <w:tcPr>
            <w:tcW w:w="567" w:type="dxa"/>
            <w:vAlign w:val="center"/>
          </w:tcPr>
          <w:p w14:paraId="14B5124E" w14:textId="0A3EE4C0"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18BF9A8" w14:textId="29DA3D91"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1F541CC"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68EA2FE9" w14:textId="64878358"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B3CEC4F" w14:textId="661990F1"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B429DC4" w14:textId="5CFDBFDF"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0FEE7A3E" w14:textId="77777777" w:rsidTr="008655D6">
        <w:trPr>
          <w:cantSplit/>
          <w:trHeight w:val="59"/>
        </w:trPr>
        <w:tc>
          <w:tcPr>
            <w:tcW w:w="709" w:type="dxa"/>
          </w:tcPr>
          <w:p w14:paraId="266DB0CB" w14:textId="01603864"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16</w:t>
            </w:r>
          </w:p>
        </w:tc>
        <w:tc>
          <w:tcPr>
            <w:tcW w:w="3289" w:type="dxa"/>
          </w:tcPr>
          <w:p w14:paraId="592418D0" w14:textId="35B78D43" w:rsidR="00F90FEC" w:rsidRPr="00F9196A" w:rsidRDefault="00F90FEC" w:rsidP="00FD2B33">
            <w:pPr>
              <w:rPr>
                <w:rFonts w:ascii="Times New Roman" w:hAnsi="Times New Roman" w:cs="Times New Roman"/>
                <w:sz w:val="24"/>
                <w:szCs w:val="24"/>
                <w:lang w:val="kk-KZ"/>
              </w:rPr>
            </w:pPr>
            <w:r w:rsidRPr="00F90FEC">
              <w:rPr>
                <w:rFonts w:ascii="Times New Roman" w:hAnsi="Times New Roman" w:cs="Times New Roman"/>
                <w:sz w:val="24"/>
                <w:szCs w:val="24"/>
                <w:lang w:val="kk-KZ"/>
              </w:rPr>
              <w:t>Инфрадыбыс және ультрадыбыстық (ауа).</w:t>
            </w:r>
            <w:r>
              <w:rPr>
                <w:rFonts w:ascii="Times New Roman" w:hAnsi="Times New Roman" w:cs="Times New Roman"/>
                <w:sz w:val="24"/>
                <w:szCs w:val="24"/>
                <w:lang w:val="kk-KZ"/>
              </w:rPr>
              <w:t xml:space="preserve"> </w:t>
            </w:r>
            <w:r w:rsidRPr="00F90FEC">
              <w:rPr>
                <w:rFonts w:ascii="Times New Roman" w:hAnsi="Times New Roman" w:cs="Times New Roman"/>
                <w:sz w:val="24"/>
                <w:szCs w:val="24"/>
                <w:lang w:val="kk-KZ"/>
              </w:rPr>
              <w:t>Анықтама</w:t>
            </w:r>
            <w:r>
              <w:rPr>
                <w:rFonts w:ascii="Times New Roman" w:hAnsi="Times New Roman" w:cs="Times New Roman"/>
                <w:sz w:val="24"/>
                <w:szCs w:val="24"/>
                <w:lang w:val="kk-KZ"/>
              </w:rPr>
              <w:t>сы</w:t>
            </w:r>
            <w:r w:rsidRPr="00F90FEC">
              <w:rPr>
                <w:rFonts w:ascii="Times New Roman" w:hAnsi="Times New Roman" w:cs="Times New Roman"/>
                <w:sz w:val="24"/>
                <w:szCs w:val="24"/>
                <w:lang w:val="kk-KZ"/>
              </w:rPr>
              <w:t xml:space="preserve">. </w:t>
            </w:r>
            <w:r>
              <w:rPr>
                <w:rFonts w:ascii="Times New Roman" w:hAnsi="Times New Roman" w:cs="Times New Roman"/>
                <w:sz w:val="24"/>
                <w:szCs w:val="24"/>
                <w:lang w:val="kk-KZ"/>
              </w:rPr>
              <w:t>Жіктелуі</w:t>
            </w:r>
            <w:r w:rsidRPr="00F90FEC">
              <w:rPr>
                <w:rFonts w:ascii="Times New Roman" w:hAnsi="Times New Roman" w:cs="Times New Roman"/>
                <w:sz w:val="24"/>
                <w:szCs w:val="24"/>
                <w:lang w:val="kk-KZ"/>
              </w:rPr>
              <w:t>.</w:t>
            </w:r>
          </w:p>
        </w:tc>
        <w:tc>
          <w:tcPr>
            <w:tcW w:w="567" w:type="dxa"/>
            <w:vAlign w:val="center"/>
          </w:tcPr>
          <w:p w14:paraId="58D8BED3" w14:textId="091B6C42"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E1D87A3" w14:textId="7C14D2B3"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DE929AC"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14F05A78" w14:textId="78B57647"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3CB5CCC" w14:textId="7DDA4F41"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BB3E896" w14:textId="339A04A3"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6FD9BEC6" w14:textId="77777777" w:rsidTr="008655D6">
        <w:trPr>
          <w:cantSplit/>
          <w:trHeight w:val="59"/>
        </w:trPr>
        <w:tc>
          <w:tcPr>
            <w:tcW w:w="709" w:type="dxa"/>
          </w:tcPr>
          <w:p w14:paraId="121A50AE" w14:textId="77238F7B"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17</w:t>
            </w:r>
          </w:p>
        </w:tc>
        <w:tc>
          <w:tcPr>
            <w:tcW w:w="3289" w:type="dxa"/>
          </w:tcPr>
          <w:p w14:paraId="1695ED2B" w14:textId="4F8571F6" w:rsidR="00F90FEC" w:rsidRPr="00F9196A" w:rsidRDefault="00F90FEC" w:rsidP="00FD2B33">
            <w:pPr>
              <w:rPr>
                <w:rFonts w:ascii="Times New Roman" w:hAnsi="Times New Roman" w:cs="Times New Roman"/>
                <w:sz w:val="24"/>
                <w:szCs w:val="24"/>
                <w:lang w:val="kk-KZ"/>
              </w:rPr>
            </w:pPr>
            <w:r w:rsidRPr="00F90FEC">
              <w:rPr>
                <w:rFonts w:ascii="Times New Roman" w:hAnsi="Times New Roman" w:cs="Times New Roman"/>
                <w:sz w:val="24"/>
                <w:szCs w:val="24"/>
                <w:lang w:val="kk-KZ"/>
              </w:rPr>
              <w:t>Жұмыс орнындағы дыбыс қысымын өлшеу әдістері.</w:t>
            </w:r>
          </w:p>
        </w:tc>
        <w:tc>
          <w:tcPr>
            <w:tcW w:w="567" w:type="dxa"/>
            <w:vAlign w:val="center"/>
          </w:tcPr>
          <w:p w14:paraId="10B848D1" w14:textId="60C64A54"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8CE2444" w14:textId="321E6D08"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751E9DE"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4C85C715" w14:textId="458ACBB3"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335DE0" w14:textId="3B1F6B6C"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4A52DC6" w14:textId="7636BA7E"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4B08A505" w14:textId="77777777" w:rsidTr="008655D6">
        <w:trPr>
          <w:cantSplit/>
          <w:trHeight w:val="59"/>
        </w:trPr>
        <w:tc>
          <w:tcPr>
            <w:tcW w:w="709" w:type="dxa"/>
          </w:tcPr>
          <w:p w14:paraId="4FE9ECA3" w14:textId="186141C6"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18</w:t>
            </w:r>
          </w:p>
        </w:tc>
        <w:tc>
          <w:tcPr>
            <w:tcW w:w="3289" w:type="dxa"/>
          </w:tcPr>
          <w:p w14:paraId="5C27FBC9" w14:textId="6434C4AD" w:rsidR="00F90FEC" w:rsidRPr="00F9196A" w:rsidRDefault="009825BF" w:rsidP="009B3FC6">
            <w:pPr>
              <w:rPr>
                <w:rFonts w:ascii="Times New Roman" w:hAnsi="Times New Roman" w:cs="Times New Roman"/>
                <w:sz w:val="24"/>
                <w:szCs w:val="24"/>
                <w:lang w:val="kk-KZ"/>
              </w:rPr>
            </w:pPr>
            <w:r w:rsidRPr="009825BF">
              <w:rPr>
                <w:rFonts w:ascii="Times New Roman" w:hAnsi="Times New Roman" w:cs="Times New Roman"/>
                <w:sz w:val="24"/>
                <w:szCs w:val="24"/>
                <w:lang w:val="kk-KZ"/>
              </w:rPr>
              <w:t>Жұмыс орындарындағы өндірістік инфрадыбысты өлшеуге арналған аспаптар</w:t>
            </w:r>
            <w:r w:rsidR="00F90FEC">
              <w:rPr>
                <w:rFonts w:ascii="Times New Roman" w:hAnsi="Times New Roman" w:cs="Times New Roman"/>
                <w:sz w:val="24"/>
                <w:szCs w:val="24"/>
                <w:lang w:val="kk-KZ"/>
              </w:rPr>
              <w:t>.</w:t>
            </w:r>
          </w:p>
        </w:tc>
        <w:tc>
          <w:tcPr>
            <w:tcW w:w="567" w:type="dxa"/>
            <w:vAlign w:val="center"/>
          </w:tcPr>
          <w:p w14:paraId="04F32E4E" w14:textId="4AF811F1"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044297A" w14:textId="29D53A45"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1F7D734"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2C07D457" w14:textId="5B50CB0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69C56D" w14:textId="3F68DCFC"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4BC7CCCD" w14:textId="0DA11DDB"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06C1F696" w14:textId="77777777" w:rsidTr="008655D6">
        <w:trPr>
          <w:cantSplit/>
          <w:trHeight w:val="59"/>
        </w:trPr>
        <w:tc>
          <w:tcPr>
            <w:tcW w:w="709" w:type="dxa"/>
          </w:tcPr>
          <w:p w14:paraId="3CDAA42D" w14:textId="330B1DEE"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19</w:t>
            </w:r>
          </w:p>
        </w:tc>
        <w:tc>
          <w:tcPr>
            <w:tcW w:w="3289" w:type="dxa"/>
          </w:tcPr>
          <w:p w14:paraId="2AD937A7" w14:textId="2C6FFDC9" w:rsidR="00F90FEC" w:rsidRPr="00F9196A" w:rsidRDefault="009825BF" w:rsidP="009825BF">
            <w:pPr>
              <w:rPr>
                <w:rFonts w:ascii="Times New Roman" w:hAnsi="Times New Roman" w:cs="Times New Roman"/>
                <w:sz w:val="24"/>
                <w:szCs w:val="24"/>
                <w:lang w:val="kk-KZ"/>
              </w:rPr>
            </w:pPr>
            <w:r w:rsidRPr="009825BF">
              <w:rPr>
                <w:rFonts w:ascii="Times New Roman" w:hAnsi="Times New Roman" w:cs="Times New Roman"/>
                <w:sz w:val="24"/>
                <w:szCs w:val="24"/>
                <w:lang w:val="kk-KZ"/>
              </w:rPr>
              <w:t>Жалпы және жергілікті діріл. Анықтама</w:t>
            </w:r>
            <w:r>
              <w:rPr>
                <w:rFonts w:ascii="Times New Roman" w:hAnsi="Times New Roman" w:cs="Times New Roman"/>
                <w:sz w:val="24"/>
                <w:szCs w:val="24"/>
                <w:lang w:val="kk-KZ"/>
              </w:rPr>
              <w:t>сы</w:t>
            </w:r>
            <w:r w:rsidRPr="009825BF">
              <w:rPr>
                <w:rFonts w:ascii="Times New Roman" w:hAnsi="Times New Roman" w:cs="Times New Roman"/>
                <w:sz w:val="24"/>
                <w:szCs w:val="24"/>
                <w:lang w:val="kk-KZ"/>
              </w:rPr>
              <w:t>.</w:t>
            </w:r>
            <w:r>
              <w:rPr>
                <w:rFonts w:ascii="Times New Roman" w:hAnsi="Times New Roman" w:cs="Times New Roman"/>
                <w:sz w:val="24"/>
                <w:szCs w:val="24"/>
                <w:lang w:val="kk-KZ"/>
              </w:rPr>
              <w:t xml:space="preserve"> жіктелуі</w:t>
            </w:r>
          </w:p>
        </w:tc>
        <w:tc>
          <w:tcPr>
            <w:tcW w:w="567" w:type="dxa"/>
            <w:vAlign w:val="center"/>
          </w:tcPr>
          <w:p w14:paraId="6A38CB52" w14:textId="414DB006"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DCF7D6" w14:textId="5C66BD34"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B1C878F"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10896958" w14:textId="37D0AB84"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29B1A22" w14:textId="34F285B7"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3463091" w14:textId="03401B5F"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12A386EF" w14:textId="77777777" w:rsidTr="008655D6">
        <w:trPr>
          <w:cantSplit/>
          <w:trHeight w:val="59"/>
        </w:trPr>
        <w:tc>
          <w:tcPr>
            <w:tcW w:w="709" w:type="dxa"/>
          </w:tcPr>
          <w:p w14:paraId="14920A26" w14:textId="18AA0936"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20</w:t>
            </w:r>
          </w:p>
        </w:tc>
        <w:tc>
          <w:tcPr>
            <w:tcW w:w="3289" w:type="dxa"/>
          </w:tcPr>
          <w:p w14:paraId="419C1451" w14:textId="5930A411" w:rsidR="00F90FEC" w:rsidRPr="00F9196A" w:rsidRDefault="009825BF" w:rsidP="00FD2B33">
            <w:pPr>
              <w:rPr>
                <w:rFonts w:ascii="Times New Roman" w:hAnsi="Times New Roman" w:cs="Times New Roman"/>
                <w:sz w:val="24"/>
                <w:szCs w:val="24"/>
                <w:lang w:val="kk-KZ"/>
              </w:rPr>
            </w:pPr>
            <w:r w:rsidRPr="009825BF">
              <w:rPr>
                <w:rFonts w:ascii="Times New Roman" w:hAnsi="Times New Roman" w:cs="Times New Roman"/>
                <w:sz w:val="24"/>
                <w:szCs w:val="24"/>
                <w:lang w:val="kk-KZ"/>
              </w:rPr>
              <w:t>Өндірістік тербелістерді өлшеуге арналған құрылғылар мен әдістер.</w:t>
            </w:r>
          </w:p>
        </w:tc>
        <w:tc>
          <w:tcPr>
            <w:tcW w:w="567" w:type="dxa"/>
            <w:vAlign w:val="center"/>
          </w:tcPr>
          <w:p w14:paraId="1BC45054" w14:textId="6EADDF00"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54A6561" w14:textId="1F50FDE2"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220234A"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45F69AAF" w14:textId="3DC48936"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0990C62" w14:textId="570092F9"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A7CD927" w14:textId="45275263"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6E094B73" w14:textId="77777777" w:rsidTr="008655D6">
        <w:trPr>
          <w:cantSplit/>
          <w:trHeight w:val="59"/>
        </w:trPr>
        <w:tc>
          <w:tcPr>
            <w:tcW w:w="709" w:type="dxa"/>
          </w:tcPr>
          <w:p w14:paraId="2C1AD20C" w14:textId="254AD5DE"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21</w:t>
            </w:r>
          </w:p>
        </w:tc>
        <w:tc>
          <w:tcPr>
            <w:tcW w:w="3289" w:type="dxa"/>
          </w:tcPr>
          <w:p w14:paraId="1BF8DEBE" w14:textId="52D592EB" w:rsidR="00F90FEC" w:rsidRPr="00F9196A" w:rsidRDefault="009825BF" w:rsidP="00FD2B33">
            <w:pPr>
              <w:rPr>
                <w:rFonts w:ascii="Times New Roman" w:hAnsi="Times New Roman" w:cs="Times New Roman"/>
                <w:sz w:val="24"/>
                <w:szCs w:val="24"/>
                <w:lang w:val="kk-KZ"/>
              </w:rPr>
            </w:pPr>
            <w:r w:rsidRPr="009825BF">
              <w:rPr>
                <w:rFonts w:ascii="Times New Roman" w:hAnsi="Times New Roman" w:cs="Times New Roman"/>
                <w:sz w:val="24"/>
                <w:szCs w:val="24"/>
                <w:lang w:val="kk-KZ"/>
              </w:rPr>
              <w:t>Өндірістік тербелістерді гигиеналық бағалау.</w:t>
            </w:r>
          </w:p>
        </w:tc>
        <w:tc>
          <w:tcPr>
            <w:tcW w:w="567" w:type="dxa"/>
            <w:vAlign w:val="center"/>
          </w:tcPr>
          <w:p w14:paraId="3585E455" w14:textId="286AC9E7"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C956B64" w14:textId="23D05BA4"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B45C55A"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7EB0E86E" w14:textId="269F0661"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3D1C2E3" w14:textId="4C133DF6"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12E7348" w14:textId="7EC1F83F"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297C8911" w14:textId="77777777" w:rsidTr="008655D6">
        <w:trPr>
          <w:cantSplit/>
          <w:trHeight w:val="59"/>
        </w:trPr>
        <w:tc>
          <w:tcPr>
            <w:tcW w:w="709" w:type="dxa"/>
          </w:tcPr>
          <w:p w14:paraId="1BC06CA9" w14:textId="40E7432A"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22</w:t>
            </w:r>
          </w:p>
        </w:tc>
        <w:tc>
          <w:tcPr>
            <w:tcW w:w="3289" w:type="dxa"/>
          </w:tcPr>
          <w:p w14:paraId="40155D05" w14:textId="31FB4DAD" w:rsidR="00F90FEC" w:rsidRPr="00F9196A" w:rsidRDefault="009825BF" w:rsidP="009825BF">
            <w:pPr>
              <w:rPr>
                <w:rFonts w:ascii="Times New Roman" w:hAnsi="Times New Roman" w:cs="Times New Roman"/>
                <w:sz w:val="24"/>
                <w:szCs w:val="24"/>
                <w:lang w:val="kk-KZ"/>
              </w:rPr>
            </w:pPr>
            <w:r w:rsidRPr="009825BF">
              <w:rPr>
                <w:rFonts w:ascii="Times New Roman" w:hAnsi="Times New Roman" w:cs="Times New Roman"/>
                <w:sz w:val="24"/>
                <w:szCs w:val="24"/>
                <w:lang w:val="kk-KZ"/>
              </w:rPr>
              <w:t>Байланыс</w:t>
            </w:r>
            <w:r>
              <w:rPr>
                <w:rFonts w:ascii="Times New Roman" w:hAnsi="Times New Roman" w:cs="Times New Roman"/>
                <w:sz w:val="24"/>
                <w:szCs w:val="24"/>
                <w:lang w:val="kk-KZ"/>
              </w:rPr>
              <w:t>ты</w:t>
            </w:r>
            <w:r w:rsidRPr="009825BF">
              <w:rPr>
                <w:rFonts w:ascii="Times New Roman" w:hAnsi="Times New Roman" w:cs="Times New Roman"/>
                <w:sz w:val="24"/>
                <w:szCs w:val="24"/>
                <w:lang w:val="kk-KZ"/>
              </w:rPr>
              <w:t xml:space="preserve"> ультрадыбыс (діріл жылдамдығы). Анықтама</w:t>
            </w:r>
            <w:r>
              <w:rPr>
                <w:rFonts w:ascii="Times New Roman" w:hAnsi="Times New Roman" w:cs="Times New Roman"/>
                <w:sz w:val="24"/>
                <w:szCs w:val="24"/>
                <w:lang w:val="kk-KZ"/>
              </w:rPr>
              <w:t>сы жіктелуі</w:t>
            </w:r>
            <w:r w:rsidR="00F90FEC">
              <w:rPr>
                <w:rFonts w:ascii="Times New Roman" w:hAnsi="Times New Roman" w:cs="Times New Roman"/>
                <w:sz w:val="24"/>
                <w:szCs w:val="24"/>
                <w:lang w:val="kk-KZ"/>
              </w:rPr>
              <w:t>.</w:t>
            </w:r>
          </w:p>
        </w:tc>
        <w:tc>
          <w:tcPr>
            <w:tcW w:w="567" w:type="dxa"/>
            <w:vAlign w:val="center"/>
          </w:tcPr>
          <w:p w14:paraId="0E9E698D" w14:textId="2E4A67F6"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E440CCD" w14:textId="778312EB"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3AC18B9"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3C3D3B9D" w14:textId="334985C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424B7AD" w14:textId="193CE89A"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FA71FD1" w14:textId="084A35BA"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D2B33" w:rsidRPr="00F9196A" w14:paraId="25817C41" w14:textId="77777777" w:rsidTr="008655D6">
        <w:trPr>
          <w:cantSplit/>
          <w:trHeight w:val="59"/>
        </w:trPr>
        <w:tc>
          <w:tcPr>
            <w:tcW w:w="709" w:type="dxa"/>
          </w:tcPr>
          <w:p w14:paraId="5CC863DD" w14:textId="79F7A0F2" w:rsidR="00FD2B33" w:rsidRPr="00F9196A" w:rsidRDefault="00FD2B33"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23</w:t>
            </w:r>
          </w:p>
        </w:tc>
        <w:tc>
          <w:tcPr>
            <w:tcW w:w="3289" w:type="dxa"/>
          </w:tcPr>
          <w:p w14:paraId="0EAC02C2" w14:textId="2492A95F" w:rsidR="00FD2B33"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Иондаушы</w:t>
            </w:r>
            <w:r>
              <w:rPr>
                <w:rFonts w:ascii="Times New Roman" w:hAnsi="Times New Roman" w:cs="Times New Roman"/>
                <w:sz w:val="24"/>
                <w:szCs w:val="24"/>
                <w:lang w:val="kk-KZ"/>
              </w:rPr>
              <w:t xml:space="preserve"> </w:t>
            </w:r>
            <w:r w:rsidRPr="00E815CD">
              <w:rPr>
                <w:rFonts w:ascii="Times New Roman" w:hAnsi="Times New Roman" w:cs="Times New Roman"/>
                <w:sz w:val="24"/>
                <w:szCs w:val="24"/>
                <w:lang w:val="kk-KZ"/>
              </w:rPr>
              <w:t xml:space="preserve"> емес сәулелену. Әртүрлі көздердің тұрақты және айнымалы электромагниттік өрістерінің әсер етуінің рұқсат етілген шекті деңгейлері.</w:t>
            </w:r>
          </w:p>
        </w:tc>
        <w:tc>
          <w:tcPr>
            <w:tcW w:w="567" w:type="dxa"/>
            <w:vAlign w:val="center"/>
          </w:tcPr>
          <w:p w14:paraId="77F28E69" w14:textId="47494574"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F4E4C5B" w14:textId="60FA4EDA" w:rsidR="00FD2B33" w:rsidRPr="00F9196A" w:rsidRDefault="00FD2B33"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9D3FC6C" w14:textId="77777777" w:rsidR="00FD2B33" w:rsidRPr="00F9196A" w:rsidRDefault="00FD2B33" w:rsidP="00FD2B33">
            <w:pPr>
              <w:spacing w:after="160"/>
              <w:jc w:val="center"/>
              <w:rPr>
                <w:rFonts w:ascii="Times New Roman" w:eastAsia="Calibri" w:hAnsi="Times New Roman" w:cs="Times New Roman"/>
                <w:spacing w:val="-1"/>
                <w:sz w:val="24"/>
                <w:szCs w:val="24"/>
              </w:rPr>
            </w:pPr>
          </w:p>
        </w:tc>
        <w:tc>
          <w:tcPr>
            <w:tcW w:w="1559" w:type="dxa"/>
            <w:vAlign w:val="center"/>
          </w:tcPr>
          <w:p w14:paraId="0487B260" w14:textId="3941FB1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4D2B901" w14:textId="50B41471" w:rsidR="00FD2B33" w:rsidRPr="00F9196A" w:rsidRDefault="00FD2B33"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3105B0C" w14:textId="112B96B1" w:rsidR="00FD2B33" w:rsidRPr="00F9196A" w:rsidRDefault="00E815CD" w:rsidP="00FD378C">
            <w:pPr>
              <w:rPr>
                <w:rFonts w:ascii="Times New Roman" w:hAnsi="Times New Roman" w:cs="Times New Roman"/>
                <w:sz w:val="24"/>
                <w:szCs w:val="24"/>
              </w:rPr>
            </w:pPr>
            <w:r w:rsidRPr="00E815CD">
              <w:rPr>
                <w:rStyle w:val="af1"/>
                <w:rFonts w:ascii="Times New Roman" w:hAnsi="Times New Roman" w:cs="Times New Roman"/>
                <w:b w:val="0"/>
                <w:bCs w:val="0"/>
              </w:rPr>
              <w:t>Иондаушы сәулеленудің параметрлерін бағалау хаттамасын құрастырыңыз</w:t>
            </w:r>
          </w:p>
        </w:tc>
      </w:tr>
      <w:tr w:rsidR="00F90FEC" w:rsidRPr="00F9196A" w14:paraId="1A612AD8" w14:textId="77777777" w:rsidTr="008655D6">
        <w:trPr>
          <w:cantSplit/>
          <w:trHeight w:val="59"/>
        </w:trPr>
        <w:tc>
          <w:tcPr>
            <w:tcW w:w="709" w:type="dxa"/>
          </w:tcPr>
          <w:p w14:paraId="55382340" w14:textId="3FFDA2C3"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24</w:t>
            </w:r>
          </w:p>
        </w:tc>
        <w:tc>
          <w:tcPr>
            <w:tcW w:w="3289" w:type="dxa"/>
          </w:tcPr>
          <w:p w14:paraId="65AD2085" w14:textId="79AFF015" w:rsidR="00F90FEC"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Радиожиілік диапазонының электромагниттік өлшемдері. лазерлік сәулелену.</w:t>
            </w:r>
          </w:p>
        </w:tc>
        <w:tc>
          <w:tcPr>
            <w:tcW w:w="567" w:type="dxa"/>
            <w:vAlign w:val="center"/>
          </w:tcPr>
          <w:p w14:paraId="3DC57917" w14:textId="71C0E9D1"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BC33AF9" w14:textId="10D6E107"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BBA5791"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66BE5234" w14:textId="5F1B66C2"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E6490E6" w14:textId="27810B3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31792A2" w14:textId="2109C2F8"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F90FEC" w:rsidRPr="00F9196A" w14:paraId="40C50F1D" w14:textId="77777777" w:rsidTr="008655D6">
        <w:trPr>
          <w:cantSplit/>
          <w:trHeight w:val="59"/>
        </w:trPr>
        <w:tc>
          <w:tcPr>
            <w:tcW w:w="709" w:type="dxa"/>
          </w:tcPr>
          <w:p w14:paraId="5BFF5CF6" w14:textId="13F0CB5C"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25</w:t>
            </w:r>
          </w:p>
        </w:tc>
        <w:tc>
          <w:tcPr>
            <w:tcW w:w="3289" w:type="dxa"/>
          </w:tcPr>
          <w:p w14:paraId="6E9E3530" w14:textId="67E48442" w:rsidR="00F90FEC"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Иондаушы сәулелену. Радиациялық қауіпсіздік стандарттары.</w:t>
            </w:r>
          </w:p>
        </w:tc>
        <w:tc>
          <w:tcPr>
            <w:tcW w:w="567" w:type="dxa"/>
            <w:vAlign w:val="center"/>
          </w:tcPr>
          <w:p w14:paraId="466B5AE3" w14:textId="3D71E128"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F8A9866" w14:textId="54D78CE7"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305440B"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1C101C4F" w14:textId="159DBAFE"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11AD306" w14:textId="1C991B59"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D1E5C3A" w14:textId="6C9C5254" w:rsidR="00F90FEC" w:rsidRPr="00F9196A" w:rsidRDefault="00F90FEC"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F90FEC" w:rsidRPr="00F9196A" w14:paraId="0264DFEF" w14:textId="77777777" w:rsidTr="008655D6">
        <w:trPr>
          <w:cantSplit/>
          <w:trHeight w:val="59"/>
        </w:trPr>
        <w:tc>
          <w:tcPr>
            <w:tcW w:w="709" w:type="dxa"/>
          </w:tcPr>
          <w:p w14:paraId="1F7AF8A0" w14:textId="491B78F1" w:rsidR="00F90FEC" w:rsidRPr="00F9196A" w:rsidRDefault="00F90FEC"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26</w:t>
            </w:r>
          </w:p>
        </w:tc>
        <w:tc>
          <w:tcPr>
            <w:tcW w:w="3289" w:type="dxa"/>
          </w:tcPr>
          <w:p w14:paraId="4BA0DE54" w14:textId="2C666F59" w:rsidR="00F90FEC"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Иондаушы сәулеленуді өлшеуге арналған құрылғылар мен әдістер.</w:t>
            </w:r>
          </w:p>
        </w:tc>
        <w:tc>
          <w:tcPr>
            <w:tcW w:w="567" w:type="dxa"/>
            <w:vAlign w:val="center"/>
          </w:tcPr>
          <w:p w14:paraId="757E1770" w14:textId="6B117986"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15620D2" w14:textId="186FFD26" w:rsidR="00F90FEC" w:rsidRPr="00F9196A" w:rsidRDefault="00F90FEC"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035D8F3" w14:textId="77777777" w:rsidR="00F90FEC" w:rsidRPr="00F9196A" w:rsidRDefault="00F90FEC" w:rsidP="00FD2B33">
            <w:pPr>
              <w:spacing w:after="160"/>
              <w:jc w:val="center"/>
              <w:rPr>
                <w:rFonts w:ascii="Times New Roman" w:eastAsia="Calibri" w:hAnsi="Times New Roman" w:cs="Times New Roman"/>
                <w:spacing w:val="-1"/>
                <w:sz w:val="24"/>
                <w:szCs w:val="24"/>
              </w:rPr>
            </w:pPr>
          </w:p>
        </w:tc>
        <w:tc>
          <w:tcPr>
            <w:tcW w:w="1559" w:type="dxa"/>
            <w:vAlign w:val="center"/>
          </w:tcPr>
          <w:p w14:paraId="0CD0D91E" w14:textId="3A778107"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32615FC" w14:textId="38BAE64C" w:rsidR="00F90FEC" w:rsidRPr="00F9196A" w:rsidRDefault="00F90FEC"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7264655" w14:textId="004EC449" w:rsidR="00F90FEC" w:rsidRPr="00F9196A" w:rsidRDefault="00F90FEC"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E815CD" w:rsidRPr="00F9196A" w14:paraId="3D5E8D3C" w14:textId="77777777" w:rsidTr="008655D6">
        <w:trPr>
          <w:cantSplit/>
          <w:trHeight w:val="59"/>
        </w:trPr>
        <w:tc>
          <w:tcPr>
            <w:tcW w:w="709" w:type="dxa"/>
          </w:tcPr>
          <w:p w14:paraId="6D173FD2" w14:textId="77927F38"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27</w:t>
            </w:r>
          </w:p>
        </w:tc>
        <w:tc>
          <w:tcPr>
            <w:tcW w:w="3289" w:type="dxa"/>
          </w:tcPr>
          <w:p w14:paraId="2FF8495C" w14:textId="39CE4260" w:rsidR="00E815CD" w:rsidRPr="00F9196A" w:rsidRDefault="00E815CD" w:rsidP="00E815CD">
            <w:pPr>
              <w:rPr>
                <w:rFonts w:ascii="Times New Roman" w:hAnsi="Times New Roman" w:cs="Times New Roman"/>
                <w:sz w:val="24"/>
                <w:szCs w:val="24"/>
                <w:lang w:val="kk-KZ"/>
              </w:rPr>
            </w:pPr>
            <w:r>
              <w:rPr>
                <w:rFonts w:ascii="Times New Roman" w:hAnsi="Times New Roman" w:cs="Times New Roman"/>
                <w:sz w:val="24"/>
                <w:szCs w:val="24"/>
                <w:lang w:val="kk-KZ"/>
              </w:rPr>
              <w:t xml:space="preserve">Световая среда. Разряды зрительной работы. </w:t>
            </w:r>
            <w:r w:rsidRPr="00E815CD">
              <w:rPr>
                <w:rFonts w:ascii="Times New Roman" w:hAnsi="Times New Roman" w:cs="Times New Roman"/>
                <w:sz w:val="24"/>
                <w:szCs w:val="24"/>
                <w:lang w:val="kk-KZ"/>
              </w:rPr>
              <w:t>Жарық орта</w:t>
            </w:r>
            <w:r>
              <w:rPr>
                <w:rFonts w:ascii="Times New Roman" w:hAnsi="Times New Roman" w:cs="Times New Roman"/>
                <w:sz w:val="24"/>
                <w:szCs w:val="24"/>
                <w:lang w:val="kk-KZ"/>
              </w:rPr>
              <w:t>сы</w:t>
            </w:r>
            <w:r w:rsidRPr="00E815CD">
              <w:rPr>
                <w:rFonts w:ascii="Times New Roman" w:hAnsi="Times New Roman" w:cs="Times New Roman"/>
                <w:sz w:val="24"/>
                <w:szCs w:val="24"/>
                <w:lang w:val="kk-KZ"/>
              </w:rPr>
              <w:t>. Көр</w:t>
            </w:r>
            <w:r>
              <w:rPr>
                <w:rFonts w:ascii="Times New Roman" w:hAnsi="Times New Roman" w:cs="Times New Roman"/>
                <w:sz w:val="24"/>
                <w:szCs w:val="24"/>
                <w:lang w:val="kk-KZ"/>
              </w:rPr>
              <w:t xml:space="preserve">у </w:t>
            </w:r>
            <w:r w:rsidRPr="00E815CD">
              <w:rPr>
                <w:rFonts w:ascii="Times New Roman" w:hAnsi="Times New Roman" w:cs="Times New Roman"/>
                <w:sz w:val="24"/>
                <w:szCs w:val="24"/>
                <w:lang w:val="kk-KZ"/>
              </w:rPr>
              <w:t xml:space="preserve"> жұмыс</w:t>
            </w:r>
            <w:r>
              <w:rPr>
                <w:rFonts w:ascii="Times New Roman" w:hAnsi="Times New Roman" w:cs="Times New Roman"/>
                <w:sz w:val="24"/>
                <w:szCs w:val="24"/>
                <w:lang w:val="kk-KZ"/>
              </w:rPr>
              <w:t>тарының разрядтары</w:t>
            </w:r>
          </w:p>
        </w:tc>
        <w:tc>
          <w:tcPr>
            <w:tcW w:w="567" w:type="dxa"/>
            <w:vAlign w:val="center"/>
          </w:tcPr>
          <w:p w14:paraId="632321D1" w14:textId="50AB7C81"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5D52F22" w14:textId="5DD447F7"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E7E0DE1"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74E76B78" w14:textId="74C4BC44"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D12C8D0" w14:textId="7521B797"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4AEB4E6" w14:textId="1DB8A076" w:rsidR="00E815CD" w:rsidRPr="00F9196A" w:rsidRDefault="00E815CD"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E815CD" w:rsidRPr="00F9196A" w14:paraId="0A4C7F1D" w14:textId="77777777" w:rsidTr="008655D6">
        <w:trPr>
          <w:cantSplit/>
          <w:trHeight w:val="59"/>
        </w:trPr>
        <w:tc>
          <w:tcPr>
            <w:tcW w:w="709" w:type="dxa"/>
          </w:tcPr>
          <w:p w14:paraId="28FBB5E2" w14:textId="68EF7E88"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28</w:t>
            </w:r>
          </w:p>
        </w:tc>
        <w:tc>
          <w:tcPr>
            <w:tcW w:w="3289" w:type="dxa"/>
          </w:tcPr>
          <w:p w14:paraId="5B7D6289" w14:textId="1E1492DE"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Жарықтандырудың сандық және сапалық көрсеткіштері.</w:t>
            </w:r>
          </w:p>
        </w:tc>
        <w:tc>
          <w:tcPr>
            <w:tcW w:w="567" w:type="dxa"/>
            <w:vAlign w:val="center"/>
          </w:tcPr>
          <w:p w14:paraId="743A0DE3" w14:textId="3EFEC016"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233C1C9" w14:textId="4E1BDF29"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69E33D4"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3E3736F0" w14:textId="4F01025E"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74376BE" w14:textId="298D0EB9"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22F43E5" w14:textId="3C5456C7" w:rsidR="00E815CD" w:rsidRPr="00F9196A" w:rsidRDefault="00E815CD"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E815CD" w:rsidRPr="00F9196A" w14:paraId="47E9EA89" w14:textId="77777777" w:rsidTr="008655D6">
        <w:trPr>
          <w:cantSplit/>
          <w:trHeight w:val="59"/>
        </w:trPr>
        <w:tc>
          <w:tcPr>
            <w:tcW w:w="709" w:type="dxa"/>
          </w:tcPr>
          <w:p w14:paraId="27AA9DA8" w14:textId="20FC7A5F"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29</w:t>
            </w:r>
          </w:p>
        </w:tc>
        <w:tc>
          <w:tcPr>
            <w:tcW w:w="3289" w:type="dxa"/>
          </w:tcPr>
          <w:p w14:paraId="576EFBA3" w14:textId="141473F2"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бетінің жарықтануы, жарық көздерінің жарқырауы, шағылысқан жарқыл, жарықтың пульсациясы.</w:t>
            </w:r>
          </w:p>
        </w:tc>
        <w:tc>
          <w:tcPr>
            <w:tcW w:w="567" w:type="dxa"/>
            <w:vAlign w:val="center"/>
          </w:tcPr>
          <w:p w14:paraId="57B8929A" w14:textId="4A30E4AC"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EDCF77C" w14:textId="50C17C1E"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E0F2C35"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071FD722" w14:textId="60238DBA"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B8CD9B6" w14:textId="237A9438"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5891B53" w14:textId="5ACA172C" w:rsidR="00E815CD" w:rsidRPr="00F9196A" w:rsidRDefault="00E815CD" w:rsidP="00FD378C">
            <w:pPr>
              <w:rPr>
                <w:rFonts w:ascii="Times New Roman" w:hAnsi="Times New Roman" w:cs="Times New Roman"/>
                <w:sz w:val="24"/>
                <w:szCs w:val="24"/>
              </w:rPr>
            </w:pPr>
            <w:r w:rsidRPr="00E815CD">
              <w:rPr>
                <w:rStyle w:val="af1"/>
                <w:rFonts w:ascii="Times New Roman" w:hAnsi="Times New Roman" w:cs="Times New Roman"/>
                <w:b w:val="0"/>
                <w:bCs w:val="0"/>
              </w:rPr>
              <w:t>Жарықтандыруды бағалау хаттамасын жасаңыз</w:t>
            </w:r>
          </w:p>
        </w:tc>
      </w:tr>
      <w:tr w:rsidR="00E815CD" w:rsidRPr="00F9196A" w14:paraId="19134284" w14:textId="77777777" w:rsidTr="008655D6">
        <w:trPr>
          <w:cantSplit/>
          <w:trHeight w:val="59"/>
        </w:trPr>
        <w:tc>
          <w:tcPr>
            <w:tcW w:w="709" w:type="dxa"/>
          </w:tcPr>
          <w:p w14:paraId="3F0DCD50" w14:textId="48BD164F"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30</w:t>
            </w:r>
          </w:p>
        </w:tc>
        <w:tc>
          <w:tcPr>
            <w:tcW w:w="3289" w:type="dxa"/>
          </w:tcPr>
          <w:p w14:paraId="0F8A5A78" w14:textId="4F25F6DA" w:rsidR="00E815CD" w:rsidRPr="00F9196A" w:rsidRDefault="00E815CD" w:rsidP="00E815CD">
            <w:pPr>
              <w:rPr>
                <w:rFonts w:ascii="Times New Roman" w:hAnsi="Times New Roman" w:cs="Times New Roman"/>
                <w:sz w:val="24"/>
                <w:szCs w:val="24"/>
                <w:lang w:val="kk-KZ"/>
              </w:rPr>
            </w:pPr>
            <w:r w:rsidRPr="00E815CD">
              <w:rPr>
                <w:rFonts w:ascii="Times New Roman" w:hAnsi="Times New Roman" w:cs="Times New Roman"/>
                <w:sz w:val="24"/>
                <w:szCs w:val="24"/>
                <w:lang w:val="kk-KZ"/>
              </w:rPr>
              <w:t xml:space="preserve">Гигиеналық </w:t>
            </w:r>
            <w:r>
              <w:rPr>
                <w:rFonts w:ascii="Times New Roman" w:hAnsi="Times New Roman" w:cs="Times New Roman"/>
                <w:sz w:val="24"/>
                <w:szCs w:val="24"/>
                <w:lang w:val="kk-KZ"/>
              </w:rPr>
              <w:t>нормалау</w:t>
            </w:r>
            <w:r w:rsidRPr="00E815CD">
              <w:rPr>
                <w:rFonts w:ascii="Times New Roman" w:hAnsi="Times New Roman" w:cs="Times New Roman"/>
                <w:sz w:val="24"/>
                <w:szCs w:val="24"/>
                <w:lang w:val="kk-KZ"/>
              </w:rPr>
              <w:t>, жарықтандыруды өлшеудің құрылғылары мен әдістері.</w:t>
            </w:r>
          </w:p>
        </w:tc>
        <w:tc>
          <w:tcPr>
            <w:tcW w:w="567" w:type="dxa"/>
            <w:vAlign w:val="center"/>
          </w:tcPr>
          <w:p w14:paraId="49BD705B" w14:textId="3ED6C81D"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38C26D5" w14:textId="50C7E46A"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2BA6FB4"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355C1A51" w14:textId="26492BD7"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96A6BAC" w14:textId="3094E6FC"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2B15B94" w14:textId="04E74B8A" w:rsidR="00E815CD" w:rsidRPr="00F9196A" w:rsidRDefault="00E815CD"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E815CD" w:rsidRPr="00F9196A" w14:paraId="5543B077" w14:textId="77777777" w:rsidTr="008655D6">
        <w:trPr>
          <w:cantSplit/>
          <w:trHeight w:val="59"/>
        </w:trPr>
        <w:tc>
          <w:tcPr>
            <w:tcW w:w="709" w:type="dxa"/>
          </w:tcPr>
          <w:p w14:paraId="62E84E52" w14:textId="3FED3346"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31</w:t>
            </w:r>
          </w:p>
        </w:tc>
        <w:tc>
          <w:tcPr>
            <w:tcW w:w="3289" w:type="dxa"/>
          </w:tcPr>
          <w:p w14:paraId="0511895E" w14:textId="4A861C5A"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химиялық фактор. Жұмыс аймағының ауасына қойылатын жалпы санитарлық-гигиеналық талаптар.</w:t>
            </w:r>
          </w:p>
        </w:tc>
        <w:tc>
          <w:tcPr>
            <w:tcW w:w="567" w:type="dxa"/>
            <w:vAlign w:val="center"/>
          </w:tcPr>
          <w:p w14:paraId="0CCF8C01" w14:textId="1D86A558"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13AC654" w14:textId="5181F051"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6D72E54"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58190DA1" w14:textId="79D437BD"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42CAD68" w14:textId="5B6E25B1"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1055967" w14:textId="36BBDD38" w:rsidR="00E815CD" w:rsidRPr="00F9196A" w:rsidRDefault="00E815CD"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E815CD" w:rsidRPr="00F9196A" w14:paraId="77FB49E4" w14:textId="77777777" w:rsidTr="008655D6">
        <w:trPr>
          <w:cantSplit/>
          <w:trHeight w:val="59"/>
        </w:trPr>
        <w:tc>
          <w:tcPr>
            <w:tcW w:w="709" w:type="dxa"/>
          </w:tcPr>
          <w:p w14:paraId="572771A8" w14:textId="48231A6F"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32</w:t>
            </w:r>
          </w:p>
        </w:tc>
        <w:tc>
          <w:tcPr>
            <w:tcW w:w="3289" w:type="dxa"/>
          </w:tcPr>
          <w:p w14:paraId="1F40293A" w14:textId="20A54FEA"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аймағының ауасындағы зиянды заттардың шекті рұқсат етілген концентрациясы.</w:t>
            </w:r>
          </w:p>
        </w:tc>
        <w:tc>
          <w:tcPr>
            <w:tcW w:w="567" w:type="dxa"/>
            <w:vAlign w:val="center"/>
          </w:tcPr>
          <w:p w14:paraId="7B7A5ED3" w14:textId="385FCFE4"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094ACCE" w14:textId="4EB71F0E"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2B620E6"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2018C4AA" w14:textId="7E9D7667"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13D6E92" w14:textId="2BA8D078"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CC7CC73" w14:textId="74F6AD5F" w:rsidR="00E815CD" w:rsidRPr="00F9196A" w:rsidRDefault="00E815CD" w:rsidP="00FD2B33">
            <w:pPr>
              <w:rPr>
                <w:rFonts w:ascii="Times New Roman" w:hAnsi="Times New Roman" w:cs="Times New Roman"/>
                <w:sz w:val="24"/>
                <w:szCs w:val="24"/>
              </w:rPr>
            </w:pPr>
            <w:r w:rsidRPr="00E815CD">
              <w:rPr>
                <w:rFonts w:ascii="Times New Roman" w:hAnsi="Times New Roman" w:cs="Times New Roman"/>
                <w:sz w:val="24"/>
                <w:szCs w:val="24"/>
              </w:rPr>
              <w:t>Кітапханада, интернетте жұмыс</w:t>
            </w:r>
          </w:p>
        </w:tc>
      </w:tr>
      <w:tr w:rsidR="00E815CD" w:rsidRPr="00F9196A" w14:paraId="367CFFBD" w14:textId="77777777" w:rsidTr="008655D6">
        <w:trPr>
          <w:cantSplit/>
          <w:trHeight w:val="59"/>
        </w:trPr>
        <w:tc>
          <w:tcPr>
            <w:tcW w:w="709" w:type="dxa"/>
          </w:tcPr>
          <w:p w14:paraId="71E28144" w14:textId="49A7AAC8"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33</w:t>
            </w:r>
          </w:p>
        </w:tc>
        <w:tc>
          <w:tcPr>
            <w:tcW w:w="3289" w:type="dxa"/>
          </w:tcPr>
          <w:p w14:paraId="1985F46F" w14:textId="66C17CC9"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Зиянды заттармен жұмыс істейтін аяқ пен қолдың ластануының рұқсат етілген шекті деңгейлері.</w:t>
            </w:r>
          </w:p>
        </w:tc>
        <w:tc>
          <w:tcPr>
            <w:tcW w:w="567" w:type="dxa"/>
            <w:vAlign w:val="center"/>
          </w:tcPr>
          <w:p w14:paraId="42FEFB00" w14:textId="1D4E5AB1"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AEFFD13" w14:textId="61F9F358"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3CCA614"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0D0C47DA" w14:textId="1C04C8F1"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B2D2FF7" w14:textId="065244EB"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F95F24A" w14:textId="75A3316B" w:rsidR="00E815CD" w:rsidRPr="00F9196A" w:rsidRDefault="00E815CD"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E815CD" w:rsidRPr="00F9196A" w14:paraId="0B9916AF" w14:textId="77777777" w:rsidTr="008655D6">
        <w:trPr>
          <w:cantSplit/>
          <w:trHeight w:val="59"/>
        </w:trPr>
        <w:tc>
          <w:tcPr>
            <w:tcW w:w="709" w:type="dxa"/>
          </w:tcPr>
          <w:p w14:paraId="10D2524E" w14:textId="49456F32"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34</w:t>
            </w:r>
          </w:p>
        </w:tc>
        <w:tc>
          <w:tcPr>
            <w:tcW w:w="3289" w:type="dxa"/>
          </w:tcPr>
          <w:p w14:paraId="6FAC22CB" w14:textId="5BFFB05A"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аймағының ауасындағы зиянды заттардың концентрациясын өлшеу құралдары мен әдістері.</w:t>
            </w:r>
          </w:p>
        </w:tc>
        <w:tc>
          <w:tcPr>
            <w:tcW w:w="567" w:type="dxa"/>
            <w:vAlign w:val="center"/>
          </w:tcPr>
          <w:p w14:paraId="39BFC93F" w14:textId="737BC5C8"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D984756" w14:textId="6E5F8E47"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5F572BB"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543F2428" w14:textId="60C90D01"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55B0387" w14:textId="1D2A9D20"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FA30238" w14:textId="603A4193" w:rsidR="00E815CD" w:rsidRPr="00F9196A" w:rsidRDefault="00E815CD" w:rsidP="00FD2B33">
            <w:pPr>
              <w:rPr>
                <w:rFonts w:ascii="Times New Roman" w:hAnsi="Times New Roman" w:cs="Times New Roman"/>
                <w:sz w:val="24"/>
                <w:szCs w:val="24"/>
              </w:rPr>
            </w:pPr>
            <w:r w:rsidRPr="00BC5485">
              <w:rPr>
                <w:rFonts w:ascii="Times New Roman" w:hAnsi="Times New Roman" w:cs="Times New Roman"/>
                <w:sz w:val="24"/>
                <w:szCs w:val="24"/>
              </w:rPr>
              <w:t>Тыңдаушының сабаққа қатысуы және миға шабуыл.</w:t>
            </w:r>
          </w:p>
        </w:tc>
      </w:tr>
      <w:tr w:rsidR="00E815CD" w:rsidRPr="00F9196A" w14:paraId="715D7DCB" w14:textId="77777777" w:rsidTr="008655D6">
        <w:trPr>
          <w:cantSplit/>
          <w:trHeight w:val="59"/>
        </w:trPr>
        <w:tc>
          <w:tcPr>
            <w:tcW w:w="709" w:type="dxa"/>
          </w:tcPr>
          <w:p w14:paraId="05A7E1C9" w14:textId="111AC0FF"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35</w:t>
            </w:r>
          </w:p>
        </w:tc>
        <w:tc>
          <w:tcPr>
            <w:tcW w:w="3289" w:type="dxa"/>
          </w:tcPr>
          <w:p w14:paraId="148D8A1A" w14:textId="31A78444"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орындарының жарақаттану қаупін бағалау. Жұмыс орындарының жарақаттану қаупін бағалаудың негізгі объектілері өндірістік құрал-жабдықтар, қондырғылар мен құралдар, жұмысшыларды еңбекті қорғауға оқыту болып табылады.</w:t>
            </w:r>
          </w:p>
        </w:tc>
        <w:tc>
          <w:tcPr>
            <w:tcW w:w="567" w:type="dxa"/>
            <w:vAlign w:val="center"/>
          </w:tcPr>
          <w:p w14:paraId="14F7D61F" w14:textId="77ABE506"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2DE3277" w14:textId="187DFE22"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142B27C"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16C5FBD2" w14:textId="1C7572FD"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45A5751" w14:textId="06DA9F7B"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8D4A8D3" w14:textId="3BC27683" w:rsidR="00E815CD" w:rsidRPr="00F9196A" w:rsidRDefault="00E815CD" w:rsidP="00FD378C">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E815CD" w:rsidRPr="00F9196A" w14:paraId="099DFFDD" w14:textId="77777777" w:rsidTr="008655D6">
        <w:trPr>
          <w:cantSplit/>
          <w:trHeight w:val="59"/>
        </w:trPr>
        <w:tc>
          <w:tcPr>
            <w:tcW w:w="709" w:type="dxa"/>
          </w:tcPr>
          <w:p w14:paraId="4939093E" w14:textId="7A8B3B01"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36</w:t>
            </w:r>
          </w:p>
        </w:tc>
        <w:tc>
          <w:tcPr>
            <w:tcW w:w="3289" w:type="dxa"/>
          </w:tcPr>
          <w:p w14:paraId="2C247DBF" w14:textId="06B8A474"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Жарақат алу қаупін бағалау процедуралары. Қауіпсіздік талаптарын реттейтін нормативтік құжаттар.</w:t>
            </w:r>
          </w:p>
        </w:tc>
        <w:tc>
          <w:tcPr>
            <w:tcW w:w="567" w:type="dxa"/>
            <w:vAlign w:val="center"/>
          </w:tcPr>
          <w:p w14:paraId="0EF8C349" w14:textId="4B8882A7"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8687227" w14:textId="4F09138A"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9F02991"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6D7792FD" w14:textId="03F9AD2E"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F4EE2A8" w14:textId="0C24F6C5"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05A0C7E" w14:textId="16330E1F" w:rsidR="00E815CD" w:rsidRPr="00F9196A" w:rsidRDefault="00E815CD" w:rsidP="00FD2B33">
            <w:pPr>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резентаци</w:t>
            </w:r>
            <w:r>
              <w:rPr>
                <w:rFonts w:ascii="Times New Roman" w:hAnsi="Times New Roman" w:cs="Times New Roman"/>
                <w:sz w:val="24"/>
                <w:szCs w:val="24"/>
                <w:lang w:val="kk-KZ"/>
              </w:rPr>
              <w:t>я дайындау</w:t>
            </w:r>
          </w:p>
        </w:tc>
      </w:tr>
      <w:tr w:rsidR="00E815CD" w:rsidRPr="00F9196A" w14:paraId="7831F396" w14:textId="77777777" w:rsidTr="008655D6">
        <w:trPr>
          <w:cantSplit/>
          <w:trHeight w:val="59"/>
        </w:trPr>
        <w:tc>
          <w:tcPr>
            <w:tcW w:w="709" w:type="dxa"/>
          </w:tcPr>
          <w:p w14:paraId="2B0F6D48" w14:textId="67B5E148"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37</w:t>
            </w:r>
          </w:p>
        </w:tc>
        <w:tc>
          <w:tcPr>
            <w:tcW w:w="3289" w:type="dxa"/>
          </w:tcPr>
          <w:p w14:paraId="09E02133" w14:textId="00E053EB"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орнындағы жарақаттану қаупін құжаттау.</w:t>
            </w:r>
          </w:p>
        </w:tc>
        <w:tc>
          <w:tcPr>
            <w:tcW w:w="567" w:type="dxa"/>
            <w:vAlign w:val="center"/>
          </w:tcPr>
          <w:p w14:paraId="76666449" w14:textId="7176A90E"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1223EA7" w14:textId="70407093"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9CA6981"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553E55B9" w14:textId="7C23C997"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36B8E92" w14:textId="011BA92E"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0495440" w14:textId="7369D5FF" w:rsidR="00E815CD" w:rsidRPr="00F9196A" w:rsidRDefault="00E815CD" w:rsidP="00176679">
            <w:pPr>
              <w:rPr>
                <w:rFonts w:ascii="Times New Roman" w:hAnsi="Times New Roman" w:cs="Times New Roman"/>
                <w:sz w:val="24"/>
                <w:szCs w:val="24"/>
              </w:rPr>
            </w:pPr>
            <w:r w:rsidRPr="00E815CD">
              <w:rPr>
                <w:rFonts w:ascii="Times New Roman" w:hAnsi="Times New Roman" w:cs="Times New Roman"/>
                <w:sz w:val="24"/>
                <w:szCs w:val="24"/>
              </w:rPr>
              <w:t>Жұмыс орындарының жарақаттану қаупі туралы гигиеналық құжаттаманың үзіндісін беру</w:t>
            </w:r>
          </w:p>
        </w:tc>
      </w:tr>
      <w:tr w:rsidR="00E815CD" w:rsidRPr="00F9196A" w14:paraId="5A7E3AC6" w14:textId="77777777" w:rsidTr="008655D6">
        <w:trPr>
          <w:cantSplit/>
          <w:trHeight w:val="59"/>
        </w:trPr>
        <w:tc>
          <w:tcPr>
            <w:tcW w:w="709" w:type="dxa"/>
          </w:tcPr>
          <w:p w14:paraId="68C706F7" w14:textId="0D6C5432"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38</w:t>
            </w:r>
          </w:p>
        </w:tc>
        <w:tc>
          <w:tcPr>
            <w:tcW w:w="3289" w:type="dxa"/>
          </w:tcPr>
          <w:p w14:paraId="366322A6" w14:textId="783651E6"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Жұмысшылардың жеке қорғаныс құралдарымен қамтамасыз етілуін бағалау, оның ішінде. нормативтік құжаттарға сәйкес арнайы киім мен аяқ киім.</w:t>
            </w:r>
          </w:p>
        </w:tc>
        <w:tc>
          <w:tcPr>
            <w:tcW w:w="567" w:type="dxa"/>
            <w:vAlign w:val="center"/>
          </w:tcPr>
          <w:p w14:paraId="143509E2" w14:textId="7696FD98"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1C8D2D5" w14:textId="198BB2AC"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04D03E8"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459B9C8B" w14:textId="08FA0F26"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DD16259" w14:textId="1D35F360"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4B6F913" w14:textId="564553E2" w:rsidR="00E815CD" w:rsidRPr="00F9196A" w:rsidRDefault="00E815CD" w:rsidP="00FD2B33">
            <w:pPr>
              <w:rPr>
                <w:rFonts w:ascii="Times New Roman" w:hAnsi="Times New Roman" w:cs="Times New Roman"/>
                <w:sz w:val="24"/>
                <w:szCs w:val="24"/>
              </w:rPr>
            </w:pPr>
            <w:r w:rsidRPr="00E815CD">
              <w:rPr>
                <w:rFonts w:ascii="Times New Roman" w:hAnsi="Times New Roman" w:cs="Times New Roman"/>
                <w:sz w:val="24"/>
                <w:szCs w:val="24"/>
              </w:rPr>
              <w:t>Ситуациялық есептерді шешуді бағалау</w:t>
            </w:r>
          </w:p>
        </w:tc>
      </w:tr>
      <w:tr w:rsidR="00E815CD" w:rsidRPr="00F9196A" w14:paraId="0D21B2D0" w14:textId="77777777" w:rsidTr="008655D6">
        <w:trPr>
          <w:cantSplit/>
          <w:trHeight w:val="59"/>
        </w:trPr>
        <w:tc>
          <w:tcPr>
            <w:tcW w:w="709" w:type="dxa"/>
          </w:tcPr>
          <w:p w14:paraId="093D42EA" w14:textId="1F159A4C"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39</w:t>
            </w:r>
          </w:p>
        </w:tc>
        <w:tc>
          <w:tcPr>
            <w:tcW w:w="3289" w:type="dxa"/>
          </w:tcPr>
          <w:p w14:paraId="0E3CBB57" w14:textId="6D801185"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Жеке қорғану құралдарының жұмыс орнындағы еңбек жағдайларының нақты жағдайына сәйкестігін бағалау, олардың сапасын бақылау. Сәйкестік сертификаттары.</w:t>
            </w:r>
          </w:p>
        </w:tc>
        <w:tc>
          <w:tcPr>
            <w:tcW w:w="567" w:type="dxa"/>
            <w:vAlign w:val="center"/>
          </w:tcPr>
          <w:p w14:paraId="4AEBB226" w14:textId="7142478C"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F1E48D3" w14:textId="16BFCA56"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7DCAB81"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47AC606F" w14:textId="2B55786F"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AFC63BB" w14:textId="39C65D0E"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F8ADBDD" w14:textId="31B6A884" w:rsidR="00E815CD" w:rsidRPr="00F9196A" w:rsidRDefault="00E815CD" w:rsidP="00FD2B33">
            <w:pPr>
              <w:rPr>
                <w:rFonts w:ascii="Times New Roman" w:hAnsi="Times New Roman" w:cs="Times New Roman"/>
                <w:sz w:val="24"/>
                <w:szCs w:val="24"/>
              </w:rPr>
            </w:pPr>
            <w:r>
              <w:rPr>
                <w:rFonts w:ascii="Times New Roman" w:hAnsi="Times New Roman" w:cs="Times New Roman"/>
                <w:sz w:val="24"/>
                <w:szCs w:val="24"/>
                <w:lang w:val="kk-KZ"/>
              </w:rPr>
              <w:t xml:space="preserve">Ситуациялық </w:t>
            </w:r>
            <w:r w:rsidRPr="00E815CD">
              <w:rPr>
                <w:rFonts w:ascii="Times New Roman" w:hAnsi="Times New Roman" w:cs="Times New Roman"/>
                <w:sz w:val="24"/>
                <w:szCs w:val="24"/>
              </w:rPr>
              <w:t>тапсырманы әзірлеу</w:t>
            </w:r>
          </w:p>
        </w:tc>
      </w:tr>
      <w:tr w:rsidR="00E815CD" w:rsidRPr="00F9196A" w14:paraId="13633F92" w14:textId="77777777" w:rsidTr="008655D6">
        <w:trPr>
          <w:cantSplit/>
          <w:trHeight w:val="59"/>
        </w:trPr>
        <w:tc>
          <w:tcPr>
            <w:tcW w:w="709" w:type="dxa"/>
          </w:tcPr>
          <w:p w14:paraId="7507FFED" w14:textId="4A8E5860" w:rsidR="00E815CD" w:rsidRPr="00F9196A" w:rsidRDefault="00E815CD" w:rsidP="00FD2B33">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40</w:t>
            </w:r>
          </w:p>
        </w:tc>
        <w:tc>
          <w:tcPr>
            <w:tcW w:w="3289" w:type="dxa"/>
          </w:tcPr>
          <w:p w14:paraId="4EF220EE" w14:textId="5ACBA83F" w:rsidR="00E815CD" w:rsidRPr="00F9196A" w:rsidRDefault="00E815CD" w:rsidP="00FD2B33">
            <w:pPr>
              <w:rPr>
                <w:rFonts w:ascii="Times New Roman" w:hAnsi="Times New Roman" w:cs="Times New Roman"/>
                <w:sz w:val="24"/>
                <w:szCs w:val="24"/>
                <w:lang w:val="kk-KZ"/>
              </w:rPr>
            </w:pPr>
            <w:r w:rsidRPr="00E815CD">
              <w:rPr>
                <w:rFonts w:ascii="Times New Roman" w:hAnsi="Times New Roman" w:cs="Times New Roman"/>
                <w:sz w:val="24"/>
                <w:szCs w:val="24"/>
                <w:lang w:val="kk-KZ"/>
              </w:rPr>
              <w:t>Қызметкерлерді еңбек қауіпсіздігі мәселелері бойынша оқытуды бағалау. Қызметкерлерді оқыту, брифингтер өткізу.</w:t>
            </w:r>
          </w:p>
        </w:tc>
        <w:tc>
          <w:tcPr>
            <w:tcW w:w="567" w:type="dxa"/>
            <w:vAlign w:val="center"/>
          </w:tcPr>
          <w:p w14:paraId="39E631CA" w14:textId="1001D75C"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F10D85E" w14:textId="31AF9281" w:rsidR="00E815CD" w:rsidRPr="00F9196A" w:rsidRDefault="00E815CD" w:rsidP="00FD2B33">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4495AA6" w14:textId="77777777" w:rsidR="00E815CD" w:rsidRPr="00F9196A" w:rsidRDefault="00E815CD" w:rsidP="00FD2B33">
            <w:pPr>
              <w:spacing w:after="160"/>
              <w:jc w:val="center"/>
              <w:rPr>
                <w:rFonts w:ascii="Times New Roman" w:eastAsia="Calibri" w:hAnsi="Times New Roman" w:cs="Times New Roman"/>
                <w:spacing w:val="-1"/>
                <w:sz w:val="24"/>
                <w:szCs w:val="24"/>
              </w:rPr>
            </w:pPr>
          </w:p>
        </w:tc>
        <w:tc>
          <w:tcPr>
            <w:tcW w:w="1559" w:type="dxa"/>
            <w:vAlign w:val="center"/>
          </w:tcPr>
          <w:p w14:paraId="1D277D9B" w14:textId="36E286AD"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F0A5AFC" w14:textId="09ECA364" w:rsidR="00E815CD" w:rsidRPr="00F9196A" w:rsidRDefault="00E815CD" w:rsidP="00FD2B33">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B512774" w14:textId="3394D9C5" w:rsidR="00E815CD" w:rsidRPr="00F9196A" w:rsidRDefault="00E815CD" w:rsidP="00FD2B33">
            <w:pPr>
              <w:rPr>
                <w:rFonts w:ascii="Times New Roman" w:hAnsi="Times New Roman" w:cs="Times New Roman"/>
                <w:sz w:val="24"/>
                <w:szCs w:val="24"/>
              </w:rPr>
            </w:pPr>
            <w:r>
              <w:rPr>
                <w:rFonts w:ascii="Times New Roman" w:hAnsi="Times New Roman" w:cs="Times New Roman"/>
                <w:sz w:val="24"/>
                <w:szCs w:val="24"/>
                <w:lang w:val="kk-KZ"/>
              </w:rPr>
              <w:t xml:space="preserve">Ситуациялық </w:t>
            </w:r>
            <w:r w:rsidRPr="00E815CD">
              <w:rPr>
                <w:rFonts w:ascii="Times New Roman" w:hAnsi="Times New Roman" w:cs="Times New Roman"/>
                <w:sz w:val="24"/>
                <w:szCs w:val="24"/>
              </w:rPr>
              <w:t>тапсырманы әзірлеу</w:t>
            </w:r>
          </w:p>
        </w:tc>
      </w:tr>
      <w:tr w:rsidR="00E815CD" w:rsidRPr="00F9196A" w14:paraId="407FDF4A" w14:textId="77777777" w:rsidTr="008655D6">
        <w:trPr>
          <w:cantSplit/>
          <w:trHeight w:val="59"/>
        </w:trPr>
        <w:tc>
          <w:tcPr>
            <w:tcW w:w="709" w:type="dxa"/>
          </w:tcPr>
          <w:p w14:paraId="1EDFB15D" w14:textId="59FD6219" w:rsidR="00E815CD" w:rsidRPr="00F9196A" w:rsidRDefault="00E815CD"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41</w:t>
            </w:r>
          </w:p>
        </w:tc>
        <w:tc>
          <w:tcPr>
            <w:tcW w:w="3289" w:type="dxa"/>
          </w:tcPr>
          <w:p w14:paraId="06A3F5BC" w14:textId="652BE47A" w:rsidR="00E815CD" w:rsidRDefault="00E815CD" w:rsidP="001933B1">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орнындағы еңбек процесінің қарқындылығы мен ауырлығын бағалау. Эргономика. Бағалау хаттамалары.</w:t>
            </w:r>
          </w:p>
        </w:tc>
        <w:tc>
          <w:tcPr>
            <w:tcW w:w="567" w:type="dxa"/>
            <w:vAlign w:val="center"/>
          </w:tcPr>
          <w:p w14:paraId="5B16E292" w14:textId="4B17C034" w:rsidR="00E815CD" w:rsidRPr="00F9196A" w:rsidRDefault="00E815CD" w:rsidP="001933B1">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17FEDA80" w14:textId="693560FB" w:rsidR="00E815CD" w:rsidRPr="00F9196A" w:rsidRDefault="00E815CD" w:rsidP="001933B1">
            <w:pPr>
              <w:jc w:val="center"/>
              <w:rPr>
                <w:rFonts w:ascii="Times New Roman"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271123B6"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5793D455" w14:textId="3FD67212" w:rsidR="00E815CD" w:rsidRDefault="00E815CD"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D45AB33" w14:textId="20E3042B" w:rsidR="00E815CD"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4C5BA10" w14:textId="2CD07054" w:rsidR="00E815CD" w:rsidRPr="00F9196A" w:rsidRDefault="00E815CD" w:rsidP="00FD378C">
            <w:pPr>
              <w:rPr>
                <w:rFonts w:ascii="Times New Roman" w:hAnsi="Times New Roman" w:cs="Times New Roman"/>
                <w:sz w:val="24"/>
                <w:szCs w:val="24"/>
              </w:rPr>
            </w:pPr>
            <w:r w:rsidRPr="00E815CD">
              <w:rPr>
                <w:rFonts w:ascii="Times New Roman" w:hAnsi="Times New Roman" w:cs="Times New Roman"/>
                <w:sz w:val="24"/>
                <w:szCs w:val="24"/>
              </w:rPr>
              <w:t>Жұмыс орнындағы ТП шиеленісі мен ауырлығын бағалау үшін гигиеналық құжаттаманың фрагментін беру</w:t>
            </w:r>
          </w:p>
        </w:tc>
      </w:tr>
      <w:tr w:rsidR="00E815CD" w:rsidRPr="00E815CD" w14:paraId="0BC723D3" w14:textId="77777777" w:rsidTr="008655D6">
        <w:trPr>
          <w:cantSplit/>
          <w:trHeight w:val="59"/>
        </w:trPr>
        <w:tc>
          <w:tcPr>
            <w:tcW w:w="709" w:type="dxa"/>
          </w:tcPr>
          <w:p w14:paraId="496A00AD" w14:textId="77777777" w:rsidR="00E815CD" w:rsidRPr="00F9196A" w:rsidRDefault="00E815CD" w:rsidP="001933B1">
            <w:pPr>
              <w:jc w:val="center"/>
              <w:rPr>
                <w:rFonts w:ascii="Times New Roman" w:eastAsia="Times New Roman" w:hAnsi="Times New Roman" w:cs="Times New Roman"/>
                <w:bCs/>
                <w:spacing w:val="-1"/>
                <w:sz w:val="24"/>
                <w:szCs w:val="24"/>
                <w:lang w:eastAsia="ru-RU"/>
              </w:rPr>
            </w:pPr>
          </w:p>
        </w:tc>
        <w:tc>
          <w:tcPr>
            <w:tcW w:w="3289" w:type="dxa"/>
          </w:tcPr>
          <w:p w14:paraId="02A8D2AE" w14:textId="466F29E6" w:rsidR="00E815CD" w:rsidRPr="00575970" w:rsidRDefault="00E815CD" w:rsidP="001933B1">
            <w:pPr>
              <w:rPr>
                <w:rFonts w:ascii="Times New Roman" w:hAnsi="Times New Roman" w:cs="Times New Roman"/>
                <w:b/>
                <w:sz w:val="24"/>
                <w:szCs w:val="24"/>
                <w:lang w:val="kk-KZ"/>
              </w:rPr>
            </w:pPr>
            <w:r w:rsidRPr="00575970">
              <w:rPr>
                <w:rFonts w:ascii="Times New Roman" w:hAnsi="Times New Roman" w:cs="Times New Roman"/>
                <w:b/>
                <w:sz w:val="24"/>
                <w:szCs w:val="24"/>
                <w:lang w:val="kk-KZ"/>
              </w:rPr>
              <w:t xml:space="preserve">Модуль 4. </w:t>
            </w:r>
            <w:r w:rsidRPr="00E815CD">
              <w:rPr>
                <w:rFonts w:ascii="Times New Roman" w:hAnsi="Times New Roman" w:cs="Times New Roman"/>
                <w:b/>
                <w:sz w:val="24"/>
                <w:szCs w:val="24"/>
                <w:lang w:val="kk-KZ"/>
              </w:rPr>
              <w:t>Еңбек жағдайлары бойынша автоматтандырылған жұмыс орнының нәтижелерін тіркеу және енгізу.</w:t>
            </w:r>
          </w:p>
        </w:tc>
        <w:tc>
          <w:tcPr>
            <w:tcW w:w="567" w:type="dxa"/>
            <w:vAlign w:val="center"/>
          </w:tcPr>
          <w:p w14:paraId="21A70AEB" w14:textId="77777777" w:rsidR="00E815CD" w:rsidRPr="00E815CD" w:rsidRDefault="00E815CD" w:rsidP="001933B1">
            <w:pPr>
              <w:jc w:val="center"/>
              <w:rPr>
                <w:rFonts w:ascii="Times New Roman" w:hAnsi="Times New Roman" w:cs="Times New Roman"/>
                <w:spacing w:val="-1"/>
                <w:sz w:val="24"/>
                <w:szCs w:val="24"/>
                <w:lang w:val="kk-KZ"/>
              </w:rPr>
            </w:pPr>
          </w:p>
        </w:tc>
        <w:tc>
          <w:tcPr>
            <w:tcW w:w="567" w:type="dxa"/>
            <w:vAlign w:val="center"/>
          </w:tcPr>
          <w:p w14:paraId="205AAB92" w14:textId="77777777" w:rsidR="00E815CD" w:rsidRPr="00E815CD" w:rsidRDefault="00E815CD" w:rsidP="001933B1">
            <w:pPr>
              <w:jc w:val="center"/>
              <w:rPr>
                <w:rFonts w:ascii="Times New Roman" w:hAnsi="Times New Roman" w:cs="Times New Roman"/>
                <w:spacing w:val="-1"/>
                <w:sz w:val="24"/>
                <w:szCs w:val="24"/>
                <w:lang w:val="kk-KZ"/>
              </w:rPr>
            </w:pPr>
          </w:p>
        </w:tc>
        <w:tc>
          <w:tcPr>
            <w:tcW w:w="567" w:type="dxa"/>
            <w:vAlign w:val="center"/>
          </w:tcPr>
          <w:p w14:paraId="5174D47C" w14:textId="77777777" w:rsidR="00E815CD" w:rsidRPr="00E815CD" w:rsidRDefault="00E815CD" w:rsidP="001933B1">
            <w:pPr>
              <w:spacing w:after="160"/>
              <w:jc w:val="center"/>
              <w:rPr>
                <w:rFonts w:ascii="Times New Roman" w:eastAsia="Calibri" w:hAnsi="Times New Roman" w:cs="Times New Roman"/>
                <w:spacing w:val="-1"/>
                <w:sz w:val="24"/>
                <w:szCs w:val="24"/>
                <w:lang w:val="kk-KZ"/>
              </w:rPr>
            </w:pPr>
          </w:p>
        </w:tc>
        <w:tc>
          <w:tcPr>
            <w:tcW w:w="1559" w:type="dxa"/>
            <w:vAlign w:val="center"/>
          </w:tcPr>
          <w:p w14:paraId="0A0867BA" w14:textId="77777777" w:rsidR="00E815CD" w:rsidRPr="00E815CD" w:rsidRDefault="00E815CD" w:rsidP="001933B1">
            <w:pPr>
              <w:jc w:val="center"/>
              <w:rPr>
                <w:rFonts w:ascii="Times New Roman" w:hAnsi="Times New Roman" w:cs="Times New Roman"/>
                <w:sz w:val="24"/>
                <w:szCs w:val="24"/>
                <w:lang w:val="kk-KZ"/>
              </w:rPr>
            </w:pPr>
          </w:p>
        </w:tc>
        <w:tc>
          <w:tcPr>
            <w:tcW w:w="709" w:type="dxa"/>
            <w:vAlign w:val="center"/>
          </w:tcPr>
          <w:p w14:paraId="7F7FF367" w14:textId="77777777" w:rsidR="00E815CD" w:rsidRPr="00E815CD" w:rsidRDefault="00E815CD" w:rsidP="001933B1">
            <w:pPr>
              <w:jc w:val="center"/>
              <w:rPr>
                <w:rFonts w:ascii="Times New Roman" w:hAnsi="Times New Roman" w:cs="Times New Roman"/>
                <w:sz w:val="24"/>
                <w:szCs w:val="24"/>
                <w:lang w:val="kk-KZ"/>
              </w:rPr>
            </w:pPr>
          </w:p>
        </w:tc>
        <w:tc>
          <w:tcPr>
            <w:tcW w:w="1418" w:type="dxa"/>
          </w:tcPr>
          <w:p w14:paraId="6AA9B665" w14:textId="77777777" w:rsidR="00E815CD" w:rsidRPr="00E815CD" w:rsidRDefault="00E815CD" w:rsidP="001933B1">
            <w:pPr>
              <w:rPr>
                <w:rFonts w:ascii="Times New Roman" w:hAnsi="Times New Roman" w:cs="Times New Roman"/>
                <w:sz w:val="24"/>
                <w:szCs w:val="24"/>
                <w:lang w:val="kk-KZ"/>
              </w:rPr>
            </w:pPr>
          </w:p>
        </w:tc>
      </w:tr>
      <w:tr w:rsidR="00E815CD" w:rsidRPr="00F9196A" w14:paraId="39924FC1" w14:textId="77777777" w:rsidTr="008655D6">
        <w:trPr>
          <w:cantSplit/>
          <w:trHeight w:val="59"/>
        </w:trPr>
        <w:tc>
          <w:tcPr>
            <w:tcW w:w="709" w:type="dxa"/>
          </w:tcPr>
          <w:p w14:paraId="2A307596" w14:textId="6E6456AB" w:rsidR="00E815CD" w:rsidRPr="00F9196A" w:rsidRDefault="00E815CD"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14:paraId="201BB6C3" w14:textId="47FDA74E" w:rsidR="00E815CD" w:rsidRPr="00F9196A" w:rsidRDefault="00E815CD" w:rsidP="001933B1">
            <w:pPr>
              <w:rPr>
                <w:rFonts w:ascii="Times New Roman" w:hAnsi="Times New Roman" w:cs="Times New Roman"/>
                <w:sz w:val="24"/>
                <w:szCs w:val="24"/>
                <w:lang w:val="kk-KZ"/>
              </w:rPr>
            </w:pPr>
            <w:r w:rsidRPr="00E815CD">
              <w:rPr>
                <w:rFonts w:ascii="Times New Roman" w:hAnsi="Times New Roman" w:cs="Times New Roman"/>
                <w:sz w:val="24"/>
                <w:szCs w:val="24"/>
                <w:lang w:val="kk-KZ"/>
              </w:rPr>
              <w:t>Еңбек жағдайлары бойынша жұмыс орындарын аттестаттау нәтижелерін тіркеу және енгізу.</w:t>
            </w:r>
          </w:p>
        </w:tc>
        <w:tc>
          <w:tcPr>
            <w:tcW w:w="567" w:type="dxa"/>
            <w:vAlign w:val="center"/>
          </w:tcPr>
          <w:p w14:paraId="623F2450" w14:textId="1809ABAC"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B610A39" w14:textId="460BB2BC"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4D1FB88"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46AB6D8B" w14:textId="3AD5CB3C"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9963EDE" w14:textId="5644DF16"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53F6AE87" w14:textId="05316209" w:rsidR="00E815CD" w:rsidRPr="00F9196A" w:rsidRDefault="00E815CD" w:rsidP="001933B1">
            <w:pPr>
              <w:rPr>
                <w:rFonts w:ascii="Times New Roman" w:hAnsi="Times New Roman" w:cs="Times New Roman"/>
                <w:sz w:val="24"/>
                <w:szCs w:val="24"/>
              </w:rPr>
            </w:pPr>
            <w:r>
              <w:rPr>
                <w:rFonts w:ascii="Times New Roman" w:hAnsi="Times New Roman" w:cs="Times New Roman"/>
                <w:sz w:val="24"/>
                <w:szCs w:val="24"/>
                <w:lang w:val="kk-KZ"/>
              </w:rPr>
              <w:t xml:space="preserve">Тыңдаушылардың </w:t>
            </w:r>
            <w:r w:rsidRPr="00E815CD">
              <w:rPr>
                <w:rFonts w:ascii="Times New Roman" w:hAnsi="Times New Roman" w:cs="Times New Roman"/>
                <w:sz w:val="24"/>
                <w:szCs w:val="24"/>
              </w:rPr>
              <w:t xml:space="preserve"> кафедрадағы консультацияға қатысуы</w:t>
            </w:r>
          </w:p>
        </w:tc>
      </w:tr>
      <w:tr w:rsidR="00E815CD" w:rsidRPr="00F9196A" w14:paraId="7E2B8422" w14:textId="77777777" w:rsidTr="008655D6">
        <w:trPr>
          <w:cantSplit/>
          <w:trHeight w:val="59"/>
        </w:trPr>
        <w:tc>
          <w:tcPr>
            <w:tcW w:w="709" w:type="dxa"/>
          </w:tcPr>
          <w:p w14:paraId="534722A2" w14:textId="67964378" w:rsidR="00E815CD" w:rsidRPr="00F9196A" w:rsidRDefault="00E815CD"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14:paraId="6B087585" w14:textId="7AEDF1F9" w:rsidR="00E815CD" w:rsidRPr="00F9196A" w:rsidRDefault="00E815CD" w:rsidP="00E815CD">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орындарының тізімі және жұмыстардың жиынтық тізімі, еңбек жағдайлары бойынша жұмыс орындарын аттестаттау хаттамасы. Сертификаттау картасы. Еңбек жағдайлары бойынша A</w:t>
            </w:r>
            <w:r>
              <w:rPr>
                <w:rFonts w:ascii="Times New Roman" w:hAnsi="Times New Roman" w:cs="Times New Roman"/>
                <w:sz w:val="24"/>
                <w:szCs w:val="24"/>
                <w:lang w:val="kk-KZ"/>
              </w:rPr>
              <w:t>РМ</w:t>
            </w:r>
            <w:r w:rsidRPr="00E815CD">
              <w:rPr>
                <w:rFonts w:ascii="Times New Roman" w:hAnsi="Times New Roman" w:cs="Times New Roman"/>
                <w:sz w:val="24"/>
                <w:szCs w:val="24"/>
                <w:lang w:val="kk-KZ"/>
              </w:rPr>
              <w:t xml:space="preserve"> картасын толтыру тәртібі. Уақытша өндірістік факторлардың кодтары.</w:t>
            </w:r>
          </w:p>
        </w:tc>
        <w:tc>
          <w:tcPr>
            <w:tcW w:w="567" w:type="dxa"/>
            <w:vAlign w:val="center"/>
          </w:tcPr>
          <w:p w14:paraId="3E9152E6" w14:textId="710B2C06"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8260477" w14:textId="54A4D99D"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5862AF1"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572A0DA1" w14:textId="036E5594"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359CE88" w14:textId="2B2F2BD4"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2754E03E" w14:textId="38418779" w:rsidR="00E815CD" w:rsidRPr="00F9196A" w:rsidRDefault="00E815CD" w:rsidP="001933B1">
            <w:pPr>
              <w:rPr>
                <w:rFonts w:ascii="Times New Roman" w:hAnsi="Times New Roman" w:cs="Times New Roman"/>
                <w:sz w:val="24"/>
                <w:szCs w:val="24"/>
              </w:rPr>
            </w:pPr>
            <w:r w:rsidRPr="00E815CD">
              <w:rPr>
                <w:rFonts w:ascii="Times New Roman" w:hAnsi="Times New Roman" w:cs="Times New Roman"/>
                <w:sz w:val="24"/>
                <w:szCs w:val="24"/>
              </w:rPr>
              <w:t>Ситуациялық есептерді шешуді бағалау</w:t>
            </w:r>
          </w:p>
        </w:tc>
      </w:tr>
      <w:tr w:rsidR="00E815CD" w:rsidRPr="00F9196A" w14:paraId="5D79D5E9" w14:textId="77777777" w:rsidTr="008655D6">
        <w:trPr>
          <w:cantSplit/>
          <w:trHeight w:val="59"/>
        </w:trPr>
        <w:tc>
          <w:tcPr>
            <w:tcW w:w="709" w:type="dxa"/>
          </w:tcPr>
          <w:p w14:paraId="61D4B7E7" w14:textId="69D503E0" w:rsidR="00E815CD" w:rsidRPr="00F9196A" w:rsidRDefault="00E815CD"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44</w:t>
            </w:r>
          </w:p>
        </w:tc>
        <w:tc>
          <w:tcPr>
            <w:tcW w:w="3289" w:type="dxa"/>
          </w:tcPr>
          <w:p w14:paraId="38A0056A" w14:textId="5E745B8C" w:rsidR="00E815CD" w:rsidRPr="00F9196A" w:rsidRDefault="00E815CD" w:rsidP="001933B1">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 орнындағы жарақаттану қаупін бағалау хаттамасы. Жұмысшыларды ЖҚҚ-мен қамтамасыз ету хаттамасы. Автоматтандырылған жұмыс орнының нәтижелерін дайындауда компьютерлік бағдарламаларды қолдану. Ұйымдағы еңбек жағдайларын жақсарту және жақсарту бойынша іс-шаралар жоспарын әзірлеу.</w:t>
            </w:r>
          </w:p>
        </w:tc>
        <w:tc>
          <w:tcPr>
            <w:tcW w:w="567" w:type="dxa"/>
            <w:vAlign w:val="center"/>
          </w:tcPr>
          <w:p w14:paraId="6DFC8DF2" w14:textId="2BF2CE17"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CDE5FF9" w14:textId="14E1A76D" w:rsidR="00E815CD" w:rsidRPr="00F9196A" w:rsidRDefault="00E815CD" w:rsidP="001933B1">
            <w:pPr>
              <w:jc w:val="center"/>
              <w:rPr>
                <w:rFonts w:ascii="Times New Roman" w:hAnsi="Times New Roman" w:cs="Times New Roman"/>
                <w:sz w:val="24"/>
                <w:szCs w:val="24"/>
              </w:rPr>
            </w:pPr>
          </w:p>
        </w:tc>
        <w:tc>
          <w:tcPr>
            <w:tcW w:w="567" w:type="dxa"/>
            <w:vAlign w:val="center"/>
          </w:tcPr>
          <w:p w14:paraId="4A148C07"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114CC7B4" w14:textId="7D1CF31A"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49961217" w14:textId="69EC68BD"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D40E40F" w14:textId="576A66D1" w:rsidR="00E815CD" w:rsidRPr="00F9196A" w:rsidRDefault="00E815CD" w:rsidP="001933B1">
            <w:pPr>
              <w:rPr>
                <w:rFonts w:ascii="Times New Roman" w:hAnsi="Times New Roman" w:cs="Times New Roman"/>
                <w:sz w:val="24"/>
                <w:szCs w:val="24"/>
              </w:rPr>
            </w:pPr>
            <w:r w:rsidRPr="00E815CD">
              <w:rPr>
                <w:rFonts w:ascii="Times New Roman" w:hAnsi="Times New Roman" w:cs="Times New Roman"/>
                <w:sz w:val="24"/>
                <w:szCs w:val="24"/>
              </w:rPr>
              <w:t>Ситуациялық есептерді шешуді бағалау</w:t>
            </w:r>
          </w:p>
        </w:tc>
      </w:tr>
      <w:tr w:rsidR="00E815CD" w:rsidRPr="00F9196A" w14:paraId="2CA0EE02" w14:textId="77777777" w:rsidTr="008655D6">
        <w:trPr>
          <w:cantSplit/>
          <w:trHeight w:val="59"/>
        </w:trPr>
        <w:tc>
          <w:tcPr>
            <w:tcW w:w="709" w:type="dxa"/>
          </w:tcPr>
          <w:p w14:paraId="4B94A85A" w14:textId="7A890446" w:rsidR="00E815CD" w:rsidRPr="00F9196A" w:rsidRDefault="00E815CD"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45</w:t>
            </w:r>
          </w:p>
        </w:tc>
        <w:tc>
          <w:tcPr>
            <w:tcW w:w="3289" w:type="dxa"/>
          </w:tcPr>
          <w:p w14:paraId="210B69A0" w14:textId="5AF82B3C" w:rsidR="00E815CD" w:rsidRPr="00F9196A" w:rsidRDefault="00E815CD" w:rsidP="001933B1">
            <w:pPr>
              <w:rPr>
                <w:rFonts w:ascii="Times New Roman" w:hAnsi="Times New Roman" w:cs="Times New Roman"/>
                <w:sz w:val="24"/>
                <w:szCs w:val="24"/>
                <w:lang w:val="kk-KZ"/>
              </w:rPr>
            </w:pPr>
            <w:r w:rsidRPr="00E815CD">
              <w:rPr>
                <w:rFonts w:ascii="Times New Roman" w:hAnsi="Times New Roman" w:cs="Times New Roman"/>
                <w:sz w:val="24"/>
                <w:szCs w:val="24"/>
                <w:lang w:val="kk-KZ"/>
              </w:rPr>
              <w:t>Қазақстан Республикасының негізгі салаларындағы жұмысшылардың еңбек денсаулығына қауіп-қатерлерді гигиеналық бағалау және болжау.</w:t>
            </w:r>
          </w:p>
        </w:tc>
        <w:tc>
          <w:tcPr>
            <w:tcW w:w="567" w:type="dxa"/>
            <w:vAlign w:val="center"/>
          </w:tcPr>
          <w:p w14:paraId="4DDFEC4D" w14:textId="117E2F92" w:rsidR="00E815CD" w:rsidRPr="00F9196A" w:rsidRDefault="00E815CD" w:rsidP="001933B1">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2792343" w14:textId="2DE6FFDF" w:rsidR="00E815CD" w:rsidRPr="00F9196A" w:rsidRDefault="00E815CD" w:rsidP="001933B1">
            <w:pPr>
              <w:jc w:val="center"/>
              <w:rPr>
                <w:rFonts w:ascii="Times New Roman" w:hAnsi="Times New Roman" w:cs="Times New Roman"/>
                <w:sz w:val="24"/>
                <w:szCs w:val="24"/>
              </w:rPr>
            </w:pPr>
          </w:p>
        </w:tc>
        <w:tc>
          <w:tcPr>
            <w:tcW w:w="567" w:type="dxa"/>
            <w:vAlign w:val="center"/>
          </w:tcPr>
          <w:p w14:paraId="1C4A7A4A"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70421E27" w14:textId="21C9A6DB"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338BC3FE" w14:textId="2D7AF7DF" w:rsidR="00E815CD" w:rsidRPr="00F9196A"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3EAAAA3" w14:textId="4665971C" w:rsidR="00E815CD" w:rsidRPr="00E815CD" w:rsidRDefault="00E815CD" w:rsidP="001933B1">
            <w:pPr>
              <w:rPr>
                <w:rFonts w:ascii="Times New Roman" w:hAnsi="Times New Roman" w:cs="Times New Roman"/>
                <w:sz w:val="24"/>
                <w:szCs w:val="24"/>
                <w:lang w:val="kk-KZ"/>
              </w:rPr>
            </w:pPr>
            <w:r>
              <w:rPr>
                <w:rFonts w:ascii="Times New Roman" w:hAnsi="Times New Roman" w:cs="Times New Roman"/>
                <w:sz w:val="24"/>
                <w:szCs w:val="24"/>
                <w:lang w:val="kk-KZ"/>
              </w:rPr>
              <w:t>Презентация дайындау</w:t>
            </w:r>
          </w:p>
        </w:tc>
      </w:tr>
      <w:tr w:rsidR="00E815CD" w:rsidRPr="00F9196A" w14:paraId="6A428780" w14:textId="77777777" w:rsidTr="008655D6">
        <w:trPr>
          <w:cantSplit/>
          <w:trHeight w:val="59"/>
        </w:trPr>
        <w:tc>
          <w:tcPr>
            <w:tcW w:w="709" w:type="dxa"/>
          </w:tcPr>
          <w:p w14:paraId="08176A7E" w14:textId="27644D87" w:rsidR="00E815CD" w:rsidRPr="00F9196A" w:rsidRDefault="00E815CD" w:rsidP="001933B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46</w:t>
            </w:r>
          </w:p>
        </w:tc>
        <w:tc>
          <w:tcPr>
            <w:tcW w:w="3289" w:type="dxa"/>
          </w:tcPr>
          <w:p w14:paraId="055D1A53" w14:textId="302F552F" w:rsidR="00E815CD" w:rsidRDefault="00E815CD" w:rsidP="001933B1">
            <w:pPr>
              <w:rPr>
                <w:rFonts w:ascii="Times New Roman" w:hAnsi="Times New Roman" w:cs="Times New Roman"/>
                <w:sz w:val="24"/>
                <w:szCs w:val="24"/>
                <w:lang w:val="kk-KZ"/>
              </w:rPr>
            </w:pPr>
            <w:r w:rsidRPr="00E815CD">
              <w:rPr>
                <w:rFonts w:ascii="Times New Roman" w:hAnsi="Times New Roman" w:cs="Times New Roman"/>
                <w:sz w:val="24"/>
                <w:szCs w:val="24"/>
                <w:lang w:val="kk-KZ"/>
              </w:rPr>
              <w:t>Жұмыстың радиациялық қауіпсіздігі Жұмыс орнындағы радиациялық фонды анықтау. ЖҚҚ қорғау және пайдалану.</w:t>
            </w:r>
          </w:p>
        </w:tc>
        <w:tc>
          <w:tcPr>
            <w:tcW w:w="567" w:type="dxa"/>
            <w:vAlign w:val="center"/>
          </w:tcPr>
          <w:p w14:paraId="5FC79E9E" w14:textId="30285A60" w:rsidR="00E815CD" w:rsidRPr="00F9196A" w:rsidRDefault="00E815CD" w:rsidP="001933B1">
            <w:pPr>
              <w:jc w:val="center"/>
              <w:rPr>
                <w:rFonts w:ascii="Times New Roman" w:hAnsi="Times New Roman" w:cs="Times New Roman"/>
                <w:spacing w:val="-1"/>
                <w:sz w:val="24"/>
                <w:szCs w:val="24"/>
              </w:rPr>
            </w:pPr>
          </w:p>
        </w:tc>
        <w:tc>
          <w:tcPr>
            <w:tcW w:w="567" w:type="dxa"/>
            <w:vAlign w:val="center"/>
          </w:tcPr>
          <w:p w14:paraId="081D03A5" w14:textId="77206B1F" w:rsidR="00E815CD" w:rsidRPr="00F9196A" w:rsidRDefault="00E815CD" w:rsidP="001933B1">
            <w:pPr>
              <w:jc w:val="center"/>
              <w:rPr>
                <w:rFonts w:ascii="Times New Roman" w:hAnsi="Times New Roman" w:cs="Times New Roman"/>
                <w:sz w:val="24"/>
                <w:szCs w:val="24"/>
              </w:rPr>
            </w:pPr>
          </w:p>
        </w:tc>
        <w:tc>
          <w:tcPr>
            <w:tcW w:w="567" w:type="dxa"/>
            <w:vAlign w:val="center"/>
          </w:tcPr>
          <w:p w14:paraId="5C21882A" w14:textId="77777777" w:rsidR="00E815CD" w:rsidRPr="00F9196A" w:rsidRDefault="00E815CD" w:rsidP="001933B1">
            <w:pPr>
              <w:spacing w:after="160"/>
              <w:jc w:val="center"/>
              <w:rPr>
                <w:rFonts w:ascii="Times New Roman" w:eastAsia="Calibri" w:hAnsi="Times New Roman" w:cs="Times New Roman"/>
                <w:spacing w:val="-1"/>
                <w:sz w:val="24"/>
                <w:szCs w:val="24"/>
              </w:rPr>
            </w:pPr>
          </w:p>
        </w:tc>
        <w:tc>
          <w:tcPr>
            <w:tcW w:w="1559" w:type="dxa"/>
            <w:vAlign w:val="center"/>
          </w:tcPr>
          <w:p w14:paraId="0D718814" w14:textId="3CF66C98" w:rsidR="00E815CD" w:rsidRDefault="00E815CD" w:rsidP="001933B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77E326B" w14:textId="59F148C3" w:rsidR="00E815CD" w:rsidRDefault="00E815CD" w:rsidP="001933B1">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F6113D5" w14:textId="77777777" w:rsidR="00E815CD" w:rsidRPr="00F9196A" w:rsidRDefault="00E815CD" w:rsidP="001933B1">
            <w:pPr>
              <w:rPr>
                <w:rFonts w:ascii="Times New Roman" w:hAnsi="Times New Roman" w:cs="Times New Roman"/>
                <w:sz w:val="24"/>
                <w:szCs w:val="24"/>
              </w:rPr>
            </w:pPr>
          </w:p>
        </w:tc>
      </w:tr>
      <w:tr w:rsidR="00E815CD" w:rsidRPr="00F9196A" w14:paraId="573305B5" w14:textId="77777777" w:rsidTr="008655D6">
        <w:trPr>
          <w:cantSplit/>
          <w:trHeight w:val="59"/>
        </w:trPr>
        <w:tc>
          <w:tcPr>
            <w:tcW w:w="709" w:type="dxa"/>
          </w:tcPr>
          <w:p w14:paraId="266DF714" w14:textId="03B2218A" w:rsidR="00E815CD" w:rsidRPr="00F9196A" w:rsidRDefault="00E815CD" w:rsidP="001933B1">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46</w:t>
            </w:r>
          </w:p>
        </w:tc>
        <w:tc>
          <w:tcPr>
            <w:tcW w:w="3289" w:type="dxa"/>
          </w:tcPr>
          <w:p w14:paraId="63AC8365" w14:textId="7DFF203F" w:rsidR="00E815CD" w:rsidRPr="00E815CD" w:rsidRDefault="00E815CD" w:rsidP="001933B1">
            <w:pPr>
              <w:ind w:firstLine="57"/>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 xml:space="preserve">Емтихан </w:t>
            </w:r>
          </w:p>
        </w:tc>
        <w:tc>
          <w:tcPr>
            <w:tcW w:w="567" w:type="dxa"/>
          </w:tcPr>
          <w:p w14:paraId="6C399E51" w14:textId="77777777" w:rsidR="00E815CD" w:rsidRPr="00F9196A" w:rsidRDefault="00E815CD" w:rsidP="001933B1">
            <w:pPr>
              <w:jc w:val="center"/>
              <w:rPr>
                <w:rFonts w:ascii="Times New Roman" w:hAnsi="Times New Roman" w:cs="Times New Roman"/>
                <w:sz w:val="24"/>
                <w:szCs w:val="24"/>
              </w:rPr>
            </w:pPr>
          </w:p>
        </w:tc>
        <w:tc>
          <w:tcPr>
            <w:tcW w:w="567" w:type="dxa"/>
          </w:tcPr>
          <w:p w14:paraId="797B8774" w14:textId="4FCD5FD1" w:rsidR="00E815CD" w:rsidRPr="00F9196A" w:rsidRDefault="00E815CD" w:rsidP="001933B1">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14:paraId="13085B10" w14:textId="77777777" w:rsidR="00E815CD" w:rsidRPr="00F9196A" w:rsidRDefault="00E815CD" w:rsidP="001933B1">
            <w:pPr>
              <w:spacing w:after="160"/>
              <w:jc w:val="center"/>
              <w:rPr>
                <w:rFonts w:ascii="Times New Roman" w:eastAsia="Calibri" w:hAnsi="Times New Roman" w:cs="Times New Roman"/>
                <w:bCs/>
                <w:spacing w:val="-1"/>
                <w:sz w:val="24"/>
                <w:szCs w:val="24"/>
              </w:rPr>
            </w:pPr>
          </w:p>
        </w:tc>
        <w:tc>
          <w:tcPr>
            <w:tcW w:w="1559" w:type="dxa"/>
          </w:tcPr>
          <w:p w14:paraId="429A3A45" w14:textId="77777777" w:rsidR="00E815CD" w:rsidRPr="00F9196A" w:rsidRDefault="00E815CD" w:rsidP="001933B1">
            <w:pPr>
              <w:jc w:val="center"/>
              <w:rPr>
                <w:rFonts w:ascii="Times New Roman" w:hAnsi="Times New Roman" w:cs="Times New Roman"/>
                <w:sz w:val="24"/>
                <w:szCs w:val="24"/>
              </w:rPr>
            </w:pPr>
          </w:p>
        </w:tc>
        <w:tc>
          <w:tcPr>
            <w:tcW w:w="709" w:type="dxa"/>
          </w:tcPr>
          <w:p w14:paraId="31BA5185" w14:textId="77777777" w:rsidR="00E815CD" w:rsidRPr="00F9196A" w:rsidRDefault="00E815CD" w:rsidP="001933B1">
            <w:pPr>
              <w:jc w:val="center"/>
              <w:rPr>
                <w:rFonts w:ascii="Times New Roman" w:hAnsi="Times New Roman" w:cs="Times New Roman"/>
                <w:color w:val="000000"/>
                <w:sz w:val="24"/>
                <w:szCs w:val="24"/>
              </w:rPr>
            </w:pPr>
          </w:p>
        </w:tc>
        <w:tc>
          <w:tcPr>
            <w:tcW w:w="1418" w:type="dxa"/>
          </w:tcPr>
          <w:p w14:paraId="53D616BC" w14:textId="77777777" w:rsidR="00E815CD" w:rsidRPr="00F9196A" w:rsidRDefault="00E815CD" w:rsidP="001933B1">
            <w:pPr>
              <w:rPr>
                <w:rFonts w:ascii="Times New Roman" w:eastAsia="Calibri" w:hAnsi="Times New Roman" w:cs="Times New Roman"/>
                <w:bCs/>
                <w:spacing w:val="-1"/>
                <w:sz w:val="24"/>
                <w:szCs w:val="24"/>
              </w:rPr>
            </w:pPr>
          </w:p>
        </w:tc>
      </w:tr>
      <w:tr w:rsidR="00E815CD" w:rsidRPr="00F9196A" w14:paraId="61A62E05" w14:textId="77777777" w:rsidTr="008655D6">
        <w:trPr>
          <w:cantSplit/>
          <w:trHeight w:val="59"/>
        </w:trPr>
        <w:tc>
          <w:tcPr>
            <w:tcW w:w="709" w:type="dxa"/>
          </w:tcPr>
          <w:p w14:paraId="783F4E84" w14:textId="77777777" w:rsidR="00E815CD" w:rsidRPr="00F9196A" w:rsidRDefault="00E815CD" w:rsidP="001933B1">
            <w:pPr>
              <w:jc w:val="center"/>
              <w:rPr>
                <w:rFonts w:ascii="Times New Roman" w:eastAsia="Times New Roman" w:hAnsi="Times New Roman" w:cs="Times New Roman"/>
                <w:bCs/>
                <w:spacing w:val="-1"/>
                <w:sz w:val="24"/>
                <w:szCs w:val="24"/>
                <w:lang w:eastAsia="ru-RU"/>
              </w:rPr>
            </w:pPr>
          </w:p>
        </w:tc>
        <w:tc>
          <w:tcPr>
            <w:tcW w:w="3289" w:type="dxa"/>
            <w:vAlign w:val="center"/>
          </w:tcPr>
          <w:p w14:paraId="2FB40521" w14:textId="05FC3D6F" w:rsidR="00E815CD" w:rsidRPr="00F9196A" w:rsidRDefault="00E815CD" w:rsidP="001933B1">
            <w:pPr>
              <w:jc w:val="right"/>
              <w:rPr>
                <w:rFonts w:ascii="Times New Roman" w:hAnsi="Times New Roman" w:cs="Times New Roman"/>
                <w:b/>
                <w:sz w:val="24"/>
                <w:szCs w:val="24"/>
              </w:rPr>
            </w:pPr>
            <w:r>
              <w:rPr>
                <w:rFonts w:ascii="Times New Roman" w:hAnsi="Times New Roman" w:cs="Times New Roman"/>
                <w:b/>
                <w:sz w:val="24"/>
                <w:szCs w:val="24"/>
                <w:lang w:val="kk-KZ"/>
              </w:rPr>
              <w:t>Барлығы</w:t>
            </w:r>
            <w:r w:rsidRPr="00F9196A">
              <w:rPr>
                <w:rFonts w:ascii="Times New Roman" w:hAnsi="Times New Roman" w:cs="Times New Roman"/>
                <w:b/>
                <w:sz w:val="24"/>
                <w:szCs w:val="24"/>
              </w:rPr>
              <w:t>:</w:t>
            </w:r>
          </w:p>
        </w:tc>
        <w:tc>
          <w:tcPr>
            <w:tcW w:w="567" w:type="dxa"/>
            <w:vAlign w:val="center"/>
          </w:tcPr>
          <w:p w14:paraId="2835A17A" w14:textId="5384FE9B" w:rsidR="00E815CD" w:rsidRPr="005F1304" w:rsidRDefault="00E815CD"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45</w:t>
            </w:r>
          </w:p>
        </w:tc>
        <w:tc>
          <w:tcPr>
            <w:tcW w:w="567" w:type="dxa"/>
            <w:vAlign w:val="center"/>
          </w:tcPr>
          <w:p w14:paraId="2C807AAC" w14:textId="647F74B7" w:rsidR="00E815CD" w:rsidRPr="005F1304" w:rsidRDefault="00E815CD"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90</w:t>
            </w:r>
          </w:p>
        </w:tc>
        <w:tc>
          <w:tcPr>
            <w:tcW w:w="567" w:type="dxa"/>
            <w:vAlign w:val="center"/>
          </w:tcPr>
          <w:p w14:paraId="57EED88C" w14:textId="3C450389" w:rsidR="00E815CD" w:rsidRPr="005F1304" w:rsidRDefault="00E815CD" w:rsidP="001933B1">
            <w:pPr>
              <w:spacing w:after="160"/>
              <w:jc w:val="center"/>
              <w:rPr>
                <w:rFonts w:ascii="Times New Roman" w:eastAsia="Calibri" w:hAnsi="Times New Roman" w:cs="Times New Roman"/>
                <w:b/>
                <w:spacing w:val="-1"/>
                <w:sz w:val="24"/>
                <w:szCs w:val="24"/>
              </w:rPr>
            </w:pPr>
          </w:p>
        </w:tc>
        <w:tc>
          <w:tcPr>
            <w:tcW w:w="1559" w:type="dxa"/>
            <w:vAlign w:val="center"/>
          </w:tcPr>
          <w:p w14:paraId="00F65851" w14:textId="1493A5BA" w:rsidR="00E815CD" w:rsidRPr="005F1304" w:rsidRDefault="00E815CD"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180</w:t>
            </w:r>
          </w:p>
        </w:tc>
        <w:tc>
          <w:tcPr>
            <w:tcW w:w="709" w:type="dxa"/>
            <w:vAlign w:val="center"/>
          </w:tcPr>
          <w:p w14:paraId="05A6CCA8" w14:textId="0C8E2FD7" w:rsidR="00E815CD" w:rsidRPr="005F1304" w:rsidRDefault="00E815CD" w:rsidP="001933B1">
            <w:pPr>
              <w:spacing w:after="160"/>
              <w:jc w:val="center"/>
              <w:rPr>
                <w:rFonts w:ascii="Times New Roman" w:hAnsi="Times New Roman" w:cs="Times New Roman"/>
                <w:b/>
                <w:color w:val="000000"/>
                <w:sz w:val="24"/>
                <w:szCs w:val="24"/>
              </w:rPr>
            </w:pPr>
            <w:r w:rsidRPr="005F1304">
              <w:rPr>
                <w:rFonts w:ascii="Times New Roman" w:hAnsi="Times New Roman" w:cs="Times New Roman"/>
                <w:b/>
                <w:color w:val="000000"/>
                <w:sz w:val="24"/>
                <w:szCs w:val="24"/>
              </w:rPr>
              <w:t>135</w:t>
            </w:r>
          </w:p>
        </w:tc>
        <w:tc>
          <w:tcPr>
            <w:tcW w:w="1418" w:type="dxa"/>
            <w:vAlign w:val="center"/>
          </w:tcPr>
          <w:p w14:paraId="6B060978" w14:textId="77777777" w:rsidR="00E815CD" w:rsidRPr="005F1304" w:rsidRDefault="00E815CD" w:rsidP="001933B1">
            <w:pPr>
              <w:spacing w:after="160"/>
              <w:jc w:val="both"/>
              <w:rPr>
                <w:rFonts w:ascii="Times New Roman" w:eastAsia="Calibri" w:hAnsi="Times New Roman" w:cs="Times New Roman"/>
                <w:bCs/>
                <w:spacing w:val="-1"/>
                <w:sz w:val="24"/>
                <w:szCs w:val="24"/>
              </w:rPr>
            </w:pPr>
          </w:p>
        </w:tc>
      </w:tr>
    </w:tbl>
    <w:p w14:paraId="2596D870" w14:textId="77777777" w:rsidR="00E815CD" w:rsidRPr="00E815CD" w:rsidRDefault="00E815CD" w:rsidP="00E815CD">
      <w:pPr>
        <w:spacing w:after="0" w:line="240" w:lineRule="auto"/>
        <w:rPr>
          <w:rFonts w:ascii="Times New Roman" w:eastAsia="Calibri" w:hAnsi="Times New Roman" w:cs="Times New Roman"/>
          <w:sz w:val="24"/>
          <w:szCs w:val="24"/>
        </w:rPr>
      </w:pPr>
      <w:r w:rsidRPr="00E815CD">
        <w:rPr>
          <w:rFonts w:ascii="Times New Roman" w:eastAsia="Calibri" w:hAnsi="Times New Roman" w:cs="Times New Roman"/>
          <w:sz w:val="24"/>
          <w:szCs w:val="24"/>
        </w:rPr>
        <w:t>*Ескерту:</w:t>
      </w:r>
    </w:p>
    <w:p w14:paraId="5F40D39C" w14:textId="77777777" w:rsidR="00E815CD" w:rsidRDefault="00E815CD" w:rsidP="00E815CD">
      <w:pPr>
        <w:spacing w:after="0" w:line="240" w:lineRule="auto"/>
        <w:rPr>
          <w:rFonts w:ascii="Times New Roman" w:eastAsia="Calibri" w:hAnsi="Times New Roman" w:cs="Times New Roman"/>
          <w:sz w:val="24"/>
          <w:szCs w:val="24"/>
          <w:lang w:val="kk-KZ"/>
        </w:rPr>
      </w:pPr>
      <w:r w:rsidRPr="00E815CD">
        <w:rPr>
          <w:rFonts w:ascii="Times New Roman" w:eastAsia="Calibri" w:hAnsi="Times New Roman" w:cs="Times New Roman"/>
          <w:sz w:val="24"/>
          <w:szCs w:val="24"/>
        </w:rPr>
        <w:t>Жоспар циклдің еңбек сыйымдылығын және оқу қызметінің әрбір түрін (дәріс, семинар, тренинг, СӨЖ және әзірлеушінің қалауы бойынша оқытудың басқа түрлері) бүкіл оқу кезеңіне кредит/сағатпен анықтайды.</w:t>
      </w:r>
    </w:p>
    <w:p w14:paraId="6A22154E" w14:textId="77777777" w:rsidR="00E815CD" w:rsidRDefault="00E815CD" w:rsidP="00E815CD">
      <w:pPr>
        <w:spacing w:after="0" w:line="240" w:lineRule="auto"/>
        <w:rPr>
          <w:rFonts w:ascii="Times New Roman" w:eastAsia="Calibri" w:hAnsi="Times New Roman" w:cs="Times New Roman"/>
          <w:sz w:val="24"/>
          <w:szCs w:val="24"/>
          <w:lang w:val="kk-KZ"/>
        </w:rPr>
      </w:pPr>
    </w:p>
    <w:p w14:paraId="389831FF" w14:textId="2ADED110" w:rsidR="00E815CD" w:rsidRDefault="00C86ADF" w:rsidP="00E815CD">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 xml:space="preserve"> </w:t>
      </w:r>
      <w:r w:rsidR="00E815CD">
        <w:rPr>
          <w:rFonts w:ascii="Times New Roman" w:eastAsia="Calibri" w:hAnsi="Times New Roman" w:cs="Times New Roman"/>
          <w:b/>
          <w:bCs/>
          <w:sz w:val="24"/>
          <w:szCs w:val="24"/>
          <w:lang w:val="kk-KZ"/>
        </w:rPr>
        <w:t xml:space="preserve">Тыңдаушылардың </w:t>
      </w:r>
      <w:r w:rsidR="00E815CD" w:rsidRPr="00E815CD">
        <w:rPr>
          <w:rFonts w:ascii="Times New Roman" w:eastAsia="Calibri" w:hAnsi="Times New Roman" w:cs="Times New Roman"/>
          <w:b/>
          <w:bCs/>
          <w:sz w:val="24"/>
          <w:szCs w:val="24"/>
        </w:rPr>
        <w:t xml:space="preserve"> оқу жетістіктерін бағалау:</w:t>
      </w:r>
    </w:p>
    <w:p w14:paraId="41071A98" w14:textId="77777777" w:rsidR="00E815CD" w:rsidRPr="00E815CD" w:rsidRDefault="00E815CD" w:rsidP="00E815CD">
      <w:pPr>
        <w:spacing w:after="0" w:line="240" w:lineRule="auto"/>
        <w:rPr>
          <w:rFonts w:ascii="Times New Roman" w:eastAsia="Calibri" w:hAnsi="Times New Roman" w:cs="Times New Roman"/>
          <w:b/>
          <w:bCs/>
          <w:sz w:val="24"/>
          <w:szCs w:val="24"/>
          <w:lang w:val="kk-KZ"/>
        </w:rPr>
      </w:pPr>
    </w:p>
    <w:tbl>
      <w:tblPr>
        <w:tblStyle w:val="110"/>
        <w:tblW w:w="9639" w:type="dxa"/>
        <w:tblInd w:w="108" w:type="dxa"/>
        <w:tblLayout w:type="fixed"/>
        <w:tblLook w:val="04A0" w:firstRow="1" w:lastRow="0" w:firstColumn="1" w:lastColumn="0" w:noHBand="0" w:noVBand="1"/>
      </w:tblPr>
      <w:tblGrid>
        <w:gridCol w:w="2552"/>
        <w:gridCol w:w="7087"/>
      </w:tblGrid>
      <w:tr w:rsidR="00A8453C" w:rsidRPr="00F9196A" w14:paraId="0E95FE4D" w14:textId="77777777" w:rsidTr="00950543">
        <w:trPr>
          <w:trHeight w:val="341"/>
        </w:trPr>
        <w:tc>
          <w:tcPr>
            <w:tcW w:w="2552" w:type="dxa"/>
          </w:tcPr>
          <w:p w14:paraId="7EA0004A" w14:textId="6E0AD307" w:rsidR="00A8453C" w:rsidRPr="00E815CD" w:rsidRDefault="00E815CD" w:rsidP="0095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Бақылау түрі</w:t>
            </w:r>
          </w:p>
        </w:tc>
        <w:tc>
          <w:tcPr>
            <w:tcW w:w="7087" w:type="dxa"/>
          </w:tcPr>
          <w:p w14:paraId="5B380148" w14:textId="606B14F2" w:rsidR="00A8453C" w:rsidRPr="00E815CD" w:rsidRDefault="00E815CD" w:rsidP="0095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Бағалау әдісі</w:t>
            </w:r>
          </w:p>
        </w:tc>
      </w:tr>
      <w:tr w:rsidR="00664FAD" w:rsidRPr="00475560" w14:paraId="1F543149" w14:textId="77777777" w:rsidTr="00950543">
        <w:trPr>
          <w:trHeight w:val="417"/>
        </w:trPr>
        <w:tc>
          <w:tcPr>
            <w:tcW w:w="2552" w:type="dxa"/>
          </w:tcPr>
          <w:p w14:paraId="2B498CF7" w14:textId="240DA0A4" w:rsidR="00664FAD" w:rsidRPr="009A21E3" w:rsidRDefault="009A21E3"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Ағымды </w:t>
            </w:r>
          </w:p>
        </w:tc>
        <w:tc>
          <w:tcPr>
            <w:tcW w:w="7087" w:type="dxa"/>
          </w:tcPr>
          <w:p w14:paraId="3FB1B406" w14:textId="53550935" w:rsidR="00664FAD" w:rsidRPr="00C60BAF" w:rsidRDefault="009A21E3"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lang w:val="kk-KZ"/>
              </w:rPr>
            </w:pPr>
            <w:r>
              <w:rPr>
                <w:rFonts w:ascii="Times New Roman" w:hAnsi="Times New Roman" w:cs="Times New Roman"/>
                <w:sz w:val="24"/>
                <w:szCs w:val="24"/>
                <w:lang w:val="kk-KZ"/>
              </w:rPr>
              <w:t xml:space="preserve">Тыңдаушылардың </w:t>
            </w:r>
            <w:r w:rsidRPr="00C60BAF">
              <w:rPr>
                <w:rFonts w:ascii="Times New Roman" w:hAnsi="Times New Roman" w:cs="Times New Roman"/>
                <w:sz w:val="24"/>
                <w:szCs w:val="24"/>
                <w:lang w:val="kk-KZ"/>
              </w:rPr>
              <w:t xml:space="preserve"> тапсырмаларын  бағалау: ауызша сұрау, </w:t>
            </w:r>
            <w:r>
              <w:rPr>
                <w:rFonts w:ascii="Times New Roman" w:hAnsi="Times New Roman" w:cs="Times New Roman"/>
                <w:sz w:val="24"/>
                <w:szCs w:val="24"/>
                <w:lang w:val="kk-KZ"/>
              </w:rPr>
              <w:t>сиитуациялық</w:t>
            </w:r>
            <w:r w:rsidRPr="00C60BAF">
              <w:rPr>
                <w:rFonts w:ascii="Times New Roman" w:hAnsi="Times New Roman" w:cs="Times New Roman"/>
                <w:sz w:val="24"/>
                <w:szCs w:val="24"/>
                <w:lang w:val="kk-KZ"/>
              </w:rPr>
              <w:t xml:space="preserve"> есептерді шешу.</w:t>
            </w:r>
          </w:p>
        </w:tc>
      </w:tr>
      <w:tr w:rsidR="00664FAD" w:rsidRPr="00F9196A" w14:paraId="62D84BBC" w14:textId="77777777" w:rsidTr="00950543">
        <w:trPr>
          <w:trHeight w:val="693"/>
        </w:trPr>
        <w:tc>
          <w:tcPr>
            <w:tcW w:w="2552" w:type="dxa"/>
          </w:tcPr>
          <w:p w14:paraId="7BF36E98" w14:textId="3B6C391B" w:rsidR="00664FAD" w:rsidRPr="00F9196A" w:rsidRDefault="00664FAD"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F9196A">
              <w:rPr>
                <w:rFonts w:ascii="Times New Roman" w:eastAsia="Calibri" w:hAnsi="Times New Roman" w:cs="Times New Roman"/>
                <w:sz w:val="24"/>
                <w:szCs w:val="24"/>
              </w:rPr>
              <w:t>Рубеж</w:t>
            </w:r>
            <w:r w:rsidR="009A21E3">
              <w:rPr>
                <w:rFonts w:ascii="Times New Roman" w:eastAsia="Calibri" w:hAnsi="Times New Roman" w:cs="Times New Roman"/>
                <w:sz w:val="24"/>
                <w:szCs w:val="24"/>
                <w:lang w:val="kk-KZ"/>
              </w:rPr>
              <w:t>ді</w:t>
            </w:r>
            <w:r w:rsidRPr="00F9196A">
              <w:rPr>
                <w:rFonts w:ascii="Times New Roman" w:eastAsia="Calibri" w:hAnsi="Times New Roman" w:cs="Times New Roman"/>
                <w:sz w:val="24"/>
                <w:szCs w:val="24"/>
              </w:rPr>
              <w:t xml:space="preserve"> (</w:t>
            </w:r>
            <w:r w:rsidR="009A21E3">
              <w:rPr>
                <w:rFonts w:ascii="Times New Roman" w:eastAsia="Calibri" w:hAnsi="Times New Roman" w:cs="Times New Roman"/>
                <w:sz w:val="24"/>
                <w:szCs w:val="24"/>
                <w:lang w:val="kk-KZ"/>
              </w:rPr>
              <w:t>өажет жағдайда</w:t>
            </w:r>
            <w:r w:rsidRPr="00F9196A">
              <w:rPr>
                <w:rFonts w:ascii="Times New Roman" w:eastAsia="Calibri" w:hAnsi="Times New Roman" w:cs="Times New Roman"/>
                <w:sz w:val="24"/>
                <w:szCs w:val="24"/>
              </w:rPr>
              <w:t>)</w:t>
            </w:r>
          </w:p>
        </w:tc>
        <w:tc>
          <w:tcPr>
            <w:tcW w:w="7087" w:type="dxa"/>
          </w:tcPr>
          <w:p w14:paraId="3FEFF666" w14:textId="77777777" w:rsidR="009A21E3" w:rsidRPr="009A21E3" w:rsidRDefault="009A21E3"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9A21E3">
              <w:rPr>
                <w:rFonts w:ascii="Times New Roman" w:hAnsi="Times New Roman" w:cs="Times New Roman"/>
                <w:sz w:val="24"/>
                <w:szCs w:val="24"/>
              </w:rPr>
              <w:t>Әрбір модуль/бөлім/пән бойынша білім мен дағдыны бағалау: ауызша сұрау, ситуациялық есептерді шешу, тест сұрақтары</w:t>
            </w:r>
          </w:p>
          <w:p w14:paraId="44E6BC72" w14:textId="73CC88FC" w:rsidR="00664FAD" w:rsidRPr="00664FAD" w:rsidRDefault="009A21E3"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9A21E3">
              <w:rPr>
                <w:rFonts w:ascii="Times New Roman" w:hAnsi="Times New Roman" w:cs="Times New Roman"/>
                <w:sz w:val="24"/>
                <w:szCs w:val="24"/>
              </w:rPr>
              <w:t>Қорытынды аттестацияға қабылдау.</w:t>
            </w:r>
          </w:p>
        </w:tc>
      </w:tr>
      <w:tr w:rsidR="00664FAD" w:rsidRPr="00475560" w14:paraId="6AD9187A" w14:textId="77777777" w:rsidTr="00950543">
        <w:trPr>
          <w:trHeight w:val="419"/>
        </w:trPr>
        <w:tc>
          <w:tcPr>
            <w:tcW w:w="2552" w:type="dxa"/>
          </w:tcPr>
          <w:p w14:paraId="1EDE61D6" w14:textId="21AD5C4A" w:rsidR="00664FAD" w:rsidRPr="009A21E3" w:rsidRDefault="009A21E3" w:rsidP="006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w:t>
            </w:r>
          </w:p>
        </w:tc>
        <w:tc>
          <w:tcPr>
            <w:tcW w:w="7087" w:type="dxa"/>
          </w:tcPr>
          <w:p w14:paraId="49E6BBE9" w14:textId="77777777" w:rsidR="009A21E3" w:rsidRPr="009A21E3" w:rsidRDefault="009A21E3"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color w:val="000000"/>
                <w:sz w:val="24"/>
                <w:szCs w:val="24"/>
                <w:shd w:val="clear" w:color="auto" w:fill="FFFFFF"/>
                <w:lang w:val="kk-KZ"/>
              </w:rPr>
            </w:pPr>
            <w:r w:rsidRPr="009A21E3">
              <w:rPr>
                <w:rFonts w:ascii="Times New Roman" w:hAnsi="Times New Roman" w:cs="Times New Roman"/>
                <w:color w:val="000000"/>
                <w:sz w:val="24"/>
                <w:szCs w:val="24"/>
                <w:shd w:val="clear" w:color="auto" w:fill="FFFFFF"/>
                <w:lang w:val="kk-KZ"/>
              </w:rPr>
              <w:t>Бірінші кезең – тест сұрақтары арқылы автоматтандырылған компьютерлік тестілеу арқылы мәлімделген мамандық бойынша білімді бағалау.</w:t>
            </w:r>
          </w:p>
          <w:p w14:paraId="545C0FDB" w14:textId="33C3C851" w:rsidR="00664FAD" w:rsidRPr="00C60BAF" w:rsidRDefault="009A21E3" w:rsidP="009A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lang w:val="kk-KZ"/>
              </w:rPr>
            </w:pPr>
            <w:r w:rsidRPr="00C60BAF">
              <w:rPr>
                <w:rFonts w:ascii="Times New Roman" w:hAnsi="Times New Roman" w:cs="Times New Roman"/>
                <w:color w:val="000000"/>
                <w:sz w:val="24"/>
                <w:szCs w:val="24"/>
                <w:shd w:val="clear" w:color="auto" w:fill="FFFFFF"/>
                <w:lang w:val="kk-KZ"/>
              </w:rPr>
              <w:t>Екінші кезең – ситуациялық тапсырмаларды қолдана отырып, дағдыларды орындауды көрсету арқылы іскерліктерді бағалау.</w:t>
            </w:r>
          </w:p>
        </w:tc>
      </w:tr>
    </w:tbl>
    <w:p w14:paraId="42F31430" w14:textId="77777777" w:rsidR="009A21E3" w:rsidRPr="001B5B4A" w:rsidRDefault="00F22DB6" w:rsidP="009A21E3">
      <w:pPr>
        <w:spacing w:after="0" w:line="240" w:lineRule="auto"/>
        <w:jc w:val="both"/>
        <w:rPr>
          <w:rFonts w:ascii="Times New Roman" w:eastAsia="Calibri" w:hAnsi="Times New Roman" w:cs="Times New Roman"/>
          <w:sz w:val="24"/>
          <w:szCs w:val="24"/>
          <w:lang w:val="kk-KZ"/>
        </w:rPr>
      </w:pPr>
      <w:r w:rsidRPr="00C60BAF">
        <w:rPr>
          <w:rFonts w:ascii="Times New Roman" w:eastAsia="Calibri" w:hAnsi="Times New Roman" w:cs="Times New Roman"/>
          <w:sz w:val="24"/>
          <w:szCs w:val="24"/>
          <w:lang w:val="kk-KZ"/>
        </w:rPr>
        <w:t xml:space="preserve"> </w:t>
      </w:r>
      <w:r w:rsidR="009A21E3" w:rsidRPr="001B5B4A">
        <w:rPr>
          <w:rFonts w:ascii="Times New Roman" w:eastAsia="Calibri" w:hAnsi="Times New Roman" w:cs="Times New Roman"/>
          <w:sz w:val="24"/>
          <w:szCs w:val="24"/>
          <w:lang w:val="kk-KZ"/>
        </w:rPr>
        <w:t>Ескерту:</w:t>
      </w:r>
    </w:p>
    <w:p w14:paraId="1F8ED8D7" w14:textId="025A446A" w:rsidR="00664FAD" w:rsidRDefault="009A21E3" w:rsidP="009A21E3">
      <w:pPr>
        <w:spacing w:after="0" w:line="240" w:lineRule="auto"/>
        <w:jc w:val="both"/>
        <w:rPr>
          <w:rFonts w:ascii="Times New Roman" w:eastAsia="Calibri" w:hAnsi="Times New Roman" w:cs="Times New Roman"/>
          <w:sz w:val="24"/>
          <w:szCs w:val="24"/>
          <w:lang w:val="kk-KZ"/>
        </w:rPr>
      </w:pPr>
      <w:r w:rsidRPr="001B5B4A">
        <w:rPr>
          <w:rFonts w:ascii="Times New Roman" w:eastAsia="Calibri" w:hAnsi="Times New Roman" w:cs="Times New Roman"/>
          <w:sz w:val="24"/>
          <w:szCs w:val="24"/>
          <w:lang w:val="kk-KZ"/>
        </w:rPr>
        <w:t>* Қазақстан Республикасы Денсаулық сақтау министрлігінің 2020 жылғы 21 желтоқсандағы № ҚР ДСМ-303/2020 «ДО және ҰҚҰ қағидаларын бекіту туралы» бұйрығына сәйкес СК бағдарламасын іске асыру кезінде қорытынды бақылау жүргізіледі. студенттерді аккредиттелген ұйым жүзеге асырады, өту балы.</w:t>
      </w:r>
    </w:p>
    <w:p w14:paraId="5BFF5B37" w14:textId="77777777" w:rsidR="009A21E3" w:rsidRPr="009A21E3" w:rsidRDefault="009A21E3" w:rsidP="009A21E3">
      <w:pPr>
        <w:spacing w:after="0" w:line="240" w:lineRule="auto"/>
        <w:jc w:val="both"/>
        <w:rPr>
          <w:rFonts w:ascii="Times New Roman" w:eastAsia="Calibri" w:hAnsi="Times New Roman" w:cs="Times New Roman"/>
          <w:b/>
          <w:bCs/>
          <w:sz w:val="24"/>
          <w:szCs w:val="24"/>
          <w:lang w:val="kk-KZ"/>
        </w:rPr>
      </w:pPr>
    </w:p>
    <w:p w14:paraId="29351DB7" w14:textId="58AD149B" w:rsidR="00A8453C" w:rsidRPr="00F9196A" w:rsidRDefault="009A21E3" w:rsidP="00A2066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kk-KZ"/>
        </w:rPr>
        <w:t>Ұсынылатын әдебиеттер</w:t>
      </w:r>
      <w:r w:rsidR="00A8453C" w:rsidRPr="00F9196A">
        <w:rPr>
          <w:rFonts w:ascii="Times New Roman" w:eastAsia="Calibri" w:hAnsi="Times New Roman" w:cs="Times New Roman"/>
          <w:b/>
          <w:bCs/>
          <w:sz w:val="24"/>
          <w:szCs w:val="24"/>
        </w:rPr>
        <w:t xml:space="preserve">: </w:t>
      </w:r>
    </w:p>
    <w:p w14:paraId="75C1AC06" w14:textId="7E38CEEF" w:rsidR="00A8453C" w:rsidRPr="00616328" w:rsidRDefault="009A21E3" w:rsidP="006B2A8D">
      <w:pPr>
        <w:tabs>
          <w:tab w:val="left" w:pos="993"/>
        </w:tabs>
        <w:spacing w:after="0" w:line="240" w:lineRule="auto"/>
        <w:contextualSpacing/>
        <w:rPr>
          <w:rFonts w:ascii="Times New Roman" w:eastAsia="Calibri" w:hAnsi="Times New Roman" w:cs="Times New Roman"/>
          <w:b/>
          <w:sz w:val="24"/>
          <w:szCs w:val="24"/>
        </w:rPr>
      </w:pPr>
      <w:r w:rsidRPr="00616328">
        <w:rPr>
          <w:rFonts w:ascii="Times New Roman" w:eastAsia="Calibri" w:hAnsi="Times New Roman" w:cs="Times New Roman"/>
          <w:b/>
          <w:sz w:val="24"/>
          <w:szCs w:val="24"/>
          <w:lang w:val="kk-KZ"/>
        </w:rPr>
        <w:t>Негізгі әдебиеттер</w:t>
      </w:r>
      <w:r w:rsidR="001A1CD2" w:rsidRPr="00616328">
        <w:rPr>
          <w:rFonts w:ascii="Times New Roman" w:eastAsia="Calibri" w:hAnsi="Times New Roman" w:cs="Times New Roman"/>
          <w:b/>
          <w:sz w:val="24"/>
          <w:szCs w:val="24"/>
        </w:rPr>
        <w:t>:</w:t>
      </w:r>
    </w:p>
    <w:p w14:paraId="2F9C881B" w14:textId="4B666BBC" w:rsidR="00F9196A" w:rsidRPr="00F9196A" w:rsidRDefault="00EF2FF2"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Гигиена труда: учебник / под ред. Н.Ф. Измерова, В.Ф. Кирилова. – М.: ГЭОТАР-Медиа, 2010. – 592 с</w:t>
      </w:r>
      <w:r w:rsidR="00F9196A" w:rsidRPr="00F9196A">
        <w:rPr>
          <w:rFonts w:ascii="Times New Roman" w:hAnsi="Times New Roman" w:cs="Times New Roman"/>
          <w:sz w:val="24"/>
          <w:szCs w:val="24"/>
        </w:rPr>
        <w:t xml:space="preserve">. </w:t>
      </w:r>
    </w:p>
    <w:p w14:paraId="5CD7C800" w14:textId="542FCDAF" w:rsidR="00F9196A" w:rsidRPr="00F9196A" w:rsidRDefault="00030231"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Измеров Н.Ф., Суворов Г.А. Физические факторы производственной и природной среды. Гигиеническая оценка и контроль. – М.: Медицина, 2003. - 556 с</w:t>
      </w:r>
      <w:r w:rsidR="00F9196A" w:rsidRPr="00F9196A">
        <w:rPr>
          <w:rFonts w:ascii="Times New Roman" w:hAnsi="Times New Roman" w:cs="Times New Roman"/>
          <w:sz w:val="24"/>
          <w:szCs w:val="24"/>
        </w:rPr>
        <w:t>.</w:t>
      </w:r>
    </w:p>
    <w:p w14:paraId="5D2095B2" w14:textId="2E0FFD6B" w:rsidR="00F9196A" w:rsidRPr="00F9196A" w:rsidRDefault="00030231"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Российская энциклопедия по медицине труда / Под ред. Н.Ф. Измерова. – М.: Медицина, 2005. – 653 с</w:t>
      </w:r>
      <w:r w:rsidR="00F9196A" w:rsidRPr="00F9196A">
        <w:rPr>
          <w:rFonts w:ascii="Times New Roman" w:hAnsi="Times New Roman" w:cs="Times New Roman"/>
          <w:sz w:val="24"/>
          <w:szCs w:val="24"/>
        </w:rPr>
        <w:t>.</w:t>
      </w:r>
    </w:p>
    <w:p w14:paraId="461BA482" w14:textId="00055815" w:rsidR="00F9196A" w:rsidRPr="00F9196A" w:rsidRDefault="00AB0D0B"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А.М. Большаков, В.Г. Маймулов. Общая гигиена. 2-е издание. – ГЭОТАР-Медиа, 2009. -832 с</w:t>
      </w:r>
      <w:r w:rsidR="00F9196A" w:rsidRPr="00F9196A">
        <w:rPr>
          <w:rFonts w:ascii="Times New Roman" w:hAnsi="Times New Roman" w:cs="Times New Roman"/>
          <w:sz w:val="24"/>
          <w:szCs w:val="24"/>
        </w:rPr>
        <w:t>.</w:t>
      </w:r>
    </w:p>
    <w:p w14:paraId="2D82D6B6" w14:textId="37BB7466" w:rsidR="00F9196A" w:rsidRDefault="00BF3C0B" w:rsidP="00F9196A">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Под общей ред. С.В. Белова</w:t>
      </w:r>
      <w:r w:rsidR="00F9196A" w:rsidRPr="00F9196A">
        <w:rPr>
          <w:rFonts w:ascii="Times New Roman" w:hAnsi="Times New Roman" w:cs="Times New Roman"/>
          <w:sz w:val="24"/>
          <w:szCs w:val="24"/>
        </w:rPr>
        <w:t>.</w:t>
      </w:r>
      <w:r>
        <w:rPr>
          <w:rFonts w:ascii="Times New Roman" w:hAnsi="Times New Roman" w:cs="Times New Roman"/>
          <w:sz w:val="24"/>
          <w:szCs w:val="24"/>
        </w:rPr>
        <w:t xml:space="preserve"> Учебник для вузов. – М.: Высш.шк., 2004.-606 с.</w:t>
      </w:r>
    </w:p>
    <w:p w14:paraId="2D6D4A44" w14:textId="6445FA70" w:rsidR="00774C1D" w:rsidRPr="00F9196A" w:rsidRDefault="00774C1D" w:rsidP="00F9196A">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Энциклопедия по безопасности и гигиене труда. В 4-х томах. Перевод с англ. – М.: Минтруд, 2001. – 4223 с.</w:t>
      </w:r>
    </w:p>
    <w:p w14:paraId="017FCDAC" w14:textId="0F73C289" w:rsidR="00EA1BBB" w:rsidRPr="00F9196A" w:rsidRDefault="00EA1BBB" w:rsidP="00F9196A">
      <w:pPr>
        <w:spacing w:after="0" w:line="240" w:lineRule="auto"/>
        <w:jc w:val="both"/>
        <w:rPr>
          <w:rFonts w:ascii="Times New Roman" w:hAnsi="Times New Roman" w:cs="Times New Roman"/>
          <w:sz w:val="24"/>
          <w:szCs w:val="24"/>
        </w:rPr>
      </w:pPr>
    </w:p>
    <w:p w14:paraId="40EC5330" w14:textId="775FEAA2" w:rsidR="005A7653" w:rsidRPr="00616328" w:rsidRDefault="009A21E3" w:rsidP="00664FAD">
      <w:pPr>
        <w:tabs>
          <w:tab w:val="left" w:pos="709"/>
        </w:tabs>
        <w:spacing w:after="0" w:line="240" w:lineRule="auto"/>
        <w:contextualSpacing/>
        <w:rPr>
          <w:rFonts w:ascii="Times New Roman" w:eastAsia="Calibri" w:hAnsi="Times New Roman" w:cs="Times New Roman"/>
          <w:b/>
          <w:sz w:val="24"/>
          <w:szCs w:val="24"/>
        </w:rPr>
      </w:pPr>
      <w:r w:rsidRPr="00616328">
        <w:rPr>
          <w:rFonts w:ascii="Times New Roman" w:eastAsia="Calibri" w:hAnsi="Times New Roman" w:cs="Times New Roman"/>
          <w:b/>
          <w:sz w:val="24"/>
          <w:szCs w:val="24"/>
          <w:lang w:val="kk-KZ"/>
        </w:rPr>
        <w:t>Қосымша әдебиеттер</w:t>
      </w:r>
      <w:r w:rsidR="00F77448" w:rsidRPr="00616328">
        <w:rPr>
          <w:rFonts w:ascii="Times New Roman" w:eastAsia="Calibri" w:hAnsi="Times New Roman" w:cs="Times New Roman"/>
          <w:b/>
          <w:sz w:val="24"/>
          <w:szCs w:val="24"/>
        </w:rPr>
        <w:t>:</w:t>
      </w:r>
    </w:p>
    <w:p w14:paraId="1A0929CB" w14:textId="74A80F54"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1. </w:t>
      </w:r>
      <w:r w:rsidR="00765A5D">
        <w:rPr>
          <w:rFonts w:ascii="Times New Roman" w:hAnsi="Times New Roman" w:cs="Times New Roman"/>
          <w:sz w:val="24"/>
          <w:szCs w:val="24"/>
        </w:rPr>
        <w:t>Маргулис У.Я., Брегадзе Ю.И. Радиационная безопасность. Принципы и средства ее обеспечения. – М.: Эдиториал УРСС, 2000. – 120 с</w:t>
      </w:r>
      <w:r w:rsidRPr="00F9196A">
        <w:rPr>
          <w:rFonts w:ascii="Times New Roman" w:hAnsi="Times New Roman" w:cs="Times New Roman"/>
          <w:sz w:val="24"/>
          <w:szCs w:val="24"/>
        </w:rPr>
        <w:t>.</w:t>
      </w:r>
    </w:p>
    <w:p w14:paraId="6C950E09" w14:textId="510A604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2. </w:t>
      </w:r>
      <w:r w:rsidR="00765A5D">
        <w:rPr>
          <w:rFonts w:ascii="Times New Roman" w:hAnsi="Times New Roman" w:cs="Times New Roman"/>
          <w:sz w:val="24"/>
          <w:szCs w:val="24"/>
        </w:rPr>
        <w:t>Суворов Г.А., Прокопенко Л.В. Вибрация и защита от нее</w:t>
      </w:r>
      <w:r w:rsidR="00BF3C0B">
        <w:rPr>
          <w:rFonts w:ascii="Times New Roman" w:hAnsi="Times New Roman" w:cs="Times New Roman"/>
          <w:sz w:val="24"/>
          <w:szCs w:val="24"/>
        </w:rPr>
        <w:t>.</w:t>
      </w:r>
      <w:r w:rsidR="00765A5D">
        <w:rPr>
          <w:rFonts w:ascii="Times New Roman" w:hAnsi="Times New Roman" w:cs="Times New Roman"/>
          <w:sz w:val="24"/>
          <w:szCs w:val="24"/>
        </w:rPr>
        <w:t xml:space="preserve"> – М.: Ред. Журнала «Охрана труда и социальное страхование», 2001. – 230 с.</w:t>
      </w:r>
    </w:p>
    <w:p w14:paraId="2D485F70" w14:textId="7F5EA084"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3. </w:t>
      </w:r>
      <w:r w:rsidR="00765A5D">
        <w:rPr>
          <w:rFonts w:ascii="Times New Roman" w:hAnsi="Times New Roman" w:cs="Times New Roman"/>
          <w:sz w:val="24"/>
          <w:szCs w:val="24"/>
        </w:rPr>
        <w:t>Суворов Г.А., Прокопенко Л.В. Защита от ультразвука. Охрана труда и социальное страхование. - 1997. - №22. – С.27-32.</w:t>
      </w:r>
    </w:p>
    <w:p w14:paraId="376DC326" w14:textId="4AF1ADE5" w:rsidR="00F9196A" w:rsidRDefault="00774C1D" w:rsidP="00F9196A">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F9196A" w:rsidRPr="00F9196A">
        <w:rPr>
          <w:rFonts w:ascii="Times New Roman" w:hAnsi="Times New Roman" w:cs="Times New Roman"/>
          <w:color w:val="auto"/>
          <w:sz w:val="24"/>
          <w:szCs w:val="24"/>
        </w:rPr>
        <w:t xml:space="preserve">. </w:t>
      </w:r>
      <w:r w:rsidR="00565DFE">
        <w:rPr>
          <w:rFonts w:ascii="Times New Roman" w:hAnsi="Times New Roman" w:cs="Times New Roman"/>
          <w:color w:val="auto"/>
          <w:sz w:val="24"/>
          <w:szCs w:val="24"/>
        </w:rPr>
        <w:t>Нурбаев С.К., Едильбаева Л.И., Нурбаев А.С. и др. Уровень и структура здоровья работников основных и наиболее многочисленных подземных профессий шахт Донского ГОКа// Гигиена, эпидемиология и иммунобиология. – 2010.-№1.-С.83-87.</w:t>
      </w:r>
    </w:p>
    <w:p w14:paraId="2274DF85" w14:textId="0D7E0CBA" w:rsidR="00A237CE" w:rsidRDefault="00774C1D" w:rsidP="00A237CE">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565DFE" w:rsidRPr="00A237CE">
        <w:rPr>
          <w:rFonts w:ascii="Times New Roman" w:hAnsi="Times New Roman" w:cs="Times New Roman"/>
          <w:color w:val="auto"/>
          <w:sz w:val="24"/>
          <w:szCs w:val="24"/>
        </w:rPr>
        <w:t xml:space="preserve">. </w:t>
      </w:r>
      <w:r w:rsidR="00A237CE" w:rsidRPr="00A237CE">
        <w:rPr>
          <w:rFonts w:ascii="Times New Roman" w:hAnsi="Times New Roman" w:cs="Times New Roman"/>
          <w:color w:val="auto"/>
          <w:sz w:val="24"/>
          <w:szCs w:val="24"/>
        </w:rPr>
        <w:t xml:space="preserve">Нурбаев С.К., </w:t>
      </w:r>
      <w:r w:rsidR="00A237CE">
        <w:rPr>
          <w:rFonts w:ascii="Times New Roman" w:hAnsi="Times New Roman" w:cs="Times New Roman"/>
          <w:color w:val="auto"/>
          <w:sz w:val="24"/>
          <w:szCs w:val="24"/>
        </w:rPr>
        <w:t xml:space="preserve">Едильбаева Л.И., Нурбаев А.С. и др. </w:t>
      </w:r>
      <w:r w:rsidR="00A237CE" w:rsidRPr="00A237CE">
        <w:rPr>
          <w:rFonts w:ascii="Times New Roman" w:hAnsi="Times New Roman" w:cs="Times New Roman"/>
          <w:color w:val="auto"/>
          <w:sz w:val="24"/>
          <w:szCs w:val="24"/>
        </w:rPr>
        <w:t>Оценка профессионального риска для здоровья работающих при подземной добычи хромовой руды</w:t>
      </w:r>
      <w:r w:rsidR="00A237CE">
        <w:rPr>
          <w:rFonts w:ascii="Times New Roman" w:hAnsi="Times New Roman" w:cs="Times New Roman"/>
          <w:color w:val="auto"/>
          <w:sz w:val="24"/>
          <w:szCs w:val="24"/>
        </w:rPr>
        <w:t>// Гигиена, эпидемиология и иммунобиология. – 2010.-№2.-С.78-79.</w:t>
      </w:r>
    </w:p>
    <w:p w14:paraId="159658F4" w14:textId="09919042" w:rsidR="00A237CE" w:rsidRDefault="00774C1D" w:rsidP="00A237CE">
      <w:pPr>
        <w:pStyle w:val="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A237CE" w:rsidRPr="00A237CE">
        <w:rPr>
          <w:rFonts w:ascii="Times New Roman" w:hAnsi="Times New Roman" w:cs="Times New Roman"/>
          <w:color w:val="auto"/>
          <w:sz w:val="24"/>
          <w:szCs w:val="24"/>
        </w:rPr>
        <w:t xml:space="preserve">. </w:t>
      </w:r>
      <w:r w:rsidR="00253F1F">
        <w:rPr>
          <w:rFonts w:ascii="Times New Roman" w:hAnsi="Times New Roman" w:cs="Times New Roman"/>
          <w:color w:val="auto"/>
          <w:sz w:val="24"/>
          <w:szCs w:val="24"/>
        </w:rPr>
        <w:t>Омарова М.Н., Нурбаев С.К., Едильбаева Л.И., Сидоркин И.В., Нурбаев А.С., Тян А.Д. Оценка и управление профессиональным риском для здоровья работающих при подземной добыче хромовой руды// Методические рекомендации.- Алматы, 2010.-17с.</w:t>
      </w:r>
    </w:p>
    <w:p w14:paraId="4B61DA09" w14:textId="122D6672" w:rsidR="00B4539C" w:rsidRDefault="00774C1D" w:rsidP="00B4539C">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7</w:t>
      </w:r>
      <w:r w:rsidR="00B4539C" w:rsidRPr="00B4539C">
        <w:rPr>
          <w:rFonts w:ascii="Times New Roman" w:eastAsiaTheme="majorEastAsia" w:hAnsi="Times New Roman" w:cs="Times New Roman"/>
          <w:sz w:val="24"/>
          <w:szCs w:val="24"/>
        </w:rPr>
        <w:t xml:space="preserve">. </w:t>
      </w:r>
      <w:r w:rsidR="00B4539C">
        <w:rPr>
          <w:rFonts w:ascii="Times New Roman" w:eastAsiaTheme="majorEastAsia" w:hAnsi="Times New Roman" w:cs="Times New Roman"/>
          <w:sz w:val="24"/>
          <w:szCs w:val="24"/>
        </w:rPr>
        <w:t>Едильбаева Л.И., Нурбаев С.К., Нурбаев А.С., Сидоркин И.В. Гигиеническая характеристика условий труда работников основных подземных профессий Донского ГОКа//</w:t>
      </w:r>
      <w:r w:rsidR="00B4539C" w:rsidRPr="00B4539C">
        <w:rPr>
          <w:rFonts w:ascii="Times New Roman" w:hAnsi="Times New Roman" w:cs="Times New Roman"/>
          <w:sz w:val="24"/>
          <w:szCs w:val="24"/>
        </w:rPr>
        <w:t xml:space="preserve"> </w:t>
      </w:r>
      <w:r w:rsidR="00B4539C">
        <w:rPr>
          <w:rFonts w:ascii="Times New Roman" w:hAnsi="Times New Roman" w:cs="Times New Roman"/>
          <w:sz w:val="24"/>
          <w:szCs w:val="24"/>
        </w:rPr>
        <w:t>Гигиена, эпидемиология и иммунобиология. – 2009.-№1.-С.26-30.</w:t>
      </w:r>
      <w:r w:rsidR="00B4539C">
        <w:rPr>
          <w:rFonts w:ascii="Times New Roman" w:eastAsiaTheme="majorEastAsia" w:hAnsi="Times New Roman" w:cs="Times New Roman"/>
          <w:sz w:val="24"/>
          <w:szCs w:val="24"/>
        </w:rPr>
        <w:t xml:space="preserve"> </w:t>
      </w:r>
    </w:p>
    <w:p w14:paraId="72BFDA55" w14:textId="7A7F0630" w:rsidR="00774C1D" w:rsidRPr="00B4539C" w:rsidRDefault="00774C1D" w:rsidP="00B4539C">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8. </w:t>
      </w:r>
      <w:r w:rsidR="00617729">
        <w:rPr>
          <w:rFonts w:ascii="Times New Roman" w:eastAsiaTheme="majorEastAsia" w:hAnsi="Times New Roman" w:cs="Times New Roman"/>
          <w:sz w:val="24"/>
          <w:szCs w:val="24"/>
        </w:rPr>
        <w:t>Нурбаев С.К. Едильбаева Л.И., Нурбаев А.С., Сидоркин И.В. Санитарно-гигиеническая оценка эффективной экспозиции ведущих неблагоприятных факторов производственной среды на рабочих местах работников основных подземных профессий шахт Донского ГОКа//</w:t>
      </w:r>
      <w:r w:rsidR="00617729" w:rsidRPr="00617729">
        <w:rPr>
          <w:rFonts w:ascii="Times New Roman" w:hAnsi="Times New Roman" w:cs="Times New Roman"/>
          <w:sz w:val="24"/>
          <w:szCs w:val="24"/>
        </w:rPr>
        <w:t xml:space="preserve"> </w:t>
      </w:r>
      <w:r w:rsidR="00617729">
        <w:rPr>
          <w:rFonts w:ascii="Times New Roman" w:hAnsi="Times New Roman" w:cs="Times New Roman"/>
          <w:sz w:val="24"/>
          <w:szCs w:val="24"/>
        </w:rPr>
        <w:t>Гигиена, эпидемиология и иммунобиология. – 2009.-№1.-С.31-35.</w:t>
      </w:r>
    </w:p>
    <w:p w14:paraId="6E98D629" w14:textId="212E84A9" w:rsidR="001911CF" w:rsidRPr="005F1304" w:rsidRDefault="00A237CE" w:rsidP="00C60BAF">
      <w:pPr>
        <w:pStyle w:val="1"/>
        <w:spacing w:before="0" w:line="240" w:lineRule="auto"/>
        <w:jc w:val="both"/>
        <w:rPr>
          <w:rFonts w:ascii="Times New Roman" w:hAnsi="Times New Roman" w:cs="Times New Roman"/>
          <w:b/>
          <w:bCs/>
          <w:color w:val="auto"/>
          <w:sz w:val="24"/>
          <w:szCs w:val="24"/>
        </w:rPr>
      </w:pPr>
      <w:r w:rsidRPr="00A237CE">
        <w:rPr>
          <w:rFonts w:ascii="Times New Roman" w:hAnsi="Times New Roman" w:cs="Times New Roman"/>
          <w:color w:val="auto"/>
          <w:sz w:val="24"/>
          <w:szCs w:val="24"/>
        </w:rPr>
        <w:t xml:space="preserve"> </w:t>
      </w:r>
      <w:r w:rsidR="00F85AB9" w:rsidRPr="00765A5D">
        <w:rPr>
          <w:rFonts w:ascii="Times New Roman" w:hAnsi="Times New Roman" w:cs="Times New Roman"/>
          <w:sz w:val="24"/>
          <w:szCs w:val="24"/>
        </w:rPr>
        <w:t xml:space="preserve"> </w:t>
      </w:r>
      <w:r w:rsidR="001911CF" w:rsidRPr="005F1304">
        <w:rPr>
          <w:rFonts w:ascii="Times New Roman" w:hAnsi="Times New Roman" w:cs="Times New Roman"/>
          <w:b/>
          <w:bCs/>
          <w:color w:val="auto"/>
          <w:sz w:val="24"/>
          <w:szCs w:val="24"/>
        </w:rPr>
        <w:t>Интернет-ресурс</w:t>
      </w:r>
      <w:r w:rsidR="009A21E3">
        <w:rPr>
          <w:rFonts w:ascii="Times New Roman" w:hAnsi="Times New Roman" w:cs="Times New Roman"/>
          <w:b/>
          <w:bCs/>
          <w:color w:val="auto"/>
          <w:sz w:val="24"/>
          <w:szCs w:val="24"/>
          <w:lang w:val="kk-KZ"/>
        </w:rPr>
        <w:t>тар</w:t>
      </w:r>
      <w:r w:rsidR="001A1CD2" w:rsidRPr="005F1304">
        <w:rPr>
          <w:rFonts w:ascii="Times New Roman" w:hAnsi="Times New Roman" w:cs="Times New Roman"/>
          <w:b/>
          <w:bCs/>
          <w:color w:val="auto"/>
          <w:sz w:val="24"/>
          <w:szCs w:val="24"/>
        </w:rPr>
        <w:t>:</w:t>
      </w:r>
    </w:p>
    <w:p w14:paraId="26F9E67A" w14:textId="77777777" w:rsidR="00F9196A" w:rsidRPr="00F9196A" w:rsidRDefault="00941F7C" w:rsidP="00C60BAF">
      <w:pPr>
        <w:tabs>
          <w:tab w:val="left" w:pos="993"/>
        </w:tabs>
        <w:spacing w:after="0" w:line="240" w:lineRule="auto"/>
        <w:jc w:val="both"/>
        <w:rPr>
          <w:rFonts w:ascii="Times New Roman" w:eastAsia="Calibri" w:hAnsi="Times New Roman" w:cs="Times New Roman"/>
          <w:iCs/>
          <w:sz w:val="24"/>
          <w:szCs w:val="24"/>
          <w:lang w:val="kk-KZ"/>
        </w:rPr>
      </w:pPr>
      <w:hyperlink r:id="rId11" w:history="1">
        <w:r w:rsidR="00F9196A" w:rsidRPr="00F9196A">
          <w:rPr>
            <w:rStyle w:val="ae"/>
            <w:rFonts w:ascii="Times New Roman" w:eastAsia="Calibri" w:hAnsi="Times New Roman" w:cs="Times New Roman"/>
            <w:iCs/>
            <w:sz w:val="24"/>
            <w:szCs w:val="24"/>
            <w:lang w:val="kk-KZ"/>
          </w:rPr>
          <w:t>http://www.rcrz.kz/index.php/ru/2017-03-12-10-51-13/klinicheskie-protokoly</w:t>
        </w:r>
      </w:hyperlink>
    </w:p>
    <w:p w14:paraId="628A3FE3" w14:textId="77777777" w:rsidR="00793BEF" w:rsidRPr="00F9196A" w:rsidRDefault="00793BEF" w:rsidP="00C60BAF">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341C37FD" w14:textId="77777777" w:rsidR="009A21E3" w:rsidRPr="009A21E3" w:rsidRDefault="009A21E3" w:rsidP="00C60BAF">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lang w:val="kk-KZ"/>
        </w:rPr>
      </w:pPr>
      <w:r w:rsidRPr="009A21E3">
        <w:rPr>
          <w:rFonts w:ascii="Times New Roman" w:eastAsia="Calibri" w:hAnsi="Times New Roman" w:cs="Times New Roman"/>
          <w:b/>
          <w:sz w:val="24"/>
          <w:szCs w:val="24"/>
          <w:lang w:val="kk-KZ"/>
        </w:rPr>
        <w:t xml:space="preserve">Денсаулық сақтау саласындағы қосымша және бейресми білім берудің білім беру бағдарламаларын іске асыратын ұйымдарға қойылатын біліктілік талаптары </w:t>
      </w:r>
      <w:r w:rsidRPr="009A21E3">
        <w:rPr>
          <w:rFonts w:ascii="Times New Roman" w:eastAsia="Calibri" w:hAnsi="Times New Roman" w:cs="Times New Roman"/>
          <w:sz w:val="24"/>
          <w:szCs w:val="24"/>
          <w:lang w:val="kk-KZ"/>
        </w:rPr>
        <w:t>(Қазақстан Республикасы Денсаулық сақтау және әлеуметтік даму министрлігінің № 5 бұйрығына сәйкес білім беру ресурстарының тізбесі).</w:t>
      </w:r>
    </w:p>
    <w:p w14:paraId="399CA5E0" w14:textId="77777777" w:rsidR="009A21E3" w:rsidRPr="009A21E3" w:rsidRDefault="009A21E3" w:rsidP="00C60BAF">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1. Шағын топтарда жұмыс істеуге бейімделген аудитория (6 адамнан көп емес);</w:t>
      </w:r>
    </w:p>
    <w:p w14:paraId="77665DDC" w14:textId="4994485C" w:rsidR="009A21E3" w:rsidRDefault="009A21E3" w:rsidP="00C60BAF">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lang w:val="kk-KZ"/>
        </w:rPr>
      </w:pPr>
      <w:r w:rsidRPr="009A21E3">
        <w:rPr>
          <w:rFonts w:ascii="Times New Roman" w:eastAsia="Calibri" w:hAnsi="Times New Roman" w:cs="Times New Roman"/>
          <w:sz w:val="24"/>
          <w:szCs w:val="24"/>
          <w:lang w:val="kk-KZ"/>
        </w:rPr>
        <w:t>2. Қашықтықтан оқыту технологияларымен: желіге – Интернетке шығу</w:t>
      </w:r>
    </w:p>
    <w:p w14:paraId="2D2BC22D" w14:textId="77777777" w:rsidR="009A21E3" w:rsidRDefault="009A21E3" w:rsidP="00C60BAF">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lang w:val="kk-KZ"/>
        </w:rPr>
      </w:pPr>
    </w:p>
    <w:p w14:paraId="6CF14CDC" w14:textId="77777777" w:rsidR="009A21E3" w:rsidRPr="009A21E3" w:rsidRDefault="009A21E3" w:rsidP="00C60BAF">
      <w:pPr>
        <w:spacing w:after="0" w:line="240" w:lineRule="auto"/>
        <w:jc w:val="both"/>
        <w:rPr>
          <w:rFonts w:ascii="Times New Roman" w:eastAsia="Calibri" w:hAnsi="Times New Roman" w:cs="Times New Roman"/>
          <w:b/>
          <w:sz w:val="24"/>
          <w:szCs w:val="24"/>
          <w:lang w:val="kk-KZ"/>
        </w:rPr>
      </w:pPr>
      <w:r w:rsidRPr="009A21E3">
        <w:rPr>
          <w:rFonts w:ascii="Times New Roman" w:eastAsia="Calibri" w:hAnsi="Times New Roman" w:cs="Times New Roman"/>
          <w:b/>
          <w:sz w:val="24"/>
          <w:szCs w:val="24"/>
          <w:lang w:val="kk-KZ"/>
        </w:rPr>
        <w:t>Білім беру ресурстарына қойылатын талаптар:</w:t>
      </w:r>
    </w:p>
    <w:p w14:paraId="001E922E" w14:textId="77777777" w:rsidR="009A21E3" w:rsidRPr="009A21E3" w:rsidRDefault="009A21E3" w:rsidP="00C60BAF">
      <w:pPr>
        <w:spacing w:after="0" w:line="240" w:lineRule="auto"/>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 кадрлық қамтамасыз ету бойынша:</w:t>
      </w:r>
    </w:p>
    <w:p w14:paraId="2FDAA4BC" w14:textId="77777777" w:rsidR="009A21E3" w:rsidRPr="009A21E3" w:rsidRDefault="009A21E3" w:rsidP="00C60BAF">
      <w:pPr>
        <w:spacing w:after="0" w:line="240" w:lineRule="auto"/>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 біліктілікті арттыру циклін (қашықтықтан оқыту технологияларын қолдануды және оқу орнындағы циклдарды қоса алғанда) ғылым докторы немесе кандидаты, философия докторы академиялық дәрежесі немесе магистр дәрежесі бар тұлғалар жүзеге асырады. Тәжірибелік сабақтарды өткізу үшін ғылыми дәрежесі жоқ, бірақ педагогикалық қызметкерлердің жалпы санының 50 %-нан аспайтын практикалық денсаулық сақтау мамандарының қатарынан оқытушыларды тартуға рұқсат етіледі;</w:t>
      </w:r>
    </w:p>
    <w:p w14:paraId="07458CDD" w14:textId="71EE98B6" w:rsidR="009A21E3" w:rsidRPr="009A21E3" w:rsidRDefault="009A21E3" w:rsidP="00C60BAF">
      <w:pPr>
        <w:spacing w:after="0" w:line="240" w:lineRule="auto"/>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 xml:space="preserve">• қосымша білім беру педагогтарының мамандығының бейіні бойынша кемінде 10 жыл жұмыс өтілі және 3 жылдан кем емес ғылыми-педагогикалық өтілі, соңғы 5 жылда </w:t>
      </w:r>
      <w:r w:rsidRPr="009A21E3">
        <w:rPr>
          <w:rFonts w:ascii="Times New Roman" w:eastAsia="Calibri" w:hAnsi="Times New Roman" w:cs="Times New Roman"/>
          <w:sz w:val="24"/>
          <w:szCs w:val="24"/>
          <w:lang w:val="kk-KZ"/>
        </w:rPr>
        <w:lastRenderedPageBreak/>
        <w:t>оқытылатын бейіні бойынша кемінде 4 кредит (120 сағат) біліктілігін арттыру курсы болуы тиіс.</w:t>
      </w:r>
    </w:p>
    <w:p w14:paraId="6965733A" w14:textId="77777777" w:rsidR="009A21E3" w:rsidRDefault="009A21E3" w:rsidP="00C60BAF">
      <w:pPr>
        <w:spacing w:after="0" w:line="240" w:lineRule="auto"/>
        <w:jc w:val="both"/>
        <w:rPr>
          <w:rFonts w:ascii="Times New Roman" w:eastAsia="Calibri" w:hAnsi="Times New Roman" w:cs="Times New Roman"/>
          <w:b/>
          <w:sz w:val="24"/>
          <w:szCs w:val="24"/>
          <w:lang w:val="kk-KZ"/>
        </w:rPr>
      </w:pPr>
    </w:p>
    <w:p w14:paraId="5544AF1B" w14:textId="77777777" w:rsidR="009A21E3" w:rsidRPr="009A21E3" w:rsidRDefault="00A8453C" w:rsidP="00C60BAF">
      <w:pPr>
        <w:pStyle w:val="aa"/>
        <w:numPr>
          <w:ilvl w:val="0"/>
          <w:numId w:val="10"/>
        </w:numPr>
        <w:tabs>
          <w:tab w:val="left" w:pos="284"/>
        </w:tabs>
        <w:spacing w:after="0" w:line="240" w:lineRule="auto"/>
        <w:jc w:val="both"/>
        <w:rPr>
          <w:rFonts w:ascii="Times New Roman" w:eastAsia="Calibri" w:hAnsi="Times New Roman" w:cs="Times New Roman"/>
          <w:sz w:val="24"/>
          <w:szCs w:val="24"/>
          <w:lang w:val="kk-KZ"/>
        </w:rPr>
      </w:pPr>
      <w:bookmarkStart w:id="2" w:name="_Hlk96350786"/>
      <w:r w:rsidRPr="009A21E3">
        <w:rPr>
          <w:rFonts w:ascii="Times New Roman" w:eastAsia="Calibri" w:hAnsi="Times New Roman" w:cs="Times New Roman"/>
          <w:sz w:val="24"/>
          <w:szCs w:val="24"/>
          <w:lang w:val="kk-KZ"/>
        </w:rPr>
        <w:t> </w:t>
      </w:r>
      <w:bookmarkEnd w:id="2"/>
      <w:r w:rsidR="009A21E3" w:rsidRPr="009A21E3">
        <w:rPr>
          <w:rFonts w:ascii="Times New Roman" w:eastAsia="Calibri" w:hAnsi="Times New Roman" w:cs="Times New Roman"/>
          <w:sz w:val="24"/>
          <w:szCs w:val="24"/>
          <w:lang w:val="kk-KZ"/>
        </w:rPr>
        <w:t>оқу-әдістемелік қамтамасыз ету бойынша:</w:t>
      </w:r>
    </w:p>
    <w:p w14:paraId="46FE8DC7" w14:textId="77777777" w:rsidR="009A21E3" w:rsidRPr="009A21E3" w:rsidRDefault="009A21E3" w:rsidP="00C60BAF">
      <w:pPr>
        <w:pStyle w:val="aa"/>
        <w:tabs>
          <w:tab w:val="left" w:pos="284"/>
        </w:tabs>
        <w:spacing w:after="0" w:line="240" w:lineRule="auto"/>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 қосымша білім берудің бекітілген білім беру бағдарламасының болуы;</w:t>
      </w:r>
    </w:p>
    <w:p w14:paraId="2E91E582" w14:textId="77777777" w:rsidR="009A21E3" w:rsidRPr="009A21E3" w:rsidRDefault="009A21E3" w:rsidP="00C60BAF">
      <w:pPr>
        <w:pStyle w:val="aa"/>
        <w:tabs>
          <w:tab w:val="left" w:pos="284"/>
        </w:tabs>
        <w:spacing w:after="0" w:line="240" w:lineRule="auto"/>
        <w:jc w:val="both"/>
        <w:rPr>
          <w:rFonts w:ascii="Times New Roman" w:eastAsia="Calibri" w:hAnsi="Times New Roman" w:cs="Times New Roman"/>
          <w:sz w:val="24"/>
          <w:szCs w:val="24"/>
          <w:lang w:val="kk-KZ"/>
        </w:rPr>
      </w:pPr>
      <w:r w:rsidRPr="009A21E3">
        <w:rPr>
          <w:rFonts w:ascii="Times New Roman" w:eastAsia="Calibri" w:hAnsi="Times New Roman" w:cs="Times New Roman"/>
          <w:sz w:val="24"/>
          <w:szCs w:val="24"/>
          <w:lang w:val="kk-KZ"/>
        </w:rPr>
        <w:t>• мамандандырылған халықаралық ақпараттық жүйелерге, электрондық деректер қорларына, кітапхана қорларына, компьютерлік технологияларға, оқу-әдістемелік және ғылыми әдебиеттерге қолжетімділіктің болуы;</w:t>
      </w:r>
    </w:p>
    <w:p w14:paraId="2E1E7A61" w14:textId="77777777" w:rsidR="009A21E3" w:rsidRPr="00C60BAF" w:rsidRDefault="009A21E3" w:rsidP="00C60BAF">
      <w:pPr>
        <w:pStyle w:val="aa"/>
        <w:tabs>
          <w:tab w:val="left" w:pos="284"/>
        </w:tabs>
        <w:spacing w:after="0" w:line="240" w:lineRule="auto"/>
        <w:jc w:val="both"/>
        <w:rPr>
          <w:rFonts w:ascii="Times New Roman" w:eastAsia="Calibri" w:hAnsi="Times New Roman" w:cs="Times New Roman"/>
          <w:sz w:val="24"/>
          <w:szCs w:val="24"/>
          <w:lang w:val="kk-KZ"/>
        </w:rPr>
      </w:pPr>
      <w:r w:rsidRPr="00C60BAF">
        <w:rPr>
          <w:rFonts w:ascii="Times New Roman" w:eastAsia="Calibri" w:hAnsi="Times New Roman" w:cs="Times New Roman"/>
          <w:sz w:val="24"/>
          <w:szCs w:val="24"/>
          <w:lang w:val="kk-KZ"/>
        </w:rPr>
        <w:t>• инновациялық, имитациялық технологиялар мен интерактивті оқыту әдістерінің болуы;</w:t>
      </w:r>
    </w:p>
    <w:p w14:paraId="4FFEB87A" w14:textId="6249A005" w:rsidR="006B0831" w:rsidRDefault="009A21E3" w:rsidP="00C60BAF">
      <w:pPr>
        <w:pStyle w:val="aa"/>
        <w:tabs>
          <w:tab w:val="left" w:pos="284"/>
        </w:tabs>
        <w:spacing w:after="0" w:line="240" w:lineRule="auto"/>
        <w:jc w:val="both"/>
        <w:rPr>
          <w:rFonts w:ascii="Times New Roman" w:eastAsia="Calibri" w:hAnsi="Times New Roman" w:cs="Times New Roman"/>
          <w:sz w:val="24"/>
          <w:szCs w:val="24"/>
          <w:lang w:val="kk-KZ"/>
        </w:rPr>
      </w:pPr>
      <w:r w:rsidRPr="001B5B4A">
        <w:rPr>
          <w:rFonts w:ascii="Times New Roman" w:eastAsia="Calibri" w:hAnsi="Times New Roman" w:cs="Times New Roman"/>
          <w:sz w:val="24"/>
          <w:szCs w:val="24"/>
          <w:lang w:val="kk-KZ"/>
        </w:rPr>
        <w:t>• қорытынды бақылауды бағалау үшін бақылау-өлшеу құралдарының болуы.</w:t>
      </w:r>
    </w:p>
    <w:p w14:paraId="3D8CD647" w14:textId="77777777" w:rsidR="009A21E3" w:rsidRPr="009A21E3" w:rsidRDefault="009A21E3" w:rsidP="00C60BAF">
      <w:pPr>
        <w:pStyle w:val="aa"/>
        <w:tabs>
          <w:tab w:val="left" w:pos="284"/>
        </w:tabs>
        <w:spacing w:after="0" w:line="240" w:lineRule="auto"/>
        <w:jc w:val="both"/>
        <w:rPr>
          <w:rFonts w:ascii="Times New Roman" w:eastAsia="Calibri" w:hAnsi="Times New Roman" w:cs="Times New Roman"/>
          <w:sz w:val="24"/>
          <w:szCs w:val="24"/>
          <w:lang w:val="kk-KZ"/>
        </w:rPr>
      </w:pPr>
    </w:p>
    <w:p w14:paraId="79F7EEC4" w14:textId="422BFFAB" w:rsidR="00A8453C" w:rsidRPr="00F9196A" w:rsidRDefault="00A8453C" w:rsidP="00C60BAF">
      <w:pPr>
        <w:spacing w:after="0" w:line="240" w:lineRule="auto"/>
        <w:jc w:val="both"/>
        <w:rPr>
          <w:rFonts w:ascii="Times New Roman" w:eastAsia="Calibri" w:hAnsi="Times New Roman" w:cs="Times New Roman"/>
          <w:b/>
          <w:bCs/>
          <w:sz w:val="24"/>
          <w:szCs w:val="24"/>
          <w:lang w:val="kk-KZ"/>
        </w:rPr>
      </w:pPr>
      <w:bookmarkStart w:id="3" w:name="_Hlk96350836"/>
      <w:r w:rsidRPr="00F9196A">
        <w:rPr>
          <w:rFonts w:ascii="Times New Roman" w:eastAsia="Calibri" w:hAnsi="Times New Roman" w:cs="Times New Roman"/>
          <w:b/>
          <w:bCs/>
          <w:sz w:val="24"/>
          <w:szCs w:val="24"/>
        </w:rPr>
        <w:t>Материал</w:t>
      </w:r>
      <w:r w:rsidR="009A21E3">
        <w:rPr>
          <w:rFonts w:ascii="Times New Roman" w:eastAsia="Calibri" w:hAnsi="Times New Roman" w:cs="Times New Roman"/>
          <w:b/>
          <w:bCs/>
          <w:sz w:val="24"/>
          <w:szCs w:val="24"/>
          <w:lang w:val="kk-KZ"/>
        </w:rPr>
        <w:t>ды</w:t>
      </w:r>
      <w:r w:rsidRPr="00F9196A">
        <w:rPr>
          <w:rFonts w:ascii="Times New Roman" w:eastAsia="Calibri" w:hAnsi="Times New Roman" w:cs="Times New Roman"/>
          <w:b/>
          <w:bCs/>
          <w:sz w:val="24"/>
          <w:szCs w:val="24"/>
        </w:rPr>
        <w:t>-техни</w:t>
      </w:r>
      <w:r w:rsidR="009A21E3">
        <w:rPr>
          <w:rFonts w:ascii="Times New Roman" w:eastAsia="Calibri" w:hAnsi="Times New Roman" w:cs="Times New Roman"/>
          <w:b/>
          <w:bCs/>
          <w:sz w:val="24"/>
          <w:szCs w:val="24"/>
          <w:lang w:val="kk-KZ"/>
        </w:rPr>
        <w:t>калық қамтамасыз ету және жабдықтар</w:t>
      </w:r>
      <w:r w:rsidR="006B0831" w:rsidRPr="00F9196A">
        <w:rPr>
          <w:rFonts w:ascii="Times New Roman" w:eastAsia="Calibri" w:hAnsi="Times New Roman" w:cs="Times New Roman"/>
          <w:b/>
          <w:bCs/>
          <w:sz w:val="24"/>
          <w:szCs w:val="24"/>
          <w:lang w:val="kk-KZ"/>
        </w:rPr>
        <w:t>:</w:t>
      </w:r>
    </w:p>
    <w:p w14:paraId="378FDC3A" w14:textId="730B2F47"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Мультимеди</w:t>
      </w:r>
      <w:r w:rsidR="009A21E3">
        <w:rPr>
          <w:rFonts w:ascii="Times New Roman" w:eastAsia="Calibri" w:hAnsi="Times New Roman" w:cs="Times New Roman"/>
          <w:sz w:val="24"/>
          <w:szCs w:val="24"/>
          <w:lang w:val="kk-KZ"/>
        </w:rPr>
        <w:t>лік қондырғы</w:t>
      </w:r>
      <w:r w:rsidRPr="00F9196A">
        <w:rPr>
          <w:rFonts w:ascii="Times New Roman" w:eastAsia="Calibri" w:hAnsi="Times New Roman" w:cs="Times New Roman"/>
          <w:sz w:val="24"/>
          <w:szCs w:val="24"/>
        </w:rPr>
        <w:t>;</w:t>
      </w:r>
    </w:p>
    <w:p w14:paraId="25005CD6" w14:textId="178533B4"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Динамик</w:t>
      </w:r>
      <w:r w:rsidR="009A21E3">
        <w:rPr>
          <w:rFonts w:ascii="Times New Roman" w:eastAsia="Calibri" w:hAnsi="Times New Roman" w:cs="Times New Roman"/>
          <w:sz w:val="24"/>
          <w:szCs w:val="24"/>
          <w:lang w:val="kk-KZ"/>
        </w:rPr>
        <w:t>тер</w:t>
      </w:r>
      <w:r w:rsidRPr="00F9196A">
        <w:rPr>
          <w:rFonts w:ascii="Times New Roman" w:eastAsia="Calibri" w:hAnsi="Times New Roman" w:cs="Times New Roman"/>
          <w:sz w:val="24"/>
          <w:szCs w:val="24"/>
        </w:rPr>
        <w:t>;</w:t>
      </w:r>
    </w:p>
    <w:p w14:paraId="19F64753" w14:textId="77777777"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Ноутбук</w:t>
      </w:r>
      <w:r w:rsidR="006B0831" w:rsidRPr="00F9196A">
        <w:rPr>
          <w:rFonts w:ascii="Times New Roman" w:eastAsia="Calibri" w:hAnsi="Times New Roman" w:cs="Times New Roman"/>
          <w:sz w:val="24"/>
          <w:szCs w:val="24"/>
          <w:lang w:val="en-US"/>
        </w:rPr>
        <w:t>(</w:t>
      </w:r>
      <w:r w:rsidRPr="00F9196A">
        <w:rPr>
          <w:rFonts w:ascii="Times New Roman" w:eastAsia="Calibri" w:hAnsi="Times New Roman" w:cs="Times New Roman"/>
          <w:sz w:val="24"/>
          <w:szCs w:val="24"/>
        </w:rPr>
        <w:t>и</w:t>
      </w:r>
      <w:r w:rsidR="006B0831" w:rsidRPr="00F9196A">
        <w:rPr>
          <w:rFonts w:ascii="Times New Roman" w:eastAsia="Calibri" w:hAnsi="Times New Roman" w:cs="Times New Roman"/>
          <w:sz w:val="24"/>
          <w:szCs w:val="24"/>
          <w:lang w:val="en-US"/>
        </w:rPr>
        <w:t>)</w:t>
      </w:r>
      <w:r w:rsidRPr="00F9196A">
        <w:rPr>
          <w:rFonts w:ascii="Times New Roman" w:eastAsia="Calibri" w:hAnsi="Times New Roman" w:cs="Times New Roman"/>
          <w:sz w:val="24"/>
          <w:szCs w:val="24"/>
        </w:rPr>
        <w:t>;</w:t>
      </w:r>
    </w:p>
    <w:p w14:paraId="181AFCDE" w14:textId="77777777"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Экран;</w:t>
      </w:r>
    </w:p>
    <w:p w14:paraId="5E638F96" w14:textId="77777777"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Флипчарт;</w:t>
      </w:r>
    </w:p>
    <w:p w14:paraId="2C885D83" w14:textId="3B580F69" w:rsidR="00A8453C" w:rsidRPr="00F9196A" w:rsidRDefault="00A8453C" w:rsidP="00C60BAF">
      <w:pPr>
        <w:numPr>
          <w:ilvl w:val="0"/>
          <w:numId w:val="6"/>
        </w:numPr>
        <w:spacing w:after="160" w:line="259" w:lineRule="auto"/>
        <w:contextualSpacing/>
        <w:jc w:val="both"/>
        <w:rPr>
          <w:rFonts w:ascii="Times New Roman" w:eastAsia="Calibri" w:hAnsi="Times New Roman" w:cs="Times New Roman"/>
          <w:sz w:val="24"/>
          <w:szCs w:val="24"/>
        </w:rPr>
      </w:pPr>
      <w:r w:rsidRPr="00F9196A">
        <w:rPr>
          <w:rFonts w:ascii="Times New Roman" w:eastAsia="Calibri" w:hAnsi="Times New Roman" w:cs="Times New Roman"/>
          <w:sz w:val="24"/>
          <w:szCs w:val="24"/>
        </w:rPr>
        <w:t>Маркер</w:t>
      </w:r>
      <w:r w:rsidR="009A21E3">
        <w:rPr>
          <w:rFonts w:ascii="Times New Roman" w:eastAsia="Calibri" w:hAnsi="Times New Roman" w:cs="Times New Roman"/>
          <w:sz w:val="24"/>
          <w:szCs w:val="24"/>
          <w:lang w:val="kk-KZ"/>
        </w:rPr>
        <w:t>лер</w:t>
      </w:r>
      <w:r w:rsidRPr="00F9196A">
        <w:rPr>
          <w:rFonts w:ascii="Times New Roman" w:eastAsia="Calibri" w:hAnsi="Times New Roman" w:cs="Times New Roman"/>
          <w:sz w:val="24"/>
          <w:szCs w:val="24"/>
        </w:rPr>
        <w:t>;</w:t>
      </w:r>
    </w:p>
    <w:p w14:paraId="06783346" w14:textId="6C791DC1" w:rsidR="00A8453C" w:rsidRPr="00F9196A" w:rsidRDefault="009A21E3" w:rsidP="00C60BAF">
      <w:pPr>
        <w:numPr>
          <w:ilvl w:val="0"/>
          <w:numId w:val="6"/>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Тыңдаушыларға  цифрлық және қағаз тасымалдаушыларында үлестірме материалдар</w:t>
      </w:r>
      <w:r w:rsidR="00A8453C" w:rsidRPr="00F9196A">
        <w:rPr>
          <w:rFonts w:ascii="Times New Roman" w:eastAsia="Calibri" w:hAnsi="Times New Roman" w:cs="Times New Roman"/>
          <w:sz w:val="24"/>
          <w:szCs w:val="24"/>
        </w:rPr>
        <w:t>;</w:t>
      </w:r>
    </w:p>
    <w:p w14:paraId="4C53BF3F" w14:textId="21131051" w:rsidR="00A8453C" w:rsidRPr="00F9196A" w:rsidRDefault="00A8453C" w:rsidP="00C60BAF">
      <w:pPr>
        <w:numPr>
          <w:ilvl w:val="0"/>
          <w:numId w:val="6"/>
        </w:numPr>
        <w:tabs>
          <w:tab w:val="right" w:pos="426"/>
        </w:tabs>
        <w:autoSpaceDE w:val="0"/>
        <w:autoSpaceDN w:val="0"/>
        <w:adjustRightInd w:val="0"/>
        <w:spacing w:after="0" w:line="240" w:lineRule="auto"/>
        <w:ind w:right="-1"/>
        <w:contextualSpacing/>
        <w:jc w:val="both"/>
        <w:rPr>
          <w:rFonts w:ascii="Times New Roman" w:eastAsia="Calibri" w:hAnsi="Times New Roman" w:cs="Times New Roman"/>
          <w:iCs/>
          <w:sz w:val="24"/>
          <w:szCs w:val="24"/>
        </w:rPr>
      </w:pPr>
      <w:r w:rsidRPr="00F9196A">
        <w:rPr>
          <w:rFonts w:ascii="Times New Roman" w:eastAsia="Calibri" w:hAnsi="Times New Roman" w:cs="Times New Roman"/>
          <w:bCs/>
          <w:sz w:val="24"/>
          <w:szCs w:val="24"/>
        </w:rPr>
        <w:t>Клини</w:t>
      </w:r>
      <w:r w:rsidR="009A21E3">
        <w:rPr>
          <w:rFonts w:ascii="Times New Roman" w:eastAsia="Calibri" w:hAnsi="Times New Roman" w:cs="Times New Roman"/>
          <w:bCs/>
          <w:sz w:val="24"/>
          <w:szCs w:val="24"/>
          <w:lang w:val="kk-KZ"/>
        </w:rPr>
        <w:t>калық</w:t>
      </w:r>
      <w:r w:rsidRPr="00F9196A">
        <w:rPr>
          <w:rFonts w:ascii="Times New Roman" w:eastAsia="Calibri" w:hAnsi="Times New Roman" w:cs="Times New Roman"/>
          <w:bCs/>
          <w:sz w:val="24"/>
          <w:szCs w:val="24"/>
        </w:rPr>
        <w:t xml:space="preserve"> база</w:t>
      </w:r>
      <w:r w:rsidR="006B0831" w:rsidRPr="00F9196A">
        <w:rPr>
          <w:rFonts w:ascii="Times New Roman" w:eastAsia="Calibri" w:hAnsi="Times New Roman" w:cs="Times New Roman"/>
          <w:bCs/>
          <w:sz w:val="24"/>
          <w:szCs w:val="24"/>
        </w:rPr>
        <w:t xml:space="preserve"> </w:t>
      </w:r>
    </w:p>
    <w:bookmarkEnd w:id="3"/>
    <w:p w14:paraId="76FC3549" w14:textId="77777777" w:rsidR="00230991" w:rsidRPr="00F9196A" w:rsidRDefault="00230991" w:rsidP="00C60BAF">
      <w:pPr>
        <w:spacing w:after="0" w:line="240" w:lineRule="auto"/>
        <w:jc w:val="both"/>
        <w:rPr>
          <w:rFonts w:ascii="Times New Roman" w:eastAsia="Calibri" w:hAnsi="Times New Roman" w:cs="Times New Roman"/>
          <w:b/>
          <w:bCs/>
          <w:sz w:val="24"/>
          <w:szCs w:val="24"/>
        </w:rPr>
      </w:pPr>
    </w:p>
    <w:p w14:paraId="70631555" w14:textId="77777777" w:rsidR="006336F8" w:rsidRPr="006336F8" w:rsidRDefault="006336F8" w:rsidP="00C60BAF">
      <w:pPr>
        <w:pStyle w:val="a8"/>
        <w:jc w:val="both"/>
        <w:rPr>
          <w:rFonts w:ascii="Times New Roman" w:eastAsia="Calibri" w:hAnsi="Times New Roman" w:cs="Times New Roman"/>
          <w:b/>
          <w:bCs/>
          <w:sz w:val="24"/>
          <w:szCs w:val="24"/>
          <w:lang w:val="kk-KZ"/>
        </w:rPr>
      </w:pPr>
      <w:r w:rsidRPr="006336F8">
        <w:rPr>
          <w:rFonts w:ascii="Times New Roman" w:eastAsia="Calibri" w:hAnsi="Times New Roman" w:cs="Times New Roman"/>
          <w:b/>
          <w:bCs/>
          <w:sz w:val="24"/>
          <w:szCs w:val="24"/>
          <w:lang w:val="kk-KZ"/>
        </w:rPr>
        <w:t>Қолданылатын қысқартулар мен терминдер:</w:t>
      </w:r>
    </w:p>
    <w:p w14:paraId="2436619B" w14:textId="77777777" w:rsidR="006336F8" w:rsidRPr="006336F8" w:rsidRDefault="006336F8" w:rsidP="00C60BAF">
      <w:pPr>
        <w:pStyle w:val="a8"/>
        <w:jc w:val="both"/>
        <w:rPr>
          <w:rFonts w:ascii="Times New Roman" w:eastAsia="Calibri" w:hAnsi="Times New Roman" w:cs="Times New Roman"/>
          <w:bCs/>
          <w:sz w:val="24"/>
          <w:szCs w:val="24"/>
          <w:lang w:val="kk-KZ"/>
        </w:rPr>
      </w:pPr>
      <w:r w:rsidRPr="006336F8">
        <w:rPr>
          <w:rFonts w:ascii="Times New Roman" w:eastAsia="Calibri" w:hAnsi="Times New Roman" w:cs="Times New Roman"/>
          <w:bCs/>
          <w:sz w:val="24"/>
          <w:szCs w:val="24"/>
          <w:lang w:val="kk-KZ"/>
        </w:rPr>
        <w:t>ҚР ДСМ – Қазақстан Республикасы Денсаулық сақтау министрлігі</w:t>
      </w:r>
    </w:p>
    <w:p w14:paraId="554B4E4D" w14:textId="5D7F6F30" w:rsidR="006336F8" w:rsidRPr="006336F8" w:rsidRDefault="006336F8" w:rsidP="00C60BAF">
      <w:pPr>
        <w:pStyle w:val="a8"/>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КЕАҚ</w:t>
      </w:r>
      <w:r w:rsidRPr="006336F8">
        <w:rPr>
          <w:rFonts w:ascii="Times New Roman" w:eastAsia="Calibri" w:hAnsi="Times New Roman" w:cs="Times New Roman"/>
          <w:bCs/>
          <w:sz w:val="24"/>
          <w:szCs w:val="24"/>
          <w:lang w:val="kk-KZ"/>
        </w:rPr>
        <w:t xml:space="preserve"> - коммерциялық емес акционерлік қоғам</w:t>
      </w:r>
    </w:p>
    <w:p w14:paraId="4507B564" w14:textId="3C029D10" w:rsidR="006336F8" w:rsidRPr="006336F8" w:rsidRDefault="006336F8" w:rsidP="00C60BAF">
      <w:pPr>
        <w:pStyle w:val="a8"/>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БҰ</w:t>
      </w:r>
      <w:r w:rsidRPr="006336F8">
        <w:rPr>
          <w:rFonts w:ascii="Times New Roman" w:eastAsia="Calibri" w:hAnsi="Times New Roman" w:cs="Times New Roman"/>
          <w:bCs/>
          <w:sz w:val="24"/>
          <w:szCs w:val="24"/>
          <w:lang w:val="kk-KZ"/>
        </w:rPr>
        <w:t xml:space="preserve"> – білім беруді ұйымдастыру;</w:t>
      </w:r>
    </w:p>
    <w:p w14:paraId="53C699DD" w14:textId="616D66EF" w:rsidR="006336F8" w:rsidRPr="006336F8" w:rsidRDefault="006336F8" w:rsidP="00C60BAF">
      <w:pPr>
        <w:pStyle w:val="a8"/>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ББ</w:t>
      </w:r>
      <w:r w:rsidRPr="006336F8">
        <w:rPr>
          <w:rFonts w:ascii="Times New Roman" w:eastAsia="Calibri" w:hAnsi="Times New Roman" w:cs="Times New Roman"/>
          <w:bCs/>
          <w:sz w:val="24"/>
          <w:szCs w:val="24"/>
          <w:lang w:val="kk-KZ"/>
        </w:rPr>
        <w:t xml:space="preserve"> – білім беру бағдарламасы;</w:t>
      </w:r>
    </w:p>
    <w:p w14:paraId="050999A4" w14:textId="14F22486" w:rsidR="006336F8" w:rsidRPr="006336F8" w:rsidRDefault="006336F8" w:rsidP="00C60BAF">
      <w:pPr>
        <w:pStyle w:val="a8"/>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СК</w:t>
      </w:r>
      <w:r w:rsidRPr="006336F8">
        <w:rPr>
          <w:rFonts w:ascii="Times New Roman" w:eastAsia="Calibri" w:hAnsi="Times New Roman" w:cs="Times New Roman"/>
          <w:bCs/>
          <w:sz w:val="24"/>
          <w:szCs w:val="24"/>
          <w:lang w:val="kk-KZ"/>
        </w:rPr>
        <w:t xml:space="preserve"> – сертификаттау курсы;</w:t>
      </w:r>
    </w:p>
    <w:p w14:paraId="47684CB5" w14:textId="5C57E0B3" w:rsidR="006336F8" w:rsidRPr="006336F8" w:rsidRDefault="006336F8" w:rsidP="00C60BAF">
      <w:pPr>
        <w:pStyle w:val="a8"/>
        <w:jc w:val="both"/>
        <w:rPr>
          <w:rFonts w:ascii="Times New Roman" w:eastAsia="Calibri" w:hAnsi="Times New Roman" w:cs="Times New Roman"/>
          <w:bCs/>
          <w:sz w:val="24"/>
          <w:szCs w:val="24"/>
          <w:lang w:val="kk-KZ"/>
        </w:rPr>
      </w:pPr>
      <w:r w:rsidRPr="006336F8">
        <w:rPr>
          <w:rFonts w:ascii="Times New Roman" w:eastAsia="Calibri" w:hAnsi="Times New Roman" w:cs="Times New Roman"/>
          <w:bCs/>
          <w:sz w:val="24"/>
          <w:szCs w:val="24"/>
          <w:lang w:val="kk-KZ"/>
        </w:rPr>
        <w:t>СӨЖ – студенттердің өзіндік жұмысы;</w:t>
      </w:r>
    </w:p>
    <w:p w14:paraId="77507D76" w14:textId="3922DDAC" w:rsidR="006B2A8D" w:rsidRPr="00F9196A" w:rsidRDefault="006B2A8D" w:rsidP="00C60BAF">
      <w:pPr>
        <w:tabs>
          <w:tab w:val="right" w:pos="426"/>
        </w:tabs>
        <w:autoSpaceDE w:val="0"/>
        <w:autoSpaceDN w:val="0"/>
        <w:adjustRightInd w:val="0"/>
        <w:spacing w:after="0" w:line="240" w:lineRule="auto"/>
        <w:ind w:right="-1"/>
        <w:jc w:val="both"/>
        <w:rPr>
          <w:rFonts w:ascii="Times New Roman" w:eastAsia="Calibri" w:hAnsi="Times New Roman" w:cs="Times New Roman"/>
          <w:sz w:val="24"/>
          <w:szCs w:val="24"/>
          <w:lang w:val="kk-KZ"/>
        </w:rPr>
      </w:pPr>
    </w:p>
    <w:p w14:paraId="5C9F6AD7" w14:textId="77777777" w:rsidR="006B2A8D" w:rsidRPr="004552A5" w:rsidRDefault="006B2A8D" w:rsidP="00A16A54">
      <w:pPr>
        <w:spacing w:after="0" w:line="259" w:lineRule="auto"/>
        <w:jc w:val="both"/>
        <w:rPr>
          <w:rFonts w:ascii="Times New Roman" w:eastAsia="Calibri" w:hAnsi="Times New Roman" w:cs="Times New Roman"/>
          <w:sz w:val="24"/>
          <w:szCs w:val="24"/>
          <w:lang w:val="kk-KZ"/>
        </w:rPr>
      </w:pPr>
    </w:p>
    <w:sectPr w:rsidR="006B2A8D" w:rsidRPr="004552A5" w:rsidSect="008655D6">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5B73" w14:textId="77777777" w:rsidR="00941F7C" w:rsidRDefault="00941F7C" w:rsidP="00FE6E8E">
      <w:pPr>
        <w:spacing w:after="0" w:line="240" w:lineRule="auto"/>
      </w:pPr>
      <w:r>
        <w:separator/>
      </w:r>
    </w:p>
  </w:endnote>
  <w:endnote w:type="continuationSeparator" w:id="0">
    <w:p w14:paraId="3C66B00A" w14:textId="77777777" w:rsidR="00941F7C" w:rsidRDefault="00941F7C"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7011" w14:textId="77777777" w:rsidR="00941F7C" w:rsidRDefault="00941F7C" w:rsidP="00FE6E8E">
      <w:pPr>
        <w:spacing w:after="0" w:line="240" w:lineRule="auto"/>
      </w:pPr>
      <w:r>
        <w:separator/>
      </w:r>
    </w:p>
  </w:footnote>
  <w:footnote w:type="continuationSeparator" w:id="0">
    <w:p w14:paraId="1941069D" w14:textId="77777777" w:rsidR="00941F7C" w:rsidRDefault="00941F7C"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123951"/>
    <w:multiLevelType w:val="hybridMultilevel"/>
    <w:tmpl w:val="3A0C58D8"/>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A59C4"/>
    <w:multiLevelType w:val="hybridMultilevel"/>
    <w:tmpl w:val="0ADC1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EAF38B7"/>
    <w:multiLevelType w:val="hybridMultilevel"/>
    <w:tmpl w:val="FD6A9292"/>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5">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2">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17"/>
  </w:num>
  <w:num w:numId="5">
    <w:abstractNumId w:val="19"/>
  </w:num>
  <w:num w:numId="6">
    <w:abstractNumId w:val="16"/>
  </w:num>
  <w:num w:numId="7">
    <w:abstractNumId w:val="15"/>
  </w:num>
  <w:num w:numId="8">
    <w:abstractNumId w:val="14"/>
  </w:num>
  <w:num w:numId="9">
    <w:abstractNumId w:val="5"/>
  </w:num>
  <w:num w:numId="10">
    <w:abstractNumId w:val="18"/>
  </w:num>
  <w:num w:numId="11">
    <w:abstractNumId w:val="23"/>
  </w:num>
  <w:num w:numId="12">
    <w:abstractNumId w:val="8"/>
  </w:num>
  <w:num w:numId="13">
    <w:abstractNumId w:val="13"/>
  </w:num>
  <w:num w:numId="14">
    <w:abstractNumId w:val="25"/>
  </w:num>
  <w:num w:numId="15">
    <w:abstractNumId w:val="1"/>
  </w:num>
  <w:num w:numId="16">
    <w:abstractNumId w:val="24"/>
  </w:num>
  <w:num w:numId="17">
    <w:abstractNumId w:val="6"/>
  </w:num>
  <w:num w:numId="18">
    <w:abstractNumId w:val="21"/>
  </w:num>
  <w:num w:numId="19">
    <w:abstractNumId w:val="9"/>
  </w:num>
  <w:num w:numId="20">
    <w:abstractNumId w:val="12"/>
  </w:num>
  <w:num w:numId="21">
    <w:abstractNumId w:val="11"/>
  </w:num>
  <w:num w:numId="22">
    <w:abstractNumId w:val="0"/>
  </w:num>
  <w:num w:numId="23">
    <w:abstractNumId w:val="2"/>
  </w:num>
  <w:num w:numId="24">
    <w:abstractNumId w:val="7"/>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45D5"/>
    <w:rsid w:val="00015499"/>
    <w:rsid w:val="0001761C"/>
    <w:rsid w:val="000200CD"/>
    <w:rsid w:val="000238B5"/>
    <w:rsid w:val="00030231"/>
    <w:rsid w:val="000404EE"/>
    <w:rsid w:val="00041A48"/>
    <w:rsid w:val="00051AF9"/>
    <w:rsid w:val="00051DB0"/>
    <w:rsid w:val="0005294D"/>
    <w:rsid w:val="00055177"/>
    <w:rsid w:val="0007738A"/>
    <w:rsid w:val="00090B0B"/>
    <w:rsid w:val="000A4B2F"/>
    <w:rsid w:val="000A6E03"/>
    <w:rsid w:val="000A7438"/>
    <w:rsid w:val="000B331E"/>
    <w:rsid w:val="000B7DA9"/>
    <w:rsid w:val="000C2CF8"/>
    <w:rsid w:val="000D362A"/>
    <w:rsid w:val="000D5C63"/>
    <w:rsid w:val="000D736F"/>
    <w:rsid w:val="000F15BB"/>
    <w:rsid w:val="000F59C3"/>
    <w:rsid w:val="000F68A4"/>
    <w:rsid w:val="001014B0"/>
    <w:rsid w:val="001102D9"/>
    <w:rsid w:val="00125BBF"/>
    <w:rsid w:val="0013290A"/>
    <w:rsid w:val="00136E7E"/>
    <w:rsid w:val="0014081E"/>
    <w:rsid w:val="00140BDD"/>
    <w:rsid w:val="00144492"/>
    <w:rsid w:val="001455E7"/>
    <w:rsid w:val="001645AB"/>
    <w:rsid w:val="0016720B"/>
    <w:rsid w:val="00176679"/>
    <w:rsid w:val="001911CF"/>
    <w:rsid w:val="001933B1"/>
    <w:rsid w:val="001971E6"/>
    <w:rsid w:val="001A1CD2"/>
    <w:rsid w:val="001A72F0"/>
    <w:rsid w:val="001B2C0B"/>
    <w:rsid w:val="001B5B4A"/>
    <w:rsid w:val="001C2712"/>
    <w:rsid w:val="001C2FF1"/>
    <w:rsid w:val="001F0A35"/>
    <w:rsid w:val="001F3B56"/>
    <w:rsid w:val="001F4FD8"/>
    <w:rsid w:val="001F5AF0"/>
    <w:rsid w:val="002026D5"/>
    <w:rsid w:val="0020401B"/>
    <w:rsid w:val="002110F2"/>
    <w:rsid w:val="00211C9E"/>
    <w:rsid w:val="00220EED"/>
    <w:rsid w:val="00230225"/>
    <w:rsid w:val="00230991"/>
    <w:rsid w:val="00233913"/>
    <w:rsid w:val="002368B2"/>
    <w:rsid w:val="00244097"/>
    <w:rsid w:val="00244681"/>
    <w:rsid w:val="00252D61"/>
    <w:rsid w:val="00253F1F"/>
    <w:rsid w:val="002766B1"/>
    <w:rsid w:val="002776F9"/>
    <w:rsid w:val="0028326F"/>
    <w:rsid w:val="002864BE"/>
    <w:rsid w:val="00297DAD"/>
    <w:rsid w:val="002A79D8"/>
    <w:rsid w:val="002C2743"/>
    <w:rsid w:val="002C47E2"/>
    <w:rsid w:val="002C6CA6"/>
    <w:rsid w:val="002D205C"/>
    <w:rsid w:val="002F03F1"/>
    <w:rsid w:val="00301BFA"/>
    <w:rsid w:val="00305873"/>
    <w:rsid w:val="00336579"/>
    <w:rsid w:val="003370E4"/>
    <w:rsid w:val="00356100"/>
    <w:rsid w:val="00383324"/>
    <w:rsid w:val="00385113"/>
    <w:rsid w:val="00385883"/>
    <w:rsid w:val="003929B0"/>
    <w:rsid w:val="003940CA"/>
    <w:rsid w:val="00397429"/>
    <w:rsid w:val="003A43A9"/>
    <w:rsid w:val="003B2224"/>
    <w:rsid w:val="003B57D9"/>
    <w:rsid w:val="003C5975"/>
    <w:rsid w:val="003D5E98"/>
    <w:rsid w:val="003E134C"/>
    <w:rsid w:val="003E277C"/>
    <w:rsid w:val="003F426F"/>
    <w:rsid w:val="004176FD"/>
    <w:rsid w:val="004271A1"/>
    <w:rsid w:val="00446685"/>
    <w:rsid w:val="004552A5"/>
    <w:rsid w:val="00475560"/>
    <w:rsid w:val="00486368"/>
    <w:rsid w:val="004A6745"/>
    <w:rsid w:val="004B2A5D"/>
    <w:rsid w:val="004B3E6A"/>
    <w:rsid w:val="004B77C4"/>
    <w:rsid w:val="004E3A0C"/>
    <w:rsid w:val="004E4F45"/>
    <w:rsid w:val="0050020C"/>
    <w:rsid w:val="0050226B"/>
    <w:rsid w:val="005035B0"/>
    <w:rsid w:val="0052549C"/>
    <w:rsid w:val="00537F83"/>
    <w:rsid w:val="005459F5"/>
    <w:rsid w:val="00565DFE"/>
    <w:rsid w:val="00570AF8"/>
    <w:rsid w:val="00574DE0"/>
    <w:rsid w:val="00575970"/>
    <w:rsid w:val="0058401E"/>
    <w:rsid w:val="00585050"/>
    <w:rsid w:val="005A3A24"/>
    <w:rsid w:val="005A5A35"/>
    <w:rsid w:val="005A614F"/>
    <w:rsid w:val="005A7653"/>
    <w:rsid w:val="005B0D9F"/>
    <w:rsid w:val="005B2C24"/>
    <w:rsid w:val="005B6DDA"/>
    <w:rsid w:val="005C29EF"/>
    <w:rsid w:val="005D15CA"/>
    <w:rsid w:val="005D4FA8"/>
    <w:rsid w:val="005F1304"/>
    <w:rsid w:val="005F404F"/>
    <w:rsid w:val="005F6A13"/>
    <w:rsid w:val="005F7637"/>
    <w:rsid w:val="00610971"/>
    <w:rsid w:val="00611761"/>
    <w:rsid w:val="00616328"/>
    <w:rsid w:val="00617729"/>
    <w:rsid w:val="006205CC"/>
    <w:rsid w:val="006254BB"/>
    <w:rsid w:val="006265EC"/>
    <w:rsid w:val="00626CA8"/>
    <w:rsid w:val="006336F8"/>
    <w:rsid w:val="0064033C"/>
    <w:rsid w:val="0064191A"/>
    <w:rsid w:val="00642601"/>
    <w:rsid w:val="00653D83"/>
    <w:rsid w:val="00663779"/>
    <w:rsid w:val="006643B5"/>
    <w:rsid w:val="00664FAD"/>
    <w:rsid w:val="0067509F"/>
    <w:rsid w:val="006836B2"/>
    <w:rsid w:val="00691832"/>
    <w:rsid w:val="006B0831"/>
    <w:rsid w:val="006B2A8D"/>
    <w:rsid w:val="006C62E1"/>
    <w:rsid w:val="006D6313"/>
    <w:rsid w:val="006F1636"/>
    <w:rsid w:val="006F2698"/>
    <w:rsid w:val="006F7C5B"/>
    <w:rsid w:val="006F7ED2"/>
    <w:rsid w:val="00707FF8"/>
    <w:rsid w:val="00721161"/>
    <w:rsid w:val="0073123A"/>
    <w:rsid w:val="007313CD"/>
    <w:rsid w:val="00735762"/>
    <w:rsid w:val="00743A05"/>
    <w:rsid w:val="00743DED"/>
    <w:rsid w:val="00763A3F"/>
    <w:rsid w:val="00765A5D"/>
    <w:rsid w:val="00774C1D"/>
    <w:rsid w:val="00780DF4"/>
    <w:rsid w:val="00787DFB"/>
    <w:rsid w:val="00793BEF"/>
    <w:rsid w:val="007A2370"/>
    <w:rsid w:val="007A6509"/>
    <w:rsid w:val="007D7B46"/>
    <w:rsid w:val="007E48B8"/>
    <w:rsid w:val="007E494B"/>
    <w:rsid w:val="007F4804"/>
    <w:rsid w:val="008104BD"/>
    <w:rsid w:val="00813D99"/>
    <w:rsid w:val="008227DA"/>
    <w:rsid w:val="008245F2"/>
    <w:rsid w:val="008655D6"/>
    <w:rsid w:val="008748A2"/>
    <w:rsid w:val="00881921"/>
    <w:rsid w:val="008866B0"/>
    <w:rsid w:val="008B1D38"/>
    <w:rsid w:val="008B6BCF"/>
    <w:rsid w:val="008E0BE3"/>
    <w:rsid w:val="008E20DA"/>
    <w:rsid w:val="008E4605"/>
    <w:rsid w:val="008F2BA6"/>
    <w:rsid w:val="00914BAC"/>
    <w:rsid w:val="00923171"/>
    <w:rsid w:val="00930384"/>
    <w:rsid w:val="009350BC"/>
    <w:rsid w:val="00941F7C"/>
    <w:rsid w:val="00942329"/>
    <w:rsid w:val="00950543"/>
    <w:rsid w:val="00956F28"/>
    <w:rsid w:val="009825BF"/>
    <w:rsid w:val="00987F5B"/>
    <w:rsid w:val="00991FD1"/>
    <w:rsid w:val="009A1636"/>
    <w:rsid w:val="009A21E3"/>
    <w:rsid w:val="009B3FC6"/>
    <w:rsid w:val="009B6576"/>
    <w:rsid w:val="009C69AC"/>
    <w:rsid w:val="009C6B20"/>
    <w:rsid w:val="009C7DAE"/>
    <w:rsid w:val="009E4619"/>
    <w:rsid w:val="009F2083"/>
    <w:rsid w:val="009F47EB"/>
    <w:rsid w:val="00A03B19"/>
    <w:rsid w:val="00A05F91"/>
    <w:rsid w:val="00A105E3"/>
    <w:rsid w:val="00A1229A"/>
    <w:rsid w:val="00A128CF"/>
    <w:rsid w:val="00A12920"/>
    <w:rsid w:val="00A13C60"/>
    <w:rsid w:val="00A16A54"/>
    <w:rsid w:val="00A2066C"/>
    <w:rsid w:val="00A237CE"/>
    <w:rsid w:val="00A266AC"/>
    <w:rsid w:val="00A37078"/>
    <w:rsid w:val="00A47651"/>
    <w:rsid w:val="00A508A6"/>
    <w:rsid w:val="00A52F96"/>
    <w:rsid w:val="00A54084"/>
    <w:rsid w:val="00A63ACC"/>
    <w:rsid w:val="00A64281"/>
    <w:rsid w:val="00A74D16"/>
    <w:rsid w:val="00A83C18"/>
    <w:rsid w:val="00A8453C"/>
    <w:rsid w:val="00A95923"/>
    <w:rsid w:val="00A97C45"/>
    <w:rsid w:val="00AB0D0B"/>
    <w:rsid w:val="00AD71C3"/>
    <w:rsid w:val="00AE56A3"/>
    <w:rsid w:val="00AE79D9"/>
    <w:rsid w:val="00AF1164"/>
    <w:rsid w:val="00B073EE"/>
    <w:rsid w:val="00B116CD"/>
    <w:rsid w:val="00B4539C"/>
    <w:rsid w:val="00B62F3C"/>
    <w:rsid w:val="00B75E0E"/>
    <w:rsid w:val="00B83018"/>
    <w:rsid w:val="00B84DBA"/>
    <w:rsid w:val="00BB526B"/>
    <w:rsid w:val="00BC5485"/>
    <w:rsid w:val="00BC54A1"/>
    <w:rsid w:val="00BC61E2"/>
    <w:rsid w:val="00BD1E11"/>
    <w:rsid w:val="00BE38F8"/>
    <w:rsid w:val="00BE7D10"/>
    <w:rsid w:val="00BF3C0B"/>
    <w:rsid w:val="00C02BA0"/>
    <w:rsid w:val="00C03AEB"/>
    <w:rsid w:val="00C163D3"/>
    <w:rsid w:val="00C17BB3"/>
    <w:rsid w:val="00C2035E"/>
    <w:rsid w:val="00C50DAB"/>
    <w:rsid w:val="00C54D49"/>
    <w:rsid w:val="00C56C44"/>
    <w:rsid w:val="00C60BAF"/>
    <w:rsid w:val="00C6503D"/>
    <w:rsid w:val="00C71E0F"/>
    <w:rsid w:val="00C86ADF"/>
    <w:rsid w:val="00C872F4"/>
    <w:rsid w:val="00C8785D"/>
    <w:rsid w:val="00CB3063"/>
    <w:rsid w:val="00CC49BB"/>
    <w:rsid w:val="00CC4FA5"/>
    <w:rsid w:val="00CC6A2E"/>
    <w:rsid w:val="00D129B2"/>
    <w:rsid w:val="00D1497B"/>
    <w:rsid w:val="00D314D8"/>
    <w:rsid w:val="00D32923"/>
    <w:rsid w:val="00D33CFD"/>
    <w:rsid w:val="00D3664E"/>
    <w:rsid w:val="00D45AC9"/>
    <w:rsid w:val="00D57640"/>
    <w:rsid w:val="00D81B69"/>
    <w:rsid w:val="00D82096"/>
    <w:rsid w:val="00D90675"/>
    <w:rsid w:val="00D969E3"/>
    <w:rsid w:val="00D977AF"/>
    <w:rsid w:val="00DC7A61"/>
    <w:rsid w:val="00DE27D4"/>
    <w:rsid w:val="00DF14C6"/>
    <w:rsid w:val="00DF27BD"/>
    <w:rsid w:val="00E015D5"/>
    <w:rsid w:val="00E141FC"/>
    <w:rsid w:val="00E150ED"/>
    <w:rsid w:val="00E165A1"/>
    <w:rsid w:val="00E4196D"/>
    <w:rsid w:val="00E42D18"/>
    <w:rsid w:val="00E50BE6"/>
    <w:rsid w:val="00E815CD"/>
    <w:rsid w:val="00E9594B"/>
    <w:rsid w:val="00E96640"/>
    <w:rsid w:val="00EA1BBB"/>
    <w:rsid w:val="00EA39FD"/>
    <w:rsid w:val="00EA7D69"/>
    <w:rsid w:val="00EB2DAE"/>
    <w:rsid w:val="00EB30F1"/>
    <w:rsid w:val="00EC3162"/>
    <w:rsid w:val="00EC4150"/>
    <w:rsid w:val="00EC55DD"/>
    <w:rsid w:val="00EE7349"/>
    <w:rsid w:val="00EF05B2"/>
    <w:rsid w:val="00EF2FF2"/>
    <w:rsid w:val="00EF71F9"/>
    <w:rsid w:val="00F071B1"/>
    <w:rsid w:val="00F215C3"/>
    <w:rsid w:val="00F22DB6"/>
    <w:rsid w:val="00F57BEC"/>
    <w:rsid w:val="00F73B30"/>
    <w:rsid w:val="00F77448"/>
    <w:rsid w:val="00F8282A"/>
    <w:rsid w:val="00F85AB9"/>
    <w:rsid w:val="00F90FEC"/>
    <w:rsid w:val="00F9196A"/>
    <w:rsid w:val="00F91D03"/>
    <w:rsid w:val="00FB624C"/>
    <w:rsid w:val="00FD2B33"/>
    <w:rsid w:val="00FD378C"/>
    <w:rsid w:val="00FE5E07"/>
    <w:rsid w:val="00FE6E8E"/>
    <w:rsid w:val="00FF20EF"/>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EDA47EE4-C89B-4C7B-9732-C266A447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semiHidden/>
    <w:unhideWhenUsed/>
    <w:rsid w:val="00FE5E07"/>
    <w:pPr>
      <w:spacing w:after="120"/>
    </w:pPr>
  </w:style>
  <w:style w:type="character" w:customStyle="1" w:styleId="af3">
    <w:name w:val="Основной текст Знак"/>
    <w:basedOn w:val="a0"/>
    <w:link w:val="af2"/>
    <w:uiPriority w:val="99"/>
    <w:semiHidden/>
    <w:rsid w:val="00FE5E07"/>
  </w:style>
  <w:style w:type="paragraph" w:customStyle="1" w:styleId="af4">
    <w:basedOn w:val="a"/>
    <w:next w:val="af5"/>
    <w:qFormat/>
    <w:rsid w:val="00FE5E07"/>
    <w:pPr>
      <w:spacing w:after="0" w:line="240" w:lineRule="auto"/>
      <w:jc w:val="center"/>
    </w:pPr>
    <w:rPr>
      <w:rFonts w:ascii="Times New Roman" w:eastAsia="Times New Roman" w:hAnsi="Times New Roman" w:cs="Times New Roman"/>
      <w:b/>
      <w:bCs/>
      <w:sz w:val="28"/>
      <w:szCs w:val="24"/>
      <w:lang w:eastAsia="ko-KR"/>
    </w:rPr>
  </w:style>
  <w:style w:type="paragraph" w:styleId="af5">
    <w:name w:val="Title"/>
    <w:basedOn w:val="a"/>
    <w:next w:val="a"/>
    <w:link w:val="af6"/>
    <w:uiPriority w:val="10"/>
    <w:qFormat/>
    <w:rsid w:val="00FE5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FE5E07"/>
    <w:rPr>
      <w:rFonts w:asciiTheme="majorHAnsi" w:eastAsiaTheme="majorEastAsia" w:hAnsiTheme="majorHAnsi" w:cstheme="majorBidi"/>
      <w:spacing w:val="-10"/>
      <w:kern w:val="28"/>
      <w:sz w:val="56"/>
      <w:szCs w:val="56"/>
    </w:rPr>
  </w:style>
  <w:style w:type="character" w:customStyle="1" w:styleId="s0">
    <w:name w:val="s0"/>
    <w:rsid w:val="005F1304"/>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4A674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4562">
      <w:bodyDiv w:val="1"/>
      <w:marLeft w:val="0"/>
      <w:marRight w:val="0"/>
      <w:marTop w:val="0"/>
      <w:marBottom w:val="0"/>
      <w:divBdr>
        <w:top w:val="none" w:sz="0" w:space="0" w:color="auto"/>
        <w:left w:val="none" w:sz="0" w:space="0" w:color="auto"/>
        <w:bottom w:val="none" w:sz="0" w:space="0" w:color="auto"/>
        <w:right w:val="none" w:sz="0" w:space="0" w:color="auto"/>
      </w:divBdr>
    </w:div>
    <w:div w:id="486480507">
      <w:bodyDiv w:val="1"/>
      <w:marLeft w:val="0"/>
      <w:marRight w:val="0"/>
      <w:marTop w:val="0"/>
      <w:marBottom w:val="0"/>
      <w:divBdr>
        <w:top w:val="none" w:sz="0" w:space="0" w:color="auto"/>
        <w:left w:val="none" w:sz="0" w:space="0" w:color="auto"/>
        <w:bottom w:val="none" w:sz="0" w:space="0" w:color="auto"/>
        <w:right w:val="none" w:sz="0" w:space="0" w:color="auto"/>
      </w:divBdr>
    </w:div>
    <w:div w:id="716398070">
      <w:bodyDiv w:val="1"/>
      <w:marLeft w:val="0"/>
      <w:marRight w:val="0"/>
      <w:marTop w:val="0"/>
      <w:marBottom w:val="0"/>
      <w:divBdr>
        <w:top w:val="none" w:sz="0" w:space="0" w:color="auto"/>
        <w:left w:val="none" w:sz="0" w:space="0" w:color="auto"/>
        <w:bottom w:val="none" w:sz="0" w:space="0" w:color="auto"/>
        <w:right w:val="none" w:sz="0" w:space="0" w:color="auto"/>
      </w:divBdr>
    </w:div>
    <w:div w:id="807623489">
      <w:bodyDiv w:val="1"/>
      <w:marLeft w:val="0"/>
      <w:marRight w:val="0"/>
      <w:marTop w:val="0"/>
      <w:marBottom w:val="0"/>
      <w:divBdr>
        <w:top w:val="none" w:sz="0" w:space="0" w:color="auto"/>
        <w:left w:val="none" w:sz="0" w:space="0" w:color="auto"/>
        <w:bottom w:val="none" w:sz="0" w:space="0" w:color="auto"/>
        <w:right w:val="none" w:sz="0" w:space="0" w:color="auto"/>
      </w:divBdr>
    </w:div>
    <w:div w:id="1016079945">
      <w:bodyDiv w:val="1"/>
      <w:marLeft w:val="0"/>
      <w:marRight w:val="0"/>
      <w:marTop w:val="0"/>
      <w:marBottom w:val="0"/>
      <w:divBdr>
        <w:top w:val="none" w:sz="0" w:space="0" w:color="auto"/>
        <w:left w:val="none" w:sz="0" w:space="0" w:color="auto"/>
        <w:bottom w:val="none" w:sz="0" w:space="0" w:color="auto"/>
        <w:right w:val="none" w:sz="0" w:space="0" w:color="auto"/>
      </w:divBdr>
    </w:div>
    <w:div w:id="1163736584">
      <w:bodyDiv w:val="1"/>
      <w:marLeft w:val="0"/>
      <w:marRight w:val="0"/>
      <w:marTop w:val="0"/>
      <w:marBottom w:val="0"/>
      <w:divBdr>
        <w:top w:val="none" w:sz="0" w:space="0" w:color="auto"/>
        <w:left w:val="none" w:sz="0" w:space="0" w:color="auto"/>
        <w:bottom w:val="none" w:sz="0" w:space="0" w:color="auto"/>
        <w:right w:val="none" w:sz="0" w:space="0" w:color="auto"/>
      </w:divBdr>
    </w:div>
    <w:div w:id="1697925907">
      <w:bodyDiv w:val="1"/>
      <w:marLeft w:val="0"/>
      <w:marRight w:val="0"/>
      <w:marTop w:val="0"/>
      <w:marBottom w:val="0"/>
      <w:divBdr>
        <w:top w:val="none" w:sz="0" w:space="0" w:color="auto"/>
        <w:left w:val="none" w:sz="0" w:space="0" w:color="auto"/>
        <w:bottom w:val="none" w:sz="0" w:space="0" w:color="auto"/>
        <w:right w:val="none" w:sz="0" w:space="0" w:color="auto"/>
      </w:divBdr>
    </w:div>
    <w:div w:id="1966884985">
      <w:bodyDiv w:val="1"/>
      <w:marLeft w:val="0"/>
      <w:marRight w:val="0"/>
      <w:marTop w:val="0"/>
      <w:marBottom w:val="0"/>
      <w:divBdr>
        <w:top w:val="none" w:sz="0" w:space="0" w:color="auto"/>
        <w:left w:val="none" w:sz="0" w:space="0" w:color="auto"/>
        <w:bottom w:val="none" w:sz="0" w:space="0" w:color="auto"/>
        <w:right w:val="none" w:sz="0" w:space="0" w:color="auto"/>
      </w:divBdr>
    </w:div>
    <w:div w:id="20205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ybaevmurat5@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klinicheskie-protokoly" TargetMode="External"/><Relationship Id="rId5" Type="http://schemas.openxmlformats.org/officeDocument/2006/relationships/webSettings" Target="webSettings.xml"/><Relationship Id="rId10" Type="http://schemas.openxmlformats.org/officeDocument/2006/relationships/hyperlink" Target="mailto:m_ramazanova00@mail.ru" TargetMode="External"/><Relationship Id="rId4" Type="http://schemas.openxmlformats.org/officeDocument/2006/relationships/settings" Target="settings.xml"/><Relationship Id="rId9" Type="http://schemas.openxmlformats.org/officeDocument/2006/relationships/hyperlink" Target="mailto:asyl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15D3-8AAA-4708-BB2E-95BC1891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9</cp:revision>
  <cp:lastPrinted>2022-02-02T09:26:00Z</cp:lastPrinted>
  <dcterms:created xsi:type="dcterms:W3CDTF">2022-02-23T05:41:00Z</dcterms:created>
  <dcterms:modified xsi:type="dcterms:W3CDTF">2022-04-20T05:30:00Z</dcterms:modified>
</cp:coreProperties>
</file>