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522D" w14:textId="77777777" w:rsidR="005F338C" w:rsidRPr="009E79C6" w:rsidRDefault="005F338C" w:rsidP="005F338C">
      <w:pPr>
        <w:spacing w:after="0" w:line="240" w:lineRule="auto"/>
        <w:jc w:val="center"/>
        <w:rPr>
          <w:rFonts w:ascii="Times New Roman" w:hAnsi="Times New Roman" w:cs="Times New Roman"/>
          <w:b/>
          <w:color w:val="000000" w:themeColor="text1"/>
          <w:sz w:val="24"/>
          <w:szCs w:val="24"/>
        </w:rPr>
      </w:pPr>
    </w:p>
    <w:p w14:paraId="12368B20" w14:textId="1B93B7F6" w:rsidR="005F338C" w:rsidRPr="009E79C6" w:rsidRDefault="005F338C" w:rsidP="005F338C">
      <w:pPr>
        <w:spacing w:after="0" w:line="240" w:lineRule="auto"/>
        <w:jc w:val="center"/>
        <w:rPr>
          <w:rFonts w:ascii="Times New Roman" w:hAnsi="Times New Roman" w:cs="Times New Roman"/>
          <w:b/>
          <w:color w:val="000000" w:themeColor="text1"/>
          <w:sz w:val="24"/>
          <w:szCs w:val="24"/>
        </w:rPr>
      </w:pPr>
      <w:r w:rsidRPr="009E79C6">
        <w:rPr>
          <w:rFonts w:ascii="Times New Roman" w:hAnsi="Times New Roman" w:cs="Times New Roman"/>
          <w:b/>
          <w:color w:val="000000" w:themeColor="text1"/>
          <w:sz w:val="24"/>
          <w:szCs w:val="24"/>
        </w:rPr>
        <w:t>Программа повышения квалификации</w:t>
      </w:r>
    </w:p>
    <w:p w14:paraId="51840CC9" w14:textId="77777777" w:rsidR="005F338C" w:rsidRPr="009E79C6" w:rsidRDefault="005F338C" w:rsidP="005F338C">
      <w:pPr>
        <w:spacing w:after="0" w:line="240" w:lineRule="auto"/>
        <w:jc w:val="center"/>
        <w:rPr>
          <w:rFonts w:ascii="Times New Roman" w:hAnsi="Times New Roman" w:cs="Times New Roman"/>
          <w:b/>
          <w:color w:val="000000" w:themeColor="text1"/>
          <w:sz w:val="24"/>
          <w:szCs w:val="24"/>
        </w:rPr>
      </w:pPr>
      <w:r w:rsidRPr="009E79C6">
        <w:rPr>
          <w:rFonts w:ascii="Times New Roman" w:hAnsi="Times New Roman" w:cs="Times New Roman"/>
          <w:b/>
          <w:color w:val="000000" w:themeColor="text1"/>
          <w:sz w:val="24"/>
          <w:szCs w:val="24"/>
        </w:rPr>
        <w:t xml:space="preserve"> </w:t>
      </w:r>
    </w:p>
    <w:tbl>
      <w:tblPr>
        <w:tblStyle w:val="a5"/>
        <w:tblW w:w="9668" w:type="dxa"/>
        <w:tblInd w:w="108" w:type="dxa"/>
        <w:tblLook w:val="04A0" w:firstRow="1" w:lastRow="0" w:firstColumn="1" w:lastColumn="0" w:noHBand="0" w:noVBand="1"/>
      </w:tblPr>
      <w:tblGrid>
        <w:gridCol w:w="5265"/>
        <w:gridCol w:w="4403"/>
      </w:tblGrid>
      <w:tr w:rsidR="009E79C6" w:rsidRPr="009E79C6" w14:paraId="3A20E9DA" w14:textId="77777777" w:rsidTr="005F338C">
        <w:tc>
          <w:tcPr>
            <w:tcW w:w="6096" w:type="dxa"/>
          </w:tcPr>
          <w:p w14:paraId="51EB63C5" w14:textId="77777777" w:rsidR="005F338C" w:rsidRPr="009E79C6" w:rsidRDefault="005F338C" w:rsidP="00E82C88">
            <w:pPr>
              <w:rPr>
                <w:rFonts w:ascii="Times New Roman" w:hAnsi="Times New Roman" w:cs="Times New Roman"/>
                <w:color w:val="000000" w:themeColor="text1"/>
                <w:sz w:val="24"/>
                <w:szCs w:val="24"/>
              </w:rPr>
            </w:pPr>
            <w:r w:rsidRPr="009E79C6">
              <w:rPr>
                <w:rFonts w:ascii="Times New Roman" w:hAnsi="Times New Roman"/>
                <w:color w:val="000000" w:themeColor="text1"/>
                <w:sz w:val="24"/>
                <w:szCs w:val="24"/>
              </w:rPr>
              <w:t>Наименование организации образования и науки, разработчика образовательной программы</w:t>
            </w:r>
          </w:p>
        </w:tc>
        <w:tc>
          <w:tcPr>
            <w:tcW w:w="3572" w:type="dxa"/>
          </w:tcPr>
          <w:p w14:paraId="4E5F53DB" w14:textId="5CDDC354" w:rsidR="005F338C" w:rsidRPr="009E79C6" w:rsidRDefault="005F338C"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Фонд ООН в области народонаселения (</w:t>
            </w:r>
            <w:r w:rsidR="00EB5851" w:rsidRPr="009E79C6">
              <w:rPr>
                <w:rFonts w:ascii="Times New Roman" w:hAnsi="Times New Roman" w:cs="Times New Roman"/>
                <w:color w:val="000000" w:themeColor="text1"/>
                <w:sz w:val="24"/>
                <w:szCs w:val="24"/>
              </w:rPr>
              <w:t xml:space="preserve">Страновой офис </w:t>
            </w:r>
            <w:proofErr w:type="spellStart"/>
            <w:r w:rsidR="00EB5851" w:rsidRPr="009E79C6">
              <w:rPr>
                <w:rFonts w:ascii="Times New Roman" w:hAnsi="Times New Roman" w:cs="Times New Roman"/>
                <w:color w:val="000000" w:themeColor="text1"/>
                <w:sz w:val="24"/>
                <w:szCs w:val="24"/>
              </w:rPr>
              <w:t>ЮНФПА</w:t>
            </w:r>
            <w:proofErr w:type="spellEnd"/>
            <w:r w:rsidR="00EB5851" w:rsidRPr="009E79C6">
              <w:rPr>
                <w:rFonts w:ascii="Times New Roman" w:hAnsi="Times New Roman" w:cs="Times New Roman"/>
                <w:color w:val="000000" w:themeColor="text1"/>
                <w:sz w:val="24"/>
                <w:szCs w:val="24"/>
              </w:rPr>
              <w:t xml:space="preserve"> в Казахстане</w:t>
            </w:r>
            <w:r w:rsidRPr="009E79C6">
              <w:rPr>
                <w:rFonts w:ascii="Times New Roman" w:hAnsi="Times New Roman" w:cs="Times New Roman"/>
                <w:color w:val="000000" w:themeColor="text1"/>
                <w:sz w:val="24"/>
                <w:szCs w:val="24"/>
              </w:rPr>
              <w:t>)</w:t>
            </w:r>
          </w:p>
        </w:tc>
      </w:tr>
      <w:tr w:rsidR="009E79C6" w:rsidRPr="009E79C6" w14:paraId="5791170F" w14:textId="77777777" w:rsidTr="007F6AB2">
        <w:tc>
          <w:tcPr>
            <w:tcW w:w="6096" w:type="dxa"/>
          </w:tcPr>
          <w:p w14:paraId="1BB81C40" w14:textId="77777777" w:rsidR="005F338C" w:rsidRPr="009E79C6" w:rsidRDefault="005F338C" w:rsidP="00E82C88">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Вид дополнительного образования (</w:t>
            </w:r>
            <w:r w:rsidRPr="009E79C6">
              <w:rPr>
                <w:rFonts w:ascii="Times New Roman" w:hAnsi="Times New Roman" w:cs="Times New Roman"/>
                <w:i/>
                <w:color w:val="000000" w:themeColor="text1"/>
                <w:sz w:val="24"/>
                <w:szCs w:val="24"/>
              </w:rPr>
              <w:t>повышение квалификации/сертификационный цикл/мероприятие неформального образования</w:t>
            </w:r>
            <w:r w:rsidRPr="009E79C6">
              <w:rPr>
                <w:rFonts w:ascii="Times New Roman" w:hAnsi="Times New Roman" w:cs="Times New Roman"/>
                <w:color w:val="000000" w:themeColor="text1"/>
                <w:sz w:val="24"/>
                <w:szCs w:val="24"/>
              </w:rPr>
              <w:t>)</w:t>
            </w:r>
          </w:p>
        </w:tc>
        <w:tc>
          <w:tcPr>
            <w:tcW w:w="3572" w:type="dxa"/>
            <w:vAlign w:val="center"/>
          </w:tcPr>
          <w:p w14:paraId="012084BE" w14:textId="56AB9F10" w:rsidR="005F338C" w:rsidRPr="009E79C6" w:rsidRDefault="000752C2" w:rsidP="007F6AB2">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П</w:t>
            </w:r>
            <w:r w:rsidR="005F338C" w:rsidRPr="009E79C6">
              <w:rPr>
                <w:rFonts w:ascii="Times New Roman" w:hAnsi="Times New Roman" w:cs="Times New Roman"/>
                <w:color w:val="000000" w:themeColor="text1"/>
                <w:sz w:val="24"/>
                <w:szCs w:val="24"/>
              </w:rPr>
              <w:t>овышение квалификации</w:t>
            </w:r>
          </w:p>
        </w:tc>
      </w:tr>
      <w:tr w:rsidR="009E79C6" w:rsidRPr="009E79C6" w14:paraId="190F30C4" w14:textId="77777777" w:rsidTr="005F338C">
        <w:tc>
          <w:tcPr>
            <w:tcW w:w="6096" w:type="dxa"/>
          </w:tcPr>
          <w:p w14:paraId="742E7077" w14:textId="77777777" w:rsidR="005F338C" w:rsidRPr="009E79C6" w:rsidRDefault="005F338C" w:rsidP="00E82C88">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Наименование программы</w:t>
            </w:r>
          </w:p>
        </w:tc>
        <w:tc>
          <w:tcPr>
            <w:tcW w:w="3572" w:type="dxa"/>
          </w:tcPr>
          <w:p w14:paraId="349D7E9E" w14:textId="2591288A" w:rsidR="005F338C" w:rsidRPr="009E79C6" w:rsidRDefault="000752C2"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Снижение стигмы и дискриминации в отношении ВИЧ среди специалистов здравоохранения, работающих с подростками и молодежью</w:t>
            </w:r>
          </w:p>
        </w:tc>
      </w:tr>
      <w:tr w:rsidR="009E79C6" w:rsidRPr="009E79C6" w14:paraId="67D158D0" w14:textId="77777777" w:rsidTr="005F338C">
        <w:tc>
          <w:tcPr>
            <w:tcW w:w="6096" w:type="dxa"/>
          </w:tcPr>
          <w:p w14:paraId="76CE9FF9" w14:textId="77777777" w:rsidR="005F338C" w:rsidRPr="009E79C6" w:rsidRDefault="005F338C" w:rsidP="00E82C88">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Наименование специальности </w:t>
            </w:r>
            <w:r w:rsidRPr="009E79C6">
              <w:rPr>
                <w:rFonts w:ascii="Times New Roman" w:hAnsi="Times New Roman"/>
                <w:color w:val="000000" w:themeColor="text1"/>
                <w:sz w:val="24"/>
                <w:szCs w:val="24"/>
              </w:rPr>
              <w:t>и (или) специализации</w:t>
            </w:r>
            <w:r w:rsidRPr="009E79C6">
              <w:rPr>
                <w:rFonts w:ascii="Times New Roman" w:hAnsi="Times New Roman" w:cs="Times New Roman"/>
                <w:color w:val="000000" w:themeColor="text1"/>
                <w:sz w:val="24"/>
                <w:szCs w:val="24"/>
              </w:rPr>
              <w:t xml:space="preserve"> (</w:t>
            </w:r>
            <w:r w:rsidRPr="009E79C6">
              <w:rPr>
                <w:rFonts w:ascii="Times New Roman" w:hAnsi="Times New Roman" w:cs="Times New Roman"/>
                <w:i/>
                <w:color w:val="000000" w:themeColor="text1"/>
                <w:sz w:val="24"/>
                <w:szCs w:val="24"/>
              </w:rPr>
              <w:t>в соответствии с Номенклатурой специальностей и специализаций</w:t>
            </w:r>
            <w:r w:rsidRPr="009E79C6">
              <w:rPr>
                <w:rFonts w:ascii="Times New Roman" w:hAnsi="Times New Roman" w:cs="Times New Roman"/>
                <w:color w:val="000000" w:themeColor="text1"/>
                <w:sz w:val="24"/>
                <w:szCs w:val="24"/>
              </w:rPr>
              <w:t>)</w:t>
            </w:r>
          </w:p>
        </w:tc>
        <w:tc>
          <w:tcPr>
            <w:tcW w:w="3572" w:type="dxa"/>
          </w:tcPr>
          <w:p w14:paraId="593F0CBF" w14:textId="265585BE" w:rsidR="005F338C" w:rsidRPr="009E79C6" w:rsidRDefault="00C82D34"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Акушерство и гинекология взрослая, детская; </w:t>
            </w:r>
            <w:r w:rsidR="00BD3A56" w:rsidRPr="009E79C6">
              <w:rPr>
                <w:rFonts w:ascii="Times New Roman" w:hAnsi="Times New Roman" w:cs="Times New Roman"/>
                <w:color w:val="000000" w:themeColor="text1"/>
                <w:sz w:val="24"/>
                <w:szCs w:val="24"/>
              </w:rPr>
              <w:t>Инфекционные болезни взрослые, детские; Урология взрослая, детская; Сестринское дело; Терапия; Общая врачебная практика</w:t>
            </w:r>
            <w:r w:rsidR="007F6AB2">
              <w:rPr>
                <w:rFonts w:ascii="Times New Roman" w:hAnsi="Times New Roman" w:cs="Times New Roman"/>
                <w:color w:val="000000" w:themeColor="text1"/>
                <w:sz w:val="24"/>
                <w:szCs w:val="24"/>
              </w:rPr>
              <w:t>; Семейная медицина</w:t>
            </w:r>
          </w:p>
          <w:p w14:paraId="6FDC0C50" w14:textId="62D8D2AD" w:rsidR="00852016" w:rsidRPr="009E79C6" w:rsidRDefault="00852016" w:rsidP="00E82C88">
            <w:pPr>
              <w:jc w:val="center"/>
              <w:rPr>
                <w:rFonts w:ascii="Times New Roman" w:hAnsi="Times New Roman" w:cs="Times New Roman"/>
                <w:color w:val="000000" w:themeColor="text1"/>
                <w:sz w:val="24"/>
                <w:szCs w:val="24"/>
              </w:rPr>
            </w:pPr>
            <w:proofErr w:type="spellStart"/>
            <w:r w:rsidRPr="009E79C6">
              <w:rPr>
                <w:rFonts w:ascii="Times New Roman" w:hAnsi="Times New Roman" w:cs="Times New Roman"/>
                <w:color w:val="000000" w:themeColor="text1"/>
                <w:sz w:val="24"/>
                <w:szCs w:val="24"/>
              </w:rPr>
              <w:t>https</w:t>
            </w:r>
            <w:proofErr w:type="spellEnd"/>
            <w:r w:rsidRPr="009E79C6">
              <w:rPr>
                <w:rFonts w:ascii="Times New Roman" w:hAnsi="Times New Roman" w:cs="Times New Roman"/>
                <w:color w:val="000000" w:themeColor="text1"/>
                <w:sz w:val="24"/>
                <w:szCs w:val="24"/>
              </w:rPr>
              <w:t>://</w:t>
            </w:r>
            <w:proofErr w:type="spellStart"/>
            <w:r w:rsidRPr="009E79C6">
              <w:rPr>
                <w:rFonts w:ascii="Times New Roman" w:hAnsi="Times New Roman" w:cs="Times New Roman"/>
                <w:color w:val="000000" w:themeColor="text1"/>
                <w:sz w:val="24"/>
                <w:szCs w:val="24"/>
              </w:rPr>
              <w:t>adilet.zan.kz</w:t>
            </w:r>
            <w:proofErr w:type="spellEnd"/>
            <w:r w:rsidRPr="009E79C6">
              <w:rPr>
                <w:rFonts w:ascii="Times New Roman" w:hAnsi="Times New Roman" w:cs="Times New Roman"/>
                <w:color w:val="000000" w:themeColor="text1"/>
                <w:sz w:val="24"/>
                <w:szCs w:val="24"/>
              </w:rPr>
              <w:t>/</w:t>
            </w:r>
            <w:proofErr w:type="spellStart"/>
            <w:r w:rsidRPr="009E79C6">
              <w:rPr>
                <w:rFonts w:ascii="Times New Roman" w:hAnsi="Times New Roman" w:cs="Times New Roman"/>
                <w:color w:val="000000" w:themeColor="text1"/>
                <w:sz w:val="24"/>
                <w:szCs w:val="24"/>
              </w:rPr>
              <w:t>rus</w:t>
            </w:r>
            <w:proofErr w:type="spellEnd"/>
            <w:r w:rsidRPr="009E79C6">
              <w:rPr>
                <w:rFonts w:ascii="Times New Roman" w:hAnsi="Times New Roman" w:cs="Times New Roman"/>
                <w:color w:val="000000" w:themeColor="text1"/>
                <w:sz w:val="24"/>
                <w:szCs w:val="24"/>
              </w:rPr>
              <w:t>/</w:t>
            </w:r>
            <w:proofErr w:type="spellStart"/>
            <w:r w:rsidRPr="009E79C6">
              <w:rPr>
                <w:rFonts w:ascii="Times New Roman" w:hAnsi="Times New Roman" w:cs="Times New Roman"/>
                <w:color w:val="000000" w:themeColor="text1"/>
                <w:sz w:val="24"/>
                <w:szCs w:val="24"/>
              </w:rPr>
              <w:t>docs</w:t>
            </w:r>
            <w:proofErr w:type="spellEnd"/>
            <w:r w:rsidRPr="009E79C6">
              <w:rPr>
                <w:rFonts w:ascii="Times New Roman" w:hAnsi="Times New Roman" w:cs="Times New Roman"/>
                <w:color w:val="000000" w:themeColor="text1"/>
                <w:sz w:val="24"/>
                <w:szCs w:val="24"/>
              </w:rPr>
              <w:t>/</w:t>
            </w:r>
            <w:proofErr w:type="spellStart"/>
            <w:r w:rsidRPr="009E79C6">
              <w:rPr>
                <w:rFonts w:ascii="Times New Roman" w:hAnsi="Times New Roman" w:cs="Times New Roman"/>
                <w:color w:val="000000" w:themeColor="text1"/>
                <w:sz w:val="24"/>
                <w:szCs w:val="24"/>
              </w:rPr>
              <w:t>V2000021856</w:t>
            </w:r>
            <w:proofErr w:type="spellEnd"/>
          </w:p>
        </w:tc>
      </w:tr>
      <w:tr w:rsidR="009E79C6" w:rsidRPr="009E79C6" w14:paraId="0889A29B" w14:textId="77777777" w:rsidTr="007F6AB2">
        <w:tc>
          <w:tcPr>
            <w:tcW w:w="6096" w:type="dxa"/>
            <w:vAlign w:val="center"/>
          </w:tcPr>
          <w:p w14:paraId="65491839" w14:textId="77777777" w:rsidR="005F338C" w:rsidRPr="009E79C6" w:rsidRDefault="005F338C" w:rsidP="00E82C88">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pacing w:val="2"/>
                <w:sz w:val="24"/>
                <w:szCs w:val="24"/>
                <w:shd w:val="clear" w:color="auto" w:fill="FFFFFF"/>
              </w:rPr>
              <w:t>Уровень образовательной программы (</w:t>
            </w:r>
            <w:r w:rsidRPr="009E79C6">
              <w:rPr>
                <w:rFonts w:ascii="Times New Roman" w:hAnsi="Times New Roman" w:cs="Times New Roman"/>
                <w:i/>
                <w:color w:val="000000" w:themeColor="text1"/>
                <w:spacing w:val="2"/>
                <w:sz w:val="24"/>
                <w:szCs w:val="24"/>
                <w:shd w:val="clear" w:color="auto" w:fill="FFFFFF"/>
              </w:rPr>
              <w:t>базовый, средний, высший, специализированный</w:t>
            </w:r>
            <w:r w:rsidRPr="009E79C6">
              <w:rPr>
                <w:rFonts w:ascii="Times New Roman" w:hAnsi="Times New Roman" w:cs="Times New Roman"/>
                <w:color w:val="000000" w:themeColor="text1"/>
                <w:spacing w:val="2"/>
                <w:sz w:val="24"/>
                <w:szCs w:val="24"/>
                <w:shd w:val="clear" w:color="auto" w:fill="FFFFFF"/>
              </w:rPr>
              <w:t>)</w:t>
            </w:r>
          </w:p>
        </w:tc>
        <w:tc>
          <w:tcPr>
            <w:tcW w:w="3572" w:type="dxa"/>
            <w:vAlign w:val="center"/>
          </w:tcPr>
          <w:p w14:paraId="40333BCB" w14:textId="4A311A2B" w:rsidR="005F338C" w:rsidRPr="009E79C6" w:rsidRDefault="000752C2" w:rsidP="007F6AB2">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базовый</w:t>
            </w:r>
          </w:p>
        </w:tc>
      </w:tr>
      <w:tr w:rsidR="009E79C6" w:rsidRPr="009E79C6" w14:paraId="5E09C1DD" w14:textId="77777777" w:rsidTr="005F338C">
        <w:tc>
          <w:tcPr>
            <w:tcW w:w="6096" w:type="dxa"/>
            <w:vAlign w:val="center"/>
          </w:tcPr>
          <w:p w14:paraId="232FCF34" w14:textId="77777777" w:rsidR="005F338C" w:rsidRPr="009E79C6" w:rsidRDefault="005F338C" w:rsidP="00E82C88">
            <w:pPr>
              <w:rPr>
                <w:rFonts w:ascii="Times New Roman" w:hAnsi="Times New Roman" w:cs="Times New Roman"/>
                <w:color w:val="000000" w:themeColor="text1"/>
                <w:spacing w:val="2"/>
                <w:sz w:val="24"/>
                <w:szCs w:val="24"/>
                <w:shd w:val="clear" w:color="auto" w:fill="FFFFFF"/>
              </w:rPr>
            </w:pPr>
            <w:r w:rsidRPr="009E79C6">
              <w:rPr>
                <w:rFonts w:ascii="Times New Roman" w:hAnsi="Times New Roman"/>
                <w:color w:val="000000" w:themeColor="text1"/>
                <w:sz w:val="24"/>
                <w:szCs w:val="24"/>
              </w:rPr>
              <w:t>Уровень квалификации по ОРК</w:t>
            </w:r>
          </w:p>
        </w:tc>
        <w:tc>
          <w:tcPr>
            <w:tcW w:w="3572" w:type="dxa"/>
          </w:tcPr>
          <w:p w14:paraId="7C2CCEE2" w14:textId="44141BE8" w:rsidR="005F338C" w:rsidRPr="009E79C6" w:rsidRDefault="000752C2"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7</w:t>
            </w:r>
          </w:p>
        </w:tc>
      </w:tr>
      <w:tr w:rsidR="009E79C6" w:rsidRPr="009E79C6" w14:paraId="5A7965D3" w14:textId="77777777" w:rsidTr="005F338C">
        <w:tc>
          <w:tcPr>
            <w:tcW w:w="6096" w:type="dxa"/>
            <w:vAlign w:val="center"/>
          </w:tcPr>
          <w:p w14:paraId="375F2E9A" w14:textId="0727D5E3" w:rsidR="005F338C" w:rsidRPr="009E79C6" w:rsidRDefault="005F338C" w:rsidP="00E82C88">
            <w:pPr>
              <w:rPr>
                <w:rFonts w:ascii="Times New Roman" w:hAnsi="Times New Roman"/>
                <w:color w:val="000000" w:themeColor="text1"/>
                <w:sz w:val="24"/>
                <w:szCs w:val="24"/>
              </w:rPr>
            </w:pPr>
            <w:r w:rsidRPr="009E79C6">
              <w:rPr>
                <w:rFonts w:ascii="Times New Roman" w:hAnsi="Times New Roman"/>
                <w:color w:val="000000" w:themeColor="text1"/>
                <w:sz w:val="24"/>
                <w:szCs w:val="24"/>
              </w:rPr>
              <w:t>Рекомендуемая группа слушателей (категория должностей работников здравоохранения)</w:t>
            </w:r>
          </w:p>
        </w:tc>
        <w:tc>
          <w:tcPr>
            <w:tcW w:w="3572" w:type="dxa"/>
          </w:tcPr>
          <w:p w14:paraId="598B9253" w14:textId="51B3EA3C" w:rsidR="005F338C" w:rsidRPr="009E79C6" w:rsidRDefault="00BD3A56"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Специалисты молодежных центров здоровья и организаций здравоохранения, оказывающие помощь подросткам и молодежи; специализированных организаций, оказывающие медицинские услуги людям, живущим с ВИЧ</w:t>
            </w:r>
          </w:p>
        </w:tc>
      </w:tr>
      <w:tr w:rsidR="009E79C6" w:rsidRPr="009E79C6" w14:paraId="1776DFE6" w14:textId="77777777" w:rsidTr="005F338C">
        <w:tc>
          <w:tcPr>
            <w:tcW w:w="6096" w:type="dxa"/>
          </w:tcPr>
          <w:p w14:paraId="7E442A2A" w14:textId="77777777" w:rsidR="005F338C" w:rsidRPr="009E79C6" w:rsidRDefault="005F338C" w:rsidP="00E82C88">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Требования к предшествующему уровню образовательной программы</w:t>
            </w:r>
          </w:p>
        </w:tc>
        <w:tc>
          <w:tcPr>
            <w:tcW w:w="3572" w:type="dxa"/>
          </w:tcPr>
          <w:p w14:paraId="1C067EA6" w14:textId="77777777" w:rsidR="007F6AB2" w:rsidRPr="0042233A" w:rsidRDefault="007F6AB2" w:rsidP="007F6AB2">
            <w:pPr>
              <w:jc w:val="center"/>
              <w:rPr>
                <w:rFonts w:ascii="Times New Roman" w:hAnsi="Times New Roman" w:cs="Times New Roman"/>
                <w:sz w:val="24"/>
                <w:szCs w:val="24"/>
                <w:lang w:val="kk-KZ"/>
              </w:rPr>
            </w:pPr>
            <w:r w:rsidRPr="0042233A">
              <w:rPr>
                <w:rFonts w:ascii="Times New Roman" w:hAnsi="Times New Roman" w:cs="Times New Roman"/>
                <w:sz w:val="24"/>
                <w:szCs w:val="24"/>
                <w:lang w:val="kk-KZ"/>
              </w:rPr>
              <w:t>Высшее медицинское образование, переподготовка/ резидентура по специальностям</w:t>
            </w:r>
            <w:r>
              <w:rPr>
                <w:rFonts w:ascii="Times New Roman" w:hAnsi="Times New Roman" w:cs="Times New Roman"/>
                <w:sz w:val="24"/>
                <w:szCs w:val="24"/>
                <w:lang w:val="kk-KZ"/>
              </w:rPr>
              <w:t>:</w:t>
            </w:r>
          </w:p>
          <w:p w14:paraId="5B0C0C5A" w14:textId="5351AC00" w:rsidR="00BD3A56" w:rsidRPr="009E79C6" w:rsidRDefault="00BD3A56" w:rsidP="007F6AB2">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Акушерство и гинекология взрослая, детская; Инфекционные болезни взрослые, детские; Урология взрослая, детская; Сестринское дело; Терапия; Общая врачебная практика</w:t>
            </w:r>
            <w:r w:rsidR="007F6AB2">
              <w:rPr>
                <w:rFonts w:ascii="Times New Roman" w:hAnsi="Times New Roman" w:cs="Times New Roman"/>
                <w:color w:val="000000" w:themeColor="text1"/>
                <w:sz w:val="24"/>
                <w:szCs w:val="24"/>
              </w:rPr>
              <w:t>; Семейная медицина</w:t>
            </w:r>
          </w:p>
          <w:p w14:paraId="18127749" w14:textId="7842C689" w:rsidR="005F338C" w:rsidRPr="009E79C6" w:rsidRDefault="00BD3A56" w:rsidP="00BD3A56">
            <w:pPr>
              <w:jc w:val="center"/>
              <w:rPr>
                <w:rFonts w:ascii="Times New Roman" w:hAnsi="Times New Roman" w:cs="Times New Roman"/>
                <w:color w:val="000000" w:themeColor="text1"/>
                <w:sz w:val="24"/>
                <w:szCs w:val="24"/>
              </w:rPr>
            </w:pPr>
            <w:proofErr w:type="spellStart"/>
            <w:r w:rsidRPr="009E79C6">
              <w:rPr>
                <w:rFonts w:ascii="Times New Roman" w:hAnsi="Times New Roman" w:cs="Times New Roman"/>
                <w:color w:val="000000" w:themeColor="text1"/>
                <w:sz w:val="24"/>
                <w:szCs w:val="24"/>
              </w:rPr>
              <w:t>https</w:t>
            </w:r>
            <w:proofErr w:type="spellEnd"/>
            <w:r w:rsidRPr="009E79C6">
              <w:rPr>
                <w:rFonts w:ascii="Times New Roman" w:hAnsi="Times New Roman" w:cs="Times New Roman"/>
                <w:color w:val="000000" w:themeColor="text1"/>
                <w:sz w:val="24"/>
                <w:szCs w:val="24"/>
              </w:rPr>
              <w:t>://</w:t>
            </w:r>
            <w:proofErr w:type="spellStart"/>
            <w:r w:rsidRPr="009E79C6">
              <w:rPr>
                <w:rFonts w:ascii="Times New Roman" w:hAnsi="Times New Roman" w:cs="Times New Roman"/>
                <w:color w:val="000000" w:themeColor="text1"/>
                <w:sz w:val="24"/>
                <w:szCs w:val="24"/>
              </w:rPr>
              <w:t>adilet.zan.kz</w:t>
            </w:r>
            <w:proofErr w:type="spellEnd"/>
            <w:r w:rsidRPr="009E79C6">
              <w:rPr>
                <w:rFonts w:ascii="Times New Roman" w:hAnsi="Times New Roman" w:cs="Times New Roman"/>
                <w:color w:val="000000" w:themeColor="text1"/>
                <w:sz w:val="24"/>
                <w:szCs w:val="24"/>
              </w:rPr>
              <w:t>/</w:t>
            </w:r>
            <w:proofErr w:type="spellStart"/>
            <w:r w:rsidRPr="009E79C6">
              <w:rPr>
                <w:rFonts w:ascii="Times New Roman" w:hAnsi="Times New Roman" w:cs="Times New Roman"/>
                <w:color w:val="000000" w:themeColor="text1"/>
                <w:sz w:val="24"/>
                <w:szCs w:val="24"/>
              </w:rPr>
              <w:t>rus</w:t>
            </w:r>
            <w:proofErr w:type="spellEnd"/>
            <w:r w:rsidRPr="009E79C6">
              <w:rPr>
                <w:rFonts w:ascii="Times New Roman" w:hAnsi="Times New Roman" w:cs="Times New Roman"/>
                <w:color w:val="000000" w:themeColor="text1"/>
                <w:sz w:val="24"/>
                <w:szCs w:val="24"/>
              </w:rPr>
              <w:t>/</w:t>
            </w:r>
            <w:proofErr w:type="spellStart"/>
            <w:r w:rsidRPr="009E79C6">
              <w:rPr>
                <w:rFonts w:ascii="Times New Roman" w:hAnsi="Times New Roman" w:cs="Times New Roman"/>
                <w:color w:val="000000" w:themeColor="text1"/>
                <w:sz w:val="24"/>
                <w:szCs w:val="24"/>
              </w:rPr>
              <w:t>docs</w:t>
            </w:r>
            <w:proofErr w:type="spellEnd"/>
            <w:r w:rsidRPr="009E79C6">
              <w:rPr>
                <w:rFonts w:ascii="Times New Roman" w:hAnsi="Times New Roman" w:cs="Times New Roman"/>
                <w:color w:val="000000" w:themeColor="text1"/>
                <w:sz w:val="24"/>
                <w:szCs w:val="24"/>
              </w:rPr>
              <w:t>/</w:t>
            </w:r>
            <w:proofErr w:type="spellStart"/>
            <w:r w:rsidRPr="009E79C6">
              <w:rPr>
                <w:rFonts w:ascii="Times New Roman" w:hAnsi="Times New Roman" w:cs="Times New Roman"/>
                <w:color w:val="000000" w:themeColor="text1"/>
                <w:sz w:val="24"/>
                <w:szCs w:val="24"/>
              </w:rPr>
              <w:t>V2000021856</w:t>
            </w:r>
            <w:proofErr w:type="spellEnd"/>
          </w:p>
        </w:tc>
      </w:tr>
      <w:tr w:rsidR="009E79C6" w:rsidRPr="009E79C6" w14:paraId="11779104" w14:textId="77777777" w:rsidTr="007F6AB2">
        <w:tc>
          <w:tcPr>
            <w:tcW w:w="6096" w:type="dxa"/>
          </w:tcPr>
          <w:p w14:paraId="46782CC2" w14:textId="77777777" w:rsidR="005F338C" w:rsidRPr="009E79C6" w:rsidRDefault="005F338C" w:rsidP="00E82C88">
            <w:pPr>
              <w:rPr>
                <w:rFonts w:ascii="Times New Roman" w:hAnsi="Times New Roman" w:cs="Times New Roman"/>
                <w:color w:val="000000" w:themeColor="text1"/>
                <w:sz w:val="24"/>
                <w:szCs w:val="24"/>
              </w:rPr>
            </w:pPr>
            <w:r w:rsidRPr="009E79C6">
              <w:rPr>
                <w:rFonts w:ascii="Times New Roman" w:hAnsi="Times New Roman"/>
                <w:color w:val="000000" w:themeColor="text1"/>
                <w:sz w:val="24"/>
                <w:szCs w:val="24"/>
              </w:rPr>
              <w:t>Продолжительность программы</w:t>
            </w:r>
            <w:r w:rsidRPr="009E79C6">
              <w:rPr>
                <w:rFonts w:ascii="Times New Roman" w:hAnsi="Times New Roman" w:cs="Times New Roman"/>
                <w:color w:val="000000" w:themeColor="text1"/>
                <w:sz w:val="24"/>
                <w:szCs w:val="24"/>
              </w:rPr>
              <w:t xml:space="preserve"> в кредитах(часах)</w:t>
            </w:r>
          </w:p>
        </w:tc>
        <w:tc>
          <w:tcPr>
            <w:tcW w:w="3572" w:type="dxa"/>
            <w:vAlign w:val="center"/>
          </w:tcPr>
          <w:p w14:paraId="0B59DCC8" w14:textId="7F405191" w:rsidR="005F338C" w:rsidRPr="009E79C6" w:rsidRDefault="008E0A47" w:rsidP="007F6AB2">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r w:rsidR="00852016" w:rsidRPr="009E79C6">
              <w:rPr>
                <w:rFonts w:ascii="Times New Roman" w:hAnsi="Times New Roman" w:cs="Times New Roman"/>
                <w:color w:val="000000" w:themeColor="text1"/>
                <w:sz w:val="24"/>
                <w:szCs w:val="24"/>
              </w:rPr>
              <w:t xml:space="preserve"> кредита (</w:t>
            </w:r>
            <w:r w:rsidRPr="009E79C6">
              <w:rPr>
                <w:rFonts w:ascii="Times New Roman" w:hAnsi="Times New Roman" w:cs="Times New Roman"/>
                <w:color w:val="000000" w:themeColor="text1"/>
                <w:sz w:val="24"/>
                <w:szCs w:val="24"/>
              </w:rPr>
              <w:t>12</w:t>
            </w:r>
            <w:r w:rsidR="00852016" w:rsidRPr="009E79C6">
              <w:rPr>
                <w:rFonts w:ascii="Times New Roman" w:hAnsi="Times New Roman" w:cs="Times New Roman"/>
                <w:color w:val="000000" w:themeColor="text1"/>
                <w:sz w:val="24"/>
                <w:szCs w:val="24"/>
              </w:rPr>
              <w:t>0 часов)</w:t>
            </w:r>
          </w:p>
        </w:tc>
      </w:tr>
      <w:tr w:rsidR="009E79C6" w:rsidRPr="009E79C6" w14:paraId="5F120100" w14:textId="77777777" w:rsidTr="00222FB1">
        <w:trPr>
          <w:trHeight w:val="402"/>
        </w:trPr>
        <w:tc>
          <w:tcPr>
            <w:tcW w:w="6096" w:type="dxa"/>
          </w:tcPr>
          <w:p w14:paraId="33030E4F" w14:textId="77777777" w:rsidR="005F338C" w:rsidRPr="009E79C6" w:rsidRDefault="005F338C" w:rsidP="00E82C88">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Язык обучения</w:t>
            </w:r>
          </w:p>
        </w:tc>
        <w:tc>
          <w:tcPr>
            <w:tcW w:w="3572" w:type="dxa"/>
          </w:tcPr>
          <w:p w14:paraId="1748CDF5" w14:textId="6F7319FD" w:rsidR="005F338C" w:rsidRPr="009E79C6" w:rsidRDefault="007F6AB2" w:rsidP="00EB585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EB5851" w:rsidRPr="009E79C6">
              <w:rPr>
                <w:rFonts w:ascii="Times New Roman" w:hAnsi="Times New Roman" w:cs="Times New Roman"/>
                <w:color w:val="000000" w:themeColor="text1"/>
                <w:sz w:val="24"/>
                <w:szCs w:val="24"/>
              </w:rPr>
              <w:t>усский</w:t>
            </w:r>
            <w:r w:rsidR="000752C2" w:rsidRPr="009E79C6">
              <w:rPr>
                <w:rFonts w:ascii="Times New Roman" w:hAnsi="Times New Roman" w:cs="Times New Roman"/>
                <w:color w:val="000000" w:themeColor="text1"/>
                <w:sz w:val="24"/>
                <w:szCs w:val="24"/>
              </w:rPr>
              <w:t>, казахский</w:t>
            </w:r>
          </w:p>
        </w:tc>
      </w:tr>
      <w:tr w:rsidR="009E79C6" w:rsidRPr="009E79C6" w14:paraId="011334E6" w14:textId="77777777" w:rsidTr="005F338C">
        <w:tc>
          <w:tcPr>
            <w:tcW w:w="6096" w:type="dxa"/>
          </w:tcPr>
          <w:p w14:paraId="50BD4466" w14:textId="77777777" w:rsidR="005F338C" w:rsidRPr="009E79C6" w:rsidRDefault="005F338C" w:rsidP="00E82C88">
            <w:pPr>
              <w:rPr>
                <w:rFonts w:ascii="Times New Roman" w:hAnsi="Times New Roman"/>
                <w:color w:val="000000" w:themeColor="text1"/>
                <w:sz w:val="24"/>
                <w:szCs w:val="24"/>
              </w:rPr>
            </w:pPr>
            <w:r w:rsidRPr="009E79C6">
              <w:rPr>
                <w:rFonts w:ascii="Times New Roman" w:hAnsi="Times New Roman"/>
                <w:color w:val="000000" w:themeColor="text1"/>
                <w:sz w:val="24"/>
                <w:szCs w:val="24"/>
              </w:rPr>
              <w:t>Место проведения</w:t>
            </w:r>
          </w:p>
        </w:tc>
        <w:tc>
          <w:tcPr>
            <w:tcW w:w="3572" w:type="dxa"/>
          </w:tcPr>
          <w:p w14:paraId="07F5F060" w14:textId="236C0791" w:rsidR="005F338C" w:rsidRPr="009E79C6" w:rsidRDefault="00222FB1"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организации медицинского образования</w:t>
            </w:r>
          </w:p>
        </w:tc>
      </w:tr>
      <w:tr w:rsidR="009E79C6" w:rsidRPr="009E79C6" w14:paraId="1E3CF794" w14:textId="77777777" w:rsidTr="005F338C">
        <w:tc>
          <w:tcPr>
            <w:tcW w:w="6096" w:type="dxa"/>
          </w:tcPr>
          <w:p w14:paraId="58E0FA80" w14:textId="77777777" w:rsidR="005F338C" w:rsidRPr="009E79C6" w:rsidRDefault="005F338C" w:rsidP="00E82C88">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Формат обучения</w:t>
            </w:r>
          </w:p>
        </w:tc>
        <w:tc>
          <w:tcPr>
            <w:tcW w:w="3572" w:type="dxa"/>
          </w:tcPr>
          <w:p w14:paraId="49F6DB04" w14:textId="3871D24B" w:rsidR="005F338C" w:rsidRPr="009E79C6" w:rsidRDefault="00222FB1"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очно-</w:t>
            </w:r>
            <w:r w:rsidR="00852016" w:rsidRPr="009E79C6">
              <w:rPr>
                <w:rFonts w:ascii="Times New Roman" w:hAnsi="Times New Roman" w:cs="Times New Roman"/>
                <w:color w:val="000000" w:themeColor="text1"/>
                <w:sz w:val="24"/>
                <w:szCs w:val="24"/>
              </w:rPr>
              <w:t>дистанционный</w:t>
            </w:r>
          </w:p>
        </w:tc>
      </w:tr>
      <w:tr w:rsidR="009E79C6" w:rsidRPr="009E79C6" w14:paraId="27591212" w14:textId="77777777" w:rsidTr="005F338C">
        <w:tc>
          <w:tcPr>
            <w:tcW w:w="6096" w:type="dxa"/>
          </w:tcPr>
          <w:p w14:paraId="23F2BB6A" w14:textId="77777777" w:rsidR="005F338C" w:rsidRPr="009E79C6" w:rsidRDefault="005F338C" w:rsidP="00E82C88">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Присваиваемая квалификация по специализации (</w:t>
            </w:r>
            <w:r w:rsidRPr="009E79C6">
              <w:rPr>
                <w:rFonts w:ascii="Times New Roman" w:hAnsi="Times New Roman" w:cs="Times New Roman"/>
                <w:i/>
                <w:color w:val="000000" w:themeColor="text1"/>
                <w:sz w:val="24"/>
                <w:szCs w:val="24"/>
              </w:rPr>
              <w:t>сертификационный курс</w:t>
            </w:r>
            <w:r w:rsidRPr="009E79C6">
              <w:rPr>
                <w:rFonts w:ascii="Times New Roman" w:hAnsi="Times New Roman" w:cs="Times New Roman"/>
                <w:color w:val="000000" w:themeColor="text1"/>
                <w:sz w:val="24"/>
                <w:szCs w:val="24"/>
              </w:rPr>
              <w:t>)</w:t>
            </w:r>
          </w:p>
        </w:tc>
        <w:tc>
          <w:tcPr>
            <w:tcW w:w="3572" w:type="dxa"/>
          </w:tcPr>
          <w:p w14:paraId="320C9266" w14:textId="429B5BBC" w:rsidR="005F338C" w:rsidRPr="009E79C6" w:rsidRDefault="00EB5851"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w:t>
            </w:r>
          </w:p>
        </w:tc>
      </w:tr>
      <w:tr w:rsidR="009E79C6" w:rsidRPr="009E79C6" w14:paraId="6604DB7B" w14:textId="77777777" w:rsidTr="005F338C">
        <w:tc>
          <w:tcPr>
            <w:tcW w:w="6096" w:type="dxa"/>
          </w:tcPr>
          <w:p w14:paraId="1F170D2A" w14:textId="77777777" w:rsidR="005F338C" w:rsidRPr="009E79C6" w:rsidRDefault="005F338C" w:rsidP="00E82C88">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Документ по завершению обучения (</w:t>
            </w:r>
            <w:r w:rsidRPr="009E79C6">
              <w:rPr>
                <w:rFonts w:ascii="Times New Roman" w:hAnsi="Times New Roman" w:cs="Times New Roman"/>
                <w:i/>
                <w:color w:val="000000" w:themeColor="text1"/>
                <w:sz w:val="24"/>
                <w:szCs w:val="24"/>
              </w:rPr>
              <w:t>свидетельство о сертификационном курсе, свидетельство о повышении квалификации</w:t>
            </w:r>
            <w:r w:rsidRPr="009E79C6">
              <w:rPr>
                <w:rFonts w:ascii="Times New Roman" w:hAnsi="Times New Roman" w:cs="Times New Roman"/>
                <w:color w:val="000000" w:themeColor="text1"/>
                <w:sz w:val="24"/>
                <w:szCs w:val="24"/>
              </w:rPr>
              <w:t>)</w:t>
            </w:r>
          </w:p>
        </w:tc>
        <w:tc>
          <w:tcPr>
            <w:tcW w:w="3572" w:type="dxa"/>
          </w:tcPr>
          <w:p w14:paraId="5260C8D1" w14:textId="36E25AF8" w:rsidR="005F338C" w:rsidRPr="009E79C6" w:rsidRDefault="00222FB1"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w:t>
            </w:r>
            <w:r w:rsidR="000B30DF" w:rsidRPr="009E79C6">
              <w:rPr>
                <w:rFonts w:ascii="Times New Roman" w:hAnsi="Times New Roman" w:cs="Times New Roman"/>
                <w:color w:val="000000" w:themeColor="text1"/>
                <w:sz w:val="24"/>
                <w:szCs w:val="24"/>
              </w:rPr>
              <w:t>видетельство о повышении квалификации</w:t>
            </w:r>
          </w:p>
        </w:tc>
      </w:tr>
      <w:tr w:rsidR="009E79C6" w:rsidRPr="009E79C6" w14:paraId="27F6C351" w14:textId="77777777" w:rsidTr="005F338C">
        <w:tc>
          <w:tcPr>
            <w:tcW w:w="6096" w:type="dxa"/>
          </w:tcPr>
          <w:p w14:paraId="6364EA8D" w14:textId="77777777" w:rsidR="005F338C" w:rsidRPr="009E79C6" w:rsidRDefault="005F338C" w:rsidP="00E82C88">
            <w:pPr>
              <w:rPr>
                <w:rFonts w:ascii="Times New Roman" w:hAnsi="Times New Roman" w:cs="Times New Roman"/>
                <w:color w:val="000000" w:themeColor="text1"/>
                <w:sz w:val="24"/>
                <w:szCs w:val="24"/>
              </w:rPr>
            </w:pPr>
            <w:r w:rsidRPr="009E79C6">
              <w:rPr>
                <w:rFonts w:ascii="Times New Roman" w:hAnsi="Times New Roman"/>
                <w:color w:val="000000" w:themeColor="text1"/>
                <w:sz w:val="24"/>
                <w:szCs w:val="24"/>
              </w:rPr>
              <w:t>Полное наименование организации экспертизы</w:t>
            </w:r>
          </w:p>
        </w:tc>
        <w:tc>
          <w:tcPr>
            <w:tcW w:w="3572" w:type="dxa"/>
          </w:tcPr>
          <w:p w14:paraId="31872081" w14:textId="0E4BCB89" w:rsidR="005F338C" w:rsidRPr="009E79C6" w:rsidRDefault="005F338C" w:rsidP="00E82C88">
            <w:pPr>
              <w:jc w:val="center"/>
              <w:rPr>
                <w:rFonts w:ascii="Times New Roman" w:hAnsi="Times New Roman" w:cs="Times New Roman"/>
                <w:color w:val="000000" w:themeColor="text1"/>
                <w:sz w:val="24"/>
                <w:szCs w:val="24"/>
              </w:rPr>
            </w:pPr>
          </w:p>
        </w:tc>
      </w:tr>
      <w:tr w:rsidR="005F338C" w:rsidRPr="009E79C6" w14:paraId="4888464C" w14:textId="77777777" w:rsidTr="005F338C">
        <w:tc>
          <w:tcPr>
            <w:tcW w:w="6096" w:type="dxa"/>
          </w:tcPr>
          <w:p w14:paraId="40AFB4B8" w14:textId="77777777" w:rsidR="005F338C" w:rsidRPr="009E79C6" w:rsidRDefault="005F338C" w:rsidP="00E82C88">
            <w:pPr>
              <w:pStyle w:val="a3"/>
              <w:jc w:val="both"/>
              <w:rPr>
                <w:rFonts w:ascii="Times New Roman" w:hAnsi="Times New Roman"/>
                <w:bCs/>
                <w:color w:val="000000" w:themeColor="text1"/>
                <w:sz w:val="24"/>
                <w:szCs w:val="24"/>
              </w:rPr>
            </w:pPr>
            <w:r w:rsidRPr="009E79C6">
              <w:rPr>
                <w:rFonts w:ascii="Times New Roman" w:hAnsi="Times New Roman"/>
                <w:bCs/>
                <w:color w:val="000000" w:themeColor="text1"/>
                <w:sz w:val="24"/>
                <w:szCs w:val="24"/>
              </w:rPr>
              <w:lastRenderedPageBreak/>
              <w:t>Дата составления экспертного заключения</w:t>
            </w:r>
          </w:p>
        </w:tc>
        <w:tc>
          <w:tcPr>
            <w:tcW w:w="3572" w:type="dxa"/>
          </w:tcPr>
          <w:p w14:paraId="2FB4DCD3" w14:textId="77777777" w:rsidR="005F338C" w:rsidRPr="009E79C6" w:rsidRDefault="005F338C" w:rsidP="00E82C88">
            <w:pPr>
              <w:jc w:val="center"/>
              <w:rPr>
                <w:rFonts w:ascii="Times New Roman" w:hAnsi="Times New Roman" w:cs="Times New Roman"/>
                <w:color w:val="000000" w:themeColor="text1"/>
                <w:sz w:val="24"/>
                <w:szCs w:val="24"/>
              </w:rPr>
            </w:pPr>
          </w:p>
        </w:tc>
      </w:tr>
    </w:tbl>
    <w:p w14:paraId="0CCBFFA5" w14:textId="77777777" w:rsidR="000B30DF" w:rsidRPr="009E79C6" w:rsidRDefault="000B30DF" w:rsidP="005F338C">
      <w:pPr>
        <w:spacing w:after="0" w:line="240" w:lineRule="auto"/>
        <w:rPr>
          <w:rFonts w:ascii="Times New Roman" w:hAnsi="Times New Roman" w:cs="Times New Roman"/>
          <w:i/>
          <w:color w:val="000000" w:themeColor="text1"/>
          <w:sz w:val="24"/>
          <w:szCs w:val="24"/>
        </w:rPr>
        <w:sectPr w:rsidR="000B30DF" w:rsidRPr="009E79C6" w:rsidSect="00694EFC">
          <w:pgSz w:w="11906" w:h="16838" w:code="9"/>
          <w:pgMar w:top="1134" w:right="624" w:bottom="1134" w:left="1418" w:header="709" w:footer="709" w:gutter="0"/>
          <w:cols w:space="708"/>
          <w:titlePg/>
          <w:docGrid w:linePitch="360"/>
        </w:sectPr>
      </w:pPr>
    </w:p>
    <w:p w14:paraId="5A116058" w14:textId="77777777" w:rsidR="005F338C" w:rsidRPr="009E79C6" w:rsidRDefault="005F338C" w:rsidP="005F338C">
      <w:pPr>
        <w:spacing w:after="0" w:line="240" w:lineRule="auto"/>
        <w:ind w:right="-1"/>
        <w:jc w:val="both"/>
        <w:rPr>
          <w:rFonts w:ascii="Times New Roman" w:hAnsi="Times New Roman" w:cs="Times New Roman"/>
          <w:color w:val="000000" w:themeColor="text1"/>
          <w:sz w:val="24"/>
          <w:szCs w:val="24"/>
        </w:rPr>
      </w:pPr>
      <w:r w:rsidRPr="009E79C6">
        <w:rPr>
          <w:rFonts w:ascii="Times New Roman" w:hAnsi="Times New Roman" w:cs="Times New Roman"/>
          <w:b/>
          <w:color w:val="000000" w:themeColor="text1"/>
          <w:sz w:val="24"/>
          <w:szCs w:val="24"/>
        </w:rPr>
        <w:lastRenderedPageBreak/>
        <w:t>Нормативные ссылки для разработки программы повышения квалификации/сертификационного курса</w:t>
      </w:r>
      <w:r w:rsidRPr="009E79C6">
        <w:rPr>
          <w:rFonts w:ascii="Times New Roman" w:hAnsi="Times New Roman" w:cs="Times New Roman"/>
          <w:color w:val="000000" w:themeColor="text1"/>
          <w:sz w:val="24"/>
          <w:szCs w:val="24"/>
        </w:rPr>
        <w:t>:</w:t>
      </w:r>
    </w:p>
    <w:p w14:paraId="44C510C0" w14:textId="77777777" w:rsidR="00EE3025" w:rsidRPr="009E79C6" w:rsidRDefault="00EE3025" w:rsidP="00EE3025">
      <w:pPr>
        <w:spacing w:after="0" w:line="240" w:lineRule="auto"/>
        <w:jc w:val="both"/>
        <w:rPr>
          <w:rFonts w:ascii="Times New Roman" w:hAnsi="Times New Roman"/>
          <w:color w:val="000000" w:themeColor="text1"/>
          <w:sz w:val="24"/>
          <w:szCs w:val="24"/>
        </w:rPr>
      </w:pPr>
    </w:p>
    <w:p w14:paraId="57205CB5" w14:textId="409B639E" w:rsidR="00EE3025" w:rsidRPr="009E79C6" w:rsidRDefault="00EE3025" w:rsidP="00EE3025">
      <w:pPr>
        <w:spacing w:after="0" w:line="240" w:lineRule="auto"/>
        <w:jc w:val="both"/>
        <w:rPr>
          <w:rFonts w:ascii="Times New Roman" w:hAnsi="Times New Roman"/>
          <w:color w:val="000000" w:themeColor="text1"/>
          <w:sz w:val="24"/>
          <w:szCs w:val="24"/>
        </w:rPr>
      </w:pPr>
      <w:r w:rsidRPr="009E79C6">
        <w:rPr>
          <w:rFonts w:ascii="Times New Roman" w:hAnsi="Times New Roman"/>
          <w:color w:val="000000" w:themeColor="text1"/>
          <w:sz w:val="24"/>
          <w:szCs w:val="24"/>
        </w:rPr>
        <w:t>Программа повышения квалификации составлена в соответствии с:</w:t>
      </w:r>
    </w:p>
    <w:p w14:paraId="0F91661F" w14:textId="77777777" w:rsidR="00EE3025" w:rsidRPr="009E79C6" w:rsidRDefault="00EE3025" w:rsidP="00EE3025">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rPr>
      </w:pPr>
      <w:r w:rsidRPr="009E79C6">
        <w:rPr>
          <w:rFonts w:ascii="Times New Roman" w:hAnsi="Times New Roman"/>
          <w:color w:val="000000" w:themeColor="text1"/>
          <w:sz w:val="24"/>
          <w:szCs w:val="24"/>
        </w:rPr>
        <w:t xml:space="preserve">приказом Министра здравоохранения Республики Казахстан от 21 декабря 2020 года № </w:t>
      </w:r>
      <w:proofErr w:type="spellStart"/>
      <w:r w:rsidRPr="009E79C6">
        <w:rPr>
          <w:rFonts w:ascii="Times New Roman" w:hAnsi="Times New Roman"/>
          <w:color w:val="000000" w:themeColor="text1"/>
          <w:sz w:val="24"/>
          <w:szCs w:val="24"/>
        </w:rPr>
        <w:t>ҚР</w:t>
      </w:r>
      <w:proofErr w:type="spellEnd"/>
      <w:r w:rsidRPr="009E79C6">
        <w:rPr>
          <w:rFonts w:ascii="Times New Roman" w:hAnsi="Times New Roman"/>
          <w:color w:val="000000" w:themeColor="text1"/>
          <w:sz w:val="24"/>
          <w:szCs w:val="24"/>
        </w:rPr>
        <w:t xml:space="preserve"> </w:t>
      </w:r>
      <w:proofErr w:type="spellStart"/>
      <w:r w:rsidRPr="009E79C6">
        <w:rPr>
          <w:rFonts w:ascii="Times New Roman" w:hAnsi="Times New Roman"/>
          <w:color w:val="000000" w:themeColor="text1"/>
          <w:sz w:val="24"/>
          <w:szCs w:val="24"/>
        </w:rPr>
        <w:t>ДСМ</w:t>
      </w:r>
      <w:proofErr w:type="spellEnd"/>
      <w:r w:rsidRPr="009E79C6">
        <w:rPr>
          <w:rFonts w:ascii="Times New Roman" w:hAnsi="Times New Roman"/>
          <w:color w:val="000000" w:themeColor="text1"/>
          <w:sz w:val="24"/>
          <w:szCs w:val="24"/>
        </w:rPr>
        <w:t>-303/2020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580768FC" w14:textId="1F003F39" w:rsidR="00EE3025" w:rsidRPr="009E79C6" w:rsidRDefault="00D850B1" w:rsidP="00EE3025">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rPr>
      </w:pPr>
      <w:r w:rsidRPr="009E79C6">
        <w:rPr>
          <w:rFonts w:ascii="Times New Roman" w:hAnsi="Times New Roman"/>
          <w:color w:val="000000" w:themeColor="text1"/>
          <w:sz w:val="24"/>
          <w:szCs w:val="24"/>
          <w:lang w:val="kk-KZ"/>
        </w:rPr>
        <w:t xml:space="preserve">приказом Министра </w:t>
      </w:r>
      <w:r w:rsidR="001C0DC1" w:rsidRPr="009E79C6">
        <w:rPr>
          <w:rFonts w:ascii="Times New Roman" w:hAnsi="Times New Roman"/>
          <w:color w:val="000000" w:themeColor="text1"/>
          <w:sz w:val="24"/>
          <w:szCs w:val="24"/>
          <w:lang w:val="kk-KZ"/>
        </w:rPr>
        <w:t xml:space="preserve">здравоохранения Республики Казахстан от 2 сетября 2021 года </w:t>
      </w:r>
      <w:r w:rsidR="001C0DC1" w:rsidRPr="009E79C6">
        <w:rPr>
          <w:rFonts w:ascii="Times New Roman" w:hAnsi="Times New Roman"/>
          <w:color w:val="000000" w:themeColor="text1"/>
          <w:sz w:val="24"/>
          <w:szCs w:val="24"/>
        </w:rPr>
        <w:t>№553 «О вопросах ведения информационной системы каталога образовательных программ дополнительного образования»;</w:t>
      </w:r>
    </w:p>
    <w:p w14:paraId="6EC1A3A2" w14:textId="69CD9560" w:rsidR="00595FAC" w:rsidRPr="009E79C6" w:rsidRDefault="000752C2" w:rsidP="00595FAC">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rPr>
      </w:pPr>
      <w:r w:rsidRPr="009E79C6">
        <w:rPr>
          <w:rFonts w:ascii="Times New Roman" w:hAnsi="Times New Roman"/>
          <w:color w:val="000000" w:themeColor="text1"/>
          <w:sz w:val="24"/>
          <w:szCs w:val="24"/>
        </w:rPr>
        <w:t xml:space="preserve">приказ Министра образования и науки </w:t>
      </w:r>
      <w:r w:rsidRPr="009E79C6">
        <w:rPr>
          <w:rFonts w:ascii="Times New Roman" w:hAnsi="Times New Roman"/>
          <w:color w:val="000000" w:themeColor="text1"/>
          <w:sz w:val="24"/>
          <w:szCs w:val="24"/>
          <w:lang w:val="kk-KZ"/>
        </w:rPr>
        <w:t>Республики Казахстан</w:t>
      </w:r>
      <w:r w:rsidRPr="009E79C6">
        <w:rPr>
          <w:rFonts w:ascii="Times New Roman" w:hAnsi="Times New Roman"/>
          <w:color w:val="000000" w:themeColor="text1"/>
          <w:sz w:val="24"/>
          <w:szCs w:val="24"/>
        </w:rPr>
        <w:t xml:space="preserve"> от 30 мая 2016 года №343 «О внесении изменений и дополнений в приказ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w:t>
      </w:r>
      <w:r w:rsidR="00595FAC" w:rsidRPr="009E79C6">
        <w:rPr>
          <w:rFonts w:ascii="Times New Roman" w:hAnsi="Times New Roman"/>
          <w:color w:val="000000" w:themeColor="text1"/>
          <w:sz w:val="24"/>
          <w:szCs w:val="24"/>
        </w:rPr>
        <w:t>.</w:t>
      </w:r>
    </w:p>
    <w:p w14:paraId="2EC128FD" w14:textId="77777777" w:rsidR="00EE3025" w:rsidRPr="009E79C6" w:rsidRDefault="00EE3025" w:rsidP="00EE3025">
      <w:pPr>
        <w:spacing w:after="0" w:line="240" w:lineRule="auto"/>
        <w:jc w:val="both"/>
        <w:rPr>
          <w:rFonts w:ascii="Times New Roman" w:hAnsi="Times New Roman"/>
          <w:color w:val="000000" w:themeColor="text1"/>
          <w:sz w:val="24"/>
          <w:szCs w:val="24"/>
        </w:rPr>
      </w:pPr>
    </w:p>
    <w:p w14:paraId="277615BC" w14:textId="77777777" w:rsidR="005F338C" w:rsidRPr="009E79C6" w:rsidRDefault="005F338C" w:rsidP="005F338C">
      <w:pPr>
        <w:spacing w:after="0" w:line="240" w:lineRule="auto"/>
        <w:ind w:right="-1"/>
        <w:jc w:val="both"/>
        <w:rPr>
          <w:rFonts w:ascii="Times New Roman" w:hAnsi="Times New Roman" w:cs="Times New Roman"/>
          <w:b/>
          <w:color w:val="000000" w:themeColor="text1"/>
          <w:sz w:val="24"/>
          <w:szCs w:val="24"/>
        </w:rPr>
      </w:pPr>
      <w:r w:rsidRPr="009E79C6">
        <w:rPr>
          <w:rFonts w:ascii="Times New Roman" w:hAnsi="Times New Roman" w:cs="Times New Roman"/>
          <w:b/>
          <w:color w:val="000000" w:themeColor="text1"/>
          <w:sz w:val="24"/>
          <w:szCs w:val="24"/>
        </w:rPr>
        <w:t>Сведения о разработчиках:</w:t>
      </w:r>
    </w:p>
    <w:tbl>
      <w:tblPr>
        <w:tblStyle w:val="a5"/>
        <w:tblW w:w="9668" w:type="dxa"/>
        <w:tblInd w:w="108" w:type="dxa"/>
        <w:tblLook w:val="04A0" w:firstRow="1" w:lastRow="0" w:firstColumn="1" w:lastColumn="0" w:noHBand="0" w:noVBand="1"/>
      </w:tblPr>
      <w:tblGrid>
        <w:gridCol w:w="5764"/>
        <w:gridCol w:w="2142"/>
        <w:gridCol w:w="1762"/>
      </w:tblGrid>
      <w:tr w:rsidR="009E79C6" w:rsidRPr="009E79C6" w14:paraId="52C2258D" w14:textId="77777777" w:rsidTr="009E79C6">
        <w:tc>
          <w:tcPr>
            <w:tcW w:w="5764" w:type="dxa"/>
          </w:tcPr>
          <w:p w14:paraId="782C94DA" w14:textId="77777777" w:rsidR="005F338C" w:rsidRPr="009E79C6" w:rsidRDefault="005F338C" w:rsidP="00E82C88">
            <w:pPr>
              <w:ind w:right="-1"/>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Должность</w:t>
            </w:r>
          </w:p>
        </w:tc>
        <w:tc>
          <w:tcPr>
            <w:tcW w:w="2142" w:type="dxa"/>
          </w:tcPr>
          <w:p w14:paraId="61575AF1" w14:textId="77777777" w:rsidR="005F338C" w:rsidRPr="009E79C6" w:rsidRDefault="005F338C" w:rsidP="00E82C88">
            <w:pPr>
              <w:ind w:right="-1"/>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Подпись</w:t>
            </w:r>
          </w:p>
        </w:tc>
        <w:tc>
          <w:tcPr>
            <w:tcW w:w="1762" w:type="dxa"/>
          </w:tcPr>
          <w:p w14:paraId="6F48B12E" w14:textId="77777777" w:rsidR="005F338C" w:rsidRPr="009E79C6" w:rsidRDefault="005F338C" w:rsidP="00E82C88">
            <w:pPr>
              <w:ind w:right="-1"/>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Ф.И.О.</w:t>
            </w:r>
          </w:p>
        </w:tc>
      </w:tr>
      <w:tr w:rsidR="009E79C6" w:rsidRPr="009E79C6" w14:paraId="3627C513" w14:textId="77777777" w:rsidTr="009E79C6">
        <w:tc>
          <w:tcPr>
            <w:tcW w:w="5764" w:type="dxa"/>
          </w:tcPr>
          <w:p w14:paraId="7D27652A" w14:textId="77777777" w:rsidR="005F338C" w:rsidRPr="009E79C6" w:rsidRDefault="005F338C" w:rsidP="00E82C88">
            <w:pPr>
              <w:ind w:right="-1"/>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Разработано</w:t>
            </w:r>
          </w:p>
        </w:tc>
        <w:tc>
          <w:tcPr>
            <w:tcW w:w="2142" w:type="dxa"/>
          </w:tcPr>
          <w:p w14:paraId="6B60FF61" w14:textId="77777777" w:rsidR="005F338C" w:rsidRPr="009E79C6" w:rsidRDefault="005F338C" w:rsidP="00E82C88">
            <w:pPr>
              <w:ind w:right="-1"/>
              <w:jc w:val="both"/>
              <w:rPr>
                <w:rFonts w:ascii="Times New Roman" w:hAnsi="Times New Roman" w:cs="Times New Roman"/>
                <w:color w:val="000000" w:themeColor="text1"/>
                <w:sz w:val="24"/>
                <w:szCs w:val="24"/>
              </w:rPr>
            </w:pPr>
          </w:p>
        </w:tc>
        <w:tc>
          <w:tcPr>
            <w:tcW w:w="1762" w:type="dxa"/>
          </w:tcPr>
          <w:p w14:paraId="033227A6" w14:textId="77777777" w:rsidR="005F338C" w:rsidRPr="009E79C6" w:rsidRDefault="005F338C" w:rsidP="00E82C88">
            <w:pPr>
              <w:ind w:right="-1"/>
              <w:jc w:val="both"/>
              <w:rPr>
                <w:rFonts w:ascii="Times New Roman" w:hAnsi="Times New Roman" w:cs="Times New Roman"/>
                <w:color w:val="000000" w:themeColor="text1"/>
                <w:sz w:val="24"/>
                <w:szCs w:val="24"/>
              </w:rPr>
            </w:pPr>
          </w:p>
        </w:tc>
      </w:tr>
      <w:tr w:rsidR="003F419A" w:rsidRPr="009E79C6" w14:paraId="3CC12F69" w14:textId="77777777" w:rsidTr="009E79C6">
        <w:tc>
          <w:tcPr>
            <w:tcW w:w="5764" w:type="dxa"/>
            <w:vAlign w:val="center"/>
          </w:tcPr>
          <w:p w14:paraId="2EC04578" w14:textId="435BF6B7" w:rsidR="003F419A" w:rsidRPr="009E79C6" w:rsidRDefault="003F419A" w:rsidP="003F419A">
            <w:pPr>
              <w:ind w:right="-1"/>
              <w:jc w:val="both"/>
              <w:rPr>
                <w:rFonts w:ascii="Times New Roman" w:hAnsi="Times New Roman"/>
                <w:color w:val="000000" w:themeColor="text1"/>
                <w:sz w:val="24"/>
                <w:szCs w:val="24"/>
              </w:rPr>
            </w:pPr>
            <w:r w:rsidRPr="00522169">
              <w:rPr>
                <w:rFonts w:ascii="Times New Roman" w:hAnsi="Times New Roman"/>
                <w:color w:val="000000" w:themeColor="text1"/>
                <w:sz w:val="24"/>
                <w:szCs w:val="24"/>
              </w:rPr>
              <w:t>Заведующая отделом эпидемиологического мониторинга</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РГП</w:t>
            </w:r>
            <w:proofErr w:type="spellEnd"/>
            <w:r>
              <w:rPr>
                <w:rFonts w:ascii="Times New Roman" w:hAnsi="Times New Roman"/>
                <w:color w:val="000000" w:themeColor="text1"/>
                <w:sz w:val="24"/>
                <w:szCs w:val="24"/>
              </w:rPr>
              <w:t xml:space="preserve"> на </w:t>
            </w:r>
            <w:proofErr w:type="spellStart"/>
            <w:r>
              <w:rPr>
                <w:rFonts w:ascii="Times New Roman" w:hAnsi="Times New Roman"/>
                <w:color w:val="000000" w:themeColor="text1"/>
                <w:sz w:val="24"/>
                <w:szCs w:val="24"/>
              </w:rPr>
              <w:t>ПХВ</w:t>
            </w:r>
            <w:proofErr w:type="spellEnd"/>
            <w:r>
              <w:rPr>
                <w:rFonts w:ascii="Times New Roman" w:hAnsi="Times New Roman"/>
                <w:color w:val="000000" w:themeColor="text1"/>
                <w:sz w:val="24"/>
                <w:szCs w:val="24"/>
              </w:rPr>
              <w:t xml:space="preserve"> </w:t>
            </w:r>
            <w:r w:rsidRPr="00522169">
              <w:rPr>
                <w:rFonts w:ascii="Times New Roman" w:hAnsi="Times New Roman"/>
                <w:color w:val="000000" w:themeColor="text1"/>
                <w:sz w:val="24"/>
                <w:szCs w:val="24"/>
              </w:rPr>
              <w:t>«Казахский научный центр дерматологии и инфекционных заболеваний</w:t>
            </w:r>
            <w:r>
              <w:rPr>
                <w:rFonts w:ascii="Times New Roman" w:hAnsi="Times New Roman"/>
                <w:color w:val="000000" w:themeColor="text1"/>
                <w:sz w:val="24"/>
                <w:szCs w:val="24"/>
              </w:rPr>
              <w:t>»</w:t>
            </w:r>
          </w:p>
        </w:tc>
        <w:tc>
          <w:tcPr>
            <w:tcW w:w="2142" w:type="dxa"/>
            <w:vAlign w:val="center"/>
          </w:tcPr>
          <w:p w14:paraId="2135D5BA" w14:textId="77777777" w:rsidR="003F419A" w:rsidRPr="009E79C6" w:rsidRDefault="003F419A" w:rsidP="003F419A">
            <w:pPr>
              <w:ind w:right="-1"/>
              <w:jc w:val="both"/>
              <w:rPr>
                <w:rFonts w:ascii="Times New Roman" w:hAnsi="Times New Roman"/>
                <w:color w:val="000000" w:themeColor="text1"/>
                <w:sz w:val="24"/>
                <w:szCs w:val="24"/>
              </w:rPr>
            </w:pPr>
          </w:p>
        </w:tc>
        <w:tc>
          <w:tcPr>
            <w:tcW w:w="1762" w:type="dxa"/>
            <w:vAlign w:val="center"/>
          </w:tcPr>
          <w:p w14:paraId="2954FED6" w14:textId="3A14B5B4" w:rsidR="003F419A" w:rsidRPr="009E79C6" w:rsidRDefault="003F419A" w:rsidP="003F419A">
            <w:pPr>
              <w:ind w:right="-1"/>
              <w:rPr>
                <w:rFonts w:ascii="Times New Roman" w:hAnsi="Times New Roman"/>
                <w:color w:val="000000" w:themeColor="text1"/>
                <w:sz w:val="24"/>
                <w:szCs w:val="24"/>
              </w:rPr>
            </w:pPr>
            <w:r>
              <w:rPr>
                <w:rFonts w:ascii="Times New Roman" w:hAnsi="Times New Roman"/>
                <w:color w:val="000000" w:themeColor="text1"/>
                <w:sz w:val="24"/>
                <w:szCs w:val="24"/>
              </w:rPr>
              <w:t xml:space="preserve">Ганина </w:t>
            </w:r>
            <w:proofErr w:type="spellStart"/>
            <w:r>
              <w:rPr>
                <w:rFonts w:ascii="Times New Roman" w:hAnsi="Times New Roman"/>
                <w:color w:val="000000" w:themeColor="text1"/>
                <w:sz w:val="24"/>
                <w:szCs w:val="24"/>
              </w:rPr>
              <w:t>Л.Ю</w:t>
            </w:r>
            <w:proofErr w:type="spellEnd"/>
            <w:r>
              <w:rPr>
                <w:rFonts w:ascii="Times New Roman" w:hAnsi="Times New Roman"/>
                <w:color w:val="000000" w:themeColor="text1"/>
                <w:sz w:val="24"/>
                <w:szCs w:val="24"/>
              </w:rPr>
              <w:t>.</w:t>
            </w:r>
          </w:p>
        </w:tc>
      </w:tr>
      <w:tr w:rsidR="003F419A" w:rsidRPr="009E79C6" w14:paraId="3A5C5788" w14:textId="77777777" w:rsidTr="009E79C6">
        <w:tc>
          <w:tcPr>
            <w:tcW w:w="5764" w:type="dxa"/>
            <w:vAlign w:val="center"/>
          </w:tcPr>
          <w:p w14:paraId="4B7D82DA" w14:textId="478B9175" w:rsidR="003F419A" w:rsidRPr="009E79C6" w:rsidRDefault="003F419A" w:rsidP="003F419A">
            <w:pPr>
              <w:ind w:right="-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Заведующая отделом профилактики заболеваний и связи с общественностью, </w:t>
            </w:r>
            <w:proofErr w:type="spellStart"/>
            <w:r>
              <w:rPr>
                <w:rFonts w:ascii="Times New Roman" w:hAnsi="Times New Roman"/>
                <w:color w:val="000000" w:themeColor="text1"/>
                <w:sz w:val="24"/>
                <w:szCs w:val="24"/>
              </w:rPr>
              <w:t>РГП</w:t>
            </w:r>
            <w:proofErr w:type="spellEnd"/>
            <w:r>
              <w:rPr>
                <w:rFonts w:ascii="Times New Roman" w:hAnsi="Times New Roman"/>
                <w:color w:val="000000" w:themeColor="text1"/>
                <w:sz w:val="24"/>
                <w:szCs w:val="24"/>
              </w:rPr>
              <w:t xml:space="preserve"> на </w:t>
            </w:r>
            <w:proofErr w:type="spellStart"/>
            <w:r>
              <w:rPr>
                <w:rFonts w:ascii="Times New Roman" w:hAnsi="Times New Roman"/>
                <w:color w:val="000000" w:themeColor="text1"/>
                <w:sz w:val="24"/>
                <w:szCs w:val="24"/>
              </w:rPr>
              <w:t>ПХВ</w:t>
            </w:r>
            <w:proofErr w:type="spellEnd"/>
            <w:r>
              <w:rPr>
                <w:rFonts w:ascii="Times New Roman" w:hAnsi="Times New Roman"/>
                <w:color w:val="000000" w:themeColor="text1"/>
                <w:sz w:val="24"/>
                <w:szCs w:val="24"/>
              </w:rPr>
              <w:t xml:space="preserve"> </w:t>
            </w:r>
            <w:r w:rsidRPr="00522169">
              <w:rPr>
                <w:rFonts w:ascii="Times New Roman" w:hAnsi="Times New Roman"/>
                <w:color w:val="000000" w:themeColor="text1"/>
                <w:sz w:val="24"/>
                <w:szCs w:val="24"/>
              </w:rPr>
              <w:t>«Казахский научный центр дерматологии и инфекционных заболеваний</w:t>
            </w:r>
            <w:r>
              <w:rPr>
                <w:rFonts w:ascii="Times New Roman" w:hAnsi="Times New Roman"/>
                <w:color w:val="000000" w:themeColor="text1"/>
                <w:sz w:val="24"/>
                <w:szCs w:val="24"/>
              </w:rPr>
              <w:t>»</w:t>
            </w:r>
          </w:p>
        </w:tc>
        <w:tc>
          <w:tcPr>
            <w:tcW w:w="2142" w:type="dxa"/>
            <w:vAlign w:val="center"/>
          </w:tcPr>
          <w:p w14:paraId="2911B718" w14:textId="77777777" w:rsidR="003F419A" w:rsidRPr="009E79C6" w:rsidRDefault="003F419A" w:rsidP="003F419A">
            <w:pPr>
              <w:ind w:right="-1"/>
              <w:jc w:val="both"/>
              <w:rPr>
                <w:rFonts w:ascii="Times New Roman" w:hAnsi="Times New Roman"/>
                <w:color w:val="000000" w:themeColor="text1"/>
                <w:sz w:val="24"/>
                <w:szCs w:val="24"/>
              </w:rPr>
            </w:pPr>
          </w:p>
        </w:tc>
        <w:tc>
          <w:tcPr>
            <w:tcW w:w="1762" w:type="dxa"/>
            <w:vAlign w:val="center"/>
          </w:tcPr>
          <w:p w14:paraId="27A9DBA7" w14:textId="505811E4" w:rsidR="003F419A" w:rsidRPr="009E79C6" w:rsidRDefault="003F419A" w:rsidP="003F419A">
            <w:pPr>
              <w:ind w:right="-1"/>
              <w:rPr>
                <w:rFonts w:ascii="Times New Roman" w:hAnsi="Times New Roman"/>
                <w:color w:val="000000" w:themeColor="text1"/>
                <w:sz w:val="24"/>
                <w:szCs w:val="24"/>
              </w:rPr>
            </w:pPr>
            <w:r>
              <w:rPr>
                <w:rFonts w:ascii="Times New Roman" w:hAnsi="Times New Roman"/>
                <w:color w:val="000000" w:themeColor="text1"/>
                <w:sz w:val="24"/>
                <w:szCs w:val="24"/>
              </w:rPr>
              <w:t xml:space="preserve">Мусина </w:t>
            </w:r>
            <w:proofErr w:type="spellStart"/>
            <w:r>
              <w:rPr>
                <w:rFonts w:ascii="Times New Roman" w:hAnsi="Times New Roman"/>
                <w:color w:val="000000" w:themeColor="text1"/>
                <w:sz w:val="24"/>
                <w:szCs w:val="24"/>
              </w:rPr>
              <w:t>Ж.Ж</w:t>
            </w:r>
            <w:proofErr w:type="spellEnd"/>
            <w:r>
              <w:rPr>
                <w:rFonts w:ascii="Times New Roman" w:hAnsi="Times New Roman"/>
                <w:color w:val="000000" w:themeColor="text1"/>
                <w:sz w:val="24"/>
                <w:szCs w:val="24"/>
              </w:rPr>
              <w:t>.</w:t>
            </w:r>
          </w:p>
        </w:tc>
      </w:tr>
      <w:tr w:rsidR="003F419A" w:rsidRPr="009E79C6" w14:paraId="63044108" w14:textId="77777777" w:rsidTr="009E79C6">
        <w:tc>
          <w:tcPr>
            <w:tcW w:w="5764" w:type="dxa"/>
            <w:vAlign w:val="center"/>
          </w:tcPr>
          <w:p w14:paraId="6303F5B9" w14:textId="2E13D806" w:rsidR="003F419A" w:rsidRPr="009E79C6" w:rsidRDefault="003F419A" w:rsidP="003F419A">
            <w:pPr>
              <w:ind w:right="-1"/>
              <w:jc w:val="both"/>
              <w:rPr>
                <w:rFonts w:ascii="Times New Roman" w:hAnsi="Times New Roman"/>
                <w:color w:val="000000" w:themeColor="text1"/>
                <w:sz w:val="24"/>
                <w:szCs w:val="24"/>
              </w:rPr>
            </w:pPr>
            <w:r w:rsidRPr="009E79C6">
              <w:rPr>
                <w:rFonts w:ascii="Times New Roman" w:hAnsi="Times New Roman"/>
                <w:color w:val="000000" w:themeColor="text1"/>
                <w:sz w:val="24"/>
                <w:szCs w:val="24"/>
              </w:rPr>
              <w:t xml:space="preserve">Исполнительный директор </w:t>
            </w:r>
            <w:r w:rsidR="002E1CEA">
              <w:rPr>
                <w:rFonts w:ascii="Times New Roman" w:hAnsi="Times New Roman"/>
                <w:color w:val="000000" w:themeColor="text1"/>
                <w:sz w:val="24"/>
                <w:szCs w:val="24"/>
              </w:rPr>
              <w:t>ОО «</w:t>
            </w:r>
            <w:r w:rsidRPr="009E79C6">
              <w:rPr>
                <w:rFonts w:ascii="Times New Roman" w:hAnsi="Times New Roman"/>
                <w:color w:val="000000" w:themeColor="text1"/>
                <w:sz w:val="24"/>
                <w:szCs w:val="24"/>
              </w:rPr>
              <w:t>Казахстанск</w:t>
            </w:r>
            <w:r w:rsidR="002E1CEA">
              <w:rPr>
                <w:rFonts w:ascii="Times New Roman" w:hAnsi="Times New Roman"/>
                <w:color w:val="000000" w:themeColor="text1"/>
                <w:sz w:val="24"/>
                <w:szCs w:val="24"/>
              </w:rPr>
              <w:t xml:space="preserve">ая </w:t>
            </w:r>
            <w:r w:rsidRPr="009E79C6">
              <w:rPr>
                <w:rFonts w:ascii="Times New Roman" w:hAnsi="Times New Roman"/>
                <w:color w:val="000000" w:themeColor="text1"/>
                <w:sz w:val="24"/>
                <w:szCs w:val="24"/>
              </w:rPr>
              <w:t>ассоциаци</w:t>
            </w:r>
            <w:r w:rsidR="002E1CEA">
              <w:rPr>
                <w:rFonts w:ascii="Times New Roman" w:hAnsi="Times New Roman"/>
                <w:color w:val="000000" w:themeColor="text1"/>
                <w:sz w:val="24"/>
                <w:szCs w:val="24"/>
              </w:rPr>
              <w:t>я</w:t>
            </w:r>
            <w:r w:rsidRPr="009E79C6">
              <w:rPr>
                <w:rFonts w:ascii="Times New Roman" w:hAnsi="Times New Roman"/>
                <w:color w:val="000000" w:themeColor="text1"/>
                <w:sz w:val="24"/>
                <w:szCs w:val="24"/>
              </w:rPr>
              <w:t xml:space="preserve"> по половому и репродуктивному здоровью</w:t>
            </w:r>
            <w:r w:rsidR="002E1CEA">
              <w:rPr>
                <w:rFonts w:ascii="Times New Roman" w:hAnsi="Times New Roman"/>
                <w:color w:val="000000" w:themeColor="text1"/>
                <w:sz w:val="24"/>
                <w:szCs w:val="24"/>
              </w:rPr>
              <w:t>»</w:t>
            </w:r>
            <w:r w:rsidRPr="009E79C6">
              <w:rPr>
                <w:rFonts w:ascii="Times New Roman" w:hAnsi="Times New Roman"/>
                <w:color w:val="000000" w:themeColor="text1"/>
                <w:sz w:val="24"/>
                <w:szCs w:val="24"/>
              </w:rPr>
              <w:t xml:space="preserve">, национальный эксперт Странового офиса </w:t>
            </w:r>
            <w:proofErr w:type="spellStart"/>
            <w:r w:rsidRPr="009E79C6">
              <w:rPr>
                <w:rFonts w:ascii="Times New Roman" w:hAnsi="Times New Roman"/>
                <w:color w:val="000000" w:themeColor="text1"/>
                <w:sz w:val="24"/>
                <w:szCs w:val="24"/>
              </w:rPr>
              <w:t>ЮНФПА</w:t>
            </w:r>
            <w:proofErr w:type="spellEnd"/>
            <w:r w:rsidRPr="009E79C6">
              <w:rPr>
                <w:rFonts w:ascii="Times New Roman" w:hAnsi="Times New Roman"/>
                <w:color w:val="000000" w:themeColor="text1"/>
                <w:sz w:val="24"/>
                <w:szCs w:val="24"/>
              </w:rPr>
              <w:t xml:space="preserve"> в Казахстане</w:t>
            </w:r>
          </w:p>
        </w:tc>
        <w:tc>
          <w:tcPr>
            <w:tcW w:w="2142" w:type="dxa"/>
            <w:vAlign w:val="center"/>
          </w:tcPr>
          <w:p w14:paraId="29F69BC4" w14:textId="77777777" w:rsidR="003F419A" w:rsidRPr="009E79C6" w:rsidRDefault="003F419A" w:rsidP="003F419A">
            <w:pPr>
              <w:ind w:right="-1"/>
              <w:jc w:val="both"/>
              <w:rPr>
                <w:rFonts w:ascii="Times New Roman" w:hAnsi="Times New Roman"/>
                <w:color w:val="000000" w:themeColor="text1"/>
                <w:sz w:val="24"/>
                <w:szCs w:val="24"/>
              </w:rPr>
            </w:pPr>
          </w:p>
        </w:tc>
        <w:tc>
          <w:tcPr>
            <w:tcW w:w="1762" w:type="dxa"/>
            <w:vAlign w:val="center"/>
          </w:tcPr>
          <w:p w14:paraId="74C274B5" w14:textId="38C78AB8" w:rsidR="003F419A" w:rsidRPr="009E79C6" w:rsidRDefault="003F419A" w:rsidP="003F419A">
            <w:pPr>
              <w:ind w:right="-1"/>
              <w:rPr>
                <w:rFonts w:ascii="Times New Roman" w:hAnsi="Times New Roman"/>
                <w:color w:val="000000" w:themeColor="text1"/>
                <w:sz w:val="24"/>
                <w:szCs w:val="24"/>
              </w:rPr>
            </w:pPr>
            <w:r w:rsidRPr="009E79C6">
              <w:rPr>
                <w:rFonts w:ascii="Times New Roman" w:hAnsi="Times New Roman"/>
                <w:color w:val="000000" w:themeColor="text1"/>
                <w:sz w:val="24"/>
                <w:szCs w:val="24"/>
              </w:rPr>
              <w:t xml:space="preserve">Гребенникова </w:t>
            </w:r>
            <w:proofErr w:type="spellStart"/>
            <w:r w:rsidRPr="009E79C6">
              <w:rPr>
                <w:rFonts w:ascii="Times New Roman" w:hAnsi="Times New Roman"/>
                <w:color w:val="000000" w:themeColor="text1"/>
                <w:sz w:val="24"/>
                <w:szCs w:val="24"/>
              </w:rPr>
              <w:t>Г.А</w:t>
            </w:r>
            <w:proofErr w:type="spellEnd"/>
            <w:r w:rsidRPr="009E79C6">
              <w:rPr>
                <w:rFonts w:ascii="Times New Roman" w:hAnsi="Times New Roman"/>
                <w:color w:val="000000" w:themeColor="text1"/>
                <w:sz w:val="24"/>
                <w:szCs w:val="24"/>
              </w:rPr>
              <w:t>.</w:t>
            </w:r>
          </w:p>
        </w:tc>
      </w:tr>
      <w:tr w:rsidR="003F419A" w:rsidRPr="009E79C6" w14:paraId="59FA8F02" w14:textId="77777777" w:rsidTr="009E79C6">
        <w:tc>
          <w:tcPr>
            <w:tcW w:w="5764" w:type="dxa"/>
            <w:vAlign w:val="center"/>
          </w:tcPr>
          <w:p w14:paraId="5EC1D816" w14:textId="26987EB6" w:rsidR="003F419A" w:rsidRPr="002E1CEA" w:rsidRDefault="002E1CEA" w:rsidP="003F419A">
            <w:pPr>
              <w:ind w:right="-1"/>
              <w:jc w:val="both"/>
              <w:rPr>
                <w:rFonts w:ascii="Times New Roman" w:hAnsi="Times New Roman"/>
                <w:color w:val="000000" w:themeColor="text1"/>
                <w:sz w:val="24"/>
                <w:szCs w:val="24"/>
              </w:rPr>
            </w:pPr>
            <w:r w:rsidRPr="002E1CEA">
              <w:rPr>
                <w:rFonts w:ascii="Times New Roman" w:hAnsi="Times New Roman"/>
                <w:color w:val="000000" w:themeColor="text1"/>
                <w:sz w:val="24"/>
                <w:szCs w:val="24"/>
              </w:rPr>
              <w:t>Мастер-тренер по межличностному общению, консультант ОО «Казахстанская ассоциация по половому и репродуктивному здоровью»</w:t>
            </w:r>
          </w:p>
        </w:tc>
        <w:tc>
          <w:tcPr>
            <w:tcW w:w="2142" w:type="dxa"/>
            <w:vAlign w:val="center"/>
          </w:tcPr>
          <w:p w14:paraId="4D8BAC4B" w14:textId="77777777" w:rsidR="003F419A" w:rsidRPr="002E1CEA" w:rsidRDefault="003F419A" w:rsidP="003F419A">
            <w:pPr>
              <w:ind w:right="-1"/>
              <w:jc w:val="both"/>
              <w:rPr>
                <w:rFonts w:ascii="Times New Roman" w:hAnsi="Times New Roman"/>
                <w:color w:val="000000" w:themeColor="text1"/>
                <w:sz w:val="24"/>
                <w:szCs w:val="24"/>
              </w:rPr>
            </w:pPr>
          </w:p>
        </w:tc>
        <w:tc>
          <w:tcPr>
            <w:tcW w:w="1762" w:type="dxa"/>
            <w:vAlign w:val="center"/>
          </w:tcPr>
          <w:p w14:paraId="025D8D18" w14:textId="04734F1D" w:rsidR="003F419A" w:rsidRPr="002E1CEA" w:rsidRDefault="003F419A" w:rsidP="003F419A">
            <w:pPr>
              <w:ind w:right="-1"/>
              <w:rPr>
                <w:rFonts w:ascii="Times New Roman" w:hAnsi="Times New Roman"/>
                <w:color w:val="000000" w:themeColor="text1"/>
                <w:sz w:val="24"/>
                <w:szCs w:val="24"/>
              </w:rPr>
            </w:pPr>
            <w:proofErr w:type="spellStart"/>
            <w:r w:rsidRPr="002E1CEA">
              <w:rPr>
                <w:rFonts w:ascii="Times New Roman" w:hAnsi="Times New Roman"/>
                <w:color w:val="000000" w:themeColor="text1"/>
                <w:sz w:val="24"/>
                <w:szCs w:val="24"/>
              </w:rPr>
              <w:t>Юзкаева</w:t>
            </w:r>
            <w:proofErr w:type="spellEnd"/>
            <w:r w:rsidRPr="002E1CEA">
              <w:rPr>
                <w:rFonts w:ascii="Times New Roman" w:hAnsi="Times New Roman"/>
                <w:color w:val="000000" w:themeColor="text1"/>
                <w:sz w:val="24"/>
                <w:szCs w:val="24"/>
              </w:rPr>
              <w:t xml:space="preserve"> </w:t>
            </w:r>
            <w:proofErr w:type="spellStart"/>
            <w:r w:rsidRPr="002E1CEA">
              <w:rPr>
                <w:rFonts w:ascii="Times New Roman" w:hAnsi="Times New Roman"/>
                <w:color w:val="000000" w:themeColor="text1"/>
                <w:sz w:val="24"/>
                <w:szCs w:val="24"/>
              </w:rPr>
              <w:t>И.</w:t>
            </w:r>
            <w:r w:rsidR="007B5C55" w:rsidRPr="002E1CEA">
              <w:rPr>
                <w:rFonts w:ascii="Times New Roman" w:hAnsi="Times New Roman"/>
                <w:color w:val="000000" w:themeColor="text1"/>
                <w:sz w:val="24"/>
                <w:szCs w:val="24"/>
              </w:rPr>
              <w:t>И</w:t>
            </w:r>
            <w:proofErr w:type="spellEnd"/>
            <w:r w:rsidR="007B5C55" w:rsidRPr="002E1CEA">
              <w:rPr>
                <w:rFonts w:ascii="Times New Roman" w:hAnsi="Times New Roman"/>
                <w:color w:val="000000" w:themeColor="text1"/>
                <w:sz w:val="24"/>
                <w:szCs w:val="24"/>
              </w:rPr>
              <w:t>.</w:t>
            </w:r>
          </w:p>
        </w:tc>
      </w:tr>
      <w:tr w:rsidR="003F419A" w:rsidRPr="009E79C6" w14:paraId="29E856A5" w14:textId="77777777" w:rsidTr="009E79C6">
        <w:tc>
          <w:tcPr>
            <w:tcW w:w="5764" w:type="dxa"/>
            <w:vAlign w:val="center"/>
          </w:tcPr>
          <w:p w14:paraId="5A44968D" w14:textId="534B7395" w:rsidR="003F419A" w:rsidRPr="009E79C6" w:rsidRDefault="003F419A" w:rsidP="003F419A">
            <w:pPr>
              <w:ind w:right="-1"/>
              <w:rPr>
                <w:rFonts w:ascii="Times New Roman" w:hAnsi="Times New Roman"/>
                <w:color w:val="000000" w:themeColor="text1"/>
                <w:sz w:val="24"/>
                <w:szCs w:val="24"/>
              </w:rPr>
            </w:pPr>
            <w:r>
              <w:rPr>
                <w:rFonts w:ascii="Times New Roman" w:hAnsi="Times New Roman"/>
                <w:color w:val="000000" w:themeColor="text1"/>
                <w:sz w:val="24"/>
                <w:szCs w:val="24"/>
              </w:rPr>
              <w:t xml:space="preserve">Пресс-секретарь, </w:t>
            </w:r>
            <w:proofErr w:type="spellStart"/>
            <w:r>
              <w:rPr>
                <w:rFonts w:ascii="Times New Roman" w:hAnsi="Times New Roman"/>
                <w:color w:val="000000" w:themeColor="text1"/>
                <w:sz w:val="24"/>
                <w:szCs w:val="24"/>
              </w:rPr>
              <w:t>РГП</w:t>
            </w:r>
            <w:proofErr w:type="spellEnd"/>
            <w:r>
              <w:rPr>
                <w:rFonts w:ascii="Times New Roman" w:hAnsi="Times New Roman"/>
                <w:color w:val="000000" w:themeColor="text1"/>
                <w:sz w:val="24"/>
                <w:szCs w:val="24"/>
              </w:rPr>
              <w:t xml:space="preserve"> на </w:t>
            </w:r>
            <w:proofErr w:type="spellStart"/>
            <w:r>
              <w:rPr>
                <w:rFonts w:ascii="Times New Roman" w:hAnsi="Times New Roman"/>
                <w:color w:val="000000" w:themeColor="text1"/>
                <w:sz w:val="24"/>
                <w:szCs w:val="24"/>
              </w:rPr>
              <w:t>ПХВ</w:t>
            </w:r>
            <w:proofErr w:type="spellEnd"/>
            <w:r>
              <w:rPr>
                <w:rFonts w:ascii="Times New Roman" w:hAnsi="Times New Roman"/>
                <w:color w:val="000000" w:themeColor="text1"/>
                <w:sz w:val="24"/>
                <w:szCs w:val="24"/>
              </w:rPr>
              <w:t xml:space="preserve"> </w:t>
            </w:r>
            <w:r w:rsidRPr="00522169">
              <w:rPr>
                <w:rFonts w:ascii="Times New Roman" w:hAnsi="Times New Roman"/>
                <w:color w:val="000000" w:themeColor="text1"/>
                <w:sz w:val="24"/>
                <w:szCs w:val="24"/>
              </w:rPr>
              <w:t>«Казахский научный центр дерматологии и инфекционных заболеваний</w:t>
            </w:r>
            <w:r>
              <w:rPr>
                <w:rFonts w:ascii="Times New Roman" w:hAnsi="Times New Roman"/>
                <w:color w:val="000000" w:themeColor="text1"/>
                <w:sz w:val="24"/>
                <w:szCs w:val="24"/>
              </w:rPr>
              <w:t>»</w:t>
            </w:r>
          </w:p>
        </w:tc>
        <w:tc>
          <w:tcPr>
            <w:tcW w:w="2142" w:type="dxa"/>
            <w:vAlign w:val="center"/>
          </w:tcPr>
          <w:p w14:paraId="14507D09" w14:textId="77777777" w:rsidR="003F419A" w:rsidRPr="009E79C6" w:rsidRDefault="003F419A" w:rsidP="003F419A">
            <w:pPr>
              <w:ind w:right="-1"/>
              <w:jc w:val="both"/>
              <w:rPr>
                <w:rFonts w:ascii="Times New Roman" w:hAnsi="Times New Roman"/>
                <w:color w:val="000000" w:themeColor="text1"/>
                <w:sz w:val="24"/>
                <w:szCs w:val="24"/>
              </w:rPr>
            </w:pPr>
          </w:p>
        </w:tc>
        <w:tc>
          <w:tcPr>
            <w:tcW w:w="1762" w:type="dxa"/>
            <w:vAlign w:val="center"/>
          </w:tcPr>
          <w:p w14:paraId="6ED985A1" w14:textId="45DE9233" w:rsidR="003F419A" w:rsidRPr="009E79C6" w:rsidRDefault="003F419A" w:rsidP="003F419A">
            <w:pPr>
              <w:ind w:right="-1"/>
              <w:rPr>
                <w:rFonts w:ascii="Times New Roman" w:hAnsi="Times New Roman"/>
                <w:color w:val="000000" w:themeColor="text1"/>
                <w:sz w:val="24"/>
                <w:szCs w:val="24"/>
              </w:rPr>
            </w:pPr>
            <w:r w:rsidRPr="009E79C6">
              <w:rPr>
                <w:rFonts w:ascii="Times New Roman" w:hAnsi="Times New Roman"/>
                <w:color w:val="000000" w:themeColor="text1"/>
                <w:sz w:val="24"/>
                <w:szCs w:val="24"/>
              </w:rPr>
              <w:t>Максимова</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w:t>
            </w:r>
            <w:r w:rsidR="007B5C55">
              <w:rPr>
                <w:rFonts w:ascii="Times New Roman" w:hAnsi="Times New Roman"/>
                <w:color w:val="000000" w:themeColor="text1"/>
                <w:sz w:val="24"/>
                <w:szCs w:val="24"/>
              </w:rPr>
              <w:t>П</w:t>
            </w:r>
            <w:proofErr w:type="spellEnd"/>
            <w:r w:rsidR="007B5C55">
              <w:rPr>
                <w:rFonts w:ascii="Times New Roman" w:hAnsi="Times New Roman"/>
                <w:color w:val="000000" w:themeColor="text1"/>
                <w:sz w:val="24"/>
                <w:szCs w:val="24"/>
              </w:rPr>
              <w:t>.</w:t>
            </w:r>
          </w:p>
        </w:tc>
      </w:tr>
      <w:tr w:rsidR="003F419A" w:rsidRPr="009E79C6" w14:paraId="610EF77F" w14:textId="77777777" w:rsidTr="009E79C6">
        <w:trPr>
          <w:trHeight w:val="58"/>
        </w:trPr>
        <w:tc>
          <w:tcPr>
            <w:tcW w:w="5764" w:type="dxa"/>
            <w:vAlign w:val="center"/>
          </w:tcPr>
          <w:p w14:paraId="669BC266" w14:textId="447319B4" w:rsidR="003F419A" w:rsidRPr="009E79C6" w:rsidRDefault="003F419A" w:rsidP="003F419A">
            <w:pPr>
              <w:ind w:right="-1"/>
              <w:rPr>
                <w:rFonts w:ascii="Times New Roman" w:hAnsi="Times New Roman"/>
                <w:color w:val="000000" w:themeColor="text1"/>
                <w:sz w:val="24"/>
                <w:szCs w:val="24"/>
              </w:rPr>
            </w:pPr>
            <w:r>
              <w:rPr>
                <w:rFonts w:ascii="Times New Roman" w:hAnsi="Times New Roman"/>
                <w:color w:val="000000" w:themeColor="text1"/>
                <w:sz w:val="24"/>
                <w:szCs w:val="24"/>
              </w:rPr>
              <w:t xml:space="preserve">Координатор проектов, </w:t>
            </w:r>
            <w:r w:rsidRPr="009E79C6">
              <w:rPr>
                <w:rFonts w:ascii="Times New Roman" w:hAnsi="Times New Roman"/>
                <w:color w:val="000000" w:themeColor="text1"/>
                <w:sz w:val="24"/>
                <w:szCs w:val="24"/>
              </w:rPr>
              <w:t>Евразийская сеть женщин по СПИДу</w:t>
            </w:r>
          </w:p>
        </w:tc>
        <w:tc>
          <w:tcPr>
            <w:tcW w:w="2142" w:type="dxa"/>
            <w:vAlign w:val="center"/>
          </w:tcPr>
          <w:p w14:paraId="007DB194" w14:textId="77777777" w:rsidR="003F419A" w:rsidRPr="009E79C6" w:rsidRDefault="003F419A" w:rsidP="003F419A">
            <w:pPr>
              <w:ind w:right="-1"/>
              <w:jc w:val="both"/>
              <w:rPr>
                <w:rFonts w:ascii="Times New Roman" w:hAnsi="Times New Roman"/>
                <w:color w:val="000000" w:themeColor="text1"/>
                <w:sz w:val="24"/>
                <w:szCs w:val="24"/>
              </w:rPr>
            </w:pPr>
          </w:p>
        </w:tc>
        <w:tc>
          <w:tcPr>
            <w:tcW w:w="1762" w:type="dxa"/>
            <w:vAlign w:val="center"/>
          </w:tcPr>
          <w:p w14:paraId="71122B2B" w14:textId="0EADEB9B" w:rsidR="003F419A" w:rsidRPr="009E79C6" w:rsidRDefault="003F419A" w:rsidP="003F419A">
            <w:pPr>
              <w:ind w:right="-1"/>
              <w:rPr>
                <w:rFonts w:ascii="Times New Roman" w:hAnsi="Times New Roman"/>
                <w:color w:val="000000" w:themeColor="text1"/>
                <w:sz w:val="24"/>
                <w:szCs w:val="24"/>
              </w:rPr>
            </w:pPr>
            <w:r>
              <w:rPr>
                <w:rFonts w:ascii="Times New Roman" w:hAnsi="Times New Roman"/>
                <w:color w:val="000000" w:themeColor="text1"/>
                <w:sz w:val="24"/>
                <w:szCs w:val="24"/>
              </w:rPr>
              <w:t>Воронцова Л.</w:t>
            </w:r>
          </w:p>
        </w:tc>
      </w:tr>
      <w:tr w:rsidR="003F419A" w:rsidRPr="009E79C6" w14:paraId="60AE23C4" w14:textId="77777777" w:rsidTr="009E79C6">
        <w:trPr>
          <w:trHeight w:val="58"/>
        </w:trPr>
        <w:tc>
          <w:tcPr>
            <w:tcW w:w="5764" w:type="dxa"/>
            <w:vAlign w:val="center"/>
          </w:tcPr>
          <w:p w14:paraId="472FB4C1" w14:textId="2ACB2072" w:rsidR="003F419A" w:rsidRPr="009E79C6" w:rsidRDefault="003F419A" w:rsidP="003F419A">
            <w:pPr>
              <w:ind w:right="-1"/>
              <w:rPr>
                <w:rFonts w:ascii="Times New Roman" w:hAnsi="Times New Roman"/>
                <w:color w:val="000000" w:themeColor="text1"/>
                <w:sz w:val="24"/>
                <w:szCs w:val="24"/>
              </w:rPr>
            </w:pPr>
            <w:r>
              <w:rPr>
                <w:rFonts w:ascii="Times New Roman" w:hAnsi="Times New Roman"/>
                <w:color w:val="000000" w:themeColor="text1"/>
                <w:sz w:val="24"/>
                <w:szCs w:val="24"/>
              </w:rPr>
              <w:t xml:space="preserve">Аналитик программ по ВИЧ, </w:t>
            </w:r>
            <w:r w:rsidRPr="009E79C6">
              <w:rPr>
                <w:rFonts w:ascii="Times New Roman" w:hAnsi="Times New Roman"/>
                <w:color w:val="000000" w:themeColor="text1"/>
                <w:sz w:val="24"/>
                <w:szCs w:val="24"/>
              </w:rPr>
              <w:t xml:space="preserve">Странового офиса </w:t>
            </w:r>
            <w:proofErr w:type="spellStart"/>
            <w:r w:rsidRPr="009E79C6">
              <w:rPr>
                <w:rFonts w:ascii="Times New Roman" w:hAnsi="Times New Roman"/>
                <w:color w:val="000000" w:themeColor="text1"/>
                <w:sz w:val="24"/>
                <w:szCs w:val="24"/>
              </w:rPr>
              <w:t>ЮНФПА</w:t>
            </w:r>
            <w:proofErr w:type="spellEnd"/>
            <w:r w:rsidRPr="009E79C6">
              <w:rPr>
                <w:rFonts w:ascii="Times New Roman" w:hAnsi="Times New Roman"/>
                <w:color w:val="000000" w:themeColor="text1"/>
                <w:sz w:val="24"/>
                <w:szCs w:val="24"/>
              </w:rPr>
              <w:t xml:space="preserve"> в Казахстане</w:t>
            </w:r>
          </w:p>
        </w:tc>
        <w:tc>
          <w:tcPr>
            <w:tcW w:w="2142" w:type="dxa"/>
            <w:vAlign w:val="center"/>
          </w:tcPr>
          <w:p w14:paraId="0C362DDA" w14:textId="77777777" w:rsidR="003F419A" w:rsidRPr="009E79C6" w:rsidRDefault="003F419A" w:rsidP="003F419A">
            <w:pPr>
              <w:ind w:right="-1"/>
              <w:jc w:val="both"/>
              <w:rPr>
                <w:rFonts w:ascii="Times New Roman" w:hAnsi="Times New Roman"/>
                <w:color w:val="000000" w:themeColor="text1"/>
                <w:sz w:val="24"/>
                <w:szCs w:val="24"/>
              </w:rPr>
            </w:pPr>
          </w:p>
        </w:tc>
        <w:tc>
          <w:tcPr>
            <w:tcW w:w="1762" w:type="dxa"/>
            <w:vAlign w:val="center"/>
          </w:tcPr>
          <w:p w14:paraId="1589C097" w14:textId="13652F2F" w:rsidR="003F419A" w:rsidRPr="009E79C6" w:rsidRDefault="003F419A" w:rsidP="003F419A">
            <w:pPr>
              <w:ind w:right="-1"/>
              <w:rPr>
                <w:rFonts w:ascii="Times New Roman" w:hAnsi="Times New Roman"/>
                <w:color w:val="000000" w:themeColor="text1"/>
                <w:sz w:val="24"/>
                <w:szCs w:val="24"/>
              </w:rPr>
            </w:pPr>
            <w:r>
              <w:rPr>
                <w:rFonts w:ascii="Times New Roman" w:hAnsi="Times New Roman"/>
                <w:color w:val="000000" w:themeColor="text1"/>
                <w:sz w:val="24"/>
                <w:szCs w:val="24"/>
              </w:rPr>
              <w:t>Лысенко Ю.</w:t>
            </w:r>
          </w:p>
        </w:tc>
      </w:tr>
      <w:tr w:rsidR="003F419A" w:rsidRPr="009E79C6" w14:paraId="15520E9A" w14:textId="77777777" w:rsidTr="009E79C6">
        <w:trPr>
          <w:trHeight w:val="58"/>
        </w:trPr>
        <w:tc>
          <w:tcPr>
            <w:tcW w:w="5764" w:type="dxa"/>
            <w:vAlign w:val="center"/>
          </w:tcPr>
          <w:p w14:paraId="59D4C791" w14:textId="0344ABA7" w:rsidR="003F419A" w:rsidRPr="009E79C6" w:rsidRDefault="003F419A" w:rsidP="003F419A">
            <w:pPr>
              <w:ind w:right="-1"/>
              <w:rPr>
                <w:rFonts w:ascii="Times New Roman" w:hAnsi="Times New Roman"/>
                <w:color w:val="000000" w:themeColor="text1"/>
                <w:sz w:val="24"/>
                <w:szCs w:val="24"/>
              </w:rPr>
            </w:pPr>
            <w:r w:rsidRPr="009E79C6">
              <w:rPr>
                <w:rFonts w:ascii="Times New Roman" w:hAnsi="Times New Roman"/>
                <w:color w:val="000000" w:themeColor="text1"/>
                <w:sz w:val="24"/>
                <w:szCs w:val="24"/>
              </w:rPr>
              <w:t xml:space="preserve">Национальный программный аналитик по сексуальному и репродуктивному здоровью Странового офиса </w:t>
            </w:r>
            <w:proofErr w:type="spellStart"/>
            <w:r w:rsidRPr="009E79C6">
              <w:rPr>
                <w:rFonts w:ascii="Times New Roman" w:hAnsi="Times New Roman"/>
                <w:color w:val="000000" w:themeColor="text1"/>
                <w:sz w:val="24"/>
                <w:szCs w:val="24"/>
              </w:rPr>
              <w:t>ЮНФПА</w:t>
            </w:r>
            <w:proofErr w:type="spellEnd"/>
            <w:r w:rsidRPr="009E79C6">
              <w:rPr>
                <w:rFonts w:ascii="Times New Roman" w:hAnsi="Times New Roman"/>
                <w:color w:val="000000" w:themeColor="text1"/>
                <w:sz w:val="24"/>
                <w:szCs w:val="24"/>
              </w:rPr>
              <w:t xml:space="preserve"> в Казахстане, </w:t>
            </w:r>
            <w:proofErr w:type="spellStart"/>
            <w:r w:rsidRPr="009E79C6">
              <w:rPr>
                <w:rFonts w:ascii="Times New Roman" w:hAnsi="Times New Roman"/>
                <w:color w:val="000000" w:themeColor="text1"/>
                <w:sz w:val="24"/>
                <w:szCs w:val="24"/>
              </w:rPr>
              <w:t>МВА</w:t>
            </w:r>
            <w:proofErr w:type="spellEnd"/>
          </w:p>
        </w:tc>
        <w:tc>
          <w:tcPr>
            <w:tcW w:w="2142" w:type="dxa"/>
            <w:vAlign w:val="center"/>
          </w:tcPr>
          <w:p w14:paraId="52F8EC7A" w14:textId="77777777" w:rsidR="003F419A" w:rsidRPr="009E79C6" w:rsidRDefault="003F419A" w:rsidP="003F419A">
            <w:pPr>
              <w:ind w:right="-1"/>
              <w:jc w:val="both"/>
              <w:rPr>
                <w:rFonts w:ascii="Times New Roman" w:hAnsi="Times New Roman"/>
                <w:color w:val="000000" w:themeColor="text1"/>
                <w:sz w:val="24"/>
                <w:szCs w:val="24"/>
              </w:rPr>
            </w:pPr>
          </w:p>
        </w:tc>
        <w:tc>
          <w:tcPr>
            <w:tcW w:w="1762" w:type="dxa"/>
            <w:vAlign w:val="center"/>
          </w:tcPr>
          <w:p w14:paraId="3294E641" w14:textId="554A90C5" w:rsidR="003F419A" w:rsidRPr="009E79C6" w:rsidRDefault="003F419A" w:rsidP="003F419A">
            <w:pPr>
              <w:ind w:right="-1"/>
              <w:rPr>
                <w:rFonts w:ascii="Times New Roman" w:hAnsi="Times New Roman"/>
                <w:color w:val="000000" w:themeColor="text1"/>
                <w:sz w:val="24"/>
                <w:szCs w:val="24"/>
              </w:rPr>
            </w:pPr>
            <w:proofErr w:type="spellStart"/>
            <w:r w:rsidRPr="009E79C6">
              <w:rPr>
                <w:rFonts w:ascii="Times New Roman" w:hAnsi="Times New Roman"/>
                <w:color w:val="000000" w:themeColor="text1"/>
                <w:sz w:val="24"/>
                <w:szCs w:val="24"/>
              </w:rPr>
              <w:t>Танирбергенов</w:t>
            </w:r>
            <w:proofErr w:type="spellEnd"/>
            <w:r w:rsidRPr="009E79C6">
              <w:rPr>
                <w:rFonts w:ascii="Times New Roman" w:hAnsi="Times New Roman"/>
                <w:color w:val="000000" w:themeColor="text1"/>
                <w:sz w:val="24"/>
                <w:szCs w:val="24"/>
              </w:rPr>
              <w:t xml:space="preserve"> </w:t>
            </w:r>
            <w:proofErr w:type="spellStart"/>
            <w:r w:rsidRPr="009E79C6">
              <w:rPr>
                <w:rFonts w:ascii="Times New Roman" w:hAnsi="Times New Roman"/>
                <w:color w:val="000000" w:themeColor="text1"/>
                <w:sz w:val="24"/>
                <w:szCs w:val="24"/>
              </w:rPr>
              <w:t>С.</w:t>
            </w:r>
            <w:r>
              <w:rPr>
                <w:rFonts w:ascii="Times New Roman" w:hAnsi="Times New Roman"/>
                <w:color w:val="000000" w:themeColor="text1"/>
                <w:sz w:val="24"/>
                <w:szCs w:val="24"/>
              </w:rPr>
              <w:t>Т</w:t>
            </w:r>
            <w:proofErr w:type="spellEnd"/>
            <w:r>
              <w:rPr>
                <w:rFonts w:ascii="Times New Roman" w:hAnsi="Times New Roman"/>
                <w:color w:val="000000" w:themeColor="text1"/>
                <w:sz w:val="24"/>
                <w:szCs w:val="24"/>
              </w:rPr>
              <w:t>.</w:t>
            </w:r>
          </w:p>
        </w:tc>
      </w:tr>
    </w:tbl>
    <w:p w14:paraId="5150B3CF" w14:textId="77777777" w:rsidR="005F338C" w:rsidRPr="009E79C6" w:rsidRDefault="005F338C" w:rsidP="005F338C">
      <w:pPr>
        <w:tabs>
          <w:tab w:val="left" w:pos="6212"/>
          <w:tab w:val="center" w:pos="6942"/>
        </w:tabs>
        <w:spacing w:after="0" w:line="240" w:lineRule="auto"/>
        <w:rPr>
          <w:rFonts w:ascii="Times New Roman" w:hAnsi="Times New Roman" w:cs="Times New Roman"/>
          <w:color w:val="000000" w:themeColor="text1"/>
          <w:sz w:val="24"/>
          <w:szCs w:val="24"/>
        </w:rPr>
      </w:pPr>
    </w:p>
    <w:p w14:paraId="200EEB10" w14:textId="77777777" w:rsidR="005F338C" w:rsidRPr="009E79C6" w:rsidRDefault="005F338C" w:rsidP="005F338C">
      <w:pPr>
        <w:spacing w:after="0" w:line="240" w:lineRule="auto"/>
        <w:ind w:right="-1"/>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Программа повышения квалификации/сертификационного курса утверждена на заседании </w:t>
      </w:r>
      <w:r w:rsidRPr="009E79C6">
        <w:rPr>
          <w:rFonts w:ascii="Times New Roman" w:hAnsi="Times New Roman" w:cs="Times New Roman"/>
          <w:i/>
          <w:color w:val="000000" w:themeColor="text1"/>
          <w:sz w:val="24"/>
          <w:szCs w:val="24"/>
        </w:rPr>
        <w:t>указать наименование методического коллегиального органа</w:t>
      </w:r>
      <w:r w:rsidRPr="009E79C6">
        <w:rPr>
          <w:rFonts w:ascii="Times New Roman" w:hAnsi="Times New Roman" w:cs="Times New Roman"/>
          <w:color w:val="000000" w:themeColor="text1"/>
          <w:sz w:val="24"/>
          <w:szCs w:val="24"/>
        </w:rPr>
        <w:t xml:space="preserve"> </w:t>
      </w:r>
    </w:p>
    <w:tbl>
      <w:tblPr>
        <w:tblStyle w:val="a5"/>
        <w:tblW w:w="9668" w:type="dxa"/>
        <w:tblInd w:w="108" w:type="dxa"/>
        <w:tblLook w:val="04A0" w:firstRow="1" w:lastRow="0" w:firstColumn="1" w:lastColumn="0" w:noHBand="0" w:noVBand="1"/>
      </w:tblPr>
      <w:tblGrid>
        <w:gridCol w:w="4253"/>
        <w:gridCol w:w="1984"/>
        <w:gridCol w:w="1841"/>
        <w:gridCol w:w="1590"/>
      </w:tblGrid>
      <w:tr w:rsidR="009E79C6" w:rsidRPr="009E79C6" w14:paraId="53A5C6FE" w14:textId="77777777" w:rsidTr="00E82C88">
        <w:tc>
          <w:tcPr>
            <w:tcW w:w="4253" w:type="dxa"/>
          </w:tcPr>
          <w:p w14:paraId="775C76A3" w14:textId="77777777" w:rsidR="005F338C" w:rsidRPr="009E79C6" w:rsidRDefault="005F338C" w:rsidP="00E82C88">
            <w:pPr>
              <w:ind w:right="-1"/>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Должность, место работы, звание (при наличии)</w:t>
            </w:r>
          </w:p>
        </w:tc>
        <w:tc>
          <w:tcPr>
            <w:tcW w:w="1984" w:type="dxa"/>
          </w:tcPr>
          <w:p w14:paraId="31404367" w14:textId="77777777" w:rsidR="005F338C" w:rsidRPr="009E79C6" w:rsidRDefault="005F338C" w:rsidP="00E82C88">
            <w:pPr>
              <w:ind w:right="-1"/>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Подпись</w:t>
            </w:r>
          </w:p>
        </w:tc>
        <w:tc>
          <w:tcPr>
            <w:tcW w:w="1841" w:type="dxa"/>
          </w:tcPr>
          <w:p w14:paraId="09668762" w14:textId="77777777" w:rsidR="005F338C" w:rsidRPr="009E79C6" w:rsidRDefault="005F338C" w:rsidP="00E82C88">
            <w:pPr>
              <w:ind w:right="-1"/>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Ф.И.О.</w:t>
            </w:r>
          </w:p>
        </w:tc>
        <w:tc>
          <w:tcPr>
            <w:tcW w:w="1590" w:type="dxa"/>
          </w:tcPr>
          <w:p w14:paraId="3D648096" w14:textId="77777777" w:rsidR="005F338C" w:rsidRPr="009E79C6" w:rsidRDefault="005F338C" w:rsidP="00E82C88">
            <w:pPr>
              <w:ind w:right="-1"/>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дата, № протокола</w:t>
            </w:r>
          </w:p>
        </w:tc>
      </w:tr>
      <w:tr w:rsidR="005F338C" w:rsidRPr="009E79C6" w14:paraId="257B6E5A" w14:textId="77777777" w:rsidTr="00E82C88">
        <w:tc>
          <w:tcPr>
            <w:tcW w:w="4253" w:type="dxa"/>
          </w:tcPr>
          <w:p w14:paraId="19CFE993" w14:textId="22504EBE" w:rsidR="005F338C" w:rsidRPr="004847E3" w:rsidRDefault="005F338C" w:rsidP="00E82C88">
            <w:pPr>
              <w:ind w:right="-1"/>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Председатель</w:t>
            </w:r>
            <w:r w:rsidR="004847E3">
              <w:rPr>
                <w:rFonts w:ascii="Times New Roman" w:hAnsi="Times New Roman" w:cs="Times New Roman"/>
                <w:color w:val="000000" w:themeColor="text1"/>
                <w:sz w:val="24"/>
                <w:szCs w:val="24"/>
              </w:rPr>
              <w:t xml:space="preserve"> </w:t>
            </w:r>
            <w:proofErr w:type="spellStart"/>
            <w:r w:rsidR="004847E3">
              <w:rPr>
                <w:rFonts w:ascii="Times New Roman" w:hAnsi="Times New Roman" w:cs="Times New Roman"/>
                <w:color w:val="000000" w:themeColor="text1"/>
                <w:sz w:val="24"/>
                <w:szCs w:val="24"/>
              </w:rPr>
              <w:t>УМО</w:t>
            </w:r>
            <w:proofErr w:type="spellEnd"/>
            <w:r w:rsidR="004847E3">
              <w:rPr>
                <w:rFonts w:ascii="Times New Roman" w:hAnsi="Times New Roman" w:cs="Times New Roman"/>
                <w:color w:val="000000" w:themeColor="text1"/>
                <w:sz w:val="24"/>
                <w:szCs w:val="24"/>
              </w:rPr>
              <w:t xml:space="preserve"> по направлению подготовки - Здравоохранение </w:t>
            </w:r>
          </w:p>
        </w:tc>
        <w:tc>
          <w:tcPr>
            <w:tcW w:w="1984" w:type="dxa"/>
          </w:tcPr>
          <w:p w14:paraId="58406413" w14:textId="77777777" w:rsidR="005F338C" w:rsidRPr="009E79C6" w:rsidRDefault="005F338C" w:rsidP="00E82C88">
            <w:pPr>
              <w:ind w:right="-1"/>
              <w:jc w:val="both"/>
              <w:rPr>
                <w:rFonts w:ascii="Times New Roman" w:hAnsi="Times New Roman" w:cs="Times New Roman"/>
                <w:color w:val="000000" w:themeColor="text1"/>
                <w:sz w:val="24"/>
                <w:szCs w:val="24"/>
              </w:rPr>
            </w:pPr>
          </w:p>
        </w:tc>
        <w:tc>
          <w:tcPr>
            <w:tcW w:w="1841" w:type="dxa"/>
          </w:tcPr>
          <w:p w14:paraId="394C052B" w14:textId="30BE4D16" w:rsidR="005F338C" w:rsidRPr="009E79C6" w:rsidRDefault="004847E3" w:rsidP="004847E3">
            <w:pPr>
              <w:ind w:right="-1"/>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Нургожин</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Т.С</w:t>
            </w:r>
            <w:proofErr w:type="spellEnd"/>
            <w:r>
              <w:rPr>
                <w:rFonts w:ascii="Times New Roman" w:hAnsi="Times New Roman" w:cs="Times New Roman"/>
                <w:color w:val="000000" w:themeColor="text1"/>
                <w:sz w:val="24"/>
                <w:szCs w:val="24"/>
              </w:rPr>
              <w:t>.</w:t>
            </w:r>
          </w:p>
        </w:tc>
        <w:tc>
          <w:tcPr>
            <w:tcW w:w="1590" w:type="dxa"/>
          </w:tcPr>
          <w:p w14:paraId="346F1B6A" w14:textId="067E5F5E" w:rsidR="005F338C" w:rsidRPr="004847E3" w:rsidRDefault="004847E3" w:rsidP="004847E3">
            <w:pPr>
              <w:ind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27 </w:t>
            </w:r>
            <w:r>
              <w:rPr>
                <w:rFonts w:ascii="Times New Roman" w:hAnsi="Times New Roman" w:cs="Times New Roman"/>
                <w:color w:val="000000" w:themeColor="text1"/>
                <w:sz w:val="24"/>
                <w:szCs w:val="24"/>
                <w:lang w:val="kk-KZ"/>
              </w:rPr>
              <w:t>мая 2022 года</w:t>
            </w:r>
            <w:r>
              <w:rPr>
                <w:rFonts w:ascii="Times New Roman" w:hAnsi="Times New Roman" w:cs="Times New Roman"/>
                <w:color w:val="000000" w:themeColor="text1"/>
                <w:sz w:val="24"/>
                <w:szCs w:val="24"/>
              </w:rPr>
              <w:t>, №6</w:t>
            </w:r>
          </w:p>
        </w:tc>
      </w:tr>
    </w:tbl>
    <w:p w14:paraId="091B0B40" w14:textId="77777777" w:rsidR="000B30DF" w:rsidRPr="009E79C6" w:rsidRDefault="000B30DF" w:rsidP="005F338C">
      <w:pPr>
        <w:spacing w:after="0" w:line="240" w:lineRule="auto"/>
        <w:rPr>
          <w:rFonts w:ascii="Times New Roman" w:hAnsi="Times New Roman" w:cs="Times New Roman"/>
          <w:b/>
          <w:color w:val="000000" w:themeColor="text1"/>
          <w:sz w:val="24"/>
          <w:szCs w:val="24"/>
        </w:rPr>
        <w:sectPr w:rsidR="000B30DF" w:rsidRPr="009E79C6" w:rsidSect="00694EFC">
          <w:pgSz w:w="11906" w:h="16838" w:code="9"/>
          <w:pgMar w:top="1134" w:right="624" w:bottom="1134" w:left="1418" w:header="709" w:footer="709" w:gutter="0"/>
          <w:cols w:space="708"/>
          <w:titlePg/>
          <w:docGrid w:linePitch="360"/>
        </w:sectPr>
      </w:pPr>
    </w:p>
    <w:p w14:paraId="20723DDF" w14:textId="150DE56F" w:rsidR="005F338C" w:rsidRPr="009E79C6" w:rsidRDefault="005F338C" w:rsidP="000B30DF">
      <w:pPr>
        <w:jc w:val="center"/>
        <w:rPr>
          <w:rFonts w:ascii="Times New Roman" w:hAnsi="Times New Roman" w:cs="Times New Roman"/>
          <w:b/>
          <w:color w:val="000000" w:themeColor="text1"/>
          <w:sz w:val="24"/>
          <w:szCs w:val="24"/>
        </w:rPr>
      </w:pPr>
      <w:r w:rsidRPr="009E79C6">
        <w:rPr>
          <w:rFonts w:ascii="Times New Roman" w:hAnsi="Times New Roman" w:cs="Times New Roman"/>
          <w:b/>
          <w:color w:val="000000" w:themeColor="text1"/>
          <w:sz w:val="24"/>
          <w:szCs w:val="24"/>
        </w:rPr>
        <w:lastRenderedPageBreak/>
        <w:t>Паспорт программы повышения квалификации</w:t>
      </w:r>
    </w:p>
    <w:p w14:paraId="59BC4DA1" w14:textId="125586C3" w:rsidR="005F338C" w:rsidRPr="009E79C6" w:rsidRDefault="005F338C" w:rsidP="005F338C">
      <w:pPr>
        <w:spacing w:after="0" w:line="240" w:lineRule="auto"/>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Цель программы:</w:t>
      </w:r>
    </w:p>
    <w:p w14:paraId="761F9CDC" w14:textId="77777777" w:rsidR="00595FAC" w:rsidRPr="009E79C6" w:rsidRDefault="00595FAC" w:rsidP="005F338C">
      <w:pPr>
        <w:spacing w:after="0" w:line="240" w:lineRule="auto"/>
        <w:rPr>
          <w:rFonts w:ascii="Times New Roman" w:hAnsi="Times New Roman" w:cs="Times New Roman"/>
          <w:b/>
          <w:bCs/>
          <w:color w:val="000000" w:themeColor="text1"/>
          <w:sz w:val="24"/>
          <w:szCs w:val="24"/>
        </w:rPr>
      </w:pPr>
    </w:p>
    <w:tbl>
      <w:tblPr>
        <w:tblStyle w:val="a5"/>
        <w:tblW w:w="0" w:type="auto"/>
        <w:tblLook w:val="04A0" w:firstRow="1" w:lastRow="0" w:firstColumn="1" w:lastColumn="0" w:noHBand="0" w:noVBand="1"/>
      </w:tblPr>
      <w:tblGrid>
        <w:gridCol w:w="9345"/>
      </w:tblGrid>
      <w:tr w:rsidR="008E0A47" w:rsidRPr="009E79C6" w14:paraId="052CF9AC" w14:textId="77777777" w:rsidTr="00E82C88">
        <w:tc>
          <w:tcPr>
            <w:tcW w:w="9776" w:type="dxa"/>
          </w:tcPr>
          <w:p w14:paraId="6540E20D" w14:textId="736707C8" w:rsidR="005F338C" w:rsidRPr="009E79C6" w:rsidRDefault="00BF0D4A" w:rsidP="000B30DF">
            <w:pPr>
              <w:tabs>
                <w:tab w:val="right" w:pos="284"/>
                <w:tab w:val="right" w:pos="567"/>
              </w:tabs>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w:t>
            </w:r>
            <w:r w:rsidR="008075A2" w:rsidRPr="009E79C6">
              <w:rPr>
                <w:rFonts w:ascii="Times New Roman" w:hAnsi="Times New Roman" w:cs="Times New Roman"/>
                <w:color w:val="000000" w:themeColor="text1"/>
                <w:sz w:val="24"/>
                <w:szCs w:val="24"/>
              </w:rPr>
              <w:t>своить теоретические основы</w:t>
            </w:r>
            <w:r w:rsidR="008E0A47" w:rsidRPr="009E79C6">
              <w:rPr>
                <w:rFonts w:ascii="Times New Roman" w:hAnsi="Times New Roman" w:cs="Times New Roman"/>
                <w:color w:val="000000" w:themeColor="text1"/>
                <w:sz w:val="24"/>
                <w:szCs w:val="24"/>
              </w:rPr>
              <w:t xml:space="preserve"> и развить практические навыки по</w:t>
            </w:r>
            <w:r w:rsidR="008075A2" w:rsidRPr="009E79C6">
              <w:rPr>
                <w:rFonts w:ascii="Times New Roman" w:hAnsi="Times New Roman" w:cs="Times New Roman"/>
                <w:color w:val="000000" w:themeColor="text1"/>
                <w:sz w:val="24"/>
                <w:szCs w:val="24"/>
              </w:rPr>
              <w:t xml:space="preserve"> </w:t>
            </w:r>
            <w:r w:rsidR="000752C2" w:rsidRPr="009E79C6">
              <w:rPr>
                <w:rFonts w:ascii="Times New Roman" w:hAnsi="Times New Roman" w:cs="Times New Roman"/>
                <w:color w:val="000000" w:themeColor="text1"/>
                <w:sz w:val="24"/>
                <w:szCs w:val="24"/>
              </w:rPr>
              <w:t>снижению стигмы и дискриминации в отношении ВИЧ среди специалистов здравоохранения, работающих с подростками и молодежью</w:t>
            </w:r>
          </w:p>
        </w:tc>
      </w:tr>
    </w:tbl>
    <w:p w14:paraId="2972F302" w14:textId="77777777" w:rsidR="005F338C" w:rsidRPr="009E79C6" w:rsidRDefault="005F338C" w:rsidP="005F338C">
      <w:pPr>
        <w:spacing w:after="0" w:line="240" w:lineRule="auto"/>
        <w:rPr>
          <w:rFonts w:ascii="Times New Roman" w:hAnsi="Times New Roman" w:cs="Times New Roman"/>
          <w:color w:val="000000" w:themeColor="text1"/>
          <w:sz w:val="24"/>
          <w:szCs w:val="24"/>
        </w:rPr>
      </w:pPr>
    </w:p>
    <w:p w14:paraId="39E15E0E" w14:textId="35D1A2B4" w:rsidR="005F338C" w:rsidRPr="009E79C6" w:rsidRDefault="005F338C" w:rsidP="005F338C">
      <w:pPr>
        <w:spacing w:after="0" w:line="240" w:lineRule="auto"/>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Краткое описание программы:</w:t>
      </w:r>
    </w:p>
    <w:p w14:paraId="465B93C1" w14:textId="77777777" w:rsidR="00595FAC" w:rsidRPr="009E79C6" w:rsidRDefault="00595FAC" w:rsidP="005F338C">
      <w:pPr>
        <w:spacing w:after="0" w:line="240" w:lineRule="auto"/>
        <w:rPr>
          <w:rFonts w:ascii="Times New Roman" w:hAnsi="Times New Roman" w:cs="Times New Roman"/>
          <w:b/>
          <w:bCs/>
          <w:color w:val="000000" w:themeColor="text1"/>
          <w:sz w:val="24"/>
          <w:szCs w:val="24"/>
        </w:rPr>
      </w:pPr>
    </w:p>
    <w:tbl>
      <w:tblPr>
        <w:tblStyle w:val="a5"/>
        <w:tblW w:w="0" w:type="auto"/>
        <w:tblLook w:val="04A0" w:firstRow="1" w:lastRow="0" w:firstColumn="1" w:lastColumn="0" w:noHBand="0" w:noVBand="1"/>
      </w:tblPr>
      <w:tblGrid>
        <w:gridCol w:w="9345"/>
      </w:tblGrid>
      <w:tr w:rsidR="00017490" w:rsidRPr="009E79C6" w14:paraId="04FBCD77" w14:textId="77777777" w:rsidTr="00E82C88">
        <w:tc>
          <w:tcPr>
            <w:tcW w:w="9776" w:type="dxa"/>
          </w:tcPr>
          <w:p w14:paraId="5B1677EC" w14:textId="2DB8E51D" w:rsidR="00426135" w:rsidRPr="009E79C6" w:rsidRDefault="00EB5851" w:rsidP="00426135">
            <w:pPr>
              <w:widowControl w:val="0"/>
              <w:adjustRightInd w:val="0"/>
              <w:jc w:val="both"/>
              <w:rPr>
                <w:rFonts w:ascii="Times New Roman" w:hAnsi="Times New Roman" w:cs="Times New Roman"/>
                <w:color w:val="000000" w:themeColor="text1"/>
                <w:sz w:val="24"/>
                <w:szCs w:val="24"/>
                <w:lang w:val="kk-KZ"/>
              </w:rPr>
            </w:pPr>
            <w:r w:rsidRPr="009E79C6">
              <w:rPr>
                <w:rFonts w:ascii="Times New Roman" w:hAnsi="Times New Roman" w:cs="Times New Roman"/>
                <w:color w:val="000000" w:themeColor="text1"/>
                <w:sz w:val="24"/>
                <w:szCs w:val="24"/>
                <w:lang w:val="kk-KZ"/>
              </w:rPr>
              <w:t>Программа, разработан</w:t>
            </w:r>
            <w:r w:rsidR="00863392" w:rsidRPr="009E79C6">
              <w:rPr>
                <w:rFonts w:ascii="Times New Roman" w:hAnsi="Times New Roman" w:cs="Times New Roman"/>
                <w:color w:val="000000" w:themeColor="text1"/>
                <w:sz w:val="24"/>
                <w:szCs w:val="24"/>
                <w:lang w:val="kk-KZ"/>
              </w:rPr>
              <w:t>а</w:t>
            </w:r>
            <w:r w:rsidRPr="009E79C6">
              <w:rPr>
                <w:rFonts w:ascii="Times New Roman" w:hAnsi="Times New Roman" w:cs="Times New Roman"/>
                <w:color w:val="000000" w:themeColor="text1"/>
                <w:sz w:val="24"/>
                <w:szCs w:val="24"/>
                <w:lang w:val="kk-KZ"/>
              </w:rPr>
              <w:t xml:space="preserve"> на основе руководящих принципов Всемирной организации здравоохранения</w:t>
            </w:r>
            <w:r w:rsidR="002C6FDC" w:rsidRPr="009E79C6">
              <w:rPr>
                <w:rFonts w:ascii="Times New Roman" w:hAnsi="Times New Roman" w:cs="Times New Roman"/>
                <w:color w:val="000000" w:themeColor="text1"/>
                <w:sz w:val="24"/>
                <w:szCs w:val="24"/>
                <w:lang w:val="kk-KZ"/>
              </w:rPr>
              <w:t xml:space="preserve">, </w:t>
            </w:r>
            <w:r w:rsidR="00BD3A56" w:rsidRPr="009E79C6">
              <w:rPr>
                <w:rFonts w:ascii="Times New Roman" w:hAnsi="Times New Roman" w:cs="Times New Roman"/>
                <w:color w:val="000000" w:themeColor="text1"/>
                <w:sz w:val="24"/>
                <w:szCs w:val="24"/>
                <w:lang w:val="kk-KZ"/>
              </w:rPr>
              <w:t>и отражает вопросы</w:t>
            </w:r>
            <w:r w:rsidR="00863392" w:rsidRPr="009E79C6">
              <w:rPr>
                <w:rFonts w:ascii="Times New Roman" w:hAnsi="Times New Roman" w:cs="Times New Roman"/>
                <w:color w:val="000000" w:themeColor="text1"/>
                <w:sz w:val="24"/>
                <w:szCs w:val="24"/>
                <w:lang w:val="kk-KZ"/>
              </w:rPr>
              <w:t>:</w:t>
            </w:r>
          </w:p>
          <w:p w14:paraId="264659D7" w14:textId="3E9EBB95" w:rsidR="00863392" w:rsidRPr="009E79C6" w:rsidRDefault="00426135"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9E79C6">
              <w:rPr>
                <w:rFonts w:ascii="Times New Roman" w:hAnsi="Times New Roman" w:cs="Times New Roman"/>
                <w:color w:val="000000" w:themeColor="text1"/>
                <w:sz w:val="24"/>
                <w:szCs w:val="24"/>
                <w:lang w:val="kk-KZ"/>
              </w:rPr>
              <w:t>организаци</w:t>
            </w:r>
            <w:r w:rsidR="007F6AB2">
              <w:rPr>
                <w:rFonts w:ascii="Times New Roman" w:hAnsi="Times New Roman" w:cs="Times New Roman"/>
                <w:color w:val="000000" w:themeColor="text1"/>
                <w:sz w:val="24"/>
                <w:szCs w:val="24"/>
                <w:lang w:val="kk-KZ"/>
              </w:rPr>
              <w:t>и</w:t>
            </w:r>
            <w:r w:rsidRPr="009E79C6">
              <w:rPr>
                <w:rFonts w:ascii="Times New Roman" w:hAnsi="Times New Roman" w:cs="Times New Roman"/>
                <w:color w:val="000000" w:themeColor="text1"/>
                <w:sz w:val="24"/>
                <w:szCs w:val="24"/>
                <w:lang w:val="kk-KZ"/>
              </w:rPr>
              <w:t xml:space="preserve"> помощи ВИЧ инфицированным подросткам в Республики Казахстан, права и ответственность людей, живущих с ВИЧ</w:t>
            </w:r>
            <w:r w:rsidR="00863392" w:rsidRPr="009E79C6">
              <w:rPr>
                <w:rFonts w:ascii="Times New Roman" w:hAnsi="Times New Roman" w:cs="Times New Roman"/>
                <w:color w:val="000000" w:themeColor="text1"/>
                <w:sz w:val="24"/>
                <w:szCs w:val="24"/>
                <w:lang w:val="kk-KZ"/>
              </w:rPr>
              <w:t>;</w:t>
            </w:r>
          </w:p>
          <w:p w14:paraId="39FCAD48" w14:textId="56D42263" w:rsidR="00863392" w:rsidRPr="009E79C6" w:rsidRDefault="002C6FDC"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9E79C6">
              <w:rPr>
                <w:rFonts w:ascii="Times New Roman" w:hAnsi="Times New Roman" w:cs="Times New Roman"/>
                <w:color w:val="000000" w:themeColor="text1"/>
                <w:sz w:val="24"/>
                <w:szCs w:val="24"/>
                <w:lang w:val="kk-KZ"/>
              </w:rPr>
              <w:t>психологические особенности подросткового возраста и особенности поведения, принципы консультирования подростков по вопросам ВИЧ-инфекции</w:t>
            </w:r>
            <w:r w:rsidR="00426135" w:rsidRPr="009E79C6">
              <w:rPr>
                <w:rFonts w:ascii="Times New Roman" w:hAnsi="Times New Roman" w:cs="Times New Roman"/>
                <w:color w:val="000000" w:themeColor="text1"/>
                <w:sz w:val="24"/>
                <w:szCs w:val="24"/>
                <w:lang w:val="kk-KZ"/>
              </w:rPr>
              <w:t xml:space="preserve"> (в том числе, дотестовое и постетестовое)</w:t>
            </w:r>
            <w:r w:rsidR="00863392" w:rsidRPr="009E79C6">
              <w:rPr>
                <w:rFonts w:ascii="Times New Roman" w:hAnsi="Times New Roman" w:cs="Times New Roman"/>
                <w:color w:val="000000" w:themeColor="text1"/>
                <w:sz w:val="24"/>
                <w:szCs w:val="24"/>
                <w:lang w:val="kk-KZ"/>
              </w:rPr>
              <w:t>;</w:t>
            </w:r>
          </w:p>
          <w:p w14:paraId="75AABB70" w14:textId="431C0C7B" w:rsidR="009B469F" w:rsidRPr="009E79C6" w:rsidRDefault="009B469F"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9E79C6">
              <w:rPr>
                <w:rFonts w:ascii="Times New Roman" w:hAnsi="Times New Roman" w:cs="Times New Roman"/>
                <w:color w:val="000000" w:themeColor="text1"/>
                <w:sz w:val="24"/>
                <w:szCs w:val="24"/>
                <w:lang w:val="kk-KZ"/>
              </w:rPr>
              <w:t>стигм</w:t>
            </w:r>
            <w:r w:rsidR="007F6AB2">
              <w:rPr>
                <w:rFonts w:ascii="Times New Roman" w:hAnsi="Times New Roman" w:cs="Times New Roman"/>
                <w:color w:val="000000" w:themeColor="text1"/>
                <w:sz w:val="24"/>
                <w:szCs w:val="24"/>
                <w:lang w:val="kk-KZ"/>
              </w:rPr>
              <w:t>а</w:t>
            </w:r>
            <w:r w:rsidRPr="009E79C6">
              <w:rPr>
                <w:rFonts w:ascii="Times New Roman" w:hAnsi="Times New Roman" w:cs="Times New Roman"/>
                <w:color w:val="000000" w:themeColor="text1"/>
                <w:sz w:val="24"/>
                <w:szCs w:val="24"/>
                <w:lang w:val="kk-KZ"/>
              </w:rPr>
              <w:t xml:space="preserve"> и дискриминаци</w:t>
            </w:r>
            <w:r w:rsidR="007F6AB2">
              <w:rPr>
                <w:rFonts w:ascii="Times New Roman" w:hAnsi="Times New Roman" w:cs="Times New Roman"/>
                <w:color w:val="000000" w:themeColor="text1"/>
                <w:sz w:val="24"/>
                <w:szCs w:val="24"/>
                <w:lang w:val="kk-KZ"/>
              </w:rPr>
              <w:t>я</w:t>
            </w:r>
            <w:r w:rsidRPr="009E79C6">
              <w:rPr>
                <w:rFonts w:ascii="Times New Roman" w:hAnsi="Times New Roman" w:cs="Times New Roman"/>
                <w:color w:val="000000" w:themeColor="text1"/>
                <w:sz w:val="24"/>
                <w:szCs w:val="24"/>
                <w:lang w:val="kk-KZ"/>
              </w:rPr>
              <w:t xml:space="preserve"> в отношении людей живущих с ВИЧ</w:t>
            </w:r>
            <w:r w:rsidR="00BD3A56" w:rsidRPr="009E79C6">
              <w:rPr>
                <w:rFonts w:ascii="Times New Roman" w:hAnsi="Times New Roman" w:cs="Times New Roman"/>
                <w:color w:val="000000" w:themeColor="text1"/>
                <w:sz w:val="24"/>
                <w:szCs w:val="24"/>
                <w:lang w:val="kk-KZ"/>
              </w:rPr>
              <w:t>;</w:t>
            </w:r>
          </w:p>
          <w:p w14:paraId="7D898B79" w14:textId="6434AA45" w:rsidR="009B469F" w:rsidRPr="009E79C6" w:rsidRDefault="002C6FDC"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9E79C6">
              <w:rPr>
                <w:rFonts w:ascii="Times New Roman" w:hAnsi="Times New Roman" w:cs="Times New Roman"/>
                <w:color w:val="000000" w:themeColor="text1"/>
                <w:sz w:val="24"/>
                <w:szCs w:val="24"/>
                <w:lang w:val="kk-KZ"/>
              </w:rPr>
              <w:t>приверженность к лечению у пациентов с ВИЧ (методы оценки и формирования приверженности);</w:t>
            </w:r>
          </w:p>
          <w:p w14:paraId="64650EE9" w14:textId="5DFA6093" w:rsidR="009B469F" w:rsidRPr="009E79C6" w:rsidRDefault="009B469F"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9E79C6">
              <w:rPr>
                <w:rFonts w:ascii="Times New Roman" w:hAnsi="Times New Roman" w:cs="Times New Roman"/>
                <w:color w:val="000000" w:themeColor="text1"/>
                <w:sz w:val="24"/>
                <w:szCs w:val="24"/>
                <w:lang w:val="kk-KZ"/>
              </w:rPr>
              <w:t>социально-психологическая адаптация при ВИЧ-инфекции и ее влияние на вовлечение пациента с ВИЧ в программы по уходу и поддержке;</w:t>
            </w:r>
          </w:p>
          <w:p w14:paraId="6957C403" w14:textId="743C28D8" w:rsidR="00426135" w:rsidRPr="009E79C6" w:rsidRDefault="00426135" w:rsidP="00863392">
            <w:pPr>
              <w:pStyle w:val="a6"/>
              <w:widowControl w:val="0"/>
              <w:numPr>
                <w:ilvl w:val="0"/>
                <w:numId w:val="7"/>
              </w:numPr>
              <w:adjustRightInd w:val="0"/>
              <w:jc w:val="both"/>
              <w:rPr>
                <w:rFonts w:ascii="Times New Roman" w:hAnsi="Times New Roman" w:cs="Times New Roman"/>
                <w:color w:val="000000" w:themeColor="text1"/>
                <w:sz w:val="24"/>
                <w:szCs w:val="24"/>
                <w:lang w:val="kk-KZ"/>
              </w:rPr>
            </w:pPr>
            <w:r w:rsidRPr="009E79C6">
              <w:rPr>
                <w:rFonts w:ascii="Times New Roman" w:hAnsi="Times New Roman" w:cs="Times New Roman"/>
                <w:color w:val="000000" w:themeColor="text1"/>
                <w:sz w:val="24"/>
                <w:szCs w:val="24"/>
                <w:lang w:val="kk-KZ"/>
              </w:rPr>
              <w:t>вопросы коммуникации подростков по ВИЧ.</w:t>
            </w:r>
          </w:p>
          <w:p w14:paraId="1EF7015B" w14:textId="0CFF30D9" w:rsidR="005F338C" w:rsidRPr="009E79C6" w:rsidRDefault="00EB5851" w:rsidP="00017490">
            <w:pPr>
              <w:pStyle w:val="a6"/>
              <w:tabs>
                <w:tab w:val="right" w:pos="284"/>
                <w:tab w:val="right" w:pos="567"/>
              </w:tabs>
              <w:ind w:left="0"/>
              <w:jc w:val="both"/>
              <w:rPr>
                <w:rFonts w:ascii="Times New Roman" w:hAnsi="Times New Roman" w:cs="Times New Roman"/>
                <w:i/>
                <w:color w:val="000000" w:themeColor="text1"/>
                <w:sz w:val="24"/>
                <w:szCs w:val="24"/>
              </w:rPr>
            </w:pPr>
            <w:r w:rsidRPr="009E79C6">
              <w:rPr>
                <w:rFonts w:ascii="Times New Roman" w:hAnsi="Times New Roman" w:cs="Times New Roman"/>
                <w:color w:val="000000" w:themeColor="text1"/>
                <w:sz w:val="24"/>
                <w:szCs w:val="24"/>
                <w:lang w:val="kk-KZ"/>
              </w:rPr>
              <w:t>Обученные специалисты здравоохранения</w:t>
            </w:r>
            <w:r w:rsidR="00E3376E" w:rsidRPr="009E79C6">
              <w:rPr>
                <w:rFonts w:ascii="Times New Roman" w:hAnsi="Times New Roman" w:cs="Times New Roman"/>
                <w:color w:val="000000" w:themeColor="text1"/>
                <w:sz w:val="24"/>
                <w:szCs w:val="24"/>
                <w:lang w:val="kk-KZ"/>
              </w:rPr>
              <w:t xml:space="preserve"> </w:t>
            </w:r>
            <w:r w:rsidRPr="009E79C6">
              <w:rPr>
                <w:rFonts w:ascii="Times New Roman" w:hAnsi="Times New Roman" w:cs="Times New Roman"/>
                <w:color w:val="000000" w:themeColor="text1"/>
                <w:sz w:val="24"/>
                <w:szCs w:val="24"/>
                <w:lang w:val="kk-KZ"/>
              </w:rPr>
              <w:t xml:space="preserve">по результатам обучения должны овладеть компетенциями, необходимыми для </w:t>
            </w:r>
            <w:r w:rsidR="00BD3A56" w:rsidRPr="009E79C6">
              <w:rPr>
                <w:rFonts w:ascii="Times New Roman" w:hAnsi="Times New Roman" w:cs="Times New Roman"/>
                <w:color w:val="000000" w:themeColor="text1"/>
                <w:sz w:val="24"/>
                <w:szCs w:val="24"/>
                <w:lang w:val="kk-KZ"/>
              </w:rPr>
              <w:t>оказания помощи подросткам</w:t>
            </w:r>
            <w:r w:rsidR="00AE67B9" w:rsidRPr="009E79C6">
              <w:rPr>
                <w:rFonts w:ascii="Times New Roman" w:hAnsi="Times New Roman" w:cs="Times New Roman"/>
                <w:bCs/>
                <w:color w:val="000000" w:themeColor="text1"/>
                <w:sz w:val="24"/>
                <w:szCs w:val="24"/>
                <w:shd w:val="clear" w:color="auto" w:fill="FFFFFF"/>
              </w:rPr>
              <w:t xml:space="preserve"> </w:t>
            </w:r>
            <w:r w:rsidR="00BD3A56" w:rsidRPr="009E79C6">
              <w:rPr>
                <w:rFonts w:ascii="Times New Roman" w:hAnsi="Times New Roman" w:cs="Times New Roman"/>
                <w:bCs/>
                <w:color w:val="000000" w:themeColor="text1"/>
                <w:sz w:val="24"/>
                <w:szCs w:val="24"/>
                <w:shd w:val="clear" w:color="auto" w:fill="FFFFFF"/>
              </w:rPr>
              <w:t xml:space="preserve">с ВИЧ-инфекцией, снизить </w:t>
            </w:r>
            <w:r w:rsidR="00BD3A56" w:rsidRPr="009E79C6">
              <w:rPr>
                <w:rFonts w:ascii="Times New Roman" w:hAnsi="Times New Roman" w:cs="Times New Roman"/>
                <w:color w:val="000000" w:themeColor="text1"/>
                <w:sz w:val="24"/>
                <w:szCs w:val="24"/>
              </w:rPr>
              <w:t>стигмы и дискриминации в отношении ВИЧ среди специалистов здравоохранения, работающих с подростками и молодежью</w:t>
            </w:r>
          </w:p>
        </w:tc>
      </w:tr>
    </w:tbl>
    <w:p w14:paraId="4B05F3B2" w14:textId="77777777" w:rsidR="005F338C" w:rsidRPr="009E79C6" w:rsidRDefault="005F338C" w:rsidP="00017490">
      <w:pPr>
        <w:spacing w:after="0" w:line="240" w:lineRule="auto"/>
        <w:jc w:val="both"/>
        <w:rPr>
          <w:rFonts w:ascii="Times New Roman" w:hAnsi="Times New Roman" w:cs="Times New Roman"/>
          <w:color w:val="000000" w:themeColor="text1"/>
          <w:sz w:val="24"/>
          <w:szCs w:val="24"/>
        </w:rPr>
      </w:pPr>
    </w:p>
    <w:p w14:paraId="3E62C69C" w14:textId="0FC5E41D" w:rsidR="005F338C" w:rsidRPr="009E79C6" w:rsidRDefault="005F338C" w:rsidP="005F338C">
      <w:pPr>
        <w:spacing w:after="0" w:line="240" w:lineRule="auto"/>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Согласование ключевых элементов программы:</w:t>
      </w:r>
    </w:p>
    <w:p w14:paraId="35CCF165" w14:textId="77777777" w:rsidR="00595FAC" w:rsidRPr="009E79C6" w:rsidRDefault="00595FAC" w:rsidP="005F338C">
      <w:pPr>
        <w:spacing w:after="0" w:line="240" w:lineRule="auto"/>
        <w:rPr>
          <w:rFonts w:ascii="Times New Roman" w:hAnsi="Times New Roman" w:cs="Times New Roman"/>
          <w:b/>
          <w:bCs/>
          <w:color w:val="000000" w:themeColor="text1"/>
          <w:sz w:val="24"/>
          <w:szCs w:val="24"/>
        </w:rPr>
      </w:pPr>
    </w:p>
    <w:tbl>
      <w:tblPr>
        <w:tblStyle w:val="a5"/>
        <w:tblW w:w="0" w:type="auto"/>
        <w:tblLook w:val="04A0" w:firstRow="1" w:lastRow="0" w:firstColumn="1" w:lastColumn="0" w:noHBand="0" w:noVBand="1"/>
      </w:tblPr>
      <w:tblGrid>
        <w:gridCol w:w="704"/>
        <w:gridCol w:w="4155"/>
        <w:gridCol w:w="2206"/>
        <w:gridCol w:w="2280"/>
      </w:tblGrid>
      <w:tr w:rsidR="009E79C6" w:rsidRPr="009E79C6" w14:paraId="05F62FE1" w14:textId="77777777" w:rsidTr="00EB165C">
        <w:tc>
          <w:tcPr>
            <w:tcW w:w="704" w:type="dxa"/>
            <w:vAlign w:val="center"/>
          </w:tcPr>
          <w:p w14:paraId="6E6A2B6E" w14:textId="77777777" w:rsidR="005F338C" w:rsidRPr="009E79C6" w:rsidRDefault="005F338C"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№/п</w:t>
            </w:r>
          </w:p>
        </w:tc>
        <w:tc>
          <w:tcPr>
            <w:tcW w:w="4155" w:type="dxa"/>
            <w:vAlign w:val="center"/>
          </w:tcPr>
          <w:p w14:paraId="7A111637" w14:textId="77777777" w:rsidR="005F338C" w:rsidRPr="009E79C6" w:rsidRDefault="005F338C"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Результат обучения</w:t>
            </w:r>
          </w:p>
        </w:tc>
        <w:tc>
          <w:tcPr>
            <w:tcW w:w="2206" w:type="dxa"/>
            <w:vAlign w:val="center"/>
          </w:tcPr>
          <w:p w14:paraId="7C8E3489" w14:textId="77777777" w:rsidR="005F338C" w:rsidRPr="009E79C6" w:rsidRDefault="005F338C"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метод оценки (КИС согласно приложению к ОП)</w:t>
            </w:r>
          </w:p>
        </w:tc>
        <w:tc>
          <w:tcPr>
            <w:tcW w:w="2280" w:type="dxa"/>
            <w:vAlign w:val="center"/>
          </w:tcPr>
          <w:p w14:paraId="76827602" w14:textId="77777777" w:rsidR="005F338C" w:rsidRPr="009E79C6" w:rsidRDefault="005F338C" w:rsidP="00E82C88">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метод обучения</w:t>
            </w:r>
          </w:p>
        </w:tc>
      </w:tr>
      <w:tr w:rsidR="009E79C6" w:rsidRPr="009E79C6" w14:paraId="768A9288" w14:textId="77777777" w:rsidTr="00EB165C">
        <w:tc>
          <w:tcPr>
            <w:tcW w:w="704" w:type="dxa"/>
            <w:vAlign w:val="center"/>
          </w:tcPr>
          <w:p w14:paraId="509775AC" w14:textId="711E0651" w:rsidR="00BD3A56" w:rsidRPr="009E79C6" w:rsidRDefault="00BD3A56" w:rsidP="00BD3A56">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1</w:t>
            </w:r>
          </w:p>
        </w:tc>
        <w:tc>
          <w:tcPr>
            <w:tcW w:w="4155" w:type="dxa"/>
          </w:tcPr>
          <w:p w14:paraId="5D8A2465" w14:textId="06F6897F" w:rsidR="00BD3A56" w:rsidRPr="009E79C6" w:rsidRDefault="00BD3A56" w:rsidP="00BD3A56">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Демонстрирует базовые навыки и техники, необходимые для эффективного консультирования подростков и молодежи с ВИЧ</w:t>
            </w:r>
          </w:p>
        </w:tc>
        <w:tc>
          <w:tcPr>
            <w:tcW w:w="2206" w:type="dxa"/>
            <w:vAlign w:val="center"/>
          </w:tcPr>
          <w:p w14:paraId="17A31986" w14:textId="3B058988" w:rsidR="00BD3A56" w:rsidRPr="009E79C6" w:rsidRDefault="00BD3A56" w:rsidP="00BD3A56">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Оценка решения ситуационной задачи</w:t>
            </w:r>
          </w:p>
        </w:tc>
        <w:tc>
          <w:tcPr>
            <w:tcW w:w="2280" w:type="dxa"/>
            <w:vAlign w:val="center"/>
          </w:tcPr>
          <w:p w14:paraId="6716F38F" w14:textId="5E79E951" w:rsidR="00BD3A56" w:rsidRPr="009E79C6" w:rsidRDefault="00BD3A56" w:rsidP="00BD3A56">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Семинар</w:t>
            </w:r>
          </w:p>
        </w:tc>
      </w:tr>
      <w:tr w:rsidR="009E79C6" w:rsidRPr="009E79C6" w14:paraId="56F8FBFE" w14:textId="77777777" w:rsidTr="00EB165C">
        <w:tc>
          <w:tcPr>
            <w:tcW w:w="704" w:type="dxa"/>
            <w:vAlign w:val="center"/>
          </w:tcPr>
          <w:p w14:paraId="045EA1B3" w14:textId="27E5480A" w:rsidR="00BD3A56" w:rsidRPr="009E79C6" w:rsidRDefault="00BD3A56" w:rsidP="00BD3A56">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4155" w:type="dxa"/>
          </w:tcPr>
          <w:p w14:paraId="3D6E0022" w14:textId="05F8AA23" w:rsidR="00BD3A56" w:rsidRPr="009E79C6" w:rsidRDefault="00BD3A56" w:rsidP="00BD3A56">
            <w:pPr>
              <w:tabs>
                <w:tab w:val="left" w:pos="851"/>
              </w:tabs>
              <w:autoSpaceDE w:val="0"/>
              <w:autoSpaceDN w:val="0"/>
              <w:adjustRightInd w:val="0"/>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Способен проводить поэтапное </w:t>
            </w:r>
            <w:proofErr w:type="spellStart"/>
            <w:r w:rsidRPr="009E79C6">
              <w:rPr>
                <w:rFonts w:ascii="Times New Roman" w:hAnsi="Times New Roman" w:cs="Times New Roman"/>
                <w:color w:val="000000" w:themeColor="text1"/>
                <w:sz w:val="24"/>
                <w:szCs w:val="24"/>
              </w:rPr>
              <w:t>дотестовое</w:t>
            </w:r>
            <w:proofErr w:type="spellEnd"/>
            <w:r w:rsidRPr="009E79C6">
              <w:rPr>
                <w:rFonts w:ascii="Times New Roman" w:hAnsi="Times New Roman" w:cs="Times New Roman"/>
                <w:color w:val="000000" w:themeColor="text1"/>
                <w:sz w:val="24"/>
                <w:szCs w:val="24"/>
              </w:rPr>
              <w:t xml:space="preserve"> и </w:t>
            </w:r>
            <w:proofErr w:type="spellStart"/>
            <w:r w:rsidRPr="009E79C6">
              <w:rPr>
                <w:rFonts w:ascii="Times New Roman" w:hAnsi="Times New Roman" w:cs="Times New Roman"/>
                <w:color w:val="000000" w:themeColor="text1"/>
                <w:sz w:val="24"/>
                <w:szCs w:val="24"/>
              </w:rPr>
              <w:t>послетестовое</w:t>
            </w:r>
            <w:proofErr w:type="spellEnd"/>
            <w:r w:rsidRPr="009E79C6">
              <w:rPr>
                <w:rFonts w:ascii="Times New Roman" w:hAnsi="Times New Roman" w:cs="Times New Roman"/>
                <w:color w:val="000000" w:themeColor="text1"/>
                <w:sz w:val="24"/>
                <w:szCs w:val="24"/>
              </w:rPr>
              <w:t xml:space="preserve"> консультирование, используя навыки коммуникаций по вопросам ВИЧ-инфекции</w:t>
            </w:r>
          </w:p>
        </w:tc>
        <w:tc>
          <w:tcPr>
            <w:tcW w:w="2206" w:type="dxa"/>
            <w:vAlign w:val="center"/>
          </w:tcPr>
          <w:p w14:paraId="4007E35B" w14:textId="2FA3AECC" w:rsidR="00BD3A56" w:rsidRPr="009E79C6" w:rsidRDefault="00BD3A56" w:rsidP="00BD3A56">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Оценка решения ситуационной задачи</w:t>
            </w:r>
          </w:p>
        </w:tc>
        <w:tc>
          <w:tcPr>
            <w:tcW w:w="2280" w:type="dxa"/>
            <w:vAlign w:val="center"/>
          </w:tcPr>
          <w:p w14:paraId="09A9ED15" w14:textId="357596C9" w:rsidR="00BD3A56" w:rsidRPr="009E79C6" w:rsidRDefault="00BD3A56" w:rsidP="00BD3A56">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Семинар</w:t>
            </w:r>
          </w:p>
        </w:tc>
      </w:tr>
      <w:tr w:rsidR="009E79C6" w:rsidRPr="009E79C6" w14:paraId="0AF57163" w14:textId="77777777" w:rsidTr="00EB165C">
        <w:tc>
          <w:tcPr>
            <w:tcW w:w="704" w:type="dxa"/>
            <w:vAlign w:val="center"/>
          </w:tcPr>
          <w:p w14:paraId="52A6934A" w14:textId="4BBF3416" w:rsidR="00BD3A56" w:rsidRPr="009E79C6" w:rsidRDefault="00BD3A56" w:rsidP="00BD3A56">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3</w:t>
            </w:r>
          </w:p>
        </w:tc>
        <w:tc>
          <w:tcPr>
            <w:tcW w:w="4155" w:type="dxa"/>
          </w:tcPr>
          <w:p w14:paraId="5B6D7205" w14:textId="7B266C37" w:rsidR="00BD3A56" w:rsidRPr="009E79C6" w:rsidRDefault="00BD3A56" w:rsidP="00BD3A56">
            <w:pPr>
              <w:tabs>
                <w:tab w:val="left" w:pos="851"/>
              </w:tabs>
              <w:autoSpaceDE w:val="0"/>
              <w:autoSpaceDN w:val="0"/>
              <w:adjustRightInd w:val="0"/>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Способен оценить уровень приверженности к лечению ВИЧ и проводить консультирование на тему приверженности</w:t>
            </w:r>
          </w:p>
        </w:tc>
        <w:tc>
          <w:tcPr>
            <w:tcW w:w="2206" w:type="dxa"/>
            <w:vAlign w:val="center"/>
          </w:tcPr>
          <w:p w14:paraId="10BC187D" w14:textId="0C1279F6" w:rsidR="00BD3A56" w:rsidRPr="009E79C6" w:rsidRDefault="00BD3A56" w:rsidP="00BD3A56">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Оценка решения ситуационной задачи</w:t>
            </w:r>
          </w:p>
        </w:tc>
        <w:tc>
          <w:tcPr>
            <w:tcW w:w="2280" w:type="dxa"/>
            <w:vAlign w:val="center"/>
          </w:tcPr>
          <w:p w14:paraId="1B0431C1" w14:textId="3BDD8F22" w:rsidR="00BD3A56" w:rsidRPr="009E79C6" w:rsidRDefault="00BD3A56" w:rsidP="00BD3A56">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Семинар</w:t>
            </w:r>
          </w:p>
        </w:tc>
      </w:tr>
      <w:tr w:rsidR="004847E3" w:rsidRPr="009E79C6" w14:paraId="0E6F6E9C" w14:textId="77777777" w:rsidTr="00EB165C">
        <w:tc>
          <w:tcPr>
            <w:tcW w:w="704" w:type="dxa"/>
            <w:vAlign w:val="center"/>
          </w:tcPr>
          <w:p w14:paraId="2C5E57FE" w14:textId="4310E9E7" w:rsidR="004847E3" w:rsidRPr="009E79C6" w:rsidRDefault="004847E3" w:rsidP="004847E3">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p>
        </w:tc>
        <w:tc>
          <w:tcPr>
            <w:tcW w:w="4155" w:type="dxa"/>
          </w:tcPr>
          <w:p w14:paraId="3A6273E1" w14:textId="5C8CB24F" w:rsidR="004847E3" w:rsidRPr="004847E3" w:rsidRDefault="004847E3" w:rsidP="004847E3">
            <w:pPr>
              <w:tabs>
                <w:tab w:val="left" w:pos="851"/>
              </w:tabs>
              <w:autoSpaceDE w:val="0"/>
              <w:autoSpaceDN w:val="0"/>
              <w:adjustRightInd w:val="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Способен проводить осведетельствование на ВИЧ по медицинским и эпидемиологическим показаниям</w:t>
            </w:r>
          </w:p>
        </w:tc>
        <w:tc>
          <w:tcPr>
            <w:tcW w:w="2206" w:type="dxa"/>
            <w:vAlign w:val="center"/>
          </w:tcPr>
          <w:p w14:paraId="6E0458F3" w14:textId="2A8DA2A7" w:rsidR="004847E3" w:rsidRPr="009E79C6" w:rsidRDefault="004847E3" w:rsidP="004847E3">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Оценка решения ситуационной задачи</w:t>
            </w:r>
          </w:p>
        </w:tc>
        <w:tc>
          <w:tcPr>
            <w:tcW w:w="2280" w:type="dxa"/>
            <w:vAlign w:val="center"/>
          </w:tcPr>
          <w:p w14:paraId="37D556CB" w14:textId="16A5A7C7" w:rsidR="004847E3" w:rsidRPr="009E79C6" w:rsidRDefault="004847E3" w:rsidP="004847E3">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Семинар</w:t>
            </w:r>
          </w:p>
        </w:tc>
      </w:tr>
      <w:tr w:rsidR="004847E3" w:rsidRPr="009E79C6" w14:paraId="50B14240" w14:textId="77777777" w:rsidTr="00EB165C">
        <w:tc>
          <w:tcPr>
            <w:tcW w:w="704" w:type="dxa"/>
            <w:vAlign w:val="center"/>
          </w:tcPr>
          <w:p w14:paraId="3EB67ECC" w14:textId="7AEA21B3" w:rsidR="004847E3" w:rsidRPr="009E79C6" w:rsidRDefault="004847E3" w:rsidP="004847E3">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lastRenderedPageBreak/>
              <w:t>5</w:t>
            </w:r>
          </w:p>
        </w:tc>
        <w:tc>
          <w:tcPr>
            <w:tcW w:w="4155" w:type="dxa"/>
          </w:tcPr>
          <w:p w14:paraId="7A2B27FB" w14:textId="7C26FED3" w:rsidR="004847E3" w:rsidRPr="009E79C6" w:rsidRDefault="004847E3" w:rsidP="004847E3">
            <w:pPr>
              <w:tabs>
                <w:tab w:val="left" w:pos="851"/>
              </w:tabs>
              <w:autoSpaceDE w:val="0"/>
              <w:autoSpaceDN w:val="0"/>
              <w:adjustRightInd w:val="0"/>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Демонстрирует навыки в консультировании по вопросам планирования семьи и контрацепции </w:t>
            </w:r>
          </w:p>
        </w:tc>
        <w:tc>
          <w:tcPr>
            <w:tcW w:w="2206" w:type="dxa"/>
            <w:vAlign w:val="center"/>
          </w:tcPr>
          <w:p w14:paraId="64A9BA26" w14:textId="7F0AE646" w:rsidR="004847E3" w:rsidRPr="009E79C6" w:rsidRDefault="004847E3" w:rsidP="004847E3">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Оценка решения ситуационной задачи</w:t>
            </w:r>
          </w:p>
        </w:tc>
        <w:tc>
          <w:tcPr>
            <w:tcW w:w="2280" w:type="dxa"/>
            <w:vAlign w:val="center"/>
          </w:tcPr>
          <w:p w14:paraId="5E572848" w14:textId="603114EC" w:rsidR="004847E3" w:rsidRPr="009E79C6" w:rsidRDefault="004847E3" w:rsidP="004847E3">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Семинар</w:t>
            </w:r>
          </w:p>
        </w:tc>
      </w:tr>
      <w:tr w:rsidR="004847E3" w:rsidRPr="009E79C6" w14:paraId="39DD5D08" w14:textId="77777777" w:rsidTr="00EB165C">
        <w:tc>
          <w:tcPr>
            <w:tcW w:w="704" w:type="dxa"/>
            <w:vAlign w:val="center"/>
          </w:tcPr>
          <w:p w14:paraId="2D4424EE" w14:textId="031BC79E" w:rsidR="004847E3" w:rsidRPr="009E79C6" w:rsidRDefault="004847E3" w:rsidP="004847E3">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6</w:t>
            </w:r>
          </w:p>
        </w:tc>
        <w:tc>
          <w:tcPr>
            <w:tcW w:w="4155" w:type="dxa"/>
          </w:tcPr>
          <w:p w14:paraId="2A4980A0" w14:textId="0FB7A59F" w:rsidR="004847E3" w:rsidRPr="009E79C6" w:rsidRDefault="004847E3" w:rsidP="004847E3">
            <w:pPr>
              <w:tabs>
                <w:tab w:val="left" w:pos="851"/>
              </w:tabs>
              <w:autoSpaceDE w:val="0"/>
              <w:autoSpaceDN w:val="0"/>
              <w:adjustRightInd w:val="0"/>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Демонстрирует навыки </w:t>
            </w:r>
            <w:r w:rsidRPr="009E79C6">
              <w:rPr>
                <w:rFonts w:ascii="Times New Roman" w:hAnsi="Times New Roman" w:cs="Times New Roman"/>
                <w:color w:val="000000" w:themeColor="text1"/>
                <w:sz w:val="24"/>
                <w:szCs w:val="24"/>
                <w:lang w:val="kk-KZ"/>
              </w:rPr>
              <w:t>социально-психологической адаптации при ВИЧ-инфекции (программы по уходу и поддержке)</w:t>
            </w:r>
          </w:p>
        </w:tc>
        <w:tc>
          <w:tcPr>
            <w:tcW w:w="2206" w:type="dxa"/>
            <w:vAlign w:val="center"/>
          </w:tcPr>
          <w:p w14:paraId="60D83C83" w14:textId="210F2055" w:rsidR="004847E3" w:rsidRPr="009E79C6" w:rsidRDefault="004847E3" w:rsidP="004847E3">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Оценка решения ситуационной задачи</w:t>
            </w:r>
          </w:p>
        </w:tc>
        <w:tc>
          <w:tcPr>
            <w:tcW w:w="2280" w:type="dxa"/>
            <w:vAlign w:val="center"/>
          </w:tcPr>
          <w:p w14:paraId="629644E1" w14:textId="3D243A71" w:rsidR="004847E3" w:rsidRPr="009E79C6" w:rsidRDefault="004847E3" w:rsidP="004847E3">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Семинар</w:t>
            </w:r>
          </w:p>
        </w:tc>
      </w:tr>
      <w:tr w:rsidR="004847E3" w:rsidRPr="009E79C6" w14:paraId="4774F460" w14:textId="77777777" w:rsidTr="00EB165C">
        <w:tc>
          <w:tcPr>
            <w:tcW w:w="704" w:type="dxa"/>
            <w:vAlign w:val="center"/>
          </w:tcPr>
          <w:p w14:paraId="0AC5B224" w14:textId="5BC5A7FA" w:rsidR="004847E3" w:rsidRPr="004847E3" w:rsidRDefault="004847E3" w:rsidP="004847E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w:t>
            </w:r>
          </w:p>
        </w:tc>
        <w:tc>
          <w:tcPr>
            <w:tcW w:w="4155" w:type="dxa"/>
          </w:tcPr>
          <w:p w14:paraId="5D4FD2D0" w14:textId="787F03A3" w:rsidR="004847E3" w:rsidRPr="009E79C6" w:rsidRDefault="004847E3" w:rsidP="004847E3">
            <w:pPr>
              <w:tabs>
                <w:tab w:val="left" w:pos="851"/>
              </w:tabs>
              <w:autoSpaceDE w:val="0"/>
              <w:autoSpaceDN w:val="0"/>
              <w:adjustRightInd w:val="0"/>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Способен эффективно проводить информационную кампания среди подростков и молодежи </w:t>
            </w:r>
          </w:p>
        </w:tc>
        <w:tc>
          <w:tcPr>
            <w:tcW w:w="2206" w:type="dxa"/>
            <w:vAlign w:val="center"/>
          </w:tcPr>
          <w:p w14:paraId="5A575731" w14:textId="72C8108B" w:rsidR="004847E3" w:rsidRPr="009E79C6" w:rsidRDefault="004847E3" w:rsidP="004847E3">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Оценка решения ситуационной задачи</w:t>
            </w:r>
          </w:p>
        </w:tc>
        <w:tc>
          <w:tcPr>
            <w:tcW w:w="2280" w:type="dxa"/>
            <w:vAlign w:val="center"/>
          </w:tcPr>
          <w:p w14:paraId="63B8E6A3" w14:textId="002F9651" w:rsidR="004847E3" w:rsidRPr="009E79C6" w:rsidRDefault="004847E3" w:rsidP="004847E3">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Семинар</w:t>
            </w:r>
          </w:p>
        </w:tc>
      </w:tr>
    </w:tbl>
    <w:p w14:paraId="665BAE21" w14:textId="77777777" w:rsidR="00EB5851" w:rsidRPr="009E79C6" w:rsidRDefault="00EB5851" w:rsidP="00EB5851">
      <w:pPr>
        <w:spacing w:after="0" w:line="240" w:lineRule="auto"/>
        <w:rPr>
          <w:rFonts w:ascii="Times New Roman" w:hAnsi="Times New Roman" w:cs="Times New Roman"/>
          <w:color w:val="000000" w:themeColor="text1"/>
          <w:sz w:val="24"/>
          <w:szCs w:val="24"/>
        </w:rPr>
      </w:pPr>
    </w:p>
    <w:p w14:paraId="6F7C2CA3" w14:textId="3792D1CC" w:rsidR="005F338C" w:rsidRPr="009E79C6" w:rsidRDefault="005F338C" w:rsidP="005F338C">
      <w:pPr>
        <w:spacing w:after="0" w:line="240" w:lineRule="auto"/>
        <w:rPr>
          <w:rFonts w:ascii="Times New Roman" w:hAnsi="Times New Roman" w:cs="Times New Roman"/>
          <w:color w:val="000000" w:themeColor="text1"/>
          <w:sz w:val="24"/>
          <w:szCs w:val="24"/>
        </w:rPr>
      </w:pPr>
      <w:r w:rsidRPr="009E79C6">
        <w:rPr>
          <w:rFonts w:ascii="Times New Roman" w:hAnsi="Times New Roman" w:cs="Times New Roman"/>
          <w:b/>
          <w:bCs/>
          <w:color w:val="000000" w:themeColor="text1"/>
          <w:sz w:val="24"/>
          <w:szCs w:val="24"/>
        </w:rPr>
        <w:t>План реализации программы</w:t>
      </w:r>
    </w:p>
    <w:p w14:paraId="0849FC27" w14:textId="77777777" w:rsidR="000E22DD" w:rsidRPr="009E79C6" w:rsidRDefault="000E22DD" w:rsidP="005F338C">
      <w:pPr>
        <w:spacing w:after="0" w:line="240" w:lineRule="auto"/>
        <w:rPr>
          <w:rFonts w:ascii="Times New Roman" w:hAnsi="Times New Roman" w:cs="Times New Roman"/>
          <w:color w:val="000000" w:themeColor="text1"/>
          <w:sz w:val="24"/>
          <w:szCs w:val="24"/>
        </w:rPr>
      </w:pPr>
    </w:p>
    <w:tbl>
      <w:tblPr>
        <w:tblStyle w:val="a5"/>
        <w:tblW w:w="9776" w:type="dxa"/>
        <w:tblLayout w:type="fixed"/>
        <w:tblLook w:val="04A0" w:firstRow="1" w:lastRow="0" w:firstColumn="1" w:lastColumn="0" w:noHBand="0" w:noVBand="1"/>
      </w:tblPr>
      <w:tblGrid>
        <w:gridCol w:w="562"/>
        <w:gridCol w:w="3288"/>
        <w:gridCol w:w="655"/>
        <w:gridCol w:w="655"/>
        <w:gridCol w:w="655"/>
        <w:gridCol w:w="1239"/>
        <w:gridCol w:w="567"/>
        <w:gridCol w:w="2155"/>
      </w:tblGrid>
      <w:tr w:rsidR="009E79C6" w:rsidRPr="009E79C6" w14:paraId="63A7888B" w14:textId="77777777" w:rsidTr="00166D6F">
        <w:trPr>
          <w:trHeight w:val="174"/>
          <w:tblHeader/>
        </w:trPr>
        <w:tc>
          <w:tcPr>
            <w:tcW w:w="562" w:type="dxa"/>
            <w:vMerge w:val="restart"/>
            <w:vAlign w:val="center"/>
          </w:tcPr>
          <w:p w14:paraId="09C968E5" w14:textId="77777777" w:rsidR="005F338C" w:rsidRPr="009E79C6" w:rsidRDefault="005F338C" w:rsidP="00E82C88">
            <w:pPr>
              <w:jc w:val="center"/>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w:t>
            </w:r>
          </w:p>
        </w:tc>
        <w:tc>
          <w:tcPr>
            <w:tcW w:w="3288" w:type="dxa"/>
            <w:vMerge w:val="restart"/>
            <w:vAlign w:val="center"/>
          </w:tcPr>
          <w:p w14:paraId="0EC9E074" w14:textId="77777777" w:rsidR="005F338C" w:rsidRPr="009E79C6" w:rsidRDefault="005F338C" w:rsidP="00E82C88">
            <w:pPr>
              <w:jc w:val="center"/>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Наименование темы/раздела/дисциплин</w:t>
            </w:r>
          </w:p>
        </w:tc>
        <w:tc>
          <w:tcPr>
            <w:tcW w:w="3771" w:type="dxa"/>
            <w:gridSpan w:val="5"/>
          </w:tcPr>
          <w:p w14:paraId="71B46BA6" w14:textId="77777777" w:rsidR="005F338C" w:rsidRPr="009E79C6" w:rsidRDefault="005F338C" w:rsidP="00E82C88">
            <w:pPr>
              <w:jc w:val="center"/>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Объем в часах</w:t>
            </w:r>
          </w:p>
        </w:tc>
        <w:tc>
          <w:tcPr>
            <w:tcW w:w="2155" w:type="dxa"/>
            <w:vMerge w:val="restart"/>
            <w:vAlign w:val="center"/>
          </w:tcPr>
          <w:p w14:paraId="3192B146" w14:textId="77777777" w:rsidR="005F338C" w:rsidRPr="009E79C6" w:rsidRDefault="005F338C" w:rsidP="00E82C88">
            <w:pPr>
              <w:jc w:val="center"/>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Задание</w:t>
            </w:r>
          </w:p>
        </w:tc>
      </w:tr>
      <w:tr w:rsidR="009E79C6" w:rsidRPr="009E79C6" w14:paraId="2C8BFA8B" w14:textId="77777777" w:rsidTr="00166D6F">
        <w:trPr>
          <w:cantSplit/>
          <w:trHeight w:val="1138"/>
          <w:tblHeader/>
        </w:trPr>
        <w:tc>
          <w:tcPr>
            <w:tcW w:w="562" w:type="dxa"/>
            <w:vMerge/>
          </w:tcPr>
          <w:p w14:paraId="2D2E2C97" w14:textId="77777777" w:rsidR="005F338C" w:rsidRPr="009E79C6" w:rsidRDefault="005F338C" w:rsidP="00E82C88">
            <w:pPr>
              <w:rPr>
                <w:rFonts w:ascii="Times New Roman" w:hAnsi="Times New Roman" w:cs="Times New Roman"/>
                <w:color w:val="000000" w:themeColor="text1"/>
                <w:sz w:val="24"/>
                <w:szCs w:val="24"/>
              </w:rPr>
            </w:pPr>
          </w:p>
        </w:tc>
        <w:tc>
          <w:tcPr>
            <w:tcW w:w="3288" w:type="dxa"/>
            <w:vMerge/>
          </w:tcPr>
          <w:p w14:paraId="5F716C81" w14:textId="77777777" w:rsidR="005F338C" w:rsidRPr="009E79C6" w:rsidRDefault="005F338C" w:rsidP="00E82C88">
            <w:pPr>
              <w:rPr>
                <w:rFonts w:ascii="Times New Roman" w:hAnsi="Times New Roman" w:cs="Times New Roman"/>
                <w:color w:val="000000" w:themeColor="text1"/>
                <w:sz w:val="24"/>
                <w:szCs w:val="24"/>
              </w:rPr>
            </w:pPr>
          </w:p>
        </w:tc>
        <w:tc>
          <w:tcPr>
            <w:tcW w:w="655" w:type="dxa"/>
            <w:textDirection w:val="btLr"/>
            <w:vAlign w:val="center"/>
          </w:tcPr>
          <w:p w14:paraId="1D5C6DED" w14:textId="77777777" w:rsidR="005F338C" w:rsidRPr="009E79C6" w:rsidRDefault="005F338C" w:rsidP="00E82C88">
            <w:pPr>
              <w:jc w:val="center"/>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лекция</w:t>
            </w:r>
          </w:p>
        </w:tc>
        <w:tc>
          <w:tcPr>
            <w:tcW w:w="655" w:type="dxa"/>
            <w:textDirection w:val="btLr"/>
            <w:vAlign w:val="center"/>
          </w:tcPr>
          <w:p w14:paraId="7DF1E77F" w14:textId="77777777" w:rsidR="005F338C" w:rsidRPr="009E79C6" w:rsidRDefault="005F338C" w:rsidP="00E82C88">
            <w:pPr>
              <w:jc w:val="center"/>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семинар</w:t>
            </w:r>
          </w:p>
        </w:tc>
        <w:tc>
          <w:tcPr>
            <w:tcW w:w="655" w:type="dxa"/>
            <w:textDirection w:val="btLr"/>
            <w:vAlign w:val="center"/>
          </w:tcPr>
          <w:p w14:paraId="444B0180" w14:textId="77777777" w:rsidR="005F338C" w:rsidRPr="009E79C6" w:rsidRDefault="005F338C" w:rsidP="00E82C88">
            <w:pPr>
              <w:jc w:val="center"/>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тренинг</w:t>
            </w:r>
          </w:p>
        </w:tc>
        <w:tc>
          <w:tcPr>
            <w:tcW w:w="1239" w:type="dxa"/>
            <w:textDirection w:val="btLr"/>
            <w:vAlign w:val="center"/>
          </w:tcPr>
          <w:p w14:paraId="0C8569D7" w14:textId="77777777" w:rsidR="005F338C" w:rsidRPr="009E79C6" w:rsidRDefault="005F338C" w:rsidP="00E82C88">
            <w:pPr>
              <w:jc w:val="center"/>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 xml:space="preserve">другие виды обучения* </w:t>
            </w:r>
          </w:p>
        </w:tc>
        <w:tc>
          <w:tcPr>
            <w:tcW w:w="567" w:type="dxa"/>
            <w:textDirection w:val="btLr"/>
            <w:vAlign w:val="center"/>
          </w:tcPr>
          <w:p w14:paraId="753A0484" w14:textId="77777777" w:rsidR="005F338C" w:rsidRPr="009E79C6" w:rsidRDefault="005F338C" w:rsidP="00E82C88">
            <w:pPr>
              <w:jc w:val="center"/>
              <w:rPr>
                <w:rFonts w:ascii="Times New Roman" w:hAnsi="Times New Roman" w:cs="Times New Roman"/>
                <w:b/>
                <w:bCs/>
                <w:color w:val="000000" w:themeColor="text1"/>
                <w:sz w:val="24"/>
                <w:szCs w:val="24"/>
              </w:rPr>
            </w:pPr>
            <w:proofErr w:type="spellStart"/>
            <w:r w:rsidRPr="009E79C6">
              <w:rPr>
                <w:rFonts w:ascii="Times New Roman" w:hAnsi="Times New Roman" w:cs="Times New Roman"/>
                <w:b/>
                <w:bCs/>
                <w:color w:val="000000" w:themeColor="text1"/>
                <w:sz w:val="24"/>
                <w:szCs w:val="24"/>
              </w:rPr>
              <w:t>СРС</w:t>
            </w:r>
            <w:proofErr w:type="spellEnd"/>
          </w:p>
        </w:tc>
        <w:tc>
          <w:tcPr>
            <w:tcW w:w="2155" w:type="dxa"/>
            <w:vMerge/>
            <w:textDirection w:val="btLr"/>
            <w:vAlign w:val="center"/>
          </w:tcPr>
          <w:p w14:paraId="4DCC2A9F" w14:textId="77777777" w:rsidR="005F338C" w:rsidRPr="009E79C6" w:rsidRDefault="005F338C" w:rsidP="00E82C88">
            <w:pPr>
              <w:pStyle w:val="ac"/>
              <w:rPr>
                <w:b w:val="0"/>
                <w:bCs/>
                <w:color w:val="000000" w:themeColor="text1"/>
                <w:spacing w:val="-1"/>
                <w:sz w:val="24"/>
                <w:szCs w:val="24"/>
              </w:rPr>
            </w:pPr>
          </w:p>
        </w:tc>
      </w:tr>
      <w:tr w:rsidR="009E79C6" w:rsidRPr="009E79C6" w14:paraId="0C2ECF62" w14:textId="77777777" w:rsidTr="002B445C">
        <w:trPr>
          <w:cantSplit/>
          <w:trHeight w:val="71"/>
        </w:trPr>
        <w:tc>
          <w:tcPr>
            <w:tcW w:w="7621" w:type="dxa"/>
            <w:gridSpan w:val="7"/>
            <w:vAlign w:val="center"/>
          </w:tcPr>
          <w:p w14:paraId="256782AF" w14:textId="4EC887F1" w:rsidR="008C7F53" w:rsidRPr="009E79C6" w:rsidRDefault="008C7F53" w:rsidP="008C7F53">
            <w:pPr>
              <w:jc w:val="center"/>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 xml:space="preserve">Модуль 1. </w:t>
            </w:r>
            <w:r w:rsidR="00BC5AEF" w:rsidRPr="009E79C6">
              <w:rPr>
                <w:rFonts w:ascii="Times New Roman" w:hAnsi="Times New Roman" w:cs="Times New Roman"/>
                <w:b/>
                <w:bCs/>
                <w:color w:val="000000" w:themeColor="text1"/>
                <w:sz w:val="24"/>
                <w:szCs w:val="24"/>
              </w:rPr>
              <w:t>Основные аспекты ВИЧ-инфекции</w:t>
            </w:r>
          </w:p>
        </w:tc>
        <w:tc>
          <w:tcPr>
            <w:tcW w:w="2155" w:type="dxa"/>
            <w:vAlign w:val="center"/>
          </w:tcPr>
          <w:p w14:paraId="0F0D4C25" w14:textId="14F25110" w:rsidR="008C7F53" w:rsidRPr="009E79C6" w:rsidRDefault="00EE404A" w:rsidP="00595FAC">
            <w:pPr>
              <w:pStyle w:val="10"/>
              <w:jc w:val="both"/>
              <w:rPr>
                <w:bCs/>
                <w:color w:val="000000" w:themeColor="text1"/>
                <w:sz w:val="24"/>
                <w:szCs w:val="24"/>
                <w:lang w:val="ru-RU"/>
              </w:rPr>
            </w:pPr>
            <w:r w:rsidRPr="009E79C6">
              <w:rPr>
                <w:bCs/>
                <w:color w:val="000000" w:themeColor="text1"/>
                <w:sz w:val="24"/>
                <w:szCs w:val="24"/>
                <w:lang w:val="ru-RU"/>
              </w:rPr>
              <w:t>1</w:t>
            </w:r>
            <w:r w:rsidR="008C7F53" w:rsidRPr="009E79C6">
              <w:rPr>
                <w:bCs/>
                <w:color w:val="000000" w:themeColor="text1"/>
                <w:sz w:val="24"/>
                <w:szCs w:val="24"/>
                <w:lang w:val="ru-RU"/>
              </w:rPr>
              <w:t xml:space="preserve"> кредит/ </w:t>
            </w:r>
            <w:r w:rsidRPr="009E79C6">
              <w:rPr>
                <w:bCs/>
                <w:color w:val="000000" w:themeColor="text1"/>
                <w:sz w:val="24"/>
                <w:szCs w:val="24"/>
                <w:lang w:val="ru-RU"/>
              </w:rPr>
              <w:t>30</w:t>
            </w:r>
            <w:r w:rsidR="008C7F53" w:rsidRPr="009E79C6">
              <w:rPr>
                <w:bCs/>
                <w:color w:val="000000" w:themeColor="text1"/>
                <w:sz w:val="24"/>
                <w:szCs w:val="24"/>
                <w:lang w:val="ru-RU"/>
              </w:rPr>
              <w:t xml:space="preserve"> часов</w:t>
            </w:r>
          </w:p>
        </w:tc>
      </w:tr>
      <w:tr w:rsidR="009E79C6" w:rsidRPr="009E79C6" w14:paraId="60004751" w14:textId="77777777" w:rsidTr="00166D6F">
        <w:trPr>
          <w:cantSplit/>
          <w:trHeight w:val="71"/>
        </w:trPr>
        <w:tc>
          <w:tcPr>
            <w:tcW w:w="562" w:type="dxa"/>
            <w:vAlign w:val="center"/>
          </w:tcPr>
          <w:p w14:paraId="2B3361C5" w14:textId="13EB5045" w:rsidR="00BC5AEF" w:rsidRPr="009E79C6" w:rsidRDefault="00BC5AEF" w:rsidP="00BC5AEF">
            <w:pPr>
              <w:pStyle w:val="ac"/>
              <w:rPr>
                <w:b w:val="0"/>
                <w:bCs/>
                <w:color w:val="000000" w:themeColor="text1"/>
                <w:spacing w:val="-1"/>
                <w:sz w:val="24"/>
                <w:szCs w:val="24"/>
              </w:rPr>
            </w:pPr>
            <w:r w:rsidRPr="009E79C6">
              <w:rPr>
                <w:b w:val="0"/>
                <w:bCs/>
                <w:color w:val="000000" w:themeColor="text1"/>
                <w:spacing w:val="-1"/>
                <w:sz w:val="24"/>
                <w:szCs w:val="24"/>
              </w:rPr>
              <w:t>1.1</w:t>
            </w:r>
          </w:p>
        </w:tc>
        <w:tc>
          <w:tcPr>
            <w:tcW w:w="3288" w:type="dxa"/>
          </w:tcPr>
          <w:p w14:paraId="6D3A8CD1" w14:textId="4F8309F1" w:rsidR="00BC5AEF" w:rsidRPr="009E79C6" w:rsidRDefault="00D07B8F" w:rsidP="00EE404A">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Эпидемиологическая ситуация по ВИЧ в мире и Казахстане. Этиология и происхождение ВИЧ</w:t>
            </w:r>
          </w:p>
        </w:tc>
        <w:tc>
          <w:tcPr>
            <w:tcW w:w="655" w:type="dxa"/>
            <w:vAlign w:val="center"/>
          </w:tcPr>
          <w:p w14:paraId="7A392E5A" w14:textId="7EF0EC63" w:rsidR="00BC5AEF" w:rsidRPr="009E79C6" w:rsidRDefault="00BC5AEF" w:rsidP="00EE404A">
            <w:pPr>
              <w:jc w:val="center"/>
              <w:rPr>
                <w:rFonts w:ascii="Times New Roman" w:hAnsi="Times New Roman" w:cs="Times New Roman"/>
                <w:color w:val="000000" w:themeColor="text1"/>
                <w:sz w:val="24"/>
                <w:szCs w:val="24"/>
              </w:rPr>
            </w:pPr>
          </w:p>
        </w:tc>
        <w:tc>
          <w:tcPr>
            <w:tcW w:w="655" w:type="dxa"/>
            <w:vAlign w:val="center"/>
          </w:tcPr>
          <w:p w14:paraId="7EB4196B" w14:textId="25D9374C" w:rsidR="00BC5AEF" w:rsidRPr="009E79C6" w:rsidRDefault="00D07B8F" w:rsidP="00EE404A">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3</w:t>
            </w:r>
          </w:p>
        </w:tc>
        <w:tc>
          <w:tcPr>
            <w:tcW w:w="655" w:type="dxa"/>
            <w:vAlign w:val="center"/>
          </w:tcPr>
          <w:p w14:paraId="5E401F45" w14:textId="6722002A" w:rsidR="00BC5AEF" w:rsidRPr="009E79C6" w:rsidRDefault="00BC5AEF" w:rsidP="00EE404A">
            <w:pPr>
              <w:jc w:val="center"/>
              <w:rPr>
                <w:rFonts w:ascii="Times New Roman" w:hAnsi="Times New Roman" w:cs="Times New Roman"/>
                <w:color w:val="000000" w:themeColor="text1"/>
                <w:sz w:val="24"/>
                <w:szCs w:val="24"/>
              </w:rPr>
            </w:pPr>
          </w:p>
        </w:tc>
        <w:tc>
          <w:tcPr>
            <w:tcW w:w="1239" w:type="dxa"/>
            <w:vAlign w:val="center"/>
          </w:tcPr>
          <w:p w14:paraId="5CFC8E94" w14:textId="4605C9F8" w:rsidR="00BC5AEF" w:rsidRPr="009E79C6" w:rsidRDefault="00BC5AEF" w:rsidP="00EE404A">
            <w:pPr>
              <w:jc w:val="center"/>
              <w:rPr>
                <w:rFonts w:ascii="Times New Roman" w:hAnsi="Times New Roman" w:cs="Times New Roman"/>
                <w:color w:val="000000" w:themeColor="text1"/>
                <w:sz w:val="24"/>
                <w:szCs w:val="24"/>
              </w:rPr>
            </w:pPr>
          </w:p>
        </w:tc>
        <w:tc>
          <w:tcPr>
            <w:tcW w:w="567" w:type="dxa"/>
            <w:vAlign w:val="center"/>
          </w:tcPr>
          <w:p w14:paraId="5FF6AEE9" w14:textId="0BDE4C87" w:rsidR="00BC5AEF" w:rsidRPr="009E79C6" w:rsidRDefault="00BC5AEF" w:rsidP="00EE404A">
            <w:pPr>
              <w:jc w:val="center"/>
              <w:rPr>
                <w:rFonts w:ascii="Times New Roman" w:hAnsi="Times New Roman" w:cs="Times New Roman"/>
                <w:color w:val="000000" w:themeColor="text1"/>
                <w:sz w:val="24"/>
                <w:szCs w:val="24"/>
              </w:rPr>
            </w:pPr>
          </w:p>
        </w:tc>
        <w:tc>
          <w:tcPr>
            <w:tcW w:w="2155" w:type="dxa"/>
            <w:vAlign w:val="center"/>
          </w:tcPr>
          <w:p w14:paraId="15A1171C" w14:textId="6AA24854" w:rsidR="00BC5AEF" w:rsidRPr="009E79C6" w:rsidRDefault="00D07B8F" w:rsidP="00EE404A">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Выстроить карту распространения ВИЧ инфекции в регионах страны</w:t>
            </w:r>
          </w:p>
        </w:tc>
      </w:tr>
      <w:tr w:rsidR="009E79C6" w:rsidRPr="009E79C6" w14:paraId="570F1B2D" w14:textId="77777777" w:rsidTr="00166D6F">
        <w:trPr>
          <w:cantSplit/>
          <w:trHeight w:val="71"/>
        </w:trPr>
        <w:tc>
          <w:tcPr>
            <w:tcW w:w="562" w:type="dxa"/>
            <w:vAlign w:val="center"/>
          </w:tcPr>
          <w:p w14:paraId="51642134" w14:textId="77777777" w:rsidR="00D07B8F" w:rsidRPr="009E79C6" w:rsidRDefault="00D07B8F" w:rsidP="00D07B8F">
            <w:pPr>
              <w:pStyle w:val="ac"/>
              <w:rPr>
                <w:b w:val="0"/>
                <w:bCs/>
                <w:color w:val="000000" w:themeColor="text1"/>
                <w:spacing w:val="-1"/>
                <w:sz w:val="24"/>
                <w:szCs w:val="24"/>
              </w:rPr>
            </w:pPr>
            <w:bookmarkStart w:id="0" w:name="_Hlk101427471"/>
          </w:p>
        </w:tc>
        <w:tc>
          <w:tcPr>
            <w:tcW w:w="3288" w:type="dxa"/>
          </w:tcPr>
          <w:p w14:paraId="095A98F7" w14:textId="3A32B3AD"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Пути передачи ВИЧ-инфекции. Диагностика. Клиническое течение ВИЧ-инфекции. Антиретровирусная терапия. </w:t>
            </w:r>
          </w:p>
        </w:tc>
        <w:tc>
          <w:tcPr>
            <w:tcW w:w="655" w:type="dxa"/>
            <w:vAlign w:val="center"/>
          </w:tcPr>
          <w:p w14:paraId="73AB03BC" w14:textId="4623D9AD"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655" w:type="dxa"/>
            <w:vAlign w:val="center"/>
          </w:tcPr>
          <w:p w14:paraId="02BB327F" w14:textId="551871F9"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5</w:t>
            </w:r>
          </w:p>
        </w:tc>
        <w:tc>
          <w:tcPr>
            <w:tcW w:w="655" w:type="dxa"/>
            <w:vAlign w:val="center"/>
          </w:tcPr>
          <w:p w14:paraId="628CD487" w14:textId="77777777" w:rsidR="00D07B8F" w:rsidRPr="009E79C6" w:rsidRDefault="00D07B8F" w:rsidP="00D07B8F">
            <w:pPr>
              <w:jc w:val="center"/>
              <w:rPr>
                <w:rFonts w:ascii="Times New Roman" w:hAnsi="Times New Roman" w:cs="Times New Roman"/>
                <w:color w:val="000000" w:themeColor="text1"/>
                <w:sz w:val="24"/>
                <w:szCs w:val="24"/>
              </w:rPr>
            </w:pPr>
          </w:p>
        </w:tc>
        <w:tc>
          <w:tcPr>
            <w:tcW w:w="1239" w:type="dxa"/>
            <w:vAlign w:val="center"/>
          </w:tcPr>
          <w:p w14:paraId="4FC22732" w14:textId="77777777" w:rsidR="00D07B8F" w:rsidRPr="009E79C6" w:rsidRDefault="00D07B8F" w:rsidP="00D07B8F">
            <w:pPr>
              <w:jc w:val="center"/>
              <w:rPr>
                <w:rFonts w:ascii="Times New Roman" w:hAnsi="Times New Roman" w:cs="Times New Roman"/>
                <w:color w:val="000000" w:themeColor="text1"/>
                <w:sz w:val="24"/>
                <w:szCs w:val="24"/>
              </w:rPr>
            </w:pPr>
          </w:p>
        </w:tc>
        <w:tc>
          <w:tcPr>
            <w:tcW w:w="567" w:type="dxa"/>
            <w:vAlign w:val="center"/>
          </w:tcPr>
          <w:p w14:paraId="66668613" w14:textId="291E2A92"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2155" w:type="dxa"/>
            <w:vAlign w:val="center"/>
          </w:tcPr>
          <w:p w14:paraId="063269BD" w14:textId="0553E07C"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Выстроить цепочки распространения ВИЧ при вертикальном/ половом/ искусственном пути передачи</w:t>
            </w:r>
          </w:p>
        </w:tc>
      </w:tr>
      <w:tr w:rsidR="009E79C6" w:rsidRPr="009E79C6" w14:paraId="65AC8C0A" w14:textId="77777777" w:rsidTr="0010106D">
        <w:trPr>
          <w:cantSplit/>
          <w:trHeight w:val="71"/>
        </w:trPr>
        <w:tc>
          <w:tcPr>
            <w:tcW w:w="562" w:type="dxa"/>
            <w:vAlign w:val="center"/>
          </w:tcPr>
          <w:p w14:paraId="05BCC678" w14:textId="7F08A89E" w:rsidR="00D07B8F" w:rsidRPr="009E79C6" w:rsidRDefault="00D07B8F" w:rsidP="00D07B8F">
            <w:pPr>
              <w:pStyle w:val="ac"/>
              <w:rPr>
                <w:b w:val="0"/>
                <w:bCs/>
                <w:color w:val="000000" w:themeColor="text1"/>
                <w:spacing w:val="-1"/>
                <w:sz w:val="24"/>
                <w:szCs w:val="24"/>
              </w:rPr>
            </w:pPr>
            <w:r w:rsidRPr="009E79C6">
              <w:rPr>
                <w:b w:val="0"/>
                <w:bCs/>
                <w:color w:val="000000" w:themeColor="text1"/>
                <w:spacing w:val="-1"/>
                <w:sz w:val="24"/>
                <w:szCs w:val="24"/>
              </w:rPr>
              <w:t>1.2</w:t>
            </w:r>
          </w:p>
        </w:tc>
        <w:tc>
          <w:tcPr>
            <w:tcW w:w="3288" w:type="dxa"/>
          </w:tcPr>
          <w:p w14:paraId="3616AD7B" w14:textId="37040ABC"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Профилактика ВИЧ-инфекции. Биомедицинские, поведенческие и структурные вмешательства.</w:t>
            </w:r>
          </w:p>
        </w:tc>
        <w:tc>
          <w:tcPr>
            <w:tcW w:w="655" w:type="dxa"/>
            <w:vAlign w:val="center"/>
          </w:tcPr>
          <w:p w14:paraId="1F0A10E4" w14:textId="22182595" w:rsidR="00D07B8F" w:rsidRPr="009E79C6" w:rsidRDefault="00D07B8F" w:rsidP="00D07B8F">
            <w:pPr>
              <w:jc w:val="center"/>
              <w:rPr>
                <w:rFonts w:ascii="Times New Roman" w:hAnsi="Times New Roman" w:cs="Times New Roman"/>
                <w:color w:val="000000" w:themeColor="text1"/>
                <w:sz w:val="24"/>
                <w:szCs w:val="24"/>
              </w:rPr>
            </w:pPr>
          </w:p>
        </w:tc>
        <w:tc>
          <w:tcPr>
            <w:tcW w:w="655" w:type="dxa"/>
            <w:vAlign w:val="center"/>
          </w:tcPr>
          <w:p w14:paraId="6036C00F" w14:textId="3EB17BB7"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p>
        </w:tc>
        <w:tc>
          <w:tcPr>
            <w:tcW w:w="655" w:type="dxa"/>
            <w:vAlign w:val="center"/>
          </w:tcPr>
          <w:p w14:paraId="2F72F95C" w14:textId="3D1D0555" w:rsidR="00D07B8F" w:rsidRPr="009E79C6" w:rsidRDefault="00D07B8F" w:rsidP="00D07B8F">
            <w:pPr>
              <w:jc w:val="center"/>
              <w:rPr>
                <w:rFonts w:ascii="Times New Roman" w:hAnsi="Times New Roman" w:cs="Times New Roman"/>
                <w:color w:val="000000" w:themeColor="text1"/>
                <w:sz w:val="24"/>
                <w:szCs w:val="24"/>
              </w:rPr>
            </w:pPr>
          </w:p>
        </w:tc>
        <w:tc>
          <w:tcPr>
            <w:tcW w:w="1239" w:type="dxa"/>
            <w:vAlign w:val="center"/>
          </w:tcPr>
          <w:p w14:paraId="68D50633" w14:textId="77777777" w:rsidR="00D07B8F" w:rsidRPr="009E79C6" w:rsidRDefault="00D07B8F" w:rsidP="00D07B8F">
            <w:pPr>
              <w:jc w:val="center"/>
              <w:rPr>
                <w:rFonts w:ascii="Times New Roman" w:hAnsi="Times New Roman" w:cs="Times New Roman"/>
                <w:color w:val="000000" w:themeColor="text1"/>
                <w:sz w:val="24"/>
                <w:szCs w:val="24"/>
              </w:rPr>
            </w:pPr>
          </w:p>
        </w:tc>
        <w:tc>
          <w:tcPr>
            <w:tcW w:w="567" w:type="dxa"/>
            <w:vAlign w:val="center"/>
          </w:tcPr>
          <w:p w14:paraId="4F5BD32E" w14:textId="39E403A2"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1</w:t>
            </w:r>
          </w:p>
        </w:tc>
        <w:tc>
          <w:tcPr>
            <w:tcW w:w="2155" w:type="dxa"/>
            <w:vAlign w:val="center"/>
          </w:tcPr>
          <w:p w14:paraId="1FC42C75" w14:textId="77777777"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Описать структурные/ поведенческие/ биомедицинские вмешательства</w:t>
            </w:r>
          </w:p>
          <w:p w14:paraId="10C160D5" w14:textId="18159FD6"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Обозначить профилактические программы по профилактике ВИЧ</w:t>
            </w:r>
          </w:p>
        </w:tc>
      </w:tr>
      <w:tr w:rsidR="009E79C6" w:rsidRPr="009E79C6" w14:paraId="406FE148" w14:textId="77777777" w:rsidTr="0010106D">
        <w:trPr>
          <w:cantSplit/>
          <w:trHeight w:val="71"/>
        </w:trPr>
        <w:tc>
          <w:tcPr>
            <w:tcW w:w="562" w:type="dxa"/>
            <w:vAlign w:val="center"/>
          </w:tcPr>
          <w:p w14:paraId="27855279" w14:textId="3B3844F8" w:rsidR="00D07B8F" w:rsidRPr="009E79C6" w:rsidRDefault="00D07B8F" w:rsidP="00D07B8F">
            <w:pPr>
              <w:pStyle w:val="ac"/>
              <w:rPr>
                <w:b w:val="0"/>
                <w:bCs/>
                <w:color w:val="000000" w:themeColor="text1"/>
                <w:spacing w:val="-1"/>
                <w:sz w:val="24"/>
                <w:szCs w:val="24"/>
              </w:rPr>
            </w:pPr>
            <w:r w:rsidRPr="009E79C6">
              <w:rPr>
                <w:b w:val="0"/>
                <w:bCs/>
                <w:color w:val="000000" w:themeColor="text1"/>
                <w:spacing w:val="-1"/>
                <w:sz w:val="24"/>
                <w:szCs w:val="24"/>
              </w:rPr>
              <w:t>1.3</w:t>
            </w:r>
          </w:p>
        </w:tc>
        <w:tc>
          <w:tcPr>
            <w:tcW w:w="3288" w:type="dxa"/>
          </w:tcPr>
          <w:p w14:paraId="40B9A294" w14:textId="311CA07F"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Вопросы организации помощи ВИЧ инфицированным подросткам в РК</w:t>
            </w:r>
          </w:p>
        </w:tc>
        <w:tc>
          <w:tcPr>
            <w:tcW w:w="655" w:type="dxa"/>
            <w:vAlign w:val="center"/>
          </w:tcPr>
          <w:p w14:paraId="2C9EF191" w14:textId="0DE83C65"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655" w:type="dxa"/>
            <w:vAlign w:val="center"/>
          </w:tcPr>
          <w:p w14:paraId="68A60D6F" w14:textId="2161A085"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655" w:type="dxa"/>
            <w:vAlign w:val="center"/>
          </w:tcPr>
          <w:p w14:paraId="455E3949" w14:textId="5A8CD55A" w:rsidR="00D07B8F" w:rsidRPr="009E79C6" w:rsidRDefault="00D07B8F" w:rsidP="00D07B8F">
            <w:pPr>
              <w:jc w:val="center"/>
              <w:rPr>
                <w:rFonts w:ascii="Times New Roman" w:hAnsi="Times New Roman" w:cs="Times New Roman"/>
                <w:color w:val="000000" w:themeColor="text1"/>
                <w:sz w:val="24"/>
                <w:szCs w:val="24"/>
              </w:rPr>
            </w:pPr>
          </w:p>
        </w:tc>
        <w:tc>
          <w:tcPr>
            <w:tcW w:w="1239" w:type="dxa"/>
            <w:vAlign w:val="center"/>
          </w:tcPr>
          <w:p w14:paraId="4AC876D1" w14:textId="77777777" w:rsidR="00D07B8F" w:rsidRPr="009E79C6" w:rsidRDefault="00D07B8F" w:rsidP="00D07B8F">
            <w:pPr>
              <w:jc w:val="center"/>
              <w:rPr>
                <w:rFonts w:ascii="Times New Roman" w:hAnsi="Times New Roman" w:cs="Times New Roman"/>
                <w:color w:val="000000" w:themeColor="text1"/>
                <w:sz w:val="24"/>
                <w:szCs w:val="24"/>
              </w:rPr>
            </w:pPr>
          </w:p>
        </w:tc>
        <w:tc>
          <w:tcPr>
            <w:tcW w:w="567" w:type="dxa"/>
            <w:vAlign w:val="center"/>
          </w:tcPr>
          <w:p w14:paraId="07830CD7" w14:textId="3957E024"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1</w:t>
            </w:r>
          </w:p>
        </w:tc>
        <w:tc>
          <w:tcPr>
            <w:tcW w:w="2155" w:type="dxa"/>
            <w:vAlign w:val="center"/>
          </w:tcPr>
          <w:p w14:paraId="49905093" w14:textId="24CF93B8"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Описать систему оказания медицинской помощи лицам, живущих с ВИЧ</w:t>
            </w:r>
          </w:p>
        </w:tc>
      </w:tr>
      <w:tr w:rsidR="009E79C6" w:rsidRPr="009E79C6" w14:paraId="604CCEAF" w14:textId="77777777" w:rsidTr="0010106D">
        <w:trPr>
          <w:cantSplit/>
          <w:trHeight w:val="59"/>
        </w:trPr>
        <w:tc>
          <w:tcPr>
            <w:tcW w:w="562" w:type="dxa"/>
            <w:vAlign w:val="center"/>
          </w:tcPr>
          <w:p w14:paraId="1F2264BE" w14:textId="4717270E" w:rsidR="00D07B8F" w:rsidRPr="009E79C6" w:rsidRDefault="00D07B8F" w:rsidP="00D07B8F">
            <w:pPr>
              <w:pStyle w:val="ac"/>
              <w:rPr>
                <w:b w:val="0"/>
                <w:bCs/>
                <w:color w:val="000000" w:themeColor="text1"/>
                <w:spacing w:val="-1"/>
                <w:sz w:val="24"/>
                <w:szCs w:val="24"/>
              </w:rPr>
            </w:pPr>
            <w:r w:rsidRPr="009E79C6">
              <w:rPr>
                <w:b w:val="0"/>
                <w:bCs/>
                <w:color w:val="000000" w:themeColor="text1"/>
                <w:spacing w:val="-1"/>
                <w:sz w:val="24"/>
                <w:szCs w:val="24"/>
              </w:rPr>
              <w:t>1.4</w:t>
            </w:r>
          </w:p>
        </w:tc>
        <w:tc>
          <w:tcPr>
            <w:tcW w:w="3288" w:type="dxa"/>
          </w:tcPr>
          <w:p w14:paraId="057FA1D9" w14:textId="3245E594"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Права и ответственность людей, живущих с ВИЧ. Защита прав подростка</w:t>
            </w:r>
          </w:p>
        </w:tc>
        <w:tc>
          <w:tcPr>
            <w:tcW w:w="655" w:type="dxa"/>
            <w:vAlign w:val="center"/>
          </w:tcPr>
          <w:p w14:paraId="0C70A6A0" w14:textId="5577E3E9" w:rsidR="00D07B8F" w:rsidRPr="009E79C6" w:rsidRDefault="00D07B8F" w:rsidP="00D07B8F">
            <w:pPr>
              <w:jc w:val="center"/>
              <w:rPr>
                <w:rFonts w:ascii="Times New Roman" w:hAnsi="Times New Roman" w:cs="Times New Roman"/>
                <w:color w:val="000000" w:themeColor="text1"/>
                <w:sz w:val="24"/>
                <w:szCs w:val="24"/>
              </w:rPr>
            </w:pPr>
          </w:p>
        </w:tc>
        <w:tc>
          <w:tcPr>
            <w:tcW w:w="655" w:type="dxa"/>
            <w:vAlign w:val="center"/>
          </w:tcPr>
          <w:p w14:paraId="58B502B8" w14:textId="7AB9BAB1"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p>
        </w:tc>
        <w:tc>
          <w:tcPr>
            <w:tcW w:w="655" w:type="dxa"/>
            <w:vAlign w:val="center"/>
          </w:tcPr>
          <w:p w14:paraId="33362855" w14:textId="54F55D7F" w:rsidR="00D07B8F" w:rsidRPr="009E79C6" w:rsidRDefault="00D07B8F" w:rsidP="00D07B8F">
            <w:pPr>
              <w:jc w:val="center"/>
              <w:rPr>
                <w:rFonts w:ascii="Times New Roman" w:hAnsi="Times New Roman" w:cs="Times New Roman"/>
                <w:color w:val="000000" w:themeColor="text1"/>
                <w:sz w:val="24"/>
                <w:szCs w:val="24"/>
              </w:rPr>
            </w:pPr>
          </w:p>
        </w:tc>
        <w:tc>
          <w:tcPr>
            <w:tcW w:w="1239" w:type="dxa"/>
            <w:vAlign w:val="center"/>
          </w:tcPr>
          <w:p w14:paraId="3FB61667" w14:textId="77777777" w:rsidR="00D07B8F" w:rsidRPr="009E79C6" w:rsidRDefault="00D07B8F" w:rsidP="00D07B8F">
            <w:pPr>
              <w:jc w:val="center"/>
              <w:rPr>
                <w:rFonts w:ascii="Times New Roman" w:hAnsi="Times New Roman" w:cs="Times New Roman"/>
                <w:color w:val="000000" w:themeColor="text1"/>
                <w:sz w:val="24"/>
                <w:szCs w:val="24"/>
              </w:rPr>
            </w:pPr>
          </w:p>
        </w:tc>
        <w:tc>
          <w:tcPr>
            <w:tcW w:w="567" w:type="dxa"/>
            <w:vAlign w:val="center"/>
          </w:tcPr>
          <w:p w14:paraId="478638DF" w14:textId="4CA0C3B9" w:rsidR="00D07B8F" w:rsidRPr="009E79C6" w:rsidRDefault="00D07B8F" w:rsidP="00D07B8F">
            <w:pPr>
              <w:jc w:val="center"/>
              <w:rPr>
                <w:rFonts w:ascii="Times New Roman" w:hAnsi="Times New Roman" w:cs="Times New Roman"/>
                <w:color w:val="000000" w:themeColor="text1"/>
                <w:sz w:val="24"/>
                <w:szCs w:val="24"/>
              </w:rPr>
            </w:pPr>
          </w:p>
        </w:tc>
        <w:tc>
          <w:tcPr>
            <w:tcW w:w="2155" w:type="dxa"/>
            <w:vAlign w:val="center"/>
          </w:tcPr>
          <w:p w14:paraId="0340997C" w14:textId="530A4909" w:rsidR="00D07B8F" w:rsidRPr="009E79C6" w:rsidRDefault="00D07B8F" w:rsidP="00D07B8F">
            <w:pPr>
              <w:rPr>
                <w:rFonts w:ascii="Times New Roman" w:hAnsi="Times New Roman" w:cs="Times New Roman"/>
                <w:color w:val="000000" w:themeColor="text1"/>
                <w:sz w:val="24"/>
                <w:szCs w:val="24"/>
              </w:rPr>
            </w:pPr>
          </w:p>
        </w:tc>
      </w:tr>
      <w:tr w:rsidR="009E79C6" w:rsidRPr="009E79C6" w14:paraId="67C5AB7E" w14:textId="77777777" w:rsidTr="0010106D">
        <w:trPr>
          <w:cantSplit/>
          <w:trHeight w:val="59"/>
        </w:trPr>
        <w:tc>
          <w:tcPr>
            <w:tcW w:w="562" w:type="dxa"/>
            <w:vAlign w:val="center"/>
          </w:tcPr>
          <w:p w14:paraId="304626B6" w14:textId="4337F113" w:rsidR="00D07B8F" w:rsidRPr="009E79C6" w:rsidRDefault="00D07B8F" w:rsidP="00D07B8F">
            <w:pPr>
              <w:pStyle w:val="ac"/>
              <w:rPr>
                <w:b w:val="0"/>
                <w:bCs/>
                <w:color w:val="000000" w:themeColor="text1"/>
                <w:spacing w:val="-1"/>
                <w:sz w:val="24"/>
                <w:szCs w:val="24"/>
              </w:rPr>
            </w:pPr>
            <w:r w:rsidRPr="009E79C6">
              <w:rPr>
                <w:b w:val="0"/>
                <w:bCs/>
                <w:color w:val="000000" w:themeColor="text1"/>
                <w:spacing w:val="-1"/>
                <w:sz w:val="24"/>
                <w:szCs w:val="24"/>
              </w:rPr>
              <w:lastRenderedPageBreak/>
              <w:t>1.5</w:t>
            </w:r>
          </w:p>
        </w:tc>
        <w:tc>
          <w:tcPr>
            <w:tcW w:w="3288" w:type="dxa"/>
          </w:tcPr>
          <w:p w14:paraId="0E47E3D8" w14:textId="3E853682"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Клинические и психосоциальные проблемы подростков, живущих с ВИЧ</w:t>
            </w:r>
          </w:p>
        </w:tc>
        <w:tc>
          <w:tcPr>
            <w:tcW w:w="655" w:type="dxa"/>
            <w:vAlign w:val="center"/>
          </w:tcPr>
          <w:p w14:paraId="76FC9322" w14:textId="48659845"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1</w:t>
            </w:r>
          </w:p>
        </w:tc>
        <w:tc>
          <w:tcPr>
            <w:tcW w:w="655" w:type="dxa"/>
            <w:vAlign w:val="center"/>
          </w:tcPr>
          <w:p w14:paraId="52A56BFF" w14:textId="7C8F75B7"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655" w:type="dxa"/>
            <w:vAlign w:val="center"/>
          </w:tcPr>
          <w:p w14:paraId="2F2CFE2A" w14:textId="14FA7291" w:rsidR="00D07B8F" w:rsidRPr="009E79C6" w:rsidRDefault="00D07B8F" w:rsidP="00D07B8F">
            <w:pPr>
              <w:jc w:val="center"/>
              <w:rPr>
                <w:rFonts w:ascii="Times New Roman" w:hAnsi="Times New Roman" w:cs="Times New Roman"/>
                <w:color w:val="000000" w:themeColor="text1"/>
                <w:sz w:val="24"/>
                <w:szCs w:val="24"/>
              </w:rPr>
            </w:pPr>
          </w:p>
        </w:tc>
        <w:tc>
          <w:tcPr>
            <w:tcW w:w="1239" w:type="dxa"/>
            <w:vAlign w:val="center"/>
          </w:tcPr>
          <w:p w14:paraId="6C1F53A4" w14:textId="393DDAAA" w:rsidR="00D07B8F" w:rsidRPr="009E79C6" w:rsidRDefault="00D07B8F" w:rsidP="00D07B8F">
            <w:pPr>
              <w:jc w:val="center"/>
              <w:rPr>
                <w:rFonts w:ascii="Times New Roman" w:hAnsi="Times New Roman" w:cs="Times New Roman"/>
                <w:color w:val="000000" w:themeColor="text1"/>
                <w:sz w:val="24"/>
                <w:szCs w:val="24"/>
              </w:rPr>
            </w:pPr>
          </w:p>
        </w:tc>
        <w:tc>
          <w:tcPr>
            <w:tcW w:w="567" w:type="dxa"/>
            <w:vAlign w:val="center"/>
          </w:tcPr>
          <w:p w14:paraId="08D8B83D" w14:textId="26A3F34E"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1</w:t>
            </w:r>
          </w:p>
        </w:tc>
        <w:tc>
          <w:tcPr>
            <w:tcW w:w="2155" w:type="dxa"/>
            <w:vAlign w:val="center"/>
          </w:tcPr>
          <w:p w14:paraId="7D20A0CC" w14:textId="3BBB7BBA"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Проведение оценку состояния подростка на наличие эмоциональных расстройств/ психических заболеваний (ситуационная задача)</w:t>
            </w:r>
          </w:p>
        </w:tc>
      </w:tr>
      <w:bookmarkEnd w:id="0"/>
      <w:tr w:rsidR="009E79C6" w:rsidRPr="009E79C6" w14:paraId="005DDD18" w14:textId="77777777" w:rsidTr="00BC5AEF">
        <w:trPr>
          <w:cantSplit/>
          <w:trHeight w:val="631"/>
        </w:trPr>
        <w:tc>
          <w:tcPr>
            <w:tcW w:w="7621" w:type="dxa"/>
            <w:gridSpan w:val="7"/>
            <w:vAlign w:val="center"/>
          </w:tcPr>
          <w:p w14:paraId="10B6F683" w14:textId="59F50AE6"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b/>
                <w:bCs/>
                <w:color w:val="000000" w:themeColor="text1"/>
                <w:sz w:val="24"/>
                <w:szCs w:val="24"/>
              </w:rPr>
              <w:t>Модуль 2. Консультирование людей, живущих с ВИЧ</w:t>
            </w:r>
          </w:p>
        </w:tc>
        <w:tc>
          <w:tcPr>
            <w:tcW w:w="2155" w:type="dxa"/>
            <w:vAlign w:val="center"/>
          </w:tcPr>
          <w:p w14:paraId="561BB78F" w14:textId="72AA997C"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b/>
                <w:bCs/>
                <w:color w:val="000000" w:themeColor="text1"/>
                <w:sz w:val="24"/>
                <w:szCs w:val="24"/>
              </w:rPr>
              <w:t>2 кредита/ 60 часов</w:t>
            </w:r>
          </w:p>
        </w:tc>
      </w:tr>
      <w:tr w:rsidR="009E79C6" w:rsidRPr="009E79C6" w14:paraId="0B56D039" w14:textId="77777777" w:rsidTr="00306923">
        <w:trPr>
          <w:cantSplit/>
          <w:trHeight w:val="59"/>
        </w:trPr>
        <w:tc>
          <w:tcPr>
            <w:tcW w:w="562" w:type="dxa"/>
            <w:vAlign w:val="center"/>
          </w:tcPr>
          <w:p w14:paraId="11B3BAE0" w14:textId="6A38DE31" w:rsidR="00D07B8F" w:rsidRPr="009E79C6" w:rsidRDefault="00D07B8F" w:rsidP="00D07B8F">
            <w:pPr>
              <w:pStyle w:val="ac"/>
              <w:rPr>
                <w:rFonts w:eastAsiaTheme="minorHAnsi"/>
                <w:b w:val="0"/>
                <w:color w:val="000000" w:themeColor="text1"/>
                <w:sz w:val="24"/>
                <w:szCs w:val="24"/>
                <w:lang w:eastAsia="en-US"/>
              </w:rPr>
            </w:pPr>
            <w:r w:rsidRPr="009E79C6">
              <w:rPr>
                <w:rFonts w:eastAsiaTheme="minorHAnsi"/>
                <w:b w:val="0"/>
                <w:color w:val="000000" w:themeColor="text1"/>
                <w:sz w:val="24"/>
                <w:szCs w:val="24"/>
                <w:lang w:eastAsia="en-US"/>
              </w:rPr>
              <w:t>2.1</w:t>
            </w:r>
          </w:p>
        </w:tc>
        <w:tc>
          <w:tcPr>
            <w:tcW w:w="3288" w:type="dxa"/>
            <w:vAlign w:val="center"/>
          </w:tcPr>
          <w:p w14:paraId="3714E876" w14:textId="0672A963"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Вопросы стигмы и дискриминации в отношении людей, живущих с ВИЧ. Стратегии ВИЧ-инфицированных пациентов, направленные на преодоление стигмы</w:t>
            </w:r>
          </w:p>
        </w:tc>
        <w:tc>
          <w:tcPr>
            <w:tcW w:w="655" w:type="dxa"/>
            <w:vAlign w:val="center"/>
          </w:tcPr>
          <w:p w14:paraId="3826BC7A" w14:textId="781F8C3C" w:rsidR="00D07B8F" w:rsidRPr="009E79C6" w:rsidRDefault="00D07B8F" w:rsidP="00D07B8F">
            <w:pPr>
              <w:jc w:val="center"/>
              <w:rPr>
                <w:rFonts w:ascii="Times New Roman" w:hAnsi="Times New Roman" w:cs="Times New Roman"/>
                <w:color w:val="000000" w:themeColor="text1"/>
                <w:sz w:val="24"/>
                <w:szCs w:val="24"/>
              </w:rPr>
            </w:pPr>
          </w:p>
        </w:tc>
        <w:tc>
          <w:tcPr>
            <w:tcW w:w="655" w:type="dxa"/>
            <w:vAlign w:val="center"/>
          </w:tcPr>
          <w:p w14:paraId="41196458" w14:textId="101CE757"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655" w:type="dxa"/>
            <w:vAlign w:val="center"/>
          </w:tcPr>
          <w:p w14:paraId="062B5D83" w14:textId="77777777" w:rsidR="00D07B8F" w:rsidRPr="009E79C6" w:rsidRDefault="00D07B8F" w:rsidP="00D07B8F">
            <w:pPr>
              <w:jc w:val="center"/>
              <w:rPr>
                <w:rFonts w:ascii="Times New Roman" w:hAnsi="Times New Roman" w:cs="Times New Roman"/>
                <w:color w:val="000000" w:themeColor="text1"/>
                <w:sz w:val="24"/>
                <w:szCs w:val="24"/>
              </w:rPr>
            </w:pPr>
          </w:p>
        </w:tc>
        <w:tc>
          <w:tcPr>
            <w:tcW w:w="1239" w:type="dxa"/>
            <w:vAlign w:val="center"/>
          </w:tcPr>
          <w:p w14:paraId="48AF2063" w14:textId="77777777" w:rsidR="00D07B8F" w:rsidRPr="009E79C6" w:rsidRDefault="00D07B8F" w:rsidP="00D07B8F">
            <w:pPr>
              <w:jc w:val="center"/>
              <w:rPr>
                <w:rFonts w:ascii="Times New Roman" w:hAnsi="Times New Roman" w:cs="Times New Roman"/>
                <w:color w:val="000000" w:themeColor="text1"/>
                <w:sz w:val="24"/>
                <w:szCs w:val="24"/>
              </w:rPr>
            </w:pPr>
          </w:p>
        </w:tc>
        <w:tc>
          <w:tcPr>
            <w:tcW w:w="567" w:type="dxa"/>
            <w:vAlign w:val="center"/>
          </w:tcPr>
          <w:p w14:paraId="017A5FD8" w14:textId="3FE3A576"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2155" w:type="dxa"/>
            <w:vAlign w:val="center"/>
          </w:tcPr>
          <w:p w14:paraId="2E5DD7D7" w14:textId="77777777"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Оценить, как отношение к ключевым группам населения и стигма влияют на доступ пациентов к помощи в медицинских организациях</w:t>
            </w:r>
          </w:p>
          <w:p w14:paraId="4EBB87D5" w14:textId="25562112"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Определить дальнейшие шаги по снижению стигмы в своих организациях здравоохранения</w:t>
            </w:r>
          </w:p>
        </w:tc>
      </w:tr>
      <w:tr w:rsidR="009E79C6" w:rsidRPr="009E79C6" w14:paraId="7232EF26" w14:textId="77777777" w:rsidTr="00306923">
        <w:trPr>
          <w:cantSplit/>
          <w:trHeight w:val="59"/>
        </w:trPr>
        <w:tc>
          <w:tcPr>
            <w:tcW w:w="562" w:type="dxa"/>
            <w:vAlign w:val="center"/>
          </w:tcPr>
          <w:p w14:paraId="79240ED5" w14:textId="57B06149" w:rsidR="00D07B8F" w:rsidRPr="009E79C6" w:rsidRDefault="00D07B8F" w:rsidP="00D07B8F">
            <w:pPr>
              <w:pStyle w:val="ac"/>
              <w:rPr>
                <w:rFonts w:eastAsiaTheme="minorHAnsi"/>
                <w:b w:val="0"/>
                <w:color w:val="000000" w:themeColor="text1"/>
                <w:sz w:val="24"/>
                <w:szCs w:val="24"/>
                <w:lang w:eastAsia="en-US"/>
              </w:rPr>
            </w:pPr>
            <w:r w:rsidRPr="009E79C6">
              <w:rPr>
                <w:rFonts w:eastAsiaTheme="minorHAnsi"/>
                <w:b w:val="0"/>
                <w:color w:val="000000" w:themeColor="text1"/>
                <w:sz w:val="24"/>
                <w:szCs w:val="24"/>
                <w:lang w:eastAsia="en-US"/>
              </w:rPr>
              <w:t>2.2</w:t>
            </w:r>
          </w:p>
        </w:tc>
        <w:tc>
          <w:tcPr>
            <w:tcW w:w="3288" w:type="dxa"/>
            <w:vAlign w:val="center"/>
          </w:tcPr>
          <w:p w14:paraId="775A06F9" w14:textId="77D8E333"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Модель изменения поведения. Мотивационное интервьюирование.</w:t>
            </w:r>
          </w:p>
        </w:tc>
        <w:tc>
          <w:tcPr>
            <w:tcW w:w="655" w:type="dxa"/>
            <w:vAlign w:val="center"/>
          </w:tcPr>
          <w:p w14:paraId="53CA7990" w14:textId="48F69691"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1</w:t>
            </w:r>
          </w:p>
        </w:tc>
        <w:tc>
          <w:tcPr>
            <w:tcW w:w="655" w:type="dxa"/>
            <w:vAlign w:val="center"/>
          </w:tcPr>
          <w:p w14:paraId="19A673F0" w14:textId="634AD5BD"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p>
        </w:tc>
        <w:tc>
          <w:tcPr>
            <w:tcW w:w="655" w:type="dxa"/>
            <w:vAlign w:val="center"/>
          </w:tcPr>
          <w:p w14:paraId="21BA83DF" w14:textId="77777777" w:rsidR="00D07B8F" w:rsidRPr="009E79C6" w:rsidRDefault="00D07B8F" w:rsidP="00D07B8F">
            <w:pPr>
              <w:rPr>
                <w:rFonts w:ascii="Times New Roman" w:hAnsi="Times New Roman" w:cs="Times New Roman"/>
                <w:color w:val="000000" w:themeColor="text1"/>
                <w:sz w:val="24"/>
                <w:szCs w:val="24"/>
              </w:rPr>
            </w:pPr>
          </w:p>
        </w:tc>
        <w:tc>
          <w:tcPr>
            <w:tcW w:w="1239" w:type="dxa"/>
            <w:vAlign w:val="center"/>
          </w:tcPr>
          <w:p w14:paraId="0B61D902" w14:textId="77777777" w:rsidR="00D07B8F" w:rsidRPr="009E79C6" w:rsidRDefault="00D07B8F" w:rsidP="00D07B8F">
            <w:pPr>
              <w:rPr>
                <w:rFonts w:ascii="Times New Roman" w:hAnsi="Times New Roman" w:cs="Times New Roman"/>
                <w:color w:val="000000" w:themeColor="text1"/>
                <w:sz w:val="24"/>
                <w:szCs w:val="24"/>
              </w:rPr>
            </w:pPr>
          </w:p>
        </w:tc>
        <w:tc>
          <w:tcPr>
            <w:tcW w:w="567" w:type="dxa"/>
            <w:vAlign w:val="center"/>
          </w:tcPr>
          <w:p w14:paraId="43CED0C8" w14:textId="36FB0986"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2155" w:type="dxa"/>
            <w:vAlign w:val="center"/>
          </w:tcPr>
          <w:p w14:paraId="7B6E49EC" w14:textId="77777777"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Определить, на каком из этапов изменения поведения находится пациент (ситуационная задача)</w:t>
            </w:r>
          </w:p>
          <w:p w14:paraId="702C6531" w14:textId="6E9ED033"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Выстроить беседу в стиле мотивационного интервьюирования (ситуационная задача)</w:t>
            </w:r>
          </w:p>
        </w:tc>
      </w:tr>
      <w:tr w:rsidR="009E79C6" w:rsidRPr="009E79C6" w14:paraId="182AFFA0" w14:textId="77777777" w:rsidTr="00306923">
        <w:trPr>
          <w:cantSplit/>
          <w:trHeight w:val="59"/>
        </w:trPr>
        <w:tc>
          <w:tcPr>
            <w:tcW w:w="562" w:type="dxa"/>
            <w:vAlign w:val="center"/>
          </w:tcPr>
          <w:p w14:paraId="1711A883" w14:textId="60A6B7EE" w:rsidR="00D07B8F" w:rsidRPr="009E79C6" w:rsidRDefault="00D07B8F" w:rsidP="00D07B8F">
            <w:pPr>
              <w:pStyle w:val="ac"/>
              <w:rPr>
                <w:rFonts w:eastAsiaTheme="minorHAnsi"/>
                <w:b w:val="0"/>
                <w:color w:val="000000" w:themeColor="text1"/>
                <w:sz w:val="24"/>
                <w:szCs w:val="24"/>
                <w:lang w:eastAsia="en-US"/>
              </w:rPr>
            </w:pPr>
            <w:r w:rsidRPr="009E79C6">
              <w:rPr>
                <w:rFonts w:eastAsiaTheme="minorHAnsi"/>
                <w:b w:val="0"/>
                <w:color w:val="000000" w:themeColor="text1"/>
                <w:sz w:val="24"/>
                <w:szCs w:val="24"/>
                <w:lang w:eastAsia="en-US"/>
              </w:rPr>
              <w:t>2.3</w:t>
            </w:r>
          </w:p>
        </w:tc>
        <w:tc>
          <w:tcPr>
            <w:tcW w:w="3288" w:type="dxa"/>
            <w:vAlign w:val="center"/>
          </w:tcPr>
          <w:p w14:paraId="1B7A653C" w14:textId="25EF5D80"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Общие принципы консультирования. Правила для консультанта. Этапы консультирования. Необходимые навыки.</w:t>
            </w:r>
          </w:p>
        </w:tc>
        <w:tc>
          <w:tcPr>
            <w:tcW w:w="655" w:type="dxa"/>
            <w:vAlign w:val="center"/>
          </w:tcPr>
          <w:p w14:paraId="418A78C0" w14:textId="6D4CD93E"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655" w:type="dxa"/>
            <w:vAlign w:val="center"/>
          </w:tcPr>
          <w:p w14:paraId="7847424D" w14:textId="7101CE1B"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6</w:t>
            </w:r>
          </w:p>
        </w:tc>
        <w:tc>
          <w:tcPr>
            <w:tcW w:w="655" w:type="dxa"/>
            <w:vAlign w:val="center"/>
          </w:tcPr>
          <w:p w14:paraId="60C77B08" w14:textId="77777777" w:rsidR="00D07B8F" w:rsidRPr="009E79C6" w:rsidRDefault="00D07B8F" w:rsidP="00D07B8F">
            <w:pPr>
              <w:rPr>
                <w:rFonts w:ascii="Times New Roman" w:hAnsi="Times New Roman" w:cs="Times New Roman"/>
                <w:color w:val="000000" w:themeColor="text1"/>
                <w:sz w:val="24"/>
                <w:szCs w:val="24"/>
              </w:rPr>
            </w:pPr>
          </w:p>
        </w:tc>
        <w:tc>
          <w:tcPr>
            <w:tcW w:w="1239" w:type="dxa"/>
            <w:vAlign w:val="center"/>
          </w:tcPr>
          <w:p w14:paraId="5FC7D3DF" w14:textId="77777777" w:rsidR="00D07B8F" w:rsidRPr="009E79C6" w:rsidRDefault="00D07B8F" w:rsidP="00D07B8F">
            <w:pPr>
              <w:rPr>
                <w:rFonts w:ascii="Times New Roman" w:hAnsi="Times New Roman" w:cs="Times New Roman"/>
                <w:color w:val="000000" w:themeColor="text1"/>
                <w:sz w:val="24"/>
                <w:szCs w:val="24"/>
              </w:rPr>
            </w:pPr>
          </w:p>
        </w:tc>
        <w:tc>
          <w:tcPr>
            <w:tcW w:w="567" w:type="dxa"/>
            <w:vAlign w:val="center"/>
          </w:tcPr>
          <w:p w14:paraId="1017F66B" w14:textId="38370E0B"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2155" w:type="dxa"/>
            <w:vAlign w:val="center"/>
          </w:tcPr>
          <w:p w14:paraId="025529A3" w14:textId="4BF4D9E6"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Отработать навыки активного слушания </w:t>
            </w:r>
          </w:p>
        </w:tc>
      </w:tr>
      <w:tr w:rsidR="009E79C6" w:rsidRPr="009E79C6" w14:paraId="78CAB6F1" w14:textId="77777777" w:rsidTr="00306923">
        <w:trPr>
          <w:cantSplit/>
          <w:trHeight w:val="59"/>
        </w:trPr>
        <w:tc>
          <w:tcPr>
            <w:tcW w:w="562" w:type="dxa"/>
            <w:vAlign w:val="center"/>
          </w:tcPr>
          <w:p w14:paraId="7657A6E7" w14:textId="7EECE04C" w:rsidR="00D07B8F" w:rsidRPr="009E79C6" w:rsidRDefault="00D07B8F" w:rsidP="00D07B8F">
            <w:pPr>
              <w:pStyle w:val="ac"/>
              <w:rPr>
                <w:rFonts w:eastAsiaTheme="minorHAnsi"/>
                <w:b w:val="0"/>
                <w:color w:val="000000" w:themeColor="text1"/>
                <w:sz w:val="24"/>
                <w:szCs w:val="24"/>
                <w:lang w:eastAsia="en-US"/>
              </w:rPr>
            </w:pPr>
            <w:r w:rsidRPr="009E79C6">
              <w:rPr>
                <w:rFonts w:eastAsiaTheme="minorHAnsi"/>
                <w:b w:val="0"/>
                <w:color w:val="000000" w:themeColor="text1"/>
                <w:sz w:val="24"/>
                <w:szCs w:val="24"/>
                <w:lang w:eastAsia="en-US"/>
              </w:rPr>
              <w:lastRenderedPageBreak/>
              <w:t>2.4</w:t>
            </w:r>
          </w:p>
        </w:tc>
        <w:tc>
          <w:tcPr>
            <w:tcW w:w="3288" w:type="dxa"/>
            <w:vAlign w:val="center"/>
          </w:tcPr>
          <w:p w14:paraId="1BAADCB0" w14:textId="5DA61CD3"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Консультирование при обследовании на ВИЧ </w:t>
            </w:r>
            <w:proofErr w:type="spellStart"/>
            <w:r w:rsidRPr="009E79C6">
              <w:rPr>
                <w:rFonts w:ascii="Times New Roman" w:hAnsi="Times New Roman" w:cs="Times New Roman"/>
                <w:color w:val="000000" w:themeColor="text1"/>
                <w:sz w:val="24"/>
                <w:szCs w:val="24"/>
              </w:rPr>
              <w:t>Дотестовое</w:t>
            </w:r>
            <w:proofErr w:type="spellEnd"/>
            <w:r w:rsidRPr="009E79C6">
              <w:rPr>
                <w:rFonts w:ascii="Times New Roman" w:hAnsi="Times New Roman" w:cs="Times New Roman"/>
                <w:color w:val="000000" w:themeColor="text1"/>
                <w:sz w:val="24"/>
                <w:szCs w:val="24"/>
              </w:rPr>
              <w:t xml:space="preserve"> консультирование на ВИЧ, этапы.</w:t>
            </w:r>
          </w:p>
        </w:tc>
        <w:tc>
          <w:tcPr>
            <w:tcW w:w="655" w:type="dxa"/>
            <w:vAlign w:val="center"/>
          </w:tcPr>
          <w:p w14:paraId="04E10DA7" w14:textId="77777777" w:rsidR="00D07B8F" w:rsidRPr="009E79C6" w:rsidRDefault="00D07B8F" w:rsidP="00D07B8F">
            <w:pPr>
              <w:jc w:val="center"/>
              <w:rPr>
                <w:rFonts w:ascii="Times New Roman" w:hAnsi="Times New Roman" w:cs="Times New Roman"/>
                <w:color w:val="000000" w:themeColor="text1"/>
                <w:sz w:val="24"/>
                <w:szCs w:val="24"/>
              </w:rPr>
            </w:pPr>
          </w:p>
        </w:tc>
        <w:tc>
          <w:tcPr>
            <w:tcW w:w="655" w:type="dxa"/>
            <w:vAlign w:val="center"/>
          </w:tcPr>
          <w:p w14:paraId="48D57E9C" w14:textId="33BA9348"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p>
        </w:tc>
        <w:tc>
          <w:tcPr>
            <w:tcW w:w="655" w:type="dxa"/>
            <w:vAlign w:val="center"/>
          </w:tcPr>
          <w:p w14:paraId="4166F054" w14:textId="77777777" w:rsidR="00D07B8F" w:rsidRPr="009E79C6" w:rsidRDefault="00D07B8F" w:rsidP="00D07B8F">
            <w:pPr>
              <w:rPr>
                <w:rFonts w:ascii="Times New Roman" w:hAnsi="Times New Roman" w:cs="Times New Roman"/>
                <w:color w:val="000000" w:themeColor="text1"/>
                <w:sz w:val="24"/>
                <w:szCs w:val="24"/>
              </w:rPr>
            </w:pPr>
          </w:p>
        </w:tc>
        <w:tc>
          <w:tcPr>
            <w:tcW w:w="1239" w:type="dxa"/>
            <w:vAlign w:val="center"/>
          </w:tcPr>
          <w:p w14:paraId="251E8F33" w14:textId="77777777" w:rsidR="00D07B8F" w:rsidRPr="009E79C6" w:rsidRDefault="00D07B8F" w:rsidP="00D07B8F">
            <w:pPr>
              <w:rPr>
                <w:rFonts w:ascii="Times New Roman" w:hAnsi="Times New Roman" w:cs="Times New Roman"/>
                <w:color w:val="000000" w:themeColor="text1"/>
                <w:sz w:val="24"/>
                <w:szCs w:val="24"/>
              </w:rPr>
            </w:pPr>
          </w:p>
        </w:tc>
        <w:tc>
          <w:tcPr>
            <w:tcW w:w="567" w:type="dxa"/>
            <w:vAlign w:val="center"/>
          </w:tcPr>
          <w:p w14:paraId="20685259" w14:textId="50680996"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1</w:t>
            </w:r>
          </w:p>
        </w:tc>
        <w:tc>
          <w:tcPr>
            <w:tcW w:w="2155" w:type="dxa"/>
            <w:vAlign w:val="center"/>
          </w:tcPr>
          <w:p w14:paraId="5D2BEA5C" w14:textId="25FF0FD2"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Описать поэтапное </w:t>
            </w:r>
            <w:proofErr w:type="spellStart"/>
            <w:r w:rsidRPr="009E79C6">
              <w:rPr>
                <w:rFonts w:ascii="Times New Roman" w:hAnsi="Times New Roman" w:cs="Times New Roman"/>
                <w:color w:val="000000" w:themeColor="text1"/>
                <w:sz w:val="24"/>
                <w:szCs w:val="24"/>
              </w:rPr>
              <w:t>дотестовое</w:t>
            </w:r>
            <w:proofErr w:type="spellEnd"/>
            <w:r w:rsidRPr="009E79C6">
              <w:rPr>
                <w:rFonts w:ascii="Times New Roman" w:hAnsi="Times New Roman" w:cs="Times New Roman"/>
                <w:color w:val="000000" w:themeColor="text1"/>
                <w:sz w:val="24"/>
                <w:szCs w:val="24"/>
              </w:rPr>
              <w:t xml:space="preserve"> консультирование (ситуационная задача) </w:t>
            </w:r>
          </w:p>
        </w:tc>
      </w:tr>
      <w:tr w:rsidR="009E79C6" w:rsidRPr="009E79C6" w14:paraId="33E9A9C1" w14:textId="77777777" w:rsidTr="00306923">
        <w:trPr>
          <w:cantSplit/>
          <w:trHeight w:val="59"/>
        </w:trPr>
        <w:tc>
          <w:tcPr>
            <w:tcW w:w="562" w:type="dxa"/>
            <w:vAlign w:val="center"/>
          </w:tcPr>
          <w:p w14:paraId="7BD5B056" w14:textId="1E22A0BB" w:rsidR="00D07B8F" w:rsidRPr="009E79C6" w:rsidRDefault="00D07B8F" w:rsidP="00D07B8F">
            <w:pPr>
              <w:pStyle w:val="ac"/>
              <w:rPr>
                <w:rFonts w:eastAsiaTheme="minorHAnsi"/>
                <w:b w:val="0"/>
                <w:color w:val="000000" w:themeColor="text1"/>
                <w:sz w:val="24"/>
                <w:szCs w:val="24"/>
                <w:lang w:eastAsia="en-US"/>
              </w:rPr>
            </w:pPr>
            <w:r w:rsidRPr="009E79C6">
              <w:rPr>
                <w:rFonts w:eastAsiaTheme="minorHAnsi"/>
                <w:b w:val="0"/>
                <w:color w:val="000000" w:themeColor="text1"/>
                <w:sz w:val="24"/>
                <w:szCs w:val="24"/>
                <w:lang w:eastAsia="en-US"/>
              </w:rPr>
              <w:t>2.5</w:t>
            </w:r>
          </w:p>
        </w:tc>
        <w:tc>
          <w:tcPr>
            <w:tcW w:w="3288" w:type="dxa"/>
            <w:vAlign w:val="center"/>
          </w:tcPr>
          <w:p w14:paraId="4FDAC92E" w14:textId="0C1E2D65" w:rsidR="00D07B8F" w:rsidRPr="009E79C6" w:rsidRDefault="00D07B8F" w:rsidP="00D07B8F">
            <w:pPr>
              <w:rPr>
                <w:rFonts w:ascii="Times New Roman" w:hAnsi="Times New Roman" w:cs="Times New Roman"/>
                <w:color w:val="000000" w:themeColor="text1"/>
                <w:sz w:val="24"/>
                <w:szCs w:val="24"/>
              </w:rPr>
            </w:pPr>
            <w:proofErr w:type="spellStart"/>
            <w:r w:rsidRPr="009E79C6">
              <w:rPr>
                <w:rFonts w:ascii="Times New Roman" w:hAnsi="Times New Roman" w:cs="Times New Roman"/>
                <w:color w:val="000000" w:themeColor="text1"/>
                <w:sz w:val="24"/>
                <w:szCs w:val="24"/>
              </w:rPr>
              <w:t>Посттестовое</w:t>
            </w:r>
            <w:proofErr w:type="spellEnd"/>
            <w:r w:rsidRPr="009E79C6">
              <w:rPr>
                <w:rFonts w:ascii="Times New Roman" w:hAnsi="Times New Roman" w:cs="Times New Roman"/>
                <w:color w:val="000000" w:themeColor="text1"/>
                <w:sz w:val="24"/>
                <w:szCs w:val="24"/>
              </w:rPr>
              <w:t xml:space="preserve"> консультирование на ВИЧ при разных результатах. Разговор с подростками о положительном диагнозе ВИЧ. Стадии принятия диагноза. Раскрытие диагноза близкому окружению</w:t>
            </w:r>
          </w:p>
        </w:tc>
        <w:tc>
          <w:tcPr>
            <w:tcW w:w="655" w:type="dxa"/>
            <w:vAlign w:val="center"/>
          </w:tcPr>
          <w:p w14:paraId="1764BFF5" w14:textId="47B37448"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655" w:type="dxa"/>
            <w:vAlign w:val="center"/>
          </w:tcPr>
          <w:p w14:paraId="0F24D01B" w14:textId="1D1E127A"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p>
        </w:tc>
        <w:tc>
          <w:tcPr>
            <w:tcW w:w="655" w:type="dxa"/>
            <w:vAlign w:val="center"/>
          </w:tcPr>
          <w:p w14:paraId="125054D5" w14:textId="0D696B37" w:rsidR="00D07B8F" w:rsidRPr="009E79C6" w:rsidRDefault="00D07B8F" w:rsidP="00D07B8F">
            <w:pPr>
              <w:rPr>
                <w:rFonts w:ascii="Times New Roman" w:hAnsi="Times New Roman" w:cs="Times New Roman"/>
                <w:color w:val="000000" w:themeColor="text1"/>
                <w:sz w:val="24"/>
                <w:szCs w:val="24"/>
              </w:rPr>
            </w:pPr>
          </w:p>
        </w:tc>
        <w:tc>
          <w:tcPr>
            <w:tcW w:w="1239" w:type="dxa"/>
            <w:vAlign w:val="center"/>
          </w:tcPr>
          <w:p w14:paraId="2ED32B9F" w14:textId="77777777" w:rsidR="00D07B8F" w:rsidRPr="009E79C6" w:rsidRDefault="00D07B8F" w:rsidP="00D07B8F">
            <w:pPr>
              <w:rPr>
                <w:rFonts w:ascii="Times New Roman" w:hAnsi="Times New Roman" w:cs="Times New Roman"/>
                <w:color w:val="000000" w:themeColor="text1"/>
                <w:sz w:val="24"/>
                <w:szCs w:val="24"/>
              </w:rPr>
            </w:pPr>
          </w:p>
        </w:tc>
        <w:tc>
          <w:tcPr>
            <w:tcW w:w="567" w:type="dxa"/>
            <w:vAlign w:val="center"/>
          </w:tcPr>
          <w:p w14:paraId="763D4E19" w14:textId="2042D1F5"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2155" w:type="dxa"/>
            <w:vAlign w:val="center"/>
          </w:tcPr>
          <w:p w14:paraId="28E9FF08" w14:textId="10E54C79"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Описать особенности </w:t>
            </w:r>
            <w:proofErr w:type="spellStart"/>
            <w:r w:rsidRPr="009E79C6">
              <w:rPr>
                <w:rFonts w:ascii="Times New Roman" w:hAnsi="Times New Roman" w:cs="Times New Roman"/>
                <w:color w:val="000000" w:themeColor="text1"/>
                <w:sz w:val="24"/>
                <w:szCs w:val="24"/>
              </w:rPr>
              <w:t>послетестового</w:t>
            </w:r>
            <w:proofErr w:type="spellEnd"/>
            <w:r w:rsidRPr="009E79C6">
              <w:rPr>
                <w:rFonts w:ascii="Times New Roman" w:hAnsi="Times New Roman" w:cs="Times New Roman"/>
                <w:color w:val="000000" w:themeColor="text1"/>
                <w:sz w:val="24"/>
                <w:szCs w:val="24"/>
              </w:rPr>
              <w:t xml:space="preserve"> консультирования при получении неопределенного/ положительного/ отрицательного результата</w:t>
            </w:r>
          </w:p>
        </w:tc>
      </w:tr>
      <w:tr w:rsidR="009E79C6" w:rsidRPr="009E79C6" w14:paraId="71283C22" w14:textId="77777777" w:rsidTr="00306923">
        <w:trPr>
          <w:cantSplit/>
          <w:trHeight w:val="59"/>
        </w:trPr>
        <w:tc>
          <w:tcPr>
            <w:tcW w:w="562" w:type="dxa"/>
            <w:vAlign w:val="center"/>
          </w:tcPr>
          <w:p w14:paraId="0542F99E" w14:textId="01F6454B" w:rsidR="00D07B8F" w:rsidRPr="009E79C6" w:rsidRDefault="00D07B8F" w:rsidP="00D07B8F">
            <w:pPr>
              <w:pStyle w:val="ac"/>
              <w:rPr>
                <w:rFonts w:eastAsiaTheme="minorHAnsi"/>
                <w:b w:val="0"/>
                <w:color w:val="000000" w:themeColor="text1"/>
                <w:sz w:val="24"/>
                <w:szCs w:val="24"/>
                <w:lang w:eastAsia="en-US"/>
              </w:rPr>
            </w:pPr>
            <w:r w:rsidRPr="009E79C6">
              <w:rPr>
                <w:rFonts w:eastAsiaTheme="minorHAnsi"/>
                <w:b w:val="0"/>
                <w:color w:val="000000" w:themeColor="text1"/>
                <w:sz w:val="24"/>
                <w:szCs w:val="24"/>
                <w:lang w:eastAsia="en-US"/>
              </w:rPr>
              <w:t>2.6</w:t>
            </w:r>
          </w:p>
        </w:tc>
        <w:tc>
          <w:tcPr>
            <w:tcW w:w="3288" w:type="dxa"/>
            <w:vAlign w:val="center"/>
          </w:tcPr>
          <w:p w14:paraId="756EE010" w14:textId="7CC03E99"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Психологические особенности подросткового возраста, особенности поведения. Особенности консультирования подростков по вопросам ВИЧ-инфекции</w:t>
            </w:r>
          </w:p>
        </w:tc>
        <w:tc>
          <w:tcPr>
            <w:tcW w:w="655" w:type="dxa"/>
            <w:vAlign w:val="center"/>
          </w:tcPr>
          <w:p w14:paraId="3996B276" w14:textId="77777777" w:rsidR="00D07B8F" w:rsidRPr="009E79C6" w:rsidRDefault="00D07B8F" w:rsidP="00D07B8F">
            <w:pPr>
              <w:jc w:val="center"/>
              <w:rPr>
                <w:rFonts w:ascii="Times New Roman" w:hAnsi="Times New Roman" w:cs="Times New Roman"/>
                <w:color w:val="000000" w:themeColor="text1"/>
                <w:sz w:val="24"/>
                <w:szCs w:val="24"/>
              </w:rPr>
            </w:pPr>
          </w:p>
        </w:tc>
        <w:tc>
          <w:tcPr>
            <w:tcW w:w="655" w:type="dxa"/>
            <w:vAlign w:val="center"/>
          </w:tcPr>
          <w:p w14:paraId="65491B07" w14:textId="7A0EB7B3"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3</w:t>
            </w:r>
          </w:p>
        </w:tc>
        <w:tc>
          <w:tcPr>
            <w:tcW w:w="655" w:type="dxa"/>
            <w:vAlign w:val="center"/>
          </w:tcPr>
          <w:p w14:paraId="409EC44B" w14:textId="77777777" w:rsidR="00D07B8F" w:rsidRPr="009E79C6" w:rsidRDefault="00D07B8F" w:rsidP="00D07B8F">
            <w:pPr>
              <w:rPr>
                <w:rFonts w:ascii="Times New Roman" w:hAnsi="Times New Roman" w:cs="Times New Roman"/>
                <w:color w:val="000000" w:themeColor="text1"/>
                <w:sz w:val="24"/>
                <w:szCs w:val="24"/>
              </w:rPr>
            </w:pPr>
          </w:p>
        </w:tc>
        <w:tc>
          <w:tcPr>
            <w:tcW w:w="1239" w:type="dxa"/>
            <w:vAlign w:val="center"/>
          </w:tcPr>
          <w:p w14:paraId="25DD488A" w14:textId="77777777" w:rsidR="00D07B8F" w:rsidRPr="009E79C6" w:rsidRDefault="00D07B8F" w:rsidP="00D07B8F">
            <w:pPr>
              <w:rPr>
                <w:rFonts w:ascii="Times New Roman" w:hAnsi="Times New Roman" w:cs="Times New Roman"/>
                <w:color w:val="000000" w:themeColor="text1"/>
                <w:sz w:val="24"/>
                <w:szCs w:val="24"/>
              </w:rPr>
            </w:pPr>
          </w:p>
        </w:tc>
        <w:tc>
          <w:tcPr>
            <w:tcW w:w="567" w:type="dxa"/>
            <w:vAlign w:val="center"/>
          </w:tcPr>
          <w:p w14:paraId="3534A110" w14:textId="1BC4B390"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2155" w:type="dxa"/>
            <w:vAlign w:val="center"/>
          </w:tcPr>
          <w:p w14:paraId="3F13AEDD" w14:textId="3EC16C12"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Описать эффективный и неэффективный подход при консультировании подростков (ситуационный анализ)</w:t>
            </w:r>
          </w:p>
        </w:tc>
      </w:tr>
      <w:tr w:rsidR="009E79C6" w:rsidRPr="009E79C6" w14:paraId="0C709506" w14:textId="77777777" w:rsidTr="00306923">
        <w:trPr>
          <w:cantSplit/>
          <w:trHeight w:val="59"/>
        </w:trPr>
        <w:tc>
          <w:tcPr>
            <w:tcW w:w="562" w:type="dxa"/>
            <w:vAlign w:val="center"/>
          </w:tcPr>
          <w:p w14:paraId="0588FB1E" w14:textId="36CFD988" w:rsidR="00D07B8F" w:rsidRPr="009E79C6" w:rsidRDefault="00D07B8F" w:rsidP="00D07B8F">
            <w:pPr>
              <w:pStyle w:val="ac"/>
              <w:jc w:val="left"/>
              <w:rPr>
                <w:rFonts w:eastAsiaTheme="minorHAnsi"/>
                <w:b w:val="0"/>
                <w:color w:val="000000" w:themeColor="text1"/>
                <w:sz w:val="24"/>
                <w:szCs w:val="24"/>
                <w:lang w:eastAsia="en-US"/>
              </w:rPr>
            </w:pPr>
            <w:r w:rsidRPr="009E79C6">
              <w:rPr>
                <w:rFonts w:eastAsiaTheme="minorHAnsi"/>
                <w:b w:val="0"/>
                <w:color w:val="000000" w:themeColor="text1"/>
                <w:sz w:val="24"/>
                <w:szCs w:val="24"/>
                <w:lang w:eastAsia="en-US"/>
              </w:rPr>
              <w:t>2.7</w:t>
            </w:r>
          </w:p>
        </w:tc>
        <w:tc>
          <w:tcPr>
            <w:tcW w:w="3288" w:type="dxa"/>
            <w:vAlign w:val="center"/>
          </w:tcPr>
          <w:p w14:paraId="73166C29" w14:textId="7DBF9DD2"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Планирование семьи. Контрацепция для женщин, имеющих высокий риск ВИЧ и женщин, живущих с ВИЧ.</w:t>
            </w:r>
          </w:p>
        </w:tc>
        <w:tc>
          <w:tcPr>
            <w:tcW w:w="655" w:type="dxa"/>
            <w:vAlign w:val="center"/>
          </w:tcPr>
          <w:p w14:paraId="3E405EED" w14:textId="77D0B2BE"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655" w:type="dxa"/>
            <w:vAlign w:val="center"/>
          </w:tcPr>
          <w:p w14:paraId="468671A7" w14:textId="20FF7EB4"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p>
        </w:tc>
        <w:tc>
          <w:tcPr>
            <w:tcW w:w="655" w:type="dxa"/>
            <w:vAlign w:val="center"/>
          </w:tcPr>
          <w:p w14:paraId="2EC2FF6B" w14:textId="77777777" w:rsidR="00D07B8F" w:rsidRPr="009E79C6" w:rsidRDefault="00D07B8F" w:rsidP="00D07B8F">
            <w:pPr>
              <w:rPr>
                <w:rFonts w:ascii="Times New Roman" w:hAnsi="Times New Roman" w:cs="Times New Roman"/>
                <w:color w:val="000000" w:themeColor="text1"/>
                <w:sz w:val="24"/>
                <w:szCs w:val="24"/>
              </w:rPr>
            </w:pPr>
          </w:p>
        </w:tc>
        <w:tc>
          <w:tcPr>
            <w:tcW w:w="1239" w:type="dxa"/>
            <w:vAlign w:val="center"/>
          </w:tcPr>
          <w:p w14:paraId="09CD66FE" w14:textId="77777777" w:rsidR="00D07B8F" w:rsidRPr="009E79C6" w:rsidRDefault="00D07B8F" w:rsidP="00D07B8F">
            <w:pPr>
              <w:rPr>
                <w:rFonts w:ascii="Times New Roman" w:hAnsi="Times New Roman" w:cs="Times New Roman"/>
                <w:color w:val="000000" w:themeColor="text1"/>
                <w:sz w:val="24"/>
                <w:szCs w:val="24"/>
              </w:rPr>
            </w:pPr>
          </w:p>
        </w:tc>
        <w:tc>
          <w:tcPr>
            <w:tcW w:w="567" w:type="dxa"/>
            <w:vAlign w:val="center"/>
          </w:tcPr>
          <w:p w14:paraId="27F4DDD0" w14:textId="16AFAAD1"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2155" w:type="dxa"/>
            <w:vAlign w:val="center"/>
          </w:tcPr>
          <w:p w14:paraId="77EE4F99" w14:textId="0D809C51"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Определить современные методы контрацепции и их приемлемость</w:t>
            </w:r>
          </w:p>
        </w:tc>
      </w:tr>
      <w:tr w:rsidR="009E79C6" w:rsidRPr="009E79C6" w14:paraId="7165CCA1" w14:textId="77777777" w:rsidTr="00306923">
        <w:trPr>
          <w:cantSplit/>
          <w:trHeight w:val="59"/>
        </w:trPr>
        <w:tc>
          <w:tcPr>
            <w:tcW w:w="562" w:type="dxa"/>
            <w:vAlign w:val="center"/>
          </w:tcPr>
          <w:p w14:paraId="7CD8D314" w14:textId="1EEB0819" w:rsidR="00D07B8F" w:rsidRPr="009E79C6" w:rsidRDefault="00D07B8F" w:rsidP="00D07B8F">
            <w:pPr>
              <w:pStyle w:val="ac"/>
              <w:rPr>
                <w:rFonts w:eastAsiaTheme="minorHAnsi"/>
                <w:b w:val="0"/>
                <w:color w:val="000000" w:themeColor="text1"/>
                <w:sz w:val="24"/>
                <w:szCs w:val="24"/>
                <w:lang w:eastAsia="en-US"/>
              </w:rPr>
            </w:pPr>
            <w:r w:rsidRPr="009E79C6">
              <w:rPr>
                <w:rFonts w:eastAsiaTheme="minorHAnsi"/>
                <w:b w:val="0"/>
                <w:color w:val="000000" w:themeColor="text1"/>
                <w:sz w:val="24"/>
                <w:szCs w:val="24"/>
                <w:lang w:eastAsia="en-US"/>
              </w:rPr>
              <w:t>2.8</w:t>
            </w:r>
          </w:p>
        </w:tc>
        <w:tc>
          <w:tcPr>
            <w:tcW w:w="3288" w:type="dxa"/>
            <w:vAlign w:val="center"/>
          </w:tcPr>
          <w:p w14:paraId="2526A040" w14:textId="285A9C72"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Молодые люди и приверженность к АРВ-терапии (понятие приверженности, причины низкой приверженности, риски </w:t>
            </w:r>
            <w:r w:rsidR="00C3746B" w:rsidRPr="009E79C6">
              <w:rPr>
                <w:rFonts w:ascii="Times New Roman" w:hAnsi="Times New Roman" w:cs="Times New Roman"/>
                <w:color w:val="000000" w:themeColor="text1"/>
                <w:sz w:val="24"/>
                <w:szCs w:val="24"/>
              </w:rPr>
              <w:t>не приверженности</w:t>
            </w:r>
            <w:r w:rsidRPr="009E79C6">
              <w:rPr>
                <w:rFonts w:ascii="Times New Roman" w:hAnsi="Times New Roman" w:cs="Times New Roman"/>
                <w:color w:val="000000" w:themeColor="text1"/>
                <w:sz w:val="24"/>
                <w:szCs w:val="24"/>
              </w:rPr>
              <w:t>, оценка и формы формирования приверженности)</w:t>
            </w:r>
          </w:p>
        </w:tc>
        <w:tc>
          <w:tcPr>
            <w:tcW w:w="655" w:type="dxa"/>
            <w:vAlign w:val="center"/>
          </w:tcPr>
          <w:p w14:paraId="55DE8600" w14:textId="250261EF"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655" w:type="dxa"/>
            <w:vAlign w:val="center"/>
          </w:tcPr>
          <w:p w14:paraId="54C7842B" w14:textId="6773E27E"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p>
        </w:tc>
        <w:tc>
          <w:tcPr>
            <w:tcW w:w="655" w:type="dxa"/>
            <w:vAlign w:val="center"/>
          </w:tcPr>
          <w:p w14:paraId="05263B1E" w14:textId="77777777" w:rsidR="00D07B8F" w:rsidRPr="009E79C6" w:rsidRDefault="00D07B8F" w:rsidP="00D07B8F">
            <w:pPr>
              <w:rPr>
                <w:rFonts w:ascii="Times New Roman" w:hAnsi="Times New Roman" w:cs="Times New Roman"/>
                <w:color w:val="000000" w:themeColor="text1"/>
                <w:sz w:val="24"/>
                <w:szCs w:val="24"/>
              </w:rPr>
            </w:pPr>
          </w:p>
        </w:tc>
        <w:tc>
          <w:tcPr>
            <w:tcW w:w="1239" w:type="dxa"/>
            <w:vAlign w:val="center"/>
          </w:tcPr>
          <w:p w14:paraId="26B6AB0B" w14:textId="77777777" w:rsidR="00D07B8F" w:rsidRPr="009E79C6" w:rsidRDefault="00D07B8F" w:rsidP="00D07B8F">
            <w:pPr>
              <w:rPr>
                <w:rFonts w:ascii="Times New Roman" w:hAnsi="Times New Roman" w:cs="Times New Roman"/>
                <w:color w:val="000000" w:themeColor="text1"/>
                <w:sz w:val="24"/>
                <w:szCs w:val="24"/>
              </w:rPr>
            </w:pPr>
          </w:p>
        </w:tc>
        <w:tc>
          <w:tcPr>
            <w:tcW w:w="567" w:type="dxa"/>
            <w:vAlign w:val="center"/>
          </w:tcPr>
          <w:p w14:paraId="48CC80DD" w14:textId="63C4DF5A"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2155" w:type="dxa"/>
            <w:vAlign w:val="center"/>
          </w:tcPr>
          <w:p w14:paraId="68787D24" w14:textId="264B4A54"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Определить причины низкой приверженности к лечению ВИЧ</w:t>
            </w:r>
          </w:p>
        </w:tc>
      </w:tr>
      <w:tr w:rsidR="009E79C6" w:rsidRPr="009E79C6" w14:paraId="55D3D857" w14:textId="77777777" w:rsidTr="00306923">
        <w:trPr>
          <w:cantSplit/>
          <w:trHeight w:val="59"/>
        </w:trPr>
        <w:tc>
          <w:tcPr>
            <w:tcW w:w="562" w:type="dxa"/>
            <w:vAlign w:val="center"/>
          </w:tcPr>
          <w:p w14:paraId="73CD6E05" w14:textId="3D0186EF" w:rsidR="00D07B8F" w:rsidRPr="009E79C6" w:rsidRDefault="00D07B8F" w:rsidP="00D07B8F">
            <w:pPr>
              <w:pStyle w:val="ac"/>
              <w:rPr>
                <w:rFonts w:eastAsiaTheme="minorHAnsi"/>
                <w:b w:val="0"/>
                <w:color w:val="000000" w:themeColor="text1"/>
                <w:sz w:val="24"/>
                <w:szCs w:val="24"/>
                <w:lang w:eastAsia="en-US"/>
              </w:rPr>
            </w:pPr>
            <w:r w:rsidRPr="009E79C6">
              <w:rPr>
                <w:rFonts w:eastAsiaTheme="minorHAnsi"/>
                <w:b w:val="0"/>
                <w:color w:val="000000" w:themeColor="text1"/>
                <w:sz w:val="24"/>
                <w:szCs w:val="24"/>
                <w:lang w:eastAsia="en-US"/>
              </w:rPr>
              <w:t>2.9</w:t>
            </w:r>
          </w:p>
        </w:tc>
        <w:tc>
          <w:tcPr>
            <w:tcW w:w="3288" w:type="dxa"/>
            <w:vAlign w:val="center"/>
          </w:tcPr>
          <w:p w14:paraId="2B029D72" w14:textId="76A14948"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Социально-психологическая адаптация при ВИЧ-инфекции</w:t>
            </w:r>
          </w:p>
        </w:tc>
        <w:tc>
          <w:tcPr>
            <w:tcW w:w="655" w:type="dxa"/>
            <w:vAlign w:val="center"/>
          </w:tcPr>
          <w:p w14:paraId="1E5ED9FC" w14:textId="4ACE9A16"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1</w:t>
            </w:r>
          </w:p>
        </w:tc>
        <w:tc>
          <w:tcPr>
            <w:tcW w:w="655" w:type="dxa"/>
            <w:vAlign w:val="center"/>
          </w:tcPr>
          <w:p w14:paraId="37DD5B89" w14:textId="671E5C0D" w:rsidR="00D07B8F" w:rsidRPr="009E79C6" w:rsidRDefault="00D07B8F" w:rsidP="00D07B8F">
            <w:pP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p>
        </w:tc>
        <w:tc>
          <w:tcPr>
            <w:tcW w:w="655" w:type="dxa"/>
            <w:vAlign w:val="center"/>
          </w:tcPr>
          <w:p w14:paraId="420D5915" w14:textId="77777777" w:rsidR="00D07B8F" w:rsidRPr="009E79C6" w:rsidRDefault="00D07B8F" w:rsidP="00D07B8F">
            <w:pPr>
              <w:rPr>
                <w:rFonts w:ascii="Times New Roman" w:hAnsi="Times New Roman" w:cs="Times New Roman"/>
                <w:color w:val="000000" w:themeColor="text1"/>
                <w:sz w:val="24"/>
                <w:szCs w:val="24"/>
              </w:rPr>
            </w:pPr>
          </w:p>
        </w:tc>
        <w:tc>
          <w:tcPr>
            <w:tcW w:w="1239" w:type="dxa"/>
            <w:vAlign w:val="center"/>
          </w:tcPr>
          <w:p w14:paraId="151F4AF4" w14:textId="77777777" w:rsidR="00D07B8F" w:rsidRPr="009E79C6" w:rsidRDefault="00D07B8F" w:rsidP="00D07B8F">
            <w:pPr>
              <w:rPr>
                <w:rFonts w:ascii="Times New Roman" w:hAnsi="Times New Roman" w:cs="Times New Roman"/>
                <w:color w:val="000000" w:themeColor="text1"/>
                <w:sz w:val="24"/>
                <w:szCs w:val="24"/>
              </w:rPr>
            </w:pPr>
          </w:p>
        </w:tc>
        <w:tc>
          <w:tcPr>
            <w:tcW w:w="567" w:type="dxa"/>
            <w:vAlign w:val="center"/>
          </w:tcPr>
          <w:p w14:paraId="6C8B41B0" w14:textId="0295F3D8"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1</w:t>
            </w:r>
          </w:p>
        </w:tc>
        <w:tc>
          <w:tcPr>
            <w:tcW w:w="2155" w:type="dxa"/>
            <w:vAlign w:val="center"/>
          </w:tcPr>
          <w:p w14:paraId="3563EEFB" w14:textId="4A7D7A6E"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Определить эффективные инструменты социально-психологической адаптации при ВИЧ</w:t>
            </w:r>
          </w:p>
        </w:tc>
      </w:tr>
      <w:tr w:rsidR="009E79C6" w:rsidRPr="009E79C6" w14:paraId="57B9F035" w14:textId="77777777" w:rsidTr="00216C9C">
        <w:trPr>
          <w:cantSplit/>
          <w:trHeight w:val="59"/>
        </w:trPr>
        <w:tc>
          <w:tcPr>
            <w:tcW w:w="7621" w:type="dxa"/>
            <w:gridSpan w:val="7"/>
            <w:vAlign w:val="center"/>
          </w:tcPr>
          <w:p w14:paraId="3258CD9B" w14:textId="5A5005DE"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b/>
                <w:bCs/>
                <w:color w:val="000000" w:themeColor="text1"/>
                <w:sz w:val="24"/>
                <w:szCs w:val="24"/>
              </w:rPr>
              <w:t>Модуль 3. Вопросы коммуникации подростков по ВИЧ</w:t>
            </w:r>
          </w:p>
        </w:tc>
        <w:tc>
          <w:tcPr>
            <w:tcW w:w="2155" w:type="dxa"/>
            <w:vAlign w:val="center"/>
          </w:tcPr>
          <w:p w14:paraId="13D46F2E" w14:textId="6394EEA7" w:rsidR="00D07B8F" w:rsidRPr="009E79C6" w:rsidRDefault="00D07B8F" w:rsidP="00D07B8F">
            <w:pPr>
              <w:jc w:val="center"/>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1 кредит/ 30 часов</w:t>
            </w:r>
          </w:p>
        </w:tc>
      </w:tr>
      <w:tr w:rsidR="009E79C6" w:rsidRPr="009E79C6" w14:paraId="14FF697B" w14:textId="77777777" w:rsidTr="00166D6F">
        <w:trPr>
          <w:cantSplit/>
          <w:trHeight w:val="59"/>
        </w:trPr>
        <w:tc>
          <w:tcPr>
            <w:tcW w:w="562" w:type="dxa"/>
            <w:vAlign w:val="center"/>
          </w:tcPr>
          <w:p w14:paraId="636171A3" w14:textId="38B8A383" w:rsidR="00D07B8F" w:rsidRPr="009E79C6" w:rsidRDefault="00D07B8F" w:rsidP="00D07B8F">
            <w:pPr>
              <w:pStyle w:val="ac"/>
              <w:rPr>
                <w:rFonts w:eastAsiaTheme="minorHAnsi"/>
                <w:b w:val="0"/>
                <w:color w:val="000000" w:themeColor="text1"/>
                <w:sz w:val="24"/>
                <w:szCs w:val="24"/>
                <w:lang w:eastAsia="en-US"/>
              </w:rPr>
            </w:pPr>
            <w:r w:rsidRPr="009E79C6">
              <w:rPr>
                <w:rFonts w:eastAsiaTheme="minorHAnsi"/>
                <w:b w:val="0"/>
                <w:color w:val="000000" w:themeColor="text1"/>
                <w:sz w:val="24"/>
                <w:szCs w:val="24"/>
                <w:lang w:eastAsia="en-US"/>
              </w:rPr>
              <w:lastRenderedPageBreak/>
              <w:t>3.1</w:t>
            </w:r>
          </w:p>
        </w:tc>
        <w:tc>
          <w:tcPr>
            <w:tcW w:w="3288" w:type="dxa"/>
          </w:tcPr>
          <w:p w14:paraId="2C51570D" w14:textId="6C4A2D2D"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Коммуникация в системе «медицинский работник-подросток». Ключевые каналы, коммуникации, методы управления. Причины возникновения стигмы</w:t>
            </w:r>
          </w:p>
        </w:tc>
        <w:tc>
          <w:tcPr>
            <w:tcW w:w="655" w:type="dxa"/>
            <w:vAlign w:val="center"/>
          </w:tcPr>
          <w:p w14:paraId="47856996" w14:textId="0EF43485"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1</w:t>
            </w:r>
          </w:p>
        </w:tc>
        <w:tc>
          <w:tcPr>
            <w:tcW w:w="655" w:type="dxa"/>
            <w:vAlign w:val="center"/>
          </w:tcPr>
          <w:p w14:paraId="64306D7E" w14:textId="08EF9EC6"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655" w:type="dxa"/>
            <w:vAlign w:val="center"/>
          </w:tcPr>
          <w:p w14:paraId="30E557FC" w14:textId="77777777" w:rsidR="00D07B8F" w:rsidRPr="009E79C6" w:rsidRDefault="00D07B8F" w:rsidP="00D07B8F">
            <w:pPr>
              <w:jc w:val="center"/>
              <w:rPr>
                <w:rFonts w:ascii="Times New Roman" w:hAnsi="Times New Roman" w:cs="Times New Roman"/>
                <w:color w:val="000000" w:themeColor="text1"/>
                <w:sz w:val="24"/>
                <w:szCs w:val="24"/>
              </w:rPr>
            </w:pPr>
          </w:p>
        </w:tc>
        <w:tc>
          <w:tcPr>
            <w:tcW w:w="1239" w:type="dxa"/>
            <w:vAlign w:val="center"/>
          </w:tcPr>
          <w:p w14:paraId="696D36E3" w14:textId="77777777" w:rsidR="00D07B8F" w:rsidRPr="009E79C6" w:rsidRDefault="00D07B8F" w:rsidP="00D07B8F">
            <w:pPr>
              <w:jc w:val="center"/>
              <w:rPr>
                <w:rFonts w:ascii="Times New Roman" w:hAnsi="Times New Roman" w:cs="Times New Roman"/>
                <w:color w:val="000000" w:themeColor="text1"/>
                <w:sz w:val="24"/>
                <w:szCs w:val="24"/>
              </w:rPr>
            </w:pPr>
          </w:p>
        </w:tc>
        <w:tc>
          <w:tcPr>
            <w:tcW w:w="567" w:type="dxa"/>
            <w:vAlign w:val="center"/>
          </w:tcPr>
          <w:p w14:paraId="1DDF823A" w14:textId="2D1C2B6D"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2155" w:type="dxa"/>
            <w:vAlign w:val="center"/>
          </w:tcPr>
          <w:p w14:paraId="2293A3CB" w14:textId="00E0BAA9"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Описать навыки коммуникации, необходимые для создания системы «медицинский работник – подросток»</w:t>
            </w:r>
          </w:p>
        </w:tc>
      </w:tr>
      <w:tr w:rsidR="009E79C6" w:rsidRPr="009E79C6" w14:paraId="498D5ECB" w14:textId="77777777" w:rsidTr="00166D6F">
        <w:trPr>
          <w:cantSplit/>
          <w:trHeight w:val="59"/>
        </w:trPr>
        <w:tc>
          <w:tcPr>
            <w:tcW w:w="562" w:type="dxa"/>
            <w:vAlign w:val="center"/>
          </w:tcPr>
          <w:p w14:paraId="2CEBCA55" w14:textId="74E77AA9" w:rsidR="00D07B8F" w:rsidRPr="009E79C6" w:rsidRDefault="00D07B8F" w:rsidP="00D07B8F">
            <w:pPr>
              <w:pStyle w:val="ac"/>
              <w:rPr>
                <w:rFonts w:eastAsiaTheme="minorHAnsi"/>
                <w:b w:val="0"/>
                <w:color w:val="000000" w:themeColor="text1"/>
                <w:sz w:val="24"/>
                <w:szCs w:val="24"/>
                <w:lang w:eastAsia="en-US"/>
              </w:rPr>
            </w:pPr>
            <w:r w:rsidRPr="009E79C6">
              <w:rPr>
                <w:rFonts w:eastAsiaTheme="minorHAnsi"/>
                <w:b w:val="0"/>
                <w:color w:val="000000" w:themeColor="text1"/>
                <w:sz w:val="24"/>
                <w:szCs w:val="24"/>
                <w:lang w:eastAsia="en-US"/>
              </w:rPr>
              <w:t>3.2</w:t>
            </w:r>
          </w:p>
        </w:tc>
        <w:tc>
          <w:tcPr>
            <w:tcW w:w="3288" w:type="dxa"/>
          </w:tcPr>
          <w:p w14:paraId="6CBDFC3D" w14:textId="5272CB71"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Создание информационных материалов о ВИЧ. Правила формирования ключевых сообщений о ВИЧ. Корректная лексика</w:t>
            </w:r>
          </w:p>
        </w:tc>
        <w:tc>
          <w:tcPr>
            <w:tcW w:w="655" w:type="dxa"/>
            <w:vAlign w:val="center"/>
          </w:tcPr>
          <w:p w14:paraId="4F829670" w14:textId="016F8ECF" w:rsidR="00D07B8F" w:rsidRPr="009E79C6" w:rsidRDefault="00D07B8F" w:rsidP="00D07B8F">
            <w:pPr>
              <w:jc w:val="center"/>
              <w:rPr>
                <w:rFonts w:ascii="Times New Roman" w:hAnsi="Times New Roman" w:cs="Times New Roman"/>
                <w:color w:val="000000" w:themeColor="text1"/>
                <w:sz w:val="24"/>
                <w:szCs w:val="24"/>
              </w:rPr>
            </w:pPr>
          </w:p>
        </w:tc>
        <w:tc>
          <w:tcPr>
            <w:tcW w:w="655" w:type="dxa"/>
            <w:vAlign w:val="center"/>
          </w:tcPr>
          <w:p w14:paraId="5FD21E47" w14:textId="578448F4"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p>
        </w:tc>
        <w:tc>
          <w:tcPr>
            <w:tcW w:w="655" w:type="dxa"/>
            <w:vAlign w:val="center"/>
          </w:tcPr>
          <w:p w14:paraId="1AE07099" w14:textId="77777777" w:rsidR="00D07B8F" w:rsidRPr="009E79C6" w:rsidRDefault="00D07B8F" w:rsidP="00D07B8F">
            <w:pPr>
              <w:jc w:val="center"/>
              <w:rPr>
                <w:rFonts w:ascii="Times New Roman" w:hAnsi="Times New Roman" w:cs="Times New Roman"/>
                <w:color w:val="000000" w:themeColor="text1"/>
                <w:sz w:val="24"/>
                <w:szCs w:val="24"/>
              </w:rPr>
            </w:pPr>
          </w:p>
        </w:tc>
        <w:tc>
          <w:tcPr>
            <w:tcW w:w="1239" w:type="dxa"/>
            <w:vAlign w:val="center"/>
          </w:tcPr>
          <w:p w14:paraId="2F4C5927" w14:textId="77777777" w:rsidR="00D07B8F" w:rsidRPr="009E79C6" w:rsidRDefault="00D07B8F" w:rsidP="00D07B8F">
            <w:pPr>
              <w:jc w:val="center"/>
              <w:rPr>
                <w:rFonts w:ascii="Times New Roman" w:hAnsi="Times New Roman" w:cs="Times New Roman"/>
                <w:color w:val="000000" w:themeColor="text1"/>
                <w:sz w:val="24"/>
                <w:szCs w:val="24"/>
              </w:rPr>
            </w:pPr>
          </w:p>
        </w:tc>
        <w:tc>
          <w:tcPr>
            <w:tcW w:w="567" w:type="dxa"/>
            <w:vAlign w:val="center"/>
          </w:tcPr>
          <w:p w14:paraId="1F04F028" w14:textId="2CBAAFCB"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p>
        </w:tc>
        <w:tc>
          <w:tcPr>
            <w:tcW w:w="2155" w:type="dxa"/>
            <w:vAlign w:val="center"/>
          </w:tcPr>
          <w:p w14:paraId="1B7DF0D8" w14:textId="1921E1DF"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Сформировать ключевые сообщения по ВИЧ в процессе разработки информационных материалов</w:t>
            </w:r>
          </w:p>
        </w:tc>
      </w:tr>
      <w:tr w:rsidR="009E79C6" w:rsidRPr="009E79C6" w14:paraId="59221459" w14:textId="77777777" w:rsidTr="00166D6F">
        <w:trPr>
          <w:cantSplit/>
          <w:trHeight w:val="59"/>
        </w:trPr>
        <w:tc>
          <w:tcPr>
            <w:tcW w:w="562" w:type="dxa"/>
            <w:vAlign w:val="center"/>
          </w:tcPr>
          <w:p w14:paraId="229EFDE2" w14:textId="38206701" w:rsidR="00D07B8F" w:rsidRPr="009E79C6" w:rsidRDefault="00D07B8F" w:rsidP="00D07B8F">
            <w:pPr>
              <w:pStyle w:val="ac"/>
              <w:rPr>
                <w:rFonts w:eastAsiaTheme="minorHAnsi"/>
                <w:b w:val="0"/>
                <w:color w:val="000000" w:themeColor="text1"/>
                <w:sz w:val="24"/>
                <w:szCs w:val="24"/>
                <w:lang w:eastAsia="en-US"/>
              </w:rPr>
            </w:pPr>
            <w:r w:rsidRPr="009E79C6">
              <w:rPr>
                <w:rFonts w:eastAsiaTheme="minorHAnsi"/>
                <w:b w:val="0"/>
                <w:color w:val="000000" w:themeColor="text1"/>
                <w:sz w:val="24"/>
                <w:szCs w:val="24"/>
                <w:lang w:eastAsia="en-US"/>
              </w:rPr>
              <w:t>3.3</w:t>
            </w:r>
          </w:p>
        </w:tc>
        <w:tc>
          <w:tcPr>
            <w:tcW w:w="3288" w:type="dxa"/>
          </w:tcPr>
          <w:p w14:paraId="487E8E22" w14:textId="4C235970"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Ведение аккаунтов в социальных сетях. Эффективные посты, средства и эмпатия визуализации</w:t>
            </w:r>
          </w:p>
        </w:tc>
        <w:tc>
          <w:tcPr>
            <w:tcW w:w="655" w:type="dxa"/>
            <w:vAlign w:val="center"/>
          </w:tcPr>
          <w:p w14:paraId="3A1F8FAF" w14:textId="498F9155"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655" w:type="dxa"/>
            <w:vAlign w:val="center"/>
          </w:tcPr>
          <w:p w14:paraId="67D8048A" w14:textId="08704E9B"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p>
        </w:tc>
        <w:tc>
          <w:tcPr>
            <w:tcW w:w="655" w:type="dxa"/>
            <w:vAlign w:val="center"/>
          </w:tcPr>
          <w:p w14:paraId="65330569" w14:textId="77777777" w:rsidR="00D07B8F" w:rsidRPr="009E79C6" w:rsidRDefault="00D07B8F" w:rsidP="00D07B8F">
            <w:pPr>
              <w:jc w:val="center"/>
              <w:rPr>
                <w:rFonts w:ascii="Times New Roman" w:hAnsi="Times New Roman" w:cs="Times New Roman"/>
                <w:color w:val="000000" w:themeColor="text1"/>
                <w:sz w:val="24"/>
                <w:szCs w:val="24"/>
              </w:rPr>
            </w:pPr>
          </w:p>
        </w:tc>
        <w:tc>
          <w:tcPr>
            <w:tcW w:w="1239" w:type="dxa"/>
            <w:vAlign w:val="center"/>
          </w:tcPr>
          <w:p w14:paraId="716380D5" w14:textId="77777777" w:rsidR="00D07B8F" w:rsidRPr="009E79C6" w:rsidRDefault="00D07B8F" w:rsidP="00D07B8F">
            <w:pPr>
              <w:jc w:val="center"/>
              <w:rPr>
                <w:rFonts w:ascii="Times New Roman" w:hAnsi="Times New Roman" w:cs="Times New Roman"/>
                <w:color w:val="000000" w:themeColor="text1"/>
                <w:sz w:val="24"/>
                <w:szCs w:val="24"/>
              </w:rPr>
            </w:pPr>
          </w:p>
        </w:tc>
        <w:tc>
          <w:tcPr>
            <w:tcW w:w="567" w:type="dxa"/>
            <w:vAlign w:val="center"/>
          </w:tcPr>
          <w:p w14:paraId="1152569B" w14:textId="10F6C542"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p>
        </w:tc>
        <w:tc>
          <w:tcPr>
            <w:tcW w:w="2155" w:type="dxa"/>
            <w:vAlign w:val="center"/>
          </w:tcPr>
          <w:p w14:paraId="1ED12917" w14:textId="3F320A5B"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Составить контент-план на неделю для социальной сети по освещению работы вашей организации, используя шаблон</w:t>
            </w:r>
          </w:p>
        </w:tc>
      </w:tr>
      <w:tr w:rsidR="009E79C6" w:rsidRPr="009E79C6" w14:paraId="68174D4A" w14:textId="77777777" w:rsidTr="00166D6F">
        <w:trPr>
          <w:cantSplit/>
          <w:trHeight w:val="59"/>
        </w:trPr>
        <w:tc>
          <w:tcPr>
            <w:tcW w:w="562" w:type="dxa"/>
            <w:vAlign w:val="center"/>
          </w:tcPr>
          <w:p w14:paraId="72880B03" w14:textId="3A3ADD10" w:rsidR="00D07B8F" w:rsidRPr="009E79C6" w:rsidRDefault="00D07B8F" w:rsidP="00D07B8F">
            <w:pPr>
              <w:pStyle w:val="ac"/>
              <w:rPr>
                <w:rFonts w:eastAsiaTheme="minorHAnsi"/>
                <w:b w:val="0"/>
                <w:color w:val="000000" w:themeColor="text1"/>
                <w:sz w:val="24"/>
                <w:szCs w:val="24"/>
                <w:lang w:eastAsia="en-US"/>
              </w:rPr>
            </w:pPr>
            <w:r w:rsidRPr="009E79C6">
              <w:rPr>
                <w:rFonts w:eastAsiaTheme="minorHAnsi"/>
                <w:b w:val="0"/>
                <w:color w:val="000000" w:themeColor="text1"/>
                <w:sz w:val="24"/>
                <w:szCs w:val="24"/>
                <w:lang w:eastAsia="en-US"/>
              </w:rPr>
              <w:t>3.4</w:t>
            </w:r>
          </w:p>
        </w:tc>
        <w:tc>
          <w:tcPr>
            <w:tcW w:w="3288" w:type="dxa"/>
          </w:tcPr>
          <w:p w14:paraId="681B6208" w14:textId="5C176F18"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Навыки </w:t>
            </w:r>
            <w:proofErr w:type="spellStart"/>
            <w:r w:rsidRPr="009E79C6">
              <w:rPr>
                <w:rFonts w:ascii="Times New Roman" w:hAnsi="Times New Roman" w:cs="Times New Roman"/>
                <w:color w:val="000000" w:themeColor="text1"/>
                <w:sz w:val="24"/>
                <w:szCs w:val="24"/>
              </w:rPr>
              <w:t>сторителлинга</w:t>
            </w:r>
            <w:proofErr w:type="spellEnd"/>
            <w:r w:rsidRPr="009E79C6">
              <w:rPr>
                <w:rFonts w:ascii="Times New Roman" w:hAnsi="Times New Roman" w:cs="Times New Roman"/>
                <w:color w:val="000000" w:themeColor="text1"/>
                <w:sz w:val="24"/>
                <w:szCs w:val="24"/>
              </w:rPr>
              <w:t>. Как создать историю</w:t>
            </w:r>
          </w:p>
        </w:tc>
        <w:tc>
          <w:tcPr>
            <w:tcW w:w="655" w:type="dxa"/>
            <w:vAlign w:val="center"/>
          </w:tcPr>
          <w:p w14:paraId="7D8CB521" w14:textId="11215FEB"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1</w:t>
            </w:r>
          </w:p>
        </w:tc>
        <w:tc>
          <w:tcPr>
            <w:tcW w:w="655" w:type="dxa"/>
            <w:vAlign w:val="center"/>
          </w:tcPr>
          <w:p w14:paraId="1A0DA63B" w14:textId="6BAAB525"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4</w:t>
            </w:r>
          </w:p>
        </w:tc>
        <w:tc>
          <w:tcPr>
            <w:tcW w:w="655" w:type="dxa"/>
            <w:vAlign w:val="center"/>
          </w:tcPr>
          <w:p w14:paraId="18AEE700" w14:textId="77777777" w:rsidR="00D07B8F" w:rsidRPr="009E79C6" w:rsidRDefault="00D07B8F" w:rsidP="00D07B8F">
            <w:pPr>
              <w:jc w:val="center"/>
              <w:rPr>
                <w:rFonts w:ascii="Times New Roman" w:hAnsi="Times New Roman" w:cs="Times New Roman"/>
                <w:color w:val="000000" w:themeColor="text1"/>
                <w:sz w:val="24"/>
                <w:szCs w:val="24"/>
              </w:rPr>
            </w:pPr>
          </w:p>
        </w:tc>
        <w:tc>
          <w:tcPr>
            <w:tcW w:w="1239" w:type="dxa"/>
            <w:vAlign w:val="center"/>
          </w:tcPr>
          <w:p w14:paraId="08E09C02" w14:textId="77777777" w:rsidR="00D07B8F" w:rsidRPr="009E79C6" w:rsidRDefault="00D07B8F" w:rsidP="00D07B8F">
            <w:pPr>
              <w:jc w:val="center"/>
              <w:rPr>
                <w:rFonts w:ascii="Times New Roman" w:hAnsi="Times New Roman" w:cs="Times New Roman"/>
                <w:color w:val="000000" w:themeColor="text1"/>
                <w:sz w:val="24"/>
                <w:szCs w:val="24"/>
              </w:rPr>
            </w:pPr>
          </w:p>
        </w:tc>
        <w:tc>
          <w:tcPr>
            <w:tcW w:w="567" w:type="dxa"/>
            <w:vAlign w:val="center"/>
          </w:tcPr>
          <w:p w14:paraId="2BCDA443" w14:textId="486972CB" w:rsidR="00D07B8F" w:rsidRPr="009E79C6" w:rsidRDefault="00D07B8F" w:rsidP="00D07B8F">
            <w:pPr>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2</w:t>
            </w:r>
          </w:p>
        </w:tc>
        <w:tc>
          <w:tcPr>
            <w:tcW w:w="2155" w:type="dxa"/>
            <w:vAlign w:val="center"/>
          </w:tcPr>
          <w:p w14:paraId="0B236646" w14:textId="2D4C5C2C" w:rsidR="00D07B8F" w:rsidRPr="009E79C6" w:rsidRDefault="00D07B8F" w:rsidP="00D07B8F">
            <w:pPr>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Подготовить видеоролик по вопросам профилактики ВИЧ среди подростков для социальных сетей</w:t>
            </w:r>
          </w:p>
        </w:tc>
      </w:tr>
      <w:tr w:rsidR="00D07B8F" w:rsidRPr="009E79C6" w14:paraId="69B65EF5" w14:textId="77777777" w:rsidTr="0074064C">
        <w:trPr>
          <w:cantSplit/>
          <w:trHeight w:val="59"/>
        </w:trPr>
        <w:tc>
          <w:tcPr>
            <w:tcW w:w="3850" w:type="dxa"/>
            <w:gridSpan w:val="2"/>
            <w:vAlign w:val="center"/>
          </w:tcPr>
          <w:p w14:paraId="7DA208F5" w14:textId="77777777" w:rsidR="00D07B8F" w:rsidRPr="009E79C6" w:rsidRDefault="00D07B8F" w:rsidP="00D07B8F">
            <w:pPr>
              <w:jc w:val="center"/>
              <w:rPr>
                <w:rFonts w:ascii="Times New Roman" w:eastAsia="Consolas" w:hAnsi="Times New Roman" w:cs="Times New Roman"/>
                <w:b/>
                <w:bCs/>
                <w:color w:val="000000" w:themeColor="text1"/>
                <w:sz w:val="24"/>
                <w:szCs w:val="24"/>
              </w:rPr>
            </w:pPr>
            <w:r w:rsidRPr="009E79C6">
              <w:rPr>
                <w:rFonts w:ascii="Times New Roman" w:eastAsia="Consolas" w:hAnsi="Times New Roman" w:cs="Times New Roman"/>
                <w:b/>
                <w:bCs/>
                <w:color w:val="000000" w:themeColor="text1"/>
                <w:sz w:val="24"/>
                <w:szCs w:val="24"/>
              </w:rPr>
              <w:t>Всего:</w:t>
            </w:r>
          </w:p>
        </w:tc>
        <w:tc>
          <w:tcPr>
            <w:tcW w:w="655" w:type="dxa"/>
            <w:vAlign w:val="center"/>
          </w:tcPr>
          <w:p w14:paraId="4C3E99BC" w14:textId="72A279B8" w:rsidR="00D07B8F" w:rsidRPr="009E79C6" w:rsidRDefault="00B04EA8" w:rsidP="00D07B8F">
            <w:pPr>
              <w:jc w:val="center"/>
              <w:rPr>
                <w:rFonts w:ascii="Times New Roman" w:hAnsi="Times New Roman" w:cs="Times New Roman"/>
                <w:b/>
                <w:bCs/>
                <w:color w:val="000000" w:themeColor="text1"/>
                <w:spacing w:val="-1"/>
                <w:sz w:val="24"/>
                <w:szCs w:val="24"/>
              </w:rPr>
            </w:pPr>
            <w:r w:rsidRPr="009E79C6">
              <w:rPr>
                <w:rFonts w:ascii="Times New Roman" w:hAnsi="Times New Roman" w:cs="Times New Roman"/>
                <w:b/>
                <w:bCs/>
                <w:color w:val="000000" w:themeColor="text1"/>
                <w:spacing w:val="-1"/>
                <w:sz w:val="24"/>
                <w:szCs w:val="24"/>
              </w:rPr>
              <w:t>19</w:t>
            </w:r>
          </w:p>
        </w:tc>
        <w:tc>
          <w:tcPr>
            <w:tcW w:w="655" w:type="dxa"/>
            <w:vAlign w:val="center"/>
          </w:tcPr>
          <w:p w14:paraId="189CAF85" w14:textId="3805E2D1" w:rsidR="00D07B8F" w:rsidRPr="009E79C6" w:rsidRDefault="00B04EA8" w:rsidP="00D07B8F">
            <w:pPr>
              <w:jc w:val="center"/>
              <w:rPr>
                <w:rFonts w:ascii="Times New Roman" w:hAnsi="Times New Roman" w:cs="Times New Roman"/>
                <w:b/>
                <w:bCs/>
                <w:color w:val="000000" w:themeColor="text1"/>
                <w:spacing w:val="-1"/>
                <w:sz w:val="24"/>
                <w:szCs w:val="24"/>
              </w:rPr>
            </w:pPr>
            <w:r w:rsidRPr="009E79C6">
              <w:rPr>
                <w:rFonts w:ascii="Times New Roman" w:hAnsi="Times New Roman" w:cs="Times New Roman"/>
                <w:b/>
                <w:bCs/>
                <w:color w:val="000000" w:themeColor="text1"/>
                <w:spacing w:val="-1"/>
                <w:sz w:val="24"/>
                <w:szCs w:val="24"/>
              </w:rPr>
              <w:t>68</w:t>
            </w:r>
          </w:p>
        </w:tc>
        <w:tc>
          <w:tcPr>
            <w:tcW w:w="655" w:type="dxa"/>
            <w:vAlign w:val="center"/>
          </w:tcPr>
          <w:p w14:paraId="4E063C36" w14:textId="569771C6" w:rsidR="00D07B8F" w:rsidRPr="009E79C6" w:rsidRDefault="00D07B8F" w:rsidP="00D07B8F">
            <w:pPr>
              <w:jc w:val="center"/>
              <w:rPr>
                <w:rFonts w:ascii="Times New Roman" w:hAnsi="Times New Roman" w:cs="Times New Roman"/>
                <w:b/>
                <w:bCs/>
                <w:color w:val="000000" w:themeColor="text1"/>
                <w:spacing w:val="-1"/>
                <w:sz w:val="24"/>
                <w:szCs w:val="24"/>
              </w:rPr>
            </w:pPr>
          </w:p>
        </w:tc>
        <w:tc>
          <w:tcPr>
            <w:tcW w:w="1239" w:type="dxa"/>
            <w:vAlign w:val="center"/>
          </w:tcPr>
          <w:p w14:paraId="6040B49D" w14:textId="77777777" w:rsidR="00D07B8F" w:rsidRPr="009E79C6" w:rsidRDefault="00D07B8F" w:rsidP="00D07B8F">
            <w:pPr>
              <w:jc w:val="center"/>
              <w:rPr>
                <w:rFonts w:ascii="Times New Roman" w:hAnsi="Times New Roman" w:cs="Times New Roman"/>
                <w:b/>
                <w:bCs/>
                <w:color w:val="000000" w:themeColor="text1"/>
                <w:spacing w:val="-1"/>
                <w:sz w:val="24"/>
                <w:szCs w:val="24"/>
              </w:rPr>
            </w:pPr>
          </w:p>
        </w:tc>
        <w:tc>
          <w:tcPr>
            <w:tcW w:w="567" w:type="dxa"/>
            <w:vAlign w:val="center"/>
          </w:tcPr>
          <w:p w14:paraId="2D5DD270" w14:textId="0AF4A967" w:rsidR="00D07B8F" w:rsidRPr="009E79C6" w:rsidRDefault="00B04EA8" w:rsidP="00D07B8F">
            <w:pPr>
              <w:jc w:val="center"/>
              <w:rPr>
                <w:rFonts w:ascii="Times New Roman" w:hAnsi="Times New Roman" w:cs="Times New Roman"/>
                <w:b/>
                <w:bCs/>
                <w:color w:val="000000" w:themeColor="text1"/>
                <w:spacing w:val="-1"/>
                <w:sz w:val="24"/>
                <w:szCs w:val="24"/>
              </w:rPr>
            </w:pPr>
            <w:r w:rsidRPr="009E79C6">
              <w:rPr>
                <w:rFonts w:ascii="Times New Roman" w:hAnsi="Times New Roman" w:cs="Times New Roman"/>
                <w:b/>
                <w:bCs/>
                <w:color w:val="000000" w:themeColor="text1"/>
                <w:spacing w:val="-1"/>
                <w:sz w:val="24"/>
                <w:szCs w:val="24"/>
              </w:rPr>
              <w:t>33</w:t>
            </w:r>
          </w:p>
        </w:tc>
        <w:tc>
          <w:tcPr>
            <w:tcW w:w="2155" w:type="dxa"/>
            <w:vAlign w:val="center"/>
          </w:tcPr>
          <w:p w14:paraId="035EDFA5" w14:textId="393EA943" w:rsidR="00D07B8F" w:rsidRPr="009E79C6" w:rsidRDefault="00D07B8F" w:rsidP="00D07B8F">
            <w:pPr>
              <w:rPr>
                <w:rFonts w:ascii="Times New Roman" w:hAnsi="Times New Roman" w:cs="Times New Roman"/>
                <w:b/>
                <w:bCs/>
                <w:color w:val="000000" w:themeColor="text1"/>
                <w:spacing w:val="-1"/>
                <w:sz w:val="24"/>
                <w:szCs w:val="24"/>
              </w:rPr>
            </w:pPr>
            <w:r w:rsidRPr="009E79C6">
              <w:rPr>
                <w:rFonts w:ascii="Times New Roman" w:hAnsi="Times New Roman" w:cs="Times New Roman"/>
                <w:b/>
                <w:bCs/>
                <w:color w:val="000000" w:themeColor="text1"/>
                <w:spacing w:val="-1"/>
                <w:sz w:val="24"/>
                <w:szCs w:val="24"/>
              </w:rPr>
              <w:t>4 кредита/ 120 часов</w:t>
            </w:r>
          </w:p>
        </w:tc>
      </w:tr>
    </w:tbl>
    <w:p w14:paraId="17FD1E14" w14:textId="77777777" w:rsidR="005F338C" w:rsidRPr="009E79C6" w:rsidRDefault="005F338C" w:rsidP="005F338C">
      <w:pPr>
        <w:spacing w:after="0" w:line="240" w:lineRule="auto"/>
        <w:rPr>
          <w:rFonts w:ascii="Times New Roman" w:hAnsi="Times New Roman" w:cs="Times New Roman"/>
          <w:color w:val="000000" w:themeColor="text1"/>
          <w:sz w:val="24"/>
          <w:szCs w:val="24"/>
        </w:rPr>
      </w:pPr>
    </w:p>
    <w:p w14:paraId="6477B6DC" w14:textId="42402E14" w:rsidR="005F338C" w:rsidRPr="009E79C6" w:rsidRDefault="005F338C" w:rsidP="005F338C">
      <w:pPr>
        <w:spacing w:after="0" w:line="240" w:lineRule="auto"/>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Оценка учебных достижений слушателей</w:t>
      </w:r>
    </w:p>
    <w:p w14:paraId="33347C60" w14:textId="77777777" w:rsidR="00595FAC" w:rsidRPr="009E79C6" w:rsidRDefault="00595FAC" w:rsidP="005F338C">
      <w:pPr>
        <w:spacing w:after="0" w:line="240" w:lineRule="auto"/>
        <w:rPr>
          <w:rFonts w:ascii="Times New Roman" w:hAnsi="Times New Roman" w:cs="Times New Roman"/>
          <w:b/>
          <w:bCs/>
          <w:color w:val="000000" w:themeColor="text1"/>
          <w:sz w:val="24"/>
          <w:szCs w:val="24"/>
        </w:rPr>
      </w:pPr>
    </w:p>
    <w:tbl>
      <w:tblPr>
        <w:tblStyle w:val="1"/>
        <w:tblW w:w="9668" w:type="dxa"/>
        <w:tblInd w:w="108" w:type="dxa"/>
        <w:tblLayout w:type="fixed"/>
        <w:tblLook w:val="04A0" w:firstRow="1" w:lastRow="0" w:firstColumn="1" w:lastColumn="0" w:noHBand="0" w:noVBand="1"/>
      </w:tblPr>
      <w:tblGrid>
        <w:gridCol w:w="2552"/>
        <w:gridCol w:w="7116"/>
      </w:tblGrid>
      <w:tr w:rsidR="009E79C6" w:rsidRPr="009E79C6" w14:paraId="364798D3" w14:textId="77777777" w:rsidTr="00E82C88">
        <w:tc>
          <w:tcPr>
            <w:tcW w:w="2552" w:type="dxa"/>
          </w:tcPr>
          <w:p w14:paraId="5FAF0EB4" w14:textId="345D8808" w:rsidR="005F338C" w:rsidRPr="009E79C6"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Вид контрол</w:t>
            </w:r>
            <w:r w:rsidR="007245DE" w:rsidRPr="009E79C6">
              <w:rPr>
                <w:rFonts w:ascii="Times New Roman" w:hAnsi="Times New Roman" w:cs="Times New Roman"/>
                <w:color w:val="000000" w:themeColor="text1"/>
                <w:sz w:val="24"/>
                <w:szCs w:val="24"/>
              </w:rPr>
              <w:t>я</w:t>
            </w:r>
          </w:p>
        </w:tc>
        <w:tc>
          <w:tcPr>
            <w:tcW w:w="7116" w:type="dxa"/>
          </w:tcPr>
          <w:p w14:paraId="59D40819" w14:textId="77777777" w:rsidR="005F338C" w:rsidRPr="009E79C6"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Методы оценки</w:t>
            </w:r>
          </w:p>
        </w:tc>
      </w:tr>
      <w:tr w:rsidR="009E79C6" w:rsidRPr="009E79C6" w14:paraId="30E710E5" w14:textId="77777777" w:rsidTr="00E82C88">
        <w:tc>
          <w:tcPr>
            <w:tcW w:w="2552" w:type="dxa"/>
          </w:tcPr>
          <w:p w14:paraId="73BEA626" w14:textId="77777777" w:rsidR="005F338C" w:rsidRPr="009E79C6"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Текущий</w:t>
            </w:r>
          </w:p>
        </w:tc>
        <w:tc>
          <w:tcPr>
            <w:tcW w:w="7116" w:type="dxa"/>
          </w:tcPr>
          <w:p w14:paraId="73F8F54A" w14:textId="3020875F" w:rsidR="005F338C" w:rsidRPr="009E79C6" w:rsidRDefault="00EB5851"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тестирование по разделам, ситуационные задачи</w:t>
            </w:r>
          </w:p>
        </w:tc>
      </w:tr>
      <w:tr w:rsidR="009E79C6" w:rsidRPr="009E79C6" w14:paraId="694C3A74" w14:textId="77777777" w:rsidTr="00E82C88">
        <w:tc>
          <w:tcPr>
            <w:tcW w:w="2552" w:type="dxa"/>
          </w:tcPr>
          <w:p w14:paraId="2B7FE228" w14:textId="77777777" w:rsidR="005F338C" w:rsidRPr="009E79C6"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Рубежный (при необходимости)</w:t>
            </w:r>
          </w:p>
        </w:tc>
        <w:tc>
          <w:tcPr>
            <w:tcW w:w="7116" w:type="dxa"/>
          </w:tcPr>
          <w:p w14:paraId="6413DE83" w14:textId="40A9EA57" w:rsidR="005F338C" w:rsidRPr="009E79C6" w:rsidRDefault="001B0387"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не требуется</w:t>
            </w:r>
          </w:p>
        </w:tc>
      </w:tr>
      <w:tr w:rsidR="005F338C" w:rsidRPr="009E79C6" w14:paraId="1387D8C0" w14:textId="77777777" w:rsidTr="00E82C88">
        <w:tc>
          <w:tcPr>
            <w:tcW w:w="2552" w:type="dxa"/>
          </w:tcPr>
          <w:p w14:paraId="2C6B5F71" w14:textId="09746933" w:rsidR="005F338C" w:rsidRPr="009E79C6"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Итоговый</w:t>
            </w:r>
          </w:p>
        </w:tc>
        <w:tc>
          <w:tcPr>
            <w:tcW w:w="7116" w:type="dxa"/>
          </w:tcPr>
          <w:p w14:paraId="62027679" w14:textId="72CCC394" w:rsidR="00C82D34" w:rsidRPr="009E79C6" w:rsidRDefault="001B0387"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тестирование </w:t>
            </w:r>
          </w:p>
        </w:tc>
      </w:tr>
    </w:tbl>
    <w:p w14:paraId="2658F527" w14:textId="77777777" w:rsidR="001B0387" w:rsidRPr="009E79C6" w:rsidRDefault="001B0387" w:rsidP="005F338C">
      <w:pPr>
        <w:spacing w:after="0" w:line="240" w:lineRule="auto"/>
        <w:rPr>
          <w:rFonts w:ascii="Times New Roman" w:hAnsi="Times New Roman" w:cs="Times New Roman"/>
          <w:i/>
          <w:color w:val="000000" w:themeColor="text1"/>
          <w:sz w:val="24"/>
          <w:szCs w:val="24"/>
        </w:rPr>
      </w:pPr>
    </w:p>
    <w:p w14:paraId="1522BE2D" w14:textId="64BBCC82" w:rsidR="005F338C" w:rsidRPr="009E79C6" w:rsidRDefault="005F338C" w:rsidP="005F338C">
      <w:pPr>
        <w:spacing w:after="0" w:line="240" w:lineRule="auto"/>
        <w:rPr>
          <w:rFonts w:ascii="Times New Roman" w:hAnsi="Times New Roman" w:cs="Times New Roman"/>
          <w:color w:val="000000" w:themeColor="text1"/>
          <w:sz w:val="24"/>
          <w:szCs w:val="24"/>
        </w:rPr>
      </w:pPr>
      <w:proofErr w:type="spellStart"/>
      <w:r w:rsidRPr="009E79C6">
        <w:rPr>
          <w:rFonts w:ascii="Times New Roman" w:hAnsi="Times New Roman" w:cs="Times New Roman"/>
          <w:b/>
          <w:bCs/>
          <w:color w:val="000000" w:themeColor="text1"/>
          <w:sz w:val="24"/>
          <w:szCs w:val="24"/>
        </w:rPr>
        <w:t>Балльно</w:t>
      </w:r>
      <w:proofErr w:type="spellEnd"/>
      <w:r w:rsidRPr="009E79C6">
        <w:rPr>
          <w:rFonts w:ascii="Times New Roman" w:hAnsi="Times New Roman" w:cs="Times New Roman"/>
          <w:b/>
          <w:bCs/>
          <w:color w:val="000000" w:themeColor="text1"/>
          <w:sz w:val="24"/>
          <w:szCs w:val="24"/>
        </w:rPr>
        <w:t>-рейтинговая буквенная система оценки учебных достижений слушателей</w:t>
      </w:r>
    </w:p>
    <w:p w14:paraId="13A18E71" w14:textId="77777777" w:rsidR="00595FAC" w:rsidRPr="009E79C6" w:rsidRDefault="00595FAC" w:rsidP="005F338C">
      <w:pPr>
        <w:spacing w:after="0" w:line="240" w:lineRule="auto"/>
        <w:rPr>
          <w:rFonts w:ascii="Times New Roman" w:hAnsi="Times New Roman" w:cs="Times New Roman"/>
          <w:color w:val="000000" w:themeColor="text1"/>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9E79C6" w:rsidRPr="009E79C6" w14:paraId="2FF6395B" w14:textId="77777777" w:rsidTr="00E82C88">
        <w:tc>
          <w:tcPr>
            <w:tcW w:w="2627" w:type="dxa"/>
            <w:shd w:val="clear" w:color="auto" w:fill="auto"/>
            <w:tcMar>
              <w:top w:w="45" w:type="dxa"/>
              <w:left w:w="75" w:type="dxa"/>
              <w:bottom w:w="45" w:type="dxa"/>
              <w:right w:w="75" w:type="dxa"/>
            </w:tcMar>
            <w:hideMark/>
          </w:tcPr>
          <w:p w14:paraId="70E68B01"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bookmarkStart w:id="1" w:name="z269"/>
            <w:bookmarkStart w:id="2" w:name="z268"/>
            <w:bookmarkStart w:id="3" w:name="z267"/>
            <w:bookmarkStart w:id="4" w:name="z266"/>
            <w:bookmarkEnd w:id="1"/>
            <w:bookmarkEnd w:id="2"/>
            <w:bookmarkEnd w:id="3"/>
            <w:bookmarkEnd w:id="4"/>
            <w:r w:rsidRPr="009E79C6">
              <w:rPr>
                <w:color w:val="000000" w:themeColor="text1"/>
                <w:spacing w:val="2"/>
              </w:rPr>
              <w:t>Оценка по буквенной системе</w:t>
            </w:r>
          </w:p>
        </w:tc>
        <w:tc>
          <w:tcPr>
            <w:tcW w:w="2693" w:type="dxa"/>
            <w:shd w:val="clear" w:color="auto" w:fill="auto"/>
            <w:tcMar>
              <w:top w:w="45" w:type="dxa"/>
              <w:left w:w="75" w:type="dxa"/>
              <w:bottom w:w="45" w:type="dxa"/>
              <w:right w:w="75" w:type="dxa"/>
            </w:tcMar>
            <w:hideMark/>
          </w:tcPr>
          <w:p w14:paraId="576F8A37"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Цифровой эквивалент баллов</w:t>
            </w:r>
          </w:p>
        </w:tc>
        <w:tc>
          <w:tcPr>
            <w:tcW w:w="1985" w:type="dxa"/>
            <w:shd w:val="clear" w:color="auto" w:fill="auto"/>
            <w:tcMar>
              <w:top w:w="45" w:type="dxa"/>
              <w:left w:w="75" w:type="dxa"/>
              <w:bottom w:w="45" w:type="dxa"/>
              <w:right w:w="75" w:type="dxa"/>
            </w:tcMar>
            <w:hideMark/>
          </w:tcPr>
          <w:p w14:paraId="6D164CB3"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w:t>
            </w:r>
            <w:proofErr w:type="spellStart"/>
            <w:r w:rsidRPr="009E79C6">
              <w:rPr>
                <w:color w:val="000000" w:themeColor="text1"/>
                <w:spacing w:val="2"/>
              </w:rPr>
              <w:t>ное</w:t>
            </w:r>
            <w:proofErr w:type="spellEnd"/>
            <w:r w:rsidRPr="009E79C6">
              <w:rPr>
                <w:color w:val="000000" w:themeColor="text1"/>
                <w:spacing w:val="2"/>
              </w:rPr>
              <w:t xml:space="preserve"> содержание</w:t>
            </w:r>
          </w:p>
        </w:tc>
        <w:tc>
          <w:tcPr>
            <w:tcW w:w="2471" w:type="dxa"/>
            <w:shd w:val="clear" w:color="auto" w:fill="auto"/>
            <w:tcMar>
              <w:top w:w="45" w:type="dxa"/>
              <w:left w:w="75" w:type="dxa"/>
              <w:bottom w:w="45" w:type="dxa"/>
              <w:right w:w="75" w:type="dxa"/>
            </w:tcMar>
            <w:hideMark/>
          </w:tcPr>
          <w:p w14:paraId="0B895E60"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Оценка по традиционной системе</w:t>
            </w:r>
          </w:p>
        </w:tc>
      </w:tr>
      <w:tr w:rsidR="009E79C6" w:rsidRPr="009E79C6" w14:paraId="27D57812" w14:textId="77777777" w:rsidTr="00E82C88">
        <w:tc>
          <w:tcPr>
            <w:tcW w:w="2627" w:type="dxa"/>
            <w:shd w:val="clear" w:color="auto" w:fill="auto"/>
            <w:tcMar>
              <w:top w:w="45" w:type="dxa"/>
              <w:left w:w="75" w:type="dxa"/>
              <w:bottom w:w="45" w:type="dxa"/>
              <w:right w:w="75" w:type="dxa"/>
            </w:tcMar>
            <w:hideMark/>
          </w:tcPr>
          <w:p w14:paraId="14031F8B"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bookmarkStart w:id="5" w:name="z274"/>
            <w:bookmarkStart w:id="6" w:name="z273"/>
            <w:bookmarkStart w:id="7" w:name="z272"/>
            <w:bookmarkStart w:id="8" w:name="z271"/>
            <w:bookmarkEnd w:id="5"/>
            <w:bookmarkEnd w:id="6"/>
            <w:bookmarkEnd w:id="7"/>
            <w:bookmarkEnd w:id="8"/>
            <w:r w:rsidRPr="009E79C6">
              <w:rPr>
                <w:color w:val="000000" w:themeColor="text1"/>
                <w:spacing w:val="2"/>
              </w:rPr>
              <w:t>А</w:t>
            </w:r>
          </w:p>
        </w:tc>
        <w:tc>
          <w:tcPr>
            <w:tcW w:w="2693" w:type="dxa"/>
            <w:shd w:val="clear" w:color="auto" w:fill="auto"/>
            <w:tcMar>
              <w:top w:w="45" w:type="dxa"/>
              <w:left w:w="75" w:type="dxa"/>
              <w:bottom w:w="45" w:type="dxa"/>
              <w:right w:w="75" w:type="dxa"/>
            </w:tcMar>
            <w:hideMark/>
          </w:tcPr>
          <w:p w14:paraId="56DDD5E9"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4,0</w:t>
            </w:r>
          </w:p>
        </w:tc>
        <w:tc>
          <w:tcPr>
            <w:tcW w:w="1985" w:type="dxa"/>
            <w:shd w:val="clear" w:color="auto" w:fill="auto"/>
            <w:tcMar>
              <w:top w:w="45" w:type="dxa"/>
              <w:left w:w="75" w:type="dxa"/>
              <w:bottom w:w="45" w:type="dxa"/>
              <w:right w:w="75" w:type="dxa"/>
            </w:tcMar>
            <w:hideMark/>
          </w:tcPr>
          <w:p w14:paraId="17643140"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95-100</w:t>
            </w:r>
          </w:p>
        </w:tc>
        <w:tc>
          <w:tcPr>
            <w:tcW w:w="2471" w:type="dxa"/>
            <w:vMerge w:val="restart"/>
            <w:shd w:val="clear" w:color="auto" w:fill="auto"/>
            <w:tcMar>
              <w:top w:w="45" w:type="dxa"/>
              <w:left w:w="75" w:type="dxa"/>
              <w:bottom w:w="45" w:type="dxa"/>
              <w:right w:w="75" w:type="dxa"/>
            </w:tcMar>
            <w:vAlign w:val="center"/>
            <w:hideMark/>
          </w:tcPr>
          <w:p w14:paraId="79C22369"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Отлично</w:t>
            </w:r>
          </w:p>
        </w:tc>
      </w:tr>
      <w:tr w:rsidR="009E79C6" w:rsidRPr="009E79C6" w14:paraId="5C97403E" w14:textId="77777777" w:rsidTr="00E82C88">
        <w:tc>
          <w:tcPr>
            <w:tcW w:w="2627" w:type="dxa"/>
            <w:shd w:val="clear" w:color="auto" w:fill="auto"/>
            <w:tcMar>
              <w:top w:w="45" w:type="dxa"/>
              <w:left w:w="75" w:type="dxa"/>
              <w:bottom w:w="45" w:type="dxa"/>
              <w:right w:w="75" w:type="dxa"/>
            </w:tcMar>
            <w:hideMark/>
          </w:tcPr>
          <w:p w14:paraId="436C0702"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bookmarkStart w:id="9" w:name="z279"/>
            <w:bookmarkStart w:id="10" w:name="z278"/>
            <w:bookmarkStart w:id="11" w:name="z277"/>
            <w:bookmarkStart w:id="12" w:name="z276"/>
            <w:bookmarkEnd w:id="9"/>
            <w:bookmarkEnd w:id="10"/>
            <w:bookmarkEnd w:id="11"/>
            <w:bookmarkEnd w:id="12"/>
            <w:r w:rsidRPr="009E79C6">
              <w:rPr>
                <w:color w:val="000000" w:themeColor="text1"/>
                <w:spacing w:val="2"/>
              </w:rPr>
              <w:lastRenderedPageBreak/>
              <w:t>А-</w:t>
            </w:r>
          </w:p>
        </w:tc>
        <w:tc>
          <w:tcPr>
            <w:tcW w:w="2693" w:type="dxa"/>
            <w:shd w:val="clear" w:color="auto" w:fill="auto"/>
            <w:tcMar>
              <w:top w:w="45" w:type="dxa"/>
              <w:left w:w="75" w:type="dxa"/>
              <w:bottom w:w="45" w:type="dxa"/>
              <w:right w:w="75" w:type="dxa"/>
            </w:tcMar>
            <w:hideMark/>
          </w:tcPr>
          <w:p w14:paraId="2255A19C"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3,67</w:t>
            </w:r>
          </w:p>
        </w:tc>
        <w:tc>
          <w:tcPr>
            <w:tcW w:w="1985" w:type="dxa"/>
            <w:shd w:val="clear" w:color="auto" w:fill="auto"/>
            <w:tcMar>
              <w:top w:w="45" w:type="dxa"/>
              <w:left w:w="75" w:type="dxa"/>
              <w:bottom w:w="45" w:type="dxa"/>
              <w:right w:w="75" w:type="dxa"/>
            </w:tcMar>
            <w:hideMark/>
          </w:tcPr>
          <w:p w14:paraId="4A2594E5"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90-94</w:t>
            </w:r>
          </w:p>
        </w:tc>
        <w:tc>
          <w:tcPr>
            <w:tcW w:w="2471" w:type="dxa"/>
            <w:vMerge/>
            <w:shd w:val="clear" w:color="auto" w:fill="auto"/>
            <w:vAlign w:val="center"/>
            <w:hideMark/>
          </w:tcPr>
          <w:p w14:paraId="1ECDEA03" w14:textId="77777777" w:rsidR="005F338C" w:rsidRPr="009E79C6"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9E79C6" w:rsidRPr="009E79C6" w14:paraId="58DF95AD" w14:textId="77777777" w:rsidTr="00E82C88">
        <w:tc>
          <w:tcPr>
            <w:tcW w:w="2627" w:type="dxa"/>
            <w:shd w:val="clear" w:color="auto" w:fill="auto"/>
            <w:tcMar>
              <w:top w:w="45" w:type="dxa"/>
              <w:left w:w="75" w:type="dxa"/>
              <w:bottom w:w="45" w:type="dxa"/>
              <w:right w:w="75" w:type="dxa"/>
            </w:tcMar>
            <w:hideMark/>
          </w:tcPr>
          <w:p w14:paraId="31886B7B"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bookmarkStart w:id="13" w:name="z284"/>
            <w:bookmarkStart w:id="14" w:name="z283"/>
            <w:bookmarkStart w:id="15" w:name="z282"/>
            <w:bookmarkStart w:id="16" w:name="z281"/>
            <w:bookmarkEnd w:id="13"/>
            <w:bookmarkEnd w:id="14"/>
            <w:bookmarkEnd w:id="15"/>
            <w:bookmarkEnd w:id="16"/>
            <w:r w:rsidRPr="009E79C6">
              <w:rPr>
                <w:color w:val="000000" w:themeColor="text1"/>
                <w:spacing w:val="2"/>
              </w:rPr>
              <w:t>В+</w:t>
            </w:r>
          </w:p>
        </w:tc>
        <w:tc>
          <w:tcPr>
            <w:tcW w:w="2693" w:type="dxa"/>
            <w:shd w:val="clear" w:color="auto" w:fill="auto"/>
            <w:tcMar>
              <w:top w:w="45" w:type="dxa"/>
              <w:left w:w="75" w:type="dxa"/>
              <w:bottom w:w="45" w:type="dxa"/>
              <w:right w:w="75" w:type="dxa"/>
            </w:tcMar>
            <w:hideMark/>
          </w:tcPr>
          <w:p w14:paraId="5990292B"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3,33</w:t>
            </w:r>
          </w:p>
        </w:tc>
        <w:tc>
          <w:tcPr>
            <w:tcW w:w="1985" w:type="dxa"/>
            <w:shd w:val="clear" w:color="auto" w:fill="auto"/>
            <w:tcMar>
              <w:top w:w="45" w:type="dxa"/>
              <w:left w:w="75" w:type="dxa"/>
              <w:bottom w:w="45" w:type="dxa"/>
              <w:right w:w="75" w:type="dxa"/>
            </w:tcMar>
            <w:hideMark/>
          </w:tcPr>
          <w:p w14:paraId="0A884E83"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85-89</w:t>
            </w:r>
          </w:p>
        </w:tc>
        <w:tc>
          <w:tcPr>
            <w:tcW w:w="2471" w:type="dxa"/>
            <w:vMerge w:val="restart"/>
            <w:shd w:val="clear" w:color="auto" w:fill="auto"/>
            <w:tcMar>
              <w:top w:w="45" w:type="dxa"/>
              <w:left w:w="75" w:type="dxa"/>
              <w:bottom w:w="45" w:type="dxa"/>
              <w:right w:w="75" w:type="dxa"/>
            </w:tcMar>
            <w:vAlign w:val="center"/>
            <w:hideMark/>
          </w:tcPr>
          <w:p w14:paraId="2A389CAE"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Хорошо</w:t>
            </w:r>
          </w:p>
        </w:tc>
      </w:tr>
      <w:tr w:rsidR="009E79C6" w:rsidRPr="009E79C6" w14:paraId="729E6F66" w14:textId="77777777" w:rsidTr="00E82C88">
        <w:tc>
          <w:tcPr>
            <w:tcW w:w="2627" w:type="dxa"/>
            <w:shd w:val="clear" w:color="auto" w:fill="auto"/>
            <w:tcMar>
              <w:top w:w="45" w:type="dxa"/>
              <w:left w:w="75" w:type="dxa"/>
              <w:bottom w:w="45" w:type="dxa"/>
              <w:right w:w="75" w:type="dxa"/>
            </w:tcMar>
            <w:hideMark/>
          </w:tcPr>
          <w:p w14:paraId="147DFF38"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bookmarkStart w:id="17" w:name="z289"/>
            <w:bookmarkStart w:id="18" w:name="z288"/>
            <w:bookmarkStart w:id="19" w:name="z287"/>
            <w:bookmarkStart w:id="20" w:name="z286"/>
            <w:bookmarkEnd w:id="17"/>
            <w:bookmarkEnd w:id="18"/>
            <w:bookmarkEnd w:id="19"/>
            <w:bookmarkEnd w:id="20"/>
            <w:r w:rsidRPr="009E79C6">
              <w:rPr>
                <w:color w:val="000000" w:themeColor="text1"/>
                <w:spacing w:val="2"/>
              </w:rPr>
              <w:t>В</w:t>
            </w:r>
          </w:p>
        </w:tc>
        <w:tc>
          <w:tcPr>
            <w:tcW w:w="2693" w:type="dxa"/>
            <w:shd w:val="clear" w:color="auto" w:fill="auto"/>
            <w:tcMar>
              <w:top w:w="45" w:type="dxa"/>
              <w:left w:w="75" w:type="dxa"/>
              <w:bottom w:w="45" w:type="dxa"/>
              <w:right w:w="75" w:type="dxa"/>
            </w:tcMar>
            <w:hideMark/>
          </w:tcPr>
          <w:p w14:paraId="40B4B400"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3,0</w:t>
            </w:r>
          </w:p>
        </w:tc>
        <w:tc>
          <w:tcPr>
            <w:tcW w:w="1985" w:type="dxa"/>
            <w:shd w:val="clear" w:color="auto" w:fill="auto"/>
            <w:tcMar>
              <w:top w:w="45" w:type="dxa"/>
              <w:left w:w="75" w:type="dxa"/>
              <w:bottom w:w="45" w:type="dxa"/>
              <w:right w:w="75" w:type="dxa"/>
            </w:tcMar>
            <w:hideMark/>
          </w:tcPr>
          <w:p w14:paraId="6F6A47BA"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80-84</w:t>
            </w:r>
          </w:p>
        </w:tc>
        <w:tc>
          <w:tcPr>
            <w:tcW w:w="2471" w:type="dxa"/>
            <w:vMerge/>
            <w:shd w:val="clear" w:color="auto" w:fill="auto"/>
            <w:vAlign w:val="center"/>
            <w:hideMark/>
          </w:tcPr>
          <w:p w14:paraId="5B4EA1B4" w14:textId="77777777" w:rsidR="005F338C" w:rsidRPr="009E79C6"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9E79C6" w:rsidRPr="009E79C6" w14:paraId="6CBCA8DA" w14:textId="77777777" w:rsidTr="00E82C88">
        <w:tc>
          <w:tcPr>
            <w:tcW w:w="2627" w:type="dxa"/>
            <w:shd w:val="clear" w:color="auto" w:fill="auto"/>
            <w:tcMar>
              <w:top w:w="45" w:type="dxa"/>
              <w:left w:w="75" w:type="dxa"/>
              <w:bottom w:w="45" w:type="dxa"/>
              <w:right w:w="75" w:type="dxa"/>
            </w:tcMar>
            <w:hideMark/>
          </w:tcPr>
          <w:p w14:paraId="4324834E"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bookmarkStart w:id="21" w:name="z294"/>
            <w:bookmarkStart w:id="22" w:name="z293"/>
            <w:bookmarkStart w:id="23" w:name="z292"/>
            <w:bookmarkStart w:id="24" w:name="z291"/>
            <w:bookmarkEnd w:id="21"/>
            <w:bookmarkEnd w:id="22"/>
            <w:bookmarkEnd w:id="23"/>
            <w:bookmarkEnd w:id="24"/>
            <w:r w:rsidRPr="009E79C6">
              <w:rPr>
                <w:color w:val="000000" w:themeColor="text1"/>
                <w:spacing w:val="2"/>
              </w:rPr>
              <w:t>В-</w:t>
            </w:r>
          </w:p>
        </w:tc>
        <w:tc>
          <w:tcPr>
            <w:tcW w:w="2693" w:type="dxa"/>
            <w:shd w:val="clear" w:color="auto" w:fill="auto"/>
            <w:tcMar>
              <w:top w:w="45" w:type="dxa"/>
              <w:left w:w="75" w:type="dxa"/>
              <w:bottom w:w="45" w:type="dxa"/>
              <w:right w:w="75" w:type="dxa"/>
            </w:tcMar>
            <w:hideMark/>
          </w:tcPr>
          <w:p w14:paraId="6ACE2CDD"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2,67</w:t>
            </w:r>
          </w:p>
        </w:tc>
        <w:tc>
          <w:tcPr>
            <w:tcW w:w="1985" w:type="dxa"/>
            <w:shd w:val="clear" w:color="auto" w:fill="auto"/>
            <w:tcMar>
              <w:top w:w="45" w:type="dxa"/>
              <w:left w:w="75" w:type="dxa"/>
              <w:bottom w:w="45" w:type="dxa"/>
              <w:right w:w="75" w:type="dxa"/>
            </w:tcMar>
            <w:hideMark/>
          </w:tcPr>
          <w:p w14:paraId="029BF8D9"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75-79</w:t>
            </w:r>
          </w:p>
        </w:tc>
        <w:tc>
          <w:tcPr>
            <w:tcW w:w="2471" w:type="dxa"/>
            <w:vMerge/>
            <w:shd w:val="clear" w:color="auto" w:fill="auto"/>
            <w:vAlign w:val="center"/>
            <w:hideMark/>
          </w:tcPr>
          <w:p w14:paraId="34A6594D" w14:textId="77777777" w:rsidR="005F338C" w:rsidRPr="009E79C6"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9E79C6" w:rsidRPr="009E79C6" w14:paraId="42F868DA" w14:textId="77777777" w:rsidTr="00E82C88">
        <w:tc>
          <w:tcPr>
            <w:tcW w:w="2627" w:type="dxa"/>
            <w:shd w:val="clear" w:color="auto" w:fill="auto"/>
            <w:tcMar>
              <w:top w:w="45" w:type="dxa"/>
              <w:left w:w="75" w:type="dxa"/>
              <w:bottom w:w="45" w:type="dxa"/>
              <w:right w:w="75" w:type="dxa"/>
            </w:tcMar>
            <w:hideMark/>
          </w:tcPr>
          <w:p w14:paraId="1CA6A7C9"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bookmarkStart w:id="25" w:name="z299"/>
            <w:bookmarkStart w:id="26" w:name="z298"/>
            <w:bookmarkStart w:id="27" w:name="z297"/>
            <w:bookmarkStart w:id="28" w:name="z296"/>
            <w:bookmarkEnd w:id="25"/>
            <w:bookmarkEnd w:id="26"/>
            <w:bookmarkEnd w:id="27"/>
            <w:bookmarkEnd w:id="28"/>
            <w:r w:rsidRPr="009E79C6">
              <w:rPr>
                <w:color w:val="000000" w:themeColor="text1"/>
                <w:spacing w:val="2"/>
              </w:rPr>
              <w:t>С+</w:t>
            </w:r>
          </w:p>
        </w:tc>
        <w:tc>
          <w:tcPr>
            <w:tcW w:w="2693" w:type="dxa"/>
            <w:shd w:val="clear" w:color="auto" w:fill="auto"/>
            <w:tcMar>
              <w:top w:w="45" w:type="dxa"/>
              <w:left w:w="75" w:type="dxa"/>
              <w:bottom w:w="45" w:type="dxa"/>
              <w:right w:w="75" w:type="dxa"/>
            </w:tcMar>
            <w:hideMark/>
          </w:tcPr>
          <w:p w14:paraId="407F95C6"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2,33</w:t>
            </w:r>
          </w:p>
        </w:tc>
        <w:tc>
          <w:tcPr>
            <w:tcW w:w="1985" w:type="dxa"/>
            <w:shd w:val="clear" w:color="auto" w:fill="auto"/>
            <w:tcMar>
              <w:top w:w="45" w:type="dxa"/>
              <w:left w:w="75" w:type="dxa"/>
              <w:bottom w:w="45" w:type="dxa"/>
              <w:right w:w="75" w:type="dxa"/>
            </w:tcMar>
            <w:hideMark/>
          </w:tcPr>
          <w:p w14:paraId="79A198E7"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70-74</w:t>
            </w:r>
          </w:p>
        </w:tc>
        <w:tc>
          <w:tcPr>
            <w:tcW w:w="2471" w:type="dxa"/>
            <w:vMerge w:val="restart"/>
            <w:shd w:val="clear" w:color="auto" w:fill="auto"/>
            <w:tcMar>
              <w:top w:w="45" w:type="dxa"/>
              <w:left w:w="75" w:type="dxa"/>
              <w:bottom w:w="45" w:type="dxa"/>
              <w:right w:w="75" w:type="dxa"/>
            </w:tcMar>
            <w:vAlign w:val="center"/>
            <w:hideMark/>
          </w:tcPr>
          <w:p w14:paraId="4773DD2A"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Удовлетворительно</w:t>
            </w:r>
          </w:p>
        </w:tc>
      </w:tr>
      <w:tr w:rsidR="009E79C6" w:rsidRPr="009E79C6" w14:paraId="303BF2B3" w14:textId="77777777" w:rsidTr="00E82C88">
        <w:tc>
          <w:tcPr>
            <w:tcW w:w="2627" w:type="dxa"/>
            <w:shd w:val="clear" w:color="auto" w:fill="auto"/>
            <w:tcMar>
              <w:top w:w="45" w:type="dxa"/>
              <w:left w:w="75" w:type="dxa"/>
              <w:bottom w:w="45" w:type="dxa"/>
              <w:right w:w="75" w:type="dxa"/>
            </w:tcMar>
            <w:hideMark/>
          </w:tcPr>
          <w:p w14:paraId="4EDB4FCE"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bookmarkStart w:id="29" w:name="z304"/>
            <w:bookmarkStart w:id="30" w:name="z303"/>
            <w:bookmarkStart w:id="31" w:name="z302"/>
            <w:bookmarkStart w:id="32" w:name="z301"/>
            <w:bookmarkEnd w:id="29"/>
            <w:bookmarkEnd w:id="30"/>
            <w:bookmarkEnd w:id="31"/>
            <w:bookmarkEnd w:id="32"/>
            <w:r w:rsidRPr="009E79C6">
              <w:rPr>
                <w:color w:val="000000" w:themeColor="text1"/>
                <w:spacing w:val="2"/>
              </w:rPr>
              <w:t>С</w:t>
            </w:r>
          </w:p>
        </w:tc>
        <w:tc>
          <w:tcPr>
            <w:tcW w:w="2693" w:type="dxa"/>
            <w:shd w:val="clear" w:color="auto" w:fill="auto"/>
            <w:tcMar>
              <w:top w:w="45" w:type="dxa"/>
              <w:left w:w="75" w:type="dxa"/>
              <w:bottom w:w="45" w:type="dxa"/>
              <w:right w:w="75" w:type="dxa"/>
            </w:tcMar>
            <w:hideMark/>
          </w:tcPr>
          <w:p w14:paraId="4E917F28"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2,0</w:t>
            </w:r>
          </w:p>
        </w:tc>
        <w:tc>
          <w:tcPr>
            <w:tcW w:w="1985" w:type="dxa"/>
            <w:shd w:val="clear" w:color="auto" w:fill="auto"/>
            <w:tcMar>
              <w:top w:w="45" w:type="dxa"/>
              <w:left w:w="75" w:type="dxa"/>
              <w:bottom w:w="45" w:type="dxa"/>
              <w:right w:w="75" w:type="dxa"/>
            </w:tcMar>
            <w:hideMark/>
          </w:tcPr>
          <w:p w14:paraId="3EC7FBE5"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65-69</w:t>
            </w:r>
          </w:p>
        </w:tc>
        <w:tc>
          <w:tcPr>
            <w:tcW w:w="2471" w:type="dxa"/>
            <w:vMerge/>
            <w:shd w:val="clear" w:color="auto" w:fill="auto"/>
            <w:vAlign w:val="center"/>
            <w:hideMark/>
          </w:tcPr>
          <w:p w14:paraId="19175C48" w14:textId="77777777" w:rsidR="005F338C" w:rsidRPr="009E79C6"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9E79C6" w:rsidRPr="009E79C6" w14:paraId="2AD7D7AA" w14:textId="77777777" w:rsidTr="00E82C88">
        <w:tc>
          <w:tcPr>
            <w:tcW w:w="2627" w:type="dxa"/>
            <w:shd w:val="clear" w:color="auto" w:fill="auto"/>
            <w:tcMar>
              <w:top w:w="45" w:type="dxa"/>
              <w:left w:w="75" w:type="dxa"/>
              <w:bottom w:w="45" w:type="dxa"/>
              <w:right w:w="75" w:type="dxa"/>
            </w:tcMar>
            <w:hideMark/>
          </w:tcPr>
          <w:p w14:paraId="06DA8DE1"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bookmarkStart w:id="33" w:name="z309"/>
            <w:bookmarkStart w:id="34" w:name="z308"/>
            <w:bookmarkStart w:id="35" w:name="z307"/>
            <w:bookmarkStart w:id="36" w:name="z306"/>
            <w:bookmarkEnd w:id="33"/>
            <w:bookmarkEnd w:id="34"/>
            <w:bookmarkEnd w:id="35"/>
            <w:bookmarkEnd w:id="36"/>
            <w:r w:rsidRPr="009E79C6">
              <w:rPr>
                <w:color w:val="000000" w:themeColor="text1"/>
                <w:spacing w:val="2"/>
              </w:rPr>
              <w:t>С-</w:t>
            </w:r>
          </w:p>
        </w:tc>
        <w:tc>
          <w:tcPr>
            <w:tcW w:w="2693" w:type="dxa"/>
            <w:shd w:val="clear" w:color="auto" w:fill="auto"/>
            <w:tcMar>
              <w:top w:w="45" w:type="dxa"/>
              <w:left w:w="75" w:type="dxa"/>
              <w:bottom w:w="45" w:type="dxa"/>
              <w:right w:w="75" w:type="dxa"/>
            </w:tcMar>
            <w:hideMark/>
          </w:tcPr>
          <w:p w14:paraId="0981A3D8"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1,67</w:t>
            </w:r>
          </w:p>
        </w:tc>
        <w:tc>
          <w:tcPr>
            <w:tcW w:w="1985" w:type="dxa"/>
            <w:shd w:val="clear" w:color="auto" w:fill="auto"/>
            <w:tcMar>
              <w:top w:w="45" w:type="dxa"/>
              <w:left w:w="75" w:type="dxa"/>
              <w:bottom w:w="45" w:type="dxa"/>
              <w:right w:w="75" w:type="dxa"/>
            </w:tcMar>
            <w:hideMark/>
          </w:tcPr>
          <w:p w14:paraId="4D77444C"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60-64</w:t>
            </w:r>
          </w:p>
        </w:tc>
        <w:tc>
          <w:tcPr>
            <w:tcW w:w="2471" w:type="dxa"/>
            <w:vMerge/>
            <w:shd w:val="clear" w:color="auto" w:fill="auto"/>
            <w:vAlign w:val="center"/>
            <w:hideMark/>
          </w:tcPr>
          <w:p w14:paraId="7384059A" w14:textId="77777777" w:rsidR="005F338C" w:rsidRPr="009E79C6"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9E79C6" w:rsidRPr="009E79C6" w14:paraId="1810CD66" w14:textId="77777777" w:rsidTr="00E82C88">
        <w:tc>
          <w:tcPr>
            <w:tcW w:w="2627" w:type="dxa"/>
            <w:shd w:val="clear" w:color="auto" w:fill="auto"/>
            <w:tcMar>
              <w:top w:w="45" w:type="dxa"/>
              <w:left w:w="75" w:type="dxa"/>
              <w:bottom w:w="45" w:type="dxa"/>
              <w:right w:w="75" w:type="dxa"/>
            </w:tcMar>
            <w:hideMark/>
          </w:tcPr>
          <w:p w14:paraId="35794BD5"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bookmarkStart w:id="37" w:name="z314"/>
            <w:bookmarkStart w:id="38" w:name="z313"/>
            <w:bookmarkStart w:id="39" w:name="z312"/>
            <w:bookmarkStart w:id="40" w:name="z311"/>
            <w:bookmarkEnd w:id="37"/>
            <w:bookmarkEnd w:id="38"/>
            <w:bookmarkEnd w:id="39"/>
            <w:bookmarkEnd w:id="40"/>
            <w:r w:rsidRPr="009E79C6">
              <w:rPr>
                <w:color w:val="000000" w:themeColor="text1"/>
                <w:spacing w:val="2"/>
              </w:rPr>
              <w:t>D+</w:t>
            </w:r>
          </w:p>
        </w:tc>
        <w:tc>
          <w:tcPr>
            <w:tcW w:w="2693" w:type="dxa"/>
            <w:shd w:val="clear" w:color="auto" w:fill="auto"/>
            <w:tcMar>
              <w:top w:w="45" w:type="dxa"/>
              <w:left w:w="75" w:type="dxa"/>
              <w:bottom w:w="45" w:type="dxa"/>
              <w:right w:w="75" w:type="dxa"/>
            </w:tcMar>
            <w:hideMark/>
          </w:tcPr>
          <w:p w14:paraId="095EF144"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1,33</w:t>
            </w:r>
          </w:p>
        </w:tc>
        <w:tc>
          <w:tcPr>
            <w:tcW w:w="1985" w:type="dxa"/>
            <w:shd w:val="clear" w:color="auto" w:fill="auto"/>
            <w:tcMar>
              <w:top w:w="45" w:type="dxa"/>
              <w:left w:w="75" w:type="dxa"/>
              <w:bottom w:w="45" w:type="dxa"/>
              <w:right w:w="75" w:type="dxa"/>
            </w:tcMar>
            <w:hideMark/>
          </w:tcPr>
          <w:p w14:paraId="1A5A6ABD"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55-59</w:t>
            </w:r>
          </w:p>
        </w:tc>
        <w:tc>
          <w:tcPr>
            <w:tcW w:w="2471" w:type="dxa"/>
            <w:vMerge/>
            <w:shd w:val="clear" w:color="auto" w:fill="auto"/>
            <w:vAlign w:val="center"/>
            <w:hideMark/>
          </w:tcPr>
          <w:p w14:paraId="19BD8E82" w14:textId="77777777" w:rsidR="005F338C" w:rsidRPr="009E79C6"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9E79C6" w:rsidRPr="009E79C6" w14:paraId="2A0490DE" w14:textId="77777777" w:rsidTr="00E82C88">
        <w:tc>
          <w:tcPr>
            <w:tcW w:w="2627" w:type="dxa"/>
            <w:shd w:val="clear" w:color="auto" w:fill="auto"/>
            <w:tcMar>
              <w:top w:w="45" w:type="dxa"/>
              <w:left w:w="75" w:type="dxa"/>
              <w:bottom w:w="45" w:type="dxa"/>
              <w:right w:w="75" w:type="dxa"/>
            </w:tcMar>
            <w:hideMark/>
          </w:tcPr>
          <w:p w14:paraId="57A4700F"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bookmarkStart w:id="41" w:name="z319"/>
            <w:bookmarkStart w:id="42" w:name="z318"/>
            <w:bookmarkStart w:id="43" w:name="z317"/>
            <w:bookmarkStart w:id="44" w:name="z316"/>
            <w:bookmarkEnd w:id="41"/>
            <w:bookmarkEnd w:id="42"/>
            <w:bookmarkEnd w:id="43"/>
            <w:bookmarkEnd w:id="44"/>
            <w:r w:rsidRPr="009E79C6">
              <w:rPr>
                <w:color w:val="000000" w:themeColor="text1"/>
                <w:spacing w:val="2"/>
              </w:rPr>
              <w:t>D</w:t>
            </w:r>
          </w:p>
        </w:tc>
        <w:tc>
          <w:tcPr>
            <w:tcW w:w="2693" w:type="dxa"/>
            <w:shd w:val="clear" w:color="auto" w:fill="auto"/>
            <w:tcMar>
              <w:top w:w="45" w:type="dxa"/>
              <w:left w:w="75" w:type="dxa"/>
              <w:bottom w:w="45" w:type="dxa"/>
              <w:right w:w="75" w:type="dxa"/>
            </w:tcMar>
            <w:hideMark/>
          </w:tcPr>
          <w:p w14:paraId="5A6BDD85"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1,0</w:t>
            </w:r>
          </w:p>
        </w:tc>
        <w:tc>
          <w:tcPr>
            <w:tcW w:w="1985" w:type="dxa"/>
            <w:shd w:val="clear" w:color="auto" w:fill="auto"/>
            <w:tcMar>
              <w:top w:w="45" w:type="dxa"/>
              <w:left w:w="75" w:type="dxa"/>
              <w:bottom w:w="45" w:type="dxa"/>
              <w:right w:w="75" w:type="dxa"/>
            </w:tcMar>
            <w:hideMark/>
          </w:tcPr>
          <w:p w14:paraId="771E0AA2"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50-54</w:t>
            </w:r>
          </w:p>
        </w:tc>
        <w:tc>
          <w:tcPr>
            <w:tcW w:w="2471" w:type="dxa"/>
            <w:vMerge/>
            <w:shd w:val="clear" w:color="auto" w:fill="auto"/>
            <w:vAlign w:val="center"/>
            <w:hideMark/>
          </w:tcPr>
          <w:p w14:paraId="568AE874" w14:textId="77777777" w:rsidR="005F338C" w:rsidRPr="009E79C6" w:rsidRDefault="005F338C" w:rsidP="00E82C88">
            <w:pPr>
              <w:spacing w:after="0" w:line="240" w:lineRule="auto"/>
              <w:jc w:val="center"/>
              <w:rPr>
                <w:rFonts w:ascii="Times New Roman" w:hAnsi="Times New Roman" w:cs="Times New Roman"/>
                <w:color w:val="000000" w:themeColor="text1"/>
                <w:spacing w:val="2"/>
                <w:sz w:val="24"/>
                <w:szCs w:val="24"/>
              </w:rPr>
            </w:pPr>
          </w:p>
        </w:tc>
      </w:tr>
      <w:tr w:rsidR="00EE404A" w:rsidRPr="009E79C6" w14:paraId="28C56C5C" w14:textId="77777777" w:rsidTr="00E82C88">
        <w:tc>
          <w:tcPr>
            <w:tcW w:w="2627" w:type="dxa"/>
            <w:shd w:val="clear" w:color="auto" w:fill="auto"/>
            <w:tcMar>
              <w:top w:w="45" w:type="dxa"/>
              <w:left w:w="75" w:type="dxa"/>
              <w:bottom w:w="45" w:type="dxa"/>
              <w:right w:w="75" w:type="dxa"/>
            </w:tcMar>
            <w:hideMark/>
          </w:tcPr>
          <w:p w14:paraId="0C366F9D"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bookmarkStart w:id="45" w:name="z324"/>
            <w:bookmarkStart w:id="46" w:name="z323"/>
            <w:bookmarkStart w:id="47" w:name="z322"/>
            <w:bookmarkStart w:id="48" w:name="z321"/>
            <w:bookmarkEnd w:id="45"/>
            <w:bookmarkEnd w:id="46"/>
            <w:bookmarkEnd w:id="47"/>
            <w:bookmarkEnd w:id="48"/>
            <w:r w:rsidRPr="009E79C6">
              <w:rPr>
                <w:color w:val="000000" w:themeColor="text1"/>
                <w:spacing w:val="2"/>
              </w:rPr>
              <w:t>F</w:t>
            </w:r>
          </w:p>
        </w:tc>
        <w:tc>
          <w:tcPr>
            <w:tcW w:w="2693" w:type="dxa"/>
            <w:shd w:val="clear" w:color="auto" w:fill="auto"/>
            <w:tcMar>
              <w:top w:w="45" w:type="dxa"/>
              <w:left w:w="75" w:type="dxa"/>
              <w:bottom w:w="45" w:type="dxa"/>
              <w:right w:w="75" w:type="dxa"/>
            </w:tcMar>
            <w:hideMark/>
          </w:tcPr>
          <w:p w14:paraId="1F64A125"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0</w:t>
            </w:r>
          </w:p>
        </w:tc>
        <w:tc>
          <w:tcPr>
            <w:tcW w:w="1985" w:type="dxa"/>
            <w:shd w:val="clear" w:color="auto" w:fill="auto"/>
            <w:tcMar>
              <w:top w:w="45" w:type="dxa"/>
              <w:left w:w="75" w:type="dxa"/>
              <w:bottom w:w="45" w:type="dxa"/>
              <w:right w:w="75" w:type="dxa"/>
            </w:tcMar>
            <w:hideMark/>
          </w:tcPr>
          <w:p w14:paraId="7286CA60" w14:textId="77777777" w:rsidR="005F338C" w:rsidRPr="009E79C6" w:rsidRDefault="005F338C" w:rsidP="00E82C88">
            <w:pPr>
              <w:pStyle w:val="a8"/>
              <w:spacing w:before="0" w:beforeAutospacing="0" w:after="0" w:afterAutospacing="0"/>
              <w:jc w:val="center"/>
              <w:textAlignment w:val="baseline"/>
              <w:rPr>
                <w:color w:val="000000" w:themeColor="text1"/>
                <w:spacing w:val="2"/>
              </w:rPr>
            </w:pPr>
            <w:r w:rsidRPr="009E79C6">
              <w:rPr>
                <w:color w:val="000000" w:themeColor="text1"/>
                <w:spacing w:val="2"/>
              </w:rPr>
              <w:t>0-49</w:t>
            </w:r>
          </w:p>
        </w:tc>
        <w:tc>
          <w:tcPr>
            <w:tcW w:w="2471" w:type="dxa"/>
            <w:shd w:val="clear" w:color="auto" w:fill="auto"/>
            <w:tcMar>
              <w:top w:w="45" w:type="dxa"/>
              <w:left w:w="75" w:type="dxa"/>
              <w:bottom w:w="45" w:type="dxa"/>
              <w:right w:w="75" w:type="dxa"/>
            </w:tcMar>
            <w:vAlign w:val="center"/>
            <w:hideMark/>
          </w:tcPr>
          <w:p w14:paraId="380EBF15" w14:textId="77777777" w:rsidR="005F338C" w:rsidRPr="009E79C6" w:rsidRDefault="005F338C" w:rsidP="00E82C88">
            <w:pPr>
              <w:pStyle w:val="a8"/>
              <w:spacing w:before="0" w:beforeAutospacing="0" w:after="0" w:afterAutospacing="0"/>
              <w:jc w:val="center"/>
              <w:textAlignment w:val="baseline"/>
              <w:rPr>
                <w:color w:val="000000" w:themeColor="text1"/>
              </w:rPr>
            </w:pPr>
            <w:r w:rsidRPr="009E79C6">
              <w:rPr>
                <w:color w:val="000000" w:themeColor="text1"/>
                <w:spacing w:val="2"/>
              </w:rPr>
              <w:t>Неудовлетворительно</w:t>
            </w:r>
          </w:p>
        </w:tc>
      </w:tr>
    </w:tbl>
    <w:p w14:paraId="6CA71F06" w14:textId="77777777" w:rsidR="00490931" w:rsidRPr="009E79C6" w:rsidRDefault="00490931" w:rsidP="005F338C">
      <w:pPr>
        <w:spacing w:after="0" w:line="240" w:lineRule="auto"/>
        <w:jc w:val="both"/>
        <w:rPr>
          <w:rFonts w:ascii="Times New Roman" w:hAnsi="Times New Roman" w:cs="Times New Roman"/>
          <w:b/>
          <w:color w:val="000000" w:themeColor="text1"/>
          <w:sz w:val="24"/>
          <w:szCs w:val="24"/>
        </w:rPr>
      </w:pPr>
    </w:p>
    <w:p w14:paraId="0A070761" w14:textId="37E23827" w:rsidR="005F338C" w:rsidRPr="009E79C6" w:rsidRDefault="005F338C" w:rsidP="005F338C">
      <w:pPr>
        <w:spacing w:after="0" w:line="240" w:lineRule="auto"/>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 xml:space="preserve">Рекомендуемая литература: </w:t>
      </w:r>
    </w:p>
    <w:p w14:paraId="7C91055C" w14:textId="77777777" w:rsidR="00595FAC" w:rsidRPr="009E79C6" w:rsidRDefault="00595FAC" w:rsidP="005F338C">
      <w:pPr>
        <w:spacing w:after="0" w:line="240" w:lineRule="auto"/>
        <w:rPr>
          <w:rFonts w:ascii="Times New Roman" w:hAnsi="Times New Roman" w:cs="Times New Roman"/>
          <w:b/>
          <w:bCs/>
          <w:color w:val="000000" w:themeColor="text1"/>
          <w:sz w:val="24"/>
          <w:szCs w:val="24"/>
        </w:rPr>
      </w:pPr>
    </w:p>
    <w:p w14:paraId="4AB2BDC0" w14:textId="43F938B4" w:rsidR="005F338C" w:rsidRPr="009E79C6" w:rsidRDefault="005F338C" w:rsidP="004008E0">
      <w:pPr>
        <w:pStyle w:val="a6"/>
        <w:numPr>
          <w:ilvl w:val="0"/>
          <w:numId w:val="1"/>
        </w:numPr>
        <w:spacing w:after="0" w:line="240" w:lineRule="auto"/>
        <w:ind w:left="0" w:firstLine="567"/>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Основная</w:t>
      </w:r>
      <w:r w:rsidR="004008E0" w:rsidRPr="009E79C6">
        <w:rPr>
          <w:rFonts w:ascii="Times New Roman" w:hAnsi="Times New Roman" w:cs="Times New Roman"/>
          <w:b/>
          <w:bCs/>
          <w:color w:val="000000" w:themeColor="text1"/>
          <w:sz w:val="24"/>
          <w:szCs w:val="24"/>
        </w:rPr>
        <w:t xml:space="preserve"> литература:</w:t>
      </w:r>
    </w:p>
    <w:p w14:paraId="3E72D410" w14:textId="11935679" w:rsidR="00C37CBD" w:rsidRDefault="00C37CBD" w:rsidP="00383496">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Сводное руководство по ВИЧ-инфекции в ключевых группах населения: профилактика, диагностика, лечение и уход. Всемирная организация здравоохранения, 2014 – </w:t>
      </w:r>
      <w:proofErr w:type="spellStart"/>
      <w:r>
        <w:rPr>
          <w:rFonts w:ascii="Times New Roman" w:eastAsia="Times New Roman" w:hAnsi="Times New Roman" w:cs="Times New Roman"/>
          <w:color w:val="000000" w:themeColor="text1"/>
          <w:sz w:val="24"/>
          <w:szCs w:val="24"/>
          <w:lang w:eastAsia="ru-RU"/>
        </w:rPr>
        <w:t>188с</w:t>
      </w:r>
      <w:proofErr w:type="spellEnd"/>
      <w:r>
        <w:rPr>
          <w:rFonts w:ascii="Times New Roman" w:eastAsia="Times New Roman" w:hAnsi="Times New Roman" w:cs="Times New Roman"/>
          <w:color w:val="000000" w:themeColor="text1"/>
          <w:sz w:val="24"/>
          <w:szCs w:val="24"/>
          <w:lang w:eastAsia="ru-RU"/>
        </w:rPr>
        <w:t>.;</w:t>
      </w:r>
    </w:p>
    <w:p w14:paraId="5C6922B7" w14:textId="7B517BD5" w:rsidR="0083061C" w:rsidRDefault="0083061C" w:rsidP="00383496">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Сводное руководство по использованию антиретровирусных препаратов для лечения и профилактики ВИЧ-инфекции. Рекомендации с позиции общественного здравоохранения, </w:t>
      </w:r>
      <w:proofErr w:type="spellStart"/>
      <w:r>
        <w:rPr>
          <w:rFonts w:ascii="Times New Roman" w:eastAsia="Times New Roman" w:hAnsi="Times New Roman" w:cs="Times New Roman"/>
          <w:color w:val="000000" w:themeColor="text1"/>
          <w:sz w:val="24"/>
          <w:szCs w:val="24"/>
          <w:lang w:eastAsia="ru-RU"/>
        </w:rPr>
        <w:t>2-ое</w:t>
      </w:r>
      <w:proofErr w:type="spellEnd"/>
      <w:r>
        <w:rPr>
          <w:rFonts w:ascii="Times New Roman" w:eastAsia="Times New Roman" w:hAnsi="Times New Roman" w:cs="Times New Roman"/>
          <w:color w:val="000000" w:themeColor="text1"/>
          <w:sz w:val="24"/>
          <w:szCs w:val="24"/>
          <w:lang w:eastAsia="ru-RU"/>
        </w:rPr>
        <w:t xml:space="preserve"> изд. Всемирная организация здравоохранения, 2016 – </w:t>
      </w:r>
      <w:proofErr w:type="spellStart"/>
      <w:r>
        <w:rPr>
          <w:rFonts w:ascii="Times New Roman" w:eastAsia="Times New Roman" w:hAnsi="Times New Roman" w:cs="Times New Roman"/>
          <w:color w:val="000000" w:themeColor="text1"/>
          <w:sz w:val="24"/>
          <w:szCs w:val="24"/>
          <w:lang w:eastAsia="ru-RU"/>
        </w:rPr>
        <w:t>480с</w:t>
      </w:r>
      <w:proofErr w:type="spellEnd"/>
      <w:r>
        <w:rPr>
          <w:rFonts w:ascii="Times New Roman" w:eastAsia="Times New Roman" w:hAnsi="Times New Roman" w:cs="Times New Roman"/>
          <w:color w:val="000000" w:themeColor="text1"/>
          <w:sz w:val="24"/>
          <w:szCs w:val="24"/>
          <w:lang w:eastAsia="ru-RU"/>
        </w:rPr>
        <w:t>.;</w:t>
      </w:r>
    </w:p>
    <w:p w14:paraId="4EA06BDC" w14:textId="798964C1" w:rsidR="00F75A1F" w:rsidRDefault="00F75A1F" w:rsidP="00383496">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Сводное руководство по услугам тестирования на ВИЧ. 5 принципов: согласие, </w:t>
      </w:r>
      <w:r w:rsidR="0067033D">
        <w:rPr>
          <w:rFonts w:ascii="Times New Roman" w:eastAsia="Times New Roman" w:hAnsi="Times New Roman" w:cs="Times New Roman"/>
          <w:color w:val="000000" w:themeColor="text1"/>
          <w:sz w:val="24"/>
          <w:szCs w:val="24"/>
          <w:lang w:eastAsia="ru-RU"/>
        </w:rPr>
        <w:t xml:space="preserve">конфиденциальность, консультирование, верные результаты, привязка к помощи Всемирная организация здравоохранения, 2015 – </w:t>
      </w:r>
      <w:proofErr w:type="spellStart"/>
      <w:r w:rsidR="0067033D">
        <w:rPr>
          <w:rFonts w:ascii="Times New Roman" w:eastAsia="Times New Roman" w:hAnsi="Times New Roman" w:cs="Times New Roman"/>
          <w:color w:val="000000" w:themeColor="text1"/>
          <w:sz w:val="24"/>
          <w:szCs w:val="24"/>
          <w:lang w:eastAsia="ru-RU"/>
        </w:rPr>
        <w:t>220</w:t>
      </w:r>
      <w:proofErr w:type="gramStart"/>
      <w:r w:rsidR="0067033D">
        <w:rPr>
          <w:rFonts w:ascii="Times New Roman" w:eastAsia="Times New Roman" w:hAnsi="Times New Roman" w:cs="Times New Roman"/>
          <w:color w:val="000000" w:themeColor="text1"/>
          <w:sz w:val="24"/>
          <w:szCs w:val="24"/>
          <w:lang w:eastAsia="ru-RU"/>
        </w:rPr>
        <w:t>с</w:t>
      </w:r>
      <w:proofErr w:type="spellEnd"/>
      <w:r w:rsidR="0067033D">
        <w:rPr>
          <w:rFonts w:ascii="Times New Roman" w:eastAsia="Times New Roman" w:hAnsi="Times New Roman" w:cs="Times New Roman"/>
          <w:color w:val="000000" w:themeColor="text1"/>
          <w:sz w:val="24"/>
          <w:szCs w:val="24"/>
          <w:lang w:eastAsia="ru-RU"/>
        </w:rPr>
        <w:t>.</w:t>
      </w:r>
      <w:r w:rsidR="00C3746B" w:rsidRPr="00C3746B">
        <w:rPr>
          <w:rFonts w:ascii="Times New Roman" w:eastAsia="Times New Roman" w:hAnsi="Times New Roman" w:cs="Times New Roman"/>
          <w:color w:val="000000" w:themeColor="text1"/>
          <w:sz w:val="24"/>
          <w:szCs w:val="24"/>
          <w:lang w:eastAsia="ru-RU"/>
        </w:rPr>
        <w:t xml:space="preserve"> </w:t>
      </w:r>
      <w:r w:rsidR="00C3746B">
        <w:rPr>
          <w:rFonts w:ascii="Times New Roman" w:eastAsia="Times New Roman" w:hAnsi="Times New Roman" w:cs="Times New Roman"/>
          <w:color w:val="000000" w:themeColor="text1"/>
          <w:sz w:val="24"/>
          <w:szCs w:val="24"/>
          <w:lang w:eastAsia="ru-RU"/>
        </w:rPr>
        <w:t>;</w:t>
      </w:r>
      <w:proofErr w:type="gramEnd"/>
    </w:p>
    <w:p w14:paraId="318E6674" w14:textId="7169E38A" w:rsidR="0067033D" w:rsidRDefault="0067033D" w:rsidP="00383496">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Сводное руководство по стратегической информации о ВИЧ в секторе здравоохранения. Всемирная организация здравоохранения, 2015. – 280 с.;</w:t>
      </w:r>
    </w:p>
    <w:p w14:paraId="40A7E862" w14:textId="2AEC1874" w:rsidR="004008E0" w:rsidRPr="009E79C6" w:rsidRDefault="00BD3A56" w:rsidP="00383496">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9E79C6">
        <w:rPr>
          <w:rFonts w:ascii="Times New Roman" w:eastAsia="Times New Roman" w:hAnsi="Times New Roman" w:cs="Times New Roman"/>
          <w:color w:val="000000" w:themeColor="text1"/>
          <w:sz w:val="24"/>
          <w:szCs w:val="24"/>
          <w:lang w:eastAsia="ru-RU"/>
        </w:rPr>
        <w:t xml:space="preserve">Руководство по психосоциальной поддержке детей и подростков, живущих с ВИЧ и другими хроническими заболеваниями. Методические рекомендации.  Алматы, </w:t>
      </w:r>
      <w:proofErr w:type="spellStart"/>
      <w:r w:rsidRPr="009E79C6">
        <w:rPr>
          <w:rFonts w:ascii="Times New Roman" w:eastAsia="Times New Roman" w:hAnsi="Times New Roman" w:cs="Times New Roman"/>
          <w:color w:val="000000" w:themeColor="text1"/>
          <w:sz w:val="24"/>
          <w:szCs w:val="24"/>
          <w:lang w:eastAsia="ru-RU"/>
        </w:rPr>
        <w:t>КНЦДИЗ</w:t>
      </w:r>
      <w:proofErr w:type="spellEnd"/>
      <w:r w:rsidRPr="009E79C6">
        <w:rPr>
          <w:rFonts w:ascii="Times New Roman" w:eastAsia="Times New Roman" w:hAnsi="Times New Roman" w:cs="Times New Roman"/>
          <w:color w:val="000000" w:themeColor="text1"/>
          <w:sz w:val="24"/>
          <w:szCs w:val="24"/>
          <w:lang w:eastAsia="ru-RU"/>
        </w:rPr>
        <w:t>, 2019</w:t>
      </w:r>
      <w:r w:rsidR="009A45E5" w:rsidRPr="009E79C6">
        <w:rPr>
          <w:rFonts w:ascii="Times New Roman" w:eastAsia="Times New Roman" w:hAnsi="Times New Roman" w:cs="Times New Roman"/>
          <w:color w:val="000000" w:themeColor="text1"/>
          <w:sz w:val="24"/>
          <w:szCs w:val="24"/>
          <w:lang w:eastAsia="ru-RU"/>
        </w:rPr>
        <w:t>;</w:t>
      </w:r>
    </w:p>
    <w:p w14:paraId="63A173FE" w14:textId="2C20DF4E" w:rsidR="009A45E5" w:rsidRPr="009E79C6" w:rsidRDefault="00BD3A56" w:rsidP="00383496">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9E79C6">
        <w:rPr>
          <w:rFonts w:ascii="Times New Roman" w:eastAsia="Times New Roman" w:hAnsi="Times New Roman" w:cs="Times New Roman"/>
          <w:color w:val="000000" w:themeColor="text1"/>
          <w:sz w:val="24"/>
          <w:szCs w:val="24"/>
          <w:lang w:eastAsia="ru-RU"/>
        </w:rPr>
        <w:t xml:space="preserve">Методические рекомендации для школ, организаций социальной защиты и здравоохранения по профилактике стигмы и поддержке детей и подростков, живущих с ВИЧ и другими хроническими заболеваниями. Алматы, </w:t>
      </w:r>
      <w:proofErr w:type="spellStart"/>
      <w:r w:rsidRPr="009E79C6">
        <w:rPr>
          <w:rFonts w:ascii="Times New Roman" w:eastAsia="Times New Roman" w:hAnsi="Times New Roman" w:cs="Times New Roman"/>
          <w:color w:val="000000" w:themeColor="text1"/>
          <w:sz w:val="24"/>
          <w:szCs w:val="24"/>
          <w:lang w:eastAsia="ru-RU"/>
        </w:rPr>
        <w:t>КНМУ</w:t>
      </w:r>
      <w:proofErr w:type="spellEnd"/>
      <w:r w:rsidRPr="009E79C6">
        <w:rPr>
          <w:rFonts w:ascii="Times New Roman" w:eastAsia="Times New Roman" w:hAnsi="Times New Roman" w:cs="Times New Roman"/>
          <w:color w:val="000000" w:themeColor="text1"/>
          <w:sz w:val="24"/>
          <w:szCs w:val="24"/>
          <w:lang w:eastAsia="ru-RU"/>
        </w:rPr>
        <w:t xml:space="preserve"> им. </w:t>
      </w:r>
      <w:proofErr w:type="spellStart"/>
      <w:r w:rsidRPr="009E79C6">
        <w:rPr>
          <w:rFonts w:ascii="Times New Roman" w:eastAsia="Times New Roman" w:hAnsi="Times New Roman" w:cs="Times New Roman"/>
          <w:color w:val="000000" w:themeColor="text1"/>
          <w:sz w:val="24"/>
          <w:szCs w:val="24"/>
          <w:lang w:eastAsia="ru-RU"/>
        </w:rPr>
        <w:t>С.Д</w:t>
      </w:r>
      <w:proofErr w:type="spellEnd"/>
      <w:r w:rsidRPr="009E79C6">
        <w:rPr>
          <w:rFonts w:ascii="Times New Roman" w:eastAsia="Times New Roman" w:hAnsi="Times New Roman" w:cs="Times New Roman"/>
          <w:color w:val="000000" w:themeColor="text1"/>
          <w:sz w:val="24"/>
          <w:szCs w:val="24"/>
          <w:lang w:eastAsia="ru-RU"/>
        </w:rPr>
        <w:t xml:space="preserve">. </w:t>
      </w:r>
      <w:proofErr w:type="spellStart"/>
      <w:r w:rsidRPr="009E79C6">
        <w:rPr>
          <w:rFonts w:ascii="Times New Roman" w:eastAsia="Times New Roman" w:hAnsi="Times New Roman" w:cs="Times New Roman"/>
          <w:color w:val="000000" w:themeColor="text1"/>
          <w:sz w:val="24"/>
          <w:szCs w:val="24"/>
          <w:lang w:eastAsia="ru-RU"/>
        </w:rPr>
        <w:t>Асфендиярова</w:t>
      </w:r>
      <w:proofErr w:type="spellEnd"/>
      <w:r w:rsidRPr="009E79C6">
        <w:rPr>
          <w:rFonts w:ascii="Times New Roman" w:eastAsia="Times New Roman" w:hAnsi="Times New Roman" w:cs="Times New Roman"/>
          <w:color w:val="000000" w:themeColor="text1"/>
          <w:sz w:val="24"/>
          <w:szCs w:val="24"/>
          <w:lang w:eastAsia="ru-RU"/>
        </w:rPr>
        <w:t>, 2021</w:t>
      </w:r>
      <w:r w:rsidR="009A45E5" w:rsidRPr="009E79C6">
        <w:rPr>
          <w:rFonts w:ascii="Times New Roman" w:eastAsia="Times New Roman" w:hAnsi="Times New Roman" w:cs="Times New Roman"/>
          <w:color w:val="000000" w:themeColor="text1"/>
          <w:sz w:val="24"/>
          <w:szCs w:val="24"/>
          <w:lang w:eastAsia="ru-RU"/>
        </w:rPr>
        <w:t>;</w:t>
      </w:r>
    </w:p>
    <w:p w14:paraId="04238D1B" w14:textId="6B673AD7" w:rsidR="00BD3A56" w:rsidRPr="009E79C6" w:rsidRDefault="00BD3A56" w:rsidP="00383496">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9E79C6">
        <w:rPr>
          <w:rFonts w:ascii="Times New Roman" w:eastAsia="Times New Roman" w:hAnsi="Times New Roman" w:cs="Times New Roman"/>
          <w:color w:val="000000" w:themeColor="text1"/>
          <w:sz w:val="24"/>
          <w:szCs w:val="24"/>
          <w:lang w:eastAsia="ru-RU"/>
        </w:rPr>
        <w:t>Коммуникация и консультирование в области ВИЧ-инфекции. Пособие для медицинских работников. Москва, 2008;</w:t>
      </w:r>
    </w:p>
    <w:p w14:paraId="724935ED" w14:textId="345565EF" w:rsidR="00BD3A56" w:rsidRPr="009E79C6" w:rsidRDefault="00BD3A56" w:rsidP="00383496">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9E79C6">
        <w:rPr>
          <w:rFonts w:ascii="Times New Roman" w:eastAsia="Times New Roman" w:hAnsi="Times New Roman" w:cs="Times New Roman"/>
          <w:color w:val="000000" w:themeColor="text1"/>
          <w:sz w:val="24"/>
          <w:szCs w:val="24"/>
          <w:lang w:eastAsia="ru-RU"/>
        </w:rPr>
        <w:t xml:space="preserve">Профилактика стигмы и поддержка детей и подростков, живущих с ВИЧ и другими хроническими заболеваниями/ Методические рекомендации для школ, организаций социальной защиты и здравоохранения/ </w:t>
      </w:r>
      <w:proofErr w:type="spellStart"/>
      <w:r w:rsidRPr="009E79C6">
        <w:rPr>
          <w:rFonts w:ascii="Times New Roman" w:eastAsia="Times New Roman" w:hAnsi="Times New Roman" w:cs="Times New Roman"/>
          <w:color w:val="000000" w:themeColor="text1"/>
          <w:sz w:val="24"/>
          <w:szCs w:val="24"/>
          <w:lang w:eastAsia="ru-RU"/>
        </w:rPr>
        <w:t>Нугманова</w:t>
      </w:r>
      <w:proofErr w:type="spellEnd"/>
      <w:r w:rsidRPr="009E79C6">
        <w:rPr>
          <w:rFonts w:ascii="Times New Roman" w:eastAsia="Times New Roman" w:hAnsi="Times New Roman" w:cs="Times New Roman"/>
          <w:color w:val="000000" w:themeColor="text1"/>
          <w:sz w:val="24"/>
          <w:szCs w:val="24"/>
          <w:lang w:eastAsia="ru-RU"/>
        </w:rPr>
        <w:t xml:space="preserve"> </w:t>
      </w:r>
      <w:proofErr w:type="spellStart"/>
      <w:r w:rsidRPr="009E79C6">
        <w:rPr>
          <w:rFonts w:ascii="Times New Roman" w:eastAsia="Times New Roman" w:hAnsi="Times New Roman" w:cs="Times New Roman"/>
          <w:color w:val="000000" w:themeColor="text1"/>
          <w:sz w:val="24"/>
          <w:szCs w:val="24"/>
          <w:lang w:eastAsia="ru-RU"/>
        </w:rPr>
        <w:t>Ж.С</w:t>
      </w:r>
      <w:proofErr w:type="spellEnd"/>
      <w:r w:rsidRPr="009E79C6">
        <w:rPr>
          <w:rFonts w:ascii="Times New Roman" w:eastAsia="Times New Roman" w:hAnsi="Times New Roman" w:cs="Times New Roman"/>
          <w:color w:val="000000" w:themeColor="text1"/>
          <w:sz w:val="24"/>
          <w:szCs w:val="24"/>
          <w:lang w:eastAsia="ru-RU"/>
        </w:rPr>
        <w:t xml:space="preserve">., </w:t>
      </w:r>
      <w:proofErr w:type="spellStart"/>
      <w:r w:rsidRPr="009E79C6">
        <w:rPr>
          <w:rFonts w:ascii="Times New Roman" w:eastAsia="Times New Roman" w:hAnsi="Times New Roman" w:cs="Times New Roman"/>
          <w:color w:val="000000" w:themeColor="text1"/>
          <w:sz w:val="24"/>
          <w:szCs w:val="24"/>
          <w:lang w:eastAsia="ru-RU"/>
        </w:rPr>
        <w:t>Жангиреев</w:t>
      </w:r>
      <w:proofErr w:type="spellEnd"/>
      <w:r w:rsidRPr="009E79C6">
        <w:rPr>
          <w:rFonts w:ascii="Times New Roman" w:eastAsia="Times New Roman" w:hAnsi="Times New Roman" w:cs="Times New Roman"/>
          <w:color w:val="000000" w:themeColor="text1"/>
          <w:sz w:val="24"/>
          <w:szCs w:val="24"/>
          <w:lang w:eastAsia="ru-RU"/>
        </w:rPr>
        <w:t xml:space="preserve"> </w:t>
      </w:r>
      <w:proofErr w:type="spellStart"/>
      <w:r w:rsidRPr="009E79C6">
        <w:rPr>
          <w:rFonts w:ascii="Times New Roman" w:eastAsia="Times New Roman" w:hAnsi="Times New Roman" w:cs="Times New Roman"/>
          <w:color w:val="000000" w:themeColor="text1"/>
          <w:sz w:val="24"/>
          <w:szCs w:val="24"/>
          <w:lang w:eastAsia="ru-RU"/>
        </w:rPr>
        <w:t>В.А</w:t>
      </w:r>
      <w:proofErr w:type="spellEnd"/>
      <w:r w:rsidRPr="009E79C6">
        <w:rPr>
          <w:rFonts w:ascii="Times New Roman" w:eastAsia="Times New Roman" w:hAnsi="Times New Roman" w:cs="Times New Roman"/>
          <w:color w:val="000000" w:themeColor="text1"/>
          <w:sz w:val="24"/>
          <w:szCs w:val="24"/>
          <w:lang w:eastAsia="ru-RU"/>
        </w:rPr>
        <w:t xml:space="preserve">., Каримов </w:t>
      </w:r>
      <w:proofErr w:type="spellStart"/>
      <w:r w:rsidRPr="009E79C6">
        <w:rPr>
          <w:rFonts w:ascii="Times New Roman" w:eastAsia="Times New Roman" w:hAnsi="Times New Roman" w:cs="Times New Roman"/>
          <w:color w:val="000000" w:themeColor="text1"/>
          <w:sz w:val="24"/>
          <w:szCs w:val="24"/>
          <w:lang w:eastAsia="ru-RU"/>
        </w:rPr>
        <w:t>Н.И</w:t>
      </w:r>
      <w:proofErr w:type="spellEnd"/>
      <w:r w:rsidRPr="009E79C6">
        <w:rPr>
          <w:rFonts w:ascii="Times New Roman" w:eastAsia="Times New Roman" w:hAnsi="Times New Roman" w:cs="Times New Roman"/>
          <w:color w:val="000000" w:themeColor="text1"/>
          <w:sz w:val="24"/>
          <w:szCs w:val="24"/>
          <w:lang w:eastAsia="ru-RU"/>
        </w:rPr>
        <w:t>. – 2021;</w:t>
      </w:r>
    </w:p>
    <w:p w14:paraId="27A2A3C4" w14:textId="350B5EDA" w:rsidR="009A45E5" w:rsidRPr="009E79C6" w:rsidRDefault="00383496" w:rsidP="00383496">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9E79C6">
        <w:rPr>
          <w:rFonts w:ascii="Times New Roman" w:eastAsia="Times New Roman" w:hAnsi="Times New Roman" w:cs="Times New Roman"/>
          <w:color w:val="000000" w:themeColor="text1"/>
          <w:sz w:val="24"/>
          <w:szCs w:val="24"/>
          <w:lang w:eastAsia="ru-RU"/>
        </w:rPr>
        <w:t>.</w:t>
      </w:r>
      <w:r w:rsidR="00BD3A56" w:rsidRPr="009E79C6">
        <w:rPr>
          <w:rFonts w:ascii="Times New Roman" w:eastAsia="Times New Roman" w:hAnsi="Times New Roman" w:cs="Times New Roman"/>
          <w:color w:val="000000" w:themeColor="text1"/>
          <w:sz w:val="24"/>
          <w:szCs w:val="24"/>
          <w:lang w:eastAsia="ru-RU"/>
        </w:rPr>
        <w:t xml:space="preserve"> </w:t>
      </w:r>
      <w:proofErr w:type="spellStart"/>
      <w:r w:rsidR="00BD3A56" w:rsidRPr="009E79C6">
        <w:rPr>
          <w:rFonts w:ascii="Times New Roman" w:eastAsia="Times New Roman" w:hAnsi="Times New Roman" w:cs="Times New Roman"/>
          <w:color w:val="000000" w:themeColor="text1"/>
          <w:sz w:val="24"/>
          <w:szCs w:val="24"/>
          <w:lang w:eastAsia="ru-RU"/>
        </w:rPr>
        <w:t>Байсеркин</w:t>
      </w:r>
      <w:proofErr w:type="spellEnd"/>
      <w:r w:rsidR="00BD3A56" w:rsidRPr="009E79C6">
        <w:rPr>
          <w:rFonts w:ascii="Times New Roman" w:eastAsia="Times New Roman" w:hAnsi="Times New Roman" w:cs="Times New Roman"/>
          <w:color w:val="000000" w:themeColor="text1"/>
          <w:sz w:val="24"/>
          <w:szCs w:val="24"/>
          <w:lang w:eastAsia="ru-RU"/>
        </w:rPr>
        <w:t xml:space="preserve"> Б. С., </w:t>
      </w:r>
      <w:proofErr w:type="spellStart"/>
      <w:r w:rsidR="00BD3A56" w:rsidRPr="009E79C6">
        <w:rPr>
          <w:rFonts w:ascii="Times New Roman" w:eastAsia="Times New Roman" w:hAnsi="Times New Roman" w:cs="Times New Roman"/>
          <w:color w:val="000000" w:themeColor="text1"/>
          <w:sz w:val="24"/>
          <w:szCs w:val="24"/>
          <w:lang w:eastAsia="ru-RU"/>
        </w:rPr>
        <w:t>Конвей</w:t>
      </w:r>
      <w:proofErr w:type="spellEnd"/>
      <w:r w:rsidR="00BD3A56" w:rsidRPr="009E79C6">
        <w:rPr>
          <w:rFonts w:ascii="Times New Roman" w:eastAsia="Times New Roman" w:hAnsi="Times New Roman" w:cs="Times New Roman"/>
          <w:color w:val="000000" w:themeColor="text1"/>
          <w:sz w:val="24"/>
          <w:szCs w:val="24"/>
          <w:lang w:eastAsia="ru-RU"/>
        </w:rPr>
        <w:t xml:space="preserve"> М., </w:t>
      </w:r>
      <w:proofErr w:type="spellStart"/>
      <w:r w:rsidR="00BD3A56" w:rsidRPr="009E79C6">
        <w:rPr>
          <w:rFonts w:ascii="Times New Roman" w:eastAsia="Times New Roman" w:hAnsi="Times New Roman" w:cs="Times New Roman"/>
          <w:color w:val="000000" w:themeColor="text1"/>
          <w:sz w:val="24"/>
          <w:szCs w:val="24"/>
          <w:lang w:eastAsia="ru-RU"/>
        </w:rPr>
        <w:t>Касымбекова</w:t>
      </w:r>
      <w:proofErr w:type="spellEnd"/>
      <w:r w:rsidR="00BD3A56" w:rsidRPr="009E79C6">
        <w:rPr>
          <w:rFonts w:ascii="Times New Roman" w:eastAsia="Times New Roman" w:hAnsi="Times New Roman" w:cs="Times New Roman"/>
          <w:color w:val="000000" w:themeColor="text1"/>
          <w:sz w:val="24"/>
          <w:szCs w:val="24"/>
          <w:lang w:eastAsia="ru-RU"/>
        </w:rPr>
        <w:t xml:space="preserve"> С. Ж., Ахметова Г. М. и </w:t>
      </w:r>
      <w:proofErr w:type="spellStart"/>
      <w:r w:rsidR="00BD3A56" w:rsidRPr="009E79C6">
        <w:rPr>
          <w:rFonts w:ascii="Times New Roman" w:eastAsia="Times New Roman" w:hAnsi="Times New Roman" w:cs="Times New Roman"/>
          <w:color w:val="000000" w:themeColor="text1"/>
          <w:sz w:val="24"/>
          <w:szCs w:val="24"/>
          <w:lang w:eastAsia="ru-RU"/>
        </w:rPr>
        <w:t>соав</w:t>
      </w:r>
      <w:proofErr w:type="spellEnd"/>
      <w:r w:rsidR="00BD3A56" w:rsidRPr="009E79C6">
        <w:rPr>
          <w:rFonts w:ascii="Times New Roman" w:eastAsia="Times New Roman" w:hAnsi="Times New Roman" w:cs="Times New Roman"/>
          <w:color w:val="000000" w:themeColor="text1"/>
          <w:sz w:val="24"/>
          <w:szCs w:val="24"/>
          <w:lang w:eastAsia="ru-RU"/>
        </w:rPr>
        <w:t xml:space="preserve">. Руководство по психосоциальной поддержке детей и подростков, живущих с ВИЧ и другими хроническими заболеваниями. Методические рекомендации – Алматы, </w:t>
      </w:r>
      <w:proofErr w:type="spellStart"/>
      <w:r w:rsidR="00BD3A56" w:rsidRPr="009E79C6">
        <w:rPr>
          <w:rFonts w:ascii="Times New Roman" w:eastAsia="Times New Roman" w:hAnsi="Times New Roman" w:cs="Times New Roman"/>
          <w:color w:val="000000" w:themeColor="text1"/>
          <w:sz w:val="24"/>
          <w:szCs w:val="24"/>
          <w:lang w:eastAsia="ru-RU"/>
        </w:rPr>
        <w:t>КНЦДИЗ</w:t>
      </w:r>
      <w:proofErr w:type="spellEnd"/>
      <w:r w:rsidR="00BD3A56" w:rsidRPr="009E79C6">
        <w:rPr>
          <w:rFonts w:ascii="Times New Roman" w:eastAsia="Times New Roman" w:hAnsi="Times New Roman" w:cs="Times New Roman"/>
          <w:color w:val="000000" w:themeColor="text1"/>
          <w:sz w:val="24"/>
          <w:szCs w:val="24"/>
          <w:lang w:eastAsia="ru-RU"/>
        </w:rPr>
        <w:t xml:space="preserve">, 2019 г. – </w:t>
      </w:r>
      <w:proofErr w:type="spellStart"/>
      <w:r w:rsidR="00BD3A56" w:rsidRPr="009E79C6">
        <w:rPr>
          <w:rFonts w:ascii="Times New Roman" w:eastAsia="Times New Roman" w:hAnsi="Times New Roman" w:cs="Times New Roman"/>
          <w:color w:val="000000" w:themeColor="text1"/>
          <w:sz w:val="24"/>
          <w:szCs w:val="24"/>
          <w:lang w:eastAsia="ru-RU"/>
        </w:rPr>
        <w:t>109с</w:t>
      </w:r>
      <w:proofErr w:type="spellEnd"/>
      <w:r w:rsidR="00BD3A56" w:rsidRPr="009E79C6">
        <w:rPr>
          <w:rFonts w:ascii="Times New Roman" w:eastAsia="Times New Roman" w:hAnsi="Times New Roman" w:cs="Times New Roman"/>
          <w:color w:val="000000" w:themeColor="text1"/>
          <w:sz w:val="24"/>
          <w:szCs w:val="24"/>
          <w:lang w:eastAsia="ru-RU"/>
        </w:rPr>
        <w:t>;</w:t>
      </w:r>
    </w:p>
    <w:p w14:paraId="7CE87314" w14:textId="4B34609C" w:rsidR="00BD3A56" w:rsidRPr="009E79C6" w:rsidRDefault="00BD3A56" w:rsidP="00383496">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9E79C6">
        <w:rPr>
          <w:rFonts w:ascii="Times New Roman" w:eastAsia="Times New Roman" w:hAnsi="Times New Roman" w:cs="Times New Roman"/>
          <w:color w:val="000000" w:themeColor="text1"/>
          <w:sz w:val="24"/>
          <w:szCs w:val="24"/>
          <w:lang w:eastAsia="ru-RU"/>
        </w:rPr>
        <w:t xml:space="preserve">Акулова </w:t>
      </w:r>
      <w:proofErr w:type="spellStart"/>
      <w:r w:rsidRPr="009E79C6">
        <w:rPr>
          <w:rFonts w:ascii="Times New Roman" w:eastAsia="Times New Roman" w:hAnsi="Times New Roman" w:cs="Times New Roman"/>
          <w:color w:val="000000" w:themeColor="text1"/>
          <w:sz w:val="24"/>
          <w:szCs w:val="24"/>
          <w:lang w:eastAsia="ru-RU"/>
        </w:rPr>
        <w:t>М.В</w:t>
      </w:r>
      <w:proofErr w:type="spellEnd"/>
      <w:r w:rsidRPr="009E79C6">
        <w:rPr>
          <w:rFonts w:ascii="Times New Roman" w:eastAsia="Times New Roman" w:hAnsi="Times New Roman" w:cs="Times New Roman"/>
          <w:color w:val="000000" w:themeColor="text1"/>
          <w:sz w:val="24"/>
          <w:szCs w:val="24"/>
          <w:lang w:eastAsia="ru-RU"/>
        </w:rPr>
        <w:t>. Методы оценки, контроля и повышения приверженности антиретровирусной терапии/ Фонд развития межсекторного социального партнерства. – 2016;</w:t>
      </w:r>
    </w:p>
    <w:p w14:paraId="0A45294D" w14:textId="39A2EBD9" w:rsidR="00BD3A56" w:rsidRDefault="00C3746B" w:rsidP="00383496">
      <w:pPr>
        <w:pStyle w:val="a6"/>
        <w:numPr>
          <w:ilvl w:val="1"/>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9E79C6">
        <w:rPr>
          <w:rFonts w:ascii="Times New Roman" w:eastAsia="Times New Roman" w:hAnsi="Times New Roman" w:cs="Times New Roman"/>
          <w:color w:val="000000" w:themeColor="text1"/>
          <w:sz w:val="24"/>
          <w:szCs w:val="24"/>
          <w:lang w:eastAsia="ru-RU"/>
        </w:rPr>
        <w:t>Сидоренко</w:t>
      </w:r>
      <w:r>
        <w:rPr>
          <w:rFonts w:ascii="Times New Roman" w:eastAsia="Times New Roman" w:hAnsi="Times New Roman" w:cs="Times New Roman"/>
          <w:color w:val="000000" w:themeColor="text1"/>
          <w:sz w:val="24"/>
          <w:szCs w:val="24"/>
          <w:lang w:eastAsia="ru-RU"/>
        </w:rPr>
        <w:t xml:space="preserve"> </w:t>
      </w:r>
      <w:r w:rsidRPr="009E79C6">
        <w:rPr>
          <w:rFonts w:ascii="Times New Roman" w:eastAsia="Times New Roman" w:hAnsi="Times New Roman" w:cs="Times New Roman"/>
          <w:color w:val="000000" w:themeColor="text1"/>
          <w:sz w:val="24"/>
          <w:szCs w:val="24"/>
          <w:lang w:eastAsia="ru-RU"/>
        </w:rPr>
        <w:t xml:space="preserve">О., </w:t>
      </w:r>
      <w:proofErr w:type="spellStart"/>
      <w:r w:rsidRPr="009E79C6">
        <w:rPr>
          <w:rFonts w:ascii="Times New Roman" w:eastAsia="Times New Roman" w:hAnsi="Times New Roman" w:cs="Times New Roman"/>
          <w:color w:val="000000" w:themeColor="text1"/>
          <w:sz w:val="24"/>
          <w:szCs w:val="24"/>
          <w:lang w:eastAsia="ru-RU"/>
        </w:rPr>
        <w:t>Кульбах</w:t>
      </w:r>
      <w:proofErr w:type="spellEnd"/>
      <w:r>
        <w:rPr>
          <w:rFonts w:ascii="Times New Roman" w:eastAsia="Times New Roman" w:hAnsi="Times New Roman" w:cs="Times New Roman"/>
          <w:color w:val="000000" w:themeColor="text1"/>
          <w:sz w:val="24"/>
          <w:szCs w:val="24"/>
          <w:lang w:eastAsia="ru-RU"/>
        </w:rPr>
        <w:t xml:space="preserve"> </w:t>
      </w:r>
      <w:r w:rsidRPr="009E79C6">
        <w:rPr>
          <w:rFonts w:ascii="Times New Roman" w:eastAsia="Times New Roman" w:hAnsi="Times New Roman" w:cs="Times New Roman"/>
          <w:color w:val="000000" w:themeColor="text1"/>
          <w:sz w:val="24"/>
          <w:szCs w:val="24"/>
          <w:lang w:eastAsia="ru-RU"/>
        </w:rPr>
        <w:t>Е., Шульга</w:t>
      </w:r>
      <w:r>
        <w:rPr>
          <w:rFonts w:ascii="Times New Roman" w:eastAsia="Times New Roman" w:hAnsi="Times New Roman" w:cs="Times New Roman"/>
          <w:color w:val="000000" w:themeColor="text1"/>
          <w:sz w:val="24"/>
          <w:szCs w:val="24"/>
          <w:lang w:eastAsia="ru-RU"/>
        </w:rPr>
        <w:t xml:space="preserve"> </w:t>
      </w:r>
      <w:r w:rsidRPr="009E79C6">
        <w:rPr>
          <w:rFonts w:ascii="Times New Roman" w:eastAsia="Times New Roman" w:hAnsi="Times New Roman" w:cs="Times New Roman"/>
          <w:color w:val="000000" w:themeColor="text1"/>
          <w:sz w:val="24"/>
          <w:szCs w:val="24"/>
          <w:lang w:eastAsia="ru-RU"/>
        </w:rPr>
        <w:t>Л., Токарь</w:t>
      </w:r>
      <w:r>
        <w:rPr>
          <w:rFonts w:ascii="Times New Roman" w:eastAsia="Times New Roman" w:hAnsi="Times New Roman" w:cs="Times New Roman"/>
          <w:color w:val="000000" w:themeColor="text1"/>
          <w:sz w:val="24"/>
          <w:szCs w:val="24"/>
          <w:lang w:eastAsia="ru-RU"/>
        </w:rPr>
        <w:t xml:space="preserve"> </w:t>
      </w:r>
      <w:r w:rsidRPr="009E79C6">
        <w:rPr>
          <w:rFonts w:ascii="Times New Roman" w:eastAsia="Times New Roman" w:hAnsi="Times New Roman" w:cs="Times New Roman"/>
          <w:color w:val="000000" w:themeColor="text1"/>
          <w:sz w:val="24"/>
          <w:szCs w:val="24"/>
          <w:lang w:eastAsia="ru-RU"/>
        </w:rPr>
        <w:t xml:space="preserve">А., </w:t>
      </w:r>
      <w:proofErr w:type="spellStart"/>
      <w:r w:rsidRPr="009E79C6">
        <w:rPr>
          <w:rFonts w:ascii="Times New Roman" w:eastAsia="Times New Roman" w:hAnsi="Times New Roman" w:cs="Times New Roman"/>
          <w:color w:val="000000" w:themeColor="text1"/>
          <w:sz w:val="24"/>
          <w:szCs w:val="24"/>
          <w:lang w:eastAsia="ru-RU"/>
        </w:rPr>
        <w:t>Варбан</w:t>
      </w:r>
      <w:proofErr w:type="spellEnd"/>
      <w:r>
        <w:rPr>
          <w:rFonts w:ascii="Times New Roman" w:eastAsia="Times New Roman" w:hAnsi="Times New Roman" w:cs="Times New Roman"/>
          <w:color w:val="000000" w:themeColor="text1"/>
          <w:sz w:val="24"/>
          <w:szCs w:val="24"/>
          <w:lang w:eastAsia="ru-RU"/>
        </w:rPr>
        <w:t xml:space="preserve"> </w:t>
      </w:r>
      <w:r w:rsidRPr="009E79C6">
        <w:rPr>
          <w:rFonts w:ascii="Times New Roman" w:eastAsia="Times New Roman" w:hAnsi="Times New Roman" w:cs="Times New Roman"/>
          <w:color w:val="000000" w:themeColor="text1"/>
          <w:sz w:val="24"/>
          <w:szCs w:val="24"/>
          <w:lang w:eastAsia="ru-RU"/>
        </w:rPr>
        <w:t xml:space="preserve">М. </w:t>
      </w:r>
      <w:r w:rsidR="00BD3A56" w:rsidRPr="009E79C6">
        <w:rPr>
          <w:rFonts w:ascii="Times New Roman" w:eastAsia="Times New Roman" w:hAnsi="Times New Roman" w:cs="Times New Roman"/>
          <w:color w:val="000000" w:themeColor="text1"/>
          <w:sz w:val="24"/>
          <w:szCs w:val="24"/>
          <w:lang w:eastAsia="ru-RU"/>
        </w:rPr>
        <w:t xml:space="preserve">Кейс- менеджмент для уязвимых к ВИЧ групп населения: подъем по ступеням сервиса. Модуль 2. Подготовка социальных работников к ведению клиентов из числа групп риска для </w:t>
      </w:r>
      <w:r w:rsidR="00BD3A56" w:rsidRPr="009E79C6">
        <w:rPr>
          <w:rFonts w:ascii="Times New Roman" w:eastAsia="Times New Roman" w:hAnsi="Times New Roman" w:cs="Times New Roman"/>
          <w:color w:val="000000" w:themeColor="text1"/>
          <w:sz w:val="24"/>
          <w:szCs w:val="24"/>
          <w:lang w:eastAsia="ru-RU"/>
        </w:rPr>
        <w:lastRenderedPageBreak/>
        <w:t>обеспечения доступа к лечению ВИЧ-инфекции»</w:t>
      </w:r>
      <w:r>
        <w:rPr>
          <w:rFonts w:ascii="Times New Roman" w:eastAsia="Times New Roman" w:hAnsi="Times New Roman" w:cs="Times New Roman"/>
          <w:color w:val="000000" w:themeColor="text1"/>
          <w:sz w:val="24"/>
          <w:szCs w:val="24"/>
          <w:lang w:eastAsia="ru-RU"/>
        </w:rPr>
        <w:t>.</w:t>
      </w:r>
      <w:r w:rsidR="00BD3A56" w:rsidRPr="009E79C6">
        <w:rPr>
          <w:rFonts w:ascii="Times New Roman" w:eastAsia="Times New Roman" w:hAnsi="Times New Roman" w:cs="Times New Roman"/>
          <w:color w:val="000000" w:themeColor="text1"/>
          <w:sz w:val="24"/>
          <w:szCs w:val="24"/>
          <w:lang w:eastAsia="ru-RU"/>
        </w:rPr>
        <w:t xml:space="preserve"> МБФ, «Международный Альянс по ВИЧ/СПИД в Украине», 2013</w:t>
      </w:r>
      <w:r w:rsidR="005F34EF">
        <w:rPr>
          <w:rFonts w:ascii="Times New Roman" w:eastAsia="Times New Roman" w:hAnsi="Times New Roman" w:cs="Times New Roman"/>
          <w:color w:val="000000" w:themeColor="text1"/>
          <w:sz w:val="24"/>
          <w:szCs w:val="24"/>
          <w:lang w:eastAsia="ru-RU"/>
        </w:rPr>
        <w:t>;</w:t>
      </w:r>
    </w:p>
    <w:p w14:paraId="155551C5" w14:textId="77777777" w:rsidR="005F34EF" w:rsidRDefault="005F34EF" w:rsidP="005F34EF">
      <w:pPr>
        <w:pStyle w:val="a6"/>
        <w:numPr>
          <w:ilvl w:val="1"/>
          <w:numId w:val="1"/>
        </w:numPr>
        <w:ind w:left="0"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Клинический протокол диагностики и лечения «ВИЧ-инфекция у взрослых», одобрен Объединенной комиссией по качеству медицинских услуг Министерства здравоохранения Республики Казахстан от 11 июня 2020 года, протокол №97;</w:t>
      </w:r>
    </w:p>
    <w:p w14:paraId="052EADEA" w14:textId="77777777" w:rsidR="005F34EF" w:rsidRDefault="005F34EF" w:rsidP="005F34EF">
      <w:pPr>
        <w:pStyle w:val="a6"/>
        <w:numPr>
          <w:ilvl w:val="1"/>
          <w:numId w:val="1"/>
        </w:numPr>
        <w:ind w:left="0"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Клинический протокол диагностики и лечения «ВИЧ-инфекция у детей», одобрен Объединенной комиссией по качеству медицинских услуг Министерства здравоохранения Республики Казахстан от 11 июня 2020 года, протокол №97;</w:t>
      </w:r>
    </w:p>
    <w:p w14:paraId="6AD29816" w14:textId="77777777" w:rsidR="005F34EF" w:rsidRDefault="005F34EF" w:rsidP="005F34EF">
      <w:pPr>
        <w:pStyle w:val="a6"/>
        <w:numPr>
          <w:ilvl w:val="1"/>
          <w:numId w:val="1"/>
        </w:numPr>
        <w:ind w:left="0"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Клинический протокол диагностики и лечения «Сочетанная ВИЧ/ТБ инфекция», одобрен Объединенной комиссией по качеству медицинских услуг Министерства здравоохранения Республики Казахстан от 29 марта 2019 года, протокол №60;</w:t>
      </w:r>
    </w:p>
    <w:p w14:paraId="2C217908" w14:textId="77777777" w:rsidR="005F34EF" w:rsidRDefault="005F34EF" w:rsidP="005F34EF">
      <w:pPr>
        <w:pStyle w:val="a6"/>
        <w:numPr>
          <w:ilvl w:val="1"/>
          <w:numId w:val="1"/>
        </w:numPr>
        <w:ind w:left="0"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Приказ Министра здравоохранения Республики Казахстан от 23 сентября 2020 года №</w:t>
      </w:r>
      <w:r w:rsidRPr="00C41236">
        <w:t xml:space="preserve"> </w:t>
      </w:r>
      <w:proofErr w:type="spellStart"/>
      <w:r w:rsidRPr="00C41236">
        <w:rPr>
          <w:rFonts w:ascii="Times New Roman" w:eastAsia="Arial" w:hAnsi="Times New Roman" w:cs="Times New Roman"/>
          <w:color w:val="000000" w:themeColor="text1"/>
          <w:sz w:val="24"/>
          <w:szCs w:val="24"/>
        </w:rPr>
        <w:t>ҚР</w:t>
      </w:r>
      <w:proofErr w:type="spellEnd"/>
      <w:r w:rsidRPr="00C41236">
        <w:rPr>
          <w:rFonts w:ascii="Times New Roman" w:eastAsia="Arial" w:hAnsi="Times New Roman" w:cs="Times New Roman"/>
          <w:color w:val="000000" w:themeColor="text1"/>
          <w:sz w:val="24"/>
          <w:szCs w:val="24"/>
        </w:rPr>
        <w:t xml:space="preserve"> </w:t>
      </w:r>
      <w:proofErr w:type="spellStart"/>
      <w:r w:rsidRPr="00C41236">
        <w:rPr>
          <w:rFonts w:ascii="Times New Roman" w:eastAsia="Arial" w:hAnsi="Times New Roman" w:cs="Times New Roman"/>
          <w:color w:val="000000" w:themeColor="text1"/>
          <w:sz w:val="24"/>
          <w:szCs w:val="24"/>
        </w:rPr>
        <w:t>ДСМ</w:t>
      </w:r>
      <w:proofErr w:type="spellEnd"/>
      <w:r w:rsidRPr="00C41236">
        <w:rPr>
          <w:rFonts w:ascii="Times New Roman" w:eastAsia="Arial" w:hAnsi="Times New Roman" w:cs="Times New Roman"/>
          <w:color w:val="000000" w:themeColor="text1"/>
          <w:sz w:val="24"/>
          <w:szCs w:val="24"/>
        </w:rPr>
        <w:t>-108/2020</w:t>
      </w:r>
      <w:r>
        <w:rPr>
          <w:rFonts w:ascii="Times New Roman" w:eastAsia="Arial" w:hAnsi="Times New Roman" w:cs="Times New Roman"/>
          <w:color w:val="000000" w:themeColor="text1"/>
          <w:sz w:val="24"/>
          <w:szCs w:val="24"/>
        </w:rPr>
        <w:t xml:space="preserve"> «Об утверждении перечня социально значимых заболеваний»;</w:t>
      </w:r>
    </w:p>
    <w:p w14:paraId="1B2CF742" w14:textId="77777777" w:rsidR="005F34EF" w:rsidRDefault="005F34EF" w:rsidP="005F34EF">
      <w:pPr>
        <w:pStyle w:val="a6"/>
        <w:numPr>
          <w:ilvl w:val="1"/>
          <w:numId w:val="1"/>
        </w:numPr>
        <w:ind w:left="0"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Приказ Министра здравоохранения Республики Казахстан от 19 октября 2020 года №</w:t>
      </w:r>
      <w:r w:rsidRPr="00C41236">
        <w:t xml:space="preserve"> </w:t>
      </w:r>
      <w:proofErr w:type="spellStart"/>
      <w:r w:rsidRPr="00C41236">
        <w:rPr>
          <w:rFonts w:ascii="Times New Roman" w:eastAsia="Arial" w:hAnsi="Times New Roman" w:cs="Times New Roman"/>
          <w:color w:val="000000" w:themeColor="text1"/>
          <w:sz w:val="24"/>
          <w:szCs w:val="24"/>
        </w:rPr>
        <w:t>ҚР</w:t>
      </w:r>
      <w:proofErr w:type="spellEnd"/>
      <w:r w:rsidRPr="00C41236">
        <w:rPr>
          <w:rFonts w:ascii="Times New Roman" w:eastAsia="Arial" w:hAnsi="Times New Roman" w:cs="Times New Roman"/>
          <w:color w:val="000000" w:themeColor="text1"/>
          <w:sz w:val="24"/>
          <w:szCs w:val="24"/>
        </w:rPr>
        <w:t xml:space="preserve"> </w:t>
      </w:r>
      <w:proofErr w:type="spellStart"/>
      <w:r w:rsidRPr="00C41236">
        <w:rPr>
          <w:rFonts w:ascii="Times New Roman" w:eastAsia="Arial" w:hAnsi="Times New Roman" w:cs="Times New Roman"/>
          <w:color w:val="000000" w:themeColor="text1"/>
          <w:sz w:val="24"/>
          <w:szCs w:val="24"/>
        </w:rPr>
        <w:t>ДСМ</w:t>
      </w:r>
      <w:proofErr w:type="spellEnd"/>
      <w:r w:rsidRPr="00C41236">
        <w:rPr>
          <w:rFonts w:ascii="Times New Roman" w:eastAsia="Arial" w:hAnsi="Times New Roman" w:cs="Times New Roman"/>
          <w:color w:val="000000" w:themeColor="text1"/>
          <w:sz w:val="24"/>
          <w:szCs w:val="24"/>
        </w:rPr>
        <w:t>-1</w:t>
      </w:r>
      <w:r>
        <w:rPr>
          <w:rFonts w:ascii="Times New Roman" w:eastAsia="Arial" w:hAnsi="Times New Roman" w:cs="Times New Roman"/>
          <w:color w:val="000000" w:themeColor="text1"/>
          <w:sz w:val="24"/>
          <w:szCs w:val="24"/>
        </w:rPr>
        <w:t>37</w:t>
      </w:r>
      <w:r w:rsidRPr="00C41236">
        <w:rPr>
          <w:rFonts w:ascii="Times New Roman" w:eastAsia="Arial" w:hAnsi="Times New Roman" w:cs="Times New Roman"/>
          <w:color w:val="000000" w:themeColor="text1"/>
          <w:sz w:val="24"/>
          <w:szCs w:val="24"/>
        </w:rPr>
        <w:t>/2020</w:t>
      </w:r>
      <w:r>
        <w:rPr>
          <w:rFonts w:ascii="Times New Roman" w:eastAsia="Arial" w:hAnsi="Times New Roman" w:cs="Times New Roman"/>
          <w:color w:val="000000" w:themeColor="text1"/>
          <w:sz w:val="24"/>
          <w:szCs w:val="24"/>
        </w:rPr>
        <w:t xml:space="preserve"> «Об утверждении правил проведения мероприятий по профилактике ВИЧ-инфекции»;</w:t>
      </w:r>
    </w:p>
    <w:p w14:paraId="2716602B" w14:textId="77777777" w:rsidR="005F34EF" w:rsidRDefault="005F34EF" w:rsidP="005F34EF">
      <w:pPr>
        <w:pStyle w:val="a6"/>
        <w:numPr>
          <w:ilvl w:val="1"/>
          <w:numId w:val="1"/>
        </w:numPr>
        <w:ind w:left="0"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Приказ </w:t>
      </w:r>
      <w:proofErr w:type="spellStart"/>
      <w:r>
        <w:rPr>
          <w:rFonts w:ascii="Times New Roman" w:eastAsia="Arial" w:hAnsi="Times New Roman" w:cs="Times New Roman"/>
          <w:color w:val="000000" w:themeColor="text1"/>
          <w:sz w:val="24"/>
          <w:szCs w:val="24"/>
        </w:rPr>
        <w:t>и.о</w:t>
      </w:r>
      <w:proofErr w:type="spellEnd"/>
      <w:r>
        <w:rPr>
          <w:rFonts w:ascii="Times New Roman" w:eastAsia="Arial" w:hAnsi="Times New Roman" w:cs="Times New Roman"/>
          <w:color w:val="000000" w:themeColor="text1"/>
          <w:sz w:val="24"/>
          <w:szCs w:val="24"/>
        </w:rPr>
        <w:t>. Министра здравоохранения Республики Казахстан от 28 октября 2020 года №</w:t>
      </w:r>
      <w:r w:rsidRPr="00C41236">
        <w:t xml:space="preserve"> </w:t>
      </w:r>
      <w:proofErr w:type="spellStart"/>
      <w:r w:rsidRPr="00C41236">
        <w:rPr>
          <w:rFonts w:ascii="Times New Roman" w:eastAsia="Arial" w:hAnsi="Times New Roman" w:cs="Times New Roman"/>
          <w:color w:val="000000" w:themeColor="text1"/>
          <w:sz w:val="24"/>
          <w:szCs w:val="24"/>
        </w:rPr>
        <w:t>ҚР</w:t>
      </w:r>
      <w:proofErr w:type="spellEnd"/>
      <w:r w:rsidRPr="00C41236">
        <w:rPr>
          <w:rFonts w:ascii="Times New Roman" w:eastAsia="Arial" w:hAnsi="Times New Roman" w:cs="Times New Roman"/>
          <w:color w:val="000000" w:themeColor="text1"/>
          <w:sz w:val="24"/>
          <w:szCs w:val="24"/>
        </w:rPr>
        <w:t xml:space="preserve"> </w:t>
      </w:r>
      <w:proofErr w:type="spellStart"/>
      <w:r w:rsidRPr="00C41236">
        <w:rPr>
          <w:rFonts w:ascii="Times New Roman" w:eastAsia="Arial" w:hAnsi="Times New Roman" w:cs="Times New Roman"/>
          <w:color w:val="000000" w:themeColor="text1"/>
          <w:sz w:val="24"/>
          <w:szCs w:val="24"/>
        </w:rPr>
        <w:t>ДСМ</w:t>
      </w:r>
      <w:proofErr w:type="spellEnd"/>
      <w:r w:rsidRPr="00C41236">
        <w:rPr>
          <w:rFonts w:ascii="Times New Roman" w:eastAsia="Arial" w:hAnsi="Times New Roman" w:cs="Times New Roman"/>
          <w:color w:val="000000" w:themeColor="text1"/>
          <w:sz w:val="24"/>
          <w:szCs w:val="24"/>
        </w:rPr>
        <w:t>-1</w:t>
      </w:r>
      <w:r>
        <w:rPr>
          <w:rFonts w:ascii="Times New Roman" w:eastAsia="Arial" w:hAnsi="Times New Roman" w:cs="Times New Roman"/>
          <w:color w:val="000000" w:themeColor="text1"/>
          <w:sz w:val="24"/>
          <w:szCs w:val="24"/>
        </w:rPr>
        <w:t>62</w:t>
      </w:r>
      <w:r w:rsidRPr="00C41236">
        <w:rPr>
          <w:rFonts w:ascii="Times New Roman" w:eastAsia="Arial" w:hAnsi="Times New Roman" w:cs="Times New Roman"/>
          <w:color w:val="000000" w:themeColor="text1"/>
          <w:sz w:val="24"/>
          <w:szCs w:val="24"/>
        </w:rPr>
        <w:t>/2020</w:t>
      </w:r>
      <w:r>
        <w:rPr>
          <w:rFonts w:ascii="Times New Roman" w:eastAsia="Arial" w:hAnsi="Times New Roman" w:cs="Times New Roman"/>
          <w:color w:val="000000" w:themeColor="text1"/>
          <w:sz w:val="24"/>
          <w:szCs w:val="24"/>
        </w:rPr>
        <w:t xml:space="preserve"> «Об утверждении перечня инфекционных, паразитарных заболеваний и заболеваний, предоставляющих опасность для окружающих,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w:t>
      </w:r>
    </w:p>
    <w:p w14:paraId="20740626" w14:textId="77777777" w:rsidR="005F34EF" w:rsidRDefault="005F34EF" w:rsidP="005F34EF">
      <w:pPr>
        <w:pStyle w:val="a6"/>
        <w:numPr>
          <w:ilvl w:val="1"/>
          <w:numId w:val="1"/>
        </w:numPr>
        <w:ind w:left="0"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Приказ Министра здравоохранения Республики Казахстан от 25 ноября 2020 года №</w:t>
      </w:r>
      <w:r w:rsidRPr="00C41236">
        <w:t xml:space="preserve"> </w:t>
      </w:r>
      <w:proofErr w:type="spellStart"/>
      <w:r w:rsidRPr="00C41236">
        <w:rPr>
          <w:rFonts w:ascii="Times New Roman" w:eastAsia="Arial" w:hAnsi="Times New Roman" w:cs="Times New Roman"/>
          <w:color w:val="000000" w:themeColor="text1"/>
          <w:sz w:val="24"/>
          <w:szCs w:val="24"/>
        </w:rPr>
        <w:t>ҚР</w:t>
      </w:r>
      <w:proofErr w:type="spellEnd"/>
      <w:r w:rsidRPr="00C41236">
        <w:rPr>
          <w:rFonts w:ascii="Times New Roman" w:eastAsia="Arial" w:hAnsi="Times New Roman" w:cs="Times New Roman"/>
          <w:color w:val="000000" w:themeColor="text1"/>
          <w:sz w:val="24"/>
          <w:szCs w:val="24"/>
        </w:rPr>
        <w:t xml:space="preserve"> </w:t>
      </w:r>
      <w:proofErr w:type="spellStart"/>
      <w:r w:rsidRPr="00C41236">
        <w:rPr>
          <w:rFonts w:ascii="Times New Roman" w:eastAsia="Arial" w:hAnsi="Times New Roman" w:cs="Times New Roman"/>
          <w:color w:val="000000" w:themeColor="text1"/>
          <w:sz w:val="24"/>
          <w:szCs w:val="24"/>
        </w:rPr>
        <w:t>ДСМ</w:t>
      </w:r>
      <w:proofErr w:type="spellEnd"/>
      <w:r w:rsidRPr="00C41236">
        <w:rPr>
          <w:rFonts w:ascii="Times New Roman" w:eastAsia="Arial" w:hAnsi="Times New Roman" w:cs="Times New Roman"/>
          <w:color w:val="000000" w:themeColor="text1"/>
          <w:sz w:val="24"/>
          <w:szCs w:val="24"/>
        </w:rPr>
        <w:t>-</w:t>
      </w:r>
      <w:r>
        <w:rPr>
          <w:rFonts w:ascii="Times New Roman" w:eastAsia="Arial" w:hAnsi="Times New Roman" w:cs="Times New Roman"/>
          <w:color w:val="000000" w:themeColor="text1"/>
          <w:sz w:val="24"/>
          <w:szCs w:val="24"/>
        </w:rPr>
        <w:t>204</w:t>
      </w:r>
      <w:r w:rsidRPr="00C41236">
        <w:rPr>
          <w:rFonts w:ascii="Times New Roman" w:eastAsia="Arial" w:hAnsi="Times New Roman" w:cs="Times New Roman"/>
          <w:color w:val="000000" w:themeColor="text1"/>
          <w:sz w:val="24"/>
          <w:szCs w:val="24"/>
        </w:rPr>
        <w:t>/2020</w:t>
      </w:r>
      <w:r>
        <w:rPr>
          <w:rFonts w:ascii="Times New Roman" w:eastAsia="Arial" w:hAnsi="Times New Roman" w:cs="Times New Roman"/>
          <w:color w:val="000000" w:themeColor="text1"/>
          <w:sz w:val="24"/>
          <w:szCs w:val="24"/>
        </w:rPr>
        <w:t xml:space="preserve"> «Об утверждении правил добровольного анонимного и(или) конфиденциального медицинского обследования и консультирования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w:t>
      </w:r>
    </w:p>
    <w:p w14:paraId="1E1C9FF2" w14:textId="77777777" w:rsidR="005F34EF" w:rsidRDefault="005F34EF" w:rsidP="005F34EF">
      <w:pPr>
        <w:pStyle w:val="a6"/>
        <w:numPr>
          <w:ilvl w:val="1"/>
          <w:numId w:val="1"/>
        </w:numPr>
        <w:ind w:left="0"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Приказ Министра здравоохранения Республики Казахстан от 27 ноября 2020 года №</w:t>
      </w:r>
      <w:r w:rsidRPr="00C41236">
        <w:t xml:space="preserve"> </w:t>
      </w:r>
      <w:proofErr w:type="spellStart"/>
      <w:r w:rsidRPr="00C41236">
        <w:rPr>
          <w:rFonts w:ascii="Times New Roman" w:eastAsia="Arial" w:hAnsi="Times New Roman" w:cs="Times New Roman"/>
          <w:color w:val="000000" w:themeColor="text1"/>
          <w:sz w:val="24"/>
          <w:szCs w:val="24"/>
        </w:rPr>
        <w:t>ҚР</w:t>
      </w:r>
      <w:proofErr w:type="spellEnd"/>
      <w:r w:rsidRPr="00C41236">
        <w:rPr>
          <w:rFonts w:ascii="Times New Roman" w:eastAsia="Arial" w:hAnsi="Times New Roman" w:cs="Times New Roman"/>
          <w:color w:val="000000" w:themeColor="text1"/>
          <w:sz w:val="24"/>
          <w:szCs w:val="24"/>
        </w:rPr>
        <w:t xml:space="preserve"> </w:t>
      </w:r>
      <w:proofErr w:type="spellStart"/>
      <w:r w:rsidRPr="00C41236">
        <w:rPr>
          <w:rFonts w:ascii="Times New Roman" w:eastAsia="Arial" w:hAnsi="Times New Roman" w:cs="Times New Roman"/>
          <w:color w:val="000000" w:themeColor="text1"/>
          <w:sz w:val="24"/>
          <w:szCs w:val="24"/>
        </w:rPr>
        <w:t>ДСМ</w:t>
      </w:r>
      <w:proofErr w:type="spellEnd"/>
      <w:r w:rsidRPr="00C41236">
        <w:rPr>
          <w:rFonts w:ascii="Times New Roman" w:eastAsia="Arial" w:hAnsi="Times New Roman" w:cs="Times New Roman"/>
          <w:color w:val="000000" w:themeColor="text1"/>
          <w:sz w:val="24"/>
          <w:szCs w:val="24"/>
        </w:rPr>
        <w:t>-</w:t>
      </w:r>
      <w:r>
        <w:rPr>
          <w:rFonts w:ascii="Times New Roman" w:eastAsia="Arial" w:hAnsi="Times New Roman" w:cs="Times New Roman"/>
          <w:color w:val="000000" w:themeColor="text1"/>
          <w:sz w:val="24"/>
          <w:szCs w:val="24"/>
        </w:rPr>
        <w:t>211</w:t>
      </w:r>
      <w:r w:rsidRPr="00C41236">
        <w:rPr>
          <w:rFonts w:ascii="Times New Roman" w:eastAsia="Arial" w:hAnsi="Times New Roman" w:cs="Times New Roman"/>
          <w:color w:val="000000" w:themeColor="text1"/>
          <w:sz w:val="24"/>
          <w:szCs w:val="24"/>
        </w:rPr>
        <w:t>/2020</w:t>
      </w:r>
      <w:r>
        <w:rPr>
          <w:rFonts w:ascii="Times New Roman" w:eastAsia="Arial" w:hAnsi="Times New Roman" w:cs="Times New Roman"/>
          <w:color w:val="000000" w:themeColor="text1"/>
          <w:sz w:val="24"/>
          <w:szCs w:val="24"/>
        </w:rPr>
        <w:t xml:space="preserve"> «Об утверждении правил обязательного конфиденциального медицинского обследования на наличие ВИЧ-инфекции»;</w:t>
      </w:r>
    </w:p>
    <w:p w14:paraId="358454AD" w14:textId="168AF3E4" w:rsidR="004008E0" w:rsidRDefault="005F34EF" w:rsidP="005F34EF">
      <w:pPr>
        <w:pStyle w:val="a6"/>
        <w:numPr>
          <w:ilvl w:val="1"/>
          <w:numId w:val="1"/>
        </w:numPr>
        <w:ind w:left="0"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Приказ Министра здравоохранения Республики Казахстан от 19 октября 2020 года №</w:t>
      </w:r>
      <w:r w:rsidRPr="00C41236">
        <w:t xml:space="preserve"> </w:t>
      </w:r>
      <w:proofErr w:type="spellStart"/>
      <w:r w:rsidRPr="00C41236">
        <w:rPr>
          <w:rFonts w:ascii="Times New Roman" w:eastAsia="Arial" w:hAnsi="Times New Roman" w:cs="Times New Roman"/>
          <w:color w:val="000000" w:themeColor="text1"/>
          <w:sz w:val="24"/>
          <w:szCs w:val="24"/>
        </w:rPr>
        <w:t>ҚР</w:t>
      </w:r>
      <w:proofErr w:type="spellEnd"/>
      <w:r w:rsidRPr="00C41236">
        <w:rPr>
          <w:rFonts w:ascii="Times New Roman" w:eastAsia="Arial" w:hAnsi="Times New Roman" w:cs="Times New Roman"/>
          <w:color w:val="000000" w:themeColor="text1"/>
          <w:sz w:val="24"/>
          <w:szCs w:val="24"/>
        </w:rPr>
        <w:t xml:space="preserve"> </w:t>
      </w:r>
      <w:proofErr w:type="spellStart"/>
      <w:r w:rsidRPr="00C41236">
        <w:rPr>
          <w:rFonts w:ascii="Times New Roman" w:eastAsia="Arial" w:hAnsi="Times New Roman" w:cs="Times New Roman"/>
          <w:color w:val="000000" w:themeColor="text1"/>
          <w:sz w:val="24"/>
          <w:szCs w:val="24"/>
        </w:rPr>
        <w:t>ДСМ</w:t>
      </w:r>
      <w:proofErr w:type="spellEnd"/>
      <w:r w:rsidRPr="00C41236">
        <w:rPr>
          <w:rFonts w:ascii="Times New Roman" w:eastAsia="Arial" w:hAnsi="Times New Roman" w:cs="Times New Roman"/>
          <w:color w:val="000000" w:themeColor="text1"/>
          <w:sz w:val="24"/>
          <w:szCs w:val="24"/>
        </w:rPr>
        <w:t>-</w:t>
      </w:r>
      <w:r>
        <w:rPr>
          <w:rFonts w:ascii="Times New Roman" w:eastAsia="Arial" w:hAnsi="Times New Roman" w:cs="Times New Roman"/>
          <w:color w:val="000000" w:themeColor="text1"/>
          <w:sz w:val="24"/>
          <w:szCs w:val="24"/>
        </w:rPr>
        <w:t>137</w:t>
      </w:r>
      <w:r w:rsidRPr="00C41236">
        <w:rPr>
          <w:rFonts w:ascii="Times New Roman" w:eastAsia="Arial" w:hAnsi="Times New Roman" w:cs="Times New Roman"/>
          <w:color w:val="000000" w:themeColor="text1"/>
          <w:sz w:val="24"/>
          <w:szCs w:val="24"/>
        </w:rPr>
        <w:t>/2020</w:t>
      </w:r>
      <w:r>
        <w:rPr>
          <w:rFonts w:ascii="Times New Roman" w:eastAsia="Arial" w:hAnsi="Times New Roman" w:cs="Times New Roman"/>
          <w:color w:val="000000" w:themeColor="text1"/>
          <w:sz w:val="24"/>
          <w:szCs w:val="24"/>
        </w:rPr>
        <w:t xml:space="preserve"> «Об утверждении правил проведения мероприятий по профилактике ВИЧ-инфекции».</w:t>
      </w:r>
    </w:p>
    <w:p w14:paraId="6BBB41ED" w14:textId="77777777" w:rsidR="005F34EF" w:rsidRPr="005F34EF" w:rsidRDefault="005F34EF" w:rsidP="005F34EF">
      <w:pPr>
        <w:pStyle w:val="a6"/>
        <w:ind w:left="567"/>
        <w:jc w:val="both"/>
        <w:rPr>
          <w:rFonts w:ascii="Times New Roman" w:eastAsia="Arial" w:hAnsi="Times New Roman" w:cs="Times New Roman"/>
          <w:color w:val="000000" w:themeColor="text1"/>
          <w:sz w:val="24"/>
          <w:szCs w:val="24"/>
        </w:rPr>
      </w:pPr>
    </w:p>
    <w:p w14:paraId="46263A5A" w14:textId="1FFBD7FC" w:rsidR="005F338C" w:rsidRPr="009E79C6" w:rsidRDefault="005F338C" w:rsidP="004008E0">
      <w:pPr>
        <w:pStyle w:val="a6"/>
        <w:numPr>
          <w:ilvl w:val="0"/>
          <w:numId w:val="1"/>
        </w:numPr>
        <w:spacing w:after="0" w:line="240" w:lineRule="auto"/>
        <w:ind w:left="0" w:firstLine="567"/>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Дополнительная</w:t>
      </w:r>
      <w:r w:rsidR="004008E0" w:rsidRPr="009E79C6">
        <w:rPr>
          <w:rFonts w:ascii="Times New Roman" w:hAnsi="Times New Roman" w:cs="Times New Roman"/>
          <w:b/>
          <w:bCs/>
          <w:color w:val="000000" w:themeColor="text1"/>
          <w:sz w:val="24"/>
          <w:szCs w:val="24"/>
        </w:rPr>
        <w:t xml:space="preserve"> литература</w:t>
      </w:r>
    </w:p>
    <w:p w14:paraId="3B8E789E" w14:textId="13C7105E" w:rsidR="004008E0" w:rsidRPr="009E79C6" w:rsidRDefault="00BD3A56" w:rsidP="007307B2">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Исследование. Индекс стигмы людей, живущих с ВИЧ, 2.0. в Казахстане, </w:t>
      </w:r>
      <w:proofErr w:type="spellStart"/>
      <w:r w:rsidRPr="009E79C6">
        <w:rPr>
          <w:rFonts w:ascii="Times New Roman" w:hAnsi="Times New Roman" w:cs="Times New Roman"/>
          <w:color w:val="000000" w:themeColor="text1"/>
          <w:sz w:val="24"/>
          <w:szCs w:val="24"/>
        </w:rPr>
        <w:t>ОЮЛ</w:t>
      </w:r>
      <w:proofErr w:type="spellEnd"/>
      <w:r w:rsidRPr="009E79C6">
        <w:rPr>
          <w:rFonts w:ascii="Times New Roman" w:hAnsi="Times New Roman" w:cs="Times New Roman"/>
          <w:color w:val="000000" w:themeColor="text1"/>
          <w:sz w:val="24"/>
          <w:szCs w:val="24"/>
        </w:rPr>
        <w:t xml:space="preserve"> «Центрально-азиатская ассоциация людей, живущих с ВИЧ», 2021;</w:t>
      </w:r>
    </w:p>
    <w:p w14:paraId="01D93A3F" w14:textId="0CF11A93" w:rsidR="00BD3A56" w:rsidRPr="009E79C6" w:rsidRDefault="00BD3A56" w:rsidP="007307B2">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Реализация и расширение программ для устранения, связанных с правами человека барьеров на пути доступа к услугам в сфере ВИЧ</w:t>
      </w:r>
      <w:r w:rsidRPr="009E79C6">
        <w:rPr>
          <w:rFonts w:ascii="Times New Roman" w:hAnsi="Times New Roman" w:cs="Times New Roman"/>
          <w:color w:val="000000" w:themeColor="text1"/>
          <w:sz w:val="24"/>
          <w:szCs w:val="24"/>
          <w:lang w:val="kk-KZ"/>
        </w:rPr>
        <w:t xml:space="preserve">/ </w:t>
      </w:r>
      <w:r w:rsidRPr="009E79C6">
        <w:rPr>
          <w:rFonts w:ascii="Times New Roman" w:hAnsi="Times New Roman" w:cs="Times New Roman"/>
          <w:color w:val="000000" w:themeColor="text1"/>
          <w:sz w:val="24"/>
          <w:szCs w:val="24"/>
        </w:rPr>
        <w:t>практическое руководство</w:t>
      </w:r>
      <w:r w:rsidRPr="009E79C6">
        <w:rPr>
          <w:rFonts w:ascii="Times New Roman" w:hAnsi="Times New Roman" w:cs="Times New Roman"/>
          <w:color w:val="000000" w:themeColor="text1"/>
          <w:sz w:val="24"/>
          <w:szCs w:val="24"/>
          <w:lang w:val="kk-KZ"/>
        </w:rPr>
        <w:t>/ под ред</w:t>
      </w:r>
      <w:r w:rsidRPr="009E79C6">
        <w:rPr>
          <w:rFonts w:ascii="Times New Roman" w:hAnsi="Times New Roman" w:cs="Times New Roman"/>
          <w:color w:val="000000" w:themeColor="text1"/>
          <w:sz w:val="24"/>
          <w:szCs w:val="24"/>
        </w:rPr>
        <w:t xml:space="preserve">. Э. Белл, Ф. Хейл, Дж. Стивенсон и Дж. Шепард, Р. Армстронг, </w:t>
      </w:r>
      <w:proofErr w:type="spellStart"/>
      <w:r w:rsidRPr="009E79C6">
        <w:rPr>
          <w:rFonts w:ascii="Times New Roman" w:hAnsi="Times New Roman" w:cs="Times New Roman"/>
          <w:color w:val="000000" w:themeColor="text1"/>
          <w:sz w:val="24"/>
          <w:szCs w:val="24"/>
        </w:rPr>
        <w:t>С.Тимберлейк</w:t>
      </w:r>
      <w:proofErr w:type="spellEnd"/>
      <w:r w:rsidRPr="009E79C6">
        <w:rPr>
          <w:rFonts w:ascii="Times New Roman" w:hAnsi="Times New Roman" w:cs="Times New Roman"/>
          <w:color w:val="000000" w:themeColor="text1"/>
          <w:sz w:val="24"/>
          <w:szCs w:val="24"/>
        </w:rPr>
        <w:t>. -  2020;</w:t>
      </w:r>
    </w:p>
    <w:p w14:paraId="784764C7" w14:textId="7152DAB0" w:rsidR="00BD3A56" w:rsidRPr="009E79C6" w:rsidRDefault="00BD3A56" w:rsidP="00BD3A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proofErr w:type="spellStart"/>
      <w:r w:rsidRPr="009E79C6">
        <w:rPr>
          <w:rFonts w:ascii="Times New Roman" w:eastAsia="Arial" w:hAnsi="Times New Roman" w:cs="Times New Roman"/>
          <w:color w:val="000000" w:themeColor="text1"/>
          <w:sz w:val="24"/>
          <w:szCs w:val="24"/>
        </w:rPr>
        <w:t>Кибец</w:t>
      </w:r>
      <w:proofErr w:type="spellEnd"/>
      <w:r w:rsidRPr="009E79C6">
        <w:rPr>
          <w:rFonts w:ascii="Times New Roman" w:eastAsia="Arial" w:hAnsi="Times New Roman" w:cs="Times New Roman"/>
          <w:color w:val="000000" w:themeColor="text1"/>
          <w:sz w:val="24"/>
          <w:szCs w:val="24"/>
        </w:rPr>
        <w:t xml:space="preserve"> </w:t>
      </w:r>
      <w:proofErr w:type="spellStart"/>
      <w:r w:rsidRPr="009E79C6">
        <w:rPr>
          <w:rFonts w:ascii="Times New Roman" w:eastAsia="Arial" w:hAnsi="Times New Roman" w:cs="Times New Roman"/>
          <w:color w:val="000000" w:themeColor="text1"/>
          <w:sz w:val="24"/>
          <w:szCs w:val="24"/>
        </w:rPr>
        <w:t>Е.В</w:t>
      </w:r>
      <w:proofErr w:type="spellEnd"/>
      <w:r w:rsidRPr="009E79C6">
        <w:rPr>
          <w:rFonts w:ascii="Times New Roman" w:eastAsia="Arial" w:hAnsi="Times New Roman" w:cs="Times New Roman"/>
          <w:color w:val="000000" w:themeColor="text1"/>
          <w:sz w:val="24"/>
          <w:szCs w:val="24"/>
        </w:rPr>
        <w:t xml:space="preserve">., Коваленко </w:t>
      </w:r>
      <w:proofErr w:type="spellStart"/>
      <w:r w:rsidRPr="009E79C6">
        <w:rPr>
          <w:rFonts w:ascii="Times New Roman" w:eastAsia="Arial" w:hAnsi="Times New Roman" w:cs="Times New Roman"/>
          <w:color w:val="000000" w:themeColor="text1"/>
          <w:sz w:val="24"/>
          <w:szCs w:val="24"/>
        </w:rPr>
        <w:t>Т.А</w:t>
      </w:r>
      <w:proofErr w:type="spellEnd"/>
      <w:r w:rsidRPr="009E79C6">
        <w:rPr>
          <w:rFonts w:ascii="Times New Roman" w:eastAsia="Arial" w:hAnsi="Times New Roman" w:cs="Times New Roman"/>
          <w:color w:val="000000" w:themeColor="text1"/>
          <w:sz w:val="24"/>
          <w:szCs w:val="24"/>
        </w:rPr>
        <w:t xml:space="preserve">., Евдокимова </w:t>
      </w:r>
      <w:proofErr w:type="spellStart"/>
      <w:r w:rsidRPr="009E79C6">
        <w:rPr>
          <w:rFonts w:ascii="Times New Roman" w:eastAsia="Arial" w:hAnsi="Times New Roman" w:cs="Times New Roman"/>
          <w:color w:val="000000" w:themeColor="text1"/>
          <w:sz w:val="24"/>
          <w:szCs w:val="24"/>
        </w:rPr>
        <w:t>И.А</w:t>
      </w:r>
      <w:proofErr w:type="spellEnd"/>
      <w:r w:rsidRPr="009E79C6">
        <w:rPr>
          <w:rFonts w:ascii="Times New Roman" w:eastAsia="Arial" w:hAnsi="Times New Roman" w:cs="Times New Roman"/>
          <w:color w:val="000000" w:themeColor="text1"/>
          <w:sz w:val="24"/>
          <w:szCs w:val="24"/>
        </w:rPr>
        <w:t>. Методические рекомендации по работе с родителями и опекунами ВИЧ-положительных детей– 2014</w:t>
      </w:r>
      <w:r w:rsidR="00C3746B">
        <w:rPr>
          <w:rFonts w:ascii="Times New Roman" w:eastAsia="Arial" w:hAnsi="Times New Roman" w:cs="Times New Roman"/>
          <w:color w:val="000000" w:themeColor="text1"/>
          <w:sz w:val="24"/>
          <w:szCs w:val="24"/>
        </w:rPr>
        <w:t>. – 74 с.</w:t>
      </w:r>
      <w:r w:rsidRPr="009E79C6">
        <w:rPr>
          <w:rFonts w:ascii="Times New Roman" w:eastAsia="Arial" w:hAnsi="Times New Roman" w:cs="Times New Roman"/>
          <w:color w:val="000000" w:themeColor="text1"/>
          <w:sz w:val="24"/>
          <w:szCs w:val="24"/>
        </w:rPr>
        <w:t>;</w:t>
      </w:r>
    </w:p>
    <w:p w14:paraId="6A11EF42" w14:textId="4DB7A120" w:rsidR="00BD3A56" w:rsidRPr="009E79C6" w:rsidRDefault="00BD3A56" w:rsidP="00BD3A56">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9E79C6">
        <w:rPr>
          <w:rFonts w:ascii="Times New Roman" w:eastAsia="Arial" w:hAnsi="Times New Roman" w:cs="Times New Roman"/>
          <w:color w:val="000000" w:themeColor="text1"/>
          <w:sz w:val="24"/>
          <w:szCs w:val="24"/>
        </w:rPr>
        <w:t xml:space="preserve">Пособие по консультированию ВИЧ-положительных женщин, переживших или претерпевающих насилие, для медицинских работников и специалистов помогающих профессий», Годунова </w:t>
      </w:r>
      <w:proofErr w:type="spellStart"/>
      <w:r w:rsidRPr="009E79C6">
        <w:rPr>
          <w:rFonts w:ascii="Times New Roman" w:eastAsia="Arial" w:hAnsi="Times New Roman" w:cs="Times New Roman"/>
          <w:color w:val="000000" w:themeColor="text1"/>
          <w:sz w:val="24"/>
          <w:szCs w:val="24"/>
        </w:rPr>
        <w:t>Ю.В</w:t>
      </w:r>
      <w:proofErr w:type="spellEnd"/>
      <w:r w:rsidRPr="009E79C6">
        <w:rPr>
          <w:rFonts w:ascii="Times New Roman" w:eastAsia="Arial" w:hAnsi="Times New Roman" w:cs="Times New Roman"/>
          <w:color w:val="000000" w:themeColor="text1"/>
          <w:sz w:val="24"/>
          <w:szCs w:val="24"/>
        </w:rPr>
        <w:t xml:space="preserve">., Сергеева </w:t>
      </w:r>
      <w:proofErr w:type="spellStart"/>
      <w:r w:rsidRPr="009E79C6">
        <w:rPr>
          <w:rFonts w:ascii="Times New Roman" w:eastAsia="Arial" w:hAnsi="Times New Roman" w:cs="Times New Roman"/>
          <w:color w:val="000000" w:themeColor="text1"/>
          <w:sz w:val="24"/>
          <w:szCs w:val="24"/>
        </w:rPr>
        <w:t>И.Д</w:t>
      </w:r>
      <w:proofErr w:type="spellEnd"/>
      <w:r w:rsidRPr="009E79C6">
        <w:rPr>
          <w:rFonts w:ascii="Times New Roman" w:eastAsia="Arial" w:hAnsi="Times New Roman" w:cs="Times New Roman"/>
          <w:color w:val="000000" w:themeColor="text1"/>
          <w:sz w:val="24"/>
          <w:szCs w:val="24"/>
        </w:rPr>
        <w:t xml:space="preserve">., Сидоренко </w:t>
      </w:r>
      <w:proofErr w:type="spellStart"/>
      <w:r w:rsidRPr="009E79C6">
        <w:rPr>
          <w:rFonts w:ascii="Times New Roman" w:eastAsia="Arial" w:hAnsi="Times New Roman" w:cs="Times New Roman"/>
          <w:color w:val="000000" w:themeColor="text1"/>
          <w:sz w:val="24"/>
          <w:szCs w:val="24"/>
        </w:rPr>
        <w:t>Н.Ю</w:t>
      </w:r>
      <w:proofErr w:type="spellEnd"/>
      <w:r w:rsidRPr="009E79C6">
        <w:rPr>
          <w:rFonts w:ascii="Times New Roman" w:eastAsia="Arial" w:hAnsi="Times New Roman" w:cs="Times New Roman"/>
          <w:color w:val="000000" w:themeColor="text1"/>
          <w:sz w:val="24"/>
          <w:szCs w:val="24"/>
        </w:rPr>
        <w:t xml:space="preserve">., Ассоциация </w:t>
      </w:r>
      <w:proofErr w:type="spellStart"/>
      <w:r w:rsidRPr="009E79C6">
        <w:rPr>
          <w:rFonts w:ascii="Times New Roman" w:eastAsia="Arial" w:hAnsi="Times New Roman" w:cs="Times New Roman"/>
          <w:color w:val="000000" w:themeColor="text1"/>
          <w:sz w:val="24"/>
          <w:szCs w:val="24"/>
        </w:rPr>
        <w:t>Е.В.А</w:t>
      </w:r>
      <w:proofErr w:type="spellEnd"/>
      <w:r w:rsidRPr="009E79C6">
        <w:rPr>
          <w:rFonts w:ascii="Times New Roman" w:eastAsia="Arial" w:hAnsi="Times New Roman" w:cs="Times New Roman"/>
          <w:color w:val="000000" w:themeColor="text1"/>
          <w:sz w:val="24"/>
          <w:szCs w:val="24"/>
        </w:rPr>
        <w:t>., г. Санкт-Петербург, 2019.</w:t>
      </w:r>
    </w:p>
    <w:p w14:paraId="29EF710C" w14:textId="61D09680" w:rsidR="00BD3A56" w:rsidRPr="009E79C6" w:rsidRDefault="00BD3A56" w:rsidP="00383496">
      <w:pPr>
        <w:spacing w:after="0" w:line="240" w:lineRule="auto"/>
        <w:ind w:firstLine="567"/>
        <w:jc w:val="both"/>
        <w:rPr>
          <w:rFonts w:ascii="Times New Roman" w:hAnsi="Times New Roman" w:cs="Times New Roman"/>
          <w:color w:val="000000" w:themeColor="text1"/>
          <w:sz w:val="24"/>
          <w:szCs w:val="24"/>
        </w:rPr>
      </w:pPr>
    </w:p>
    <w:p w14:paraId="43997319" w14:textId="77777777" w:rsidR="005F338C" w:rsidRPr="009E79C6" w:rsidRDefault="005F338C" w:rsidP="004008E0">
      <w:pPr>
        <w:pStyle w:val="a6"/>
        <w:numPr>
          <w:ilvl w:val="0"/>
          <w:numId w:val="1"/>
        </w:numPr>
        <w:spacing w:after="0" w:line="240" w:lineRule="auto"/>
        <w:ind w:left="0" w:firstLine="567"/>
        <w:rPr>
          <w:rFonts w:ascii="Times New Roman" w:hAnsi="Times New Roman" w:cs="Times New Roman"/>
          <w:b/>
          <w:bCs/>
          <w:i/>
          <w:iCs/>
          <w:color w:val="000000" w:themeColor="text1"/>
          <w:sz w:val="24"/>
          <w:szCs w:val="24"/>
          <w:lang w:val="kk-KZ"/>
        </w:rPr>
      </w:pPr>
      <w:r w:rsidRPr="009E79C6">
        <w:rPr>
          <w:rFonts w:ascii="Times New Roman" w:hAnsi="Times New Roman" w:cs="Times New Roman"/>
          <w:b/>
          <w:bCs/>
          <w:color w:val="000000" w:themeColor="text1"/>
          <w:sz w:val="24"/>
          <w:szCs w:val="24"/>
        </w:rPr>
        <w:t>Интернет-ресурсы</w:t>
      </w:r>
    </w:p>
    <w:p w14:paraId="0FC22418" w14:textId="05EB15CB" w:rsidR="00C3746B" w:rsidRPr="009E79C6" w:rsidRDefault="00C3746B" w:rsidP="001F6D63">
      <w:pPr>
        <w:pStyle w:val="a6"/>
        <w:numPr>
          <w:ilvl w:val="1"/>
          <w:numId w:val="1"/>
        </w:numPr>
        <w:spacing w:after="0" w:line="240" w:lineRule="auto"/>
        <w:ind w:left="0" w:firstLine="567"/>
        <w:jc w:val="both"/>
        <w:rPr>
          <w:rFonts w:ascii="Times New Roman" w:hAnsi="Times New Roman" w:cs="Times New Roman"/>
          <w:color w:val="000000" w:themeColor="text1"/>
          <w:sz w:val="24"/>
          <w:szCs w:val="24"/>
        </w:rPr>
      </w:pPr>
      <w:r w:rsidRPr="009E79C6">
        <w:rPr>
          <w:rFonts w:ascii="Times New Roman" w:eastAsia="Arial" w:hAnsi="Times New Roman" w:cs="Times New Roman"/>
          <w:color w:val="000000" w:themeColor="text1"/>
          <w:sz w:val="24"/>
          <w:szCs w:val="24"/>
        </w:rPr>
        <w:lastRenderedPageBreak/>
        <w:t>Социальное сопровождение в области ВИЧ-инфекции: стандарты предоставления услуг</w:t>
      </w:r>
      <w:r>
        <w:rPr>
          <w:rFonts w:ascii="Times New Roman" w:eastAsia="Arial" w:hAnsi="Times New Roman" w:cs="Times New Roman"/>
          <w:color w:val="000000" w:themeColor="text1"/>
          <w:sz w:val="24"/>
          <w:szCs w:val="24"/>
        </w:rPr>
        <w:t xml:space="preserve">. </w:t>
      </w:r>
      <w:proofErr w:type="gramStart"/>
      <w:r w:rsidRPr="009E79C6">
        <w:rPr>
          <w:rFonts w:ascii="Times New Roman" w:eastAsia="Arial" w:hAnsi="Times New Roman" w:cs="Times New Roman"/>
          <w:color w:val="000000" w:themeColor="text1"/>
          <w:sz w:val="24"/>
          <w:szCs w:val="24"/>
        </w:rPr>
        <w:t>СПИД</w:t>
      </w:r>
      <w:proofErr w:type="gramEnd"/>
      <w:r w:rsidRPr="009E79C6">
        <w:rPr>
          <w:rFonts w:ascii="Times New Roman" w:eastAsia="Arial" w:hAnsi="Times New Roman" w:cs="Times New Roman"/>
          <w:color w:val="000000" w:themeColor="text1"/>
          <w:sz w:val="24"/>
          <w:szCs w:val="24"/>
        </w:rPr>
        <w:t xml:space="preserve"> Фонд Восток</w:t>
      </w:r>
      <w:r w:rsidR="001F6D63">
        <w:rPr>
          <w:rFonts w:ascii="Times New Roman" w:eastAsia="Arial" w:hAnsi="Times New Roman" w:cs="Times New Roman"/>
          <w:color w:val="000000" w:themeColor="text1"/>
          <w:sz w:val="24"/>
          <w:szCs w:val="24"/>
        </w:rPr>
        <w:t xml:space="preserve"> </w:t>
      </w:r>
      <w:r w:rsidRPr="009E79C6">
        <w:rPr>
          <w:rFonts w:ascii="Times New Roman" w:eastAsia="Arial" w:hAnsi="Times New Roman" w:cs="Times New Roman"/>
          <w:color w:val="000000" w:themeColor="text1"/>
          <w:sz w:val="24"/>
          <w:szCs w:val="24"/>
        </w:rPr>
        <w:t>(Запад</w:t>
      </w:r>
      <w:r>
        <w:rPr>
          <w:rFonts w:ascii="Times New Roman" w:eastAsia="Arial" w:hAnsi="Times New Roman" w:cs="Times New Roman"/>
          <w:color w:val="000000" w:themeColor="text1"/>
          <w:sz w:val="24"/>
          <w:szCs w:val="24"/>
        </w:rPr>
        <w:t>)</w:t>
      </w:r>
      <w:r w:rsidRPr="009E79C6">
        <w:rPr>
          <w:rFonts w:ascii="Times New Roman" w:eastAsia="Arial" w:hAnsi="Times New Roman" w:cs="Times New Roman"/>
          <w:color w:val="000000" w:themeColor="text1"/>
          <w:sz w:val="24"/>
          <w:szCs w:val="24"/>
        </w:rPr>
        <w:t xml:space="preserve"> (</w:t>
      </w:r>
      <w:proofErr w:type="spellStart"/>
      <w:r w:rsidRPr="009E79C6">
        <w:rPr>
          <w:rFonts w:ascii="Times New Roman" w:eastAsia="Arial" w:hAnsi="Times New Roman" w:cs="Times New Roman"/>
          <w:color w:val="000000" w:themeColor="text1"/>
          <w:sz w:val="24"/>
          <w:szCs w:val="24"/>
        </w:rPr>
        <w:t>AIDS</w:t>
      </w:r>
      <w:proofErr w:type="spellEnd"/>
      <w:r w:rsidRPr="009E79C6">
        <w:rPr>
          <w:rFonts w:ascii="Times New Roman" w:eastAsia="Arial" w:hAnsi="Times New Roman" w:cs="Times New Roman"/>
          <w:color w:val="000000" w:themeColor="text1"/>
          <w:sz w:val="24"/>
          <w:szCs w:val="24"/>
        </w:rPr>
        <w:t xml:space="preserve"> Foundation </w:t>
      </w:r>
      <w:proofErr w:type="spellStart"/>
      <w:r w:rsidRPr="009E79C6">
        <w:rPr>
          <w:rFonts w:ascii="Times New Roman" w:eastAsia="Arial" w:hAnsi="Times New Roman" w:cs="Times New Roman"/>
          <w:color w:val="000000" w:themeColor="text1"/>
          <w:sz w:val="24"/>
          <w:szCs w:val="24"/>
        </w:rPr>
        <w:t>EastWest</w:t>
      </w:r>
      <w:proofErr w:type="spellEnd"/>
      <w:r w:rsidRPr="009E79C6">
        <w:rPr>
          <w:rFonts w:ascii="Times New Roman" w:eastAsia="Arial" w:hAnsi="Times New Roman" w:cs="Times New Roman"/>
          <w:color w:val="000000" w:themeColor="text1"/>
          <w:sz w:val="24"/>
          <w:szCs w:val="24"/>
        </w:rPr>
        <w:t xml:space="preserve">, </w:t>
      </w:r>
      <w:proofErr w:type="spellStart"/>
      <w:r w:rsidRPr="009E79C6">
        <w:rPr>
          <w:rFonts w:ascii="Times New Roman" w:eastAsia="Arial" w:hAnsi="Times New Roman" w:cs="Times New Roman"/>
          <w:color w:val="000000" w:themeColor="text1"/>
          <w:sz w:val="24"/>
          <w:szCs w:val="24"/>
        </w:rPr>
        <w:t>AFEW</w:t>
      </w:r>
      <w:proofErr w:type="spellEnd"/>
      <w:r w:rsidRPr="009E79C6">
        <w:rPr>
          <w:rFonts w:ascii="Times New Roman" w:eastAsia="Arial" w:hAnsi="Times New Roman" w:cs="Times New Roman"/>
          <w:color w:val="000000" w:themeColor="text1"/>
          <w:sz w:val="24"/>
          <w:szCs w:val="24"/>
        </w:rPr>
        <w:t xml:space="preserve">), при поддержке Управления по наркотикам и преступности </w:t>
      </w:r>
      <w:r>
        <w:rPr>
          <w:rFonts w:ascii="Times New Roman" w:eastAsia="Arial" w:hAnsi="Times New Roman" w:cs="Times New Roman"/>
          <w:color w:val="000000" w:themeColor="text1"/>
          <w:sz w:val="24"/>
          <w:szCs w:val="24"/>
        </w:rPr>
        <w:t>ООН. Ссылка:</w:t>
      </w:r>
      <w:r w:rsidRPr="009E79C6">
        <w:rPr>
          <w:rFonts w:ascii="Times New Roman" w:eastAsia="Arial" w:hAnsi="Times New Roman" w:cs="Times New Roman"/>
          <w:color w:val="000000" w:themeColor="text1"/>
          <w:sz w:val="24"/>
          <w:szCs w:val="24"/>
        </w:rPr>
        <w:t xml:space="preserve"> </w:t>
      </w:r>
      <w:hyperlink r:id="rId6" w:history="1">
        <w:r w:rsidRPr="009E79C6">
          <w:rPr>
            <w:rStyle w:val="af0"/>
            <w:rFonts w:ascii="Times New Roman" w:eastAsia="Arial" w:hAnsi="Times New Roman" w:cs="Times New Roman"/>
            <w:color w:val="000000" w:themeColor="text1"/>
            <w:sz w:val="24"/>
            <w:szCs w:val="24"/>
          </w:rPr>
          <w:t>https://www.unodc.org/documents/russia/Manuals/case_management_standarts_UNODC.pdf</w:t>
        </w:r>
      </w:hyperlink>
      <w:r w:rsidRPr="009E79C6">
        <w:rPr>
          <w:rFonts w:ascii="Times New Roman" w:hAnsi="Times New Roman" w:cs="Times New Roman"/>
          <w:color w:val="000000" w:themeColor="text1"/>
          <w:sz w:val="24"/>
          <w:szCs w:val="24"/>
        </w:rPr>
        <w:t>;</w:t>
      </w:r>
    </w:p>
    <w:p w14:paraId="60F55867" w14:textId="577AF0F3" w:rsidR="00490931" w:rsidRDefault="00BD3A56" w:rsidP="001F6D63">
      <w:pPr>
        <w:pStyle w:val="a6"/>
        <w:numPr>
          <w:ilvl w:val="1"/>
          <w:numId w:val="1"/>
        </w:numPr>
        <w:ind w:left="0" w:firstLine="567"/>
        <w:jc w:val="both"/>
        <w:rPr>
          <w:rFonts w:ascii="Times New Roman" w:eastAsia="Arial" w:hAnsi="Times New Roman" w:cs="Times New Roman"/>
          <w:color w:val="000000" w:themeColor="text1"/>
          <w:sz w:val="24"/>
          <w:szCs w:val="24"/>
        </w:rPr>
      </w:pPr>
      <w:proofErr w:type="spellStart"/>
      <w:r w:rsidRPr="009E79C6">
        <w:rPr>
          <w:rFonts w:ascii="Times New Roman" w:eastAsia="Arial" w:hAnsi="Times New Roman" w:cs="Times New Roman"/>
          <w:color w:val="000000" w:themeColor="text1"/>
          <w:sz w:val="24"/>
          <w:szCs w:val="24"/>
        </w:rPr>
        <w:t>Сторителлинг</w:t>
      </w:r>
      <w:proofErr w:type="spellEnd"/>
      <w:r w:rsidRPr="009E79C6">
        <w:rPr>
          <w:rFonts w:ascii="Times New Roman" w:eastAsia="Arial" w:hAnsi="Times New Roman" w:cs="Times New Roman"/>
          <w:color w:val="000000" w:themeColor="text1"/>
          <w:sz w:val="24"/>
          <w:szCs w:val="24"/>
        </w:rPr>
        <w:t xml:space="preserve"> в Инстаграм: руководство по применению. Ссылка: </w:t>
      </w:r>
      <w:hyperlink r:id="rId7">
        <w:proofErr w:type="spellStart"/>
        <w:r w:rsidRPr="009E79C6">
          <w:rPr>
            <w:rFonts w:ascii="Times New Roman" w:eastAsia="Arial" w:hAnsi="Times New Roman" w:cs="Times New Roman"/>
            <w:color w:val="000000" w:themeColor="text1"/>
            <w:sz w:val="24"/>
            <w:szCs w:val="24"/>
          </w:rPr>
          <w:t>https</w:t>
        </w:r>
        <w:proofErr w:type="spellEnd"/>
        <w:r w:rsidRPr="009E79C6">
          <w:rPr>
            <w:rFonts w:ascii="Times New Roman" w:eastAsia="Arial" w:hAnsi="Times New Roman" w:cs="Times New Roman"/>
            <w:color w:val="000000" w:themeColor="text1"/>
            <w:sz w:val="24"/>
            <w:szCs w:val="24"/>
          </w:rPr>
          <w:t>://</w:t>
        </w:r>
        <w:proofErr w:type="spellStart"/>
        <w:r w:rsidRPr="009E79C6">
          <w:rPr>
            <w:rFonts w:ascii="Times New Roman" w:eastAsia="Arial" w:hAnsi="Times New Roman" w:cs="Times New Roman"/>
            <w:color w:val="000000" w:themeColor="text1"/>
            <w:sz w:val="24"/>
            <w:szCs w:val="24"/>
          </w:rPr>
          <w:t>socialkit.ru</w:t>
        </w:r>
        <w:proofErr w:type="spellEnd"/>
        <w:r w:rsidRPr="009E79C6">
          <w:rPr>
            <w:rFonts w:ascii="Times New Roman" w:eastAsia="Arial" w:hAnsi="Times New Roman" w:cs="Times New Roman"/>
            <w:color w:val="000000" w:themeColor="text1"/>
            <w:sz w:val="24"/>
            <w:szCs w:val="24"/>
          </w:rPr>
          <w:t>/</w:t>
        </w:r>
        <w:proofErr w:type="spellStart"/>
        <w:r w:rsidRPr="009E79C6">
          <w:rPr>
            <w:rFonts w:ascii="Times New Roman" w:eastAsia="Arial" w:hAnsi="Times New Roman" w:cs="Times New Roman"/>
            <w:color w:val="000000" w:themeColor="text1"/>
            <w:sz w:val="24"/>
            <w:szCs w:val="24"/>
          </w:rPr>
          <w:t>blog</w:t>
        </w:r>
        <w:proofErr w:type="spellEnd"/>
        <w:r w:rsidRPr="009E79C6">
          <w:rPr>
            <w:rFonts w:ascii="Times New Roman" w:eastAsia="Arial" w:hAnsi="Times New Roman" w:cs="Times New Roman"/>
            <w:color w:val="000000" w:themeColor="text1"/>
            <w:sz w:val="24"/>
            <w:szCs w:val="24"/>
          </w:rPr>
          <w:t>/</w:t>
        </w:r>
        <w:proofErr w:type="spellStart"/>
        <w:r w:rsidRPr="009E79C6">
          <w:rPr>
            <w:rFonts w:ascii="Times New Roman" w:eastAsia="Arial" w:hAnsi="Times New Roman" w:cs="Times New Roman"/>
            <w:color w:val="000000" w:themeColor="text1"/>
            <w:sz w:val="24"/>
            <w:szCs w:val="24"/>
          </w:rPr>
          <w:t>post</w:t>
        </w:r>
        <w:proofErr w:type="spellEnd"/>
        <w:r w:rsidRPr="009E79C6">
          <w:rPr>
            <w:rFonts w:ascii="Times New Roman" w:eastAsia="Arial" w:hAnsi="Times New Roman" w:cs="Times New Roman"/>
            <w:color w:val="000000" w:themeColor="text1"/>
            <w:sz w:val="24"/>
            <w:szCs w:val="24"/>
          </w:rPr>
          <w:t>/</w:t>
        </w:r>
        <w:proofErr w:type="spellStart"/>
        <w:r w:rsidRPr="009E79C6">
          <w:rPr>
            <w:rFonts w:ascii="Times New Roman" w:eastAsia="Arial" w:hAnsi="Times New Roman" w:cs="Times New Roman"/>
            <w:color w:val="000000" w:themeColor="text1"/>
            <w:sz w:val="24"/>
            <w:szCs w:val="24"/>
          </w:rPr>
          <w:t>strorytelling</w:t>
        </w:r>
        <w:proofErr w:type="spellEnd"/>
        <w:r w:rsidRPr="009E79C6">
          <w:rPr>
            <w:rFonts w:ascii="Times New Roman" w:eastAsia="Arial" w:hAnsi="Times New Roman" w:cs="Times New Roman"/>
            <w:color w:val="000000" w:themeColor="text1"/>
            <w:sz w:val="24"/>
            <w:szCs w:val="24"/>
          </w:rPr>
          <w:t>-v-</w:t>
        </w:r>
        <w:proofErr w:type="spellStart"/>
        <w:r w:rsidRPr="009E79C6">
          <w:rPr>
            <w:rFonts w:ascii="Times New Roman" w:eastAsia="Arial" w:hAnsi="Times New Roman" w:cs="Times New Roman"/>
            <w:color w:val="000000" w:themeColor="text1"/>
            <w:sz w:val="24"/>
            <w:szCs w:val="24"/>
          </w:rPr>
          <w:t>instagram</w:t>
        </w:r>
        <w:proofErr w:type="spellEnd"/>
      </w:hyperlink>
      <w:r w:rsidR="00D961D9">
        <w:rPr>
          <w:rFonts w:ascii="Times New Roman" w:eastAsia="Arial" w:hAnsi="Times New Roman" w:cs="Times New Roman"/>
          <w:color w:val="000000" w:themeColor="text1"/>
          <w:sz w:val="24"/>
          <w:szCs w:val="24"/>
        </w:rPr>
        <w:t>;</w:t>
      </w:r>
    </w:p>
    <w:p w14:paraId="36F103CF" w14:textId="77777777" w:rsidR="005F338C" w:rsidRPr="009E79C6" w:rsidRDefault="005F338C" w:rsidP="005F338C">
      <w:pPr>
        <w:spacing w:after="0" w:line="240" w:lineRule="auto"/>
        <w:jc w:val="both"/>
        <w:rPr>
          <w:rFonts w:ascii="Times New Roman" w:hAnsi="Times New Roman" w:cs="Times New Roman"/>
          <w:b/>
          <w:bCs/>
          <w:color w:val="000000" w:themeColor="text1"/>
          <w:sz w:val="24"/>
          <w:szCs w:val="24"/>
        </w:rPr>
      </w:pPr>
      <w:r w:rsidRPr="009E79C6">
        <w:rPr>
          <w:rFonts w:ascii="Times New Roman" w:hAnsi="Times New Roman" w:cs="Times New Roman"/>
          <w:b/>
          <w:bCs/>
          <w:color w:val="000000" w:themeColor="text1"/>
          <w:sz w:val="24"/>
          <w:szCs w:val="24"/>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14:paraId="1A4B7FA8" w14:textId="77777777" w:rsidR="00316039" w:rsidRPr="009E79C6" w:rsidRDefault="00316039" w:rsidP="00316039">
      <w:pPr>
        <w:spacing w:after="0" w:line="240" w:lineRule="auto"/>
        <w:rPr>
          <w:rFonts w:ascii="Times New Roman" w:hAnsi="Times New Roman" w:cs="Times New Roman"/>
          <w:b/>
          <w:color w:val="000000" w:themeColor="text1"/>
          <w:sz w:val="24"/>
          <w:szCs w:val="24"/>
        </w:rPr>
      </w:pPr>
    </w:p>
    <w:p w14:paraId="006ACF91" w14:textId="3D26F32B" w:rsidR="00C82D34" w:rsidRPr="009E79C6" w:rsidRDefault="00C82D34" w:rsidP="00316039">
      <w:pPr>
        <w:spacing w:after="0" w:line="240" w:lineRule="auto"/>
        <w:rPr>
          <w:rFonts w:ascii="Times New Roman" w:hAnsi="Times New Roman" w:cs="Times New Roman"/>
          <w:b/>
          <w:color w:val="000000" w:themeColor="text1"/>
          <w:sz w:val="24"/>
          <w:szCs w:val="24"/>
        </w:rPr>
      </w:pPr>
      <w:r w:rsidRPr="009E79C6">
        <w:rPr>
          <w:rFonts w:ascii="Times New Roman" w:hAnsi="Times New Roman" w:cs="Times New Roman"/>
          <w:b/>
          <w:color w:val="000000" w:themeColor="text1"/>
          <w:sz w:val="24"/>
          <w:szCs w:val="24"/>
        </w:rPr>
        <w:t>Требования к образовательным ресурсам:</w:t>
      </w:r>
    </w:p>
    <w:p w14:paraId="438DBA38" w14:textId="6565E9C2" w:rsidR="00490931" w:rsidRPr="009E79C6" w:rsidRDefault="00490931" w:rsidP="00316039">
      <w:pPr>
        <w:spacing w:after="0" w:line="240" w:lineRule="auto"/>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Помещение для проведения обучения в очном формате</w:t>
      </w:r>
    </w:p>
    <w:p w14:paraId="64F45908" w14:textId="2D4B79D5" w:rsidR="00FB2EFD" w:rsidRPr="009E79C6" w:rsidRDefault="00C82D34" w:rsidP="00316039">
      <w:pPr>
        <w:spacing w:after="0" w:line="240" w:lineRule="auto"/>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Доступ к дистанционной форме обучения </w:t>
      </w:r>
    </w:p>
    <w:p w14:paraId="19B99E99" w14:textId="77777777" w:rsidR="00FB2EFD" w:rsidRPr="009E79C6" w:rsidRDefault="00FB2EFD" w:rsidP="00316039">
      <w:pPr>
        <w:spacing w:after="0" w:line="240" w:lineRule="auto"/>
        <w:rPr>
          <w:rFonts w:ascii="Times New Roman" w:hAnsi="Times New Roman" w:cs="Times New Roman"/>
          <w:color w:val="000000" w:themeColor="text1"/>
          <w:sz w:val="24"/>
          <w:szCs w:val="24"/>
        </w:rPr>
      </w:pPr>
    </w:p>
    <w:p w14:paraId="71071744" w14:textId="77777777" w:rsidR="00C82D34" w:rsidRPr="009E79C6" w:rsidRDefault="00C82D34" w:rsidP="00316039">
      <w:pPr>
        <w:spacing w:after="0" w:line="240" w:lineRule="auto"/>
        <w:rPr>
          <w:rFonts w:ascii="Times New Roman" w:hAnsi="Times New Roman" w:cs="Times New Roman"/>
          <w:b/>
          <w:color w:val="000000" w:themeColor="text1"/>
          <w:sz w:val="24"/>
          <w:szCs w:val="24"/>
        </w:rPr>
      </w:pPr>
      <w:r w:rsidRPr="009E79C6">
        <w:rPr>
          <w:rFonts w:ascii="Times New Roman" w:hAnsi="Times New Roman" w:cs="Times New Roman"/>
          <w:b/>
          <w:color w:val="000000" w:themeColor="text1"/>
          <w:sz w:val="24"/>
          <w:szCs w:val="24"/>
        </w:rPr>
        <w:t>Материально-техническое обеспечение и оборудование</w:t>
      </w:r>
    </w:p>
    <w:p w14:paraId="442F1BAB" w14:textId="77777777" w:rsidR="00490931" w:rsidRPr="009E79C6" w:rsidRDefault="00316039" w:rsidP="00316039">
      <w:pPr>
        <w:spacing w:after="0" w:line="240" w:lineRule="auto"/>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Технические средства: </w:t>
      </w:r>
    </w:p>
    <w:p w14:paraId="76B69568" w14:textId="4BDB0B40" w:rsidR="00490931" w:rsidRPr="009E79C6" w:rsidRDefault="00490931" w:rsidP="00316039">
      <w:pPr>
        <w:spacing w:after="0" w:line="240" w:lineRule="auto"/>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для очного: проектор, ноутбук</w:t>
      </w:r>
    </w:p>
    <w:p w14:paraId="25BAE7EC" w14:textId="7339426F" w:rsidR="00316039" w:rsidRPr="009E79C6" w:rsidRDefault="00490931" w:rsidP="00316039">
      <w:pPr>
        <w:spacing w:after="0" w:line="240" w:lineRule="auto"/>
        <w:rPr>
          <w:rFonts w:ascii="Times New Roman" w:hAnsi="Times New Roman" w:cs="Times New Roman"/>
          <w:color w:val="000000" w:themeColor="text1"/>
          <w:sz w:val="24"/>
          <w:szCs w:val="24"/>
        </w:rPr>
      </w:pPr>
      <w:r w:rsidRPr="009E79C6">
        <w:rPr>
          <w:rFonts w:ascii="Times New Roman" w:hAnsi="Times New Roman" w:cs="Times New Roman"/>
          <w:color w:val="000000" w:themeColor="text1"/>
          <w:sz w:val="24"/>
          <w:szCs w:val="24"/>
        </w:rPr>
        <w:t xml:space="preserve">для дистанционного: </w:t>
      </w:r>
      <w:r w:rsidR="00316039" w:rsidRPr="009E79C6">
        <w:rPr>
          <w:rFonts w:ascii="Times New Roman" w:hAnsi="Times New Roman" w:cs="Times New Roman"/>
          <w:color w:val="000000" w:themeColor="text1"/>
          <w:sz w:val="24"/>
          <w:szCs w:val="24"/>
        </w:rPr>
        <w:t>пе</w:t>
      </w:r>
      <w:r w:rsidR="00C82D34" w:rsidRPr="009E79C6">
        <w:rPr>
          <w:rFonts w:ascii="Times New Roman" w:hAnsi="Times New Roman" w:cs="Times New Roman"/>
          <w:color w:val="000000" w:themeColor="text1"/>
          <w:sz w:val="24"/>
          <w:szCs w:val="24"/>
        </w:rPr>
        <w:t>рсональный компьютер</w:t>
      </w:r>
      <w:r w:rsidRPr="009E79C6">
        <w:rPr>
          <w:rFonts w:ascii="Times New Roman" w:hAnsi="Times New Roman" w:cs="Times New Roman"/>
          <w:color w:val="000000" w:themeColor="text1"/>
          <w:sz w:val="24"/>
          <w:szCs w:val="24"/>
        </w:rPr>
        <w:t>, д</w:t>
      </w:r>
      <w:r w:rsidR="00316039" w:rsidRPr="009E79C6">
        <w:rPr>
          <w:rFonts w:ascii="Times New Roman" w:hAnsi="Times New Roman" w:cs="Times New Roman"/>
          <w:color w:val="000000" w:themeColor="text1"/>
          <w:sz w:val="24"/>
          <w:szCs w:val="24"/>
        </w:rPr>
        <w:t>оступ к интернету</w:t>
      </w:r>
    </w:p>
    <w:p w14:paraId="667207A7" w14:textId="77777777" w:rsidR="00316039" w:rsidRPr="009E79C6" w:rsidRDefault="00316039" w:rsidP="00316039">
      <w:pPr>
        <w:spacing w:after="0" w:line="240" w:lineRule="auto"/>
        <w:rPr>
          <w:rFonts w:ascii="Times New Roman" w:hAnsi="Times New Roman" w:cs="Times New Roman"/>
          <w:color w:val="000000" w:themeColor="text1"/>
          <w:sz w:val="24"/>
          <w:szCs w:val="24"/>
        </w:rPr>
      </w:pPr>
    </w:p>
    <w:p w14:paraId="0AA83871" w14:textId="77777777" w:rsidR="00C82D34" w:rsidRPr="009E79C6" w:rsidRDefault="00C82D34" w:rsidP="00C82D34">
      <w:pPr>
        <w:pStyle w:val="10"/>
        <w:jc w:val="left"/>
        <w:rPr>
          <w:color w:val="000000" w:themeColor="text1"/>
          <w:sz w:val="24"/>
          <w:szCs w:val="24"/>
        </w:rPr>
      </w:pPr>
      <w:r w:rsidRPr="009E79C6">
        <w:rPr>
          <w:color w:val="000000" w:themeColor="text1"/>
          <w:sz w:val="24"/>
          <w:szCs w:val="24"/>
        </w:rPr>
        <w:t>Используемые сокращения и термины</w:t>
      </w:r>
    </w:p>
    <w:p w14:paraId="40DA0AE2" w14:textId="0D2CACBA" w:rsidR="00D961D9" w:rsidRDefault="00D961D9" w:rsidP="00C82D34">
      <w:pPr>
        <w:pStyle w:val="ac"/>
        <w:jc w:val="left"/>
        <w:rPr>
          <w:b w:val="0"/>
          <w:color w:val="000000" w:themeColor="text1"/>
          <w:sz w:val="24"/>
          <w:szCs w:val="24"/>
          <w:lang w:eastAsia="x-none"/>
        </w:rPr>
      </w:pPr>
      <w:r>
        <w:rPr>
          <w:b w:val="0"/>
          <w:color w:val="000000" w:themeColor="text1"/>
          <w:sz w:val="24"/>
          <w:szCs w:val="24"/>
          <w:lang w:eastAsia="x-none"/>
        </w:rPr>
        <w:t>АРВ – антиретровирусная;</w:t>
      </w:r>
    </w:p>
    <w:p w14:paraId="5572D799" w14:textId="42313756" w:rsidR="00D961D9" w:rsidRDefault="00D961D9" w:rsidP="00C82D34">
      <w:pPr>
        <w:pStyle w:val="ac"/>
        <w:jc w:val="left"/>
        <w:rPr>
          <w:b w:val="0"/>
          <w:color w:val="000000" w:themeColor="text1"/>
          <w:sz w:val="24"/>
          <w:szCs w:val="24"/>
          <w:lang w:eastAsia="x-none"/>
        </w:rPr>
      </w:pPr>
      <w:r w:rsidRPr="009E79C6">
        <w:rPr>
          <w:b w:val="0"/>
          <w:color w:val="000000" w:themeColor="text1"/>
          <w:sz w:val="24"/>
          <w:szCs w:val="24"/>
          <w:lang w:eastAsia="x-none"/>
        </w:rPr>
        <w:t>ВИЧ- вирус иммунодефицита человека</w:t>
      </w:r>
      <w:r>
        <w:rPr>
          <w:b w:val="0"/>
          <w:color w:val="000000" w:themeColor="text1"/>
          <w:sz w:val="24"/>
          <w:szCs w:val="24"/>
          <w:lang w:eastAsia="x-none"/>
        </w:rPr>
        <w:t>;</w:t>
      </w:r>
    </w:p>
    <w:p w14:paraId="32A1DB9D" w14:textId="7C616E86" w:rsidR="00C82D34" w:rsidRPr="009E79C6" w:rsidRDefault="00C82D34" w:rsidP="00C82D34">
      <w:pPr>
        <w:pStyle w:val="ac"/>
        <w:jc w:val="left"/>
        <w:rPr>
          <w:b w:val="0"/>
          <w:color w:val="000000" w:themeColor="text1"/>
          <w:sz w:val="24"/>
          <w:szCs w:val="24"/>
          <w:lang w:eastAsia="x-none"/>
        </w:rPr>
      </w:pPr>
      <w:r w:rsidRPr="009E79C6">
        <w:rPr>
          <w:b w:val="0"/>
          <w:color w:val="000000" w:themeColor="text1"/>
          <w:sz w:val="24"/>
          <w:szCs w:val="24"/>
          <w:lang w:eastAsia="x-none"/>
        </w:rPr>
        <w:t>ВОЗ – Всемирная организация здравоохранения;</w:t>
      </w:r>
    </w:p>
    <w:p w14:paraId="0672D966" w14:textId="77777777" w:rsidR="00C82D34" w:rsidRPr="009E79C6" w:rsidRDefault="00C82D34" w:rsidP="00C82D34">
      <w:pPr>
        <w:pStyle w:val="ac"/>
        <w:jc w:val="left"/>
        <w:rPr>
          <w:b w:val="0"/>
          <w:color w:val="000000" w:themeColor="text1"/>
          <w:sz w:val="24"/>
          <w:szCs w:val="24"/>
          <w:lang w:eastAsia="x-none"/>
        </w:rPr>
      </w:pPr>
      <w:r w:rsidRPr="009E79C6">
        <w:rPr>
          <w:b w:val="0"/>
          <w:color w:val="000000" w:themeColor="text1"/>
          <w:sz w:val="24"/>
          <w:szCs w:val="24"/>
          <w:lang w:eastAsia="x-none"/>
        </w:rPr>
        <w:t>РК – Республика Казахстан;</w:t>
      </w:r>
    </w:p>
    <w:p w14:paraId="5EC72C8C" w14:textId="11C5AB2B" w:rsidR="00C82D34" w:rsidRPr="009E79C6" w:rsidRDefault="00C82D34" w:rsidP="00C82D34">
      <w:pPr>
        <w:pStyle w:val="ac"/>
        <w:jc w:val="left"/>
        <w:rPr>
          <w:b w:val="0"/>
          <w:color w:val="000000" w:themeColor="text1"/>
          <w:sz w:val="24"/>
          <w:szCs w:val="24"/>
          <w:lang w:eastAsia="x-none"/>
        </w:rPr>
      </w:pPr>
      <w:proofErr w:type="spellStart"/>
      <w:r w:rsidRPr="009E79C6">
        <w:rPr>
          <w:b w:val="0"/>
          <w:color w:val="000000" w:themeColor="text1"/>
          <w:sz w:val="24"/>
          <w:szCs w:val="24"/>
          <w:lang w:eastAsia="x-none"/>
        </w:rPr>
        <w:t>ЮНФПА</w:t>
      </w:r>
      <w:proofErr w:type="spellEnd"/>
      <w:r w:rsidRPr="009E79C6">
        <w:rPr>
          <w:b w:val="0"/>
          <w:color w:val="000000" w:themeColor="text1"/>
          <w:sz w:val="24"/>
          <w:szCs w:val="24"/>
          <w:lang w:eastAsia="x-none"/>
        </w:rPr>
        <w:t xml:space="preserve"> – Фонд ООН в области народонаселения</w:t>
      </w:r>
    </w:p>
    <w:p w14:paraId="5FE6F978" w14:textId="1343901A" w:rsidR="00D07B8F" w:rsidRPr="009E79C6" w:rsidRDefault="00D07B8F" w:rsidP="00C82D34">
      <w:pPr>
        <w:pStyle w:val="ac"/>
        <w:jc w:val="left"/>
        <w:rPr>
          <w:b w:val="0"/>
          <w:color w:val="000000" w:themeColor="text1"/>
          <w:sz w:val="24"/>
          <w:szCs w:val="24"/>
          <w:lang w:eastAsia="x-none"/>
        </w:rPr>
      </w:pPr>
    </w:p>
    <w:p w14:paraId="3083DCA1" w14:textId="77777777" w:rsidR="005F338C" w:rsidRPr="009E79C6" w:rsidRDefault="005F338C" w:rsidP="005F338C">
      <w:pPr>
        <w:spacing w:after="0" w:line="240" w:lineRule="auto"/>
        <w:rPr>
          <w:rFonts w:ascii="Times New Roman" w:hAnsi="Times New Roman" w:cs="Times New Roman"/>
          <w:color w:val="000000" w:themeColor="text1"/>
          <w:sz w:val="24"/>
          <w:szCs w:val="24"/>
        </w:rPr>
      </w:pPr>
    </w:p>
    <w:p w14:paraId="4DB3D7F1" w14:textId="77777777" w:rsidR="005F338C" w:rsidRPr="009E79C6" w:rsidRDefault="005F338C" w:rsidP="005F338C">
      <w:pPr>
        <w:spacing w:after="0" w:line="240" w:lineRule="auto"/>
        <w:rPr>
          <w:rFonts w:ascii="Times New Roman" w:hAnsi="Times New Roman" w:cs="Times New Roman"/>
          <w:color w:val="000000" w:themeColor="text1"/>
          <w:sz w:val="24"/>
          <w:szCs w:val="24"/>
        </w:rPr>
      </w:pPr>
    </w:p>
    <w:p w14:paraId="07700F06" w14:textId="77777777" w:rsidR="005F338C" w:rsidRPr="009E79C6" w:rsidRDefault="005F338C" w:rsidP="005F338C">
      <w:pPr>
        <w:spacing w:after="0" w:line="240" w:lineRule="auto"/>
        <w:rPr>
          <w:rFonts w:ascii="Times New Roman" w:hAnsi="Times New Roman" w:cs="Times New Roman"/>
          <w:color w:val="000000" w:themeColor="text1"/>
          <w:sz w:val="24"/>
          <w:szCs w:val="24"/>
        </w:rPr>
      </w:pPr>
    </w:p>
    <w:p w14:paraId="7E73B2BB" w14:textId="77777777" w:rsidR="00D27F9A" w:rsidRPr="009E79C6" w:rsidRDefault="00D27F9A">
      <w:pPr>
        <w:rPr>
          <w:color w:val="000000" w:themeColor="text1"/>
          <w:sz w:val="24"/>
          <w:szCs w:val="24"/>
        </w:rPr>
      </w:pPr>
    </w:p>
    <w:sectPr w:rsidR="00D27F9A" w:rsidRPr="009E7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10C"/>
    <w:multiLevelType w:val="hybridMultilevel"/>
    <w:tmpl w:val="868AF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804B1"/>
    <w:multiLevelType w:val="multilevel"/>
    <w:tmpl w:val="51D6D410"/>
    <w:lvl w:ilvl="0">
      <w:start w:val="1"/>
      <w:numFmt w:val="decimal"/>
      <w:lvlText w:val="%1."/>
      <w:lvlJc w:val="left"/>
      <w:pPr>
        <w:ind w:left="927" w:hanging="360"/>
      </w:p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2007" w:hanging="144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727" w:hanging="2160"/>
      </w:pPr>
    </w:lvl>
    <w:lvl w:ilvl="8">
      <w:start w:val="1"/>
      <w:numFmt w:val="decimal"/>
      <w:lvlText w:val="%1.%2.%3.%4.%5.%6.%7.%8.%9."/>
      <w:lvlJc w:val="left"/>
      <w:pPr>
        <w:ind w:left="2727" w:hanging="2160"/>
      </w:pPr>
    </w:lvl>
  </w:abstractNum>
  <w:abstractNum w:abstractNumId="2" w15:restartNumberingAfterBreak="0">
    <w:nsid w:val="1136739A"/>
    <w:multiLevelType w:val="hybridMultilevel"/>
    <w:tmpl w:val="73C484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B603ABF"/>
    <w:multiLevelType w:val="hybridMultilevel"/>
    <w:tmpl w:val="DFBAA0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5"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6E69B6"/>
    <w:multiLevelType w:val="multilevel"/>
    <w:tmpl w:val="4B9276C6"/>
    <w:lvl w:ilvl="0">
      <w:start w:val="1"/>
      <w:numFmt w:val="decimal"/>
      <w:lvlText w:val="%1."/>
      <w:lvlJc w:val="left"/>
      <w:pPr>
        <w:ind w:left="720" w:hanging="360"/>
      </w:pPr>
      <w:rPr>
        <w:b/>
        <w:bCs w:val="0"/>
        <w:i w:val="0"/>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20771087">
    <w:abstractNumId w:val="7"/>
  </w:num>
  <w:num w:numId="2" w16cid:durableId="1867058764">
    <w:abstractNumId w:val="6"/>
  </w:num>
  <w:num w:numId="3" w16cid:durableId="858544112">
    <w:abstractNumId w:val="4"/>
  </w:num>
  <w:num w:numId="4" w16cid:durableId="1919244419">
    <w:abstractNumId w:val="0"/>
  </w:num>
  <w:num w:numId="5" w16cid:durableId="2105302939">
    <w:abstractNumId w:val="3"/>
  </w:num>
  <w:num w:numId="6" w16cid:durableId="308481901">
    <w:abstractNumId w:val="5"/>
  </w:num>
  <w:num w:numId="7" w16cid:durableId="2024669994">
    <w:abstractNumId w:val="2"/>
  </w:num>
  <w:num w:numId="8" w16cid:durableId="222453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8C"/>
    <w:rsid w:val="00004757"/>
    <w:rsid w:val="00017490"/>
    <w:rsid w:val="000278B9"/>
    <w:rsid w:val="00043E93"/>
    <w:rsid w:val="000752C2"/>
    <w:rsid w:val="000814CD"/>
    <w:rsid w:val="000B30DF"/>
    <w:rsid w:val="000C77CA"/>
    <w:rsid w:val="000E22DD"/>
    <w:rsid w:val="0010011B"/>
    <w:rsid w:val="00112D46"/>
    <w:rsid w:val="00123CCB"/>
    <w:rsid w:val="001418E2"/>
    <w:rsid w:val="00166D6F"/>
    <w:rsid w:val="001B0387"/>
    <w:rsid w:val="001C0DC1"/>
    <w:rsid w:val="001C2282"/>
    <w:rsid w:val="001C6ADC"/>
    <w:rsid w:val="001E03B2"/>
    <w:rsid w:val="001F6D63"/>
    <w:rsid w:val="00201D73"/>
    <w:rsid w:val="00222FB1"/>
    <w:rsid w:val="002330C0"/>
    <w:rsid w:val="00277B94"/>
    <w:rsid w:val="002B0B05"/>
    <w:rsid w:val="002B7D3F"/>
    <w:rsid w:val="002C6FDC"/>
    <w:rsid w:val="002D3A48"/>
    <w:rsid w:val="002E1CEA"/>
    <w:rsid w:val="00306923"/>
    <w:rsid w:val="00316039"/>
    <w:rsid w:val="00335D9A"/>
    <w:rsid w:val="00354AC0"/>
    <w:rsid w:val="00383496"/>
    <w:rsid w:val="003F419A"/>
    <w:rsid w:val="004008E0"/>
    <w:rsid w:val="00415222"/>
    <w:rsid w:val="00426135"/>
    <w:rsid w:val="004536A3"/>
    <w:rsid w:val="004832DD"/>
    <w:rsid w:val="004847E3"/>
    <w:rsid w:val="00490931"/>
    <w:rsid w:val="00501576"/>
    <w:rsid w:val="00522169"/>
    <w:rsid w:val="00542A00"/>
    <w:rsid w:val="00595FAC"/>
    <w:rsid w:val="005B22B2"/>
    <w:rsid w:val="005F338C"/>
    <w:rsid w:val="005F34EF"/>
    <w:rsid w:val="00620682"/>
    <w:rsid w:val="00664630"/>
    <w:rsid w:val="0067033D"/>
    <w:rsid w:val="00673B38"/>
    <w:rsid w:val="00685D9A"/>
    <w:rsid w:val="006A5107"/>
    <w:rsid w:val="006D0922"/>
    <w:rsid w:val="007153E1"/>
    <w:rsid w:val="007245DE"/>
    <w:rsid w:val="007307B2"/>
    <w:rsid w:val="0075488F"/>
    <w:rsid w:val="00765038"/>
    <w:rsid w:val="007A2AF2"/>
    <w:rsid w:val="007B5C55"/>
    <w:rsid w:val="007C0F0D"/>
    <w:rsid w:val="007F6AB2"/>
    <w:rsid w:val="007F7722"/>
    <w:rsid w:val="008075A2"/>
    <w:rsid w:val="008166FE"/>
    <w:rsid w:val="00823F6E"/>
    <w:rsid w:val="0083061C"/>
    <w:rsid w:val="00852016"/>
    <w:rsid w:val="00863392"/>
    <w:rsid w:val="008801B8"/>
    <w:rsid w:val="008828C4"/>
    <w:rsid w:val="008C7F53"/>
    <w:rsid w:val="008E0A47"/>
    <w:rsid w:val="00937897"/>
    <w:rsid w:val="0098151B"/>
    <w:rsid w:val="00985590"/>
    <w:rsid w:val="00996B22"/>
    <w:rsid w:val="009A45E5"/>
    <w:rsid w:val="009A7D3E"/>
    <w:rsid w:val="009B469F"/>
    <w:rsid w:val="009E79C6"/>
    <w:rsid w:val="00A0427E"/>
    <w:rsid w:val="00A17FCB"/>
    <w:rsid w:val="00A423F7"/>
    <w:rsid w:val="00AE1287"/>
    <w:rsid w:val="00AE67B9"/>
    <w:rsid w:val="00B04EA8"/>
    <w:rsid w:val="00B6250B"/>
    <w:rsid w:val="00B80166"/>
    <w:rsid w:val="00B91A17"/>
    <w:rsid w:val="00BB3605"/>
    <w:rsid w:val="00BC5AEF"/>
    <w:rsid w:val="00BD3A56"/>
    <w:rsid w:val="00BF0D4A"/>
    <w:rsid w:val="00C3746B"/>
    <w:rsid w:val="00C37CBD"/>
    <w:rsid w:val="00C41236"/>
    <w:rsid w:val="00C539C1"/>
    <w:rsid w:val="00C6168D"/>
    <w:rsid w:val="00C82D34"/>
    <w:rsid w:val="00CC266C"/>
    <w:rsid w:val="00CD7038"/>
    <w:rsid w:val="00D05089"/>
    <w:rsid w:val="00D07B8F"/>
    <w:rsid w:val="00D27F9A"/>
    <w:rsid w:val="00D30614"/>
    <w:rsid w:val="00D53325"/>
    <w:rsid w:val="00D850B1"/>
    <w:rsid w:val="00D961D9"/>
    <w:rsid w:val="00DB2659"/>
    <w:rsid w:val="00DB6A1C"/>
    <w:rsid w:val="00DE5AFC"/>
    <w:rsid w:val="00E21CD1"/>
    <w:rsid w:val="00E3376E"/>
    <w:rsid w:val="00E7016E"/>
    <w:rsid w:val="00E8546F"/>
    <w:rsid w:val="00EA202F"/>
    <w:rsid w:val="00EB165C"/>
    <w:rsid w:val="00EB5851"/>
    <w:rsid w:val="00ED2733"/>
    <w:rsid w:val="00EE3025"/>
    <w:rsid w:val="00EE404A"/>
    <w:rsid w:val="00F6784B"/>
    <w:rsid w:val="00F75A1F"/>
    <w:rsid w:val="00F7705E"/>
    <w:rsid w:val="00F871BD"/>
    <w:rsid w:val="00FB2EFD"/>
    <w:rsid w:val="00FE28D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5D97"/>
  <w15:chartTrackingRefBased/>
  <w15:docId w15:val="{F009A662-5E2A-4A8D-A918-5FF98B4B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38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F338C"/>
    <w:pPr>
      <w:spacing w:after="0" w:line="240" w:lineRule="auto"/>
    </w:pPr>
    <w:rPr>
      <w:rFonts w:eastAsiaTheme="minorEastAsia"/>
      <w:lang w:val="ru-RU" w:eastAsia="ru-RU"/>
    </w:rPr>
  </w:style>
  <w:style w:type="character" w:customStyle="1" w:styleId="a4">
    <w:name w:val="Без интервала Знак"/>
    <w:aliases w:val="АЛЬБОМНАЯ Знак,Без интервала1 Знак,No Spacing Знак"/>
    <w:basedOn w:val="a0"/>
    <w:link w:val="a3"/>
    <w:uiPriority w:val="1"/>
    <w:rsid w:val="005F338C"/>
    <w:rPr>
      <w:rFonts w:eastAsiaTheme="minorEastAsia"/>
      <w:lang w:val="ru-RU" w:eastAsia="ru-RU"/>
    </w:rPr>
  </w:style>
  <w:style w:type="table" w:styleId="a5">
    <w:name w:val="Table Grid"/>
    <w:basedOn w:val="a1"/>
    <w:uiPriority w:val="59"/>
    <w:rsid w:val="005F33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5F338C"/>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5F3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5F338C"/>
    <w:rPr>
      <w:lang w:val="ru-RU"/>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5F338C"/>
    <w:rPr>
      <w:rFonts w:ascii="Times New Roman" w:eastAsia="Times New Roman" w:hAnsi="Times New Roman" w:cs="Times New Roman"/>
      <w:sz w:val="24"/>
      <w:szCs w:val="24"/>
      <w:lang w:val="ru-RU" w:eastAsia="ru-RU"/>
    </w:rPr>
  </w:style>
  <w:style w:type="paragraph" w:styleId="aa">
    <w:name w:val="Body Text Indent"/>
    <w:basedOn w:val="a"/>
    <w:link w:val="ab"/>
    <w:uiPriority w:val="99"/>
    <w:unhideWhenUsed/>
    <w:rsid w:val="005F338C"/>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uiPriority w:val="99"/>
    <w:rsid w:val="005F338C"/>
    <w:rPr>
      <w:rFonts w:ascii="Times New Roman" w:eastAsia="Calibri" w:hAnsi="Times New Roman" w:cs="Times New Roman"/>
      <w:sz w:val="24"/>
      <w:szCs w:val="24"/>
      <w:lang w:val="ru-RU" w:eastAsia="ru-RU"/>
    </w:rPr>
  </w:style>
  <w:style w:type="paragraph" w:styleId="ac">
    <w:name w:val="Title"/>
    <w:aliases w:val=" Знак"/>
    <w:basedOn w:val="a"/>
    <w:link w:val="ad"/>
    <w:qFormat/>
    <w:rsid w:val="005F338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aliases w:val=" Знак Знак"/>
    <w:basedOn w:val="a0"/>
    <w:link w:val="ac"/>
    <w:rsid w:val="005F338C"/>
    <w:rPr>
      <w:rFonts w:ascii="Times New Roman" w:eastAsia="Times New Roman" w:hAnsi="Times New Roman" w:cs="Times New Roman"/>
      <w:b/>
      <w:sz w:val="28"/>
      <w:szCs w:val="20"/>
      <w:lang w:val="ru-RU" w:eastAsia="ru-RU"/>
    </w:rPr>
  </w:style>
  <w:style w:type="table" w:customStyle="1" w:styleId="1">
    <w:name w:val="Сетка таблицы1"/>
    <w:basedOn w:val="a1"/>
    <w:next w:val="a5"/>
    <w:uiPriority w:val="59"/>
    <w:rsid w:val="005F338C"/>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B58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EB5851"/>
    <w:rPr>
      <w:rFonts w:ascii="Times New Roman" w:eastAsia="Times New Roman" w:hAnsi="Times New Roman" w:cs="Times New Roman"/>
      <w:sz w:val="24"/>
      <w:szCs w:val="24"/>
      <w:lang w:val="ru-RU" w:eastAsia="ru-RU"/>
    </w:rPr>
  </w:style>
  <w:style w:type="paragraph" w:customStyle="1" w:styleId="10">
    <w:name w:val="1"/>
    <w:basedOn w:val="a"/>
    <w:next w:val="ac"/>
    <w:qFormat/>
    <w:rsid w:val="00C82D34"/>
    <w:pPr>
      <w:spacing w:after="0" w:line="240" w:lineRule="auto"/>
      <w:jc w:val="center"/>
    </w:pPr>
    <w:rPr>
      <w:rFonts w:ascii="Times New Roman" w:eastAsia="Times New Roman" w:hAnsi="Times New Roman" w:cs="Times New Roman"/>
      <w:b/>
      <w:sz w:val="28"/>
      <w:szCs w:val="20"/>
      <w:lang w:val="x-none" w:eastAsia="x-none"/>
    </w:rPr>
  </w:style>
  <w:style w:type="character" w:styleId="af0">
    <w:name w:val="Hyperlink"/>
    <w:basedOn w:val="a0"/>
    <w:uiPriority w:val="99"/>
    <w:unhideWhenUsed/>
    <w:rsid w:val="00FB2EFD"/>
    <w:rPr>
      <w:color w:val="0563C1" w:themeColor="hyperlink"/>
      <w:u w:val="single"/>
    </w:rPr>
  </w:style>
  <w:style w:type="character" w:styleId="af1">
    <w:name w:val="Unresolved Mention"/>
    <w:basedOn w:val="a0"/>
    <w:uiPriority w:val="99"/>
    <w:semiHidden/>
    <w:unhideWhenUsed/>
    <w:rsid w:val="00FB2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cialkit.ru/blog/post/strorytelling-v-insta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odc.org/documents/russia/Manuals/case_management_standarts_UNODC.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B5DE-A13D-4724-8D2E-CD196233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11</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Graf</dc:creator>
  <cp:keywords/>
  <dc:description/>
  <cp:lastModifiedBy>Margarita Graf</cp:lastModifiedBy>
  <cp:revision>22</cp:revision>
  <dcterms:created xsi:type="dcterms:W3CDTF">2022-04-09T07:17:00Z</dcterms:created>
  <dcterms:modified xsi:type="dcterms:W3CDTF">2022-07-11T03:50:00Z</dcterms:modified>
</cp:coreProperties>
</file>