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93" w:rsidRPr="00B07193" w:rsidRDefault="00B07193" w:rsidP="00B07193">
      <w:pPr>
        <w:pStyle w:val="a4"/>
        <w:jc w:val="center"/>
        <w:rPr>
          <w:rFonts w:ascii="Times New Roman" w:hAnsi="Times New Roman"/>
          <w:b/>
          <w:sz w:val="28"/>
          <w:szCs w:val="28"/>
        </w:rPr>
      </w:pPr>
      <w:r w:rsidRPr="00B07193">
        <w:rPr>
          <w:rFonts w:ascii="Times New Roman" w:hAnsi="Times New Roman"/>
          <w:b/>
          <w:sz w:val="28"/>
          <w:szCs w:val="28"/>
        </w:rPr>
        <w:t>Программа сертификационного курса</w:t>
      </w:r>
    </w:p>
    <w:p w:rsidR="005F34D0" w:rsidRPr="008007FD" w:rsidRDefault="00B07193" w:rsidP="00B07193">
      <w:pPr>
        <w:pStyle w:val="a4"/>
        <w:jc w:val="center"/>
        <w:rPr>
          <w:rFonts w:ascii="Times New Roman" w:hAnsi="Times New Roman"/>
          <w:b/>
          <w:sz w:val="28"/>
          <w:szCs w:val="28"/>
        </w:rPr>
      </w:pPr>
      <w:r w:rsidRPr="00B07193">
        <w:rPr>
          <w:rFonts w:ascii="Times New Roman" w:hAnsi="Times New Roman"/>
          <w:b/>
          <w:sz w:val="28"/>
          <w:szCs w:val="28"/>
        </w:rPr>
        <w:t>Паспорт программы</w:t>
      </w:r>
    </w:p>
    <w:tbl>
      <w:tblPr>
        <w:tblStyle w:val="a3"/>
        <w:tblW w:w="9634" w:type="dxa"/>
        <w:tblLook w:val="04A0"/>
      </w:tblPr>
      <w:tblGrid>
        <w:gridCol w:w="4672"/>
        <w:gridCol w:w="4962"/>
      </w:tblGrid>
      <w:tr w:rsidR="00CB566E" w:rsidRPr="008007FD" w:rsidTr="00CB566E">
        <w:tc>
          <w:tcPr>
            <w:tcW w:w="4672" w:type="dxa"/>
            <w:vAlign w:val="center"/>
          </w:tcPr>
          <w:p w:rsidR="00CB566E" w:rsidRPr="008007FD" w:rsidRDefault="00CB566E" w:rsidP="008007FD">
            <w:pPr>
              <w:pStyle w:val="a4"/>
              <w:rPr>
                <w:rFonts w:ascii="Times New Roman" w:hAnsi="Times New Roman"/>
                <w:b/>
                <w:sz w:val="24"/>
                <w:szCs w:val="28"/>
              </w:rPr>
            </w:pPr>
            <w:r w:rsidRPr="008007FD">
              <w:rPr>
                <w:rFonts w:ascii="Times New Roman" w:hAnsi="Times New Roman"/>
                <w:sz w:val="24"/>
                <w:szCs w:val="28"/>
              </w:rPr>
              <w:t>Наименование организации образования науки, разработчика образовательной программы</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НАО «Медицинский университет Астана»</w:t>
            </w:r>
          </w:p>
        </w:tc>
      </w:tr>
      <w:tr w:rsidR="00CB566E" w:rsidRPr="008007FD" w:rsidTr="00CB566E">
        <w:tc>
          <w:tcPr>
            <w:tcW w:w="4672" w:type="dxa"/>
            <w:vAlign w:val="center"/>
          </w:tcPr>
          <w:p w:rsidR="00CB566E" w:rsidRPr="008007FD" w:rsidRDefault="00CB566E" w:rsidP="008007FD">
            <w:pPr>
              <w:pStyle w:val="a4"/>
              <w:rPr>
                <w:rFonts w:ascii="Times New Roman" w:hAnsi="Times New Roman"/>
                <w:b/>
                <w:sz w:val="24"/>
                <w:szCs w:val="28"/>
              </w:rPr>
            </w:pPr>
            <w:r w:rsidRPr="008007FD">
              <w:rPr>
                <w:rFonts w:ascii="Times New Roman" w:hAnsi="Times New Roman"/>
                <w:sz w:val="24"/>
                <w:szCs w:val="28"/>
              </w:rPr>
              <w:t xml:space="preserve">Вид дополнительного образования </w:t>
            </w:r>
            <w:r w:rsidRPr="008007FD">
              <w:rPr>
                <w:rFonts w:ascii="Times New Roman" w:hAnsi="Times New Roman"/>
                <w:i/>
                <w:sz w:val="24"/>
                <w:szCs w:val="28"/>
              </w:rPr>
              <w:t>(повышение квалификации / сертификационный курс / мероприятие неформального образования)</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Сертификационный курс</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Наименование программы</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Интервенционная радиология</w:t>
            </w:r>
          </w:p>
        </w:tc>
      </w:tr>
      <w:tr w:rsidR="00CB566E" w:rsidRPr="008007FD" w:rsidTr="00CB566E">
        <w:tc>
          <w:tcPr>
            <w:tcW w:w="4672" w:type="dxa"/>
            <w:vAlign w:val="center"/>
          </w:tcPr>
          <w:p w:rsidR="00CB566E" w:rsidRPr="008007FD" w:rsidRDefault="00CB566E" w:rsidP="008007FD">
            <w:pPr>
              <w:pStyle w:val="a4"/>
              <w:rPr>
                <w:rFonts w:ascii="Times New Roman" w:hAnsi="Times New Roman"/>
                <w:b/>
                <w:sz w:val="24"/>
                <w:szCs w:val="28"/>
              </w:rPr>
            </w:pPr>
            <w:r w:rsidRPr="008007FD">
              <w:rPr>
                <w:rFonts w:ascii="Times New Roman" w:hAnsi="Times New Roman"/>
                <w:sz w:val="24"/>
                <w:szCs w:val="28"/>
              </w:rPr>
              <w:t>Наименование специальности и (или) специализации (</w:t>
            </w:r>
            <w:r w:rsidRPr="008007FD">
              <w:rPr>
                <w:rFonts w:ascii="Times New Roman" w:hAnsi="Times New Roman"/>
                <w:i/>
                <w:sz w:val="24"/>
                <w:szCs w:val="28"/>
              </w:rPr>
              <w:t>в соответствии с Номенклатурой специальностей и специализаций</w:t>
            </w:r>
            <w:r w:rsidRPr="008007FD">
              <w:rPr>
                <w:rFonts w:ascii="Times New Roman" w:hAnsi="Times New Roman"/>
                <w:sz w:val="24"/>
                <w:szCs w:val="28"/>
              </w:rPr>
              <w:t>)</w:t>
            </w:r>
          </w:p>
        </w:tc>
        <w:tc>
          <w:tcPr>
            <w:tcW w:w="4962" w:type="dxa"/>
          </w:tcPr>
          <w:p w:rsidR="00CB566E" w:rsidRPr="008007FD" w:rsidRDefault="00BC0D97" w:rsidP="008007FD">
            <w:pPr>
              <w:pStyle w:val="a4"/>
              <w:rPr>
                <w:rFonts w:ascii="Times New Roman" w:hAnsi="Times New Roman"/>
                <w:sz w:val="24"/>
                <w:szCs w:val="28"/>
              </w:rPr>
            </w:pPr>
            <w:r>
              <w:rPr>
                <w:rFonts w:ascii="Times New Roman" w:hAnsi="Times New Roman"/>
                <w:sz w:val="24"/>
                <w:szCs w:val="28"/>
              </w:rPr>
              <w:t xml:space="preserve">Специальность – </w:t>
            </w:r>
            <w:proofErr w:type="spellStart"/>
            <w:r>
              <w:rPr>
                <w:rFonts w:ascii="Times New Roman" w:hAnsi="Times New Roman"/>
                <w:sz w:val="24"/>
                <w:szCs w:val="28"/>
              </w:rPr>
              <w:t>Ангиохирургия</w:t>
            </w:r>
            <w:proofErr w:type="spellEnd"/>
            <w:r>
              <w:rPr>
                <w:rFonts w:ascii="Times New Roman" w:hAnsi="Times New Roman"/>
                <w:sz w:val="24"/>
                <w:szCs w:val="28"/>
              </w:rPr>
              <w:t xml:space="preserve"> взрослая, детская; Специализация – Интервенционная радиология</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pacing w:val="2"/>
                <w:sz w:val="24"/>
                <w:szCs w:val="28"/>
                <w:shd w:val="clear" w:color="auto" w:fill="FFFFFF"/>
              </w:rPr>
              <w:t>Уровень образовательной программы (</w:t>
            </w:r>
            <w:r w:rsidRPr="008007FD">
              <w:rPr>
                <w:rFonts w:ascii="Times New Roman" w:hAnsi="Times New Roman"/>
                <w:i/>
                <w:spacing w:val="2"/>
                <w:sz w:val="24"/>
                <w:szCs w:val="28"/>
                <w:shd w:val="clear" w:color="auto" w:fill="FFFFFF"/>
              </w:rPr>
              <w:t>базовый, средний, высший, специализированный</w:t>
            </w:r>
            <w:r w:rsidRPr="008007FD">
              <w:rPr>
                <w:rFonts w:ascii="Times New Roman" w:hAnsi="Times New Roman"/>
                <w:spacing w:val="2"/>
                <w:sz w:val="24"/>
                <w:szCs w:val="28"/>
                <w:shd w:val="clear" w:color="auto" w:fill="FFFFFF"/>
              </w:rPr>
              <w:t>)</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7</w:t>
            </w:r>
          </w:p>
        </w:tc>
      </w:tr>
      <w:tr w:rsidR="00CB566E" w:rsidRPr="008007FD" w:rsidTr="00CB566E">
        <w:tc>
          <w:tcPr>
            <w:tcW w:w="4672" w:type="dxa"/>
            <w:vAlign w:val="center"/>
          </w:tcPr>
          <w:p w:rsidR="00CB566E" w:rsidRPr="008007FD" w:rsidRDefault="00CB566E" w:rsidP="008007FD">
            <w:pPr>
              <w:pStyle w:val="a4"/>
              <w:rPr>
                <w:rFonts w:ascii="Times New Roman" w:hAnsi="Times New Roman"/>
                <w:spacing w:val="2"/>
                <w:sz w:val="24"/>
                <w:szCs w:val="28"/>
                <w:shd w:val="clear" w:color="auto" w:fill="FFFFFF"/>
              </w:rPr>
            </w:pPr>
            <w:r w:rsidRPr="008007FD">
              <w:rPr>
                <w:rFonts w:ascii="Times New Roman" w:hAnsi="Times New Roman"/>
                <w:sz w:val="24"/>
                <w:szCs w:val="28"/>
              </w:rPr>
              <w:t>Уровень квалификации по ОРК</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Базовый</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 xml:space="preserve">Продолжительность программы в кредитах (часах) </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20 кредитов (600 часов)</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 xml:space="preserve">Язык обучения </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Русский</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 xml:space="preserve">Формат обучения </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Очный</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Присваиваемая квалификация по специализации (</w:t>
            </w:r>
            <w:r w:rsidRPr="008007FD">
              <w:rPr>
                <w:rFonts w:ascii="Times New Roman" w:hAnsi="Times New Roman"/>
                <w:i/>
                <w:sz w:val="24"/>
                <w:szCs w:val="28"/>
              </w:rPr>
              <w:t>сертификационный курс</w:t>
            </w:r>
            <w:r w:rsidRPr="008007FD">
              <w:rPr>
                <w:rFonts w:ascii="Times New Roman" w:hAnsi="Times New Roman"/>
                <w:sz w:val="24"/>
                <w:szCs w:val="28"/>
              </w:rPr>
              <w:t>)</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Врач интервенционной радиологии</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 xml:space="preserve">Документ по завершению обучения </w:t>
            </w:r>
            <w:r w:rsidRPr="008007FD">
              <w:rPr>
                <w:rFonts w:ascii="Times New Roman" w:hAnsi="Times New Roman"/>
                <w:i/>
                <w:sz w:val="24"/>
                <w:szCs w:val="28"/>
              </w:rPr>
              <w:t>(свидетельство о сертификационном курсе, свидетельство о повышении квалификации)</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pacing w:val="2"/>
                <w:sz w:val="24"/>
                <w:szCs w:val="28"/>
              </w:rPr>
              <w:t>Свидетельство о сертификационном курсе с приложением (</w:t>
            </w:r>
            <w:proofErr w:type="spellStart"/>
            <w:r w:rsidRPr="008007FD">
              <w:rPr>
                <w:rFonts w:ascii="Times New Roman" w:hAnsi="Times New Roman"/>
                <w:spacing w:val="2"/>
                <w:sz w:val="24"/>
                <w:szCs w:val="28"/>
              </w:rPr>
              <w:t>транскрипт</w:t>
            </w:r>
            <w:proofErr w:type="spellEnd"/>
            <w:r w:rsidRPr="008007FD">
              <w:rPr>
                <w:rFonts w:ascii="Times New Roman" w:hAnsi="Times New Roman"/>
                <w:spacing w:val="2"/>
                <w:sz w:val="24"/>
                <w:szCs w:val="28"/>
              </w:rPr>
              <w:t>)</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Полное наименование организации экспертизы</w:t>
            </w:r>
          </w:p>
        </w:tc>
        <w:tc>
          <w:tcPr>
            <w:tcW w:w="4962" w:type="dxa"/>
            <w:vAlign w:val="center"/>
          </w:tcPr>
          <w:p w:rsidR="00CB566E" w:rsidRPr="008007FD" w:rsidRDefault="00CB566E" w:rsidP="00BC0D97">
            <w:pPr>
              <w:pStyle w:val="a4"/>
              <w:rPr>
                <w:rFonts w:ascii="Times New Roman" w:hAnsi="Times New Roman"/>
                <w:sz w:val="24"/>
                <w:szCs w:val="28"/>
              </w:rPr>
            </w:pPr>
            <w:r w:rsidRPr="008007FD">
              <w:rPr>
                <w:rFonts w:ascii="Times New Roman" w:hAnsi="Times New Roman"/>
                <w:sz w:val="24"/>
                <w:szCs w:val="28"/>
              </w:rPr>
              <w:t xml:space="preserve">Комитет </w:t>
            </w:r>
            <w:r w:rsidR="00BC0D97">
              <w:rPr>
                <w:rFonts w:ascii="Times New Roman" w:hAnsi="Times New Roman"/>
                <w:sz w:val="24"/>
                <w:szCs w:val="28"/>
              </w:rPr>
              <w:t>«Радиология»</w:t>
            </w:r>
            <w:r w:rsidRPr="008007FD">
              <w:rPr>
                <w:rFonts w:ascii="Times New Roman" w:hAnsi="Times New Roman"/>
                <w:sz w:val="24"/>
                <w:szCs w:val="28"/>
              </w:rPr>
              <w:t xml:space="preserve"> УМО направления подготовки «Здравоохранение»</w:t>
            </w:r>
            <w:r w:rsidR="00BC0D97">
              <w:rPr>
                <w:rFonts w:ascii="Times New Roman" w:hAnsi="Times New Roman"/>
                <w:sz w:val="24"/>
                <w:szCs w:val="28"/>
              </w:rPr>
              <w:t xml:space="preserve">, протокол №4 от 01.04.2022 г. </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Дата составления экспертного заключения</w:t>
            </w:r>
          </w:p>
        </w:tc>
        <w:tc>
          <w:tcPr>
            <w:tcW w:w="4962" w:type="dxa"/>
            <w:vAlign w:val="center"/>
          </w:tcPr>
          <w:p w:rsidR="00CB566E" w:rsidRPr="008007FD" w:rsidRDefault="00317FA8" w:rsidP="008007FD">
            <w:pPr>
              <w:pStyle w:val="a4"/>
              <w:rPr>
                <w:rFonts w:ascii="Times New Roman" w:hAnsi="Times New Roman"/>
                <w:sz w:val="24"/>
                <w:szCs w:val="28"/>
              </w:rPr>
            </w:pPr>
            <w:r w:rsidRPr="002A1D53">
              <w:rPr>
                <w:rFonts w:ascii="Times New Roman" w:hAnsi="Times New Roman"/>
                <w:sz w:val="24"/>
                <w:szCs w:val="28"/>
              </w:rPr>
              <w:t>01.04.2022г.</w:t>
            </w:r>
          </w:p>
        </w:tc>
      </w:tr>
      <w:tr w:rsidR="00CB566E" w:rsidRPr="008007FD" w:rsidTr="00CB566E">
        <w:tc>
          <w:tcPr>
            <w:tcW w:w="467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Срок действия экспертного заключения</w:t>
            </w:r>
          </w:p>
        </w:tc>
        <w:tc>
          <w:tcPr>
            <w:tcW w:w="4962"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1 год</w:t>
            </w:r>
          </w:p>
        </w:tc>
      </w:tr>
    </w:tbl>
    <w:p w:rsidR="00A34502" w:rsidRPr="00BC0D97" w:rsidRDefault="00A34502" w:rsidP="008007FD">
      <w:pPr>
        <w:pStyle w:val="a4"/>
        <w:rPr>
          <w:rFonts w:ascii="Times New Roman" w:hAnsi="Times New Roman"/>
          <w:b/>
          <w:i/>
          <w:sz w:val="28"/>
          <w:szCs w:val="28"/>
        </w:rPr>
      </w:pPr>
    </w:p>
    <w:p w:rsidR="0072063B" w:rsidRPr="00BC0D97" w:rsidRDefault="0072063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9A047B" w:rsidRPr="00BC0D97" w:rsidRDefault="009A047B" w:rsidP="008007FD">
      <w:pPr>
        <w:pStyle w:val="a4"/>
        <w:jc w:val="center"/>
        <w:rPr>
          <w:rFonts w:ascii="Times New Roman" w:hAnsi="Times New Roman"/>
          <w:b/>
          <w:i/>
          <w:sz w:val="28"/>
          <w:szCs w:val="28"/>
        </w:rPr>
      </w:pPr>
    </w:p>
    <w:p w:rsidR="00BC0D97" w:rsidRDefault="00BC0D97">
      <w:pPr>
        <w:spacing w:after="160" w:line="259" w:lineRule="auto"/>
        <w:rPr>
          <w:rFonts w:ascii="Times New Roman" w:hAnsi="Times New Roman"/>
          <w:b/>
          <w:szCs w:val="28"/>
        </w:rPr>
      </w:pPr>
      <w:r>
        <w:rPr>
          <w:rFonts w:ascii="Times New Roman" w:hAnsi="Times New Roman"/>
          <w:b/>
          <w:szCs w:val="28"/>
        </w:rPr>
        <w:br w:type="page"/>
      </w:r>
    </w:p>
    <w:p w:rsidR="00A34502" w:rsidRPr="00B07193" w:rsidRDefault="00AD508F" w:rsidP="00B07193">
      <w:pPr>
        <w:pStyle w:val="a4"/>
        <w:ind w:firstLine="708"/>
        <w:jc w:val="both"/>
        <w:rPr>
          <w:rFonts w:ascii="Times New Roman" w:hAnsi="Times New Roman"/>
          <w:b/>
          <w:szCs w:val="28"/>
        </w:rPr>
      </w:pPr>
      <w:r w:rsidRPr="00B07193">
        <w:rPr>
          <w:rFonts w:ascii="Times New Roman" w:hAnsi="Times New Roman"/>
          <w:b/>
          <w:szCs w:val="28"/>
        </w:rPr>
        <w:lastRenderedPageBreak/>
        <w:t xml:space="preserve">Нормативные ссылки для разработки </w:t>
      </w:r>
      <w:r w:rsidR="00D832D6" w:rsidRPr="00B07193">
        <w:rPr>
          <w:rFonts w:ascii="Times New Roman" w:hAnsi="Times New Roman"/>
          <w:b/>
          <w:szCs w:val="28"/>
        </w:rPr>
        <w:t>программы сертификационного курса:</w:t>
      </w:r>
    </w:p>
    <w:p w:rsidR="00B07193" w:rsidRPr="00B07193" w:rsidRDefault="00B07193" w:rsidP="00B07193">
      <w:pPr>
        <w:pStyle w:val="a4"/>
        <w:jc w:val="both"/>
        <w:rPr>
          <w:rFonts w:ascii="Times New Roman" w:eastAsiaTheme="minorHAnsi" w:hAnsi="Times New Roman"/>
          <w:szCs w:val="28"/>
          <w:lang w:eastAsia="en-US"/>
        </w:rPr>
      </w:pPr>
      <w:r w:rsidRPr="00B07193">
        <w:rPr>
          <w:rFonts w:ascii="Times New Roman" w:eastAsiaTheme="minorHAnsi" w:hAnsi="Times New Roman"/>
          <w:szCs w:val="28"/>
          <w:lang w:eastAsia="en-US"/>
        </w:rPr>
        <w:t>1. Приказ Министра здравоохранения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 303 от 21 декабря 2020 года.</w:t>
      </w:r>
    </w:p>
    <w:p w:rsidR="00B07193" w:rsidRPr="00B07193" w:rsidRDefault="00B07193" w:rsidP="00B07193">
      <w:pPr>
        <w:pStyle w:val="a4"/>
        <w:jc w:val="both"/>
        <w:rPr>
          <w:rFonts w:ascii="Times New Roman" w:eastAsiaTheme="minorHAnsi" w:hAnsi="Times New Roman"/>
          <w:szCs w:val="28"/>
          <w:lang w:eastAsia="en-US"/>
        </w:rPr>
      </w:pPr>
      <w:r w:rsidRPr="00B07193">
        <w:rPr>
          <w:rFonts w:ascii="Times New Roman" w:eastAsiaTheme="minorHAnsi" w:hAnsi="Times New Roman"/>
          <w:szCs w:val="28"/>
          <w:lang w:eastAsia="en-US"/>
        </w:rPr>
        <w:t>2. Приказ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rsidR="008C1D4B" w:rsidRPr="00B07193" w:rsidRDefault="00B07193" w:rsidP="00B07193">
      <w:pPr>
        <w:pStyle w:val="a4"/>
        <w:jc w:val="both"/>
        <w:rPr>
          <w:rFonts w:ascii="Times New Roman" w:eastAsiaTheme="minorHAnsi" w:hAnsi="Times New Roman"/>
          <w:szCs w:val="28"/>
          <w:lang w:eastAsia="en-US"/>
        </w:rPr>
      </w:pPr>
      <w:r w:rsidRPr="00B07193">
        <w:rPr>
          <w:rFonts w:ascii="Times New Roman" w:eastAsiaTheme="minorHAnsi" w:hAnsi="Times New Roman"/>
          <w:szCs w:val="28"/>
          <w:lang w:eastAsia="en-US"/>
        </w:rPr>
        <w:t>3. Приказ Министра здравоохранения Республики Казахстан «Об утверждении перечня специальностей и специализаций, подлежащих сертификации специалистов в области здравоохранения» от 30 ноября 2020 года № ҚР ДСМ-218/2020.</w:t>
      </w:r>
    </w:p>
    <w:p w:rsidR="00B07193" w:rsidRPr="00B07193" w:rsidRDefault="00B07193" w:rsidP="00B07193">
      <w:pPr>
        <w:pStyle w:val="a4"/>
        <w:jc w:val="both"/>
        <w:rPr>
          <w:rFonts w:ascii="Times New Roman" w:hAnsi="Times New Roman"/>
          <w:i/>
          <w:szCs w:val="28"/>
          <w:lang w:val="kk-KZ"/>
        </w:rPr>
      </w:pPr>
    </w:p>
    <w:p w:rsidR="008C1D4B" w:rsidRPr="00B07193" w:rsidRDefault="008C1D4B" w:rsidP="008007FD">
      <w:pPr>
        <w:pStyle w:val="a4"/>
        <w:jc w:val="both"/>
        <w:rPr>
          <w:rFonts w:ascii="Times New Roman" w:hAnsi="Times New Roman"/>
          <w:b/>
          <w:szCs w:val="28"/>
        </w:rPr>
      </w:pPr>
      <w:r w:rsidRPr="00B07193">
        <w:rPr>
          <w:rFonts w:ascii="Times New Roman" w:hAnsi="Times New Roman"/>
          <w:b/>
          <w:szCs w:val="28"/>
        </w:rPr>
        <w:t>Сведения о разработчиках:</w:t>
      </w:r>
    </w:p>
    <w:tbl>
      <w:tblPr>
        <w:tblStyle w:val="a3"/>
        <w:tblW w:w="9639" w:type="dxa"/>
        <w:tblInd w:w="108" w:type="dxa"/>
        <w:tblLayout w:type="fixed"/>
        <w:tblLook w:val="04A0"/>
      </w:tblPr>
      <w:tblGrid>
        <w:gridCol w:w="4707"/>
        <w:gridCol w:w="1882"/>
        <w:gridCol w:w="3050"/>
      </w:tblGrid>
      <w:tr w:rsidR="008C2A63" w:rsidRPr="00B07193" w:rsidTr="00B07193">
        <w:tc>
          <w:tcPr>
            <w:tcW w:w="4707" w:type="dxa"/>
          </w:tcPr>
          <w:p w:rsidR="008C1D4B" w:rsidRPr="00B07193" w:rsidRDefault="008C1D4B" w:rsidP="008007FD">
            <w:pPr>
              <w:pStyle w:val="a4"/>
              <w:jc w:val="center"/>
              <w:rPr>
                <w:rFonts w:ascii="Times New Roman" w:hAnsi="Times New Roman"/>
                <w:b/>
                <w:szCs w:val="28"/>
              </w:rPr>
            </w:pPr>
            <w:r w:rsidRPr="00B07193">
              <w:rPr>
                <w:rFonts w:ascii="Times New Roman" w:hAnsi="Times New Roman"/>
                <w:b/>
                <w:szCs w:val="28"/>
              </w:rPr>
              <w:t>Должность</w:t>
            </w:r>
          </w:p>
        </w:tc>
        <w:tc>
          <w:tcPr>
            <w:tcW w:w="1882" w:type="dxa"/>
          </w:tcPr>
          <w:p w:rsidR="008C1D4B" w:rsidRPr="00B07193" w:rsidRDefault="008C1D4B" w:rsidP="008007FD">
            <w:pPr>
              <w:pStyle w:val="a4"/>
              <w:jc w:val="center"/>
              <w:rPr>
                <w:rFonts w:ascii="Times New Roman" w:hAnsi="Times New Roman"/>
                <w:b/>
                <w:szCs w:val="28"/>
              </w:rPr>
            </w:pPr>
            <w:r w:rsidRPr="00B07193">
              <w:rPr>
                <w:rFonts w:ascii="Times New Roman" w:hAnsi="Times New Roman"/>
                <w:b/>
                <w:szCs w:val="28"/>
              </w:rPr>
              <w:t>Подпись</w:t>
            </w:r>
          </w:p>
        </w:tc>
        <w:tc>
          <w:tcPr>
            <w:tcW w:w="3050" w:type="dxa"/>
          </w:tcPr>
          <w:p w:rsidR="008C1D4B" w:rsidRPr="00B07193" w:rsidRDefault="008C1D4B" w:rsidP="008007FD">
            <w:pPr>
              <w:pStyle w:val="a4"/>
              <w:jc w:val="center"/>
              <w:rPr>
                <w:rFonts w:ascii="Times New Roman" w:hAnsi="Times New Roman"/>
                <w:b/>
                <w:szCs w:val="28"/>
              </w:rPr>
            </w:pPr>
            <w:r w:rsidRPr="00B07193">
              <w:rPr>
                <w:rFonts w:ascii="Times New Roman" w:hAnsi="Times New Roman"/>
                <w:b/>
                <w:szCs w:val="28"/>
              </w:rPr>
              <w:t>Ф.И.О.</w:t>
            </w:r>
          </w:p>
        </w:tc>
      </w:tr>
      <w:tr w:rsidR="008C2A63" w:rsidRPr="00B07193" w:rsidTr="00B07193">
        <w:tc>
          <w:tcPr>
            <w:tcW w:w="4707" w:type="dxa"/>
          </w:tcPr>
          <w:p w:rsidR="008C1D4B" w:rsidRPr="00B07193" w:rsidRDefault="008C1D4B" w:rsidP="008007FD">
            <w:pPr>
              <w:pStyle w:val="a4"/>
              <w:jc w:val="both"/>
              <w:rPr>
                <w:rFonts w:ascii="Times New Roman" w:hAnsi="Times New Roman"/>
                <w:szCs w:val="28"/>
              </w:rPr>
            </w:pPr>
            <w:r w:rsidRPr="00B07193">
              <w:rPr>
                <w:rFonts w:ascii="Times New Roman" w:hAnsi="Times New Roman"/>
                <w:szCs w:val="28"/>
              </w:rPr>
              <w:t>Разработано</w:t>
            </w:r>
          </w:p>
        </w:tc>
        <w:tc>
          <w:tcPr>
            <w:tcW w:w="1882" w:type="dxa"/>
          </w:tcPr>
          <w:p w:rsidR="008C1D4B" w:rsidRPr="00B07193" w:rsidRDefault="008C1D4B" w:rsidP="008007FD">
            <w:pPr>
              <w:pStyle w:val="a4"/>
              <w:jc w:val="both"/>
              <w:rPr>
                <w:rFonts w:ascii="Times New Roman" w:hAnsi="Times New Roman"/>
                <w:szCs w:val="28"/>
              </w:rPr>
            </w:pPr>
          </w:p>
        </w:tc>
        <w:tc>
          <w:tcPr>
            <w:tcW w:w="3050" w:type="dxa"/>
          </w:tcPr>
          <w:p w:rsidR="008C1D4B" w:rsidRPr="00B07193" w:rsidRDefault="008C1D4B" w:rsidP="008007FD">
            <w:pPr>
              <w:pStyle w:val="a4"/>
              <w:jc w:val="both"/>
              <w:rPr>
                <w:rFonts w:ascii="Times New Roman" w:hAnsi="Times New Roman"/>
                <w:szCs w:val="28"/>
              </w:rPr>
            </w:pPr>
          </w:p>
        </w:tc>
      </w:tr>
      <w:tr w:rsidR="00120C9B" w:rsidRPr="00B07193" w:rsidTr="00B07193">
        <w:tc>
          <w:tcPr>
            <w:tcW w:w="4707" w:type="dxa"/>
          </w:tcPr>
          <w:p w:rsidR="00120C9B" w:rsidRPr="00B07193" w:rsidRDefault="00120C9B" w:rsidP="00120C9B">
            <w:pPr>
              <w:spacing w:after="0" w:line="240" w:lineRule="auto"/>
              <w:rPr>
                <w:rFonts w:ascii="Times New Roman" w:hAnsi="Times New Roman"/>
                <w:szCs w:val="28"/>
              </w:rPr>
            </w:pPr>
            <w:r w:rsidRPr="00B07193">
              <w:rPr>
                <w:rFonts w:ascii="Times New Roman" w:hAnsi="Times New Roman"/>
                <w:szCs w:val="28"/>
              </w:rPr>
              <w:t xml:space="preserve">Зав. кафедрой радиологии и ядерной медицины НАО «МУА», </w:t>
            </w:r>
          </w:p>
          <w:p w:rsidR="00120C9B" w:rsidRPr="00B07193" w:rsidRDefault="00120C9B" w:rsidP="00120C9B">
            <w:pPr>
              <w:pStyle w:val="a4"/>
              <w:jc w:val="both"/>
              <w:rPr>
                <w:rFonts w:ascii="Times New Roman" w:hAnsi="Times New Roman"/>
                <w:szCs w:val="28"/>
              </w:rPr>
            </w:pPr>
            <w:r w:rsidRPr="00B07193">
              <w:rPr>
                <w:rFonts w:ascii="Times New Roman" w:hAnsi="Times New Roman"/>
                <w:szCs w:val="28"/>
              </w:rPr>
              <w:t>д.м.н., ассоциированный профессор</w:t>
            </w:r>
          </w:p>
        </w:tc>
        <w:tc>
          <w:tcPr>
            <w:tcW w:w="1882" w:type="dxa"/>
          </w:tcPr>
          <w:p w:rsidR="00120C9B" w:rsidRPr="00B07193" w:rsidRDefault="00120C9B" w:rsidP="00120C9B">
            <w:pPr>
              <w:pStyle w:val="a4"/>
              <w:jc w:val="both"/>
              <w:rPr>
                <w:rFonts w:ascii="Times New Roman" w:hAnsi="Times New Roman"/>
                <w:szCs w:val="28"/>
              </w:rPr>
            </w:pPr>
            <w:proofErr w:type="spellStart"/>
            <w:r w:rsidRPr="00B07193">
              <w:rPr>
                <w:rFonts w:ascii="Times New Roman" w:hAnsi="Times New Roman"/>
                <w:szCs w:val="28"/>
              </w:rPr>
              <w:t>Абдрахманова</w:t>
            </w:r>
            <w:proofErr w:type="spellEnd"/>
            <w:r w:rsidR="00BC0D97">
              <w:rPr>
                <w:rFonts w:ascii="Times New Roman" w:hAnsi="Times New Roman"/>
                <w:szCs w:val="28"/>
              </w:rPr>
              <w:t xml:space="preserve"> </w:t>
            </w:r>
            <w:proofErr w:type="spellStart"/>
            <w:r w:rsidRPr="00B07193">
              <w:rPr>
                <w:rFonts w:ascii="Times New Roman" w:hAnsi="Times New Roman"/>
                <w:szCs w:val="28"/>
              </w:rPr>
              <w:t>Жанар</w:t>
            </w:r>
            <w:proofErr w:type="spellEnd"/>
            <w:r w:rsidR="00BC0D97">
              <w:rPr>
                <w:rFonts w:ascii="Times New Roman" w:hAnsi="Times New Roman"/>
                <w:szCs w:val="28"/>
              </w:rPr>
              <w:t xml:space="preserve"> </w:t>
            </w:r>
            <w:proofErr w:type="spellStart"/>
            <w:r w:rsidRPr="00B07193">
              <w:rPr>
                <w:rFonts w:ascii="Times New Roman" w:hAnsi="Times New Roman"/>
                <w:szCs w:val="28"/>
              </w:rPr>
              <w:t>Сагатбековна</w:t>
            </w:r>
            <w:proofErr w:type="spellEnd"/>
          </w:p>
        </w:tc>
        <w:tc>
          <w:tcPr>
            <w:tcW w:w="3050" w:type="dxa"/>
          </w:tcPr>
          <w:p w:rsidR="00120C9B" w:rsidRPr="00B07193" w:rsidRDefault="00AD144E" w:rsidP="00120C9B">
            <w:pPr>
              <w:pStyle w:val="a4"/>
              <w:jc w:val="both"/>
              <w:rPr>
                <w:rFonts w:ascii="Times New Roman" w:hAnsi="Times New Roman"/>
                <w:szCs w:val="28"/>
                <w:lang w:val="en-US"/>
              </w:rPr>
            </w:pPr>
            <w:hyperlink r:id="rId6" w:history="1">
              <w:r w:rsidR="00120C9B" w:rsidRPr="00B07193">
                <w:rPr>
                  <w:rStyle w:val="af4"/>
                  <w:rFonts w:ascii="Times New Roman" w:hAnsi="Times New Roman"/>
                  <w:szCs w:val="28"/>
                  <w:lang w:val="en-US"/>
                </w:rPr>
                <w:t>zhanna-ayan74@mail.ru</w:t>
              </w:r>
            </w:hyperlink>
          </w:p>
          <w:p w:rsidR="00120C9B" w:rsidRPr="00B07193" w:rsidRDefault="00120C9B" w:rsidP="00120C9B">
            <w:pPr>
              <w:spacing w:after="0" w:line="240" w:lineRule="auto"/>
              <w:rPr>
                <w:rFonts w:ascii="Times New Roman" w:hAnsi="Times New Roman"/>
                <w:szCs w:val="28"/>
              </w:rPr>
            </w:pPr>
          </w:p>
        </w:tc>
      </w:tr>
      <w:tr w:rsidR="00120C9B" w:rsidRPr="00B07193" w:rsidTr="00B07193">
        <w:tc>
          <w:tcPr>
            <w:tcW w:w="4707" w:type="dxa"/>
          </w:tcPr>
          <w:p w:rsidR="00120C9B" w:rsidRPr="00B07193" w:rsidRDefault="00120C9B" w:rsidP="00120C9B">
            <w:pPr>
              <w:pStyle w:val="a4"/>
              <w:jc w:val="both"/>
              <w:rPr>
                <w:rFonts w:ascii="Times New Roman" w:hAnsi="Times New Roman"/>
                <w:szCs w:val="28"/>
              </w:rPr>
            </w:pPr>
            <w:r w:rsidRPr="00B07193">
              <w:rPr>
                <w:rFonts w:ascii="Times New Roman" w:hAnsi="Times New Roman"/>
                <w:szCs w:val="28"/>
              </w:rPr>
              <w:t>Директор КАД радиологии и ядерной медицины</w:t>
            </w:r>
            <w:r w:rsidR="00E30AA9">
              <w:rPr>
                <w:rFonts w:ascii="Times New Roman" w:hAnsi="Times New Roman"/>
                <w:szCs w:val="28"/>
              </w:rPr>
              <w:t xml:space="preserve"> НУ</w:t>
            </w:r>
            <w:r w:rsidRPr="00B07193">
              <w:rPr>
                <w:rFonts w:ascii="Times New Roman" w:hAnsi="Times New Roman"/>
                <w:szCs w:val="28"/>
              </w:rPr>
              <w:t>, д.м.н.</w:t>
            </w:r>
          </w:p>
        </w:tc>
        <w:tc>
          <w:tcPr>
            <w:tcW w:w="1882" w:type="dxa"/>
          </w:tcPr>
          <w:p w:rsidR="00120C9B" w:rsidRPr="00B07193" w:rsidRDefault="00120C9B" w:rsidP="00120C9B">
            <w:pPr>
              <w:pStyle w:val="a4"/>
              <w:jc w:val="both"/>
              <w:rPr>
                <w:rFonts w:ascii="Times New Roman" w:hAnsi="Times New Roman"/>
                <w:szCs w:val="28"/>
              </w:rPr>
            </w:pPr>
            <w:proofErr w:type="spellStart"/>
            <w:r w:rsidRPr="00B07193">
              <w:rPr>
                <w:rFonts w:ascii="Times New Roman" w:hAnsi="Times New Roman"/>
                <w:szCs w:val="28"/>
              </w:rPr>
              <w:t>ДаутовТайрхан</w:t>
            </w:r>
            <w:proofErr w:type="spellEnd"/>
            <w:r w:rsidR="00BC0D97">
              <w:rPr>
                <w:rFonts w:ascii="Times New Roman" w:hAnsi="Times New Roman"/>
                <w:szCs w:val="28"/>
              </w:rPr>
              <w:t xml:space="preserve"> </w:t>
            </w:r>
            <w:proofErr w:type="spellStart"/>
            <w:r w:rsidRPr="00B07193">
              <w:rPr>
                <w:rFonts w:ascii="Times New Roman" w:hAnsi="Times New Roman"/>
                <w:szCs w:val="28"/>
              </w:rPr>
              <w:t>Бекполатович</w:t>
            </w:r>
            <w:proofErr w:type="spellEnd"/>
          </w:p>
        </w:tc>
        <w:tc>
          <w:tcPr>
            <w:tcW w:w="3050" w:type="dxa"/>
          </w:tcPr>
          <w:p w:rsidR="00120C9B" w:rsidRPr="00B07193" w:rsidRDefault="00AD144E" w:rsidP="00120C9B">
            <w:pPr>
              <w:pStyle w:val="a4"/>
              <w:jc w:val="both"/>
              <w:rPr>
                <w:rFonts w:ascii="Times New Roman" w:hAnsi="Times New Roman"/>
                <w:szCs w:val="28"/>
                <w:lang w:val="en-US"/>
              </w:rPr>
            </w:pPr>
            <w:hyperlink r:id="rId7" w:history="1">
              <w:r w:rsidR="00120C9B" w:rsidRPr="00B07193">
                <w:rPr>
                  <w:rStyle w:val="af4"/>
                  <w:rFonts w:ascii="Times New Roman" w:hAnsi="Times New Roman"/>
                  <w:szCs w:val="28"/>
                  <w:lang w:val="en-US"/>
                </w:rPr>
                <w:t>tairkhan.dautov@mail.ru</w:t>
              </w:r>
            </w:hyperlink>
          </w:p>
          <w:p w:rsidR="00120C9B" w:rsidRPr="00B07193" w:rsidRDefault="00120C9B" w:rsidP="00120C9B">
            <w:pPr>
              <w:pStyle w:val="a4"/>
              <w:jc w:val="both"/>
              <w:rPr>
                <w:rFonts w:ascii="Times New Roman" w:hAnsi="Times New Roman"/>
                <w:szCs w:val="28"/>
                <w:lang w:val="en-US"/>
              </w:rPr>
            </w:pPr>
          </w:p>
        </w:tc>
      </w:tr>
      <w:tr w:rsidR="00120C9B" w:rsidRPr="00B07193" w:rsidTr="00B07193">
        <w:tc>
          <w:tcPr>
            <w:tcW w:w="4707" w:type="dxa"/>
          </w:tcPr>
          <w:p w:rsidR="00120C9B" w:rsidRPr="00B07193" w:rsidRDefault="00120C9B" w:rsidP="00120C9B">
            <w:pPr>
              <w:pStyle w:val="a4"/>
              <w:jc w:val="both"/>
              <w:rPr>
                <w:rFonts w:ascii="Times New Roman" w:hAnsi="Times New Roman"/>
                <w:szCs w:val="28"/>
              </w:rPr>
            </w:pPr>
            <w:r w:rsidRPr="00B07193">
              <w:rPr>
                <w:rFonts w:ascii="Times New Roman" w:hAnsi="Times New Roman"/>
                <w:szCs w:val="28"/>
              </w:rPr>
              <w:t xml:space="preserve">Заведующий отделением интервенционной радиологии КФ </w:t>
            </w:r>
            <w:r w:rsidRPr="00B07193">
              <w:rPr>
                <w:rFonts w:ascii="Times New Roman" w:hAnsi="Times New Roman"/>
                <w:szCs w:val="28"/>
                <w:lang w:val="en-US"/>
              </w:rPr>
              <w:t>UMC</w:t>
            </w:r>
            <w:r w:rsidRPr="00B07193">
              <w:rPr>
                <w:rFonts w:ascii="Times New Roman" w:hAnsi="Times New Roman"/>
                <w:szCs w:val="28"/>
              </w:rPr>
              <w:t xml:space="preserve">, </w:t>
            </w:r>
            <w:r w:rsidRPr="00B07193">
              <w:rPr>
                <w:rFonts w:ascii="Times New Roman" w:hAnsi="Times New Roman"/>
                <w:szCs w:val="28"/>
                <w:lang w:val="en-US"/>
              </w:rPr>
              <w:t>MD</w:t>
            </w:r>
            <w:r w:rsidRPr="00B07193">
              <w:rPr>
                <w:rFonts w:ascii="Times New Roman" w:hAnsi="Times New Roman"/>
                <w:szCs w:val="28"/>
              </w:rPr>
              <w:t xml:space="preserve">, </w:t>
            </w:r>
            <w:r w:rsidRPr="00B07193">
              <w:rPr>
                <w:rFonts w:ascii="Times New Roman" w:hAnsi="Times New Roman"/>
                <w:szCs w:val="28"/>
                <w:lang w:val="en-US"/>
              </w:rPr>
              <w:t>MSc</w:t>
            </w:r>
          </w:p>
        </w:tc>
        <w:tc>
          <w:tcPr>
            <w:tcW w:w="1882" w:type="dxa"/>
          </w:tcPr>
          <w:p w:rsidR="00120C9B" w:rsidRPr="00B07193" w:rsidRDefault="00120C9B" w:rsidP="00120C9B">
            <w:pPr>
              <w:pStyle w:val="a4"/>
              <w:jc w:val="both"/>
              <w:rPr>
                <w:rFonts w:ascii="Times New Roman" w:hAnsi="Times New Roman"/>
                <w:szCs w:val="28"/>
              </w:rPr>
            </w:pPr>
            <w:proofErr w:type="spellStart"/>
            <w:r w:rsidRPr="00B07193">
              <w:rPr>
                <w:rFonts w:ascii="Times New Roman" w:hAnsi="Times New Roman"/>
                <w:szCs w:val="28"/>
              </w:rPr>
              <w:t>Землянский</w:t>
            </w:r>
            <w:proofErr w:type="spellEnd"/>
            <w:r w:rsidRPr="00B07193">
              <w:rPr>
                <w:rFonts w:ascii="Times New Roman" w:hAnsi="Times New Roman"/>
                <w:szCs w:val="28"/>
              </w:rPr>
              <w:t xml:space="preserve"> Виктор Викторович</w:t>
            </w:r>
          </w:p>
        </w:tc>
        <w:tc>
          <w:tcPr>
            <w:tcW w:w="3050" w:type="dxa"/>
          </w:tcPr>
          <w:p w:rsidR="00120C9B" w:rsidRPr="00B07193" w:rsidRDefault="00AD144E" w:rsidP="00120C9B">
            <w:pPr>
              <w:pStyle w:val="a4"/>
              <w:jc w:val="both"/>
              <w:rPr>
                <w:rFonts w:ascii="Times New Roman" w:hAnsi="Times New Roman"/>
                <w:szCs w:val="28"/>
                <w:lang w:val="en-US"/>
              </w:rPr>
            </w:pPr>
            <w:hyperlink r:id="rId8" w:history="1">
              <w:r w:rsidR="00120C9B" w:rsidRPr="00B07193">
                <w:rPr>
                  <w:rStyle w:val="af4"/>
                  <w:rFonts w:ascii="Times New Roman" w:hAnsi="Times New Roman"/>
                  <w:szCs w:val="28"/>
                  <w:lang w:val="en-US"/>
                </w:rPr>
                <w:t>victor_zem@mail.ru</w:t>
              </w:r>
            </w:hyperlink>
          </w:p>
          <w:p w:rsidR="00120C9B" w:rsidRPr="00B07193" w:rsidRDefault="00120C9B" w:rsidP="00120C9B">
            <w:pPr>
              <w:pStyle w:val="a4"/>
              <w:jc w:val="both"/>
              <w:rPr>
                <w:rFonts w:ascii="Times New Roman" w:hAnsi="Times New Roman"/>
                <w:szCs w:val="28"/>
                <w:lang w:val="en-US"/>
              </w:rPr>
            </w:pPr>
          </w:p>
        </w:tc>
      </w:tr>
    </w:tbl>
    <w:p w:rsidR="008C2A63" w:rsidRPr="00B07193" w:rsidRDefault="008C2A63" w:rsidP="008007FD">
      <w:pPr>
        <w:spacing w:after="0" w:line="240" w:lineRule="auto"/>
        <w:jc w:val="both"/>
        <w:rPr>
          <w:rFonts w:ascii="Times New Roman" w:hAnsi="Times New Roman"/>
          <w:b/>
          <w:bCs/>
          <w:szCs w:val="28"/>
        </w:rPr>
      </w:pPr>
    </w:p>
    <w:p w:rsidR="008C2A63" w:rsidRPr="00C77976" w:rsidRDefault="008C2A63" w:rsidP="008007FD">
      <w:pPr>
        <w:spacing w:after="0" w:line="240" w:lineRule="auto"/>
        <w:jc w:val="both"/>
        <w:rPr>
          <w:rFonts w:ascii="Times New Roman" w:hAnsi="Times New Roman"/>
          <w:b/>
          <w:szCs w:val="28"/>
        </w:rPr>
      </w:pPr>
      <w:r w:rsidRPr="00B07193">
        <w:rPr>
          <w:rFonts w:ascii="Times New Roman" w:hAnsi="Times New Roman"/>
          <w:b/>
          <w:bCs/>
          <w:szCs w:val="28"/>
        </w:rPr>
        <w:t xml:space="preserve">Программа СК утверждена на заседании ОО </w:t>
      </w:r>
      <w:r w:rsidR="00C77976">
        <w:rPr>
          <w:rFonts w:ascii="Times New Roman" w:hAnsi="Times New Roman"/>
          <w:b/>
          <w:szCs w:val="28"/>
        </w:rPr>
        <w:t>Клинико-академического департамента радиологии и ядерной медицины Назарбаев Университета, совместно с членами Комитета «Радиология»</w:t>
      </w:r>
    </w:p>
    <w:tbl>
      <w:tblPr>
        <w:tblStyle w:val="a3"/>
        <w:tblW w:w="9639" w:type="dxa"/>
        <w:tblInd w:w="108" w:type="dxa"/>
        <w:tblLook w:val="04A0"/>
      </w:tblPr>
      <w:tblGrid>
        <w:gridCol w:w="5954"/>
        <w:gridCol w:w="2300"/>
        <w:gridCol w:w="1385"/>
      </w:tblGrid>
      <w:tr w:rsidR="0036058C" w:rsidRPr="00B07193" w:rsidTr="00BC0D97">
        <w:tc>
          <w:tcPr>
            <w:tcW w:w="5954" w:type="dxa"/>
          </w:tcPr>
          <w:p w:rsidR="008C2A63" w:rsidRPr="00B07193" w:rsidRDefault="008C2A63" w:rsidP="008007FD">
            <w:pPr>
              <w:spacing w:after="0" w:line="240" w:lineRule="auto"/>
              <w:rPr>
                <w:rFonts w:ascii="Times New Roman" w:hAnsi="Times New Roman"/>
                <w:szCs w:val="28"/>
              </w:rPr>
            </w:pPr>
            <w:r w:rsidRPr="00B07193">
              <w:rPr>
                <w:rFonts w:ascii="Times New Roman" w:hAnsi="Times New Roman"/>
                <w:szCs w:val="28"/>
              </w:rPr>
              <w:t>Должность, место работы, звание (при наличии)</w:t>
            </w:r>
          </w:p>
        </w:tc>
        <w:tc>
          <w:tcPr>
            <w:tcW w:w="2300" w:type="dxa"/>
          </w:tcPr>
          <w:p w:rsidR="008C2A63" w:rsidRPr="00B07193" w:rsidRDefault="008C2A63" w:rsidP="008007FD">
            <w:pPr>
              <w:spacing w:after="0" w:line="240" w:lineRule="auto"/>
              <w:jc w:val="center"/>
              <w:rPr>
                <w:rFonts w:ascii="Times New Roman" w:hAnsi="Times New Roman"/>
                <w:szCs w:val="28"/>
              </w:rPr>
            </w:pPr>
            <w:r w:rsidRPr="00B07193">
              <w:rPr>
                <w:rFonts w:ascii="Times New Roman" w:hAnsi="Times New Roman"/>
                <w:szCs w:val="28"/>
              </w:rPr>
              <w:t>Ф.И.О.</w:t>
            </w:r>
          </w:p>
        </w:tc>
        <w:tc>
          <w:tcPr>
            <w:tcW w:w="1385" w:type="dxa"/>
          </w:tcPr>
          <w:p w:rsidR="008C2A63" w:rsidRPr="00B07193" w:rsidRDefault="008C2A63" w:rsidP="008007FD">
            <w:pPr>
              <w:spacing w:after="0" w:line="240" w:lineRule="auto"/>
              <w:jc w:val="center"/>
              <w:rPr>
                <w:rFonts w:ascii="Times New Roman" w:hAnsi="Times New Roman"/>
                <w:szCs w:val="28"/>
              </w:rPr>
            </w:pPr>
            <w:r w:rsidRPr="00B07193">
              <w:rPr>
                <w:rFonts w:ascii="Times New Roman" w:hAnsi="Times New Roman"/>
                <w:szCs w:val="28"/>
              </w:rPr>
              <w:t>дата, № протокола</w:t>
            </w:r>
          </w:p>
        </w:tc>
      </w:tr>
      <w:tr w:rsidR="00120C9B" w:rsidRPr="00B07193" w:rsidTr="00BC0D97">
        <w:tc>
          <w:tcPr>
            <w:tcW w:w="5954" w:type="dxa"/>
          </w:tcPr>
          <w:p w:rsidR="00120C9B" w:rsidRPr="00B07193" w:rsidRDefault="00E30AA9" w:rsidP="00120C9B">
            <w:pPr>
              <w:pStyle w:val="a4"/>
              <w:jc w:val="both"/>
              <w:rPr>
                <w:rFonts w:ascii="Times New Roman" w:hAnsi="Times New Roman"/>
                <w:szCs w:val="28"/>
                <w:lang w:bidi="ru-RU"/>
              </w:rPr>
            </w:pPr>
            <w:r w:rsidRPr="00B07193">
              <w:rPr>
                <w:rFonts w:ascii="Times New Roman" w:hAnsi="Times New Roman"/>
                <w:szCs w:val="28"/>
              </w:rPr>
              <w:t>Директор КАД радиологии и ядерной медицины</w:t>
            </w:r>
            <w:r>
              <w:rPr>
                <w:rFonts w:ascii="Times New Roman" w:hAnsi="Times New Roman"/>
                <w:szCs w:val="28"/>
              </w:rPr>
              <w:t xml:space="preserve"> НУ</w:t>
            </w:r>
            <w:r w:rsidRPr="00B07193">
              <w:rPr>
                <w:rFonts w:ascii="Times New Roman" w:hAnsi="Times New Roman"/>
                <w:szCs w:val="28"/>
              </w:rPr>
              <w:t>, д.м.н.</w:t>
            </w:r>
          </w:p>
        </w:tc>
        <w:tc>
          <w:tcPr>
            <w:tcW w:w="2300" w:type="dxa"/>
          </w:tcPr>
          <w:p w:rsidR="00120C9B" w:rsidRPr="00B07193" w:rsidRDefault="00E30AA9" w:rsidP="00120C9B">
            <w:pPr>
              <w:spacing w:after="0" w:line="240" w:lineRule="auto"/>
              <w:jc w:val="both"/>
              <w:rPr>
                <w:rFonts w:ascii="Times New Roman" w:hAnsi="Times New Roman"/>
                <w:szCs w:val="28"/>
              </w:rPr>
            </w:pPr>
            <w:proofErr w:type="spellStart"/>
            <w:r w:rsidRPr="00B07193">
              <w:rPr>
                <w:rFonts w:ascii="Times New Roman" w:hAnsi="Times New Roman"/>
                <w:szCs w:val="28"/>
              </w:rPr>
              <w:t>Даутов</w:t>
            </w:r>
            <w:proofErr w:type="spellEnd"/>
            <w:r w:rsidR="00BC0D97">
              <w:rPr>
                <w:rFonts w:ascii="Times New Roman" w:hAnsi="Times New Roman"/>
                <w:szCs w:val="28"/>
              </w:rPr>
              <w:t xml:space="preserve"> </w:t>
            </w:r>
            <w:proofErr w:type="spellStart"/>
            <w:r w:rsidRPr="00B07193">
              <w:rPr>
                <w:rFonts w:ascii="Times New Roman" w:hAnsi="Times New Roman"/>
                <w:szCs w:val="28"/>
              </w:rPr>
              <w:t>Тайрхан</w:t>
            </w:r>
            <w:proofErr w:type="spellEnd"/>
            <w:r w:rsidR="00BC0D97">
              <w:rPr>
                <w:rFonts w:ascii="Times New Roman" w:hAnsi="Times New Roman"/>
                <w:szCs w:val="28"/>
              </w:rPr>
              <w:t xml:space="preserve"> </w:t>
            </w:r>
            <w:proofErr w:type="spellStart"/>
            <w:r w:rsidRPr="00B07193">
              <w:rPr>
                <w:rFonts w:ascii="Times New Roman" w:hAnsi="Times New Roman"/>
                <w:szCs w:val="28"/>
              </w:rPr>
              <w:t>Бекполатович</w:t>
            </w:r>
            <w:proofErr w:type="spellEnd"/>
          </w:p>
        </w:tc>
        <w:tc>
          <w:tcPr>
            <w:tcW w:w="1385" w:type="dxa"/>
          </w:tcPr>
          <w:p w:rsidR="00120C9B" w:rsidRPr="00120C9B" w:rsidRDefault="00120C9B" w:rsidP="00120C9B">
            <w:pPr>
              <w:pStyle w:val="af6"/>
              <w:tabs>
                <w:tab w:val="left" w:pos="284"/>
                <w:tab w:val="left" w:pos="851"/>
              </w:tabs>
              <w:spacing w:before="0" w:beforeAutospacing="0" w:after="0" w:afterAutospacing="0"/>
              <w:rPr>
                <w:color w:val="000000"/>
                <w:sz w:val="22"/>
                <w:szCs w:val="28"/>
              </w:rPr>
            </w:pPr>
            <w:r w:rsidRPr="00B07193">
              <w:rPr>
                <w:sz w:val="22"/>
                <w:szCs w:val="28"/>
              </w:rPr>
              <w:t>№</w:t>
            </w:r>
            <w:r w:rsidRPr="00B07193">
              <w:rPr>
                <w:sz w:val="22"/>
                <w:szCs w:val="28"/>
                <w:lang w:val="kk-KZ"/>
              </w:rPr>
              <w:t xml:space="preserve">4 </w:t>
            </w:r>
            <w:r w:rsidRPr="00B07193">
              <w:rPr>
                <w:color w:val="000000"/>
                <w:sz w:val="22"/>
                <w:szCs w:val="28"/>
              </w:rPr>
              <w:t xml:space="preserve">от </w:t>
            </w:r>
            <w:r w:rsidRPr="00B07193">
              <w:rPr>
                <w:color w:val="000000"/>
                <w:sz w:val="22"/>
                <w:szCs w:val="28"/>
                <w:lang w:val="kk-KZ"/>
              </w:rPr>
              <w:t>01</w:t>
            </w:r>
            <w:r w:rsidRPr="00B07193">
              <w:rPr>
                <w:color w:val="000000"/>
                <w:sz w:val="22"/>
                <w:szCs w:val="28"/>
              </w:rPr>
              <w:t>.04.202</w:t>
            </w:r>
            <w:r w:rsidRPr="00B07193">
              <w:rPr>
                <w:color w:val="000000"/>
                <w:sz w:val="22"/>
                <w:szCs w:val="28"/>
                <w:lang w:val="kk-KZ"/>
              </w:rPr>
              <w:t>2</w:t>
            </w:r>
            <w:r w:rsidRPr="00B07193">
              <w:rPr>
                <w:color w:val="000000"/>
                <w:sz w:val="22"/>
                <w:szCs w:val="28"/>
              </w:rPr>
              <w:t>г.</w:t>
            </w:r>
          </w:p>
        </w:tc>
      </w:tr>
    </w:tbl>
    <w:p w:rsidR="008C2A63" w:rsidRPr="00B07193" w:rsidRDefault="008C2A63" w:rsidP="008007FD">
      <w:pPr>
        <w:spacing w:after="0" w:line="240" w:lineRule="auto"/>
        <w:jc w:val="both"/>
        <w:rPr>
          <w:rFonts w:ascii="Times New Roman" w:hAnsi="Times New Roman"/>
          <w:szCs w:val="28"/>
        </w:rPr>
      </w:pPr>
    </w:p>
    <w:p w:rsidR="008C2A63" w:rsidRPr="00B07193" w:rsidRDefault="008C2A63" w:rsidP="008007FD">
      <w:pPr>
        <w:spacing w:after="0" w:line="240" w:lineRule="auto"/>
        <w:jc w:val="both"/>
        <w:rPr>
          <w:rFonts w:ascii="Times New Roman" w:hAnsi="Times New Roman"/>
          <w:b/>
          <w:szCs w:val="28"/>
        </w:rPr>
      </w:pPr>
      <w:r w:rsidRPr="00B07193">
        <w:rPr>
          <w:rFonts w:ascii="Times New Roman" w:hAnsi="Times New Roman"/>
          <w:b/>
          <w:bCs/>
          <w:szCs w:val="28"/>
        </w:rPr>
        <w:t xml:space="preserve">Экспертная оценка ОП СК обсуждена на заседании Комитета </w:t>
      </w:r>
      <w:r w:rsidRPr="00B07193">
        <w:rPr>
          <w:rFonts w:ascii="Times New Roman" w:hAnsi="Times New Roman"/>
          <w:b/>
          <w:color w:val="000000"/>
          <w:szCs w:val="28"/>
        </w:rPr>
        <w:t>«</w:t>
      </w:r>
      <w:r w:rsidR="00120C9B">
        <w:rPr>
          <w:rFonts w:ascii="Times New Roman" w:hAnsi="Times New Roman"/>
          <w:b/>
          <w:color w:val="000000"/>
          <w:szCs w:val="28"/>
        </w:rPr>
        <w:t>Радиология</w:t>
      </w:r>
      <w:r w:rsidRPr="00B07193">
        <w:rPr>
          <w:rFonts w:ascii="Times New Roman" w:hAnsi="Times New Roman"/>
          <w:b/>
          <w:color w:val="000000"/>
          <w:szCs w:val="28"/>
        </w:rPr>
        <w:t>»</w:t>
      </w:r>
    </w:p>
    <w:tbl>
      <w:tblPr>
        <w:tblStyle w:val="a3"/>
        <w:tblW w:w="9639" w:type="dxa"/>
        <w:tblInd w:w="108" w:type="dxa"/>
        <w:tblLook w:val="04A0"/>
      </w:tblPr>
      <w:tblGrid>
        <w:gridCol w:w="6657"/>
        <w:gridCol w:w="1597"/>
        <w:gridCol w:w="1385"/>
      </w:tblGrid>
      <w:tr w:rsidR="0036058C" w:rsidRPr="00B07193" w:rsidTr="00B07193">
        <w:tc>
          <w:tcPr>
            <w:tcW w:w="6657" w:type="dxa"/>
          </w:tcPr>
          <w:p w:rsidR="008C2A63" w:rsidRPr="00B07193" w:rsidRDefault="008C2A63" w:rsidP="008007FD">
            <w:pPr>
              <w:spacing w:after="0" w:line="240" w:lineRule="auto"/>
              <w:rPr>
                <w:rFonts w:ascii="Times New Roman" w:hAnsi="Times New Roman"/>
                <w:szCs w:val="28"/>
              </w:rPr>
            </w:pPr>
            <w:r w:rsidRPr="00B07193">
              <w:rPr>
                <w:rFonts w:ascii="Times New Roman" w:hAnsi="Times New Roman"/>
                <w:szCs w:val="28"/>
              </w:rPr>
              <w:t>Должность, место работы, звание (при наличии) эксперта</w:t>
            </w:r>
          </w:p>
        </w:tc>
        <w:tc>
          <w:tcPr>
            <w:tcW w:w="1597" w:type="dxa"/>
          </w:tcPr>
          <w:p w:rsidR="008C2A63" w:rsidRPr="00B07193" w:rsidRDefault="008C2A63" w:rsidP="008007FD">
            <w:pPr>
              <w:spacing w:after="0" w:line="240" w:lineRule="auto"/>
              <w:jc w:val="center"/>
              <w:rPr>
                <w:rFonts w:ascii="Times New Roman" w:hAnsi="Times New Roman"/>
                <w:szCs w:val="28"/>
              </w:rPr>
            </w:pPr>
            <w:r w:rsidRPr="00B07193">
              <w:rPr>
                <w:rFonts w:ascii="Times New Roman" w:hAnsi="Times New Roman"/>
                <w:szCs w:val="28"/>
              </w:rPr>
              <w:t>Ф.И.О.</w:t>
            </w:r>
          </w:p>
        </w:tc>
        <w:tc>
          <w:tcPr>
            <w:tcW w:w="1385" w:type="dxa"/>
          </w:tcPr>
          <w:p w:rsidR="008C2A63" w:rsidRPr="00B07193" w:rsidRDefault="008C2A63" w:rsidP="008007FD">
            <w:pPr>
              <w:spacing w:after="0" w:line="240" w:lineRule="auto"/>
              <w:jc w:val="center"/>
              <w:rPr>
                <w:rFonts w:ascii="Times New Roman" w:hAnsi="Times New Roman"/>
                <w:szCs w:val="28"/>
              </w:rPr>
            </w:pPr>
            <w:r w:rsidRPr="00B07193">
              <w:rPr>
                <w:rFonts w:ascii="Times New Roman" w:hAnsi="Times New Roman"/>
                <w:szCs w:val="28"/>
              </w:rPr>
              <w:t>дата, № протокола</w:t>
            </w:r>
          </w:p>
        </w:tc>
      </w:tr>
      <w:tr w:rsidR="0036058C" w:rsidRPr="00B07193" w:rsidTr="00B07193">
        <w:tc>
          <w:tcPr>
            <w:tcW w:w="6657" w:type="dxa"/>
          </w:tcPr>
          <w:p w:rsidR="0036058C" w:rsidRPr="00B07193" w:rsidRDefault="0036058C" w:rsidP="008007FD">
            <w:pPr>
              <w:pStyle w:val="a4"/>
              <w:jc w:val="both"/>
              <w:rPr>
                <w:rFonts w:ascii="Times New Roman" w:hAnsi="Times New Roman"/>
                <w:szCs w:val="28"/>
                <w:lang w:bidi="ru-RU"/>
              </w:rPr>
            </w:pPr>
            <w:r w:rsidRPr="00B07193">
              <w:rPr>
                <w:rFonts w:ascii="Times New Roman" w:hAnsi="Times New Roman"/>
                <w:szCs w:val="28"/>
              </w:rPr>
              <w:t xml:space="preserve">Председатель, Почетный зав. кафедрой радиологии имени академика Ж.Х. </w:t>
            </w:r>
            <w:proofErr w:type="spellStart"/>
            <w:r w:rsidRPr="00B07193">
              <w:rPr>
                <w:rFonts w:ascii="Times New Roman" w:hAnsi="Times New Roman"/>
                <w:szCs w:val="28"/>
              </w:rPr>
              <w:t>Хамзабаева</w:t>
            </w:r>
            <w:proofErr w:type="spellEnd"/>
            <w:r w:rsidRPr="00B07193">
              <w:rPr>
                <w:rFonts w:ascii="Times New Roman" w:hAnsi="Times New Roman"/>
                <w:szCs w:val="28"/>
              </w:rPr>
              <w:t xml:space="preserve">, </w:t>
            </w:r>
            <w:r w:rsidRPr="00B07193">
              <w:rPr>
                <w:rFonts w:ascii="Times New Roman" w:hAnsi="Times New Roman"/>
                <w:szCs w:val="28"/>
                <w:lang w:bidi="ru-RU"/>
              </w:rPr>
              <w:t xml:space="preserve">НАО «МУА», г. </w:t>
            </w:r>
            <w:proofErr w:type="spellStart"/>
            <w:r w:rsidRPr="00B07193">
              <w:rPr>
                <w:rFonts w:ascii="Times New Roman" w:hAnsi="Times New Roman"/>
                <w:szCs w:val="28"/>
                <w:lang w:bidi="ru-RU"/>
              </w:rPr>
              <w:t>Нур-Султан</w:t>
            </w:r>
            <w:proofErr w:type="spellEnd"/>
            <w:r w:rsidRPr="00B07193">
              <w:rPr>
                <w:rFonts w:ascii="Times New Roman" w:hAnsi="Times New Roman"/>
                <w:szCs w:val="28"/>
                <w:lang w:bidi="ru-RU"/>
              </w:rPr>
              <w:t>, Заслуженный деятельность РК, д</w:t>
            </w:r>
            <w:r w:rsidRPr="00B07193">
              <w:rPr>
                <w:rFonts w:ascii="Times New Roman" w:hAnsi="Times New Roman"/>
                <w:szCs w:val="28"/>
              </w:rPr>
              <w:t xml:space="preserve">октор медицинских наук, профессор, </w:t>
            </w:r>
            <w:r w:rsidRPr="00B07193">
              <w:rPr>
                <w:rFonts w:ascii="Times New Roman" w:hAnsi="Times New Roman"/>
                <w:szCs w:val="28"/>
                <w:lang w:bidi="ru-RU"/>
              </w:rPr>
              <w:t>Председатель Комитета ГУП по специальности «Радиология»</w:t>
            </w:r>
          </w:p>
          <w:p w:rsidR="0036058C" w:rsidRPr="00B07193" w:rsidRDefault="0036058C" w:rsidP="008007FD">
            <w:pPr>
              <w:spacing w:after="0" w:line="240" w:lineRule="auto"/>
              <w:jc w:val="both"/>
              <w:rPr>
                <w:rFonts w:ascii="Times New Roman" w:hAnsi="Times New Roman"/>
                <w:szCs w:val="28"/>
              </w:rPr>
            </w:pPr>
            <w:r w:rsidRPr="00B07193">
              <w:rPr>
                <w:rFonts w:ascii="Times New Roman" w:hAnsi="Times New Roman"/>
                <w:szCs w:val="28"/>
              </w:rPr>
              <w:t>Президент РОО «Казахстанское радиологическое общество»</w:t>
            </w:r>
          </w:p>
        </w:tc>
        <w:tc>
          <w:tcPr>
            <w:tcW w:w="1597" w:type="dxa"/>
          </w:tcPr>
          <w:p w:rsidR="0036058C" w:rsidRPr="00B07193" w:rsidRDefault="0036058C" w:rsidP="008007FD">
            <w:pPr>
              <w:spacing w:after="0" w:line="240" w:lineRule="auto"/>
              <w:jc w:val="both"/>
              <w:rPr>
                <w:rFonts w:ascii="Times New Roman" w:hAnsi="Times New Roman"/>
                <w:szCs w:val="28"/>
              </w:rPr>
            </w:pPr>
            <w:proofErr w:type="spellStart"/>
            <w:r w:rsidRPr="00B07193">
              <w:rPr>
                <w:rFonts w:ascii="Times New Roman" w:hAnsi="Times New Roman"/>
                <w:szCs w:val="28"/>
              </w:rPr>
              <w:t>Рахимжанова</w:t>
            </w:r>
            <w:proofErr w:type="spellEnd"/>
            <w:r w:rsidR="00BC0D97">
              <w:rPr>
                <w:rFonts w:ascii="Times New Roman" w:hAnsi="Times New Roman"/>
                <w:szCs w:val="28"/>
              </w:rPr>
              <w:t xml:space="preserve"> </w:t>
            </w:r>
            <w:proofErr w:type="spellStart"/>
            <w:r w:rsidRPr="00B07193">
              <w:rPr>
                <w:rFonts w:ascii="Times New Roman" w:hAnsi="Times New Roman"/>
                <w:szCs w:val="28"/>
              </w:rPr>
              <w:t>Раушан</w:t>
            </w:r>
            <w:proofErr w:type="spellEnd"/>
            <w:r w:rsidR="00BC0D97">
              <w:rPr>
                <w:rFonts w:ascii="Times New Roman" w:hAnsi="Times New Roman"/>
                <w:szCs w:val="28"/>
              </w:rPr>
              <w:t xml:space="preserve"> </w:t>
            </w:r>
            <w:proofErr w:type="spellStart"/>
            <w:r w:rsidRPr="00B07193">
              <w:rPr>
                <w:rFonts w:ascii="Times New Roman" w:hAnsi="Times New Roman"/>
                <w:szCs w:val="28"/>
              </w:rPr>
              <w:t>Ибжановна</w:t>
            </w:r>
            <w:proofErr w:type="spellEnd"/>
          </w:p>
        </w:tc>
        <w:tc>
          <w:tcPr>
            <w:tcW w:w="1385" w:type="dxa"/>
          </w:tcPr>
          <w:p w:rsidR="0036058C" w:rsidRPr="00B07193" w:rsidRDefault="0036058C" w:rsidP="008007FD">
            <w:pPr>
              <w:spacing w:after="0" w:line="240" w:lineRule="auto"/>
              <w:jc w:val="both"/>
              <w:rPr>
                <w:rFonts w:ascii="Times New Roman" w:hAnsi="Times New Roman"/>
                <w:szCs w:val="28"/>
              </w:rPr>
            </w:pPr>
            <w:r w:rsidRPr="00B07193">
              <w:rPr>
                <w:rFonts w:ascii="Times New Roman" w:hAnsi="Times New Roman"/>
                <w:szCs w:val="28"/>
              </w:rPr>
              <w:t>№</w:t>
            </w:r>
            <w:r w:rsidRPr="00B07193">
              <w:rPr>
                <w:rFonts w:ascii="Times New Roman" w:hAnsi="Times New Roman"/>
                <w:szCs w:val="28"/>
                <w:lang w:val="kk-KZ"/>
              </w:rPr>
              <w:t xml:space="preserve">4 </w:t>
            </w:r>
            <w:r w:rsidRPr="00B07193">
              <w:rPr>
                <w:rFonts w:ascii="Times New Roman" w:hAnsi="Times New Roman"/>
                <w:color w:val="000000"/>
                <w:szCs w:val="28"/>
              </w:rPr>
              <w:t xml:space="preserve">от </w:t>
            </w:r>
            <w:r w:rsidRPr="00B07193">
              <w:rPr>
                <w:rFonts w:ascii="Times New Roman" w:hAnsi="Times New Roman"/>
                <w:color w:val="000000"/>
                <w:szCs w:val="28"/>
                <w:lang w:val="kk-KZ"/>
              </w:rPr>
              <w:t>01</w:t>
            </w:r>
            <w:r w:rsidRPr="00B07193">
              <w:rPr>
                <w:rFonts w:ascii="Times New Roman" w:hAnsi="Times New Roman"/>
                <w:color w:val="000000"/>
                <w:szCs w:val="28"/>
              </w:rPr>
              <w:t>.0</w:t>
            </w:r>
            <w:r w:rsidR="007E2346" w:rsidRPr="00B07193">
              <w:rPr>
                <w:rFonts w:ascii="Times New Roman" w:hAnsi="Times New Roman"/>
                <w:color w:val="000000"/>
                <w:szCs w:val="28"/>
              </w:rPr>
              <w:t>4</w:t>
            </w:r>
            <w:r w:rsidRPr="00B07193">
              <w:rPr>
                <w:rFonts w:ascii="Times New Roman" w:hAnsi="Times New Roman"/>
                <w:color w:val="000000"/>
                <w:szCs w:val="28"/>
              </w:rPr>
              <w:t>.202</w:t>
            </w:r>
            <w:r w:rsidRPr="00B07193">
              <w:rPr>
                <w:rFonts w:ascii="Times New Roman" w:hAnsi="Times New Roman"/>
                <w:color w:val="000000"/>
                <w:szCs w:val="28"/>
                <w:lang w:val="kk-KZ"/>
              </w:rPr>
              <w:t>2</w:t>
            </w:r>
            <w:r w:rsidRPr="00B07193">
              <w:rPr>
                <w:rFonts w:ascii="Times New Roman" w:hAnsi="Times New Roman"/>
                <w:color w:val="000000"/>
                <w:szCs w:val="28"/>
              </w:rPr>
              <w:t xml:space="preserve"> г</w:t>
            </w:r>
          </w:p>
        </w:tc>
      </w:tr>
    </w:tbl>
    <w:p w:rsidR="00120C9B" w:rsidRDefault="00120C9B" w:rsidP="008007FD">
      <w:pPr>
        <w:spacing w:after="0" w:line="240" w:lineRule="auto"/>
        <w:rPr>
          <w:rFonts w:ascii="Times New Roman" w:hAnsi="Times New Roman"/>
          <w:color w:val="000000"/>
          <w:szCs w:val="28"/>
        </w:rPr>
      </w:pPr>
    </w:p>
    <w:p w:rsidR="008C2A63" w:rsidRPr="00B07193" w:rsidRDefault="008C2A63" w:rsidP="008007FD">
      <w:pPr>
        <w:spacing w:after="0" w:line="240" w:lineRule="auto"/>
        <w:rPr>
          <w:rFonts w:ascii="Times New Roman" w:hAnsi="Times New Roman"/>
          <w:bCs/>
          <w:szCs w:val="28"/>
        </w:rPr>
      </w:pPr>
      <w:r w:rsidRPr="00B07193">
        <w:rPr>
          <w:rFonts w:ascii="Times New Roman" w:hAnsi="Times New Roman"/>
          <w:color w:val="000000"/>
          <w:szCs w:val="28"/>
        </w:rPr>
        <w:t>ОП СК, а</w:t>
      </w:r>
      <w:r w:rsidRPr="00B07193">
        <w:rPr>
          <w:rFonts w:ascii="Times New Roman" w:hAnsi="Times New Roman"/>
          <w:bCs/>
          <w:szCs w:val="28"/>
        </w:rPr>
        <w:t>кт экспертизы и протокол обсуждения прилагаются.</w:t>
      </w:r>
    </w:p>
    <w:p w:rsidR="00295A11" w:rsidRDefault="00295A11" w:rsidP="008007FD">
      <w:pPr>
        <w:spacing w:after="0" w:line="240" w:lineRule="auto"/>
        <w:jc w:val="both"/>
        <w:rPr>
          <w:rFonts w:ascii="Times New Roman" w:hAnsi="Times New Roman"/>
          <w:b/>
          <w:szCs w:val="28"/>
        </w:rPr>
      </w:pPr>
    </w:p>
    <w:p w:rsidR="008C2A63" w:rsidRPr="00B07193" w:rsidRDefault="008C2A63" w:rsidP="008007FD">
      <w:pPr>
        <w:spacing w:after="0" w:line="240" w:lineRule="auto"/>
        <w:jc w:val="both"/>
        <w:rPr>
          <w:rFonts w:ascii="Times New Roman" w:hAnsi="Times New Roman"/>
          <w:color w:val="000000"/>
          <w:szCs w:val="28"/>
        </w:rPr>
      </w:pPr>
      <w:r w:rsidRPr="00B07193">
        <w:rPr>
          <w:rFonts w:ascii="Times New Roman" w:hAnsi="Times New Roman"/>
          <w:b/>
          <w:szCs w:val="28"/>
        </w:rPr>
        <w:t xml:space="preserve">Программа СК одобрена на заседании УМО </w:t>
      </w:r>
      <w:r w:rsidRPr="00B07193">
        <w:rPr>
          <w:rFonts w:ascii="Times New Roman" w:hAnsi="Times New Roman"/>
          <w:b/>
          <w:szCs w:val="28"/>
          <w:lang w:val="kk-KZ"/>
        </w:rPr>
        <w:t xml:space="preserve">направления подготовки – </w:t>
      </w:r>
      <w:r w:rsidRPr="00B07193">
        <w:rPr>
          <w:rFonts w:ascii="Times New Roman" w:hAnsi="Times New Roman"/>
          <w:b/>
          <w:color w:val="000000"/>
          <w:szCs w:val="28"/>
        </w:rPr>
        <w:t>Здравоохранение</w:t>
      </w:r>
      <w:r w:rsidRPr="00B07193">
        <w:rPr>
          <w:rFonts w:ascii="Times New Roman" w:hAnsi="Times New Roman"/>
          <w:color w:val="000000"/>
          <w:szCs w:val="28"/>
        </w:rPr>
        <w:t xml:space="preserve"> от </w:t>
      </w:r>
      <w:r w:rsidRPr="00295A11">
        <w:rPr>
          <w:rFonts w:ascii="Times New Roman" w:hAnsi="Times New Roman"/>
          <w:color w:val="000000"/>
          <w:szCs w:val="28"/>
          <w:highlight w:val="yellow"/>
        </w:rPr>
        <w:t>1 апреля 2022 г., протокол № 5</w:t>
      </w:r>
      <w:r w:rsidRPr="00B07193">
        <w:rPr>
          <w:rFonts w:ascii="Times New Roman" w:hAnsi="Times New Roman"/>
          <w:color w:val="000000"/>
          <w:szCs w:val="28"/>
        </w:rPr>
        <w:t xml:space="preserve"> (проект ОП размещен на сайте УМО).</w:t>
      </w:r>
    </w:p>
    <w:p w:rsidR="00120C9B" w:rsidRDefault="00120C9B" w:rsidP="008007FD">
      <w:pPr>
        <w:spacing w:line="240" w:lineRule="auto"/>
        <w:rPr>
          <w:rFonts w:ascii="Times New Roman" w:hAnsi="Times New Roman"/>
          <w:b/>
          <w:bCs/>
          <w:sz w:val="28"/>
          <w:szCs w:val="28"/>
        </w:rPr>
      </w:pPr>
    </w:p>
    <w:p w:rsidR="00120C9B" w:rsidRDefault="00120C9B" w:rsidP="008007FD">
      <w:pPr>
        <w:spacing w:line="240" w:lineRule="auto"/>
        <w:rPr>
          <w:rFonts w:ascii="Times New Roman" w:hAnsi="Times New Roman"/>
          <w:b/>
          <w:bCs/>
          <w:sz w:val="28"/>
          <w:szCs w:val="28"/>
        </w:rPr>
      </w:pPr>
    </w:p>
    <w:p w:rsidR="00120C9B" w:rsidRDefault="00120C9B" w:rsidP="008007FD">
      <w:pPr>
        <w:spacing w:line="240" w:lineRule="auto"/>
        <w:rPr>
          <w:rFonts w:ascii="Times New Roman" w:hAnsi="Times New Roman"/>
          <w:b/>
          <w:bCs/>
          <w:sz w:val="28"/>
          <w:szCs w:val="28"/>
        </w:rPr>
      </w:pPr>
    </w:p>
    <w:p w:rsidR="00120C9B" w:rsidRDefault="00120C9B" w:rsidP="008007FD">
      <w:pPr>
        <w:spacing w:line="240" w:lineRule="auto"/>
        <w:rPr>
          <w:rFonts w:ascii="Times New Roman" w:hAnsi="Times New Roman"/>
          <w:b/>
          <w:bCs/>
          <w:sz w:val="28"/>
          <w:szCs w:val="28"/>
        </w:rPr>
      </w:pPr>
    </w:p>
    <w:p w:rsidR="00E30AA9" w:rsidRDefault="00E30AA9" w:rsidP="008007FD">
      <w:pPr>
        <w:spacing w:line="240" w:lineRule="auto"/>
        <w:rPr>
          <w:rFonts w:ascii="Times New Roman" w:hAnsi="Times New Roman"/>
          <w:b/>
          <w:bCs/>
          <w:sz w:val="28"/>
          <w:szCs w:val="28"/>
        </w:rPr>
      </w:pPr>
    </w:p>
    <w:p w:rsidR="0036058C" w:rsidRDefault="0036058C" w:rsidP="008007FD">
      <w:pPr>
        <w:spacing w:line="240" w:lineRule="auto"/>
        <w:rPr>
          <w:rFonts w:ascii="Times New Roman" w:hAnsi="Times New Roman"/>
          <w:b/>
          <w:bCs/>
          <w:sz w:val="28"/>
          <w:szCs w:val="28"/>
        </w:rPr>
      </w:pPr>
      <w:r w:rsidRPr="008007FD">
        <w:rPr>
          <w:rFonts w:ascii="Times New Roman" w:hAnsi="Times New Roman"/>
          <w:b/>
          <w:bCs/>
          <w:sz w:val="28"/>
          <w:szCs w:val="28"/>
        </w:rPr>
        <w:t>Цель программы:</w:t>
      </w:r>
    </w:p>
    <w:tbl>
      <w:tblPr>
        <w:tblStyle w:val="a3"/>
        <w:tblW w:w="9498" w:type="dxa"/>
        <w:tblInd w:w="108" w:type="dxa"/>
        <w:tblLook w:val="04A0"/>
      </w:tblPr>
      <w:tblGrid>
        <w:gridCol w:w="9498"/>
      </w:tblGrid>
      <w:tr w:rsidR="000A11A4" w:rsidRPr="008007FD" w:rsidTr="00B07193">
        <w:tc>
          <w:tcPr>
            <w:tcW w:w="9498" w:type="dxa"/>
          </w:tcPr>
          <w:p w:rsidR="0036058C" w:rsidRPr="008007FD" w:rsidRDefault="0036058C" w:rsidP="008007FD">
            <w:pPr>
              <w:pStyle w:val="a4"/>
              <w:jc w:val="both"/>
              <w:rPr>
                <w:rFonts w:ascii="Times New Roman" w:hAnsi="Times New Roman"/>
                <w:sz w:val="28"/>
                <w:szCs w:val="28"/>
              </w:rPr>
            </w:pPr>
            <w:r w:rsidRPr="008007FD">
              <w:rPr>
                <w:rFonts w:ascii="Times New Roman" w:hAnsi="Times New Roman"/>
                <w:sz w:val="28"/>
                <w:szCs w:val="28"/>
              </w:rPr>
              <w:t>Освоение теоретических знаний и практических навыков по организации и выполнению интервенционных методов диагностики и лечения пациентов с заболеваниями артериальной и венозной систем, онкологической, урологической, гинекологической патологией.</w:t>
            </w:r>
          </w:p>
        </w:tc>
      </w:tr>
    </w:tbl>
    <w:p w:rsidR="0036058C" w:rsidRPr="008007FD" w:rsidRDefault="0036058C" w:rsidP="008007FD">
      <w:pPr>
        <w:spacing w:after="0" w:line="240" w:lineRule="auto"/>
        <w:rPr>
          <w:rFonts w:ascii="Times New Roman" w:hAnsi="Times New Roman"/>
          <w:b/>
          <w:bCs/>
          <w:sz w:val="28"/>
          <w:szCs w:val="28"/>
        </w:rPr>
      </w:pPr>
    </w:p>
    <w:p w:rsidR="008C1D4B" w:rsidRPr="008007FD" w:rsidRDefault="0036058C" w:rsidP="008007FD">
      <w:pPr>
        <w:spacing w:line="240" w:lineRule="auto"/>
        <w:rPr>
          <w:rFonts w:ascii="Times New Roman" w:hAnsi="Times New Roman"/>
          <w:b/>
          <w:bCs/>
          <w:sz w:val="28"/>
          <w:szCs w:val="28"/>
        </w:rPr>
      </w:pPr>
      <w:r w:rsidRPr="008007FD">
        <w:rPr>
          <w:rFonts w:ascii="Times New Roman" w:hAnsi="Times New Roman"/>
          <w:b/>
          <w:bCs/>
          <w:sz w:val="28"/>
          <w:szCs w:val="28"/>
        </w:rPr>
        <w:t>Краткое описание программы:</w:t>
      </w:r>
    </w:p>
    <w:tbl>
      <w:tblPr>
        <w:tblStyle w:val="a3"/>
        <w:tblW w:w="9498" w:type="dxa"/>
        <w:tblInd w:w="108" w:type="dxa"/>
        <w:tblLook w:val="04A0"/>
      </w:tblPr>
      <w:tblGrid>
        <w:gridCol w:w="9498"/>
      </w:tblGrid>
      <w:tr w:rsidR="0036058C" w:rsidRPr="008007FD" w:rsidTr="00B07193">
        <w:tc>
          <w:tcPr>
            <w:tcW w:w="9498" w:type="dxa"/>
          </w:tcPr>
          <w:p w:rsidR="00207EAE" w:rsidRPr="008007FD" w:rsidRDefault="0083624E" w:rsidP="008007FD">
            <w:pPr>
              <w:pStyle w:val="a4"/>
              <w:jc w:val="both"/>
              <w:rPr>
                <w:rFonts w:ascii="Times New Roman" w:hAnsi="Times New Roman"/>
                <w:b/>
                <w:iCs/>
                <w:sz w:val="28"/>
                <w:szCs w:val="28"/>
              </w:rPr>
            </w:pPr>
            <w:r w:rsidRPr="008007FD">
              <w:rPr>
                <w:rFonts w:ascii="Times New Roman" w:hAnsi="Times New Roman"/>
                <w:iCs/>
                <w:sz w:val="28"/>
                <w:szCs w:val="28"/>
              </w:rPr>
              <w:t>Углубленное освоение теоретических вопросов по интервенционной радиологии в лечении пациентов с различной патологией артериальной и венозной систем, онкологической, урологической, гинекологической патологией, совершенствование практических навыков по современным принципам лечения, диагностики, интерпретации полученных результатов обследования с позиции доказательной медицины, стандартов диагностики и лечения</w:t>
            </w:r>
            <w:r w:rsidR="00576777" w:rsidRPr="008007FD">
              <w:rPr>
                <w:rFonts w:ascii="Times New Roman" w:hAnsi="Times New Roman"/>
                <w:iCs/>
                <w:sz w:val="28"/>
                <w:szCs w:val="28"/>
                <w:lang w:val="kk-KZ"/>
              </w:rPr>
              <w:t>позволит освоить</w:t>
            </w:r>
            <w:r w:rsidRPr="008007FD">
              <w:rPr>
                <w:rFonts w:ascii="Times New Roman" w:hAnsi="Times New Roman"/>
                <w:iCs/>
                <w:sz w:val="28"/>
                <w:szCs w:val="28"/>
              </w:rPr>
              <w:t xml:space="preserve"> метод</w:t>
            </w:r>
            <w:r w:rsidR="00576777" w:rsidRPr="008007FD">
              <w:rPr>
                <w:rFonts w:ascii="Times New Roman" w:hAnsi="Times New Roman"/>
                <w:iCs/>
                <w:sz w:val="28"/>
                <w:szCs w:val="28"/>
              </w:rPr>
              <w:t>ы предоперационной подготовки,</w:t>
            </w:r>
            <w:r w:rsidRPr="008007FD">
              <w:rPr>
                <w:rFonts w:ascii="Times New Roman" w:hAnsi="Times New Roman"/>
                <w:iCs/>
                <w:sz w:val="28"/>
                <w:szCs w:val="28"/>
              </w:rPr>
              <w:t xml:space="preserve"> способ</w:t>
            </w:r>
            <w:r w:rsidR="00576777" w:rsidRPr="008007FD">
              <w:rPr>
                <w:rFonts w:ascii="Times New Roman" w:hAnsi="Times New Roman"/>
                <w:iCs/>
                <w:sz w:val="28"/>
                <w:szCs w:val="28"/>
              </w:rPr>
              <w:t>ы</w:t>
            </w:r>
            <w:r w:rsidRPr="008007FD">
              <w:rPr>
                <w:rFonts w:ascii="Times New Roman" w:hAnsi="Times New Roman"/>
                <w:iCs/>
                <w:sz w:val="28"/>
                <w:szCs w:val="28"/>
              </w:rPr>
              <w:t xml:space="preserve"> проведения </w:t>
            </w:r>
            <w:r w:rsidR="00576777" w:rsidRPr="008007FD">
              <w:rPr>
                <w:rFonts w:ascii="Times New Roman" w:hAnsi="Times New Roman"/>
                <w:iCs/>
                <w:sz w:val="28"/>
                <w:szCs w:val="28"/>
              </w:rPr>
              <w:t>интервенционных</w:t>
            </w:r>
            <w:r w:rsidRPr="008007FD">
              <w:rPr>
                <w:rFonts w:ascii="Times New Roman" w:hAnsi="Times New Roman"/>
                <w:iCs/>
                <w:sz w:val="28"/>
                <w:szCs w:val="28"/>
              </w:rPr>
              <w:t xml:space="preserve"> вмешательств, </w:t>
            </w:r>
            <w:r w:rsidR="00576777" w:rsidRPr="008007FD">
              <w:rPr>
                <w:rFonts w:ascii="Times New Roman" w:hAnsi="Times New Roman"/>
                <w:iCs/>
                <w:sz w:val="28"/>
                <w:szCs w:val="28"/>
              </w:rPr>
              <w:t xml:space="preserve">изучить </w:t>
            </w:r>
            <w:r w:rsidRPr="008007FD">
              <w:rPr>
                <w:rFonts w:ascii="Times New Roman" w:hAnsi="Times New Roman"/>
                <w:iCs/>
                <w:sz w:val="28"/>
                <w:szCs w:val="28"/>
              </w:rPr>
              <w:t>особенност</w:t>
            </w:r>
            <w:r w:rsidR="00576777" w:rsidRPr="008007FD">
              <w:rPr>
                <w:rFonts w:ascii="Times New Roman" w:hAnsi="Times New Roman"/>
                <w:iCs/>
                <w:sz w:val="28"/>
                <w:szCs w:val="28"/>
              </w:rPr>
              <w:t>и</w:t>
            </w:r>
            <w:r w:rsidRPr="008007FD">
              <w:rPr>
                <w:rFonts w:ascii="Times New Roman" w:hAnsi="Times New Roman"/>
                <w:iCs/>
                <w:sz w:val="28"/>
                <w:szCs w:val="28"/>
              </w:rPr>
              <w:t xml:space="preserve"> послеоперационного ведения пациентов</w:t>
            </w:r>
            <w:r w:rsidR="00576777" w:rsidRPr="008007FD">
              <w:rPr>
                <w:rFonts w:ascii="Times New Roman" w:hAnsi="Times New Roman"/>
                <w:iCs/>
                <w:sz w:val="28"/>
                <w:szCs w:val="28"/>
              </w:rPr>
              <w:t xml:space="preserve">. Акцент программы сделан на вопросах практической подготовки специалистов к выполнению </w:t>
            </w:r>
            <w:proofErr w:type="spellStart"/>
            <w:r w:rsidR="00576777" w:rsidRPr="008007FD">
              <w:rPr>
                <w:rFonts w:ascii="Times New Roman" w:hAnsi="Times New Roman"/>
                <w:iCs/>
                <w:sz w:val="28"/>
                <w:szCs w:val="28"/>
              </w:rPr>
              <w:t>васкулярных</w:t>
            </w:r>
            <w:proofErr w:type="spellEnd"/>
            <w:r w:rsidR="00576777" w:rsidRPr="008007FD">
              <w:rPr>
                <w:rFonts w:ascii="Times New Roman" w:hAnsi="Times New Roman"/>
                <w:iCs/>
                <w:sz w:val="28"/>
                <w:szCs w:val="28"/>
              </w:rPr>
              <w:t xml:space="preserve"> и </w:t>
            </w:r>
            <w:proofErr w:type="spellStart"/>
            <w:r w:rsidR="00576777" w:rsidRPr="008007FD">
              <w:rPr>
                <w:rFonts w:ascii="Times New Roman" w:hAnsi="Times New Roman"/>
                <w:iCs/>
                <w:sz w:val="28"/>
                <w:szCs w:val="28"/>
              </w:rPr>
              <w:t>неваскулярных</w:t>
            </w:r>
            <w:proofErr w:type="spellEnd"/>
            <w:r w:rsidR="00576777" w:rsidRPr="008007FD">
              <w:rPr>
                <w:rFonts w:ascii="Times New Roman" w:hAnsi="Times New Roman"/>
                <w:iCs/>
                <w:sz w:val="28"/>
                <w:szCs w:val="28"/>
              </w:rPr>
              <w:t xml:space="preserve"> интервенций при различных заболеваниях</w:t>
            </w:r>
            <w:r w:rsidR="00084BA2" w:rsidRPr="008007FD">
              <w:rPr>
                <w:rFonts w:ascii="Times New Roman" w:hAnsi="Times New Roman"/>
                <w:iCs/>
                <w:sz w:val="28"/>
                <w:szCs w:val="28"/>
              </w:rPr>
              <w:t>, участия слушателей</w:t>
            </w:r>
            <w:r w:rsidR="006149A7" w:rsidRPr="008007FD">
              <w:rPr>
                <w:rFonts w:ascii="Times New Roman" w:hAnsi="Times New Roman"/>
                <w:iCs/>
                <w:sz w:val="28"/>
                <w:szCs w:val="28"/>
              </w:rPr>
              <w:t xml:space="preserve"> в интервенционных процедурах под руководством преподавателя и самостоятельном их выполнении по завершению курса</w:t>
            </w:r>
            <w:r w:rsidR="00576777" w:rsidRPr="008007FD">
              <w:rPr>
                <w:rFonts w:ascii="Times New Roman" w:hAnsi="Times New Roman"/>
                <w:iCs/>
                <w:sz w:val="28"/>
                <w:szCs w:val="28"/>
              </w:rPr>
              <w:t>.</w:t>
            </w:r>
          </w:p>
        </w:tc>
      </w:tr>
    </w:tbl>
    <w:p w:rsidR="0036058C" w:rsidRPr="008007FD" w:rsidRDefault="0036058C" w:rsidP="008007FD">
      <w:pPr>
        <w:pStyle w:val="a4"/>
        <w:jc w:val="both"/>
        <w:rPr>
          <w:rFonts w:ascii="Times New Roman" w:hAnsi="Times New Roman"/>
          <w:b/>
          <w:sz w:val="28"/>
          <w:szCs w:val="28"/>
        </w:rPr>
      </w:pPr>
    </w:p>
    <w:p w:rsidR="00314F5B" w:rsidRPr="008007FD" w:rsidRDefault="00314F5B" w:rsidP="008007FD">
      <w:pPr>
        <w:pStyle w:val="a4"/>
        <w:jc w:val="both"/>
        <w:rPr>
          <w:rFonts w:ascii="Times New Roman" w:hAnsi="Times New Roman"/>
          <w:b/>
          <w:sz w:val="28"/>
          <w:szCs w:val="28"/>
        </w:rPr>
      </w:pPr>
      <w:r w:rsidRPr="008007FD">
        <w:rPr>
          <w:rFonts w:ascii="Times New Roman" w:hAnsi="Times New Roman"/>
          <w:b/>
          <w:sz w:val="28"/>
          <w:szCs w:val="28"/>
        </w:rPr>
        <w:t>Согласование ключевых элементов программы</w:t>
      </w:r>
    </w:p>
    <w:p w:rsidR="0068221A" w:rsidRPr="008007FD" w:rsidRDefault="0068221A" w:rsidP="008007FD">
      <w:pPr>
        <w:pStyle w:val="a4"/>
        <w:jc w:val="both"/>
        <w:rPr>
          <w:rFonts w:ascii="Times New Roman" w:hAnsi="Times New Roman"/>
          <w:b/>
          <w:sz w:val="28"/>
          <w:szCs w:val="28"/>
        </w:rPr>
      </w:pPr>
    </w:p>
    <w:tbl>
      <w:tblPr>
        <w:tblStyle w:val="a3"/>
        <w:tblW w:w="9498" w:type="dxa"/>
        <w:tblInd w:w="108" w:type="dxa"/>
        <w:tblLayout w:type="fixed"/>
        <w:tblLook w:val="04A0"/>
      </w:tblPr>
      <w:tblGrid>
        <w:gridCol w:w="567"/>
        <w:gridCol w:w="3431"/>
        <w:gridCol w:w="2977"/>
        <w:gridCol w:w="2523"/>
      </w:tblGrid>
      <w:tr w:rsidR="0036058C" w:rsidRPr="008007FD" w:rsidTr="00B07193">
        <w:tc>
          <w:tcPr>
            <w:tcW w:w="567" w:type="dxa"/>
          </w:tcPr>
          <w:p w:rsidR="00314F5B" w:rsidRPr="008007FD" w:rsidRDefault="00314F5B" w:rsidP="008007FD">
            <w:pPr>
              <w:pStyle w:val="a4"/>
              <w:jc w:val="both"/>
              <w:rPr>
                <w:rFonts w:ascii="Times New Roman" w:hAnsi="Times New Roman"/>
                <w:b/>
                <w:iCs/>
                <w:sz w:val="28"/>
                <w:szCs w:val="28"/>
              </w:rPr>
            </w:pPr>
            <w:r w:rsidRPr="008007FD">
              <w:rPr>
                <w:rFonts w:ascii="Times New Roman" w:hAnsi="Times New Roman"/>
                <w:b/>
                <w:iCs/>
                <w:sz w:val="28"/>
                <w:szCs w:val="28"/>
              </w:rPr>
              <w:t>№</w:t>
            </w:r>
          </w:p>
        </w:tc>
        <w:tc>
          <w:tcPr>
            <w:tcW w:w="3431" w:type="dxa"/>
          </w:tcPr>
          <w:p w:rsidR="00314F5B" w:rsidRPr="008007FD" w:rsidRDefault="00314F5B" w:rsidP="008007FD">
            <w:pPr>
              <w:pStyle w:val="a4"/>
              <w:jc w:val="both"/>
              <w:rPr>
                <w:rFonts w:ascii="Times New Roman" w:hAnsi="Times New Roman"/>
                <w:b/>
                <w:iCs/>
                <w:sz w:val="28"/>
                <w:szCs w:val="28"/>
              </w:rPr>
            </w:pPr>
            <w:r w:rsidRPr="008007FD">
              <w:rPr>
                <w:rFonts w:ascii="Times New Roman" w:hAnsi="Times New Roman"/>
                <w:b/>
                <w:iCs/>
                <w:sz w:val="28"/>
                <w:szCs w:val="28"/>
              </w:rPr>
              <w:t>Результаты обучения</w:t>
            </w:r>
          </w:p>
        </w:tc>
        <w:tc>
          <w:tcPr>
            <w:tcW w:w="2977" w:type="dxa"/>
          </w:tcPr>
          <w:p w:rsidR="00314F5B" w:rsidRPr="008007FD" w:rsidRDefault="00314F5B" w:rsidP="008007FD">
            <w:pPr>
              <w:pStyle w:val="a4"/>
              <w:jc w:val="both"/>
              <w:rPr>
                <w:rFonts w:ascii="Times New Roman" w:hAnsi="Times New Roman"/>
                <w:b/>
                <w:iCs/>
                <w:sz w:val="28"/>
                <w:szCs w:val="28"/>
              </w:rPr>
            </w:pPr>
            <w:r w:rsidRPr="008007FD">
              <w:rPr>
                <w:rFonts w:ascii="Times New Roman" w:hAnsi="Times New Roman"/>
                <w:b/>
                <w:iCs/>
                <w:sz w:val="28"/>
                <w:szCs w:val="28"/>
              </w:rPr>
              <w:t>Метод оценки (КИС</w:t>
            </w:r>
            <w:r w:rsidR="00B302D5" w:rsidRPr="008007FD">
              <w:rPr>
                <w:rFonts w:ascii="Times New Roman" w:hAnsi="Times New Roman"/>
                <w:b/>
                <w:iCs/>
                <w:sz w:val="28"/>
                <w:szCs w:val="28"/>
              </w:rPr>
              <w:t xml:space="preserve"> (Контрольно-измерительные средства)</w:t>
            </w:r>
            <w:r w:rsidRPr="008007FD">
              <w:rPr>
                <w:rFonts w:ascii="Times New Roman" w:hAnsi="Times New Roman"/>
                <w:b/>
                <w:iCs/>
                <w:sz w:val="28"/>
                <w:szCs w:val="28"/>
              </w:rPr>
              <w:t xml:space="preserve"> согласно приложение к ОП)</w:t>
            </w:r>
          </w:p>
        </w:tc>
        <w:tc>
          <w:tcPr>
            <w:tcW w:w="2523" w:type="dxa"/>
          </w:tcPr>
          <w:p w:rsidR="00314F5B" w:rsidRPr="008007FD" w:rsidRDefault="00314F5B" w:rsidP="008007FD">
            <w:pPr>
              <w:pStyle w:val="a4"/>
              <w:jc w:val="both"/>
              <w:rPr>
                <w:rFonts w:ascii="Times New Roman" w:hAnsi="Times New Roman"/>
                <w:b/>
                <w:iCs/>
                <w:sz w:val="28"/>
                <w:szCs w:val="28"/>
              </w:rPr>
            </w:pPr>
            <w:r w:rsidRPr="008007FD">
              <w:rPr>
                <w:rFonts w:ascii="Times New Roman" w:hAnsi="Times New Roman"/>
                <w:b/>
                <w:iCs/>
                <w:sz w:val="28"/>
                <w:szCs w:val="28"/>
              </w:rPr>
              <w:t>Метод обучения</w:t>
            </w:r>
          </w:p>
        </w:tc>
      </w:tr>
      <w:tr w:rsidR="0036058C" w:rsidRPr="008007FD" w:rsidTr="00B07193">
        <w:tc>
          <w:tcPr>
            <w:tcW w:w="567" w:type="dxa"/>
          </w:tcPr>
          <w:p w:rsidR="00314F5B"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1</w:t>
            </w:r>
          </w:p>
        </w:tc>
        <w:tc>
          <w:tcPr>
            <w:tcW w:w="3431" w:type="dxa"/>
          </w:tcPr>
          <w:p w:rsidR="00314F5B" w:rsidRPr="008007FD" w:rsidRDefault="0063093F" w:rsidP="008007FD">
            <w:pPr>
              <w:pStyle w:val="a4"/>
              <w:rPr>
                <w:rFonts w:ascii="Times New Roman" w:hAnsi="Times New Roman"/>
                <w:bCs/>
                <w:iCs/>
                <w:sz w:val="28"/>
                <w:szCs w:val="28"/>
              </w:rPr>
            </w:pPr>
            <w:r w:rsidRPr="008007FD">
              <w:rPr>
                <w:rFonts w:ascii="Times New Roman" w:hAnsi="Times New Roman"/>
                <w:bCs/>
                <w:iCs/>
                <w:sz w:val="28"/>
                <w:szCs w:val="28"/>
              </w:rPr>
              <w:t xml:space="preserve">Назначение необходимых инструментальных и лабораторных методов обследования больных, согласно </w:t>
            </w:r>
            <w:r w:rsidR="00A12F5E" w:rsidRPr="008007FD">
              <w:rPr>
                <w:rFonts w:ascii="Times New Roman" w:hAnsi="Times New Roman"/>
                <w:bCs/>
                <w:iCs/>
                <w:sz w:val="28"/>
                <w:szCs w:val="28"/>
              </w:rPr>
              <w:t>протоколам лечения пациентов,</w:t>
            </w:r>
            <w:r w:rsidRPr="008007FD">
              <w:rPr>
                <w:rFonts w:ascii="Times New Roman" w:hAnsi="Times New Roman"/>
                <w:bCs/>
                <w:iCs/>
                <w:sz w:val="28"/>
                <w:szCs w:val="28"/>
              </w:rPr>
              <w:t xml:space="preserve"> с заболеваниями артериальной и венозной систем, онкологической, урологической, гинекологической патологией, в рамках подготовки к интервенционным </w:t>
            </w:r>
            <w:r w:rsidRPr="008007FD">
              <w:rPr>
                <w:rFonts w:ascii="Times New Roman" w:hAnsi="Times New Roman"/>
                <w:bCs/>
                <w:iCs/>
                <w:sz w:val="28"/>
                <w:szCs w:val="28"/>
              </w:rPr>
              <w:lastRenderedPageBreak/>
              <w:t>вмешательствам</w:t>
            </w:r>
          </w:p>
        </w:tc>
        <w:tc>
          <w:tcPr>
            <w:tcW w:w="2977" w:type="dxa"/>
          </w:tcPr>
          <w:p w:rsidR="00F30A57" w:rsidRPr="008007FD" w:rsidRDefault="00F30A57" w:rsidP="008007FD">
            <w:pPr>
              <w:pStyle w:val="a4"/>
              <w:jc w:val="both"/>
              <w:rPr>
                <w:rFonts w:ascii="Times New Roman" w:hAnsi="Times New Roman"/>
                <w:bCs/>
                <w:iCs/>
                <w:sz w:val="28"/>
                <w:szCs w:val="28"/>
              </w:rPr>
            </w:pPr>
            <w:r w:rsidRPr="008007FD">
              <w:rPr>
                <w:rFonts w:ascii="Times New Roman" w:hAnsi="Times New Roman"/>
                <w:bCs/>
                <w:iCs/>
                <w:sz w:val="28"/>
                <w:szCs w:val="28"/>
              </w:rPr>
              <w:lastRenderedPageBreak/>
              <w:t xml:space="preserve">Оценка входного уровня знаний патологической </w:t>
            </w:r>
            <w:proofErr w:type="spellStart"/>
            <w:r w:rsidRPr="008007FD">
              <w:rPr>
                <w:rFonts w:ascii="Times New Roman" w:hAnsi="Times New Roman"/>
                <w:bCs/>
                <w:iCs/>
                <w:sz w:val="28"/>
                <w:szCs w:val="28"/>
              </w:rPr>
              <w:t>рентгеноанатомии</w:t>
            </w:r>
            <w:proofErr w:type="spellEnd"/>
            <w:r w:rsidRPr="008007FD">
              <w:rPr>
                <w:rFonts w:ascii="Times New Roman" w:hAnsi="Times New Roman"/>
                <w:bCs/>
                <w:iCs/>
                <w:sz w:val="28"/>
                <w:szCs w:val="28"/>
              </w:rPr>
              <w:t>, собеседование.</w:t>
            </w:r>
          </w:p>
          <w:p w:rsidR="00F30A57" w:rsidRPr="008007FD" w:rsidRDefault="00F30A57" w:rsidP="008007FD">
            <w:pPr>
              <w:pStyle w:val="a4"/>
              <w:jc w:val="both"/>
              <w:rPr>
                <w:rFonts w:ascii="Times New Roman" w:hAnsi="Times New Roman"/>
                <w:bCs/>
                <w:iCs/>
                <w:sz w:val="28"/>
                <w:szCs w:val="28"/>
              </w:rPr>
            </w:pPr>
            <w:r w:rsidRPr="008007FD">
              <w:rPr>
                <w:rFonts w:ascii="Times New Roman" w:hAnsi="Times New Roman"/>
                <w:bCs/>
                <w:iCs/>
                <w:sz w:val="28"/>
                <w:szCs w:val="28"/>
              </w:rPr>
              <w:t>Устный опрос с разбором клинических ситуаций.</w:t>
            </w:r>
          </w:p>
        </w:tc>
        <w:tc>
          <w:tcPr>
            <w:tcW w:w="2523" w:type="dxa"/>
          </w:tcPr>
          <w:p w:rsidR="00F040C9" w:rsidRPr="008007FD" w:rsidRDefault="00F040C9" w:rsidP="008007FD">
            <w:pPr>
              <w:pStyle w:val="a4"/>
              <w:jc w:val="both"/>
              <w:rPr>
                <w:rFonts w:ascii="Times New Roman" w:hAnsi="Times New Roman"/>
                <w:bCs/>
                <w:iCs/>
                <w:sz w:val="28"/>
                <w:szCs w:val="28"/>
              </w:rPr>
            </w:pPr>
            <w:r w:rsidRPr="008007FD">
              <w:rPr>
                <w:rFonts w:ascii="Times New Roman" w:hAnsi="Times New Roman"/>
                <w:bCs/>
                <w:iCs/>
                <w:sz w:val="28"/>
                <w:szCs w:val="28"/>
              </w:rPr>
              <w:t>-Составление плана инструментальных и лабораторный методов обследования</w:t>
            </w:r>
          </w:p>
          <w:p w:rsidR="00F040C9" w:rsidRPr="008007FD" w:rsidRDefault="00F040C9" w:rsidP="008007FD">
            <w:pPr>
              <w:pStyle w:val="a4"/>
              <w:jc w:val="both"/>
              <w:rPr>
                <w:rFonts w:ascii="Times New Roman" w:hAnsi="Times New Roman"/>
                <w:bCs/>
                <w:iCs/>
                <w:sz w:val="28"/>
                <w:szCs w:val="28"/>
              </w:rPr>
            </w:pPr>
            <w:r w:rsidRPr="008007FD">
              <w:rPr>
                <w:rFonts w:ascii="Times New Roman" w:hAnsi="Times New Roman"/>
                <w:bCs/>
                <w:iCs/>
                <w:sz w:val="28"/>
                <w:szCs w:val="28"/>
              </w:rPr>
              <w:t>- подго</w:t>
            </w:r>
            <w:r w:rsidR="00F30A57" w:rsidRPr="008007FD">
              <w:rPr>
                <w:rFonts w:ascii="Times New Roman" w:hAnsi="Times New Roman"/>
                <w:bCs/>
                <w:iCs/>
                <w:sz w:val="28"/>
                <w:szCs w:val="28"/>
              </w:rPr>
              <w:t>то</w:t>
            </w:r>
            <w:r w:rsidRPr="008007FD">
              <w:rPr>
                <w:rFonts w:ascii="Times New Roman" w:hAnsi="Times New Roman"/>
                <w:bCs/>
                <w:iCs/>
                <w:sz w:val="28"/>
                <w:szCs w:val="28"/>
              </w:rPr>
              <w:t>вка направления на обследование</w:t>
            </w:r>
          </w:p>
          <w:p w:rsidR="00314F5B" w:rsidRPr="008007FD" w:rsidRDefault="00F040C9" w:rsidP="008007FD">
            <w:pPr>
              <w:pStyle w:val="a4"/>
              <w:jc w:val="both"/>
              <w:rPr>
                <w:rFonts w:ascii="Times New Roman" w:hAnsi="Times New Roman"/>
                <w:bCs/>
                <w:iCs/>
                <w:sz w:val="28"/>
                <w:szCs w:val="28"/>
              </w:rPr>
            </w:pPr>
            <w:r w:rsidRPr="008007FD">
              <w:rPr>
                <w:rFonts w:ascii="Times New Roman" w:hAnsi="Times New Roman"/>
                <w:bCs/>
                <w:iCs/>
                <w:sz w:val="28"/>
                <w:szCs w:val="28"/>
              </w:rPr>
              <w:t xml:space="preserve">- </w:t>
            </w:r>
            <w:r w:rsidR="00F30A57" w:rsidRPr="008007FD">
              <w:rPr>
                <w:rFonts w:ascii="Times New Roman" w:hAnsi="Times New Roman"/>
                <w:bCs/>
                <w:iCs/>
                <w:sz w:val="28"/>
                <w:szCs w:val="28"/>
              </w:rPr>
              <w:t>интерпретация</w:t>
            </w:r>
            <w:r w:rsidRPr="008007FD">
              <w:rPr>
                <w:rFonts w:ascii="Times New Roman" w:hAnsi="Times New Roman"/>
                <w:bCs/>
                <w:iCs/>
                <w:sz w:val="28"/>
                <w:szCs w:val="28"/>
              </w:rPr>
              <w:t xml:space="preserve"> результатов обследования </w:t>
            </w:r>
          </w:p>
        </w:tc>
      </w:tr>
      <w:tr w:rsidR="0036058C" w:rsidRPr="008007FD" w:rsidTr="00B07193">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lastRenderedPageBreak/>
              <w:t>2</w:t>
            </w:r>
          </w:p>
        </w:tc>
        <w:tc>
          <w:tcPr>
            <w:tcW w:w="3431" w:type="dxa"/>
          </w:tcPr>
          <w:p w:rsidR="002129EA" w:rsidRPr="008007FD" w:rsidRDefault="002129EA" w:rsidP="008007FD">
            <w:pPr>
              <w:pStyle w:val="a4"/>
              <w:rPr>
                <w:rFonts w:ascii="Times New Roman" w:hAnsi="Times New Roman"/>
                <w:bCs/>
                <w:iCs/>
                <w:sz w:val="28"/>
                <w:szCs w:val="28"/>
              </w:rPr>
            </w:pPr>
            <w:r w:rsidRPr="008007FD">
              <w:rPr>
                <w:rFonts w:ascii="Times New Roman" w:hAnsi="Times New Roman"/>
                <w:bCs/>
                <w:iCs/>
                <w:sz w:val="28"/>
                <w:szCs w:val="28"/>
              </w:rPr>
              <w:t>Интерпретировать данные ангиографических, эндоскопических, рентгенологических и ультразвуковых методов исследования, МРТ, КТ при заболеваниях артериальной и венозной систем, онкологической, урологической, гинекологической патологии</w:t>
            </w:r>
          </w:p>
        </w:tc>
        <w:tc>
          <w:tcPr>
            <w:tcW w:w="2977" w:type="dxa"/>
          </w:tcPr>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Устный опрос с разбором клинических ситуаций</w:t>
            </w:r>
          </w:p>
        </w:tc>
        <w:tc>
          <w:tcPr>
            <w:tcW w:w="2523" w:type="dxa"/>
          </w:tcPr>
          <w:p w:rsidR="00CA7337" w:rsidRPr="008007FD" w:rsidRDefault="00CA7337" w:rsidP="008007FD">
            <w:pPr>
              <w:pStyle w:val="a4"/>
              <w:jc w:val="both"/>
              <w:rPr>
                <w:rFonts w:ascii="Times New Roman" w:hAnsi="Times New Roman"/>
                <w:bCs/>
                <w:iCs/>
                <w:sz w:val="28"/>
                <w:szCs w:val="28"/>
              </w:rPr>
            </w:pPr>
            <w:r w:rsidRPr="008007FD">
              <w:rPr>
                <w:rFonts w:ascii="Times New Roman" w:hAnsi="Times New Roman"/>
                <w:bCs/>
                <w:iCs/>
                <w:sz w:val="28"/>
                <w:szCs w:val="28"/>
              </w:rPr>
              <w:t>Изучить вопросы по теме:</w:t>
            </w:r>
          </w:p>
          <w:p w:rsidR="00CA7337" w:rsidRPr="008007FD" w:rsidRDefault="00CA7337" w:rsidP="008007FD">
            <w:pPr>
              <w:pStyle w:val="a4"/>
              <w:jc w:val="both"/>
              <w:rPr>
                <w:rFonts w:ascii="Times New Roman" w:hAnsi="Times New Roman"/>
                <w:bCs/>
                <w:iCs/>
                <w:sz w:val="28"/>
                <w:szCs w:val="28"/>
              </w:rPr>
            </w:pPr>
          </w:p>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 xml:space="preserve">Разбор теоритического материала, практические занятия, </w:t>
            </w:r>
            <w:proofErr w:type="spellStart"/>
            <w:r w:rsidRPr="008007FD">
              <w:rPr>
                <w:rFonts w:ascii="Times New Roman" w:hAnsi="Times New Roman"/>
                <w:bCs/>
                <w:iCs/>
                <w:sz w:val="28"/>
                <w:szCs w:val="28"/>
              </w:rPr>
              <w:t>курация</w:t>
            </w:r>
            <w:proofErr w:type="spellEnd"/>
            <w:r w:rsidRPr="008007FD">
              <w:rPr>
                <w:rFonts w:ascii="Times New Roman" w:hAnsi="Times New Roman"/>
                <w:bCs/>
                <w:iCs/>
                <w:sz w:val="28"/>
                <w:szCs w:val="28"/>
              </w:rPr>
              <w:t xml:space="preserve"> пациентов в отделении ИР</w:t>
            </w:r>
          </w:p>
        </w:tc>
      </w:tr>
      <w:tr w:rsidR="0036058C" w:rsidRPr="008007FD" w:rsidTr="00B07193">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3</w:t>
            </w:r>
          </w:p>
        </w:tc>
        <w:tc>
          <w:tcPr>
            <w:tcW w:w="3431" w:type="dxa"/>
          </w:tcPr>
          <w:p w:rsidR="002129EA" w:rsidRPr="008007FD" w:rsidRDefault="002129EA" w:rsidP="008007FD">
            <w:pPr>
              <w:pStyle w:val="a4"/>
              <w:rPr>
                <w:rFonts w:ascii="Times New Roman" w:hAnsi="Times New Roman"/>
                <w:bCs/>
                <w:iCs/>
                <w:sz w:val="28"/>
                <w:szCs w:val="28"/>
              </w:rPr>
            </w:pPr>
            <w:r w:rsidRPr="008007FD">
              <w:rPr>
                <w:rFonts w:ascii="Times New Roman" w:hAnsi="Times New Roman"/>
                <w:bCs/>
                <w:iCs/>
                <w:sz w:val="28"/>
                <w:szCs w:val="28"/>
              </w:rPr>
              <w:t>Проводить дифференциальную диагностику, обоснование клинического диагноза, назначать адекватную терапию согласно протоколам, определять объема и последовательность выполнения интервенций</w:t>
            </w:r>
          </w:p>
        </w:tc>
        <w:tc>
          <w:tcPr>
            <w:tcW w:w="2977" w:type="dxa"/>
          </w:tcPr>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Устный опрос с разбором клинических ситуаций</w:t>
            </w:r>
          </w:p>
        </w:tc>
        <w:tc>
          <w:tcPr>
            <w:tcW w:w="2523" w:type="dxa"/>
          </w:tcPr>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 xml:space="preserve">Разбор теоритического материала, практические занятия, </w:t>
            </w:r>
            <w:proofErr w:type="spellStart"/>
            <w:r w:rsidRPr="008007FD">
              <w:rPr>
                <w:rFonts w:ascii="Times New Roman" w:hAnsi="Times New Roman"/>
                <w:bCs/>
                <w:iCs/>
                <w:sz w:val="28"/>
                <w:szCs w:val="28"/>
              </w:rPr>
              <w:t>курация</w:t>
            </w:r>
            <w:proofErr w:type="spellEnd"/>
            <w:r w:rsidRPr="008007FD">
              <w:rPr>
                <w:rFonts w:ascii="Times New Roman" w:hAnsi="Times New Roman"/>
                <w:bCs/>
                <w:iCs/>
                <w:sz w:val="28"/>
                <w:szCs w:val="28"/>
              </w:rPr>
              <w:t xml:space="preserve"> пациентов в отделении ИР</w:t>
            </w:r>
          </w:p>
        </w:tc>
      </w:tr>
      <w:tr w:rsidR="0036058C" w:rsidRPr="008007FD" w:rsidTr="00B07193">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4</w:t>
            </w:r>
          </w:p>
        </w:tc>
        <w:tc>
          <w:tcPr>
            <w:tcW w:w="3431" w:type="dxa"/>
          </w:tcPr>
          <w:p w:rsidR="002129EA" w:rsidRPr="008007FD" w:rsidRDefault="002129EA" w:rsidP="008007FD">
            <w:pPr>
              <w:pStyle w:val="a4"/>
              <w:rPr>
                <w:rFonts w:ascii="Times New Roman" w:hAnsi="Times New Roman"/>
                <w:bCs/>
                <w:iCs/>
                <w:sz w:val="28"/>
                <w:szCs w:val="28"/>
              </w:rPr>
            </w:pPr>
            <w:r w:rsidRPr="008007FD">
              <w:rPr>
                <w:rFonts w:ascii="Times New Roman" w:hAnsi="Times New Roman"/>
                <w:bCs/>
                <w:iCs/>
                <w:sz w:val="28"/>
                <w:szCs w:val="28"/>
              </w:rPr>
              <w:t>Владение специальными практическими навыками</w:t>
            </w:r>
          </w:p>
        </w:tc>
        <w:tc>
          <w:tcPr>
            <w:tcW w:w="2977" w:type="dxa"/>
          </w:tcPr>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Практические навыки</w:t>
            </w:r>
          </w:p>
        </w:tc>
        <w:tc>
          <w:tcPr>
            <w:tcW w:w="2523" w:type="dxa"/>
          </w:tcPr>
          <w:p w:rsidR="002129EA" w:rsidRPr="008007FD" w:rsidRDefault="002129EA" w:rsidP="008007FD">
            <w:pPr>
              <w:pStyle w:val="a4"/>
              <w:jc w:val="both"/>
              <w:rPr>
                <w:rFonts w:ascii="Times New Roman" w:hAnsi="Times New Roman"/>
                <w:bCs/>
                <w:iCs/>
                <w:sz w:val="28"/>
                <w:szCs w:val="28"/>
              </w:rPr>
            </w:pPr>
            <w:r w:rsidRPr="008007FD">
              <w:rPr>
                <w:rFonts w:ascii="Times New Roman" w:hAnsi="Times New Roman"/>
                <w:bCs/>
                <w:iCs/>
                <w:sz w:val="28"/>
                <w:szCs w:val="28"/>
              </w:rPr>
              <w:t xml:space="preserve">Практические занятия, </w:t>
            </w:r>
            <w:proofErr w:type="spellStart"/>
            <w:r w:rsidR="006149A7" w:rsidRPr="008007FD">
              <w:rPr>
                <w:rFonts w:ascii="Times New Roman" w:hAnsi="Times New Roman"/>
                <w:bCs/>
                <w:iCs/>
                <w:sz w:val="28"/>
                <w:szCs w:val="28"/>
              </w:rPr>
              <w:t>ассистенции</w:t>
            </w:r>
            <w:proofErr w:type="spellEnd"/>
            <w:r w:rsidRPr="008007FD">
              <w:rPr>
                <w:rFonts w:ascii="Times New Roman" w:hAnsi="Times New Roman"/>
                <w:bCs/>
                <w:iCs/>
                <w:sz w:val="28"/>
                <w:szCs w:val="28"/>
              </w:rPr>
              <w:t xml:space="preserve"> в проведении интервенционных процеду</w:t>
            </w:r>
            <w:r w:rsidR="006149A7" w:rsidRPr="008007FD">
              <w:rPr>
                <w:rFonts w:ascii="Times New Roman" w:hAnsi="Times New Roman"/>
                <w:bCs/>
                <w:iCs/>
                <w:sz w:val="28"/>
                <w:szCs w:val="28"/>
              </w:rPr>
              <w:t>р, самостоятельное выполнение интервенционных процедур под руководством преподавателя</w:t>
            </w:r>
          </w:p>
        </w:tc>
      </w:tr>
    </w:tbl>
    <w:p w:rsidR="000A11A4" w:rsidRPr="008007FD" w:rsidRDefault="000A11A4" w:rsidP="008007FD">
      <w:pPr>
        <w:pStyle w:val="a4"/>
        <w:jc w:val="both"/>
        <w:rPr>
          <w:rFonts w:ascii="Times New Roman" w:hAnsi="Times New Roman"/>
          <w:b/>
          <w:i/>
          <w:sz w:val="28"/>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120C9B" w:rsidRDefault="00120C9B" w:rsidP="008007FD">
      <w:pPr>
        <w:pStyle w:val="af8"/>
        <w:jc w:val="left"/>
        <w:rPr>
          <w:bCs/>
          <w:szCs w:val="28"/>
        </w:rPr>
      </w:pPr>
    </w:p>
    <w:p w:rsidR="00E37C00" w:rsidRPr="008007FD" w:rsidRDefault="00E37C00" w:rsidP="008007FD">
      <w:pPr>
        <w:pStyle w:val="af8"/>
        <w:jc w:val="left"/>
        <w:rPr>
          <w:bCs/>
          <w:szCs w:val="28"/>
        </w:rPr>
      </w:pPr>
      <w:r w:rsidRPr="008007FD">
        <w:rPr>
          <w:bCs/>
          <w:szCs w:val="28"/>
        </w:rPr>
        <w:t>План реализации программы сертификационного курса**</w:t>
      </w:r>
    </w:p>
    <w:p w:rsidR="00B07193" w:rsidRPr="00120C9B" w:rsidRDefault="00E37C00" w:rsidP="008007FD">
      <w:pPr>
        <w:spacing w:line="240" w:lineRule="auto"/>
        <w:rPr>
          <w:rFonts w:ascii="Times New Roman" w:hAnsi="Times New Roman"/>
          <w:b/>
          <w:bCs/>
          <w:i/>
          <w:iCs/>
          <w:sz w:val="28"/>
          <w:szCs w:val="28"/>
        </w:rPr>
      </w:pPr>
      <w:r w:rsidRPr="008007FD">
        <w:rPr>
          <w:rFonts w:ascii="Times New Roman" w:hAnsi="Times New Roman"/>
          <w:i/>
          <w:iCs/>
          <w:sz w:val="28"/>
          <w:szCs w:val="28"/>
        </w:rPr>
        <w:t>1 вариант – обучение специалистов смежной квалификации (</w:t>
      </w:r>
      <w:r w:rsidRPr="008007FD">
        <w:rPr>
          <w:rFonts w:ascii="Times New Roman" w:hAnsi="Times New Roman"/>
          <w:b/>
          <w:bCs/>
          <w:i/>
          <w:iCs/>
          <w:color w:val="000000"/>
          <w:spacing w:val="2"/>
          <w:sz w:val="28"/>
          <w:szCs w:val="28"/>
          <w:shd w:val="clear" w:color="auto" w:fill="FFFFFF"/>
        </w:rPr>
        <w:t>формирование дополнительных</w:t>
      </w:r>
      <w:r w:rsidRPr="008007FD">
        <w:rPr>
          <w:rFonts w:ascii="Times New Roman" w:hAnsi="Times New Roman"/>
          <w:i/>
          <w:iCs/>
          <w:color w:val="000000"/>
          <w:spacing w:val="2"/>
          <w:sz w:val="28"/>
          <w:szCs w:val="28"/>
          <w:shd w:val="clear" w:color="auto" w:fill="FFFFFF"/>
        </w:rPr>
        <w:t xml:space="preserve"> профессиональных знаний, умений и навыков</w:t>
      </w:r>
      <w:r w:rsidRPr="008007FD">
        <w:rPr>
          <w:rFonts w:ascii="Times New Roman" w:hAnsi="Times New Roman"/>
          <w:i/>
          <w:iCs/>
          <w:sz w:val="28"/>
          <w:szCs w:val="28"/>
        </w:rPr>
        <w:t xml:space="preserve">) – </w:t>
      </w:r>
      <w:r w:rsidRPr="008007FD">
        <w:rPr>
          <w:rFonts w:ascii="Times New Roman" w:hAnsi="Times New Roman"/>
          <w:b/>
          <w:bCs/>
          <w:i/>
          <w:iCs/>
          <w:sz w:val="28"/>
          <w:szCs w:val="28"/>
        </w:rPr>
        <w:t>модульный подход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3"/>
        <w:gridCol w:w="708"/>
        <w:gridCol w:w="710"/>
        <w:gridCol w:w="992"/>
        <w:gridCol w:w="850"/>
        <w:gridCol w:w="1134"/>
        <w:gridCol w:w="2239"/>
      </w:tblGrid>
      <w:tr w:rsidR="00E37C00" w:rsidRPr="008007FD" w:rsidTr="00120C9B">
        <w:trPr>
          <w:trHeight w:val="318"/>
        </w:trPr>
        <w:tc>
          <w:tcPr>
            <w:tcW w:w="567" w:type="dxa"/>
            <w:vMerge w:val="restart"/>
          </w:tcPr>
          <w:p w:rsidR="00E37C00" w:rsidRPr="008007FD" w:rsidRDefault="00E37C00" w:rsidP="008007FD">
            <w:pPr>
              <w:spacing w:after="0" w:line="240" w:lineRule="auto"/>
              <w:rPr>
                <w:rFonts w:ascii="Times New Roman" w:hAnsi="Times New Roman"/>
                <w:b/>
                <w:sz w:val="28"/>
                <w:szCs w:val="28"/>
              </w:rPr>
            </w:pPr>
            <w:r w:rsidRPr="008007FD">
              <w:rPr>
                <w:rFonts w:ascii="Times New Roman" w:hAnsi="Times New Roman"/>
                <w:b/>
                <w:sz w:val="28"/>
                <w:szCs w:val="28"/>
              </w:rPr>
              <w:t>№</w:t>
            </w:r>
          </w:p>
          <w:p w:rsidR="00E37C00" w:rsidRPr="008007FD" w:rsidRDefault="00E37C00" w:rsidP="008007FD">
            <w:pPr>
              <w:spacing w:after="0" w:line="240" w:lineRule="auto"/>
              <w:rPr>
                <w:rFonts w:ascii="Times New Roman" w:hAnsi="Times New Roman"/>
                <w:b/>
                <w:sz w:val="28"/>
                <w:szCs w:val="28"/>
              </w:rPr>
            </w:pPr>
            <w:r w:rsidRPr="008007FD">
              <w:rPr>
                <w:rFonts w:ascii="Times New Roman" w:hAnsi="Times New Roman"/>
                <w:b/>
                <w:sz w:val="28"/>
                <w:szCs w:val="28"/>
              </w:rPr>
              <w:t>п/п</w:t>
            </w:r>
          </w:p>
        </w:tc>
        <w:tc>
          <w:tcPr>
            <w:tcW w:w="2723" w:type="dxa"/>
            <w:vMerge w:val="restart"/>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Наименование темы/раздела/дисциплин</w:t>
            </w:r>
          </w:p>
        </w:tc>
        <w:tc>
          <w:tcPr>
            <w:tcW w:w="4394" w:type="dxa"/>
            <w:gridSpan w:val="5"/>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Объем в часах</w:t>
            </w:r>
          </w:p>
        </w:tc>
        <w:tc>
          <w:tcPr>
            <w:tcW w:w="2239" w:type="dxa"/>
            <w:vMerge w:val="restart"/>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z w:val="28"/>
                <w:szCs w:val="28"/>
              </w:rPr>
              <w:t>Задание</w:t>
            </w:r>
          </w:p>
        </w:tc>
      </w:tr>
      <w:tr w:rsidR="00E37C00" w:rsidRPr="008007FD" w:rsidTr="00120C9B">
        <w:trPr>
          <w:trHeight w:val="1693"/>
        </w:trPr>
        <w:tc>
          <w:tcPr>
            <w:tcW w:w="567" w:type="dxa"/>
            <w:vMerge/>
          </w:tcPr>
          <w:p w:rsidR="00E37C00" w:rsidRPr="008007FD" w:rsidRDefault="00E37C00" w:rsidP="008007FD">
            <w:pPr>
              <w:spacing w:after="0" w:line="240" w:lineRule="auto"/>
              <w:rPr>
                <w:rFonts w:ascii="Times New Roman" w:hAnsi="Times New Roman"/>
                <w:b/>
                <w:sz w:val="28"/>
                <w:szCs w:val="28"/>
              </w:rPr>
            </w:pPr>
          </w:p>
        </w:tc>
        <w:tc>
          <w:tcPr>
            <w:tcW w:w="2723" w:type="dxa"/>
            <w:vMerge/>
          </w:tcPr>
          <w:p w:rsidR="00E37C00" w:rsidRPr="008007FD" w:rsidRDefault="00E37C00" w:rsidP="008007FD">
            <w:pPr>
              <w:spacing w:after="0" w:line="240" w:lineRule="auto"/>
              <w:rPr>
                <w:rFonts w:ascii="Times New Roman" w:hAnsi="Times New Roman"/>
                <w:b/>
                <w:sz w:val="28"/>
                <w:szCs w:val="28"/>
              </w:rPr>
            </w:pPr>
          </w:p>
        </w:tc>
        <w:tc>
          <w:tcPr>
            <w:tcW w:w="708"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лекция</w:t>
            </w:r>
          </w:p>
        </w:tc>
        <w:tc>
          <w:tcPr>
            <w:tcW w:w="710"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семинар</w:t>
            </w:r>
          </w:p>
        </w:tc>
        <w:tc>
          <w:tcPr>
            <w:tcW w:w="992"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тренинг</w:t>
            </w:r>
          </w:p>
        </w:tc>
        <w:tc>
          <w:tcPr>
            <w:tcW w:w="850" w:type="dxa"/>
            <w:textDirection w:val="btLr"/>
          </w:tcPr>
          <w:p w:rsidR="00E37C00" w:rsidRPr="008007FD" w:rsidRDefault="00E37C00" w:rsidP="008007FD">
            <w:pPr>
              <w:pStyle w:val="af8"/>
              <w:ind w:left="113" w:right="57"/>
              <w:rPr>
                <w:spacing w:val="-1"/>
                <w:szCs w:val="28"/>
              </w:rPr>
            </w:pPr>
            <w:r w:rsidRPr="008007FD">
              <w:rPr>
                <w:spacing w:val="-1"/>
                <w:szCs w:val="28"/>
              </w:rPr>
              <w:t>практические</w:t>
            </w:r>
          </w:p>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занятие</w:t>
            </w:r>
          </w:p>
        </w:tc>
        <w:tc>
          <w:tcPr>
            <w:tcW w:w="1134"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СРС</w:t>
            </w:r>
          </w:p>
        </w:tc>
        <w:tc>
          <w:tcPr>
            <w:tcW w:w="2239" w:type="dxa"/>
            <w:vMerge/>
          </w:tcPr>
          <w:p w:rsidR="00E37C00" w:rsidRPr="008007FD" w:rsidRDefault="00E37C00" w:rsidP="008007FD">
            <w:pPr>
              <w:spacing w:after="0" w:line="240" w:lineRule="auto"/>
              <w:jc w:val="center"/>
              <w:rPr>
                <w:rFonts w:ascii="Times New Roman" w:hAnsi="Times New Roman"/>
                <w:b/>
                <w:sz w:val="28"/>
                <w:szCs w:val="28"/>
              </w:rPr>
            </w:pPr>
          </w:p>
        </w:tc>
      </w:tr>
      <w:tr w:rsidR="00304FAD" w:rsidRPr="008007FD" w:rsidTr="00304FAD">
        <w:trPr>
          <w:trHeight w:val="1749"/>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1.</w:t>
            </w:r>
          </w:p>
        </w:tc>
        <w:tc>
          <w:tcPr>
            <w:tcW w:w="2723" w:type="dxa"/>
            <w:shd w:val="clear" w:color="auto" w:fill="auto"/>
          </w:tcPr>
          <w:p w:rsidR="00304FAD" w:rsidRPr="008007FD" w:rsidRDefault="00304FAD" w:rsidP="00304FAD">
            <w:pPr>
              <w:shd w:val="clear" w:color="auto" w:fill="FFFFFF"/>
              <w:tabs>
                <w:tab w:val="left" w:pos="720"/>
              </w:tabs>
              <w:spacing w:after="0" w:line="240" w:lineRule="auto"/>
              <w:jc w:val="both"/>
              <w:rPr>
                <w:rFonts w:ascii="Times New Roman" w:hAnsi="Times New Roman"/>
                <w:sz w:val="28"/>
                <w:szCs w:val="28"/>
              </w:rPr>
            </w:pPr>
            <w:r w:rsidRPr="008007FD">
              <w:rPr>
                <w:rFonts w:ascii="Times New Roman" w:hAnsi="Times New Roman"/>
                <w:b/>
                <w:sz w:val="28"/>
                <w:szCs w:val="28"/>
              </w:rPr>
              <w:t>Модуль: «Актуальные проблемы современной интервенционной радиологии»</w:t>
            </w:r>
          </w:p>
        </w:tc>
        <w:tc>
          <w:tcPr>
            <w:tcW w:w="708"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71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992"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85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1134" w:type="dxa"/>
            <w:tcBorders>
              <w:top w:val="nil"/>
              <w:left w:val="nil"/>
              <w:bottom w:val="single" w:sz="8"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highlight w:val="yellow"/>
              </w:rPr>
            </w:pPr>
            <w:r w:rsidRPr="00304FAD">
              <w:rPr>
                <w:rFonts w:ascii="Times New Roman" w:hAnsi="Times New Roman"/>
                <w:b/>
                <w:bCs/>
                <w:color w:val="000000"/>
                <w:sz w:val="28"/>
                <w:szCs w:val="28"/>
              </w:rPr>
              <w:t>20</w:t>
            </w:r>
          </w:p>
        </w:tc>
        <w:tc>
          <w:tcPr>
            <w:tcW w:w="2239" w:type="dxa"/>
            <w:tcBorders>
              <w:top w:val="nil"/>
              <w:left w:val="nil"/>
              <w:bottom w:val="single" w:sz="8" w:space="0" w:color="auto"/>
              <w:right w:val="single" w:sz="8" w:space="0" w:color="auto"/>
            </w:tcBorders>
          </w:tcPr>
          <w:p w:rsidR="00304FAD" w:rsidRPr="008007FD" w:rsidRDefault="00304FAD" w:rsidP="00304FAD">
            <w:pPr>
              <w:spacing w:after="0" w:line="240" w:lineRule="auto"/>
              <w:rPr>
                <w:rFonts w:ascii="Times New Roman" w:hAnsi="Times New Roman"/>
                <w:bCs/>
                <w:color w:val="000000"/>
                <w:sz w:val="28"/>
                <w:szCs w:val="28"/>
              </w:rPr>
            </w:pPr>
            <w:r w:rsidRPr="008007FD">
              <w:rPr>
                <w:rFonts w:ascii="Times New Roman" w:hAnsi="Times New Roman"/>
                <w:bCs/>
                <w:color w:val="000000"/>
                <w:sz w:val="28"/>
                <w:szCs w:val="28"/>
              </w:rPr>
              <w:t xml:space="preserve">Ознакомиться с вопросами организации работы в отделениях интервенционной радиологии </w:t>
            </w:r>
          </w:p>
        </w:tc>
      </w:tr>
      <w:tr w:rsidR="00304FAD" w:rsidRPr="008007FD" w:rsidTr="00304FAD">
        <w:trPr>
          <w:trHeight w:val="1749"/>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1.1</w:t>
            </w:r>
          </w:p>
        </w:tc>
        <w:tc>
          <w:tcPr>
            <w:tcW w:w="2723" w:type="dxa"/>
            <w:shd w:val="clear" w:color="auto" w:fill="auto"/>
          </w:tcPr>
          <w:p w:rsidR="00304FAD" w:rsidRPr="008007FD" w:rsidRDefault="00304FAD" w:rsidP="00304FAD">
            <w:pPr>
              <w:shd w:val="clear" w:color="auto" w:fill="FFFFFF"/>
              <w:tabs>
                <w:tab w:val="left" w:pos="720"/>
              </w:tabs>
              <w:spacing w:after="0" w:line="240" w:lineRule="auto"/>
              <w:jc w:val="both"/>
              <w:rPr>
                <w:rFonts w:ascii="Times New Roman" w:hAnsi="Times New Roman"/>
                <w:sz w:val="28"/>
                <w:szCs w:val="28"/>
              </w:rPr>
            </w:pPr>
            <w:r w:rsidRPr="008007FD">
              <w:rPr>
                <w:rFonts w:ascii="Times New Roman" w:hAnsi="Times New Roman"/>
                <w:sz w:val="28"/>
                <w:szCs w:val="28"/>
              </w:rPr>
              <w:t>Актуальные проблемы современной интервенционной радиологии</w:t>
            </w:r>
          </w:p>
        </w:tc>
        <w:tc>
          <w:tcPr>
            <w:tcW w:w="708"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lang w:val="en-US"/>
              </w:rPr>
            </w:pPr>
            <w:r w:rsidRPr="00304FAD">
              <w:rPr>
                <w:rFonts w:ascii="Times New Roman" w:hAnsi="Times New Roman"/>
                <w:color w:val="000000"/>
                <w:sz w:val="28"/>
                <w:szCs w:val="28"/>
              </w:rPr>
              <w:t>10</w:t>
            </w:r>
          </w:p>
        </w:tc>
        <w:tc>
          <w:tcPr>
            <w:tcW w:w="2239" w:type="dxa"/>
            <w:tcBorders>
              <w:top w:val="nil"/>
              <w:left w:val="nil"/>
              <w:bottom w:val="single" w:sz="8" w:space="0" w:color="auto"/>
              <w:right w:val="single" w:sz="8" w:space="0" w:color="auto"/>
            </w:tcBorders>
          </w:tcPr>
          <w:p w:rsidR="00304FAD" w:rsidRPr="008007FD" w:rsidRDefault="00304FAD" w:rsidP="00304FAD">
            <w:pPr>
              <w:spacing w:after="0" w:line="240" w:lineRule="auto"/>
              <w:rPr>
                <w:rFonts w:ascii="Times New Roman" w:hAnsi="Times New Roman"/>
                <w:bCs/>
                <w:color w:val="000000"/>
                <w:sz w:val="28"/>
                <w:szCs w:val="28"/>
              </w:rPr>
            </w:pPr>
            <w:r w:rsidRPr="008007FD">
              <w:rPr>
                <w:rFonts w:ascii="Times New Roman" w:hAnsi="Times New Roman"/>
                <w:bCs/>
                <w:color w:val="000000"/>
                <w:sz w:val="28"/>
                <w:szCs w:val="28"/>
              </w:rPr>
              <w:t>Разбор темы и подготовка материала: Тенденции и перспективы развития ИР на современном этапе.</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1.2</w:t>
            </w:r>
          </w:p>
        </w:tc>
        <w:tc>
          <w:tcPr>
            <w:tcW w:w="2723" w:type="dxa"/>
            <w:shd w:val="clear" w:color="auto" w:fill="auto"/>
          </w:tcPr>
          <w:p w:rsidR="00304FAD" w:rsidRPr="008007FD" w:rsidRDefault="00304FAD" w:rsidP="00304FAD">
            <w:pPr>
              <w:pStyle w:val="a5"/>
              <w:snapToGrid w:val="0"/>
              <w:ind w:firstLine="0"/>
              <w:rPr>
                <w:szCs w:val="28"/>
                <w:highlight w:val="yellow"/>
              </w:rPr>
            </w:pPr>
            <w:r w:rsidRPr="008007FD">
              <w:rPr>
                <w:szCs w:val="28"/>
              </w:rPr>
              <w:t>Оценка эффективности интервенционных процедур.</w:t>
            </w:r>
          </w:p>
        </w:tc>
        <w:tc>
          <w:tcPr>
            <w:tcW w:w="708"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highlight w:val="yellow"/>
              </w:rPr>
            </w:pPr>
            <w:r w:rsidRPr="00304FAD">
              <w:rPr>
                <w:rFonts w:ascii="Times New Roman" w:hAnsi="Times New Roman"/>
                <w:color w:val="000000"/>
                <w:sz w:val="28"/>
                <w:szCs w:val="28"/>
              </w:rPr>
              <w:t>10</w:t>
            </w:r>
          </w:p>
        </w:tc>
        <w:tc>
          <w:tcPr>
            <w:tcW w:w="2239" w:type="dxa"/>
            <w:tcBorders>
              <w:top w:val="nil"/>
              <w:left w:val="nil"/>
              <w:bottom w:val="single" w:sz="8" w:space="0" w:color="auto"/>
              <w:right w:val="single" w:sz="8" w:space="0" w:color="auto"/>
            </w:tcBorders>
          </w:tcPr>
          <w:p w:rsidR="00304FAD" w:rsidRPr="008007FD" w:rsidRDefault="00304FAD" w:rsidP="00304FAD">
            <w:pPr>
              <w:spacing w:after="0" w:line="240" w:lineRule="auto"/>
              <w:rPr>
                <w:rFonts w:ascii="Times New Roman" w:hAnsi="Times New Roman"/>
                <w:b/>
                <w:bCs/>
                <w:color w:val="000000"/>
                <w:sz w:val="28"/>
                <w:szCs w:val="28"/>
              </w:rPr>
            </w:pPr>
            <w:r w:rsidRPr="008007FD">
              <w:rPr>
                <w:rFonts w:ascii="Times New Roman" w:hAnsi="Times New Roman"/>
                <w:bCs/>
                <w:color w:val="000000"/>
                <w:sz w:val="28"/>
                <w:szCs w:val="28"/>
              </w:rPr>
              <w:t xml:space="preserve">Разбор темы, подготовка материала: Ангиографические и </w:t>
            </w:r>
            <w:r w:rsidRPr="008007FD">
              <w:rPr>
                <w:rFonts w:ascii="Times New Roman" w:hAnsi="Times New Roman"/>
                <w:bCs/>
                <w:color w:val="000000"/>
                <w:sz w:val="28"/>
                <w:szCs w:val="28"/>
                <w:lang w:val="en-US"/>
              </w:rPr>
              <w:t>R</w:t>
            </w:r>
            <w:r w:rsidRPr="008007FD">
              <w:rPr>
                <w:rFonts w:ascii="Times New Roman" w:hAnsi="Times New Roman"/>
                <w:bCs/>
                <w:color w:val="000000"/>
                <w:sz w:val="28"/>
                <w:szCs w:val="28"/>
              </w:rPr>
              <w:t>-логические критерии оценки эффективности интервенций</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b/>
                <w:sz w:val="28"/>
                <w:szCs w:val="28"/>
              </w:rPr>
            </w:pPr>
            <w:r w:rsidRPr="008007FD">
              <w:rPr>
                <w:rFonts w:ascii="Times New Roman" w:hAnsi="Times New Roman"/>
                <w:b/>
                <w:sz w:val="28"/>
                <w:szCs w:val="28"/>
              </w:rPr>
              <w:t>2</w:t>
            </w:r>
          </w:p>
        </w:tc>
        <w:tc>
          <w:tcPr>
            <w:tcW w:w="2723" w:type="dxa"/>
          </w:tcPr>
          <w:p w:rsidR="00304FAD" w:rsidRPr="008007FD" w:rsidRDefault="00304FAD" w:rsidP="00304FAD">
            <w:pPr>
              <w:pStyle w:val="a5"/>
              <w:snapToGrid w:val="0"/>
              <w:ind w:firstLine="0"/>
              <w:jc w:val="left"/>
              <w:rPr>
                <w:b/>
                <w:szCs w:val="28"/>
              </w:rPr>
            </w:pPr>
            <w:r w:rsidRPr="008007FD">
              <w:rPr>
                <w:b/>
                <w:szCs w:val="28"/>
              </w:rPr>
              <w:t>Модуль «</w:t>
            </w:r>
            <w:proofErr w:type="spellStart"/>
            <w:r w:rsidRPr="008007FD">
              <w:rPr>
                <w:b/>
                <w:szCs w:val="28"/>
              </w:rPr>
              <w:t>Рентгеноэндоваскулярные</w:t>
            </w:r>
            <w:proofErr w:type="spellEnd"/>
            <w:r w:rsidRPr="008007FD">
              <w:rPr>
                <w:b/>
                <w:szCs w:val="28"/>
              </w:rPr>
              <w:t xml:space="preserve"> диагностика и лечение патологии артериальной и венозной систем»</w:t>
            </w:r>
          </w:p>
        </w:tc>
        <w:tc>
          <w:tcPr>
            <w:tcW w:w="708"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10</w:t>
            </w:r>
          </w:p>
        </w:tc>
        <w:tc>
          <w:tcPr>
            <w:tcW w:w="71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40</w:t>
            </w:r>
          </w:p>
        </w:tc>
        <w:tc>
          <w:tcPr>
            <w:tcW w:w="992"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85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1134" w:type="dxa"/>
            <w:tcBorders>
              <w:top w:val="nil"/>
              <w:left w:val="nil"/>
              <w:bottom w:val="single" w:sz="8"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42</w:t>
            </w:r>
          </w:p>
        </w:tc>
        <w:tc>
          <w:tcPr>
            <w:tcW w:w="2239" w:type="dxa"/>
            <w:tcBorders>
              <w:top w:val="nil"/>
              <w:left w:val="nil"/>
              <w:bottom w:val="single" w:sz="8"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198 Изучить исторический аспект развития интервенционных технологий в лечении патологии артериальной </w:t>
            </w:r>
            <w:r w:rsidRPr="008007FD">
              <w:rPr>
                <w:rFonts w:ascii="Times New Roman" w:hAnsi="Times New Roman"/>
                <w:sz w:val="28"/>
                <w:szCs w:val="28"/>
              </w:rPr>
              <w:lastRenderedPageBreak/>
              <w:t>системы</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2.1</w:t>
            </w:r>
          </w:p>
        </w:tc>
        <w:tc>
          <w:tcPr>
            <w:tcW w:w="2723" w:type="dxa"/>
          </w:tcPr>
          <w:p w:rsidR="00304FAD" w:rsidRPr="008007FD" w:rsidRDefault="00304FAD" w:rsidP="00304FAD">
            <w:pPr>
              <w:pStyle w:val="a5"/>
              <w:snapToGrid w:val="0"/>
              <w:ind w:firstLine="0"/>
              <w:rPr>
                <w:szCs w:val="28"/>
              </w:rPr>
            </w:pPr>
            <w:r w:rsidRPr="008007FD">
              <w:rPr>
                <w:szCs w:val="28"/>
              </w:rPr>
              <w:t>Патология артериальной системы.</w:t>
            </w:r>
          </w:p>
        </w:tc>
        <w:tc>
          <w:tcPr>
            <w:tcW w:w="708"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239" w:type="dxa"/>
            <w:tcBorders>
              <w:top w:val="nil"/>
              <w:left w:val="nil"/>
              <w:bottom w:val="single" w:sz="8"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с заболеваниями артериальной системы. Изучить общие вопросы патологической анатомии, особенности диагностики у пациентов с патологией артериальной системы.</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381"/>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2.2</w:t>
            </w:r>
          </w:p>
        </w:tc>
        <w:tc>
          <w:tcPr>
            <w:tcW w:w="2723" w:type="dxa"/>
            <w:tcBorders>
              <w:bottom w:val="single" w:sz="4" w:space="0" w:color="auto"/>
            </w:tcBorders>
          </w:tcPr>
          <w:p w:rsidR="00304FAD" w:rsidRPr="008007FD" w:rsidRDefault="00304FAD" w:rsidP="00304FAD">
            <w:pPr>
              <w:pStyle w:val="a5"/>
              <w:snapToGrid w:val="0"/>
              <w:ind w:firstLine="0"/>
              <w:rPr>
                <w:szCs w:val="28"/>
              </w:rPr>
            </w:pPr>
            <w:r w:rsidRPr="008007FD">
              <w:rPr>
                <w:szCs w:val="28"/>
              </w:rPr>
              <w:t>Патология магистральных вен.</w:t>
            </w:r>
          </w:p>
        </w:tc>
        <w:tc>
          <w:tcPr>
            <w:tcW w:w="708"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239" w:type="dxa"/>
            <w:tcBorders>
              <w:top w:val="nil"/>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с заболеваниями венозной системы. Изучить общие вопросы патологической анатомии, особенности диагностики у пациентов с патологией венозной системы.</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2.3</w:t>
            </w:r>
          </w:p>
        </w:tc>
        <w:tc>
          <w:tcPr>
            <w:tcW w:w="2723" w:type="dxa"/>
            <w:tcBorders>
              <w:top w:val="single" w:sz="4" w:space="0" w:color="auto"/>
              <w:bottom w:val="single" w:sz="4" w:space="0" w:color="auto"/>
            </w:tcBorders>
          </w:tcPr>
          <w:p w:rsidR="00304FAD" w:rsidRPr="008007FD" w:rsidRDefault="00304FAD" w:rsidP="00304FAD">
            <w:pPr>
              <w:pStyle w:val="a5"/>
              <w:snapToGrid w:val="0"/>
              <w:ind w:firstLine="0"/>
              <w:rPr>
                <w:spacing w:val="4"/>
                <w:szCs w:val="28"/>
              </w:rPr>
            </w:pPr>
            <w:proofErr w:type="spellStart"/>
            <w:r w:rsidRPr="008007FD">
              <w:rPr>
                <w:spacing w:val="4"/>
                <w:szCs w:val="28"/>
              </w:rPr>
              <w:t>Окклюзионно-стенотические</w:t>
            </w:r>
            <w:proofErr w:type="spellEnd"/>
            <w:r w:rsidRPr="008007FD">
              <w:rPr>
                <w:spacing w:val="4"/>
                <w:szCs w:val="28"/>
              </w:rPr>
              <w:t xml:space="preserve"> поражения артерий. Гибридные операции.</w:t>
            </w:r>
          </w:p>
        </w:tc>
        <w:tc>
          <w:tcPr>
            <w:tcW w:w="708"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4" w:space="0" w:color="auto"/>
              <w:right w:val="single" w:sz="8" w:space="0" w:color="auto"/>
            </w:tcBorders>
            <w:shd w:val="clear" w:color="000000" w:fill="FFFFFF"/>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2239" w:type="dxa"/>
            <w:tcBorders>
              <w:top w:val="nil"/>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Изучить протоколы диагностики и лечения пациентов с </w:t>
            </w:r>
            <w:proofErr w:type="spellStart"/>
            <w:r w:rsidRPr="008007FD">
              <w:rPr>
                <w:rFonts w:ascii="Times New Roman" w:hAnsi="Times New Roman"/>
                <w:sz w:val="28"/>
                <w:szCs w:val="28"/>
              </w:rPr>
              <w:lastRenderedPageBreak/>
              <w:t>окклюзионно-стенотическим</w:t>
            </w:r>
            <w:proofErr w:type="spellEnd"/>
            <w:r w:rsidRPr="008007FD">
              <w:rPr>
                <w:rFonts w:ascii="Times New Roman" w:hAnsi="Times New Roman"/>
                <w:sz w:val="28"/>
                <w:szCs w:val="28"/>
              </w:rPr>
              <w:t xml:space="preserve"> поражением артериального русла. Изучить вопросы подготовки, выполнения и послеоперационного ведения пациентов. Изучить особенности диагностики у пациентов с хронической и острой ишемией конечностей.</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2.4</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proofErr w:type="spellStart"/>
            <w:r w:rsidRPr="008007FD">
              <w:rPr>
                <w:rFonts w:ascii="Times New Roman" w:hAnsi="Times New Roman"/>
                <w:bCs/>
                <w:sz w:val="28"/>
                <w:szCs w:val="28"/>
              </w:rPr>
              <w:t>Окклюзионно-стенотические</w:t>
            </w:r>
            <w:proofErr w:type="spellEnd"/>
            <w:r w:rsidRPr="008007FD">
              <w:rPr>
                <w:rFonts w:ascii="Times New Roman" w:hAnsi="Times New Roman"/>
                <w:bCs/>
                <w:sz w:val="28"/>
                <w:szCs w:val="28"/>
              </w:rPr>
              <w:t xml:space="preserve"> поражения брахицефальных артерий </w:t>
            </w:r>
            <w:r w:rsidRPr="008007FD">
              <w:rPr>
                <w:rFonts w:ascii="Times New Roman" w:hAnsi="Times New Roman"/>
                <w:bCs/>
                <w:sz w:val="28"/>
                <w:szCs w:val="28"/>
              </w:rPr>
              <w:lastRenderedPageBreak/>
              <w:t>Патологическая извитость сонной артерии.</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lastRenderedPageBreak/>
              <w:t>2</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lang w:val="en-US"/>
              </w:rPr>
            </w:pPr>
            <w:r w:rsidRPr="00304FAD">
              <w:rPr>
                <w:rFonts w:ascii="Times New Roman" w:hAnsi="Times New Roman"/>
                <w:color w:val="000000"/>
                <w:sz w:val="28"/>
                <w:szCs w:val="28"/>
              </w:rPr>
              <w:t>8</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Изучить протоколы диагностики и лечения пациентов с </w:t>
            </w:r>
            <w:proofErr w:type="spellStart"/>
            <w:r w:rsidRPr="008007FD">
              <w:rPr>
                <w:rFonts w:ascii="Times New Roman" w:hAnsi="Times New Roman"/>
                <w:sz w:val="28"/>
                <w:szCs w:val="28"/>
              </w:rPr>
              <w:lastRenderedPageBreak/>
              <w:t>окклюзионно-стенотическим</w:t>
            </w:r>
            <w:proofErr w:type="spellEnd"/>
            <w:r w:rsidRPr="008007FD">
              <w:rPr>
                <w:rFonts w:ascii="Times New Roman" w:hAnsi="Times New Roman"/>
                <w:sz w:val="28"/>
                <w:szCs w:val="28"/>
              </w:rPr>
              <w:t xml:space="preserve"> поражением брахицефальных артерий. Изучить вопросы подготовки, выполнения и послеоперационного ведения пациентов. Изучить особенности диагностики у пациентов с хронической сосудистой мозговой недостаточностью.</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и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-оформить презентацию по </w:t>
            </w:r>
            <w:r w:rsidRPr="008007FD">
              <w:rPr>
                <w:rFonts w:ascii="Times New Roman" w:hAnsi="Times New Roman"/>
                <w:sz w:val="28"/>
                <w:szCs w:val="28"/>
                <w:u w:val="single"/>
              </w:rPr>
              <w:lastRenderedPageBreak/>
              <w:t>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2.5</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proofErr w:type="spellStart"/>
            <w:r w:rsidRPr="008007FD">
              <w:rPr>
                <w:rFonts w:ascii="Times New Roman" w:hAnsi="Times New Roman"/>
                <w:bCs/>
                <w:sz w:val="28"/>
                <w:szCs w:val="28"/>
              </w:rPr>
              <w:t>Аневризматические</w:t>
            </w:r>
            <w:proofErr w:type="spellEnd"/>
            <w:r w:rsidRPr="008007FD">
              <w:rPr>
                <w:rFonts w:ascii="Times New Roman" w:hAnsi="Times New Roman"/>
                <w:bCs/>
                <w:sz w:val="28"/>
                <w:szCs w:val="28"/>
              </w:rPr>
              <w:t xml:space="preserve"> поражения различных отделов аорты.</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Изучить протоколы диагностики и лечения пациентов с </w:t>
            </w:r>
            <w:proofErr w:type="spellStart"/>
            <w:r w:rsidRPr="008007FD">
              <w:rPr>
                <w:rFonts w:ascii="Times New Roman" w:hAnsi="Times New Roman"/>
                <w:sz w:val="28"/>
                <w:szCs w:val="28"/>
              </w:rPr>
              <w:t>аневризматическим</w:t>
            </w:r>
            <w:proofErr w:type="spellEnd"/>
            <w:r w:rsidRPr="008007FD">
              <w:rPr>
                <w:rFonts w:ascii="Times New Roman" w:hAnsi="Times New Roman"/>
                <w:sz w:val="28"/>
                <w:szCs w:val="28"/>
              </w:rPr>
              <w:t xml:space="preserve"> поражением аорты. Изучить вопросы подготовки, выполнения и послеоперационного ведения пациентов. Изучить особенности диагностики у пациентов с аневризмами аорты.</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и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-оформить презентацию по </w:t>
            </w:r>
            <w:r w:rsidRPr="008007FD">
              <w:rPr>
                <w:rFonts w:ascii="Times New Roman" w:hAnsi="Times New Roman"/>
                <w:sz w:val="28"/>
                <w:szCs w:val="28"/>
                <w:u w:val="single"/>
              </w:rPr>
              <w:lastRenderedPageBreak/>
              <w:t>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b/>
                <w:sz w:val="28"/>
                <w:szCs w:val="28"/>
              </w:rPr>
            </w:pPr>
            <w:r w:rsidRPr="008007FD">
              <w:rPr>
                <w:rFonts w:ascii="Times New Roman" w:hAnsi="Times New Roman"/>
                <w:b/>
                <w:sz w:val="28"/>
                <w:szCs w:val="28"/>
              </w:rPr>
              <w:lastRenderedPageBreak/>
              <w:t>3</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
                <w:bCs/>
                <w:sz w:val="28"/>
                <w:szCs w:val="28"/>
              </w:rPr>
            </w:pPr>
            <w:r w:rsidRPr="008007FD">
              <w:rPr>
                <w:rFonts w:ascii="Times New Roman" w:hAnsi="Times New Roman"/>
                <w:b/>
                <w:bCs/>
                <w:sz w:val="28"/>
                <w:szCs w:val="28"/>
              </w:rPr>
              <w:t>Модуль «</w:t>
            </w:r>
            <w:proofErr w:type="spellStart"/>
            <w:r w:rsidRPr="008007FD">
              <w:rPr>
                <w:rFonts w:ascii="Times New Roman" w:hAnsi="Times New Roman"/>
                <w:b/>
                <w:bCs/>
                <w:sz w:val="28"/>
                <w:szCs w:val="28"/>
              </w:rPr>
              <w:t>Рентгеноэндоваскулярные</w:t>
            </w:r>
            <w:proofErr w:type="spellEnd"/>
            <w:r w:rsidRPr="008007FD">
              <w:rPr>
                <w:rFonts w:ascii="Times New Roman" w:hAnsi="Times New Roman"/>
                <w:b/>
                <w:bCs/>
                <w:sz w:val="28"/>
                <w:szCs w:val="28"/>
              </w:rPr>
              <w:t xml:space="preserve"> диагностика и лечение хирургической, гинекологической, урологической патологии»</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10</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42</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spacing w:after="0" w:line="240" w:lineRule="auto"/>
              <w:jc w:val="center"/>
              <w:rPr>
                <w:rFonts w:ascii="Times New Roman" w:hAnsi="Times New Roman"/>
                <w:b/>
                <w:color w:val="000000"/>
                <w:sz w:val="28"/>
                <w:szCs w:val="28"/>
              </w:rPr>
            </w:pP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3.1.</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r w:rsidRPr="008007FD">
              <w:rPr>
                <w:rFonts w:ascii="Times New Roman" w:hAnsi="Times New Roman"/>
                <w:bCs/>
                <w:sz w:val="28"/>
                <w:szCs w:val="28"/>
              </w:rPr>
              <w:t>Хирургическая патология.</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12</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с хирургической патологией. Изучить вопросы подготовки, выполнения и послеоперационного ведения пациентов. Изучить особенности диагностики у пациентов с хирургической патологией.</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w:t>
            </w:r>
            <w:r w:rsidRPr="008007FD">
              <w:rPr>
                <w:rFonts w:ascii="Times New Roman" w:hAnsi="Times New Roman"/>
                <w:sz w:val="28"/>
                <w:szCs w:val="28"/>
                <w:u w:val="single"/>
              </w:rPr>
              <w:lastRenderedPageBreak/>
              <w:t>х и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p w:rsidR="00304FAD" w:rsidRPr="008007FD" w:rsidRDefault="00304FAD" w:rsidP="00304FAD">
            <w:pPr>
              <w:spacing w:after="0" w:line="240" w:lineRule="auto"/>
              <w:jc w:val="center"/>
              <w:rPr>
                <w:rFonts w:ascii="Times New Roman" w:hAnsi="Times New Roman"/>
                <w:color w:val="000000"/>
                <w:sz w:val="28"/>
                <w:szCs w:val="28"/>
              </w:rPr>
            </w:pP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3.2.</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r w:rsidRPr="008007FD">
              <w:rPr>
                <w:rFonts w:ascii="Times New Roman" w:hAnsi="Times New Roman"/>
                <w:bCs/>
                <w:sz w:val="28"/>
                <w:szCs w:val="28"/>
              </w:rPr>
              <w:t>Гинекологическая патология и доброкачественные новообразования женской половой сферы.</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гинекологического профиля. Изучить вопросы подготовки, выполнения и послеоперационного ведения пациентов. Изучить особенности диагностики у пациентов гинекологического профиля.</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 изучение техники </w:t>
            </w:r>
            <w:r w:rsidRPr="008007FD">
              <w:rPr>
                <w:rFonts w:ascii="Times New Roman" w:hAnsi="Times New Roman"/>
                <w:sz w:val="28"/>
                <w:szCs w:val="28"/>
                <w:u w:val="single"/>
              </w:rPr>
              <w:lastRenderedPageBreak/>
              <w:t>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p w:rsidR="00304FAD" w:rsidRPr="008007FD" w:rsidRDefault="00304FAD" w:rsidP="00304FAD">
            <w:pPr>
              <w:spacing w:after="0" w:line="240" w:lineRule="auto"/>
              <w:jc w:val="center"/>
              <w:rPr>
                <w:rFonts w:ascii="Times New Roman" w:hAnsi="Times New Roman"/>
                <w:color w:val="000000"/>
                <w:sz w:val="28"/>
                <w:szCs w:val="28"/>
              </w:rPr>
            </w:pP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3.3</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r w:rsidRPr="008007FD">
              <w:rPr>
                <w:rFonts w:ascii="Times New Roman" w:hAnsi="Times New Roman"/>
                <w:bCs/>
                <w:sz w:val="28"/>
                <w:szCs w:val="28"/>
              </w:rPr>
              <w:t>Урологическая патология и доброкачественные новообразования мужской половой сферы.</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урологического профиля. Изучить вопросы подготовки, выполнения и послеоперационного ведения пациентов. Изучить особенности диагностики у пациентов урологического профиля.</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 изучение техники </w:t>
            </w:r>
            <w:r w:rsidRPr="008007FD">
              <w:rPr>
                <w:rFonts w:ascii="Times New Roman" w:hAnsi="Times New Roman"/>
                <w:sz w:val="28"/>
                <w:szCs w:val="28"/>
                <w:u w:val="single"/>
              </w:rPr>
              <w:lastRenderedPageBreak/>
              <w:t>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p w:rsidR="00304FAD" w:rsidRPr="008007FD" w:rsidRDefault="00304FAD" w:rsidP="00304FAD">
            <w:pPr>
              <w:spacing w:after="0" w:line="240" w:lineRule="auto"/>
              <w:jc w:val="center"/>
              <w:rPr>
                <w:rFonts w:ascii="Times New Roman" w:hAnsi="Times New Roman"/>
                <w:color w:val="000000"/>
                <w:sz w:val="28"/>
                <w:szCs w:val="28"/>
              </w:rPr>
            </w:pP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3.4</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r w:rsidRPr="008007FD">
              <w:rPr>
                <w:rFonts w:ascii="Times New Roman" w:hAnsi="Times New Roman"/>
                <w:bCs/>
                <w:sz w:val="28"/>
                <w:szCs w:val="28"/>
              </w:rPr>
              <w:t>Патология желчевыводящей системы различной этиологии.</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с билиарной гипертензией. Изучить вопросы подготовки, выполнения и послеоперационного ведения пациентов. Изучить особенности диагностики у пациентов с билиарной гипертензией.</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 изучение техники </w:t>
            </w:r>
            <w:r w:rsidRPr="008007FD">
              <w:rPr>
                <w:rFonts w:ascii="Times New Roman" w:hAnsi="Times New Roman"/>
                <w:sz w:val="28"/>
                <w:szCs w:val="28"/>
                <w:u w:val="single"/>
              </w:rPr>
              <w:lastRenderedPageBreak/>
              <w:t>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4</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Cs/>
                <w:sz w:val="28"/>
                <w:szCs w:val="28"/>
              </w:rPr>
            </w:pPr>
            <w:r w:rsidRPr="008007FD">
              <w:rPr>
                <w:rFonts w:ascii="Times New Roman" w:hAnsi="Times New Roman"/>
                <w:b/>
                <w:bCs/>
                <w:sz w:val="28"/>
                <w:szCs w:val="28"/>
              </w:rPr>
              <w:t>Модуль «</w:t>
            </w:r>
            <w:proofErr w:type="spellStart"/>
            <w:r w:rsidRPr="008007FD">
              <w:rPr>
                <w:rFonts w:ascii="Times New Roman" w:hAnsi="Times New Roman"/>
                <w:b/>
                <w:bCs/>
                <w:sz w:val="28"/>
                <w:szCs w:val="28"/>
              </w:rPr>
              <w:t>Рентгенэндоваскулярные</w:t>
            </w:r>
            <w:proofErr w:type="spellEnd"/>
            <w:r w:rsidRPr="008007FD">
              <w:rPr>
                <w:rFonts w:ascii="Times New Roman" w:hAnsi="Times New Roman"/>
                <w:b/>
                <w:bCs/>
                <w:sz w:val="28"/>
                <w:szCs w:val="28"/>
              </w:rPr>
              <w:t xml:space="preserve"> вмешательства при патологии печени, </w:t>
            </w:r>
            <w:proofErr w:type="spellStart"/>
            <w:r w:rsidRPr="008007FD">
              <w:rPr>
                <w:rFonts w:ascii="Times New Roman" w:hAnsi="Times New Roman"/>
                <w:b/>
                <w:bCs/>
                <w:sz w:val="28"/>
                <w:szCs w:val="28"/>
              </w:rPr>
              <w:t>онкопатологии</w:t>
            </w:r>
            <w:proofErr w:type="spellEnd"/>
            <w:r w:rsidRPr="008007FD">
              <w:rPr>
                <w:rFonts w:ascii="Times New Roman" w:hAnsi="Times New Roman"/>
                <w:b/>
                <w:bCs/>
                <w:sz w:val="28"/>
                <w:szCs w:val="28"/>
              </w:rPr>
              <w:t>»</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lang w:val="en-US"/>
              </w:rPr>
            </w:pPr>
            <w:r w:rsidRPr="00304FAD">
              <w:rPr>
                <w:rFonts w:ascii="Times New Roman" w:hAnsi="Times New Roman"/>
                <w:b/>
                <w:bCs/>
                <w:color w:val="000000"/>
                <w:sz w:val="28"/>
                <w:szCs w:val="28"/>
              </w:rPr>
              <w:t>10</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lang w:val="en-US"/>
              </w:rPr>
            </w:pPr>
            <w:r w:rsidRPr="00304FAD">
              <w:rPr>
                <w:rFonts w:ascii="Times New Roman" w:hAnsi="Times New Roman"/>
                <w:b/>
                <w:bCs/>
                <w:color w:val="000000"/>
                <w:sz w:val="28"/>
                <w:szCs w:val="28"/>
              </w:rPr>
              <w:t>40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24</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24</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42</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Изучить протоколы диагностики и лечения пациентов с портальной гипертензией, </w:t>
            </w:r>
            <w:proofErr w:type="spellStart"/>
            <w:r w:rsidRPr="008007FD">
              <w:rPr>
                <w:rFonts w:ascii="Times New Roman" w:hAnsi="Times New Roman"/>
                <w:sz w:val="28"/>
                <w:szCs w:val="28"/>
              </w:rPr>
              <w:t>онкопатологии</w:t>
            </w:r>
            <w:proofErr w:type="spellEnd"/>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4.1</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sz w:val="28"/>
                <w:szCs w:val="28"/>
              </w:rPr>
            </w:pPr>
            <w:proofErr w:type="spellStart"/>
            <w:r w:rsidRPr="008007FD">
              <w:rPr>
                <w:rFonts w:ascii="Times New Roman" w:hAnsi="Times New Roman"/>
                <w:sz w:val="28"/>
                <w:szCs w:val="28"/>
              </w:rPr>
              <w:t>Рентгенэндоваскулярные</w:t>
            </w:r>
            <w:proofErr w:type="spellEnd"/>
            <w:r w:rsidRPr="008007FD">
              <w:rPr>
                <w:rFonts w:ascii="Times New Roman" w:hAnsi="Times New Roman"/>
                <w:sz w:val="28"/>
                <w:szCs w:val="28"/>
              </w:rPr>
              <w:t xml:space="preserve"> вмешательства при осложнениях цирроза печени. Портальная гипертензия</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Cs/>
                <w:color w:val="000000"/>
                <w:sz w:val="28"/>
                <w:szCs w:val="28"/>
                <w:lang w:val="en-US"/>
              </w:rPr>
            </w:pPr>
            <w:r w:rsidRPr="00304FAD">
              <w:rPr>
                <w:rFonts w:ascii="Times New Roman" w:hAnsi="Times New Roman"/>
                <w:color w:val="000000"/>
                <w:sz w:val="28"/>
                <w:szCs w:val="28"/>
              </w:rPr>
              <w:t>22</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с портальной гипертензией. Изучить вопросы подготовки, выполнения и послеоперационного ведения пациентов. Изучить особенности диагностики у пациентов с портальной гипертензией.</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lastRenderedPageBreak/>
              <w:t>- заполнение 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4.2</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sz w:val="28"/>
                <w:szCs w:val="28"/>
              </w:rPr>
            </w:pPr>
            <w:proofErr w:type="spellStart"/>
            <w:r w:rsidRPr="008007FD">
              <w:rPr>
                <w:rFonts w:ascii="Times New Roman" w:hAnsi="Times New Roman"/>
                <w:sz w:val="28"/>
                <w:szCs w:val="28"/>
              </w:rPr>
              <w:t>Рентгенэндоваскулярные</w:t>
            </w:r>
            <w:proofErr w:type="spellEnd"/>
            <w:r w:rsidRPr="008007FD">
              <w:rPr>
                <w:rFonts w:ascii="Times New Roman" w:hAnsi="Times New Roman"/>
                <w:sz w:val="28"/>
                <w:szCs w:val="28"/>
              </w:rPr>
              <w:t xml:space="preserve"> методы лечения пациентов с онкологической патологией</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Cs/>
                <w:color w:val="000000"/>
                <w:sz w:val="28"/>
                <w:szCs w:val="28"/>
              </w:rPr>
            </w:pPr>
            <w:r w:rsidRPr="00304FAD">
              <w:rPr>
                <w:rFonts w:ascii="Times New Roman" w:hAnsi="Times New Roman"/>
                <w:color w:val="000000"/>
                <w:sz w:val="28"/>
                <w:szCs w:val="28"/>
              </w:rPr>
              <w:t>20</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Изучить протоколы диагностики и лечения пациентов онкологического профиля. Изучить вопросы подготовки, выполнения и послеоперационного ведения пациентов. Изучить особенности диагностики у пациентов онкологического профиля.</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 xml:space="preserve">Работа в отделении – </w:t>
            </w:r>
            <w:proofErr w:type="spellStart"/>
            <w:r w:rsidRPr="008007FD">
              <w:rPr>
                <w:rFonts w:ascii="Times New Roman" w:hAnsi="Times New Roman"/>
                <w:sz w:val="28"/>
                <w:szCs w:val="28"/>
              </w:rPr>
              <w:t>курация</w:t>
            </w:r>
            <w:proofErr w:type="spellEnd"/>
            <w:r w:rsidRPr="008007FD">
              <w:rPr>
                <w:rFonts w:ascii="Times New Roman" w:hAnsi="Times New Roman"/>
                <w:sz w:val="28"/>
                <w:szCs w:val="28"/>
              </w:rPr>
              <w:t xml:space="preserve">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 заполнение </w:t>
            </w:r>
            <w:r w:rsidRPr="008007FD">
              <w:rPr>
                <w:rFonts w:ascii="Times New Roman" w:hAnsi="Times New Roman"/>
                <w:sz w:val="28"/>
                <w:szCs w:val="28"/>
                <w:u w:val="single"/>
              </w:rPr>
              <w:lastRenderedPageBreak/>
              <w:t>медицинских карт стационарных пациентов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изучение техники интервенционных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5</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b/>
                <w:bCs/>
                <w:sz w:val="28"/>
                <w:szCs w:val="28"/>
              </w:rPr>
            </w:pPr>
            <w:r w:rsidRPr="008007FD">
              <w:rPr>
                <w:rFonts w:ascii="Times New Roman" w:hAnsi="Times New Roman"/>
                <w:b/>
                <w:bCs/>
                <w:sz w:val="28"/>
                <w:szCs w:val="28"/>
              </w:rPr>
              <w:t>Компонент по выбору</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6</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22</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22</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30</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rPr>
              <w:t>30 Изучить нормативно-правовую документацию в сфере защиты мед. персонала и пациентов от воздействия ионизирующей радиации</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t>5.1</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sz w:val="28"/>
                <w:szCs w:val="28"/>
              </w:rPr>
            </w:pPr>
            <w:r w:rsidRPr="008007FD">
              <w:rPr>
                <w:rFonts w:ascii="Times New Roman" w:hAnsi="Times New Roman"/>
                <w:sz w:val="28"/>
                <w:szCs w:val="28"/>
              </w:rPr>
              <w:t xml:space="preserve">Радиационная защита пациентов </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3</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Cs/>
                <w:color w:val="000000"/>
                <w:sz w:val="28"/>
                <w:szCs w:val="28"/>
              </w:rPr>
            </w:pPr>
            <w:r w:rsidRPr="00304FAD">
              <w:rPr>
                <w:rFonts w:ascii="Times New Roman" w:hAnsi="Times New Roman"/>
                <w:color w:val="000000"/>
                <w:sz w:val="28"/>
                <w:szCs w:val="28"/>
              </w:rPr>
              <w:t>15</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расчет дозовых нагрузок при различных лучевых методах исследований;</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заполнение медицинских карт – листов учета дозовых нагрузок</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xml:space="preserve">- изучение техники защиты от ионизирующих излучений на </w:t>
            </w:r>
            <w:r w:rsidRPr="008007FD">
              <w:rPr>
                <w:rFonts w:ascii="Times New Roman" w:hAnsi="Times New Roman"/>
                <w:sz w:val="28"/>
                <w:szCs w:val="28"/>
                <w:u w:val="single"/>
              </w:rPr>
              <w:lastRenderedPageBreak/>
              <w:t>практике</w:t>
            </w:r>
          </w:p>
          <w:p w:rsidR="00304FAD" w:rsidRPr="008007FD" w:rsidRDefault="00304FAD" w:rsidP="00304FAD">
            <w:pPr>
              <w:spacing w:after="0" w:line="240" w:lineRule="auto"/>
              <w:rPr>
                <w:rFonts w:ascii="Times New Roman" w:hAnsi="Times New Roman"/>
                <w:color w:val="000000"/>
                <w:sz w:val="28"/>
                <w:szCs w:val="28"/>
              </w:rPr>
            </w:pPr>
            <w:r w:rsidRPr="008007FD">
              <w:rPr>
                <w:rFonts w:ascii="Times New Roman" w:hAnsi="Times New Roman"/>
                <w:sz w:val="28"/>
                <w:szCs w:val="28"/>
                <w:u w:val="single"/>
              </w:rPr>
              <w:t>-оформить презентацию по теме раздела.</w:t>
            </w:r>
          </w:p>
        </w:tc>
      </w:tr>
      <w:tr w:rsidR="00304FAD" w:rsidRPr="008007FD" w:rsidTr="00304FAD">
        <w:trPr>
          <w:trHeight w:val="366"/>
        </w:trPr>
        <w:tc>
          <w:tcPr>
            <w:tcW w:w="567" w:type="dxa"/>
          </w:tcPr>
          <w:p w:rsidR="00304FAD" w:rsidRPr="008007FD" w:rsidRDefault="00304FAD" w:rsidP="00304FAD">
            <w:pPr>
              <w:spacing w:after="0" w:line="240" w:lineRule="auto"/>
              <w:rPr>
                <w:rFonts w:ascii="Times New Roman" w:hAnsi="Times New Roman"/>
                <w:sz w:val="28"/>
                <w:szCs w:val="28"/>
              </w:rPr>
            </w:pPr>
            <w:r w:rsidRPr="008007FD">
              <w:rPr>
                <w:rFonts w:ascii="Times New Roman" w:hAnsi="Times New Roman"/>
                <w:sz w:val="28"/>
                <w:szCs w:val="28"/>
              </w:rPr>
              <w:lastRenderedPageBreak/>
              <w:t>5.2</w:t>
            </w:r>
          </w:p>
        </w:tc>
        <w:tc>
          <w:tcPr>
            <w:tcW w:w="2723" w:type="dxa"/>
            <w:tcBorders>
              <w:top w:val="single" w:sz="4" w:space="0" w:color="auto"/>
              <w:bottom w:val="single" w:sz="4" w:space="0" w:color="auto"/>
            </w:tcBorders>
          </w:tcPr>
          <w:p w:rsidR="00304FAD" w:rsidRPr="008007FD" w:rsidRDefault="00304FAD" w:rsidP="00304FAD">
            <w:pPr>
              <w:spacing w:after="0" w:line="240" w:lineRule="auto"/>
              <w:jc w:val="both"/>
              <w:rPr>
                <w:rFonts w:ascii="Times New Roman" w:hAnsi="Times New Roman"/>
                <w:sz w:val="28"/>
                <w:szCs w:val="28"/>
              </w:rPr>
            </w:pPr>
            <w:r w:rsidRPr="008007FD">
              <w:rPr>
                <w:rFonts w:ascii="Times New Roman" w:hAnsi="Times New Roman"/>
                <w:sz w:val="28"/>
                <w:szCs w:val="28"/>
              </w:rPr>
              <w:t>Радиационная защита медицинского персонала</w:t>
            </w:r>
          </w:p>
        </w:tc>
        <w:tc>
          <w:tcPr>
            <w:tcW w:w="708"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3</w:t>
            </w:r>
          </w:p>
        </w:tc>
        <w:tc>
          <w:tcPr>
            <w:tcW w:w="71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1134" w:type="dxa"/>
            <w:tcBorders>
              <w:top w:val="single" w:sz="4" w:space="0" w:color="auto"/>
              <w:left w:val="nil"/>
              <w:bottom w:val="single" w:sz="4" w:space="0" w:color="auto"/>
              <w:right w:val="single" w:sz="8" w:space="0" w:color="auto"/>
            </w:tcBorders>
            <w:shd w:val="clear" w:color="auto" w:fill="auto"/>
          </w:tcPr>
          <w:p w:rsidR="00304FAD" w:rsidRPr="00304FAD" w:rsidRDefault="00304FAD" w:rsidP="00304FAD">
            <w:pPr>
              <w:spacing w:after="0" w:line="240" w:lineRule="auto"/>
              <w:jc w:val="center"/>
              <w:rPr>
                <w:rFonts w:ascii="Times New Roman" w:hAnsi="Times New Roman"/>
                <w:bCs/>
                <w:color w:val="000000"/>
                <w:sz w:val="28"/>
                <w:szCs w:val="28"/>
                <w:lang w:val="en-US"/>
              </w:rPr>
            </w:pPr>
            <w:r w:rsidRPr="00304FAD">
              <w:rPr>
                <w:rFonts w:ascii="Times New Roman" w:hAnsi="Times New Roman"/>
                <w:color w:val="000000"/>
                <w:sz w:val="28"/>
                <w:szCs w:val="28"/>
              </w:rPr>
              <w:t>15</w:t>
            </w:r>
          </w:p>
        </w:tc>
        <w:tc>
          <w:tcPr>
            <w:tcW w:w="2239" w:type="dxa"/>
            <w:tcBorders>
              <w:top w:val="single" w:sz="4" w:space="0" w:color="auto"/>
              <w:left w:val="nil"/>
              <w:bottom w:val="single" w:sz="4" w:space="0" w:color="auto"/>
              <w:right w:val="single" w:sz="8" w:space="0" w:color="auto"/>
            </w:tcBorders>
          </w:tcPr>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Индивидуальная работа:</w:t>
            </w:r>
          </w:p>
          <w:p w:rsidR="00304FAD" w:rsidRPr="008007FD" w:rsidRDefault="00304FAD" w:rsidP="00304FAD">
            <w:pPr>
              <w:pStyle w:val="a4"/>
              <w:rPr>
                <w:rFonts w:ascii="Times New Roman" w:hAnsi="Times New Roman"/>
                <w:sz w:val="28"/>
                <w:szCs w:val="28"/>
                <w:u w:val="single"/>
              </w:rPr>
            </w:pPr>
            <w:r w:rsidRPr="008007FD">
              <w:rPr>
                <w:rFonts w:ascii="Times New Roman" w:hAnsi="Times New Roman"/>
                <w:sz w:val="28"/>
                <w:szCs w:val="28"/>
                <w:u w:val="single"/>
              </w:rPr>
              <w:t>- участие в проведении интервенционных процедур, оперативных вмешательств</w:t>
            </w:r>
          </w:p>
          <w:p w:rsidR="00304FAD" w:rsidRPr="008007FD" w:rsidRDefault="00304FAD" w:rsidP="00304FAD">
            <w:pPr>
              <w:pStyle w:val="a4"/>
              <w:rPr>
                <w:rFonts w:ascii="Times New Roman" w:hAnsi="Times New Roman"/>
                <w:sz w:val="28"/>
                <w:szCs w:val="28"/>
              </w:rPr>
            </w:pPr>
            <w:r w:rsidRPr="008007FD">
              <w:rPr>
                <w:rFonts w:ascii="Times New Roman" w:hAnsi="Times New Roman"/>
                <w:sz w:val="28"/>
                <w:szCs w:val="28"/>
                <w:u w:val="single"/>
              </w:rPr>
              <w:t>-оформить презентацию по теме раздела.</w:t>
            </w:r>
          </w:p>
        </w:tc>
      </w:tr>
      <w:tr w:rsidR="0022661B" w:rsidRPr="008007FD" w:rsidTr="00120C9B">
        <w:trPr>
          <w:trHeight w:val="366"/>
        </w:trPr>
        <w:tc>
          <w:tcPr>
            <w:tcW w:w="567" w:type="dxa"/>
          </w:tcPr>
          <w:p w:rsidR="0022661B" w:rsidRPr="008007FD" w:rsidRDefault="0022661B" w:rsidP="008007FD">
            <w:pPr>
              <w:spacing w:after="0" w:line="240" w:lineRule="auto"/>
              <w:rPr>
                <w:rFonts w:ascii="Times New Roman" w:hAnsi="Times New Roman"/>
                <w:b/>
                <w:sz w:val="28"/>
                <w:szCs w:val="28"/>
              </w:rPr>
            </w:pPr>
          </w:p>
        </w:tc>
        <w:tc>
          <w:tcPr>
            <w:tcW w:w="2723" w:type="dxa"/>
            <w:tcBorders>
              <w:top w:val="single" w:sz="4" w:space="0" w:color="auto"/>
              <w:bottom w:val="single" w:sz="4" w:space="0" w:color="auto"/>
              <w:right w:val="single" w:sz="4" w:space="0" w:color="auto"/>
            </w:tcBorders>
          </w:tcPr>
          <w:p w:rsidR="0022661B" w:rsidRPr="008007FD" w:rsidRDefault="0022661B" w:rsidP="008007FD">
            <w:pPr>
              <w:spacing w:after="0" w:line="240" w:lineRule="auto"/>
              <w:rPr>
                <w:rFonts w:ascii="Times New Roman" w:hAnsi="Times New Roman"/>
                <w:b/>
                <w:bCs/>
                <w:sz w:val="28"/>
                <w:szCs w:val="28"/>
              </w:rPr>
            </w:pPr>
            <w:r w:rsidRPr="008007FD">
              <w:rPr>
                <w:rFonts w:ascii="Times New Roman" w:hAnsi="Times New Roman"/>
                <w:b/>
                <w:bCs/>
                <w:sz w:val="28"/>
                <w:szCs w:val="28"/>
              </w:rPr>
              <w:t>Итоговый контроль</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661B" w:rsidRPr="008007FD" w:rsidRDefault="0022661B" w:rsidP="008007FD">
            <w:pPr>
              <w:spacing w:after="0" w:line="240" w:lineRule="auto"/>
              <w:jc w:val="center"/>
              <w:rPr>
                <w:rFonts w:ascii="Times New Roman" w:hAnsi="Times New Roman"/>
                <w:b/>
                <w:color w:val="000000"/>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2661B" w:rsidRPr="008007FD" w:rsidRDefault="0022661B" w:rsidP="008007FD">
            <w:pPr>
              <w:spacing w:after="0" w:line="240" w:lineRule="auto"/>
              <w:jc w:val="center"/>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661B" w:rsidRPr="008007FD" w:rsidRDefault="00332A51" w:rsidP="008007FD">
            <w:pPr>
              <w:spacing w:after="0" w:line="240" w:lineRule="auto"/>
              <w:jc w:val="center"/>
              <w:rPr>
                <w:rFonts w:ascii="Times New Roman" w:hAnsi="Times New Roman"/>
                <w:b/>
                <w:color w:val="000000"/>
                <w:sz w:val="28"/>
                <w:szCs w:val="28"/>
                <w:lang w:val="en-US"/>
              </w:rPr>
            </w:pPr>
            <w:r w:rsidRPr="008007FD">
              <w:rPr>
                <w:rFonts w:ascii="Times New Roman" w:hAnsi="Times New Roman"/>
                <w:b/>
                <w:color w:val="000000"/>
                <w:sz w:val="28"/>
                <w:szCs w:val="28"/>
                <w:lang w:val="en-US"/>
              </w:rPr>
              <w:t>1</w:t>
            </w:r>
            <w:r w:rsidR="00C56A48">
              <w:rPr>
                <w:rFonts w:ascii="Times New Roman" w:hAnsi="Times New Roman"/>
                <w:b/>
                <w:color w:val="000000"/>
                <w:sz w:val="28"/>
                <w:szCs w:val="28"/>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1B" w:rsidRPr="008007FD" w:rsidRDefault="0022661B" w:rsidP="008007FD">
            <w:pPr>
              <w:spacing w:after="0" w:line="240" w:lineRule="auto"/>
              <w:jc w:val="center"/>
              <w:rPr>
                <w:rFonts w:ascii="Times New Roman" w:hAnsi="Times New Roman"/>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61B" w:rsidRPr="008007FD" w:rsidRDefault="00C56A48" w:rsidP="008007FD">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6</w:t>
            </w:r>
          </w:p>
        </w:tc>
        <w:tc>
          <w:tcPr>
            <w:tcW w:w="2239" w:type="dxa"/>
            <w:tcBorders>
              <w:top w:val="single" w:sz="4" w:space="0" w:color="auto"/>
              <w:left w:val="single" w:sz="4" w:space="0" w:color="auto"/>
              <w:bottom w:val="single" w:sz="4" w:space="0" w:color="auto"/>
              <w:right w:val="single" w:sz="4" w:space="0" w:color="auto"/>
            </w:tcBorders>
          </w:tcPr>
          <w:p w:rsidR="0022661B" w:rsidRPr="008007FD" w:rsidRDefault="0022661B" w:rsidP="008007FD">
            <w:pPr>
              <w:spacing w:after="0" w:line="240" w:lineRule="auto"/>
              <w:jc w:val="center"/>
              <w:rPr>
                <w:rFonts w:ascii="Times New Roman" w:hAnsi="Times New Roman"/>
                <w:b/>
                <w:color w:val="000000"/>
                <w:sz w:val="28"/>
                <w:szCs w:val="28"/>
              </w:rPr>
            </w:pPr>
          </w:p>
        </w:tc>
      </w:tr>
      <w:tr w:rsidR="00332A51" w:rsidRPr="008007FD" w:rsidTr="00120C9B">
        <w:trPr>
          <w:trHeight w:val="366"/>
        </w:trPr>
        <w:tc>
          <w:tcPr>
            <w:tcW w:w="567" w:type="dxa"/>
          </w:tcPr>
          <w:p w:rsidR="00332A51" w:rsidRPr="008007FD" w:rsidRDefault="00332A51" w:rsidP="008007FD">
            <w:pPr>
              <w:spacing w:after="0" w:line="240" w:lineRule="auto"/>
              <w:rPr>
                <w:rFonts w:ascii="Times New Roman" w:hAnsi="Times New Roman"/>
                <w:sz w:val="28"/>
                <w:szCs w:val="28"/>
              </w:rPr>
            </w:pPr>
          </w:p>
        </w:tc>
        <w:tc>
          <w:tcPr>
            <w:tcW w:w="2723" w:type="dxa"/>
            <w:tcBorders>
              <w:top w:val="single" w:sz="4" w:space="0" w:color="auto"/>
            </w:tcBorders>
          </w:tcPr>
          <w:p w:rsidR="00332A51" w:rsidRPr="008007FD" w:rsidRDefault="00332A51" w:rsidP="008007FD">
            <w:pPr>
              <w:spacing w:after="0" w:line="240" w:lineRule="auto"/>
              <w:rPr>
                <w:rFonts w:ascii="Times New Roman" w:hAnsi="Times New Roman"/>
                <w:b/>
                <w:bCs/>
                <w:sz w:val="28"/>
                <w:szCs w:val="28"/>
              </w:rPr>
            </w:pPr>
            <w:r w:rsidRPr="008007FD">
              <w:rPr>
                <w:rFonts w:ascii="Times New Roman" w:hAnsi="Times New Roman"/>
                <w:b/>
                <w:bCs/>
                <w:sz w:val="28"/>
                <w:szCs w:val="28"/>
              </w:rPr>
              <w:t>Итого</w:t>
            </w:r>
          </w:p>
        </w:tc>
        <w:tc>
          <w:tcPr>
            <w:tcW w:w="708" w:type="dxa"/>
            <w:tcBorders>
              <w:top w:val="single" w:sz="4" w:space="0" w:color="auto"/>
              <w:left w:val="nil"/>
              <w:bottom w:val="single" w:sz="8" w:space="0" w:color="auto"/>
              <w:right w:val="single" w:sz="8" w:space="0" w:color="auto"/>
            </w:tcBorders>
            <w:shd w:val="clear" w:color="auto" w:fill="auto"/>
            <w:vAlign w:val="center"/>
          </w:tcPr>
          <w:p w:rsidR="00332A51" w:rsidRPr="008007FD" w:rsidRDefault="00332A51"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48</w:t>
            </w:r>
          </w:p>
        </w:tc>
        <w:tc>
          <w:tcPr>
            <w:tcW w:w="710" w:type="dxa"/>
            <w:tcBorders>
              <w:top w:val="single" w:sz="4" w:space="0" w:color="auto"/>
              <w:left w:val="nil"/>
              <w:bottom w:val="single" w:sz="8" w:space="0" w:color="auto"/>
              <w:right w:val="single" w:sz="8" w:space="0" w:color="auto"/>
            </w:tcBorders>
            <w:shd w:val="clear" w:color="auto" w:fill="auto"/>
            <w:vAlign w:val="center"/>
          </w:tcPr>
          <w:p w:rsidR="00332A51" w:rsidRPr="008007FD" w:rsidRDefault="00332A51"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w:t>
            </w:r>
            <w:r w:rsidR="00304FAD">
              <w:rPr>
                <w:rFonts w:ascii="Times New Roman" w:hAnsi="Times New Roman"/>
                <w:b/>
                <w:bCs/>
                <w:color w:val="000000"/>
                <w:sz w:val="28"/>
                <w:szCs w:val="28"/>
                <w:lang w:val="en-US"/>
              </w:rPr>
              <w:t>5</w:t>
            </w:r>
            <w:r w:rsidRPr="008007FD">
              <w:rPr>
                <w:rFonts w:ascii="Times New Roman" w:hAnsi="Times New Roman"/>
                <w:b/>
                <w:bCs/>
                <w:color w:val="000000"/>
                <w:sz w:val="28"/>
                <w:szCs w:val="28"/>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332A51" w:rsidRPr="008007FD" w:rsidRDefault="00332A51"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w:t>
            </w:r>
            <w:r w:rsidR="00C56A48">
              <w:rPr>
                <w:rFonts w:ascii="Times New Roman" w:hAnsi="Times New Roman"/>
                <w:b/>
                <w:bCs/>
                <w:color w:val="000000"/>
                <w:sz w:val="28"/>
                <w:szCs w:val="28"/>
                <w:lang w:val="en-US"/>
              </w:rPr>
              <w:t>18</w:t>
            </w:r>
          </w:p>
        </w:tc>
        <w:tc>
          <w:tcPr>
            <w:tcW w:w="850" w:type="dxa"/>
            <w:tcBorders>
              <w:top w:val="single" w:sz="4" w:space="0" w:color="auto"/>
              <w:left w:val="nil"/>
              <w:bottom w:val="single" w:sz="8" w:space="0" w:color="auto"/>
              <w:right w:val="single" w:sz="8" w:space="0" w:color="auto"/>
            </w:tcBorders>
            <w:shd w:val="clear" w:color="auto" w:fill="auto"/>
            <w:vAlign w:val="center"/>
          </w:tcPr>
          <w:p w:rsidR="00332A51" w:rsidRPr="00C56A48" w:rsidRDefault="00C56A48" w:rsidP="008007FD">
            <w:pPr>
              <w:spacing w:after="0" w:line="240" w:lineRule="auto"/>
              <w:jc w:val="center"/>
              <w:rPr>
                <w:rFonts w:ascii="Times New Roman" w:hAnsi="Times New Roman"/>
                <w:b/>
                <w:color w:val="000000"/>
                <w:sz w:val="28"/>
                <w:szCs w:val="28"/>
                <w:lang w:val="en-US"/>
              </w:rPr>
            </w:pPr>
            <w:r>
              <w:rPr>
                <w:rFonts w:ascii="Times New Roman" w:hAnsi="Times New Roman"/>
                <w:b/>
                <w:bCs/>
                <w:color w:val="000000"/>
                <w:sz w:val="28"/>
                <w:szCs w:val="28"/>
                <w:lang w:val="en-US"/>
              </w:rPr>
              <w:t>104</w:t>
            </w:r>
          </w:p>
        </w:tc>
        <w:tc>
          <w:tcPr>
            <w:tcW w:w="1134" w:type="dxa"/>
            <w:tcBorders>
              <w:top w:val="single" w:sz="4" w:space="0" w:color="auto"/>
              <w:left w:val="nil"/>
              <w:bottom w:val="single" w:sz="8" w:space="0" w:color="auto"/>
              <w:right w:val="single" w:sz="8" w:space="0" w:color="auto"/>
            </w:tcBorders>
            <w:shd w:val="clear" w:color="auto" w:fill="auto"/>
            <w:vAlign w:val="center"/>
          </w:tcPr>
          <w:p w:rsidR="00332A51" w:rsidRPr="008007FD" w:rsidRDefault="00332A51"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180</w:t>
            </w:r>
          </w:p>
        </w:tc>
        <w:tc>
          <w:tcPr>
            <w:tcW w:w="2239" w:type="dxa"/>
            <w:tcBorders>
              <w:top w:val="single" w:sz="4" w:space="0" w:color="auto"/>
              <w:left w:val="nil"/>
              <w:bottom w:val="single" w:sz="8" w:space="0" w:color="auto"/>
              <w:right w:val="single" w:sz="8" w:space="0" w:color="auto"/>
            </w:tcBorders>
          </w:tcPr>
          <w:p w:rsidR="00332A51" w:rsidRPr="008007FD" w:rsidRDefault="00332A51" w:rsidP="008007FD">
            <w:pPr>
              <w:spacing w:after="0" w:line="240" w:lineRule="auto"/>
              <w:jc w:val="center"/>
              <w:rPr>
                <w:rFonts w:ascii="Times New Roman" w:hAnsi="Times New Roman"/>
                <w:b/>
                <w:color w:val="000000"/>
                <w:sz w:val="28"/>
                <w:szCs w:val="28"/>
              </w:rPr>
            </w:pPr>
            <w:r w:rsidRPr="008007FD">
              <w:rPr>
                <w:rFonts w:ascii="Times New Roman" w:hAnsi="Times New Roman"/>
                <w:b/>
                <w:color w:val="000000"/>
                <w:sz w:val="28"/>
                <w:szCs w:val="28"/>
              </w:rPr>
              <w:t>600</w:t>
            </w:r>
          </w:p>
        </w:tc>
      </w:tr>
    </w:tbl>
    <w:p w:rsidR="002C33DE" w:rsidRPr="008007FD" w:rsidRDefault="002C33DE" w:rsidP="008007FD">
      <w:pPr>
        <w:pStyle w:val="a4"/>
        <w:jc w:val="both"/>
        <w:rPr>
          <w:rFonts w:ascii="Times New Roman" w:hAnsi="Times New Roman"/>
          <w:b/>
          <w:sz w:val="28"/>
          <w:szCs w:val="28"/>
        </w:rPr>
      </w:pPr>
    </w:p>
    <w:p w:rsidR="00046C63" w:rsidRPr="008007FD" w:rsidRDefault="00046C63" w:rsidP="00800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8007FD">
        <w:rPr>
          <w:rFonts w:ascii="Times New Roman" w:hAnsi="Times New Roman"/>
          <w:b/>
          <w:bCs/>
          <w:sz w:val="28"/>
          <w:szCs w:val="28"/>
        </w:rPr>
        <w:t>Оценка учебных достижений слушателей</w:t>
      </w:r>
    </w:p>
    <w:tbl>
      <w:tblPr>
        <w:tblStyle w:val="11"/>
        <w:tblW w:w="9923" w:type="dxa"/>
        <w:tblInd w:w="108" w:type="dxa"/>
        <w:tblLayout w:type="fixed"/>
        <w:tblLook w:val="04A0"/>
      </w:tblPr>
      <w:tblGrid>
        <w:gridCol w:w="2864"/>
        <w:gridCol w:w="7059"/>
      </w:tblGrid>
      <w:tr w:rsidR="009829B0" w:rsidRPr="008007FD" w:rsidTr="00120C9B">
        <w:tc>
          <w:tcPr>
            <w:tcW w:w="2864"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007FD">
              <w:rPr>
                <w:rFonts w:ascii="Times New Roman" w:hAnsi="Times New Roman"/>
                <w:sz w:val="28"/>
                <w:szCs w:val="28"/>
              </w:rPr>
              <w:t>Вид контроля</w:t>
            </w:r>
          </w:p>
        </w:tc>
        <w:tc>
          <w:tcPr>
            <w:tcW w:w="7059"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007FD">
              <w:rPr>
                <w:rFonts w:ascii="Times New Roman" w:hAnsi="Times New Roman"/>
                <w:sz w:val="28"/>
                <w:szCs w:val="28"/>
              </w:rPr>
              <w:t>Методы оценки</w:t>
            </w:r>
          </w:p>
        </w:tc>
      </w:tr>
      <w:tr w:rsidR="009829B0" w:rsidRPr="008007FD" w:rsidTr="00120C9B">
        <w:tc>
          <w:tcPr>
            <w:tcW w:w="2864"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sz w:val="28"/>
                <w:szCs w:val="28"/>
              </w:rPr>
              <w:t>Текущий</w:t>
            </w:r>
          </w:p>
        </w:tc>
        <w:tc>
          <w:tcPr>
            <w:tcW w:w="7059" w:type="dxa"/>
          </w:tcPr>
          <w:p w:rsidR="00046C63" w:rsidRPr="008007FD" w:rsidRDefault="00046C63" w:rsidP="00120C9B">
            <w:pPr>
              <w:tabs>
                <w:tab w:val="left" w:pos="916"/>
                <w:tab w:val="left" w:pos="1832"/>
                <w:tab w:val="left" w:pos="2748"/>
                <w:tab w:val="left" w:pos="3664"/>
                <w:tab w:val="left" w:pos="4580"/>
                <w:tab w:val="left" w:pos="5496"/>
                <w:tab w:val="left" w:pos="642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sz w:val="28"/>
                <w:szCs w:val="28"/>
              </w:rPr>
              <w:t>Оценка заданий слушателей</w:t>
            </w:r>
          </w:p>
        </w:tc>
      </w:tr>
      <w:tr w:rsidR="009829B0" w:rsidRPr="008007FD" w:rsidTr="00120C9B">
        <w:tc>
          <w:tcPr>
            <w:tcW w:w="2864"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sz w:val="28"/>
                <w:szCs w:val="28"/>
              </w:rPr>
              <w:t>Рубежный (при необходимости)</w:t>
            </w:r>
          </w:p>
        </w:tc>
        <w:tc>
          <w:tcPr>
            <w:tcW w:w="7059"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sz w:val="28"/>
                <w:szCs w:val="28"/>
              </w:rPr>
              <w:t>Оценка знаний и навыков по завершении каждого модуля/раздела/дисциплины. Допуск к Итоговой аттестации.</w:t>
            </w:r>
          </w:p>
        </w:tc>
      </w:tr>
      <w:tr w:rsidR="009829B0" w:rsidRPr="008007FD" w:rsidTr="00120C9B">
        <w:tc>
          <w:tcPr>
            <w:tcW w:w="2864"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sz w:val="28"/>
                <w:szCs w:val="28"/>
              </w:rPr>
              <w:t>Итоговый**</w:t>
            </w:r>
          </w:p>
        </w:tc>
        <w:tc>
          <w:tcPr>
            <w:tcW w:w="7059" w:type="dxa"/>
          </w:tcPr>
          <w:p w:rsidR="00046C63" w:rsidRPr="008007FD" w:rsidRDefault="00046C63"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007FD">
              <w:rPr>
                <w:rFonts w:ascii="Times New Roman" w:hAnsi="Times New Roman"/>
                <w:color w:val="000000"/>
                <w:sz w:val="28"/>
                <w:szCs w:val="28"/>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8007FD">
              <w:rPr>
                <w:rFonts w:ascii="Times New Roman" w:hAnsi="Times New Roman"/>
                <w:color w:val="000000"/>
                <w:sz w:val="28"/>
                <w:szCs w:val="28"/>
              </w:rPr>
              <w:br/>
            </w:r>
            <w:r w:rsidRPr="008007FD">
              <w:rPr>
                <w:rFonts w:ascii="Times New Roman" w:hAnsi="Times New Roman"/>
                <w:color w:val="000000"/>
                <w:sz w:val="28"/>
                <w:szCs w:val="28"/>
                <w:shd w:val="clear" w:color="auto" w:fill="FFFFFF"/>
              </w:rPr>
              <w:t>В</w:t>
            </w:r>
            <w:bookmarkStart w:id="0" w:name="z179"/>
            <w:bookmarkEnd w:id="0"/>
            <w:r w:rsidRPr="008007FD">
              <w:rPr>
                <w:rFonts w:ascii="Times New Roman" w:hAnsi="Times New Roman"/>
                <w:color w:val="000000"/>
                <w:sz w:val="28"/>
                <w:szCs w:val="28"/>
                <w:shd w:val="clear" w:color="auto" w:fill="FFFFFF"/>
              </w:rPr>
              <w:t xml:space="preserve">торой этап - оценка навыков путем демонстрации выполнения навыков, в том числе с применением </w:t>
            </w:r>
            <w:proofErr w:type="spellStart"/>
            <w:r w:rsidRPr="008007FD">
              <w:rPr>
                <w:rFonts w:ascii="Times New Roman" w:hAnsi="Times New Roman"/>
                <w:color w:val="000000"/>
                <w:sz w:val="28"/>
                <w:szCs w:val="28"/>
                <w:shd w:val="clear" w:color="auto" w:fill="FFFFFF"/>
              </w:rPr>
              <w:t>симуляционных</w:t>
            </w:r>
            <w:proofErr w:type="spellEnd"/>
            <w:r w:rsidRPr="008007FD">
              <w:rPr>
                <w:rFonts w:ascii="Times New Roman" w:hAnsi="Times New Roman"/>
                <w:color w:val="000000"/>
                <w:sz w:val="28"/>
                <w:szCs w:val="28"/>
                <w:shd w:val="clear" w:color="auto" w:fill="FFFFFF"/>
              </w:rPr>
              <w:t xml:space="preserve"> технологий.</w:t>
            </w:r>
          </w:p>
        </w:tc>
      </w:tr>
    </w:tbl>
    <w:p w:rsidR="00021ADC" w:rsidRPr="008007FD" w:rsidRDefault="00021ADC" w:rsidP="008007FD">
      <w:pPr>
        <w:pStyle w:val="a4"/>
        <w:jc w:val="both"/>
        <w:rPr>
          <w:rFonts w:ascii="Times New Roman" w:hAnsi="Times New Roman"/>
          <w:i/>
          <w:sz w:val="28"/>
          <w:szCs w:val="28"/>
        </w:rPr>
      </w:pPr>
    </w:p>
    <w:p w:rsidR="00021ADC" w:rsidRPr="008007FD" w:rsidRDefault="00021ADC" w:rsidP="008007FD">
      <w:pPr>
        <w:pStyle w:val="Default"/>
        <w:widowControl w:val="0"/>
        <w:jc w:val="both"/>
        <w:rPr>
          <w:b/>
          <w:color w:val="auto"/>
          <w:sz w:val="28"/>
          <w:szCs w:val="28"/>
        </w:rPr>
      </w:pPr>
      <w:proofErr w:type="spellStart"/>
      <w:r w:rsidRPr="008007FD">
        <w:rPr>
          <w:b/>
          <w:color w:val="auto"/>
          <w:sz w:val="28"/>
          <w:szCs w:val="28"/>
        </w:rPr>
        <w:t>Балльно-рейтинговая</w:t>
      </w:r>
      <w:proofErr w:type="spellEnd"/>
      <w:r w:rsidRPr="008007FD">
        <w:rPr>
          <w:b/>
          <w:color w:val="auto"/>
          <w:sz w:val="28"/>
          <w:szCs w:val="28"/>
        </w:rPr>
        <w:t xml:space="preserve"> буквенная система оценки учебных достижений слушателей*</w:t>
      </w:r>
    </w:p>
    <w:tbl>
      <w:tblPr>
        <w:tblStyle w:val="a3"/>
        <w:tblW w:w="9923" w:type="dxa"/>
        <w:tblInd w:w="108" w:type="dxa"/>
        <w:tblLayout w:type="fixed"/>
        <w:tblLook w:val="04A0"/>
      </w:tblPr>
      <w:tblGrid>
        <w:gridCol w:w="2297"/>
        <w:gridCol w:w="2410"/>
        <w:gridCol w:w="1956"/>
        <w:gridCol w:w="3260"/>
      </w:tblGrid>
      <w:tr w:rsidR="00120C9B" w:rsidRPr="008007FD" w:rsidTr="00120C9B">
        <w:tc>
          <w:tcPr>
            <w:tcW w:w="2297" w:type="dxa"/>
          </w:tcPr>
          <w:p w:rsidR="00021ADC" w:rsidRPr="008007FD" w:rsidRDefault="00021ADC" w:rsidP="008007FD">
            <w:pPr>
              <w:pStyle w:val="Default"/>
              <w:widowControl w:val="0"/>
              <w:jc w:val="center"/>
              <w:rPr>
                <w:color w:val="auto"/>
                <w:sz w:val="28"/>
                <w:szCs w:val="28"/>
              </w:rPr>
            </w:pPr>
            <w:r w:rsidRPr="008007FD">
              <w:rPr>
                <w:color w:val="auto"/>
                <w:sz w:val="28"/>
                <w:szCs w:val="28"/>
              </w:rPr>
              <w:t>Оценка по буквенной системе</w:t>
            </w:r>
          </w:p>
        </w:tc>
        <w:tc>
          <w:tcPr>
            <w:tcW w:w="2410" w:type="dxa"/>
          </w:tcPr>
          <w:p w:rsidR="00021ADC" w:rsidRPr="008007FD" w:rsidRDefault="00021ADC" w:rsidP="008007FD">
            <w:pPr>
              <w:pStyle w:val="Default"/>
              <w:widowControl w:val="0"/>
              <w:jc w:val="center"/>
              <w:rPr>
                <w:color w:val="auto"/>
                <w:sz w:val="28"/>
                <w:szCs w:val="28"/>
              </w:rPr>
            </w:pPr>
            <w:r w:rsidRPr="008007FD">
              <w:rPr>
                <w:color w:val="auto"/>
                <w:sz w:val="28"/>
                <w:szCs w:val="28"/>
              </w:rPr>
              <w:t>Цифровой эквивалент оценки</w:t>
            </w:r>
          </w:p>
        </w:tc>
        <w:tc>
          <w:tcPr>
            <w:tcW w:w="1956" w:type="dxa"/>
          </w:tcPr>
          <w:p w:rsidR="00021ADC" w:rsidRPr="008007FD" w:rsidRDefault="00021ADC" w:rsidP="008007FD">
            <w:pPr>
              <w:pStyle w:val="Default"/>
              <w:widowControl w:val="0"/>
              <w:jc w:val="center"/>
              <w:rPr>
                <w:color w:val="auto"/>
                <w:sz w:val="28"/>
                <w:szCs w:val="28"/>
              </w:rPr>
            </w:pPr>
            <w:r w:rsidRPr="008007FD">
              <w:rPr>
                <w:color w:val="auto"/>
                <w:sz w:val="28"/>
                <w:szCs w:val="28"/>
              </w:rPr>
              <w:t>Процентное содержание оценки</w:t>
            </w:r>
          </w:p>
        </w:tc>
        <w:tc>
          <w:tcPr>
            <w:tcW w:w="3260" w:type="dxa"/>
          </w:tcPr>
          <w:p w:rsidR="00021ADC" w:rsidRPr="008007FD" w:rsidRDefault="00021ADC" w:rsidP="008007FD">
            <w:pPr>
              <w:pStyle w:val="Default"/>
              <w:widowControl w:val="0"/>
              <w:jc w:val="center"/>
              <w:rPr>
                <w:color w:val="auto"/>
                <w:sz w:val="28"/>
                <w:szCs w:val="28"/>
              </w:rPr>
            </w:pPr>
            <w:r w:rsidRPr="008007FD">
              <w:rPr>
                <w:color w:val="auto"/>
                <w:sz w:val="28"/>
                <w:szCs w:val="28"/>
              </w:rPr>
              <w:t>Оценка по традиционной системе</w:t>
            </w: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А</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4,0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95-100</w:t>
            </w:r>
          </w:p>
        </w:tc>
        <w:tc>
          <w:tcPr>
            <w:tcW w:w="3260" w:type="dxa"/>
            <w:vMerge w:val="restart"/>
            <w:vAlign w:val="center"/>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отлично</w:t>
            </w: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А-</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90-94</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85-89</w:t>
            </w:r>
          </w:p>
        </w:tc>
        <w:tc>
          <w:tcPr>
            <w:tcW w:w="3260" w:type="dxa"/>
            <w:vMerge w:val="restart"/>
            <w:vAlign w:val="center"/>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хорошо</w:t>
            </w: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80-84</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75-79</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70-74</w:t>
            </w:r>
          </w:p>
        </w:tc>
        <w:tc>
          <w:tcPr>
            <w:tcW w:w="3260" w:type="dxa"/>
            <w:vMerge w:val="restart"/>
            <w:vAlign w:val="center"/>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удовлетворительно</w:t>
            </w: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lastRenderedPageBreak/>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65-69</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60-64</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D+</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55-59</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D</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50-54</w:t>
            </w:r>
          </w:p>
        </w:tc>
        <w:tc>
          <w:tcPr>
            <w:tcW w:w="3260" w:type="dxa"/>
            <w:vMerge/>
            <w:vAlign w:val="center"/>
          </w:tcPr>
          <w:p w:rsidR="00021ADC" w:rsidRPr="008007FD" w:rsidRDefault="00021ADC" w:rsidP="008007FD">
            <w:pPr>
              <w:pStyle w:val="Default"/>
              <w:widowControl w:val="0"/>
              <w:jc w:val="center"/>
              <w:rPr>
                <w:color w:val="auto"/>
                <w:sz w:val="28"/>
                <w:szCs w:val="28"/>
              </w:rPr>
            </w:pPr>
          </w:p>
        </w:tc>
      </w:tr>
      <w:tr w:rsidR="00120C9B" w:rsidRPr="008007FD" w:rsidTr="00120C9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F</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0-49</w:t>
            </w:r>
          </w:p>
        </w:tc>
        <w:tc>
          <w:tcPr>
            <w:tcW w:w="3260" w:type="dxa"/>
            <w:vAlign w:val="center"/>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неудовлетворительно</w:t>
            </w:r>
          </w:p>
        </w:tc>
      </w:tr>
    </w:tbl>
    <w:p w:rsidR="009A6A49" w:rsidRDefault="009A6A49" w:rsidP="008007FD">
      <w:pPr>
        <w:pStyle w:val="a4"/>
        <w:jc w:val="both"/>
        <w:rPr>
          <w:rFonts w:ascii="Times New Roman" w:hAnsi="Times New Roman"/>
          <w:b/>
          <w:sz w:val="28"/>
          <w:szCs w:val="28"/>
        </w:rPr>
      </w:pPr>
    </w:p>
    <w:p w:rsidR="008178B5" w:rsidRPr="008007FD" w:rsidRDefault="009A6A49" w:rsidP="008007FD">
      <w:pPr>
        <w:pStyle w:val="a4"/>
        <w:jc w:val="both"/>
        <w:rPr>
          <w:rFonts w:ascii="Times New Roman" w:hAnsi="Times New Roman"/>
          <w:b/>
          <w:sz w:val="28"/>
          <w:szCs w:val="28"/>
        </w:rPr>
      </w:pPr>
      <w:r>
        <w:rPr>
          <w:rFonts w:ascii="Times New Roman" w:hAnsi="Times New Roman"/>
          <w:b/>
          <w:sz w:val="28"/>
          <w:szCs w:val="28"/>
        </w:rPr>
        <w:t>1</w:t>
      </w:r>
      <w:r w:rsidR="008178B5" w:rsidRPr="008007FD">
        <w:rPr>
          <w:rFonts w:ascii="Times New Roman" w:hAnsi="Times New Roman"/>
          <w:b/>
          <w:sz w:val="28"/>
          <w:szCs w:val="28"/>
        </w:rPr>
        <w:t>. Рекомендуемая литература:</w:t>
      </w:r>
    </w:p>
    <w:p w:rsidR="008178B5" w:rsidRPr="008007FD" w:rsidRDefault="008178B5" w:rsidP="008007FD">
      <w:pPr>
        <w:pStyle w:val="a4"/>
        <w:jc w:val="both"/>
        <w:rPr>
          <w:rFonts w:ascii="Times New Roman" w:hAnsi="Times New Roman"/>
          <w:b/>
          <w:sz w:val="28"/>
          <w:szCs w:val="28"/>
        </w:rPr>
      </w:pPr>
      <w:r w:rsidRPr="008007FD">
        <w:rPr>
          <w:rFonts w:ascii="Times New Roman" w:hAnsi="Times New Roman"/>
          <w:b/>
          <w:sz w:val="28"/>
          <w:szCs w:val="28"/>
        </w:rPr>
        <w:t>1. Основная</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w:t>
      </w:r>
      <w:r w:rsidRPr="008007FD">
        <w:rPr>
          <w:rFonts w:ascii="Times New Roman" w:hAnsi="Times New Roman"/>
          <w:sz w:val="28"/>
          <w:szCs w:val="28"/>
        </w:rPr>
        <w:tab/>
        <w:t>Государственная Программа развития здравоохранения Республики Казахстан «</w:t>
      </w:r>
      <w:proofErr w:type="spellStart"/>
      <w:r w:rsidRPr="008007FD">
        <w:rPr>
          <w:rFonts w:ascii="Times New Roman" w:hAnsi="Times New Roman"/>
          <w:sz w:val="28"/>
          <w:szCs w:val="28"/>
        </w:rPr>
        <w:t>Денсаулык</w:t>
      </w:r>
      <w:proofErr w:type="spellEnd"/>
      <w:r w:rsidRPr="008007FD">
        <w:rPr>
          <w:rFonts w:ascii="Times New Roman" w:hAnsi="Times New Roman"/>
          <w:sz w:val="28"/>
          <w:szCs w:val="28"/>
        </w:rPr>
        <w:t>» на 2016–2019 годы.</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2.</w:t>
      </w:r>
      <w:r w:rsidRPr="008007FD">
        <w:rPr>
          <w:rFonts w:ascii="Times New Roman" w:hAnsi="Times New Roman"/>
          <w:sz w:val="28"/>
          <w:szCs w:val="28"/>
        </w:rPr>
        <w:tab/>
        <w:t>Приказ № 809 от 19.10.2015 МЗСР РК «Стандарт организации оказания неврологической помощи в РК».</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3.</w:t>
      </w:r>
      <w:r w:rsidRPr="008007FD">
        <w:rPr>
          <w:rFonts w:ascii="Times New Roman" w:hAnsi="Times New Roman"/>
          <w:sz w:val="28"/>
          <w:szCs w:val="28"/>
        </w:rPr>
        <w:tab/>
        <w:t xml:space="preserve">Облитерирующий атеросклероз. — А.В. Покровский, А.В. </w:t>
      </w:r>
      <w:proofErr w:type="spellStart"/>
      <w:r w:rsidRPr="008007FD">
        <w:rPr>
          <w:rFonts w:ascii="Times New Roman" w:hAnsi="Times New Roman"/>
          <w:sz w:val="28"/>
          <w:szCs w:val="28"/>
        </w:rPr>
        <w:t>Чупин</w:t>
      </w:r>
      <w:proofErr w:type="spellEnd"/>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4.</w:t>
      </w:r>
      <w:r w:rsidRPr="008007FD">
        <w:rPr>
          <w:rFonts w:ascii="Times New Roman" w:hAnsi="Times New Roman"/>
          <w:sz w:val="28"/>
          <w:szCs w:val="28"/>
        </w:rPr>
        <w:tab/>
      </w:r>
      <w:proofErr w:type="spellStart"/>
      <w:r w:rsidRPr="008007FD">
        <w:rPr>
          <w:rFonts w:ascii="Times New Roman" w:hAnsi="Times New Roman"/>
          <w:sz w:val="28"/>
          <w:szCs w:val="28"/>
        </w:rPr>
        <w:t>Облитерирующий</w:t>
      </w:r>
      <w:proofErr w:type="spellEnd"/>
      <w:r w:rsidRPr="008007FD">
        <w:rPr>
          <w:rFonts w:ascii="Times New Roman" w:hAnsi="Times New Roman"/>
          <w:sz w:val="28"/>
          <w:szCs w:val="28"/>
        </w:rPr>
        <w:t xml:space="preserve"> тромбангиит (болезнь </w:t>
      </w:r>
      <w:proofErr w:type="spellStart"/>
      <w:r w:rsidRPr="008007FD">
        <w:rPr>
          <w:rFonts w:ascii="Times New Roman" w:hAnsi="Times New Roman"/>
          <w:sz w:val="28"/>
          <w:szCs w:val="28"/>
        </w:rPr>
        <w:t>Винивартера</w:t>
      </w:r>
      <w:proofErr w:type="spellEnd"/>
      <w:r w:rsidRPr="008007FD">
        <w:rPr>
          <w:rFonts w:ascii="Times New Roman" w:hAnsi="Times New Roman"/>
          <w:sz w:val="28"/>
          <w:szCs w:val="28"/>
        </w:rPr>
        <w:t xml:space="preserve">—Бюргера). — А.В. Покровский, А.В. </w:t>
      </w:r>
      <w:proofErr w:type="spellStart"/>
      <w:r w:rsidRPr="008007FD">
        <w:rPr>
          <w:rFonts w:ascii="Times New Roman" w:hAnsi="Times New Roman"/>
          <w:sz w:val="28"/>
          <w:szCs w:val="28"/>
        </w:rPr>
        <w:t>Чупин</w:t>
      </w:r>
      <w:proofErr w:type="spellEnd"/>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5.</w:t>
      </w:r>
      <w:r w:rsidRPr="008007FD">
        <w:rPr>
          <w:rFonts w:ascii="Times New Roman" w:hAnsi="Times New Roman"/>
          <w:sz w:val="28"/>
          <w:szCs w:val="28"/>
        </w:rPr>
        <w:tab/>
      </w:r>
      <w:proofErr w:type="spellStart"/>
      <w:r w:rsidRPr="008007FD">
        <w:rPr>
          <w:rFonts w:ascii="Times New Roman" w:hAnsi="Times New Roman"/>
          <w:sz w:val="28"/>
          <w:szCs w:val="28"/>
        </w:rPr>
        <w:t>Баркаган</w:t>
      </w:r>
      <w:proofErr w:type="spellEnd"/>
      <w:r w:rsidRPr="008007FD">
        <w:rPr>
          <w:rFonts w:ascii="Times New Roman" w:hAnsi="Times New Roman"/>
          <w:sz w:val="28"/>
          <w:szCs w:val="28"/>
        </w:rPr>
        <w:t xml:space="preserve"> З.С. и </w:t>
      </w:r>
      <w:proofErr w:type="spellStart"/>
      <w:r w:rsidRPr="008007FD">
        <w:rPr>
          <w:rFonts w:ascii="Times New Roman" w:hAnsi="Times New Roman"/>
          <w:sz w:val="28"/>
          <w:szCs w:val="28"/>
        </w:rPr>
        <w:t>соавт</w:t>
      </w:r>
      <w:proofErr w:type="spellEnd"/>
      <w:r w:rsidRPr="008007FD">
        <w:rPr>
          <w:rFonts w:ascii="Times New Roman" w:hAnsi="Times New Roman"/>
          <w:sz w:val="28"/>
          <w:szCs w:val="28"/>
        </w:rPr>
        <w:t xml:space="preserve">. Основы пролонгированной профилактики тромбоэмболий – М.: </w:t>
      </w:r>
      <w:proofErr w:type="spellStart"/>
      <w:r w:rsidRPr="008007FD">
        <w:rPr>
          <w:rFonts w:ascii="Times New Roman" w:hAnsi="Times New Roman"/>
          <w:sz w:val="28"/>
          <w:szCs w:val="28"/>
        </w:rPr>
        <w:t>Ньюдиамед</w:t>
      </w:r>
      <w:proofErr w:type="spellEnd"/>
      <w:r w:rsidRPr="008007FD">
        <w:rPr>
          <w:rFonts w:ascii="Times New Roman" w:hAnsi="Times New Roman"/>
          <w:sz w:val="28"/>
          <w:szCs w:val="28"/>
        </w:rPr>
        <w:t>, 2003.-41с.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lang w:val="en-US"/>
        </w:rPr>
        <w:t>7.</w:t>
      </w:r>
      <w:r w:rsidRPr="008007FD">
        <w:rPr>
          <w:rFonts w:ascii="Times New Roman" w:hAnsi="Times New Roman"/>
          <w:sz w:val="28"/>
          <w:szCs w:val="28"/>
          <w:lang w:val="en-US"/>
        </w:rPr>
        <w:tab/>
      </w:r>
      <w:proofErr w:type="spellStart"/>
      <w:r w:rsidRPr="008007FD">
        <w:rPr>
          <w:rFonts w:ascii="Times New Roman" w:hAnsi="Times New Roman"/>
          <w:sz w:val="28"/>
          <w:szCs w:val="28"/>
          <w:lang w:val="en-US"/>
        </w:rPr>
        <w:t>RockwoodandGreens</w:t>
      </w:r>
      <w:proofErr w:type="spellEnd"/>
      <w:r w:rsidRPr="008007FD">
        <w:rPr>
          <w:rFonts w:ascii="Times New Roman" w:hAnsi="Times New Roman"/>
          <w:sz w:val="28"/>
          <w:szCs w:val="28"/>
          <w:lang w:val="en-US"/>
        </w:rPr>
        <w:t xml:space="preserve">. Fractures in adults\ Seventh edition. </w:t>
      </w:r>
      <w:r w:rsidRPr="008007FD">
        <w:rPr>
          <w:rFonts w:ascii="Times New Roman" w:hAnsi="Times New Roman"/>
          <w:sz w:val="28"/>
          <w:szCs w:val="28"/>
        </w:rPr>
        <w:t>2010.</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8.</w:t>
      </w:r>
      <w:r w:rsidRPr="008007FD">
        <w:rPr>
          <w:rFonts w:ascii="Times New Roman" w:hAnsi="Times New Roman"/>
          <w:sz w:val="28"/>
          <w:szCs w:val="28"/>
        </w:rPr>
        <w:tab/>
      </w:r>
      <w:proofErr w:type="spellStart"/>
      <w:r w:rsidRPr="008007FD">
        <w:rPr>
          <w:rFonts w:ascii="Times New Roman" w:hAnsi="Times New Roman"/>
          <w:sz w:val="28"/>
          <w:szCs w:val="28"/>
        </w:rPr>
        <w:t>Повреждениямагистральныхсосудов</w:t>
      </w:r>
      <w:proofErr w:type="spellEnd"/>
      <w:r w:rsidRPr="008007FD">
        <w:rPr>
          <w:rFonts w:ascii="Times New Roman" w:hAnsi="Times New Roman"/>
          <w:sz w:val="28"/>
          <w:szCs w:val="28"/>
        </w:rPr>
        <w:t xml:space="preserve">. — Ю.В. Новиков, Н.И. </w:t>
      </w:r>
      <w:proofErr w:type="spellStart"/>
      <w:r w:rsidRPr="008007FD">
        <w:rPr>
          <w:rFonts w:ascii="Times New Roman" w:hAnsi="Times New Roman"/>
          <w:sz w:val="28"/>
          <w:szCs w:val="28"/>
        </w:rPr>
        <w:t>Бырихин</w:t>
      </w:r>
      <w:proofErr w:type="spellEnd"/>
      <w:r w:rsidRPr="008007FD">
        <w:rPr>
          <w:rFonts w:ascii="Times New Roman" w:hAnsi="Times New Roman"/>
          <w:sz w:val="28"/>
          <w:szCs w:val="28"/>
        </w:rPr>
        <w:t>, А.В. Борисов, И.Н. Староверов</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9.</w:t>
      </w:r>
      <w:r w:rsidRPr="008007FD">
        <w:rPr>
          <w:rFonts w:ascii="Times New Roman" w:hAnsi="Times New Roman"/>
          <w:sz w:val="28"/>
          <w:szCs w:val="28"/>
        </w:rPr>
        <w:tab/>
      </w:r>
      <w:proofErr w:type="spellStart"/>
      <w:r w:rsidRPr="008007FD">
        <w:rPr>
          <w:rFonts w:ascii="Times New Roman" w:hAnsi="Times New Roman"/>
          <w:sz w:val="28"/>
          <w:szCs w:val="28"/>
        </w:rPr>
        <w:t>Лимфовенознаянедостаточность</w:t>
      </w:r>
      <w:proofErr w:type="spellEnd"/>
      <w:r w:rsidRPr="008007FD">
        <w:rPr>
          <w:rFonts w:ascii="Times New Roman" w:hAnsi="Times New Roman"/>
          <w:sz w:val="28"/>
          <w:szCs w:val="28"/>
        </w:rPr>
        <w:t xml:space="preserve">. — В.Я. </w:t>
      </w:r>
      <w:proofErr w:type="spellStart"/>
      <w:r w:rsidRPr="008007FD">
        <w:rPr>
          <w:rFonts w:ascii="Times New Roman" w:hAnsi="Times New Roman"/>
          <w:sz w:val="28"/>
          <w:szCs w:val="28"/>
        </w:rPr>
        <w:t>Золотаревский</w:t>
      </w:r>
      <w:proofErr w:type="spellEnd"/>
      <w:r w:rsidRPr="008007FD">
        <w:rPr>
          <w:rFonts w:ascii="Times New Roman" w:hAnsi="Times New Roman"/>
          <w:sz w:val="28"/>
          <w:szCs w:val="28"/>
        </w:rPr>
        <w:t>, М.М. Алиев</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lang w:val="en-US"/>
        </w:rPr>
        <w:t>10.</w:t>
      </w:r>
      <w:r w:rsidRPr="008007FD">
        <w:rPr>
          <w:rFonts w:ascii="Times New Roman" w:hAnsi="Times New Roman"/>
          <w:sz w:val="28"/>
          <w:szCs w:val="28"/>
          <w:lang w:val="en-US"/>
        </w:rPr>
        <w:tab/>
        <w:t xml:space="preserve">Campbell’s Operative </w:t>
      </w:r>
      <w:proofErr w:type="spellStart"/>
      <w:proofErr w:type="gramStart"/>
      <w:r w:rsidRPr="008007FD">
        <w:rPr>
          <w:rFonts w:ascii="Times New Roman" w:hAnsi="Times New Roman"/>
          <w:sz w:val="28"/>
          <w:szCs w:val="28"/>
          <w:lang w:val="en-US"/>
        </w:rPr>
        <w:t>orthopaedics</w:t>
      </w:r>
      <w:proofErr w:type="spellEnd"/>
      <w:r w:rsidRPr="008007FD">
        <w:rPr>
          <w:rFonts w:ascii="Times New Roman" w:hAnsi="Times New Roman"/>
          <w:sz w:val="28"/>
          <w:szCs w:val="28"/>
          <w:lang w:val="en-US"/>
        </w:rPr>
        <w:t xml:space="preserve">  Ninth</w:t>
      </w:r>
      <w:proofErr w:type="gramEnd"/>
      <w:r w:rsidRPr="008007FD">
        <w:rPr>
          <w:rFonts w:ascii="Times New Roman" w:hAnsi="Times New Roman"/>
          <w:sz w:val="28"/>
          <w:szCs w:val="28"/>
          <w:lang w:val="en-US"/>
        </w:rPr>
        <w:t xml:space="preserve"> edition. Edited by S. Terry </w:t>
      </w:r>
      <w:proofErr w:type="spellStart"/>
      <w:r w:rsidRPr="008007FD">
        <w:rPr>
          <w:rFonts w:ascii="Times New Roman" w:hAnsi="Times New Roman"/>
          <w:sz w:val="28"/>
          <w:szCs w:val="28"/>
          <w:lang w:val="en-US"/>
        </w:rPr>
        <w:t>Canale</w:t>
      </w:r>
      <w:proofErr w:type="spellEnd"/>
      <w:r w:rsidRPr="008007FD">
        <w:rPr>
          <w:rFonts w:ascii="Times New Roman" w:hAnsi="Times New Roman"/>
          <w:sz w:val="28"/>
          <w:szCs w:val="28"/>
          <w:lang w:val="en-US"/>
        </w:rPr>
        <w:t xml:space="preserve">. </w:t>
      </w:r>
      <w:proofErr w:type="spellStart"/>
      <w:r w:rsidRPr="008007FD">
        <w:rPr>
          <w:rFonts w:ascii="Times New Roman" w:hAnsi="Times New Roman"/>
          <w:sz w:val="28"/>
          <w:szCs w:val="28"/>
        </w:rPr>
        <w:t>In</w:t>
      </w:r>
      <w:proofErr w:type="spellEnd"/>
      <w:r w:rsidRPr="008007FD">
        <w:rPr>
          <w:rFonts w:ascii="Times New Roman" w:hAnsi="Times New Roman"/>
          <w:sz w:val="28"/>
          <w:szCs w:val="28"/>
        </w:rPr>
        <w:t xml:space="preserve"> 4 </w:t>
      </w:r>
      <w:proofErr w:type="spellStart"/>
      <w:r w:rsidRPr="008007FD">
        <w:rPr>
          <w:rFonts w:ascii="Times New Roman" w:hAnsi="Times New Roman"/>
          <w:sz w:val="28"/>
          <w:szCs w:val="28"/>
        </w:rPr>
        <w:t>volumes</w:t>
      </w:r>
      <w:proofErr w:type="spellEnd"/>
      <w:r w:rsidRPr="008007FD">
        <w:rPr>
          <w:rFonts w:ascii="Times New Roman" w:hAnsi="Times New Roman"/>
          <w:sz w:val="28"/>
          <w:szCs w:val="28"/>
        </w:rPr>
        <w:t>.</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11.</w:t>
      </w:r>
      <w:r w:rsidRPr="008007FD">
        <w:rPr>
          <w:rFonts w:ascii="Times New Roman" w:hAnsi="Times New Roman"/>
          <w:sz w:val="28"/>
          <w:szCs w:val="28"/>
        </w:rPr>
        <w:tab/>
        <w:t xml:space="preserve">Хирургия сонных артерий - Вильям </w:t>
      </w:r>
      <w:proofErr w:type="spellStart"/>
      <w:r w:rsidRPr="008007FD">
        <w:rPr>
          <w:rFonts w:ascii="Times New Roman" w:hAnsi="Times New Roman"/>
          <w:sz w:val="28"/>
          <w:szCs w:val="28"/>
        </w:rPr>
        <w:t>Маккей</w:t>
      </w:r>
      <w:proofErr w:type="spellEnd"/>
      <w:r w:rsidRPr="008007FD">
        <w:rPr>
          <w:rFonts w:ascii="Times New Roman" w:hAnsi="Times New Roman"/>
          <w:sz w:val="28"/>
          <w:szCs w:val="28"/>
        </w:rPr>
        <w:t xml:space="preserve"> - Практическое руководство</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12.</w:t>
      </w:r>
      <w:r w:rsidRPr="008007FD">
        <w:rPr>
          <w:rFonts w:ascii="Times New Roman" w:hAnsi="Times New Roman"/>
          <w:sz w:val="28"/>
          <w:szCs w:val="28"/>
        </w:rPr>
        <w:tab/>
        <w:t>Хирургия вазоренальной гипертензии - Белов Ю. В. - Практическое пособие</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13.</w:t>
      </w:r>
      <w:r w:rsidRPr="008007FD">
        <w:rPr>
          <w:rFonts w:ascii="Times New Roman" w:hAnsi="Times New Roman"/>
          <w:sz w:val="28"/>
          <w:szCs w:val="28"/>
        </w:rPr>
        <w:tab/>
        <w:t xml:space="preserve"> Клиническая хирургия - Савельев В.С. - Национальное руководство (2 тома)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14.</w:t>
      </w:r>
      <w:r w:rsidRPr="008007FD">
        <w:rPr>
          <w:rFonts w:ascii="Times New Roman" w:hAnsi="Times New Roman"/>
          <w:sz w:val="28"/>
          <w:szCs w:val="28"/>
        </w:rPr>
        <w:tab/>
        <w:t xml:space="preserve"> Аневризмы аорты -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Л.А.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15.</w:t>
      </w:r>
      <w:r w:rsidRPr="008007FD">
        <w:rPr>
          <w:rFonts w:ascii="Times New Roman" w:hAnsi="Times New Roman"/>
          <w:sz w:val="28"/>
          <w:szCs w:val="28"/>
        </w:rPr>
        <w:tab/>
        <w:t>Руководство по сосудистой хирургии с атласом оперативной техники - Белов Ю.В. - Практическое пособие</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16.</w:t>
      </w:r>
      <w:r w:rsidRPr="008007FD">
        <w:rPr>
          <w:rFonts w:ascii="Times New Roman" w:hAnsi="Times New Roman"/>
          <w:sz w:val="28"/>
          <w:szCs w:val="28"/>
        </w:rPr>
        <w:tab/>
        <w:t xml:space="preserve">Самусев Р. П. Анатомия человека: учебное пособие / Р. П. Самусев, Ю. М. Селин. - 3-е изд., </w:t>
      </w:r>
      <w:proofErr w:type="spellStart"/>
      <w:r w:rsidRPr="008007FD">
        <w:rPr>
          <w:rFonts w:ascii="Times New Roman" w:hAnsi="Times New Roman"/>
          <w:sz w:val="28"/>
          <w:szCs w:val="28"/>
        </w:rPr>
        <w:t>перераб</w:t>
      </w:r>
      <w:proofErr w:type="spellEnd"/>
      <w:r w:rsidRPr="008007FD">
        <w:rPr>
          <w:rFonts w:ascii="Times New Roman" w:hAnsi="Times New Roman"/>
          <w:sz w:val="28"/>
          <w:szCs w:val="28"/>
        </w:rPr>
        <w:t>. и доп. - М.: "Оникс 21 век": "Мир и Образование", 2004. - 576с.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17.</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Рентгеноваскулярная</w:t>
      </w:r>
      <w:proofErr w:type="spellEnd"/>
      <w:r w:rsidRPr="008007FD">
        <w:rPr>
          <w:rFonts w:ascii="Times New Roman" w:hAnsi="Times New Roman"/>
          <w:sz w:val="28"/>
          <w:szCs w:val="28"/>
        </w:rPr>
        <w:t xml:space="preserve"> хирургия врожденных и приобретенных пороков сердца. Т.2 / 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 М.: НЦССХ им. А. М. Бакулева РАМН, 2008. - 650с.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18.</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рентгеноэндоваскулярная</w:t>
      </w:r>
      <w:proofErr w:type="spellEnd"/>
      <w:r w:rsidRPr="008007FD">
        <w:rPr>
          <w:rFonts w:ascii="Times New Roman" w:hAnsi="Times New Roman"/>
          <w:sz w:val="28"/>
          <w:szCs w:val="28"/>
        </w:rPr>
        <w:t xml:space="preserve"> хирургия ишемической болезни сердца. Т.3 / 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xml:space="preserve">. - М.: НЦССХ им. А. М. Бакулева РАМН, 2008. - 648с. </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19.</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рентгеноэндоваскулярная</w:t>
      </w:r>
      <w:proofErr w:type="spellEnd"/>
      <w:r w:rsidRPr="008007FD">
        <w:rPr>
          <w:rFonts w:ascii="Times New Roman" w:hAnsi="Times New Roman"/>
          <w:sz w:val="28"/>
          <w:szCs w:val="28"/>
        </w:rPr>
        <w:t xml:space="preserve"> хирургия заболеваний магистральных сосудов. Т.1 / </w:t>
      </w:r>
      <w:r w:rsidRPr="008007FD">
        <w:rPr>
          <w:rFonts w:ascii="Times New Roman" w:hAnsi="Times New Roman"/>
          <w:sz w:val="28"/>
          <w:szCs w:val="28"/>
        </w:rPr>
        <w:lastRenderedPageBreak/>
        <w:t xml:space="preserve">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 М.</w:t>
      </w:r>
      <w:r w:rsidR="00154079" w:rsidRPr="008007FD">
        <w:rPr>
          <w:rFonts w:ascii="Times New Roman" w:hAnsi="Times New Roman"/>
          <w:sz w:val="28"/>
          <w:szCs w:val="28"/>
        </w:rPr>
        <w:t>:</w:t>
      </w:r>
      <w:r w:rsidRPr="008007FD">
        <w:rPr>
          <w:rFonts w:ascii="Times New Roman" w:hAnsi="Times New Roman"/>
          <w:sz w:val="28"/>
          <w:szCs w:val="28"/>
        </w:rPr>
        <w:t xml:space="preserve"> НЦССХим. А. М. Бакулева РАМН, 2008. - 598с. </w:t>
      </w:r>
    </w:p>
    <w:p w:rsidR="009A6A49" w:rsidRDefault="009A6A49" w:rsidP="008007FD">
      <w:pPr>
        <w:pStyle w:val="a4"/>
        <w:jc w:val="both"/>
        <w:rPr>
          <w:rFonts w:ascii="Times New Roman" w:hAnsi="Times New Roman"/>
          <w:b/>
          <w:sz w:val="28"/>
          <w:szCs w:val="28"/>
        </w:rPr>
      </w:pPr>
    </w:p>
    <w:p w:rsidR="00847E9D" w:rsidRPr="008007FD" w:rsidRDefault="00847E9D" w:rsidP="008007FD">
      <w:pPr>
        <w:pStyle w:val="a4"/>
        <w:jc w:val="both"/>
        <w:rPr>
          <w:rFonts w:ascii="Times New Roman" w:hAnsi="Times New Roman"/>
          <w:b/>
          <w:sz w:val="28"/>
          <w:szCs w:val="28"/>
        </w:rPr>
      </w:pPr>
      <w:r w:rsidRPr="008007FD">
        <w:rPr>
          <w:rFonts w:ascii="Times New Roman" w:hAnsi="Times New Roman"/>
          <w:b/>
          <w:sz w:val="28"/>
          <w:szCs w:val="28"/>
        </w:rPr>
        <w:t>2. Дополнительная</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w:t>
      </w:r>
      <w:r w:rsidRPr="008007FD">
        <w:rPr>
          <w:rFonts w:ascii="Times New Roman" w:hAnsi="Times New Roman"/>
          <w:sz w:val="28"/>
          <w:szCs w:val="28"/>
        </w:rPr>
        <w:tab/>
      </w:r>
      <w:proofErr w:type="spellStart"/>
      <w:r w:rsidRPr="008007FD">
        <w:rPr>
          <w:rFonts w:ascii="Times New Roman" w:hAnsi="Times New Roman"/>
          <w:sz w:val="28"/>
          <w:szCs w:val="28"/>
        </w:rPr>
        <w:t>Аубакиров</w:t>
      </w:r>
      <w:proofErr w:type="spellEnd"/>
      <w:r w:rsidRPr="008007FD">
        <w:rPr>
          <w:rFonts w:ascii="Times New Roman" w:hAnsi="Times New Roman"/>
          <w:sz w:val="28"/>
          <w:szCs w:val="28"/>
        </w:rPr>
        <w:t xml:space="preserve"> А. Б. Адам </w:t>
      </w:r>
      <w:proofErr w:type="spellStart"/>
      <w:r w:rsidRPr="008007FD">
        <w:rPr>
          <w:rFonts w:ascii="Times New Roman" w:hAnsi="Times New Roman"/>
          <w:sz w:val="28"/>
          <w:szCs w:val="28"/>
        </w:rPr>
        <w:t>анатомиясы</w:t>
      </w:r>
      <w:proofErr w:type="spellEnd"/>
      <w:r w:rsidRPr="008007FD">
        <w:rPr>
          <w:rFonts w:ascii="Times New Roman" w:hAnsi="Times New Roman"/>
          <w:sz w:val="28"/>
          <w:szCs w:val="28"/>
        </w:rPr>
        <w:t xml:space="preserve">: атлас / А. Б. </w:t>
      </w:r>
      <w:proofErr w:type="spellStart"/>
      <w:r w:rsidRPr="008007FD">
        <w:rPr>
          <w:rFonts w:ascii="Times New Roman" w:hAnsi="Times New Roman"/>
          <w:sz w:val="28"/>
          <w:szCs w:val="28"/>
        </w:rPr>
        <w:t>Аубакиров</w:t>
      </w:r>
      <w:proofErr w:type="spellEnd"/>
      <w:r w:rsidRPr="008007FD">
        <w:rPr>
          <w:rFonts w:ascii="Times New Roman" w:hAnsi="Times New Roman"/>
          <w:sz w:val="28"/>
          <w:szCs w:val="28"/>
        </w:rPr>
        <w:t xml:space="preserve">, М. К. </w:t>
      </w:r>
      <w:proofErr w:type="spellStart"/>
      <w:r w:rsidRPr="008007FD">
        <w:rPr>
          <w:rFonts w:ascii="Times New Roman" w:hAnsi="Times New Roman"/>
          <w:sz w:val="28"/>
          <w:szCs w:val="28"/>
        </w:rPr>
        <w:t>Жаналиева</w:t>
      </w:r>
      <w:proofErr w:type="spellEnd"/>
      <w:r w:rsidRPr="008007FD">
        <w:rPr>
          <w:rFonts w:ascii="Times New Roman" w:hAnsi="Times New Roman"/>
          <w:sz w:val="28"/>
          <w:szCs w:val="28"/>
        </w:rPr>
        <w:t xml:space="preserve">. - Астана: "Сарыарқа" БҮ, 2008. – 528 бет. </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2.</w:t>
      </w:r>
      <w:r w:rsidRPr="008007FD">
        <w:rPr>
          <w:rFonts w:ascii="Times New Roman" w:hAnsi="Times New Roman"/>
          <w:sz w:val="28"/>
          <w:szCs w:val="28"/>
        </w:rPr>
        <w:tab/>
        <w:t>Чиркин А. А. Клинический анализ лабораторных данных / А. А. Чиркин. - М. : Мед. лит</w:t>
      </w:r>
      <w:proofErr w:type="gramStart"/>
      <w:r w:rsidRPr="008007FD">
        <w:rPr>
          <w:rFonts w:ascii="Times New Roman" w:hAnsi="Times New Roman"/>
          <w:sz w:val="28"/>
          <w:szCs w:val="28"/>
        </w:rPr>
        <w:t xml:space="preserve">., </w:t>
      </w:r>
      <w:proofErr w:type="gramEnd"/>
      <w:r w:rsidRPr="008007FD">
        <w:rPr>
          <w:rFonts w:ascii="Times New Roman" w:hAnsi="Times New Roman"/>
          <w:sz w:val="28"/>
          <w:szCs w:val="28"/>
        </w:rPr>
        <w:t>2007. - 384с.: ил. - (Карманный справочник врача)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3.</w:t>
      </w:r>
      <w:r w:rsidRPr="008007FD">
        <w:rPr>
          <w:rFonts w:ascii="Times New Roman" w:hAnsi="Times New Roman"/>
          <w:sz w:val="28"/>
          <w:szCs w:val="28"/>
        </w:rPr>
        <w:tab/>
      </w:r>
      <w:proofErr w:type="spellStart"/>
      <w:r w:rsidRPr="008007FD">
        <w:rPr>
          <w:rFonts w:ascii="Times New Roman" w:hAnsi="Times New Roman"/>
          <w:sz w:val="28"/>
          <w:szCs w:val="28"/>
        </w:rPr>
        <w:t>ГринхальхТриша</w:t>
      </w:r>
      <w:proofErr w:type="spellEnd"/>
      <w:r w:rsidRPr="008007FD">
        <w:rPr>
          <w:rFonts w:ascii="Times New Roman" w:hAnsi="Times New Roman"/>
          <w:sz w:val="28"/>
          <w:szCs w:val="28"/>
        </w:rPr>
        <w:t xml:space="preserve"> Основы доказательной медицины: учебник / </w:t>
      </w:r>
      <w:proofErr w:type="spellStart"/>
      <w:r w:rsidRPr="008007FD">
        <w:rPr>
          <w:rFonts w:ascii="Times New Roman" w:hAnsi="Times New Roman"/>
          <w:sz w:val="28"/>
          <w:szCs w:val="28"/>
        </w:rPr>
        <w:t>ТришаГринхальх</w:t>
      </w:r>
      <w:proofErr w:type="spellEnd"/>
      <w:proofErr w:type="gramStart"/>
      <w:r w:rsidRPr="008007FD">
        <w:rPr>
          <w:rFonts w:ascii="Times New Roman" w:hAnsi="Times New Roman"/>
          <w:sz w:val="28"/>
          <w:szCs w:val="28"/>
        </w:rPr>
        <w:t xml:space="preserve"> ;</w:t>
      </w:r>
      <w:proofErr w:type="gramEnd"/>
      <w:r w:rsidRPr="008007FD">
        <w:rPr>
          <w:rFonts w:ascii="Times New Roman" w:hAnsi="Times New Roman"/>
          <w:sz w:val="28"/>
          <w:szCs w:val="28"/>
        </w:rPr>
        <w:t xml:space="preserve"> пер. с англ., под ред. акад. РАМН И. Н. Денисова, К. И. </w:t>
      </w:r>
      <w:proofErr w:type="spellStart"/>
      <w:r w:rsidRPr="008007FD">
        <w:rPr>
          <w:rFonts w:ascii="Times New Roman" w:hAnsi="Times New Roman"/>
          <w:sz w:val="28"/>
          <w:szCs w:val="28"/>
        </w:rPr>
        <w:t>Сайткулова</w:t>
      </w:r>
      <w:proofErr w:type="spellEnd"/>
      <w:r w:rsidRPr="008007FD">
        <w:rPr>
          <w:rFonts w:ascii="Times New Roman" w:hAnsi="Times New Roman"/>
          <w:sz w:val="28"/>
          <w:szCs w:val="28"/>
        </w:rPr>
        <w:t xml:space="preserve">. - 3-е изд. - М. : </w:t>
      </w:r>
      <w:proofErr w:type="spellStart"/>
      <w:r w:rsidRPr="008007FD">
        <w:rPr>
          <w:rFonts w:ascii="Times New Roman" w:hAnsi="Times New Roman"/>
          <w:sz w:val="28"/>
          <w:szCs w:val="28"/>
        </w:rPr>
        <w:t>Издат</w:t>
      </w:r>
      <w:proofErr w:type="spellEnd"/>
      <w:r w:rsidRPr="008007FD">
        <w:rPr>
          <w:rFonts w:ascii="Times New Roman" w:hAnsi="Times New Roman"/>
          <w:sz w:val="28"/>
          <w:szCs w:val="28"/>
        </w:rPr>
        <w:t>. группа "</w:t>
      </w:r>
      <w:proofErr w:type="spellStart"/>
      <w:r w:rsidRPr="008007FD">
        <w:rPr>
          <w:rFonts w:ascii="Times New Roman" w:hAnsi="Times New Roman"/>
          <w:sz w:val="28"/>
          <w:szCs w:val="28"/>
        </w:rPr>
        <w:t>Гэотар-Медиа</w:t>
      </w:r>
      <w:proofErr w:type="spellEnd"/>
      <w:r w:rsidRPr="008007FD">
        <w:rPr>
          <w:rFonts w:ascii="Times New Roman" w:hAnsi="Times New Roman"/>
          <w:sz w:val="28"/>
          <w:szCs w:val="28"/>
        </w:rPr>
        <w:t>", 2009. - 288с.</w:t>
      </w:r>
    </w:p>
    <w:p w:rsidR="009A6A49" w:rsidRDefault="009A6A49" w:rsidP="008007FD">
      <w:pPr>
        <w:pStyle w:val="a4"/>
        <w:jc w:val="both"/>
        <w:rPr>
          <w:rFonts w:ascii="Times New Roman" w:hAnsi="Times New Roman"/>
          <w:b/>
          <w:sz w:val="28"/>
          <w:szCs w:val="28"/>
        </w:rPr>
      </w:pPr>
    </w:p>
    <w:p w:rsidR="008178B5" w:rsidRPr="008007FD" w:rsidRDefault="008178B5" w:rsidP="008007FD">
      <w:pPr>
        <w:pStyle w:val="a4"/>
        <w:jc w:val="both"/>
        <w:rPr>
          <w:rFonts w:ascii="Times New Roman" w:hAnsi="Times New Roman"/>
          <w:b/>
          <w:sz w:val="28"/>
          <w:szCs w:val="28"/>
        </w:rPr>
      </w:pPr>
      <w:r w:rsidRPr="008007FD">
        <w:rPr>
          <w:rFonts w:ascii="Times New Roman" w:hAnsi="Times New Roman"/>
          <w:b/>
          <w:sz w:val="28"/>
          <w:szCs w:val="28"/>
        </w:rPr>
        <w:t>3. Интернет-ресурсы</w:t>
      </w:r>
    </w:p>
    <w:p w:rsidR="00154079" w:rsidRPr="008007FD" w:rsidRDefault="00AD144E" w:rsidP="008007FD">
      <w:pPr>
        <w:spacing w:line="240" w:lineRule="auto"/>
        <w:jc w:val="both"/>
        <w:rPr>
          <w:rFonts w:ascii="Times New Roman" w:hAnsi="Times New Roman"/>
          <w:color w:val="0563C1" w:themeColor="hyperlink"/>
          <w:sz w:val="28"/>
          <w:szCs w:val="28"/>
          <w:u w:val="single"/>
        </w:rPr>
      </w:pPr>
      <w:hyperlink r:id="rId9" w:history="1">
        <w:r w:rsidR="00154079" w:rsidRPr="008007FD">
          <w:rPr>
            <w:rStyle w:val="af4"/>
            <w:rFonts w:ascii="Times New Roman" w:hAnsi="Times New Roman"/>
            <w:sz w:val="28"/>
            <w:szCs w:val="28"/>
          </w:rPr>
          <w:t>https://adilet.zan.kz/rus/docs/V2000021847</w:t>
        </w:r>
      </w:hyperlink>
    </w:p>
    <w:p w:rsidR="00154079" w:rsidRDefault="00154079" w:rsidP="009A6A49">
      <w:pPr>
        <w:pStyle w:val="af6"/>
        <w:spacing w:after="0" w:afterAutospacing="0"/>
        <w:jc w:val="both"/>
        <w:rPr>
          <w:b/>
          <w:color w:val="000000"/>
          <w:sz w:val="28"/>
          <w:szCs w:val="28"/>
        </w:rPr>
      </w:pPr>
      <w:r w:rsidRPr="008007FD">
        <w:rPr>
          <w:b/>
          <w:color w:val="000000"/>
          <w:sz w:val="28"/>
          <w:szCs w:val="28"/>
        </w:rPr>
        <w:t>Требования к образовательным ресурсам</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свидетельства об институциональной аккредитации;</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обучение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 Преподаватели имеют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наличие инновационных, </w:t>
      </w:r>
      <w:proofErr w:type="spellStart"/>
      <w:r w:rsidRPr="009A6A49">
        <w:rPr>
          <w:color w:val="000000"/>
          <w:sz w:val="28"/>
          <w:szCs w:val="28"/>
        </w:rPr>
        <w:t>симуляционных</w:t>
      </w:r>
      <w:proofErr w:type="spellEnd"/>
      <w:r w:rsidRPr="009A6A49">
        <w:rPr>
          <w:color w:val="000000"/>
          <w:sz w:val="28"/>
          <w:szCs w:val="28"/>
        </w:rPr>
        <w:t xml:space="preserve"> технологий и интерактивных методов обучения;</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контрольно-измерительных инструментов;</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w:t>
      </w:r>
      <w:proofErr w:type="spellStart"/>
      <w:r w:rsidRPr="009A6A49">
        <w:rPr>
          <w:color w:val="000000"/>
          <w:sz w:val="28"/>
          <w:szCs w:val="28"/>
        </w:rPr>
        <w:t>симуляционного</w:t>
      </w:r>
      <w:proofErr w:type="spellEnd"/>
      <w:r w:rsidRPr="009A6A49">
        <w:rPr>
          <w:color w:val="000000"/>
          <w:sz w:val="28"/>
          <w:szCs w:val="28"/>
        </w:rPr>
        <w:t xml:space="preserve"> оборудования (манекенов, муляжей, тренажеров);</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наличие требований правил внутреннего распорядка к слушателям.</w:t>
      </w:r>
    </w:p>
    <w:p w:rsidR="009A6A49" w:rsidRDefault="009A6A49" w:rsidP="008007FD">
      <w:pPr>
        <w:pStyle w:val="af6"/>
        <w:spacing w:before="0" w:beforeAutospacing="0" w:after="0" w:afterAutospacing="0"/>
        <w:jc w:val="both"/>
        <w:rPr>
          <w:b/>
          <w:color w:val="000000"/>
          <w:sz w:val="28"/>
          <w:szCs w:val="28"/>
        </w:rPr>
      </w:pPr>
    </w:p>
    <w:p w:rsidR="00154079" w:rsidRPr="008007FD" w:rsidRDefault="00154079" w:rsidP="008007FD">
      <w:pPr>
        <w:pStyle w:val="af6"/>
        <w:spacing w:before="0" w:beforeAutospacing="0" w:after="0" w:afterAutospacing="0"/>
        <w:jc w:val="both"/>
        <w:rPr>
          <w:b/>
          <w:color w:val="000000"/>
          <w:sz w:val="28"/>
          <w:szCs w:val="28"/>
        </w:rPr>
      </w:pPr>
      <w:r w:rsidRPr="008007FD">
        <w:rPr>
          <w:b/>
          <w:color w:val="000000"/>
          <w:sz w:val="28"/>
          <w:szCs w:val="28"/>
        </w:rPr>
        <w:t>Материально-техническое обеспечение и оборудование</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xml:space="preserve"> Технические средства: персональный компьютер, электронные носители с учебными материалами;</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Проектор</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Доступ к интернету;</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xml:space="preserve">. Дозированные аэрозольные ингаляторы, </w:t>
      </w:r>
      <w:proofErr w:type="spellStart"/>
      <w:r w:rsidRPr="008007FD">
        <w:rPr>
          <w:rFonts w:ascii="Times New Roman" w:hAnsi="Times New Roman"/>
          <w:sz w:val="28"/>
          <w:szCs w:val="28"/>
        </w:rPr>
        <w:t>спейсеры</w:t>
      </w:r>
      <w:proofErr w:type="spellEnd"/>
      <w:r w:rsidRPr="008007FD">
        <w:rPr>
          <w:rFonts w:ascii="Times New Roman" w:hAnsi="Times New Roman"/>
          <w:sz w:val="28"/>
          <w:szCs w:val="28"/>
        </w:rPr>
        <w:t xml:space="preserve">, </w:t>
      </w:r>
      <w:proofErr w:type="spellStart"/>
      <w:r w:rsidRPr="008007FD">
        <w:rPr>
          <w:rFonts w:ascii="Times New Roman" w:hAnsi="Times New Roman"/>
          <w:sz w:val="28"/>
          <w:szCs w:val="28"/>
        </w:rPr>
        <w:t>небулайзер</w:t>
      </w:r>
      <w:proofErr w:type="spellEnd"/>
    </w:p>
    <w:p w:rsidR="00154079" w:rsidRPr="008007FD" w:rsidRDefault="00154079" w:rsidP="008007FD">
      <w:pPr>
        <w:spacing w:after="0" w:line="240" w:lineRule="auto"/>
        <w:jc w:val="both"/>
        <w:rPr>
          <w:rFonts w:ascii="Times New Roman" w:hAnsi="Times New Roman"/>
          <w:b/>
          <w:sz w:val="28"/>
          <w:szCs w:val="28"/>
        </w:rPr>
      </w:pPr>
    </w:p>
    <w:p w:rsidR="00154079" w:rsidRPr="008007FD" w:rsidRDefault="00154079" w:rsidP="008007FD">
      <w:pPr>
        <w:spacing w:after="0" w:line="240" w:lineRule="auto"/>
        <w:jc w:val="both"/>
        <w:rPr>
          <w:rFonts w:ascii="Times New Roman" w:hAnsi="Times New Roman"/>
          <w:b/>
          <w:sz w:val="28"/>
          <w:szCs w:val="28"/>
        </w:rPr>
      </w:pPr>
      <w:r w:rsidRPr="008007FD">
        <w:rPr>
          <w:rFonts w:ascii="Times New Roman" w:hAnsi="Times New Roman"/>
          <w:b/>
          <w:sz w:val="28"/>
          <w:szCs w:val="28"/>
        </w:rPr>
        <w:t>Используемые сокращения и термины</w:t>
      </w:r>
    </w:p>
    <w:p w:rsidR="00154079" w:rsidRPr="008007FD" w:rsidRDefault="00154079" w:rsidP="008007FD">
      <w:pPr>
        <w:spacing w:after="0" w:line="240" w:lineRule="auto"/>
        <w:jc w:val="both"/>
        <w:rPr>
          <w:rFonts w:ascii="Times New Roman" w:hAnsi="Times New Roman"/>
          <w:sz w:val="28"/>
          <w:szCs w:val="28"/>
        </w:rPr>
      </w:pP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МЗ РК – Министерство здравоохранения Республики Казахстан</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НАО - Некоммерческое акционерное общество</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ОО – организация образования;</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ОП – образовательная программа;</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СК – сертификационный курс;</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СРС – самостоятельная работа слушателей</w:t>
      </w:r>
    </w:p>
    <w:sectPr w:rsidR="00154079" w:rsidRPr="008007FD" w:rsidSect="008007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altName w:val="Cambria"/>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E"/>
    <w:multiLevelType w:val="multilevel"/>
    <w:tmpl w:val="509CD304"/>
    <w:lvl w:ilvl="0">
      <w:start w:val="16"/>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E345F8"/>
    <w:multiLevelType w:val="hybridMultilevel"/>
    <w:tmpl w:val="58B0D0B8"/>
    <w:lvl w:ilvl="0" w:tplc="54E693BE">
      <w:start w:val="47"/>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05FD6C64"/>
    <w:multiLevelType w:val="hybridMultilevel"/>
    <w:tmpl w:val="25B4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F89"/>
    <w:multiLevelType w:val="singleLevel"/>
    <w:tmpl w:val="32CE99B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BBC63D9"/>
    <w:multiLevelType w:val="singleLevel"/>
    <w:tmpl w:val="69B231CE"/>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11046BD1"/>
    <w:multiLevelType w:val="hybridMultilevel"/>
    <w:tmpl w:val="4928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13F57"/>
    <w:multiLevelType w:val="hybridMultilevel"/>
    <w:tmpl w:val="5F7476C8"/>
    <w:lvl w:ilvl="0" w:tplc="3EF808F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761F6"/>
    <w:multiLevelType w:val="hybridMultilevel"/>
    <w:tmpl w:val="CBFC226C"/>
    <w:lvl w:ilvl="0" w:tplc="DF181A74">
      <w:numFmt w:val="bullet"/>
      <w:lvlText w:val="•"/>
      <w:lvlJc w:val="left"/>
      <w:pPr>
        <w:ind w:left="1410" w:hanging="495"/>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F7437"/>
    <w:multiLevelType w:val="singleLevel"/>
    <w:tmpl w:val="4CE0AA34"/>
    <w:lvl w:ilvl="0">
      <w:start w:val="14"/>
      <w:numFmt w:val="decimal"/>
      <w:lvlText w:val="%1."/>
      <w:legacy w:legacy="1" w:legacySpace="0" w:legacyIndent="360"/>
      <w:lvlJc w:val="left"/>
      <w:rPr>
        <w:rFonts w:ascii="Times New Roman CYR" w:hAnsi="Times New Roman CYR" w:cs="Times New Roman CYR" w:hint="default"/>
      </w:rPr>
    </w:lvl>
  </w:abstractNum>
  <w:abstractNum w:abstractNumId="9">
    <w:nsid w:val="1EC17D51"/>
    <w:multiLevelType w:val="singleLevel"/>
    <w:tmpl w:val="BE622E1A"/>
    <w:lvl w:ilvl="0">
      <w:start w:val="15"/>
      <w:numFmt w:val="decimal"/>
      <w:lvlText w:val="%1."/>
      <w:legacy w:legacy="1" w:legacySpace="0" w:legacyIndent="360"/>
      <w:lvlJc w:val="left"/>
      <w:rPr>
        <w:rFonts w:ascii="Times New Roman CYR" w:hAnsi="Times New Roman CYR" w:cs="Times New Roman CYR" w:hint="default"/>
      </w:rPr>
    </w:lvl>
  </w:abstractNum>
  <w:abstractNum w:abstractNumId="10">
    <w:nsid w:val="202C77A8"/>
    <w:multiLevelType w:val="hybridMultilevel"/>
    <w:tmpl w:val="530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A60B5"/>
    <w:multiLevelType w:val="singleLevel"/>
    <w:tmpl w:val="AC6ACC4C"/>
    <w:lvl w:ilvl="0">
      <w:start w:val="12"/>
      <w:numFmt w:val="decimal"/>
      <w:lvlText w:val="%1."/>
      <w:legacy w:legacy="1" w:legacySpace="0" w:legacyIndent="360"/>
      <w:lvlJc w:val="left"/>
      <w:rPr>
        <w:rFonts w:ascii="Times New Roman CYR" w:hAnsi="Times New Roman CYR" w:cs="Times New Roman CYR" w:hint="default"/>
      </w:rPr>
    </w:lvl>
  </w:abstractNum>
  <w:abstractNum w:abstractNumId="12">
    <w:nsid w:val="299A329D"/>
    <w:multiLevelType w:val="hybridMultilevel"/>
    <w:tmpl w:val="306CEC6E"/>
    <w:lvl w:ilvl="0" w:tplc="DF181A74">
      <w:numFmt w:val="bullet"/>
      <w:lvlText w:val="•"/>
      <w:lvlJc w:val="left"/>
      <w:pPr>
        <w:ind w:left="1410" w:hanging="495"/>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2A82065A"/>
    <w:multiLevelType w:val="multilevel"/>
    <w:tmpl w:val="927049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065122"/>
    <w:multiLevelType w:val="hybridMultilevel"/>
    <w:tmpl w:val="0EC0225C"/>
    <w:lvl w:ilvl="0" w:tplc="DEE6A9D0">
      <w:start w:val="68"/>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869E7"/>
    <w:multiLevelType w:val="singleLevel"/>
    <w:tmpl w:val="3C6680F6"/>
    <w:lvl w:ilvl="0">
      <w:start w:val="9"/>
      <w:numFmt w:val="decimal"/>
      <w:lvlText w:val="%1."/>
      <w:legacy w:legacy="1" w:legacySpace="0" w:legacyIndent="360"/>
      <w:lvlJc w:val="left"/>
      <w:rPr>
        <w:rFonts w:ascii="Times New Roman CYR" w:hAnsi="Times New Roman CYR" w:cs="Times New Roman CYR" w:hint="default"/>
      </w:rPr>
    </w:lvl>
  </w:abstractNum>
  <w:abstractNum w:abstractNumId="16">
    <w:nsid w:val="32D02388"/>
    <w:multiLevelType w:val="hybridMultilevel"/>
    <w:tmpl w:val="4928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43EB7"/>
    <w:multiLevelType w:val="hybridMultilevel"/>
    <w:tmpl w:val="CBE486D6"/>
    <w:lvl w:ilvl="0" w:tplc="45367EA4">
      <w:start w:val="6"/>
      <w:numFmt w:val="decimal"/>
      <w:lvlText w:val="%1."/>
      <w:lvlJc w:val="left"/>
      <w:pPr>
        <w:tabs>
          <w:tab w:val="num" w:pos="734"/>
        </w:tabs>
        <w:ind w:left="734" w:hanging="360"/>
      </w:pPr>
      <w:rPr>
        <w:rFonts w:hint="default"/>
      </w:rPr>
    </w:lvl>
    <w:lvl w:ilvl="1" w:tplc="46129612">
      <w:start w:val="197"/>
      <w:numFmt w:val="decimal"/>
      <w:lvlText w:val="%2"/>
      <w:lvlJc w:val="left"/>
      <w:pPr>
        <w:tabs>
          <w:tab w:val="num" w:pos="1920"/>
        </w:tabs>
        <w:ind w:left="1920" w:hanging="4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7316564"/>
    <w:multiLevelType w:val="hybridMultilevel"/>
    <w:tmpl w:val="1E3E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71194"/>
    <w:multiLevelType w:val="hybridMultilevel"/>
    <w:tmpl w:val="D1B21B9C"/>
    <w:lvl w:ilvl="0" w:tplc="9662D466">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CF17FAB"/>
    <w:multiLevelType w:val="hybridMultilevel"/>
    <w:tmpl w:val="67023122"/>
    <w:lvl w:ilvl="0" w:tplc="8A9624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F6E778E"/>
    <w:multiLevelType w:val="singleLevel"/>
    <w:tmpl w:val="CC80CABE"/>
    <w:lvl w:ilvl="0">
      <w:start w:val="8"/>
      <w:numFmt w:val="decimal"/>
      <w:lvlText w:val="%1."/>
      <w:legacy w:legacy="1" w:legacySpace="0" w:legacyIndent="360"/>
      <w:lvlJc w:val="left"/>
      <w:rPr>
        <w:rFonts w:ascii="Times New Roman CYR" w:hAnsi="Times New Roman CYR" w:cs="Times New Roman CYR" w:hint="default"/>
      </w:rPr>
    </w:lvl>
  </w:abstractNum>
  <w:abstractNum w:abstractNumId="22">
    <w:nsid w:val="5A0E203C"/>
    <w:multiLevelType w:val="multilevel"/>
    <w:tmpl w:val="9A649E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E81FA1"/>
    <w:multiLevelType w:val="hybridMultilevel"/>
    <w:tmpl w:val="E29ACAC8"/>
    <w:lvl w:ilvl="0" w:tplc="F8520CA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22A42"/>
    <w:multiLevelType w:val="hybridMultilevel"/>
    <w:tmpl w:val="3DB22D5C"/>
    <w:lvl w:ilvl="0" w:tplc="04190001">
      <w:start w:val="1"/>
      <w:numFmt w:val="bullet"/>
      <w:lvlText w:val=""/>
      <w:lvlJc w:val="left"/>
      <w:pPr>
        <w:ind w:left="720" w:hanging="360"/>
      </w:pPr>
      <w:rPr>
        <w:rFonts w:ascii="Symbol" w:hAnsi="Symbol" w:hint="default"/>
      </w:rPr>
    </w:lvl>
    <w:lvl w:ilvl="1" w:tplc="9DC656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D4A34"/>
    <w:multiLevelType w:val="hybridMultilevel"/>
    <w:tmpl w:val="BC6ABC66"/>
    <w:lvl w:ilvl="0" w:tplc="DF181A74">
      <w:numFmt w:val="bullet"/>
      <w:lvlText w:val="•"/>
      <w:lvlJc w:val="left"/>
      <w:pPr>
        <w:ind w:left="1410" w:hanging="495"/>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33F17"/>
    <w:multiLevelType w:val="hybridMultilevel"/>
    <w:tmpl w:val="4DC01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E0315"/>
    <w:multiLevelType w:val="hybridMultilevel"/>
    <w:tmpl w:val="F6888BB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8">
    <w:nsid w:val="65FB1F67"/>
    <w:multiLevelType w:val="singleLevel"/>
    <w:tmpl w:val="F184DAB0"/>
    <w:lvl w:ilvl="0">
      <w:start w:val="11"/>
      <w:numFmt w:val="decimal"/>
      <w:lvlText w:val="%1."/>
      <w:legacy w:legacy="1" w:legacySpace="0" w:legacyIndent="360"/>
      <w:lvlJc w:val="left"/>
      <w:rPr>
        <w:rFonts w:ascii="Times New Roman CYR" w:hAnsi="Times New Roman CYR" w:cs="Times New Roman CYR" w:hint="default"/>
      </w:rPr>
    </w:lvl>
  </w:abstractNum>
  <w:abstractNum w:abstractNumId="29">
    <w:nsid w:val="687F306C"/>
    <w:multiLevelType w:val="hybridMultilevel"/>
    <w:tmpl w:val="B60C87F0"/>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D7A41C2"/>
    <w:multiLevelType w:val="hybridMultilevel"/>
    <w:tmpl w:val="F020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C6276"/>
    <w:multiLevelType w:val="hybridMultilevel"/>
    <w:tmpl w:val="BD7CC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858A1"/>
    <w:multiLevelType w:val="singleLevel"/>
    <w:tmpl w:val="CEE0E820"/>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19"/>
  </w:num>
  <w:num w:numId="2">
    <w:abstractNumId w:val="20"/>
  </w:num>
  <w:num w:numId="3">
    <w:abstractNumId w:val="27"/>
  </w:num>
  <w:num w:numId="4">
    <w:abstractNumId w:val="30"/>
  </w:num>
  <w:num w:numId="5">
    <w:abstractNumId w:val="12"/>
  </w:num>
  <w:num w:numId="6">
    <w:abstractNumId w:val="25"/>
  </w:num>
  <w:num w:numId="7">
    <w:abstractNumId w:val="7"/>
  </w:num>
  <w:num w:numId="8">
    <w:abstractNumId w:val="23"/>
  </w:num>
  <w:num w:numId="9">
    <w:abstractNumId w:val="22"/>
  </w:num>
  <w:num w:numId="10">
    <w:abstractNumId w:val="13"/>
  </w:num>
  <w:num w:numId="11">
    <w:abstractNumId w:val="10"/>
  </w:num>
  <w:num w:numId="12">
    <w:abstractNumId w:val="6"/>
  </w:num>
  <w:num w:numId="13">
    <w:abstractNumId w:val="3"/>
  </w:num>
  <w:num w:numId="14">
    <w:abstractNumId w:val="32"/>
  </w:num>
  <w:num w:numId="15">
    <w:abstractNumId w:val="21"/>
  </w:num>
  <w:num w:numId="16">
    <w:abstractNumId w:val="15"/>
  </w:num>
  <w:num w:numId="17">
    <w:abstractNumId w:val="28"/>
  </w:num>
  <w:num w:numId="18">
    <w:abstractNumId w:val="11"/>
  </w:num>
  <w:num w:numId="19">
    <w:abstractNumId w:val="4"/>
  </w:num>
  <w:num w:numId="20">
    <w:abstractNumId w:val="8"/>
  </w:num>
  <w:num w:numId="21">
    <w:abstractNumId w:val="9"/>
  </w:num>
  <w:num w:numId="22">
    <w:abstractNumId w:val="0"/>
  </w:num>
  <w:num w:numId="23">
    <w:abstractNumId w:val="0"/>
    <w:lvlOverride w:ilvl="0">
      <w:startOverride w:val="90"/>
    </w:lvlOverride>
  </w:num>
  <w:num w:numId="24">
    <w:abstractNumId w:val="0"/>
    <w:lvlOverride w:ilvl="0">
      <w:startOverride w:val="92"/>
    </w:lvlOverride>
  </w:num>
  <w:num w:numId="25">
    <w:abstractNumId w:val="0"/>
    <w:lvlOverride w:ilvl="0">
      <w:startOverride w:val="72"/>
    </w:lvlOverride>
  </w:num>
  <w:num w:numId="26">
    <w:abstractNumId w:val="0"/>
    <w:lvlOverride w:ilvl="0">
      <w:startOverride w:val="80"/>
    </w:lvlOverride>
  </w:num>
  <w:num w:numId="27">
    <w:abstractNumId w:val="29"/>
  </w:num>
  <w:num w:numId="28">
    <w:abstractNumId w:val="17"/>
  </w:num>
  <w:num w:numId="29">
    <w:abstractNumId w:val="1"/>
  </w:num>
  <w:num w:numId="30">
    <w:abstractNumId w:val="14"/>
  </w:num>
  <w:num w:numId="31">
    <w:abstractNumId w:val="18"/>
  </w:num>
  <w:num w:numId="32">
    <w:abstractNumId w:val="2"/>
  </w:num>
  <w:num w:numId="33">
    <w:abstractNumId w:val="5"/>
  </w:num>
  <w:num w:numId="34">
    <w:abstractNumId w:val="16"/>
  </w:num>
  <w:num w:numId="35">
    <w:abstractNumId w:val="26"/>
  </w:num>
  <w:num w:numId="36">
    <w:abstractNumId w:val="3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341221"/>
    <w:rsid w:val="000020AB"/>
    <w:rsid w:val="00010A96"/>
    <w:rsid w:val="0001332C"/>
    <w:rsid w:val="00017198"/>
    <w:rsid w:val="00020434"/>
    <w:rsid w:val="00021ADC"/>
    <w:rsid w:val="00022B92"/>
    <w:rsid w:val="00033548"/>
    <w:rsid w:val="00046C63"/>
    <w:rsid w:val="00051C30"/>
    <w:rsid w:val="00053699"/>
    <w:rsid w:val="00056A64"/>
    <w:rsid w:val="00061942"/>
    <w:rsid w:val="00061A29"/>
    <w:rsid w:val="00063036"/>
    <w:rsid w:val="00072A49"/>
    <w:rsid w:val="000778A8"/>
    <w:rsid w:val="000810D2"/>
    <w:rsid w:val="00084BA2"/>
    <w:rsid w:val="000878B4"/>
    <w:rsid w:val="00087DF2"/>
    <w:rsid w:val="00097D03"/>
    <w:rsid w:val="000A11A4"/>
    <w:rsid w:val="000A5AE4"/>
    <w:rsid w:val="000A721E"/>
    <w:rsid w:val="000A7F0F"/>
    <w:rsid w:val="000C1E9D"/>
    <w:rsid w:val="000C3381"/>
    <w:rsid w:val="000C6C4B"/>
    <w:rsid w:val="000D1A60"/>
    <w:rsid w:val="000D3AD0"/>
    <w:rsid w:val="000D552F"/>
    <w:rsid w:val="000D6522"/>
    <w:rsid w:val="000E038A"/>
    <w:rsid w:val="000E0BE5"/>
    <w:rsid w:val="000E0ECF"/>
    <w:rsid w:val="000E2CF9"/>
    <w:rsid w:val="000E5D09"/>
    <w:rsid w:val="000E7E9D"/>
    <w:rsid w:val="000F5BF7"/>
    <w:rsid w:val="00103732"/>
    <w:rsid w:val="00111092"/>
    <w:rsid w:val="00120C9B"/>
    <w:rsid w:val="0012106B"/>
    <w:rsid w:val="001328B8"/>
    <w:rsid w:val="00136207"/>
    <w:rsid w:val="00154079"/>
    <w:rsid w:val="00182A75"/>
    <w:rsid w:val="001856B5"/>
    <w:rsid w:val="001926F1"/>
    <w:rsid w:val="00192CC6"/>
    <w:rsid w:val="00192FB0"/>
    <w:rsid w:val="0019470F"/>
    <w:rsid w:val="001948EE"/>
    <w:rsid w:val="00195516"/>
    <w:rsid w:val="001A0B45"/>
    <w:rsid w:val="001A187D"/>
    <w:rsid w:val="001B2B3E"/>
    <w:rsid w:val="001C3FC1"/>
    <w:rsid w:val="001D2517"/>
    <w:rsid w:val="001D2F42"/>
    <w:rsid w:val="001D6BEC"/>
    <w:rsid w:val="001E0B49"/>
    <w:rsid w:val="001E40B4"/>
    <w:rsid w:val="001E5A13"/>
    <w:rsid w:val="001F2550"/>
    <w:rsid w:val="001F64A2"/>
    <w:rsid w:val="00202EB8"/>
    <w:rsid w:val="00207EAE"/>
    <w:rsid w:val="002106BE"/>
    <w:rsid w:val="002129EA"/>
    <w:rsid w:val="002164BD"/>
    <w:rsid w:val="00224C5F"/>
    <w:rsid w:val="0022661B"/>
    <w:rsid w:val="002350C8"/>
    <w:rsid w:val="00236C12"/>
    <w:rsid w:val="00243E66"/>
    <w:rsid w:val="00246F2C"/>
    <w:rsid w:val="00247A54"/>
    <w:rsid w:val="00250A83"/>
    <w:rsid w:val="002550ED"/>
    <w:rsid w:val="002567ED"/>
    <w:rsid w:val="00264C40"/>
    <w:rsid w:val="0026580E"/>
    <w:rsid w:val="00276F47"/>
    <w:rsid w:val="00295A11"/>
    <w:rsid w:val="002967CD"/>
    <w:rsid w:val="002A1D53"/>
    <w:rsid w:val="002A2A2C"/>
    <w:rsid w:val="002A3C47"/>
    <w:rsid w:val="002A795A"/>
    <w:rsid w:val="002B5913"/>
    <w:rsid w:val="002B5EDF"/>
    <w:rsid w:val="002B6772"/>
    <w:rsid w:val="002B7414"/>
    <w:rsid w:val="002C33DE"/>
    <w:rsid w:val="002C35F6"/>
    <w:rsid w:val="002D47AF"/>
    <w:rsid w:val="002D506D"/>
    <w:rsid w:val="002F5582"/>
    <w:rsid w:val="00304FAD"/>
    <w:rsid w:val="0030564A"/>
    <w:rsid w:val="00310E5C"/>
    <w:rsid w:val="00314F5B"/>
    <w:rsid w:val="00317FA8"/>
    <w:rsid w:val="0032529B"/>
    <w:rsid w:val="00330569"/>
    <w:rsid w:val="003317B0"/>
    <w:rsid w:val="00331E9D"/>
    <w:rsid w:val="00332A51"/>
    <w:rsid w:val="00334974"/>
    <w:rsid w:val="00334D09"/>
    <w:rsid w:val="0033638B"/>
    <w:rsid w:val="00341221"/>
    <w:rsid w:val="0036058C"/>
    <w:rsid w:val="0036093A"/>
    <w:rsid w:val="00366F0B"/>
    <w:rsid w:val="003670CA"/>
    <w:rsid w:val="00370BAC"/>
    <w:rsid w:val="003730DA"/>
    <w:rsid w:val="00374543"/>
    <w:rsid w:val="00380795"/>
    <w:rsid w:val="00381322"/>
    <w:rsid w:val="0038686D"/>
    <w:rsid w:val="0039002A"/>
    <w:rsid w:val="00391451"/>
    <w:rsid w:val="003938E2"/>
    <w:rsid w:val="00396E99"/>
    <w:rsid w:val="003A4D27"/>
    <w:rsid w:val="003B5215"/>
    <w:rsid w:val="003C2CD3"/>
    <w:rsid w:val="003D3505"/>
    <w:rsid w:val="003D3CEB"/>
    <w:rsid w:val="003D6632"/>
    <w:rsid w:val="003D7E12"/>
    <w:rsid w:val="003F2440"/>
    <w:rsid w:val="003F4CD2"/>
    <w:rsid w:val="00402A1F"/>
    <w:rsid w:val="00421B41"/>
    <w:rsid w:val="00431B72"/>
    <w:rsid w:val="00433A17"/>
    <w:rsid w:val="00441832"/>
    <w:rsid w:val="00441EAB"/>
    <w:rsid w:val="004473A5"/>
    <w:rsid w:val="00463EF7"/>
    <w:rsid w:val="00475F0E"/>
    <w:rsid w:val="004802CB"/>
    <w:rsid w:val="0048773B"/>
    <w:rsid w:val="00487C54"/>
    <w:rsid w:val="00487D4D"/>
    <w:rsid w:val="00497EE0"/>
    <w:rsid w:val="00497F7C"/>
    <w:rsid w:val="004B7946"/>
    <w:rsid w:val="004C204A"/>
    <w:rsid w:val="004C5BA9"/>
    <w:rsid w:val="004D580B"/>
    <w:rsid w:val="004D5E28"/>
    <w:rsid w:val="004D695C"/>
    <w:rsid w:val="004D7EA0"/>
    <w:rsid w:val="004E5CDB"/>
    <w:rsid w:val="005059C0"/>
    <w:rsid w:val="00506C94"/>
    <w:rsid w:val="00510532"/>
    <w:rsid w:val="00512218"/>
    <w:rsid w:val="00513DE5"/>
    <w:rsid w:val="00522466"/>
    <w:rsid w:val="00527151"/>
    <w:rsid w:val="00550EB2"/>
    <w:rsid w:val="00553FAA"/>
    <w:rsid w:val="0056325A"/>
    <w:rsid w:val="00563549"/>
    <w:rsid w:val="00574A94"/>
    <w:rsid w:val="005764C3"/>
    <w:rsid w:val="00576777"/>
    <w:rsid w:val="00581235"/>
    <w:rsid w:val="005827AB"/>
    <w:rsid w:val="00585450"/>
    <w:rsid w:val="00586CBB"/>
    <w:rsid w:val="0058724E"/>
    <w:rsid w:val="005873FE"/>
    <w:rsid w:val="00592F93"/>
    <w:rsid w:val="00596F73"/>
    <w:rsid w:val="005A3479"/>
    <w:rsid w:val="005C2616"/>
    <w:rsid w:val="005C4ED8"/>
    <w:rsid w:val="005C5ED9"/>
    <w:rsid w:val="005D6CF4"/>
    <w:rsid w:val="005D7022"/>
    <w:rsid w:val="005E57AE"/>
    <w:rsid w:val="005E5811"/>
    <w:rsid w:val="005E5AB4"/>
    <w:rsid w:val="005E5B8A"/>
    <w:rsid w:val="005E6DB6"/>
    <w:rsid w:val="005F34D0"/>
    <w:rsid w:val="005F4DD6"/>
    <w:rsid w:val="00603B08"/>
    <w:rsid w:val="006057DB"/>
    <w:rsid w:val="00607654"/>
    <w:rsid w:val="006111E0"/>
    <w:rsid w:val="00611434"/>
    <w:rsid w:val="00612B4B"/>
    <w:rsid w:val="006149A7"/>
    <w:rsid w:val="00620560"/>
    <w:rsid w:val="0062232B"/>
    <w:rsid w:val="006241D9"/>
    <w:rsid w:val="006248E3"/>
    <w:rsid w:val="0063093F"/>
    <w:rsid w:val="00633CB5"/>
    <w:rsid w:val="0063509F"/>
    <w:rsid w:val="00642619"/>
    <w:rsid w:val="00647446"/>
    <w:rsid w:val="00650CAB"/>
    <w:rsid w:val="00652188"/>
    <w:rsid w:val="00673896"/>
    <w:rsid w:val="0068221A"/>
    <w:rsid w:val="00682B7F"/>
    <w:rsid w:val="0069456A"/>
    <w:rsid w:val="006A559C"/>
    <w:rsid w:val="006A7192"/>
    <w:rsid w:val="006B4561"/>
    <w:rsid w:val="006C1E60"/>
    <w:rsid w:val="006C36D5"/>
    <w:rsid w:val="006C64A8"/>
    <w:rsid w:val="006C6A63"/>
    <w:rsid w:val="006C72E6"/>
    <w:rsid w:val="006D052D"/>
    <w:rsid w:val="006D0A8C"/>
    <w:rsid w:val="006D1645"/>
    <w:rsid w:val="006D2195"/>
    <w:rsid w:val="006E5AA1"/>
    <w:rsid w:val="006E6582"/>
    <w:rsid w:val="006E6B6F"/>
    <w:rsid w:val="006F62F5"/>
    <w:rsid w:val="006F6608"/>
    <w:rsid w:val="00703058"/>
    <w:rsid w:val="007067F3"/>
    <w:rsid w:val="0071285E"/>
    <w:rsid w:val="0072063B"/>
    <w:rsid w:val="00722F22"/>
    <w:rsid w:val="00727AC3"/>
    <w:rsid w:val="00744193"/>
    <w:rsid w:val="00744D0A"/>
    <w:rsid w:val="00753618"/>
    <w:rsid w:val="00754C50"/>
    <w:rsid w:val="00756E5C"/>
    <w:rsid w:val="00764B58"/>
    <w:rsid w:val="00764ECF"/>
    <w:rsid w:val="007773A4"/>
    <w:rsid w:val="00785E3B"/>
    <w:rsid w:val="00791B37"/>
    <w:rsid w:val="007A3135"/>
    <w:rsid w:val="007B2122"/>
    <w:rsid w:val="007B72FF"/>
    <w:rsid w:val="007B7EF2"/>
    <w:rsid w:val="007C423A"/>
    <w:rsid w:val="007D5F8F"/>
    <w:rsid w:val="007E03DA"/>
    <w:rsid w:val="007E2346"/>
    <w:rsid w:val="007F2A15"/>
    <w:rsid w:val="008007FD"/>
    <w:rsid w:val="00801C3F"/>
    <w:rsid w:val="00812947"/>
    <w:rsid w:val="008129D6"/>
    <w:rsid w:val="00815B49"/>
    <w:rsid w:val="008178B5"/>
    <w:rsid w:val="00831973"/>
    <w:rsid w:val="0083624E"/>
    <w:rsid w:val="00842F5F"/>
    <w:rsid w:val="00844789"/>
    <w:rsid w:val="00847E9D"/>
    <w:rsid w:val="00863473"/>
    <w:rsid w:val="008711CB"/>
    <w:rsid w:val="0087158E"/>
    <w:rsid w:val="008717B0"/>
    <w:rsid w:val="00881BA1"/>
    <w:rsid w:val="00887A0B"/>
    <w:rsid w:val="00890E99"/>
    <w:rsid w:val="008974B7"/>
    <w:rsid w:val="00897C78"/>
    <w:rsid w:val="008A2442"/>
    <w:rsid w:val="008A3A30"/>
    <w:rsid w:val="008B1F08"/>
    <w:rsid w:val="008C1D4B"/>
    <w:rsid w:val="008C2A63"/>
    <w:rsid w:val="008C559B"/>
    <w:rsid w:val="008D093E"/>
    <w:rsid w:val="008D24B6"/>
    <w:rsid w:val="008E16C2"/>
    <w:rsid w:val="008E5A09"/>
    <w:rsid w:val="008F70E6"/>
    <w:rsid w:val="0090022A"/>
    <w:rsid w:val="0090071C"/>
    <w:rsid w:val="00901626"/>
    <w:rsid w:val="00901795"/>
    <w:rsid w:val="0090403E"/>
    <w:rsid w:val="0091026D"/>
    <w:rsid w:val="009125DD"/>
    <w:rsid w:val="00921BF7"/>
    <w:rsid w:val="00924B77"/>
    <w:rsid w:val="009312D0"/>
    <w:rsid w:val="00932E5D"/>
    <w:rsid w:val="009411E9"/>
    <w:rsid w:val="00942B6B"/>
    <w:rsid w:val="0094423D"/>
    <w:rsid w:val="00951955"/>
    <w:rsid w:val="0095257D"/>
    <w:rsid w:val="009526C1"/>
    <w:rsid w:val="00957C8A"/>
    <w:rsid w:val="00961DA7"/>
    <w:rsid w:val="00972EBC"/>
    <w:rsid w:val="00980E8A"/>
    <w:rsid w:val="009823BE"/>
    <w:rsid w:val="009829B0"/>
    <w:rsid w:val="009869E2"/>
    <w:rsid w:val="00992C56"/>
    <w:rsid w:val="00993CB6"/>
    <w:rsid w:val="009A047B"/>
    <w:rsid w:val="009A1012"/>
    <w:rsid w:val="009A3141"/>
    <w:rsid w:val="009A6A49"/>
    <w:rsid w:val="009B74FB"/>
    <w:rsid w:val="009C6937"/>
    <w:rsid w:val="009C783B"/>
    <w:rsid w:val="009D15A4"/>
    <w:rsid w:val="009D6BF8"/>
    <w:rsid w:val="009E7881"/>
    <w:rsid w:val="009F5405"/>
    <w:rsid w:val="00A07D67"/>
    <w:rsid w:val="00A12F5E"/>
    <w:rsid w:val="00A20F78"/>
    <w:rsid w:val="00A272FE"/>
    <w:rsid w:val="00A33780"/>
    <w:rsid w:val="00A34502"/>
    <w:rsid w:val="00A41376"/>
    <w:rsid w:val="00A46643"/>
    <w:rsid w:val="00A5066A"/>
    <w:rsid w:val="00A50D89"/>
    <w:rsid w:val="00A52AD6"/>
    <w:rsid w:val="00A61D1F"/>
    <w:rsid w:val="00A73576"/>
    <w:rsid w:val="00A7486C"/>
    <w:rsid w:val="00A74F5E"/>
    <w:rsid w:val="00A774FE"/>
    <w:rsid w:val="00A80201"/>
    <w:rsid w:val="00A808AC"/>
    <w:rsid w:val="00A80FFD"/>
    <w:rsid w:val="00A8144E"/>
    <w:rsid w:val="00A81D18"/>
    <w:rsid w:val="00A938BA"/>
    <w:rsid w:val="00AA0F85"/>
    <w:rsid w:val="00AA2492"/>
    <w:rsid w:val="00AB1865"/>
    <w:rsid w:val="00AC311B"/>
    <w:rsid w:val="00AD144E"/>
    <w:rsid w:val="00AD508F"/>
    <w:rsid w:val="00AE12D8"/>
    <w:rsid w:val="00AF239A"/>
    <w:rsid w:val="00AF6F1E"/>
    <w:rsid w:val="00B030B7"/>
    <w:rsid w:val="00B07193"/>
    <w:rsid w:val="00B302D5"/>
    <w:rsid w:val="00B31D46"/>
    <w:rsid w:val="00B356AD"/>
    <w:rsid w:val="00B35C73"/>
    <w:rsid w:val="00B377B3"/>
    <w:rsid w:val="00B50EF8"/>
    <w:rsid w:val="00B53525"/>
    <w:rsid w:val="00B6328C"/>
    <w:rsid w:val="00B6362D"/>
    <w:rsid w:val="00B64CFC"/>
    <w:rsid w:val="00B651E9"/>
    <w:rsid w:val="00B71DAA"/>
    <w:rsid w:val="00B726B3"/>
    <w:rsid w:val="00B72D31"/>
    <w:rsid w:val="00B739EE"/>
    <w:rsid w:val="00B743FD"/>
    <w:rsid w:val="00B805DE"/>
    <w:rsid w:val="00B807B0"/>
    <w:rsid w:val="00B86086"/>
    <w:rsid w:val="00B87835"/>
    <w:rsid w:val="00B91494"/>
    <w:rsid w:val="00BA0E6E"/>
    <w:rsid w:val="00BA1875"/>
    <w:rsid w:val="00BA3805"/>
    <w:rsid w:val="00BB2076"/>
    <w:rsid w:val="00BB413A"/>
    <w:rsid w:val="00BB4C11"/>
    <w:rsid w:val="00BC01A1"/>
    <w:rsid w:val="00BC0D97"/>
    <w:rsid w:val="00BC746B"/>
    <w:rsid w:val="00BD0329"/>
    <w:rsid w:val="00BD5C2D"/>
    <w:rsid w:val="00BE0869"/>
    <w:rsid w:val="00BE1482"/>
    <w:rsid w:val="00BF0C29"/>
    <w:rsid w:val="00C07651"/>
    <w:rsid w:val="00C2717E"/>
    <w:rsid w:val="00C30225"/>
    <w:rsid w:val="00C34A03"/>
    <w:rsid w:val="00C36F27"/>
    <w:rsid w:val="00C42595"/>
    <w:rsid w:val="00C47E7E"/>
    <w:rsid w:val="00C56A48"/>
    <w:rsid w:val="00C67602"/>
    <w:rsid w:val="00C77976"/>
    <w:rsid w:val="00C8061F"/>
    <w:rsid w:val="00C92E27"/>
    <w:rsid w:val="00C97932"/>
    <w:rsid w:val="00CA06DE"/>
    <w:rsid w:val="00CA0B1C"/>
    <w:rsid w:val="00CA7337"/>
    <w:rsid w:val="00CB566E"/>
    <w:rsid w:val="00CB6EDF"/>
    <w:rsid w:val="00CB73F8"/>
    <w:rsid w:val="00CD26A7"/>
    <w:rsid w:val="00CF61F4"/>
    <w:rsid w:val="00D04F67"/>
    <w:rsid w:val="00D075B1"/>
    <w:rsid w:val="00D20044"/>
    <w:rsid w:val="00D20AA5"/>
    <w:rsid w:val="00D279B0"/>
    <w:rsid w:val="00D501B6"/>
    <w:rsid w:val="00D719A0"/>
    <w:rsid w:val="00D73CD4"/>
    <w:rsid w:val="00D75E26"/>
    <w:rsid w:val="00D832D6"/>
    <w:rsid w:val="00D845D9"/>
    <w:rsid w:val="00D9695E"/>
    <w:rsid w:val="00DB0693"/>
    <w:rsid w:val="00DC5230"/>
    <w:rsid w:val="00DD1FFE"/>
    <w:rsid w:val="00DD6D9E"/>
    <w:rsid w:val="00DE2CF4"/>
    <w:rsid w:val="00DE57F1"/>
    <w:rsid w:val="00DF0ADA"/>
    <w:rsid w:val="00DF4839"/>
    <w:rsid w:val="00E22B04"/>
    <w:rsid w:val="00E260FD"/>
    <w:rsid w:val="00E27A68"/>
    <w:rsid w:val="00E30AA9"/>
    <w:rsid w:val="00E32222"/>
    <w:rsid w:val="00E353B6"/>
    <w:rsid w:val="00E37C00"/>
    <w:rsid w:val="00E50B8C"/>
    <w:rsid w:val="00E7437F"/>
    <w:rsid w:val="00E91352"/>
    <w:rsid w:val="00E9136C"/>
    <w:rsid w:val="00E97E3A"/>
    <w:rsid w:val="00EA7E6E"/>
    <w:rsid w:val="00EC68E6"/>
    <w:rsid w:val="00ED1E54"/>
    <w:rsid w:val="00EE1115"/>
    <w:rsid w:val="00EE251C"/>
    <w:rsid w:val="00EE79BF"/>
    <w:rsid w:val="00EF585D"/>
    <w:rsid w:val="00F040C9"/>
    <w:rsid w:val="00F1503E"/>
    <w:rsid w:val="00F1759F"/>
    <w:rsid w:val="00F30A57"/>
    <w:rsid w:val="00F4421E"/>
    <w:rsid w:val="00F457A2"/>
    <w:rsid w:val="00F579A2"/>
    <w:rsid w:val="00F66AAB"/>
    <w:rsid w:val="00F81BE4"/>
    <w:rsid w:val="00F84050"/>
    <w:rsid w:val="00F8575E"/>
    <w:rsid w:val="00F863B4"/>
    <w:rsid w:val="00F87C32"/>
    <w:rsid w:val="00F97475"/>
    <w:rsid w:val="00F97636"/>
    <w:rsid w:val="00F979B8"/>
    <w:rsid w:val="00FB4DF4"/>
    <w:rsid w:val="00FD554F"/>
    <w:rsid w:val="00FE291E"/>
    <w:rsid w:val="00FE329C"/>
    <w:rsid w:val="00FE5ED6"/>
    <w:rsid w:val="00FE67B5"/>
    <w:rsid w:val="00FF28B5"/>
    <w:rsid w:val="00FF40B3"/>
    <w:rsid w:val="00FF5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D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34D0"/>
    <w:pPr>
      <w:spacing w:after="0" w:line="240" w:lineRule="auto"/>
    </w:pPr>
    <w:rPr>
      <w:rFonts w:ascii="Calibri" w:eastAsia="Times New Roman" w:hAnsi="Calibri" w:cs="Times New Roman"/>
      <w:lang w:eastAsia="ru-RU"/>
    </w:rPr>
  </w:style>
  <w:style w:type="paragraph" w:styleId="a5">
    <w:name w:val="Body Text Indent"/>
    <w:aliases w:val=" Знак2 Знак,Знак2 Знак Знак, Знак2 Знак Знак, Знак2,Знак2,Знак2 Знак Знак Знак Знак Знак Знак,Знак2 Знак Знак Знак Знак Знак Знак Знак Знак Знак Знак Знак Знак Знак,Знак2 Знак Знак2,Знак2 З,Знак2 Знак2,Знак2 Зн"/>
    <w:basedOn w:val="a"/>
    <w:link w:val="1"/>
    <w:qFormat/>
    <w:rsid w:val="002129EA"/>
    <w:pPr>
      <w:spacing w:after="0" w:line="240" w:lineRule="auto"/>
      <w:ind w:firstLine="567"/>
      <w:jc w:val="both"/>
    </w:pPr>
    <w:rPr>
      <w:rFonts w:ascii="Times New Roman" w:hAnsi="Times New Roman"/>
      <w:sz w:val="28"/>
      <w:szCs w:val="20"/>
      <w:lang w:eastAsia="en-US"/>
    </w:rPr>
  </w:style>
  <w:style w:type="character" w:customStyle="1" w:styleId="a6">
    <w:name w:val="Основной текст с отступом Знак"/>
    <w:basedOn w:val="a0"/>
    <w:rsid w:val="002129EA"/>
    <w:rPr>
      <w:rFonts w:ascii="Calibri" w:eastAsia="Times New Roman" w:hAnsi="Calibri" w:cs="Times New Roman"/>
      <w:lang w:eastAsia="ru-RU"/>
    </w:rPr>
  </w:style>
  <w:style w:type="character" w:customStyle="1" w:styleId="1">
    <w:name w:val="Основной текст с отступом Знак1"/>
    <w:aliases w:val=" Знак2 Знак Знак1,Знак2 Знак Знак Знак, Знак2 Знак Знак Знак, Знак2 Знак1,Знак2 Знак,Знак2 Знак Знак Знак Знак Знак Знак Знак,Знак2 Знак Знак Знак Знак Знак Знак Знак Знак Знак Знак Знак Знак Знак Знак,Знак2 З Знак"/>
    <w:basedOn w:val="a0"/>
    <w:link w:val="a5"/>
    <w:locked/>
    <w:rsid w:val="002129EA"/>
    <w:rPr>
      <w:rFonts w:ascii="Times New Roman" w:eastAsia="Times New Roman" w:hAnsi="Times New Roman" w:cs="Times New Roman"/>
      <w:sz w:val="28"/>
      <w:szCs w:val="20"/>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9D6BF8"/>
    <w:pPr>
      <w:ind w:left="720"/>
      <w:contextualSpacing/>
    </w:pPr>
    <w:rPr>
      <w:rFonts w:eastAsia="Calibri"/>
      <w:lang w:eastAsia="en-US"/>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9D6BF8"/>
    <w:rPr>
      <w:rFonts w:ascii="Calibri" w:eastAsia="Calibri" w:hAnsi="Calibri" w:cs="Times New Roman"/>
    </w:rPr>
  </w:style>
  <w:style w:type="character" w:styleId="a9">
    <w:name w:val="Strong"/>
    <w:uiPriority w:val="22"/>
    <w:qFormat/>
    <w:rsid w:val="009D6BF8"/>
    <w:rPr>
      <w:b/>
      <w:bCs/>
    </w:rPr>
  </w:style>
  <w:style w:type="paragraph" w:styleId="aa">
    <w:name w:val="Revision"/>
    <w:hidden/>
    <w:uiPriority w:val="99"/>
    <w:semiHidden/>
    <w:rsid w:val="00801C3F"/>
    <w:pPr>
      <w:spacing w:after="0" w:line="240" w:lineRule="auto"/>
    </w:pPr>
    <w:rPr>
      <w:rFonts w:ascii="Calibri" w:eastAsia="Times New Roman" w:hAnsi="Calibri" w:cs="Times New Roman"/>
      <w:lang w:eastAsia="ru-RU"/>
    </w:rPr>
  </w:style>
  <w:style w:type="character" w:styleId="ab">
    <w:name w:val="annotation reference"/>
    <w:basedOn w:val="a0"/>
    <w:uiPriority w:val="99"/>
    <w:semiHidden/>
    <w:unhideWhenUsed/>
    <w:rsid w:val="00801C3F"/>
    <w:rPr>
      <w:sz w:val="16"/>
      <w:szCs w:val="16"/>
    </w:rPr>
  </w:style>
  <w:style w:type="paragraph" w:styleId="ac">
    <w:name w:val="annotation text"/>
    <w:basedOn w:val="a"/>
    <w:link w:val="ad"/>
    <w:uiPriority w:val="99"/>
    <w:semiHidden/>
    <w:unhideWhenUsed/>
    <w:rsid w:val="00801C3F"/>
    <w:pPr>
      <w:spacing w:line="240" w:lineRule="auto"/>
    </w:pPr>
    <w:rPr>
      <w:sz w:val="20"/>
      <w:szCs w:val="20"/>
    </w:rPr>
  </w:style>
  <w:style w:type="character" w:customStyle="1" w:styleId="ad">
    <w:name w:val="Текст примечания Знак"/>
    <w:basedOn w:val="a0"/>
    <w:link w:val="ac"/>
    <w:uiPriority w:val="99"/>
    <w:semiHidden/>
    <w:rsid w:val="00801C3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801C3F"/>
    <w:rPr>
      <w:b/>
      <w:bCs/>
    </w:rPr>
  </w:style>
  <w:style w:type="character" w:customStyle="1" w:styleId="af">
    <w:name w:val="Тема примечания Знак"/>
    <w:basedOn w:val="ad"/>
    <w:link w:val="ae"/>
    <w:uiPriority w:val="99"/>
    <w:semiHidden/>
    <w:rsid w:val="00801C3F"/>
    <w:rPr>
      <w:rFonts w:ascii="Calibri" w:eastAsia="Times New Roman" w:hAnsi="Calibri" w:cs="Times New Roman"/>
      <w:b/>
      <w:bCs/>
      <w:sz w:val="20"/>
      <w:szCs w:val="20"/>
      <w:lang w:eastAsia="ru-RU"/>
    </w:rPr>
  </w:style>
  <w:style w:type="paragraph" w:styleId="af0">
    <w:name w:val="Balloon Text"/>
    <w:basedOn w:val="a"/>
    <w:link w:val="af1"/>
    <w:uiPriority w:val="99"/>
    <w:semiHidden/>
    <w:unhideWhenUsed/>
    <w:rsid w:val="00801C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01C3F"/>
    <w:rPr>
      <w:rFonts w:ascii="Segoe UI" w:eastAsia="Times New Roman" w:hAnsi="Segoe UI" w:cs="Segoe UI"/>
      <w:sz w:val="18"/>
      <w:szCs w:val="18"/>
      <w:lang w:eastAsia="ru-RU"/>
    </w:rPr>
  </w:style>
  <w:style w:type="paragraph" w:styleId="af2">
    <w:name w:val="header"/>
    <w:basedOn w:val="a"/>
    <w:link w:val="af3"/>
    <w:uiPriority w:val="99"/>
    <w:rsid w:val="009A047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9A047B"/>
    <w:rPr>
      <w:rFonts w:ascii="Times New Roman" w:eastAsia="Times New Roman" w:hAnsi="Times New Roman" w:cs="Times New Roman"/>
      <w:sz w:val="24"/>
      <w:szCs w:val="24"/>
      <w:lang w:eastAsia="ru-RU"/>
    </w:rPr>
  </w:style>
  <w:style w:type="character" w:styleId="af4">
    <w:name w:val="Hyperlink"/>
    <w:basedOn w:val="a0"/>
    <w:uiPriority w:val="99"/>
    <w:unhideWhenUsed/>
    <w:rsid w:val="00F457A2"/>
    <w:rPr>
      <w:color w:val="0563C1" w:themeColor="hyperlink"/>
      <w:u w:val="single"/>
    </w:rPr>
  </w:style>
  <w:style w:type="character" w:customStyle="1" w:styleId="10">
    <w:name w:val="Неразрешенное упоминание1"/>
    <w:basedOn w:val="a0"/>
    <w:uiPriority w:val="99"/>
    <w:semiHidden/>
    <w:unhideWhenUsed/>
    <w:rsid w:val="00F457A2"/>
    <w:rPr>
      <w:color w:val="605E5C"/>
      <w:shd w:val="clear" w:color="auto" w:fill="E1DFDD"/>
    </w:rPr>
  </w:style>
  <w:style w:type="character" w:styleId="af5">
    <w:name w:val="FollowedHyperlink"/>
    <w:basedOn w:val="a0"/>
    <w:uiPriority w:val="99"/>
    <w:semiHidden/>
    <w:unhideWhenUsed/>
    <w:rsid w:val="00F457A2"/>
    <w:rPr>
      <w:color w:val="954F72" w:themeColor="followedHyperlink"/>
      <w:u w:val="single"/>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7"/>
    <w:uiPriority w:val="99"/>
    <w:unhideWhenUsed/>
    <w:qFormat/>
    <w:rsid w:val="008C2A63"/>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rsid w:val="008C2A63"/>
    <w:pPr>
      <w:spacing w:after="0" w:line="240" w:lineRule="auto"/>
      <w:jc w:val="both"/>
    </w:pPr>
    <w:rPr>
      <w:rFonts w:ascii="Times/Kazakh" w:hAnsi="Times/Kazakh"/>
      <w:b/>
      <w:szCs w:val="20"/>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uiPriority w:val="99"/>
    <w:locked/>
    <w:rsid w:val="008C2A63"/>
    <w:rPr>
      <w:rFonts w:ascii="Times New Roman" w:eastAsia="Times New Roman" w:hAnsi="Times New Roman" w:cs="Times New Roman"/>
      <w:sz w:val="24"/>
      <w:szCs w:val="24"/>
      <w:lang w:eastAsia="ru-RU"/>
    </w:rPr>
  </w:style>
  <w:style w:type="paragraph" w:styleId="af8">
    <w:name w:val="Title"/>
    <w:aliases w:val=" Знак"/>
    <w:basedOn w:val="a"/>
    <w:link w:val="af9"/>
    <w:qFormat/>
    <w:rsid w:val="00E37C00"/>
    <w:pPr>
      <w:spacing w:after="0" w:line="240" w:lineRule="auto"/>
      <w:jc w:val="center"/>
    </w:pPr>
    <w:rPr>
      <w:rFonts w:ascii="Times New Roman" w:hAnsi="Times New Roman"/>
      <w:b/>
      <w:sz w:val="28"/>
      <w:szCs w:val="20"/>
    </w:rPr>
  </w:style>
  <w:style w:type="character" w:customStyle="1" w:styleId="af9">
    <w:name w:val="Название Знак"/>
    <w:aliases w:val=" Знак Знак"/>
    <w:basedOn w:val="a0"/>
    <w:link w:val="af8"/>
    <w:rsid w:val="00E37C00"/>
    <w:rPr>
      <w:rFonts w:ascii="Times New Roman" w:eastAsia="Times New Roman" w:hAnsi="Times New Roman" w:cs="Times New Roman"/>
      <w:b/>
      <w:sz w:val="28"/>
      <w:szCs w:val="20"/>
      <w:lang w:eastAsia="ru-RU"/>
    </w:rPr>
  </w:style>
  <w:style w:type="paragraph" w:customStyle="1" w:styleId="Default">
    <w:name w:val="Default"/>
    <w:rsid w:val="00046C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basedOn w:val="a1"/>
    <w:next w:val="a3"/>
    <w:uiPriority w:val="59"/>
    <w:rsid w:val="00046C6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36137">
      <w:bodyDiv w:val="1"/>
      <w:marLeft w:val="0"/>
      <w:marRight w:val="0"/>
      <w:marTop w:val="0"/>
      <w:marBottom w:val="0"/>
      <w:divBdr>
        <w:top w:val="none" w:sz="0" w:space="0" w:color="auto"/>
        <w:left w:val="none" w:sz="0" w:space="0" w:color="auto"/>
        <w:bottom w:val="none" w:sz="0" w:space="0" w:color="auto"/>
        <w:right w:val="none" w:sz="0" w:space="0" w:color="auto"/>
      </w:divBdr>
    </w:div>
    <w:div w:id="514196361">
      <w:bodyDiv w:val="1"/>
      <w:marLeft w:val="0"/>
      <w:marRight w:val="0"/>
      <w:marTop w:val="0"/>
      <w:marBottom w:val="0"/>
      <w:divBdr>
        <w:top w:val="none" w:sz="0" w:space="0" w:color="auto"/>
        <w:left w:val="none" w:sz="0" w:space="0" w:color="auto"/>
        <w:bottom w:val="none" w:sz="0" w:space="0" w:color="auto"/>
        <w:right w:val="none" w:sz="0" w:space="0" w:color="auto"/>
      </w:divBdr>
    </w:div>
    <w:div w:id="1262642718">
      <w:bodyDiv w:val="1"/>
      <w:marLeft w:val="0"/>
      <w:marRight w:val="0"/>
      <w:marTop w:val="0"/>
      <w:marBottom w:val="0"/>
      <w:divBdr>
        <w:top w:val="none" w:sz="0" w:space="0" w:color="auto"/>
        <w:left w:val="none" w:sz="0" w:space="0" w:color="auto"/>
        <w:bottom w:val="none" w:sz="0" w:space="0" w:color="auto"/>
        <w:right w:val="none" w:sz="0" w:space="0" w:color="auto"/>
      </w:divBdr>
    </w:div>
    <w:div w:id="1364207237">
      <w:bodyDiv w:val="1"/>
      <w:marLeft w:val="0"/>
      <w:marRight w:val="0"/>
      <w:marTop w:val="0"/>
      <w:marBottom w:val="0"/>
      <w:divBdr>
        <w:top w:val="none" w:sz="0" w:space="0" w:color="auto"/>
        <w:left w:val="none" w:sz="0" w:space="0" w:color="auto"/>
        <w:bottom w:val="none" w:sz="0" w:space="0" w:color="auto"/>
        <w:right w:val="none" w:sz="0" w:space="0" w:color="auto"/>
      </w:divBdr>
    </w:div>
    <w:div w:id="1703746635">
      <w:bodyDiv w:val="1"/>
      <w:marLeft w:val="0"/>
      <w:marRight w:val="0"/>
      <w:marTop w:val="0"/>
      <w:marBottom w:val="0"/>
      <w:divBdr>
        <w:top w:val="none" w:sz="0" w:space="0" w:color="auto"/>
        <w:left w:val="none" w:sz="0" w:space="0" w:color="auto"/>
        <w:bottom w:val="none" w:sz="0" w:space="0" w:color="auto"/>
        <w:right w:val="none" w:sz="0" w:space="0" w:color="auto"/>
      </w:divBdr>
    </w:div>
    <w:div w:id="1841654814">
      <w:bodyDiv w:val="1"/>
      <w:marLeft w:val="0"/>
      <w:marRight w:val="0"/>
      <w:marTop w:val="0"/>
      <w:marBottom w:val="0"/>
      <w:divBdr>
        <w:top w:val="none" w:sz="0" w:space="0" w:color="auto"/>
        <w:left w:val="none" w:sz="0" w:space="0" w:color="auto"/>
        <w:bottom w:val="none" w:sz="0" w:space="0" w:color="auto"/>
        <w:right w:val="none" w:sz="0" w:space="0" w:color="auto"/>
      </w:divBdr>
    </w:div>
    <w:div w:id="20248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_zem@mail.ru" TargetMode="External"/><Relationship Id="rId3" Type="http://schemas.openxmlformats.org/officeDocument/2006/relationships/styles" Target="styles.xml"/><Relationship Id="rId7" Type="http://schemas.openxmlformats.org/officeDocument/2006/relationships/hyperlink" Target="mailto:tairkhan.daut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nna-ayan7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151E-D266-42A2-B538-180688AE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Ольховик Светлана Владимировна</dc:creator>
  <cp:keywords/>
  <dc:description/>
  <cp:lastModifiedBy>admin</cp:lastModifiedBy>
  <cp:revision>7</cp:revision>
  <cp:lastPrinted>2022-02-10T09:47:00Z</cp:lastPrinted>
  <dcterms:created xsi:type="dcterms:W3CDTF">2022-05-30T04:20:00Z</dcterms:created>
  <dcterms:modified xsi:type="dcterms:W3CDTF">2022-06-14T09:21:00Z</dcterms:modified>
</cp:coreProperties>
</file>