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8B20" w14:textId="794E3A31" w:rsidR="005F338C" w:rsidRPr="00120197" w:rsidRDefault="005F338C" w:rsidP="005F338C">
      <w:pPr>
        <w:spacing w:after="0" w:line="240" w:lineRule="auto"/>
        <w:jc w:val="center"/>
        <w:rPr>
          <w:rFonts w:ascii="Times New Roman" w:hAnsi="Times New Roman" w:cs="Times New Roman"/>
          <w:b/>
          <w:color w:val="000000" w:themeColor="text1"/>
          <w:sz w:val="24"/>
          <w:szCs w:val="24"/>
        </w:rPr>
      </w:pPr>
      <w:r w:rsidRPr="00120197">
        <w:rPr>
          <w:rFonts w:ascii="Times New Roman" w:hAnsi="Times New Roman" w:cs="Times New Roman"/>
          <w:b/>
          <w:color w:val="000000" w:themeColor="text1"/>
          <w:sz w:val="24"/>
          <w:szCs w:val="24"/>
        </w:rPr>
        <w:t>Программа повышения квалификации/сертификационного курса</w:t>
      </w:r>
    </w:p>
    <w:p w14:paraId="51840CC9" w14:textId="77777777" w:rsidR="005F338C" w:rsidRPr="00120197" w:rsidRDefault="005F338C" w:rsidP="005F338C">
      <w:pPr>
        <w:spacing w:after="0" w:line="240" w:lineRule="auto"/>
        <w:jc w:val="center"/>
        <w:rPr>
          <w:rFonts w:ascii="Times New Roman" w:hAnsi="Times New Roman" w:cs="Times New Roman"/>
          <w:b/>
          <w:color w:val="000000" w:themeColor="text1"/>
          <w:sz w:val="24"/>
          <w:szCs w:val="24"/>
        </w:rPr>
      </w:pPr>
      <w:r w:rsidRPr="00120197">
        <w:rPr>
          <w:rFonts w:ascii="Times New Roman" w:hAnsi="Times New Roman" w:cs="Times New Roman"/>
          <w:b/>
          <w:color w:val="000000" w:themeColor="text1"/>
          <w:sz w:val="24"/>
          <w:szCs w:val="24"/>
        </w:rPr>
        <w:t xml:space="preserve"> </w:t>
      </w:r>
    </w:p>
    <w:tbl>
      <w:tblPr>
        <w:tblStyle w:val="a5"/>
        <w:tblW w:w="9668" w:type="dxa"/>
        <w:tblInd w:w="108" w:type="dxa"/>
        <w:tblLook w:val="04A0" w:firstRow="1" w:lastRow="0" w:firstColumn="1" w:lastColumn="0" w:noHBand="0" w:noVBand="1"/>
      </w:tblPr>
      <w:tblGrid>
        <w:gridCol w:w="5265"/>
        <w:gridCol w:w="4403"/>
      </w:tblGrid>
      <w:tr w:rsidR="00120197" w:rsidRPr="00120197" w14:paraId="3A20E9DA" w14:textId="77777777" w:rsidTr="00CA543E">
        <w:tc>
          <w:tcPr>
            <w:tcW w:w="5265" w:type="dxa"/>
          </w:tcPr>
          <w:p w14:paraId="51EB63C5" w14:textId="77777777" w:rsidR="005F338C" w:rsidRPr="00120197" w:rsidRDefault="005F338C" w:rsidP="00E82C88">
            <w:pPr>
              <w:rPr>
                <w:rFonts w:ascii="Times New Roman" w:hAnsi="Times New Roman" w:cs="Times New Roman"/>
                <w:color w:val="000000" w:themeColor="text1"/>
                <w:sz w:val="24"/>
                <w:szCs w:val="24"/>
              </w:rPr>
            </w:pPr>
            <w:r w:rsidRPr="00120197">
              <w:rPr>
                <w:rFonts w:ascii="Times New Roman" w:hAnsi="Times New Roman"/>
                <w:color w:val="000000" w:themeColor="text1"/>
                <w:sz w:val="24"/>
                <w:szCs w:val="24"/>
              </w:rPr>
              <w:t>Наименование организации образования и науки, разработчика образовательной программы</w:t>
            </w:r>
          </w:p>
        </w:tc>
        <w:tc>
          <w:tcPr>
            <w:tcW w:w="4403" w:type="dxa"/>
          </w:tcPr>
          <w:p w14:paraId="4E5F53DB" w14:textId="5CDDC354" w:rsidR="005F338C" w:rsidRPr="00120197" w:rsidRDefault="005F338C" w:rsidP="00E82C88">
            <w:pPr>
              <w:jc w:val="cente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 xml:space="preserve">Фонд </w:t>
            </w:r>
            <w:bookmarkStart w:id="0" w:name="_Hlk101175656"/>
            <w:r w:rsidRPr="00120197">
              <w:rPr>
                <w:rFonts w:ascii="Times New Roman" w:hAnsi="Times New Roman" w:cs="Times New Roman"/>
                <w:color w:val="000000" w:themeColor="text1"/>
                <w:sz w:val="24"/>
                <w:szCs w:val="24"/>
              </w:rPr>
              <w:t>ООН в области народонаселения (</w:t>
            </w:r>
            <w:r w:rsidR="00EB5851" w:rsidRPr="00120197">
              <w:rPr>
                <w:rFonts w:ascii="Times New Roman" w:hAnsi="Times New Roman" w:cs="Times New Roman"/>
                <w:color w:val="000000" w:themeColor="text1"/>
                <w:sz w:val="24"/>
                <w:szCs w:val="24"/>
              </w:rPr>
              <w:t>Страновой офис ЮНФПА в Казахстане</w:t>
            </w:r>
            <w:r w:rsidRPr="00120197">
              <w:rPr>
                <w:rFonts w:ascii="Times New Roman" w:hAnsi="Times New Roman" w:cs="Times New Roman"/>
                <w:color w:val="000000" w:themeColor="text1"/>
                <w:sz w:val="24"/>
                <w:szCs w:val="24"/>
              </w:rPr>
              <w:t>)</w:t>
            </w:r>
            <w:bookmarkEnd w:id="0"/>
          </w:p>
        </w:tc>
      </w:tr>
      <w:tr w:rsidR="00120197" w:rsidRPr="00120197" w14:paraId="5791170F" w14:textId="77777777" w:rsidTr="00C16CEE">
        <w:tc>
          <w:tcPr>
            <w:tcW w:w="5265" w:type="dxa"/>
          </w:tcPr>
          <w:p w14:paraId="1BB81C40" w14:textId="77777777" w:rsidR="005F338C" w:rsidRPr="00120197" w:rsidRDefault="005F338C" w:rsidP="00E82C88">
            <w:pP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Вид дополнительного образования (</w:t>
            </w:r>
            <w:r w:rsidRPr="00120197">
              <w:rPr>
                <w:rFonts w:ascii="Times New Roman" w:hAnsi="Times New Roman" w:cs="Times New Roman"/>
                <w:i/>
                <w:color w:val="000000" w:themeColor="text1"/>
                <w:sz w:val="24"/>
                <w:szCs w:val="24"/>
              </w:rPr>
              <w:t>повышение квалификации/сертификационный цикл/мероприятие неформального образования</w:t>
            </w:r>
            <w:r w:rsidRPr="00120197">
              <w:rPr>
                <w:rFonts w:ascii="Times New Roman" w:hAnsi="Times New Roman" w:cs="Times New Roman"/>
                <w:color w:val="000000" w:themeColor="text1"/>
                <w:sz w:val="24"/>
                <w:szCs w:val="24"/>
              </w:rPr>
              <w:t>)</w:t>
            </w:r>
          </w:p>
        </w:tc>
        <w:tc>
          <w:tcPr>
            <w:tcW w:w="4403" w:type="dxa"/>
            <w:vAlign w:val="center"/>
          </w:tcPr>
          <w:p w14:paraId="012084BE" w14:textId="01CADDB8" w:rsidR="005F338C" w:rsidRPr="00120197" w:rsidRDefault="00390407" w:rsidP="00C16CEE">
            <w:pPr>
              <w:jc w:val="cente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П</w:t>
            </w:r>
            <w:r w:rsidR="005F338C" w:rsidRPr="00120197">
              <w:rPr>
                <w:rFonts w:ascii="Times New Roman" w:hAnsi="Times New Roman" w:cs="Times New Roman"/>
                <w:color w:val="000000" w:themeColor="text1"/>
                <w:sz w:val="24"/>
                <w:szCs w:val="24"/>
              </w:rPr>
              <w:t>овышение квалификации</w:t>
            </w:r>
          </w:p>
        </w:tc>
      </w:tr>
      <w:tr w:rsidR="00120197" w:rsidRPr="00120197" w14:paraId="190F30C4" w14:textId="77777777" w:rsidTr="00CA543E">
        <w:tc>
          <w:tcPr>
            <w:tcW w:w="5265" w:type="dxa"/>
          </w:tcPr>
          <w:p w14:paraId="742E7077" w14:textId="77777777" w:rsidR="005F338C" w:rsidRPr="00120197" w:rsidRDefault="005F338C" w:rsidP="00E82C88">
            <w:pP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Наименование программы</w:t>
            </w:r>
          </w:p>
        </w:tc>
        <w:tc>
          <w:tcPr>
            <w:tcW w:w="4403" w:type="dxa"/>
          </w:tcPr>
          <w:p w14:paraId="349D7E9E" w14:textId="61B85A4C" w:rsidR="005F338C" w:rsidRPr="00120197" w:rsidRDefault="00120197" w:rsidP="00E82C88">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Организация социальной работы в молодежном центре здоровья</w:t>
            </w:r>
          </w:p>
        </w:tc>
      </w:tr>
      <w:tr w:rsidR="00120197" w:rsidRPr="00120197" w14:paraId="67D158D0" w14:textId="77777777" w:rsidTr="00CA543E">
        <w:tc>
          <w:tcPr>
            <w:tcW w:w="5265" w:type="dxa"/>
          </w:tcPr>
          <w:p w14:paraId="76CE9FF9" w14:textId="77777777" w:rsidR="005F338C" w:rsidRPr="00CA543E" w:rsidRDefault="005F338C" w:rsidP="00E82C88">
            <w:pPr>
              <w:rPr>
                <w:rFonts w:ascii="Times New Roman" w:hAnsi="Times New Roman" w:cs="Times New Roman"/>
                <w:color w:val="000000" w:themeColor="text1"/>
                <w:sz w:val="24"/>
                <w:szCs w:val="24"/>
              </w:rPr>
            </w:pPr>
            <w:r w:rsidRPr="00CA543E">
              <w:rPr>
                <w:rFonts w:ascii="Times New Roman" w:hAnsi="Times New Roman" w:cs="Times New Roman"/>
                <w:color w:val="000000" w:themeColor="text1"/>
                <w:sz w:val="24"/>
                <w:szCs w:val="24"/>
              </w:rPr>
              <w:t xml:space="preserve">Наименование специальности </w:t>
            </w:r>
            <w:r w:rsidRPr="00CA543E">
              <w:rPr>
                <w:rFonts w:ascii="Times New Roman" w:hAnsi="Times New Roman"/>
                <w:color w:val="000000" w:themeColor="text1"/>
                <w:sz w:val="24"/>
                <w:szCs w:val="24"/>
              </w:rPr>
              <w:t>и (или) специализации</w:t>
            </w:r>
            <w:r w:rsidRPr="00CA543E">
              <w:rPr>
                <w:rFonts w:ascii="Times New Roman" w:hAnsi="Times New Roman" w:cs="Times New Roman"/>
                <w:color w:val="000000" w:themeColor="text1"/>
                <w:sz w:val="24"/>
                <w:szCs w:val="24"/>
              </w:rPr>
              <w:t xml:space="preserve"> (</w:t>
            </w:r>
            <w:r w:rsidRPr="00CA543E">
              <w:rPr>
                <w:rFonts w:ascii="Times New Roman" w:hAnsi="Times New Roman" w:cs="Times New Roman"/>
                <w:i/>
                <w:color w:val="000000" w:themeColor="text1"/>
                <w:sz w:val="24"/>
                <w:szCs w:val="24"/>
              </w:rPr>
              <w:t>в соответствии с Номенклатурой специальностей и специализаций</w:t>
            </w:r>
            <w:r w:rsidRPr="00CA543E">
              <w:rPr>
                <w:rFonts w:ascii="Times New Roman" w:hAnsi="Times New Roman" w:cs="Times New Roman"/>
                <w:color w:val="000000" w:themeColor="text1"/>
                <w:sz w:val="24"/>
                <w:szCs w:val="24"/>
              </w:rPr>
              <w:t>)</w:t>
            </w:r>
          </w:p>
        </w:tc>
        <w:tc>
          <w:tcPr>
            <w:tcW w:w="4403" w:type="dxa"/>
          </w:tcPr>
          <w:p w14:paraId="593F0CBF" w14:textId="67C5646D" w:rsidR="005F338C" w:rsidRPr="00CA543E" w:rsidRDefault="00075282" w:rsidP="00E82C88">
            <w:pPr>
              <w:jc w:val="center"/>
              <w:rPr>
                <w:rFonts w:ascii="Times New Roman" w:hAnsi="Times New Roman" w:cs="Times New Roman"/>
                <w:color w:val="000000" w:themeColor="text1"/>
                <w:sz w:val="24"/>
                <w:szCs w:val="24"/>
                <w:lang w:val="kk-KZ"/>
              </w:rPr>
            </w:pPr>
            <w:r w:rsidRPr="00CA543E">
              <w:rPr>
                <w:rFonts w:ascii="Times New Roman" w:hAnsi="Times New Roman" w:cs="Times New Roman"/>
                <w:color w:val="000000" w:themeColor="text1"/>
                <w:sz w:val="24"/>
                <w:szCs w:val="24"/>
                <w:lang w:val="kk-KZ"/>
              </w:rPr>
              <w:t>Менеджмент здравоохранения; Общественное здравоохраннение</w:t>
            </w:r>
          </w:p>
          <w:p w14:paraId="262D61F9" w14:textId="0E48966F" w:rsidR="00852016" w:rsidRPr="00CA543E" w:rsidRDefault="00380BBF" w:rsidP="00E82C88">
            <w:pPr>
              <w:jc w:val="center"/>
              <w:rPr>
                <w:rFonts w:ascii="Times New Roman" w:hAnsi="Times New Roman" w:cs="Times New Roman"/>
                <w:color w:val="000000" w:themeColor="text1"/>
                <w:sz w:val="24"/>
                <w:szCs w:val="24"/>
                <w:lang w:val="kk-KZ"/>
              </w:rPr>
            </w:pPr>
            <w:hyperlink r:id="rId8" w:history="1">
              <w:r w:rsidR="00075282" w:rsidRPr="00CA543E">
                <w:rPr>
                  <w:rStyle w:val="af0"/>
                  <w:rFonts w:ascii="Times New Roman" w:hAnsi="Times New Roman" w:cs="Times New Roman"/>
                  <w:color w:val="000000" w:themeColor="text1"/>
                  <w:sz w:val="24"/>
                  <w:szCs w:val="24"/>
                  <w:lang w:val="kk-KZ"/>
                </w:rPr>
                <w:t>https://adilet.zan.kz/rus/docs/V2000021856</w:t>
              </w:r>
            </w:hyperlink>
          </w:p>
          <w:p w14:paraId="6FDC0C50" w14:textId="6E337941" w:rsidR="00075282" w:rsidRPr="00CA543E" w:rsidRDefault="00075282" w:rsidP="00E82C88">
            <w:pPr>
              <w:jc w:val="center"/>
              <w:rPr>
                <w:rFonts w:ascii="Times New Roman" w:hAnsi="Times New Roman" w:cs="Times New Roman"/>
                <w:color w:val="000000" w:themeColor="text1"/>
                <w:sz w:val="24"/>
                <w:szCs w:val="24"/>
                <w:lang w:val="kk-KZ"/>
              </w:rPr>
            </w:pPr>
            <w:r w:rsidRPr="00CA543E">
              <w:rPr>
                <w:rFonts w:ascii="Times New Roman" w:hAnsi="Times New Roman" w:cs="Times New Roman"/>
                <w:color w:val="000000" w:themeColor="text1"/>
                <w:sz w:val="24"/>
                <w:szCs w:val="24"/>
                <w:lang w:val="kk-KZ"/>
              </w:rPr>
              <w:t>Психолог; Социальн</w:t>
            </w:r>
            <w:r w:rsidR="00FA61B0">
              <w:rPr>
                <w:rFonts w:ascii="Times New Roman" w:hAnsi="Times New Roman" w:cs="Times New Roman"/>
                <w:color w:val="000000" w:themeColor="text1"/>
                <w:sz w:val="24"/>
                <w:szCs w:val="24"/>
                <w:lang w:val="kk-KZ"/>
              </w:rPr>
              <w:t>ая</w:t>
            </w:r>
            <w:r w:rsidRPr="00CA543E">
              <w:rPr>
                <w:rFonts w:ascii="Times New Roman" w:hAnsi="Times New Roman" w:cs="Times New Roman"/>
                <w:color w:val="000000" w:themeColor="text1"/>
                <w:sz w:val="24"/>
                <w:szCs w:val="24"/>
                <w:lang w:val="kk-KZ"/>
              </w:rPr>
              <w:t xml:space="preserve"> работ</w:t>
            </w:r>
            <w:r w:rsidR="00FA61B0">
              <w:rPr>
                <w:rFonts w:ascii="Times New Roman" w:hAnsi="Times New Roman" w:cs="Times New Roman"/>
                <w:color w:val="000000" w:themeColor="text1"/>
                <w:sz w:val="24"/>
                <w:szCs w:val="24"/>
                <w:lang w:val="kk-KZ"/>
              </w:rPr>
              <w:t>а</w:t>
            </w:r>
          </w:p>
        </w:tc>
      </w:tr>
      <w:tr w:rsidR="00120197" w:rsidRPr="00120197" w14:paraId="0889A29B" w14:textId="77777777" w:rsidTr="00CA543E">
        <w:tc>
          <w:tcPr>
            <w:tcW w:w="5265" w:type="dxa"/>
            <w:vAlign w:val="center"/>
          </w:tcPr>
          <w:p w14:paraId="65491839" w14:textId="77777777" w:rsidR="005F338C" w:rsidRPr="00120197" w:rsidRDefault="005F338C" w:rsidP="00E82C88">
            <w:pP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pacing w:val="2"/>
                <w:sz w:val="24"/>
                <w:szCs w:val="24"/>
                <w:shd w:val="clear" w:color="auto" w:fill="FFFFFF"/>
              </w:rPr>
              <w:t>Уровень образовательной программы (</w:t>
            </w:r>
            <w:r w:rsidRPr="00120197">
              <w:rPr>
                <w:rFonts w:ascii="Times New Roman" w:hAnsi="Times New Roman" w:cs="Times New Roman"/>
                <w:i/>
                <w:color w:val="000000" w:themeColor="text1"/>
                <w:spacing w:val="2"/>
                <w:sz w:val="24"/>
                <w:szCs w:val="24"/>
                <w:shd w:val="clear" w:color="auto" w:fill="FFFFFF"/>
              </w:rPr>
              <w:t>базовый, средний, высший, специализированный</w:t>
            </w:r>
            <w:r w:rsidRPr="00120197">
              <w:rPr>
                <w:rFonts w:ascii="Times New Roman" w:hAnsi="Times New Roman" w:cs="Times New Roman"/>
                <w:color w:val="000000" w:themeColor="text1"/>
                <w:spacing w:val="2"/>
                <w:sz w:val="24"/>
                <w:szCs w:val="24"/>
                <w:shd w:val="clear" w:color="auto" w:fill="FFFFFF"/>
              </w:rPr>
              <w:t>)</w:t>
            </w:r>
          </w:p>
        </w:tc>
        <w:tc>
          <w:tcPr>
            <w:tcW w:w="4403" w:type="dxa"/>
            <w:vAlign w:val="center"/>
          </w:tcPr>
          <w:p w14:paraId="40333BCB" w14:textId="5673D093" w:rsidR="005F338C" w:rsidRPr="00120197" w:rsidRDefault="00222FB1" w:rsidP="00390407">
            <w:pPr>
              <w:jc w:val="center"/>
              <w:rPr>
                <w:rFonts w:ascii="Times New Roman" w:hAnsi="Times New Roman" w:cs="Times New Roman"/>
                <w:color w:val="000000" w:themeColor="text1"/>
                <w:sz w:val="24"/>
                <w:szCs w:val="24"/>
                <w:lang w:val="kk-KZ"/>
              </w:rPr>
            </w:pPr>
            <w:r w:rsidRPr="00120197">
              <w:rPr>
                <w:rFonts w:ascii="Times New Roman" w:hAnsi="Times New Roman" w:cs="Times New Roman"/>
                <w:color w:val="000000" w:themeColor="text1"/>
                <w:sz w:val="24"/>
                <w:szCs w:val="24"/>
                <w:lang w:val="kk-KZ"/>
              </w:rPr>
              <w:t>б</w:t>
            </w:r>
            <w:r w:rsidR="00EB5851" w:rsidRPr="00120197">
              <w:rPr>
                <w:rFonts w:ascii="Times New Roman" w:hAnsi="Times New Roman" w:cs="Times New Roman"/>
                <w:color w:val="000000" w:themeColor="text1"/>
                <w:sz w:val="24"/>
                <w:szCs w:val="24"/>
                <w:lang w:val="kk-KZ"/>
              </w:rPr>
              <w:t>азовый</w:t>
            </w:r>
          </w:p>
        </w:tc>
      </w:tr>
      <w:tr w:rsidR="00120197" w:rsidRPr="00120197" w14:paraId="5E09C1DD" w14:textId="77777777" w:rsidTr="00CA543E">
        <w:trPr>
          <w:trHeight w:val="70"/>
        </w:trPr>
        <w:tc>
          <w:tcPr>
            <w:tcW w:w="5265" w:type="dxa"/>
            <w:vAlign w:val="center"/>
          </w:tcPr>
          <w:p w14:paraId="232FCF34" w14:textId="77777777" w:rsidR="005F338C" w:rsidRPr="00CA543E" w:rsidRDefault="005F338C" w:rsidP="00E82C88">
            <w:pPr>
              <w:rPr>
                <w:rFonts w:ascii="Times New Roman" w:hAnsi="Times New Roman" w:cs="Times New Roman"/>
                <w:color w:val="000000" w:themeColor="text1"/>
                <w:spacing w:val="2"/>
                <w:sz w:val="24"/>
                <w:szCs w:val="24"/>
                <w:shd w:val="clear" w:color="auto" w:fill="FFFFFF"/>
              </w:rPr>
            </w:pPr>
            <w:r w:rsidRPr="00CA543E">
              <w:rPr>
                <w:rFonts w:ascii="Times New Roman" w:hAnsi="Times New Roman"/>
                <w:color w:val="000000" w:themeColor="text1"/>
                <w:sz w:val="24"/>
                <w:szCs w:val="24"/>
              </w:rPr>
              <w:t>Уровень квалификации по ОРК</w:t>
            </w:r>
          </w:p>
        </w:tc>
        <w:tc>
          <w:tcPr>
            <w:tcW w:w="4403" w:type="dxa"/>
          </w:tcPr>
          <w:p w14:paraId="7C2CCEE2" w14:textId="06526660" w:rsidR="005F338C" w:rsidRPr="00CA543E" w:rsidRDefault="00823F6E" w:rsidP="00E82C88">
            <w:pPr>
              <w:jc w:val="center"/>
              <w:rPr>
                <w:rFonts w:ascii="Times New Roman" w:hAnsi="Times New Roman" w:cs="Times New Roman"/>
                <w:color w:val="000000" w:themeColor="text1"/>
                <w:sz w:val="24"/>
                <w:szCs w:val="24"/>
                <w:lang w:val="kk-KZ"/>
              </w:rPr>
            </w:pPr>
            <w:r w:rsidRPr="00CA543E">
              <w:rPr>
                <w:rFonts w:ascii="Times New Roman" w:hAnsi="Times New Roman" w:cs="Times New Roman"/>
                <w:color w:val="000000" w:themeColor="text1"/>
                <w:sz w:val="24"/>
                <w:szCs w:val="24"/>
              </w:rPr>
              <w:t>7</w:t>
            </w:r>
          </w:p>
        </w:tc>
      </w:tr>
      <w:tr w:rsidR="00120197" w:rsidRPr="00120197" w14:paraId="5A7965D3" w14:textId="77777777" w:rsidTr="00CA543E">
        <w:tc>
          <w:tcPr>
            <w:tcW w:w="5265" w:type="dxa"/>
            <w:vAlign w:val="center"/>
          </w:tcPr>
          <w:p w14:paraId="375F2E9A" w14:textId="0727D5E3" w:rsidR="005F338C" w:rsidRPr="00CA543E" w:rsidRDefault="005F338C" w:rsidP="00E82C88">
            <w:pPr>
              <w:rPr>
                <w:rFonts w:ascii="Times New Roman" w:hAnsi="Times New Roman"/>
                <w:color w:val="000000" w:themeColor="text1"/>
                <w:sz w:val="24"/>
                <w:szCs w:val="24"/>
              </w:rPr>
            </w:pPr>
            <w:r w:rsidRPr="00CA543E">
              <w:rPr>
                <w:rFonts w:ascii="Times New Roman" w:hAnsi="Times New Roman"/>
                <w:color w:val="000000" w:themeColor="text1"/>
                <w:sz w:val="24"/>
                <w:szCs w:val="24"/>
              </w:rPr>
              <w:t>Рекомендуемая группа слушателей (категория должностей работников здравоохранения)</w:t>
            </w:r>
          </w:p>
        </w:tc>
        <w:tc>
          <w:tcPr>
            <w:tcW w:w="4403" w:type="dxa"/>
          </w:tcPr>
          <w:p w14:paraId="598B9253" w14:textId="6FEE795C" w:rsidR="005F338C" w:rsidRPr="00CA543E" w:rsidRDefault="00CA543E" w:rsidP="00E82C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Менеджеры и социальные работники</w:t>
            </w:r>
            <w:r w:rsidR="00823F6E" w:rsidRPr="00CA54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w:t>
            </w:r>
            <w:r w:rsidR="00390407" w:rsidRPr="00CA543E">
              <w:rPr>
                <w:rFonts w:ascii="Times New Roman" w:hAnsi="Times New Roman" w:cs="Times New Roman"/>
                <w:color w:val="000000" w:themeColor="text1"/>
                <w:sz w:val="24"/>
                <w:szCs w:val="24"/>
              </w:rPr>
              <w:t>олодежных центров здоровья, организаций здравоохранений ПМСП</w:t>
            </w:r>
            <w:r>
              <w:rPr>
                <w:rFonts w:ascii="Times New Roman" w:hAnsi="Times New Roman" w:cs="Times New Roman"/>
                <w:color w:val="000000" w:themeColor="text1"/>
                <w:sz w:val="24"/>
                <w:szCs w:val="24"/>
              </w:rPr>
              <w:t>, оказывающие услуги дружественные молодежи</w:t>
            </w:r>
          </w:p>
        </w:tc>
      </w:tr>
      <w:tr w:rsidR="00CA543E" w:rsidRPr="00120197" w14:paraId="1776DFE6" w14:textId="77777777" w:rsidTr="00CA543E">
        <w:tc>
          <w:tcPr>
            <w:tcW w:w="5265" w:type="dxa"/>
          </w:tcPr>
          <w:p w14:paraId="7E442A2A" w14:textId="77777777" w:rsidR="00CA543E" w:rsidRPr="00CA543E" w:rsidRDefault="00CA543E" w:rsidP="00CA543E">
            <w:pPr>
              <w:rPr>
                <w:rFonts w:ascii="Times New Roman" w:hAnsi="Times New Roman" w:cs="Times New Roman"/>
                <w:color w:val="000000" w:themeColor="text1"/>
                <w:sz w:val="24"/>
                <w:szCs w:val="24"/>
              </w:rPr>
            </w:pPr>
            <w:r w:rsidRPr="00CA543E">
              <w:rPr>
                <w:rFonts w:ascii="Times New Roman" w:hAnsi="Times New Roman" w:cs="Times New Roman"/>
                <w:color w:val="000000" w:themeColor="text1"/>
                <w:sz w:val="24"/>
                <w:szCs w:val="24"/>
              </w:rPr>
              <w:t>Требования к предшествующему уровню образовательной программы</w:t>
            </w:r>
          </w:p>
        </w:tc>
        <w:tc>
          <w:tcPr>
            <w:tcW w:w="4403" w:type="dxa"/>
          </w:tcPr>
          <w:p w14:paraId="2DAB1637" w14:textId="77777777" w:rsidR="00C16CEE" w:rsidRPr="0042233A" w:rsidRDefault="00C16CEE" w:rsidP="00C16CEE">
            <w:pPr>
              <w:jc w:val="center"/>
              <w:rPr>
                <w:rFonts w:ascii="Times New Roman" w:hAnsi="Times New Roman" w:cs="Times New Roman"/>
                <w:sz w:val="24"/>
                <w:szCs w:val="24"/>
                <w:lang w:val="kk-KZ"/>
              </w:rPr>
            </w:pPr>
            <w:r w:rsidRPr="0042233A">
              <w:rPr>
                <w:rFonts w:ascii="Times New Roman" w:hAnsi="Times New Roman" w:cs="Times New Roman"/>
                <w:sz w:val="24"/>
                <w:szCs w:val="24"/>
                <w:lang w:val="kk-KZ"/>
              </w:rPr>
              <w:t>Высшее медицинское образование, переподготовка/ резидентура по специальностям</w:t>
            </w:r>
            <w:r>
              <w:rPr>
                <w:rFonts w:ascii="Times New Roman" w:hAnsi="Times New Roman" w:cs="Times New Roman"/>
                <w:sz w:val="24"/>
                <w:szCs w:val="24"/>
                <w:lang w:val="kk-KZ"/>
              </w:rPr>
              <w:t>:</w:t>
            </w:r>
          </w:p>
          <w:p w14:paraId="777F802D" w14:textId="77777777" w:rsidR="00CA543E" w:rsidRPr="00CA543E" w:rsidRDefault="00CA543E" w:rsidP="00CA543E">
            <w:pPr>
              <w:jc w:val="center"/>
              <w:rPr>
                <w:rFonts w:ascii="Times New Roman" w:hAnsi="Times New Roman" w:cs="Times New Roman"/>
                <w:color w:val="000000" w:themeColor="text1"/>
                <w:sz w:val="24"/>
                <w:szCs w:val="24"/>
                <w:lang w:val="kk-KZ"/>
              </w:rPr>
            </w:pPr>
            <w:r w:rsidRPr="00CA543E">
              <w:rPr>
                <w:rFonts w:ascii="Times New Roman" w:hAnsi="Times New Roman" w:cs="Times New Roman"/>
                <w:color w:val="000000" w:themeColor="text1"/>
                <w:sz w:val="24"/>
                <w:szCs w:val="24"/>
                <w:lang w:val="kk-KZ"/>
              </w:rPr>
              <w:t>Менеджмент здравоохранения; Общественное здравоохраннение</w:t>
            </w:r>
          </w:p>
          <w:p w14:paraId="7165251C" w14:textId="77777777" w:rsidR="00CA543E" w:rsidRPr="00CA543E" w:rsidRDefault="00380BBF" w:rsidP="00CA543E">
            <w:pPr>
              <w:jc w:val="center"/>
              <w:rPr>
                <w:rFonts w:ascii="Times New Roman" w:hAnsi="Times New Roman" w:cs="Times New Roman"/>
                <w:color w:val="000000" w:themeColor="text1"/>
                <w:sz w:val="24"/>
                <w:szCs w:val="24"/>
                <w:lang w:val="kk-KZ"/>
              </w:rPr>
            </w:pPr>
            <w:hyperlink r:id="rId9" w:history="1">
              <w:r w:rsidR="00CA543E" w:rsidRPr="00CA543E">
                <w:rPr>
                  <w:rStyle w:val="af0"/>
                  <w:rFonts w:ascii="Times New Roman" w:hAnsi="Times New Roman" w:cs="Times New Roman"/>
                  <w:color w:val="000000" w:themeColor="text1"/>
                  <w:sz w:val="24"/>
                  <w:szCs w:val="24"/>
                  <w:lang w:val="kk-KZ"/>
                </w:rPr>
                <w:t>https://adilet.zan.kz/rus/docs/V2000021856</w:t>
              </w:r>
            </w:hyperlink>
          </w:p>
          <w:p w14:paraId="18127749" w14:textId="7E321C10" w:rsidR="00CA543E" w:rsidRPr="00CA543E" w:rsidRDefault="00CA543E" w:rsidP="00CA543E">
            <w:pPr>
              <w:jc w:val="center"/>
              <w:rPr>
                <w:rFonts w:ascii="Times New Roman" w:hAnsi="Times New Roman" w:cs="Times New Roman"/>
                <w:color w:val="000000" w:themeColor="text1"/>
                <w:sz w:val="24"/>
                <w:szCs w:val="24"/>
                <w:lang w:val="kk-KZ"/>
              </w:rPr>
            </w:pPr>
            <w:r w:rsidRPr="00CA543E">
              <w:rPr>
                <w:rFonts w:ascii="Times New Roman" w:hAnsi="Times New Roman" w:cs="Times New Roman"/>
                <w:color w:val="000000" w:themeColor="text1"/>
                <w:sz w:val="24"/>
                <w:szCs w:val="24"/>
                <w:lang w:val="kk-KZ"/>
              </w:rPr>
              <w:t>Психолог; Социальн</w:t>
            </w:r>
            <w:r w:rsidR="00FA61B0">
              <w:rPr>
                <w:rFonts w:ascii="Times New Roman" w:hAnsi="Times New Roman" w:cs="Times New Roman"/>
                <w:color w:val="000000" w:themeColor="text1"/>
                <w:sz w:val="24"/>
                <w:szCs w:val="24"/>
                <w:lang w:val="kk-KZ"/>
              </w:rPr>
              <w:t>ая</w:t>
            </w:r>
            <w:r w:rsidRPr="00CA543E">
              <w:rPr>
                <w:rFonts w:ascii="Times New Roman" w:hAnsi="Times New Roman" w:cs="Times New Roman"/>
                <w:color w:val="000000" w:themeColor="text1"/>
                <w:sz w:val="24"/>
                <w:szCs w:val="24"/>
                <w:lang w:val="kk-KZ"/>
              </w:rPr>
              <w:t xml:space="preserve"> работ</w:t>
            </w:r>
            <w:r w:rsidR="00FA61B0">
              <w:rPr>
                <w:rFonts w:ascii="Times New Roman" w:hAnsi="Times New Roman" w:cs="Times New Roman"/>
                <w:color w:val="000000" w:themeColor="text1"/>
                <w:sz w:val="24"/>
                <w:szCs w:val="24"/>
                <w:lang w:val="kk-KZ"/>
              </w:rPr>
              <w:t>а</w:t>
            </w:r>
          </w:p>
        </w:tc>
      </w:tr>
      <w:tr w:rsidR="00120197" w:rsidRPr="00120197" w14:paraId="11779104" w14:textId="77777777" w:rsidTr="00CA543E">
        <w:tc>
          <w:tcPr>
            <w:tcW w:w="5265" w:type="dxa"/>
          </w:tcPr>
          <w:p w14:paraId="46782CC2" w14:textId="77777777" w:rsidR="005F338C" w:rsidRPr="00766E7F" w:rsidRDefault="005F338C" w:rsidP="00E82C88">
            <w:pPr>
              <w:rPr>
                <w:rFonts w:ascii="Times New Roman" w:hAnsi="Times New Roman" w:cs="Times New Roman"/>
                <w:color w:val="000000" w:themeColor="text1"/>
                <w:sz w:val="24"/>
                <w:szCs w:val="24"/>
              </w:rPr>
            </w:pPr>
            <w:r w:rsidRPr="00766E7F">
              <w:rPr>
                <w:rFonts w:ascii="Times New Roman" w:hAnsi="Times New Roman"/>
                <w:color w:val="000000" w:themeColor="text1"/>
                <w:sz w:val="24"/>
                <w:szCs w:val="24"/>
              </w:rPr>
              <w:t>Продолжительность программы</w:t>
            </w:r>
            <w:r w:rsidRPr="00766E7F">
              <w:rPr>
                <w:rFonts w:ascii="Times New Roman" w:hAnsi="Times New Roman" w:cs="Times New Roman"/>
                <w:color w:val="000000" w:themeColor="text1"/>
                <w:sz w:val="24"/>
                <w:szCs w:val="24"/>
              </w:rPr>
              <w:t xml:space="preserve"> в кредитах(часах)</w:t>
            </w:r>
          </w:p>
        </w:tc>
        <w:tc>
          <w:tcPr>
            <w:tcW w:w="4403" w:type="dxa"/>
          </w:tcPr>
          <w:p w14:paraId="0B59DCC8" w14:textId="4F661BB6" w:rsidR="005F338C" w:rsidRPr="00766E7F" w:rsidRDefault="00766E7F" w:rsidP="00E82C88">
            <w:pPr>
              <w:jc w:val="center"/>
              <w:rPr>
                <w:rFonts w:ascii="Times New Roman" w:hAnsi="Times New Roman" w:cs="Times New Roman"/>
                <w:color w:val="000000" w:themeColor="text1"/>
                <w:sz w:val="24"/>
                <w:szCs w:val="24"/>
              </w:rPr>
            </w:pPr>
            <w:r w:rsidRPr="00766E7F">
              <w:rPr>
                <w:rFonts w:ascii="Times New Roman" w:hAnsi="Times New Roman" w:cs="Times New Roman"/>
                <w:color w:val="000000" w:themeColor="text1"/>
                <w:sz w:val="24"/>
                <w:szCs w:val="24"/>
              </w:rPr>
              <w:t>3</w:t>
            </w:r>
            <w:r w:rsidR="00852016" w:rsidRPr="00766E7F">
              <w:rPr>
                <w:rFonts w:ascii="Times New Roman" w:hAnsi="Times New Roman" w:cs="Times New Roman"/>
                <w:color w:val="000000" w:themeColor="text1"/>
                <w:sz w:val="24"/>
                <w:szCs w:val="24"/>
              </w:rPr>
              <w:t xml:space="preserve"> кредит</w:t>
            </w:r>
            <w:r w:rsidRPr="00766E7F">
              <w:rPr>
                <w:rFonts w:ascii="Times New Roman" w:hAnsi="Times New Roman" w:cs="Times New Roman"/>
                <w:color w:val="000000" w:themeColor="text1"/>
                <w:sz w:val="24"/>
                <w:szCs w:val="24"/>
              </w:rPr>
              <w:t>а</w:t>
            </w:r>
            <w:r w:rsidR="00852016" w:rsidRPr="00766E7F">
              <w:rPr>
                <w:rFonts w:ascii="Times New Roman" w:hAnsi="Times New Roman" w:cs="Times New Roman"/>
                <w:color w:val="000000" w:themeColor="text1"/>
                <w:sz w:val="24"/>
                <w:szCs w:val="24"/>
              </w:rPr>
              <w:t xml:space="preserve"> (</w:t>
            </w:r>
            <w:r w:rsidRPr="00766E7F">
              <w:rPr>
                <w:rFonts w:ascii="Times New Roman" w:hAnsi="Times New Roman" w:cs="Times New Roman"/>
                <w:color w:val="000000" w:themeColor="text1"/>
                <w:sz w:val="24"/>
                <w:szCs w:val="24"/>
              </w:rPr>
              <w:t>90</w:t>
            </w:r>
            <w:r w:rsidR="00852016" w:rsidRPr="00766E7F">
              <w:rPr>
                <w:rFonts w:ascii="Times New Roman" w:hAnsi="Times New Roman" w:cs="Times New Roman"/>
                <w:color w:val="000000" w:themeColor="text1"/>
                <w:sz w:val="24"/>
                <w:szCs w:val="24"/>
              </w:rPr>
              <w:t xml:space="preserve"> часов) </w:t>
            </w:r>
          </w:p>
        </w:tc>
      </w:tr>
      <w:tr w:rsidR="00120197" w:rsidRPr="00120197" w14:paraId="5F120100" w14:textId="77777777" w:rsidTr="00CA543E">
        <w:trPr>
          <w:trHeight w:val="402"/>
        </w:trPr>
        <w:tc>
          <w:tcPr>
            <w:tcW w:w="5265" w:type="dxa"/>
          </w:tcPr>
          <w:p w14:paraId="33030E4F" w14:textId="77777777" w:rsidR="005F338C" w:rsidRPr="00120197" w:rsidRDefault="005F338C" w:rsidP="00E82C88">
            <w:pP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Язык обучения</w:t>
            </w:r>
          </w:p>
        </w:tc>
        <w:tc>
          <w:tcPr>
            <w:tcW w:w="4403" w:type="dxa"/>
          </w:tcPr>
          <w:p w14:paraId="1748CDF5" w14:textId="23E4C8B0" w:rsidR="005F338C" w:rsidRPr="00120197" w:rsidRDefault="00EB5851" w:rsidP="00EB5851">
            <w:pPr>
              <w:jc w:val="cente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lang w:val="kk-KZ"/>
              </w:rPr>
              <w:t>русский, казахский</w:t>
            </w:r>
          </w:p>
        </w:tc>
      </w:tr>
      <w:tr w:rsidR="00C16CEE" w:rsidRPr="00120197" w14:paraId="011334E6" w14:textId="77777777" w:rsidTr="00CA543E">
        <w:tc>
          <w:tcPr>
            <w:tcW w:w="5265" w:type="dxa"/>
          </w:tcPr>
          <w:p w14:paraId="50BD4466" w14:textId="77777777" w:rsidR="00C16CEE" w:rsidRPr="00120197" w:rsidRDefault="00C16CEE" w:rsidP="00C16CEE">
            <w:pPr>
              <w:rPr>
                <w:rFonts w:ascii="Times New Roman" w:hAnsi="Times New Roman"/>
                <w:color w:val="000000" w:themeColor="text1"/>
                <w:sz w:val="24"/>
                <w:szCs w:val="24"/>
              </w:rPr>
            </w:pPr>
            <w:r w:rsidRPr="00120197">
              <w:rPr>
                <w:rFonts w:ascii="Times New Roman" w:hAnsi="Times New Roman"/>
                <w:color w:val="000000" w:themeColor="text1"/>
                <w:sz w:val="24"/>
                <w:szCs w:val="24"/>
              </w:rPr>
              <w:t>Место проведения</w:t>
            </w:r>
          </w:p>
        </w:tc>
        <w:tc>
          <w:tcPr>
            <w:tcW w:w="4403" w:type="dxa"/>
          </w:tcPr>
          <w:p w14:paraId="07F5F060" w14:textId="26ADFF1F" w:rsidR="00C16CEE" w:rsidRPr="00120197" w:rsidRDefault="00C16CEE" w:rsidP="00C16CEE">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организации медицинского образования</w:t>
            </w:r>
          </w:p>
        </w:tc>
      </w:tr>
      <w:tr w:rsidR="00C16CEE" w:rsidRPr="00120197" w14:paraId="1E3CF794" w14:textId="77777777" w:rsidTr="00CA543E">
        <w:tc>
          <w:tcPr>
            <w:tcW w:w="5265" w:type="dxa"/>
          </w:tcPr>
          <w:p w14:paraId="58E0FA80" w14:textId="77777777" w:rsidR="00C16CEE" w:rsidRPr="00120197" w:rsidRDefault="00C16CEE" w:rsidP="00C16CEE">
            <w:pP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Формат обучения</w:t>
            </w:r>
          </w:p>
        </w:tc>
        <w:tc>
          <w:tcPr>
            <w:tcW w:w="4403" w:type="dxa"/>
          </w:tcPr>
          <w:p w14:paraId="49F6DB04" w14:textId="3871D24B" w:rsidR="00C16CEE" w:rsidRPr="00120197" w:rsidRDefault="00C16CEE" w:rsidP="00C16CEE">
            <w:pPr>
              <w:jc w:val="cente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очно-дистанционный</w:t>
            </w:r>
          </w:p>
        </w:tc>
      </w:tr>
      <w:tr w:rsidR="00C16CEE" w:rsidRPr="00120197" w14:paraId="27591212" w14:textId="77777777" w:rsidTr="00CA543E">
        <w:tc>
          <w:tcPr>
            <w:tcW w:w="5265" w:type="dxa"/>
          </w:tcPr>
          <w:p w14:paraId="23F2BB6A" w14:textId="77777777" w:rsidR="00C16CEE" w:rsidRPr="00120197" w:rsidRDefault="00C16CEE" w:rsidP="00C16CEE">
            <w:pP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Присваиваемая квалификация по специализации (</w:t>
            </w:r>
            <w:r w:rsidRPr="00120197">
              <w:rPr>
                <w:rFonts w:ascii="Times New Roman" w:hAnsi="Times New Roman" w:cs="Times New Roman"/>
                <w:i/>
                <w:color w:val="000000" w:themeColor="text1"/>
                <w:sz w:val="24"/>
                <w:szCs w:val="24"/>
              </w:rPr>
              <w:t>сертификационный курс</w:t>
            </w:r>
            <w:r w:rsidRPr="00120197">
              <w:rPr>
                <w:rFonts w:ascii="Times New Roman" w:hAnsi="Times New Roman" w:cs="Times New Roman"/>
                <w:color w:val="000000" w:themeColor="text1"/>
                <w:sz w:val="24"/>
                <w:szCs w:val="24"/>
              </w:rPr>
              <w:t>)</w:t>
            </w:r>
          </w:p>
        </w:tc>
        <w:tc>
          <w:tcPr>
            <w:tcW w:w="4403" w:type="dxa"/>
          </w:tcPr>
          <w:p w14:paraId="320C9266" w14:textId="429B5BBC" w:rsidR="00C16CEE" w:rsidRPr="00120197" w:rsidRDefault="00C16CEE" w:rsidP="00C16CEE">
            <w:pPr>
              <w:jc w:val="center"/>
              <w:rPr>
                <w:rFonts w:ascii="Times New Roman" w:hAnsi="Times New Roman" w:cs="Times New Roman"/>
                <w:color w:val="000000" w:themeColor="text1"/>
                <w:sz w:val="24"/>
                <w:szCs w:val="24"/>
                <w:lang w:val="kk-KZ"/>
              </w:rPr>
            </w:pPr>
            <w:r w:rsidRPr="00120197">
              <w:rPr>
                <w:rFonts w:ascii="Times New Roman" w:hAnsi="Times New Roman" w:cs="Times New Roman"/>
                <w:color w:val="000000" w:themeColor="text1"/>
                <w:sz w:val="24"/>
                <w:szCs w:val="24"/>
                <w:lang w:val="kk-KZ"/>
              </w:rPr>
              <w:t>-</w:t>
            </w:r>
          </w:p>
        </w:tc>
      </w:tr>
      <w:tr w:rsidR="00C16CEE" w:rsidRPr="00120197" w14:paraId="6604DB7B" w14:textId="77777777" w:rsidTr="00CA543E">
        <w:tc>
          <w:tcPr>
            <w:tcW w:w="5265" w:type="dxa"/>
          </w:tcPr>
          <w:p w14:paraId="1F170D2A" w14:textId="77777777" w:rsidR="00C16CEE" w:rsidRPr="00120197" w:rsidRDefault="00C16CEE" w:rsidP="00C16CEE">
            <w:pP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Документ по завершению обучения (</w:t>
            </w:r>
            <w:r w:rsidRPr="00120197">
              <w:rPr>
                <w:rFonts w:ascii="Times New Roman" w:hAnsi="Times New Roman" w:cs="Times New Roman"/>
                <w:i/>
                <w:color w:val="000000" w:themeColor="text1"/>
                <w:sz w:val="24"/>
                <w:szCs w:val="24"/>
              </w:rPr>
              <w:t>свидетельство о сертификационном курсе, свидетельство о повышении квалификации</w:t>
            </w:r>
            <w:r w:rsidRPr="00120197">
              <w:rPr>
                <w:rFonts w:ascii="Times New Roman" w:hAnsi="Times New Roman" w:cs="Times New Roman"/>
                <w:color w:val="000000" w:themeColor="text1"/>
                <w:sz w:val="24"/>
                <w:szCs w:val="24"/>
              </w:rPr>
              <w:t>)</w:t>
            </w:r>
          </w:p>
        </w:tc>
        <w:tc>
          <w:tcPr>
            <w:tcW w:w="4403" w:type="dxa"/>
          </w:tcPr>
          <w:p w14:paraId="5260C8D1" w14:textId="36E25AF8" w:rsidR="00C16CEE" w:rsidRPr="00120197" w:rsidRDefault="00C16CEE" w:rsidP="00C16CEE">
            <w:pPr>
              <w:jc w:val="center"/>
              <w:rPr>
                <w:rFonts w:ascii="Times New Roman" w:hAnsi="Times New Roman" w:cs="Times New Roman"/>
                <w:color w:val="000000" w:themeColor="text1"/>
                <w:sz w:val="24"/>
                <w:szCs w:val="24"/>
              </w:rPr>
            </w:pPr>
            <w:r w:rsidRPr="00120197">
              <w:rPr>
                <w:rFonts w:ascii="Times New Roman" w:hAnsi="Times New Roman" w:cs="Times New Roman"/>
                <w:color w:val="000000" w:themeColor="text1"/>
                <w:sz w:val="24"/>
                <w:szCs w:val="24"/>
              </w:rPr>
              <w:t>свидетельство о повышении квалификации</w:t>
            </w:r>
          </w:p>
        </w:tc>
      </w:tr>
      <w:tr w:rsidR="00C16CEE" w:rsidRPr="00120197" w14:paraId="27F6C351" w14:textId="77777777" w:rsidTr="00CA543E">
        <w:tc>
          <w:tcPr>
            <w:tcW w:w="5265" w:type="dxa"/>
          </w:tcPr>
          <w:p w14:paraId="6364EA8D" w14:textId="77777777" w:rsidR="00C16CEE" w:rsidRPr="00120197" w:rsidRDefault="00C16CEE" w:rsidP="00C16CEE">
            <w:pPr>
              <w:rPr>
                <w:rFonts w:ascii="Times New Roman" w:hAnsi="Times New Roman" w:cs="Times New Roman"/>
                <w:color w:val="000000" w:themeColor="text1"/>
                <w:sz w:val="24"/>
                <w:szCs w:val="24"/>
              </w:rPr>
            </w:pPr>
            <w:r w:rsidRPr="00120197">
              <w:rPr>
                <w:rFonts w:ascii="Times New Roman" w:hAnsi="Times New Roman"/>
                <w:color w:val="000000" w:themeColor="text1"/>
                <w:sz w:val="24"/>
                <w:szCs w:val="24"/>
              </w:rPr>
              <w:t>Полное наименование организации экспертизы</w:t>
            </w:r>
          </w:p>
        </w:tc>
        <w:tc>
          <w:tcPr>
            <w:tcW w:w="4403" w:type="dxa"/>
          </w:tcPr>
          <w:p w14:paraId="31872081" w14:textId="0E4BCB89" w:rsidR="00C16CEE" w:rsidRPr="00120197" w:rsidRDefault="00C16CEE" w:rsidP="00C16CEE">
            <w:pPr>
              <w:jc w:val="center"/>
              <w:rPr>
                <w:rFonts w:ascii="Times New Roman" w:hAnsi="Times New Roman" w:cs="Times New Roman"/>
                <w:color w:val="000000" w:themeColor="text1"/>
                <w:sz w:val="24"/>
                <w:szCs w:val="24"/>
              </w:rPr>
            </w:pPr>
          </w:p>
        </w:tc>
      </w:tr>
      <w:tr w:rsidR="00C16CEE" w:rsidRPr="00120197" w14:paraId="4888464C" w14:textId="77777777" w:rsidTr="00CA543E">
        <w:tc>
          <w:tcPr>
            <w:tcW w:w="5265" w:type="dxa"/>
          </w:tcPr>
          <w:p w14:paraId="40AFB4B8" w14:textId="77777777" w:rsidR="00C16CEE" w:rsidRPr="00120197" w:rsidRDefault="00C16CEE" w:rsidP="00C16CEE">
            <w:pPr>
              <w:pStyle w:val="a3"/>
              <w:jc w:val="both"/>
              <w:rPr>
                <w:rFonts w:ascii="Times New Roman" w:hAnsi="Times New Roman"/>
                <w:bCs/>
                <w:color w:val="000000" w:themeColor="text1"/>
                <w:sz w:val="24"/>
                <w:szCs w:val="24"/>
              </w:rPr>
            </w:pPr>
            <w:r w:rsidRPr="00120197">
              <w:rPr>
                <w:rFonts w:ascii="Times New Roman" w:hAnsi="Times New Roman"/>
                <w:bCs/>
                <w:color w:val="000000" w:themeColor="text1"/>
                <w:sz w:val="24"/>
                <w:szCs w:val="24"/>
              </w:rPr>
              <w:t>Дата составления экспертного заключения</w:t>
            </w:r>
          </w:p>
        </w:tc>
        <w:tc>
          <w:tcPr>
            <w:tcW w:w="4403" w:type="dxa"/>
          </w:tcPr>
          <w:p w14:paraId="2FB4DCD3" w14:textId="77777777" w:rsidR="00C16CEE" w:rsidRPr="00120197" w:rsidRDefault="00C16CEE" w:rsidP="00C16CEE">
            <w:pPr>
              <w:jc w:val="center"/>
              <w:rPr>
                <w:rFonts w:ascii="Times New Roman" w:hAnsi="Times New Roman" w:cs="Times New Roman"/>
                <w:color w:val="000000" w:themeColor="text1"/>
                <w:sz w:val="24"/>
                <w:szCs w:val="24"/>
              </w:rPr>
            </w:pPr>
          </w:p>
        </w:tc>
      </w:tr>
    </w:tbl>
    <w:p w14:paraId="0CCBFFA5" w14:textId="77777777" w:rsidR="000B30DF" w:rsidRPr="00120197" w:rsidRDefault="000B30DF" w:rsidP="005F338C">
      <w:pPr>
        <w:spacing w:after="0" w:line="240" w:lineRule="auto"/>
        <w:rPr>
          <w:rFonts w:ascii="Times New Roman" w:hAnsi="Times New Roman" w:cs="Times New Roman"/>
          <w:i/>
          <w:color w:val="FF0000"/>
          <w:sz w:val="24"/>
          <w:szCs w:val="24"/>
        </w:rPr>
        <w:sectPr w:rsidR="000B30DF" w:rsidRPr="00120197" w:rsidSect="00694EFC">
          <w:pgSz w:w="11906" w:h="16838" w:code="9"/>
          <w:pgMar w:top="1134" w:right="624" w:bottom="1134" w:left="1418" w:header="709" w:footer="709" w:gutter="0"/>
          <w:cols w:space="708"/>
          <w:titlePg/>
          <w:docGrid w:linePitch="360"/>
        </w:sectPr>
      </w:pPr>
    </w:p>
    <w:p w14:paraId="5A116058" w14:textId="77777777" w:rsidR="005F338C" w:rsidRPr="00120197" w:rsidRDefault="005F338C" w:rsidP="005F338C">
      <w:pPr>
        <w:spacing w:after="0" w:line="240" w:lineRule="auto"/>
        <w:ind w:right="-1"/>
        <w:jc w:val="both"/>
        <w:rPr>
          <w:rFonts w:ascii="Times New Roman" w:hAnsi="Times New Roman" w:cs="Times New Roman"/>
          <w:color w:val="000000" w:themeColor="text1"/>
          <w:sz w:val="24"/>
          <w:szCs w:val="24"/>
        </w:rPr>
      </w:pPr>
      <w:r w:rsidRPr="00120197">
        <w:rPr>
          <w:rFonts w:ascii="Times New Roman" w:hAnsi="Times New Roman" w:cs="Times New Roman"/>
          <w:b/>
          <w:color w:val="000000" w:themeColor="text1"/>
          <w:sz w:val="24"/>
          <w:szCs w:val="24"/>
        </w:rPr>
        <w:lastRenderedPageBreak/>
        <w:t>Нормативные ссылки для разработки программы повышения квалификации/сертификационного курса</w:t>
      </w:r>
      <w:r w:rsidRPr="00120197">
        <w:rPr>
          <w:rFonts w:ascii="Times New Roman" w:hAnsi="Times New Roman" w:cs="Times New Roman"/>
          <w:color w:val="000000" w:themeColor="text1"/>
          <w:sz w:val="24"/>
          <w:szCs w:val="24"/>
        </w:rPr>
        <w:t>:</w:t>
      </w:r>
    </w:p>
    <w:p w14:paraId="44C510C0" w14:textId="77777777" w:rsidR="00EE3025" w:rsidRPr="00120197" w:rsidRDefault="00EE3025" w:rsidP="00EE3025">
      <w:pPr>
        <w:spacing w:after="0" w:line="240" w:lineRule="auto"/>
        <w:jc w:val="both"/>
        <w:rPr>
          <w:rFonts w:ascii="Times New Roman" w:hAnsi="Times New Roman"/>
          <w:color w:val="000000" w:themeColor="text1"/>
          <w:sz w:val="24"/>
          <w:szCs w:val="24"/>
        </w:rPr>
      </w:pPr>
    </w:p>
    <w:p w14:paraId="57205CB5" w14:textId="409B639E" w:rsidR="00EE3025" w:rsidRPr="00120197" w:rsidRDefault="00EE3025" w:rsidP="00EE3025">
      <w:pPr>
        <w:spacing w:after="0" w:line="240" w:lineRule="auto"/>
        <w:jc w:val="both"/>
        <w:rPr>
          <w:rFonts w:ascii="Times New Roman" w:hAnsi="Times New Roman"/>
          <w:color w:val="000000" w:themeColor="text1"/>
          <w:sz w:val="24"/>
          <w:szCs w:val="24"/>
        </w:rPr>
      </w:pPr>
      <w:r w:rsidRPr="00120197">
        <w:rPr>
          <w:rFonts w:ascii="Times New Roman" w:hAnsi="Times New Roman"/>
          <w:color w:val="000000" w:themeColor="text1"/>
          <w:sz w:val="24"/>
          <w:szCs w:val="24"/>
        </w:rPr>
        <w:t>Программа повышения квалификации составлена в соответствии с:</w:t>
      </w:r>
    </w:p>
    <w:p w14:paraId="0F91661F" w14:textId="77777777" w:rsidR="00EE3025" w:rsidRPr="00120197" w:rsidRDefault="00EE3025"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120197">
        <w:rPr>
          <w:rFonts w:ascii="Times New Roman" w:hAnsi="Times New Roman"/>
          <w:color w:val="000000" w:themeColor="text1"/>
          <w:sz w:val="24"/>
          <w:szCs w:val="24"/>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80768FC" w14:textId="1F003F39" w:rsidR="00EE3025" w:rsidRPr="00120197" w:rsidRDefault="00D850B1"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120197">
        <w:rPr>
          <w:rFonts w:ascii="Times New Roman" w:hAnsi="Times New Roman"/>
          <w:color w:val="000000" w:themeColor="text1"/>
          <w:sz w:val="24"/>
          <w:szCs w:val="24"/>
          <w:lang w:val="kk-KZ"/>
        </w:rPr>
        <w:t xml:space="preserve">приказом Министра </w:t>
      </w:r>
      <w:r w:rsidR="001C0DC1" w:rsidRPr="00120197">
        <w:rPr>
          <w:rFonts w:ascii="Times New Roman" w:hAnsi="Times New Roman"/>
          <w:color w:val="000000" w:themeColor="text1"/>
          <w:sz w:val="24"/>
          <w:szCs w:val="24"/>
          <w:lang w:val="kk-KZ"/>
        </w:rPr>
        <w:t xml:space="preserve">здравоохранения Республики Казахстан от 2 сетября 2021 года </w:t>
      </w:r>
      <w:r w:rsidR="001C0DC1" w:rsidRPr="00120197">
        <w:rPr>
          <w:rFonts w:ascii="Times New Roman" w:hAnsi="Times New Roman"/>
          <w:color w:val="000000" w:themeColor="text1"/>
          <w:sz w:val="24"/>
          <w:szCs w:val="24"/>
        </w:rPr>
        <w:t>№553 «О вопросах ведения информационной системы каталога образовательных программ дополнительного образования»;</w:t>
      </w:r>
    </w:p>
    <w:p w14:paraId="2F536E74" w14:textId="0418E8B3" w:rsidR="00EE3025" w:rsidRPr="00120197" w:rsidRDefault="001C0DC1" w:rsidP="00C905A8">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120197">
        <w:rPr>
          <w:rFonts w:ascii="Times New Roman" w:hAnsi="Times New Roman"/>
          <w:color w:val="000000" w:themeColor="text1"/>
          <w:sz w:val="24"/>
          <w:szCs w:val="24"/>
        </w:rPr>
        <w:t xml:space="preserve">приказ Министра образования и науки </w:t>
      </w:r>
      <w:r w:rsidRPr="00120197">
        <w:rPr>
          <w:rFonts w:ascii="Times New Roman" w:hAnsi="Times New Roman"/>
          <w:color w:val="000000" w:themeColor="text1"/>
          <w:sz w:val="24"/>
          <w:szCs w:val="24"/>
          <w:lang w:val="kk-KZ"/>
        </w:rPr>
        <w:t>Республики Казахстан</w:t>
      </w:r>
      <w:r w:rsidRPr="00120197">
        <w:rPr>
          <w:rFonts w:ascii="Times New Roman" w:hAnsi="Times New Roman"/>
          <w:color w:val="000000" w:themeColor="text1"/>
          <w:sz w:val="24"/>
          <w:szCs w:val="24"/>
        </w:rPr>
        <w:t xml:space="preserve"> от 30 мая 2016 года №343 «О внесении изменений и дополнений в приказ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w:t>
      </w:r>
      <w:r w:rsidR="00EE3025" w:rsidRPr="00120197">
        <w:rPr>
          <w:rFonts w:ascii="Times New Roman" w:hAnsi="Times New Roman"/>
          <w:color w:val="000000" w:themeColor="text1"/>
          <w:sz w:val="24"/>
          <w:szCs w:val="24"/>
        </w:rPr>
        <w:t>.</w:t>
      </w:r>
    </w:p>
    <w:p w14:paraId="2EC128FD" w14:textId="77777777" w:rsidR="00EE3025" w:rsidRPr="00CA543E" w:rsidRDefault="00EE3025" w:rsidP="00EE3025">
      <w:pPr>
        <w:spacing w:after="0" w:line="240" w:lineRule="auto"/>
        <w:jc w:val="both"/>
        <w:rPr>
          <w:rFonts w:ascii="Times New Roman" w:hAnsi="Times New Roman"/>
          <w:color w:val="000000" w:themeColor="text1"/>
          <w:sz w:val="24"/>
          <w:szCs w:val="24"/>
        </w:rPr>
      </w:pPr>
    </w:p>
    <w:p w14:paraId="277615BC" w14:textId="2CEDE293" w:rsidR="005F338C" w:rsidRPr="00CA543E" w:rsidRDefault="005F338C" w:rsidP="005F338C">
      <w:pPr>
        <w:spacing w:after="0" w:line="240" w:lineRule="auto"/>
        <w:ind w:right="-1"/>
        <w:jc w:val="both"/>
        <w:rPr>
          <w:rFonts w:ascii="Times New Roman" w:hAnsi="Times New Roman" w:cs="Times New Roman"/>
          <w:b/>
          <w:color w:val="000000" w:themeColor="text1"/>
          <w:sz w:val="24"/>
          <w:szCs w:val="24"/>
        </w:rPr>
      </w:pPr>
      <w:r w:rsidRPr="00CA543E">
        <w:rPr>
          <w:rFonts w:ascii="Times New Roman" w:hAnsi="Times New Roman" w:cs="Times New Roman"/>
          <w:b/>
          <w:color w:val="000000" w:themeColor="text1"/>
          <w:sz w:val="24"/>
          <w:szCs w:val="24"/>
        </w:rPr>
        <w:t>Сведения о разработчиках:</w:t>
      </w:r>
    </w:p>
    <w:p w14:paraId="3D19F7CC" w14:textId="77777777" w:rsidR="00CA543E" w:rsidRPr="00CA543E" w:rsidRDefault="00CA543E" w:rsidP="005F338C">
      <w:pPr>
        <w:spacing w:after="0" w:line="240" w:lineRule="auto"/>
        <w:ind w:right="-1"/>
        <w:jc w:val="both"/>
        <w:rPr>
          <w:rFonts w:ascii="Times New Roman" w:hAnsi="Times New Roman" w:cs="Times New Roman"/>
          <w:b/>
          <w:color w:val="000000" w:themeColor="text1"/>
          <w:sz w:val="24"/>
          <w:szCs w:val="24"/>
        </w:rPr>
      </w:pPr>
    </w:p>
    <w:tbl>
      <w:tblPr>
        <w:tblStyle w:val="a5"/>
        <w:tblW w:w="9668" w:type="dxa"/>
        <w:tblInd w:w="108" w:type="dxa"/>
        <w:tblLook w:val="04A0" w:firstRow="1" w:lastRow="0" w:firstColumn="1" w:lastColumn="0" w:noHBand="0" w:noVBand="1"/>
      </w:tblPr>
      <w:tblGrid>
        <w:gridCol w:w="5812"/>
        <w:gridCol w:w="1588"/>
        <w:gridCol w:w="2268"/>
      </w:tblGrid>
      <w:tr w:rsidR="00CA543E" w:rsidRPr="00CA543E" w14:paraId="52C2258D" w14:textId="77777777" w:rsidTr="00CA543E">
        <w:trPr>
          <w:trHeight w:val="54"/>
        </w:trPr>
        <w:tc>
          <w:tcPr>
            <w:tcW w:w="5812" w:type="dxa"/>
          </w:tcPr>
          <w:p w14:paraId="782C94DA" w14:textId="77777777" w:rsidR="005F338C" w:rsidRPr="00CA543E" w:rsidRDefault="005F338C" w:rsidP="00CA543E">
            <w:pPr>
              <w:rPr>
                <w:rFonts w:ascii="Times New Roman" w:hAnsi="Times New Roman" w:cs="Times New Roman"/>
                <w:color w:val="000000" w:themeColor="text1"/>
                <w:sz w:val="24"/>
              </w:rPr>
            </w:pPr>
            <w:r w:rsidRPr="00CA543E">
              <w:rPr>
                <w:rFonts w:ascii="Times New Roman" w:hAnsi="Times New Roman" w:cs="Times New Roman"/>
                <w:color w:val="000000" w:themeColor="text1"/>
                <w:sz w:val="24"/>
              </w:rPr>
              <w:t>Должность</w:t>
            </w:r>
          </w:p>
        </w:tc>
        <w:tc>
          <w:tcPr>
            <w:tcW w:w="1588" w:type="dxa"/>
          </w:tcPr>
          <w:p w14:paraId="61575AF1" w14:textId="77777777" w:rsidR="005F338C" w:rsidRPr="00CA543E" w:rsidRDefault="005F338C" w:rsidP="00CA543E">
            <w:pPr>
              <w:rPr>
                <w:rFonts w:ascii="Times New Roman" w:hAnsi="Times New Roman" w:cs="Times New Roman"/>
                <w:color w:val="000000" w:themeColor="text1"/>
                <w:sz w:val="24"/>
              </w:rPr>
            </w:pPr>
            <w:r w:rsidRPr="00CA543E">
              <w:rPr>
                <w:rFonts w:ascii="Times New Roman" w:hAnsi="Times New Roman" w:cs="Times New Roman"/>
                <w:color w:val="000000" w:themeColor="text1"/>
                <w:sz w:val="24"/>
              </w:rPr>
              <w:t>Подпись</w:t>
            </w:r>
          </w:p>
        </w:tc>
        <w:tc>
          <w:tcPr>
            <w:tcW w:w="2268" w:type="dxa"/>
          </w:tcPr>
          <w:p w14:paraId="6F48B12E" w14:textId="77777777" w:rsidR="005F338C" w:rsidRPr="00CA543E" w:rsidRDefault="005F338C" w:rsidP="00CA543E">
            <w:pPr>
              <w:rPr>
                <w:rFonts w:ascii="Times New Roman" w:hAnsi="Times New Roman" w:cs="Times New Roman"/>
                <w:color w:val="000000" w:themeColor="text1"/>
                <w:sz w:val="24"/>
              </w:rPr>
            </w:pPr>
            <w:r w:rsidRPr="00CA543E">
              <w:rPr>
                <w:rFonts w:ascii="Times New Roman" w:hAnsi="Times New Roman" w:cs="Times New Roman"/>
                <w:color w:val="000000" w:themeColor="text1"/>
                <w:sz w:val="24"/>
              </w:rPr>
              <w:t>Ф.И.О.</w:t>
            </w:r>
          </w:p>
        </w:tc>
      </w:tr>
      <w:tr w:rsidR="00120197" w:rsidRPr="00120197" w14:paraId="3627C513" w14:textId="77777777" w:rsidTr="00D953CA">
        <w:tc>
          <w:tcPr>
            <w:tcW w:w="5812" w:type="dxa"/>
          </w:tcPr>
          <w:p w14:paraId="7D27652A" w14:textId="77777777" w:rsidR="005F338C" w:rsidRPr="00CA543E" w:rsidRDefault="005F338C" w:rsidP="00CA543E">
            <w:pPr>
              <w:rPr>
                <w:rFonts w:ascii="Times New Roman" w:hAnsi="Times New Roman" w:cs="Times New Roman"/>
                <w:sz w:val="24"/>
              </w:rPr>
            </w:pPr>
            <w:r w:rsidRPr="00CA543E">
              <w:rPr>
                <w:rFonts w:ascii="Times New Roman" w:hAnsi="Times New Roman" w:cs="Times New Roman"/>
                <w:sz w:val="24"/>
              </w:rPr>
              <w:t>Разработано</w:t>
            </w:r>
          </w:p>
        </w:tc>
        <w:tc>
          <w:tcPr>
            <w:tcW w:w="1588" w:type="dxa"/>
          </w:tcPr>
          <w:p w14:paraId="6B60FF61" w14:textId="77777777" w:rsidR="005F338C" w:rsidRPr="00CA543E" w:rsidRDefault="005F338C" w:rsidP="00CA543E">
            <w:pPr>
              <w:rPr>
                <w:rFonts w:ascii="Times New Roman" w:hAnsi="Times New Roman" w:cs="Times New Roman"/>
                <w:sz w:val="24"/>
              </w:rPr>
            </w:pPr>
          </w:p>
        </w:tc>
        <w:tc>
          <w:tcPr>
            <w:tcW w:w="2268" w:type="dxa"/>
          </w:tcPr>
          <w:p w14:paraId="033227A6" w14:textId="77777777" w:rsidR="005F338C" w:rsidRPr="00CA543E" w:rsidRDefault="005F338C" w:rsidP="00CA543E">
            <w:pPr>
              <w:rPr>
                <w:rFonts w:ascii="Times New Roman" w:hAnsi="Times New Roman" w:cs="Times New Roman"/>
                <w:sz w:val="24"/>
              </w:rPr>
            </w:pPr>
          </w:p>
        </w:tc>
      </w:tr>
      <w:tr w:rsidR="00CA543E" w:rsidRPr="00120197" w14:paraId="76F0EB68" w14:textId="77777777" w:rsidTr="00CA543E">
        <w:tc>
          <w:tcPr>
            <w:tcW w:w="5812" w:type="dxa"/>
          </w:tcPr>
          <w:p w14:paraId="01E0AC8B" w14:textId="19638945" w:rsidR="00CA543E" w:rsidRPr="005B487C" w:rsidRDefault="00CA543E" w:rsidP="00CA543E">
            <w:pPr>
              <w:rPr>
                <w:rFonts w:ascii="Times New Roman" w:hAnsi="Times New Roman" w:cs="Times New Roman"/>
                <w:sz w:val="24"/>
              </w:rPr>
            </w:pPr>
            <w:r>
              <w:rPr>
                <w:rFonts w:ascii="Times New Roman" w:hAnsi="Times New Roman" w:cs="Times New Roman"/>
                <w:sz w:val="24"/>
              </w:rPr>
              <w:t>З</w:t>
            </w:r>
            <w:r w:rsidRPr="005B487C">
              <w:rPr>
                <w:rFonts w:ascii="Times New Roman" w:hAnsi="Times New Roman" w:cs="Times New Roman"/>
                <w:sz w:val="24"/>
              </w:rPr>
              <w:t>аместитель регионального директора</w:t>
            </w:r>
            <w:r>
              <w:rPr>
                <w:rFonts w:ascii="Times New Roman" w:hAnsi="Times New Roman" w:cs="Times New Roman"/>
                <w:sz w:val="24"/>
              </w:rPr>
              <w:t xml:space="preserve"> </w:t>
            </w:r>
            <w:r w:rsidRPr="005B487C">
              <w:rPr>
                <w:rFonts w:ascii="Times New Roman" w:hAnsi="Times New Roman" w:cs="Times New Roman"/>
                <w:sz w:val="24"/>
              </w:rPr>
              <w:t xml:space="preserve">Центра Изучения Глобального Здоровья в Центральной Азии </w:t>
            </w:r>
          </w:p>
          <w:p w14:paraId="71534B93" w14:textId="0288A967" w:rsidR="00CA543E" w:rsidRPr="00CA543E" w:rsidRDefault="00CA543E" w:rsidP="00CA543E">
            <w:pPr>
              <w:ind w:right="-1"/>
              <w:jc w:val="both"/>
              <w:rPr>
                <w:rFonts w:ascii="Times New Roman" w:hAnsi="Times New Roman" w:cs="Times New Roman"/>
                <w:sz w:val="24"/>
              </w:rPr>
            </w:pPr>
            <w:r w:rsidRPr="005B487C">
              <w:rPr>
                <w:rFonts w:ascii="Times New Roman" w:hAnsi="Times New Roman" w:cs="Times New Roman"/>
                <w:sz w:val="24"/>
              </w:rPr>
              <w:t>при Колумбийском университете</w:t>
            </w:r>
            <w:r>
              <w:rPr>
                <w:rFonts w:ascii="Times New Roman" w:hAnsi="Times New Roman" w:cs="Times New Roman"/>
                <w:sz w:val="24"/>
              </w:rPr>
              <w:t xml:space="preserve">, </w:t>
            </w:r>
            <w:r w:rsidRPr="005B487C">
              <w:rPr>
                <w:rFonts w:ascii="Times New Roman" w:hAnsi="Times New Roman" w:cs="Times New Roman"/>
                <w:sz w:val="24"/>
              </w:rPr>
              <w:t>магистр наук по социальной работе</w:t>
            </w:r>
          </w:p>
        </w:tc>
        <w:tc>
          <w:tcPr>
            <w:tcW w:w="1588" w:type="dxa"/>
          </w:tcPr>
          <w:p w14:paraId="238729C2" w14:textId="77777777" w:rsidR="00CA543E" w:rsidRPr="00CA543E" w:rsidRDefault="00CA543E" w:rsidP="00E82C88">
            <w:pPr>
              <w:ind w:right="-1"/>
              <w:jc w:val="both"/>
              <w:rPr>
                <w:rFonts w:ascii="Times New Roman" w:hAnsi="Times New Roman" w:cs="Times New Roman"/>
                <w:sz w:val="24"/>
              </w:rPr>
            </w:pPr>
          </w:p>
        </w:tc>
        <w:tc>
          <w:tcPr>
            <w:tcW w:w="2268" w:type="dxa"/>
            <w:vAlign w:val="center"/>
          </w:tcPr>
          <w:p w14:paraId="1359CBEC" w14:textId="3816CC7F" w:rsidR="00CA543E" w:rsidRPr="00CA543E" w:rsidRDefault="00CA543E" w:rsidP="00CA543E">
            <w:pPr>
              <w:ind w:right="-1"/>
              <w:jc w:val="center"/>
              <w:rPr>
                <w:rFonts w:ascii="Times New Roman" w:hAnsi="Times New Roman" w:cs="Times New Roman"/>
                <w:sz w:val="24"/>
              </w:rPr>
            </w:pPr>
            <w:r w:rsidRPr="00CA543E">
              <w:rPr>
                <w:rFonts w:ascii="Times New Roman" w:hAnsi="Times New Roman" w:cs="Times New Roman"/>
                <w:sz w:val="24"/>
              </w:rPr>
              <w:t xml:space="preserve">Примбетова </w:t>
            </w:r>
            <w:proofErr w:type="gramStart"/>
            <w:r w:rsidRPr="00CA543E">
              <w:rPr>
                <w:rFonts w:ascii="Times New Roman" w:hAnsi="Times New Roman" w:cs="Times New Roman"/>
                <w:sz w:val="24"/>
              </w:rPr>
              <w:t>Ш.А</w:t>
            </w:r>
            <w:proofErr w:type="gramEnd"/>
          </w:p>
        </w:tc>
      </w:tr>
      <w:tr w:rsidR="00EB37D8" w:rsidRPr="00120197" w14:paraId="03DAD974" w14:textId="77777777" w:rsidTr="00CA543E">
        <w:tc>
          <w:tcPr>
            <w:tcW w:w="5812" w:type="dxa"/>
          </w:tcPr>
          <w:p w14:paraId="158BFA46" w14:textId="642CA0F0" w:rsidR="00EB37D8" w:rsidRDefault="00156A8E" w:rsidP="00CA543E">
            <w:pPr>
              <w:rPr>
                <w:rFonts w:ascii="Times New Roman" w:hAnsi="Times New Roman" w:cs="Times New Roman"/>
                <w:sz w:val="24"/>
              </w:rPr>
            </w:pPr>
            <w:r>
              <w:rPr>
                <w:rFonts w:ascii="Times New Roman" w:hAnsi="Times New Roman" w:cs="Times New Roman"/>
                <w:sz w:val="24"/>
              </w:rPr>
              <w:t>Р</w:t>
            </w:r>
            <w:r w:rsidRPr="00156A8E">
              <w:rPr>
                <w:rFonts w:ascii="Times New Roman" w:hAnsi="Times New Roman" w:cs="Times New Roman"/>
                <w:sz w:val="24"/>
              </w:rPr>
              <w:t>егиональный директор Центра Изучения Глобального Здоровья в Центральной Азии при Колумбийском университете</w:t>
            </w:r>
            <w:r>
              <w:rPr>
                <w:rFonts w:ascii="Times New Roman" w:hAnsi="Times New Roman" w:cs="Times New Roman"/>
                <w:sz w:val="24"/>
              </w:rPr>
              <w:t xml:space="preserve">, </w:t>
            </w:r>
            <w:r w:rsidRPr="00156A8E">
              <w:rPr>
                <w:rFonts w:ascii="Times New Roman" w:hAnsi="Times New Roman" w:cs="Times New Roman"/>
                <w:sz w:val="24"/>
              </w:rPr>
              <w:t>магистр наук по социальной работе</w:t>
            </w:r>
          </w:p>
        </w:tc>
        <w:tc>
          <w:tcPr>
            <w:tcW w:w="1588" w:type="dxa"/>
          </w:tcPr>
          <w:p w14:paraId="360D1E08" w14:textId="77777777" w:rsidR="00EB37D8" w:rsidRPr="00CA543E" w:rsidRDefault="00EB37D8" w:rsidP="00E82C88">
            <w:pPr>
              <w:ind w:right="-1"/>
              <w:jc w:val="both"/>
              <w:rPr>
                <w:rFonts w:ascii="Times New Roman" w:hAnsi="Times New Roman" w:cs="Times New Roman"/>
                <w:sz w:val="24"/>
              </w:rPr>
            </w:pPr>
          </w:p>
        </w:tc>
        <w:tc>
          <w:tcPr>
            <w:tcW w:w="2268" w:type="dxa"/>
            <w:vAlign w:val="center"/>
          </w:tcPr>
          <w:p w14:paraId="3045E123" w14:textId="3BEB3A81" w:rsidR="00EB37D8" w:rsidRPr="00156A8E" w:rsidRDefault="00156A8E" w:rsidP="00CA543E">
            <w:pPr>
              <w:ind w:right="-1"/>
              <w:jc w:val="center"/>
              <w:rPr>
                <w:rFonts w:ascii="Times New Roman" w:hAnsi="Times New Roman" w:cs="Times New Roman"/>
                <w:sz w:val="24"/>
              </w:rPr>
            </w:pPr>
            <w:r w:rsidRPr="00156A8E">
              <w:rPr>
                <w:rFonts w:ascii="Times New Roman" w:hAnsi="Times New Roman" w:cs="Times New Roman"/>
                <w:sz w:val="24"/>
              </w:rPr>
              <w:t>Терликбаева</w:t>
            </w:r>
            <w:r>
              <w:rPr>
                <w:rFonts w:ascii="Times New Roman" w:hAnsi="Times New Roman" w:cs="Times New Roman"/>
                <w:sz w:val="24"/>
                <w:lang w:val="en-US"/>
              </w:rPr>
              <w:t xml:space="preserve"> </w:t>
            </w:r>
            <w:r>
              <w:rPr>
                <w:rFonts w:ascii="Times New Roman" w:hAnsi="Times New Roman" w:cs="Times New Roman"/>
                <w:sz w:val="24"/>
              </w:rPr>
              <w:t>А.М.</w:t>
            </w:r>
          </w:p>
        </w:tc>
      </w:tr>
      <w:tr w:rsidR="00EB37D8" w:rsidRPr="00120197" w14:paraId="00E6CBB5" w14:textId="77777777" w:rsidTr="00CA543E">
        <w:tc>
          <w:tcPr>
            <w:tcW w:w="5812" w:type="dxa"/>
          </w:tcPr>
          <w:p w14:paraId="735768C2" w14:textId="56F0AF5F" w:rsidR="00EB37D8" w:rsidRDefault="00156A8E" w:rsidP="00CA543E">
            <w:pPr>
              <w:rPr>
                <w:rFonts w:ascii="Times New Roman" w:hAnsi="Times New Roman" w:cs="Times New Roman"/>
                <w:sz w:val="24"/>
              </w:rPr>
            </w:pPr>
            <w:r w:rsidRPr="00156A8E">
              <w:rPr>
                <w:rFonts w:ascii="Times New Roman" w:hAnsi="Times New Roman" w:cs="Times New Roman"/>
                <w:sz w:val="24"/>
              </w:rPr>
              <w:t>Консультант Группы Социальных Интервенций и Центра Изучения Глобального Здоровья в Центральной Азии при Колумбийском университете</w:t>
            </w:r>
            <w:r>
              <w:rPr>
                <w:rFonts w:ascii="Times New Roman" w:hAnsi="Times New Roman" w:cs="Times New Roman"/>
                <w:sz w:val="24"/>
              </w:rPr>
              <w:t>, м</w:t>
            </w:r>
            <w:r w:rsidRPr="00156A8E">
              <w:rPr>
                <w:rFonts w:ascii="Times New Roman" w:hAnsi="Times New Roman" w:cs="Times New Roman"/>
                <w:sz w:val="24"/>
              </w:rPr>
              <w:t>агистр наук по социальной работе, лицензированный социальный работник</w:t>
            </w:r>
          </w:p>
        </w:tc>
        <w:tc>
          <w:tcPr>
            <w:tcW w:w="1588" w:type="dxa"/>
          </w:tcPr>
          <w:p w14:paraId="7B5AD25C" w14:textId="77777777" w:rsidR="00EB37D8" w:rsidRPr="00CA543E" w:rsidRDefault="00EB37D8" w:rsidP="00E82C88">
            <w:pPr>
              <w:ind w:right="-1"/>
              <w:jc w:val="both"/>
              <w:rPr>
                <w:rFonts w:ascii="Times New Roman" w:hAnsi="Times New Roman" w:cs="Times New Roman"/>
                <w:sz w:val="24"/>
              </w:rPr>
            </w:pPr>
          </w:p>
        </w:tc>
        <w:tc>
          <w:tcPr>
            <w:tcW w:w="2268" w:type="dxa"/>
            <w:vAlign w:val="center"/>
          </w:tcPr>
          <w:p w14:paraId="6645053C" w14:textId="423B5B41" w:rsidR="00EB37D8" w:rsidRPr="00CA543E" w:rsidRDefault="00156A8E" w:rsidP="00CA543E">
            <w:pPr>
              <w:ind w:right="-1"/>
              <w:jc w:val="center"/>
              <w:rPr>
                <w:rFonts w:ascii="Times New Roman" w:hAnsi="Times New Roman" w:cs="Times New Roman"/>
                <w:sz w:val="24"/>
              </w:rPr>
            </w:pPr>
            <w:r>
              <w:rPr>
                <w:rFonts w:ascii="Times New Roman" w:hAnsi="Times New Roman" w:cs="Times New Roman"/>
                <w:sz w:val="24"/>
              </w:rPr>
              <w:t>Ким Л.Э.</w:t>
            </w:r>
          </w:p>
        </w:tc>
      </w:tr>
      <w:tr w:rsidR="00CA543E" w:rsidRPr="00120197" w14:paraId="420F4C5A" w14:textId="77777777" w:rsidTr="00CA543E">
        <w:tc>
          <w:tcPr>
            <w:tcW w:w="5812" w:type="dxa"/>
          </w:tcPr>
          <w:p w14:paraId="6F8FD18B" w14:textId="0CC33184" w:rsidR="00CA543E" w:rsidRPr="00CA543E" w:rsidRDefault="00156A8E" w:rsidP="00CA543E">
            <w:pPr>
              <w:rPr>
                <w:rFonts w:ascii="Times New Roman" w:hAnsi="Times New Roman" w:cs="Times New Roman"/>
                <w:sz w:val="24"/>
              </w:rPr>
            </w:pPr>
            <w:r w:rsidRPr="00156A8E">
              <w:rPr>
                <w:rFonts w:ascii="Times New Roman" w:hAnsi="Times New Roman" w:cs="Times New Roman"/>
                <w:sz w:val="24"/>
              </w:rPr>
              <w:t>Координатор Центра Изучения Глобального Здоровья в Центральной Азии при Колумбийском университете</w:t>
            </w:r>
            <w:r>
              <w:rPr>
                <w:rFonts w:ascii="Times New Roman" w:hAnsi="Times New Roman" w:cs="Times New Roman"/>
                <w:sz w:val="24"/>
              </w:rPr>
              <w:t>,</w:t>
            </w:r>
            <w:r w:rsidRPr="00156A8E">
              <w:rPr>
                <w:rFonts w:ascii="Times New Roman" w:hAnsi="Times New Roman" w:cs="Times New Roman"/>
                <w:sz w:val="24"/>
              </w:rPr>
              <w:t xml:space="preserve"> </w:t>
            </w:r>
            <w:r w:rsidR="00CA543E">
              <w:rPr>
                <w:rFonts w:ascii="Times New Roman" w:hAnsi="Times New Roman" w:cs="Times New Roman"/>
                <w:sz w:val="24"/>
              </w:rPr>
              <w:t>М</w:t>
            </w:r>
            <w:r w:rsidR="00CA543E" w:rsidRPr="005B487C">
              <w:rPr>
                <w:rFonts w:ascii="Times New Roman" w:hAnsi="Times New Roman" w:cs="Times New Roman"/>
                <w:sz w:val="24"/>
              </w:rPr>
              <w:t>агистр психологии, доктор наук по социальной работе</w:t>
            </w:r>
          </w:p>
        </w:tc>
        <w:tc>
          <w:tcPr>
            <w:tcW w:w="1588" w:type="dxa"/>
          </w:tcPr>
          <w:p w14:paraId="7B66A9B8" w14:textId="77777777" w:rsidR="00CA543E" w:rsidRPr="00CA543E" w:rsidRDefault="00CA543E" w:rsidP="00E82C88">
            <w:pPr>
              <w:ind w:right="-1"/>
              <w:jc w:val="both"/>
              <w:rPr>
                <w:rFonts w:ascii="Times New Roman" w:hAnsi="Times New Roman" w:cs="Times New Roman"/>
                <w:sz w:val="24"/>
              </w:rPr>
            </w:pPr>
          </w:p>
        </w:tc>
        <w:tc>
          <w:tcPr>
            <w:tcW w:w="2268" w:type="dxa"/>
            <w:vAlign w:val="center"/>
          </w:tcPr>
          <w:p w14:paraId="2C89EB29" w14:textId="7E957109" w:rsidR="00CA543E" w:rsidRPr="00CA543E" w:rsidRDefault="00CA543E" w:rsidP="00CA543E">
            <w:pPr>
              <w:ind w:right="-1"/>
              <w:jc w:val="center"/>
              <w:rPr>
                <w:rFonts w:ascii="Times New Roman" w:hAnsi="Times New Roman" w:cs="Times New Roman"/>
                <w:sz w:val="24"/>
              </w:rPr>
            </w:pPr>
            <w:proofErr w:type="spellStart"/>
            <w:r w:rsidRPr="00CA543E">
              <w:rPr>
                <w:rFonts w:ascii="Times New Roman" w:hAnsi="Times New Roman" w:cs="Times New Roman"/>
                <w:sz w:val="24"/>
              </w:rPr>
              <w:t>Нуркатова</w:t>
            </w:r>
            <w:proofErr w:type="spellEnd"/>
            <w:r w:rsidRPr="00CA543E">
              <w:rPr>
                <w:rFonts w:ascii="Times New Roman" w:hAnsi="Times New Roman" w:cs="Times New Roman"/>
                <w:sz w:val="24"/>
              </w:rPr>
              <w:t xml:space="preserve"> </w:t>
            </w:r>
            <w:proofErr w:type="spellStart"/>
            <w:r w:rsidRPr="00CA543E">
              <w:rPr>
                <w:rFonts w:ascii="Times New Roman" w:hAnsi="Times New Roman" w:cs="Times New Roman"/>
                <w:sz w:val="24"/>
              </w:rPr>
              <w:t>М</w:t>
            </w:r>
            <w:r w:rsidR="00EB37D8">
              <w:rPr>
                <w:rFonts w:ascii="Times New Roman" w:hAnsi="Times New Roman" w:cs="Times New Roman"/>
                <w:sz w:val="24"/>
              </w:rPr>
              <w:t>.</w:t>
            </w:r>
            <w:r w:rsidR="00156A8E">
              <w:rPr>
                <w:rFonts w:ascii="Times New Roman" w:hAnsi="Times New Roman" w:cs="Times New Roman"/>
                <w:sz w:val="24"/>
              </w:rPr>
              <w:t>М</w:t>
            </w:r>
            <w:proofErr w:type="spellEnd"/>
            <w:r w:rsidR="00156A8E">
              <w:rPr>
                <w:rFonts w:ascii="Times New Roman" w:hAnsi="Times New Roman" w:cs="Times New Roman"/>
                <w:sz w:val="24"/>
              </w:rPr>
              <w:t>.</w:t>
            </w:r>
          </w:p>
        </w:tc>
      </w:tr>
      <w:tr w:rsidR="00156A8E" w:rsidRPr="00120197" w14:paraId="4ABA79D3" w14:textId="77777777" w:rsidTr="00CA543E">
        <w:tc>
          <w:tcPr>
            <w:tcW w:w="5812" w:type="dxa"/>
          </w:tcPr>
          <w:p w14:paraId="2E969F9B" w14:textId="3574EF71" w:rsidR="00156A8E" w:rsidRPr="00156A8E" w:rsidRDefault="00156A8E" w:rsidP="00CA543E">
            <w:pPr>
              <w:rPr>
                <w:rFonts w:ascii="Times New Roman" w:hAnsi="Times New Roman" w:cs="Times New Roman"/>
                <w:sz w:val="24"/>
              </w:rPr>
            </w:pPr>
            <w:r w:rsidRPr="00156A8E">
              <w:rPr>
                <w:rFonts w:ascii="Times New Roman" w:hAnsi="Times New Roman" w:cs="Times New Roman"/>
                <w:sz w:val="24"/>
              </w:rPr>
              <w:t>Координатор Центра Изучения Глобального Здоровья в Центральной Азии при Колумбийском университете</w:t>
            </w:r>
            <w:r>
              <w:rPr>
                <w:rFonts w:ascii="Times New Roman" w:hAnsi="Times New Roman" w:cs="Times New Roman"/>
                <w:sz w:val="24"/>
              </w:rPr>
              <w:t>, м</w:t>
            </w:r>
            <w:r w:rsidRPr="00156A8E">
              <w:rPr>
                <w:rFonts w:ascii="Times New Roman" w:hAnsi="Times New Roman" w:cs="Times New Roman"/>
                <w:sz w:val="24"/>
              </w:rPr>
              <w:t>агистр наук по социальной работе</w:t>
            </w:r>
          </w:p>
        </w:tc>
        <w:tc>
          <w:tcPr>
            <w:tcW w:w="1588" w:type="dxa"/>
          </w:tcPr>
          <w:p w14:paraId="6375BFC5" w14:textId="77777777" w:rsidR="00156A8E" w:rsidRPr="00CA543E" w:rsidRDefault="00156A8E" w:rsidP="00E82C88">
            <w:pPr>
              <w:ind w:right="-1"/>
              <w:jc w:val="both"/>
              <w:rPr>
                <w:rFonts w:ascii="Times New Roman" w:hAnsi="Times New Roman" w:cs="Times New Roman"/>
                <w:sz w:val="24"/>
              </w:rPr>
            </w:pPr>
          </w:p>
        </w:tc>
        <w:tc>
          <w:tcPr>
            <w:tcW w:w="2268" w:type="dxa"/>
            <w:vAlign w:val="center"/>
          </w:tcPr>
          <w:p w14:paraId="374AC6D4" w14:textId="1DD2986D" w:rsidR="00156A8E" w:rsidRPr="00CA543E" w:rsidRDefault="00156A8E" w:rsidP="00CA543E">
            <w:pPr>
              <w:ind w:right="-1"/>
              <w:jc w:val="center"/>
              <w:rPr>
                <w:rFonts w:ascii="Times New Roman" w:hAnsi="Times New Roman" w:cs="Times New Roman"/>
                <w:sz w:val="24"/>
              </w:rPr>
            </w:pPr>
            <w:proofErr w:type="spellStart"/>
            <w:r>
              <w:rPr>
                <w:rFonts w:ascii="Times New Roman" w:hAnsi="Times New Roman" w:cs="Times New Roman"/>
                <w:sz w:val="24"/>
              </w:rPr>
              <w:t>Кускулов</w:t>
            </w:r>
            <w:proofErr w:type="spellEnd"/>
            <w:r>
              <w:rPr>
                <w:rFonts w:ascii="Times New Roman" w:hAnsi="Times New Roman" w:cs="Times New Roman"/>
                <w:sz w:val="24"/>
              </w:rPr>
              <w:t xml:space="preserve"> </w:t>
            </w:r>
            <w:proofErr w:type="spellStart"/>
            <w:r>
              <w:rPr>
                <w:rFonts w:ascii="Times New Roman" w:hAnsi="Times New Roman" w:cs="Times New Roman"/>
                <w:sz w:val="24"/>
              </w:rPr>
              <w:t>А.К</w:t>
            </w:r>
            <w:proofErr w:type="spellEnd"/>
            <w:r>
              <w:rPr>
                <w:rFonts w:ascii="Times New Roman" w:hAnsi="Times New Roman" w:cs="Times New Roman"/>
                <w:sz w:val="24"/>
              </w:rPr>
              <w:t>.</w:t>
            </w:r>
          </w:p>
        </w:tc>
      </w:tr>
      <w:tr w:rsidR="00CA543E" w:rsidRPr="00120197" w14:paraId="07A08BAB" w14:textId="77777777" w:rsidTr="00CA543E">
        <w:tc>
          <w:tcPr>
            <w:tcW w:w="5812" w:type="dxa"/>
          </w:tcPr>
          <w:p w14:paraId="3F3E85F6" w14:textId="413AE2B8" w:rsidR="00CA543E" w:rsidRPr="00CA543E" w:rsidRDefault="00CA543E" w:rsidP="00CA543E">
            <w:pPr>
              <w:rPr>
                <w:rFonts w:ascii="Times New Roman" w:hAnsi="Times New Roman" w:cs="Times New Roman"/>
                <w:sz w:val="24"/>
              </w:rPr>
            </w:pPr>
            <w:r>
              <w:rPr>
                <w:rFonts w:ascii="Times New Roman" w:hAnsi="Times New Roman" w:cs="Times New Roman"/>
                <w:sz w:val="24"/>
              </w:rPr>
              <w:t>П</w:t>
            </w:r>
            <w:r w:rsidRPr="005B487C">
              <w:rPr>
                <w:rFonts w:ascii="Times New Roman" w:hAnsi="Times New Roman" w:cs="Times New Roman"/>
                <w:sz w:val="24"/>
              </w:rPr>
              <w:t>рофессор Высшей школы права AIU</w:t>
            </w:r>
            <w:r>
              <w:rPr>
                <w:rFonts w:ascii="Times New Roman" w:hAnsi="Times New Roman" w:cs="Times New Roman"/>
                <w:sz w:val="24"/>
              </w:rPr>
              <w:t xml:space="preserve">, </w:t>
            </w:r>
            <w:r w:rsidRPr="005B487C">
              <w:rPr>
                <w:rFonts w:ascii="Times New Roman" w:hAnsi="Times New Roman" w:cs="Times New Roman"/>
                <w:sz w:val="24"/>
              </w:rPr>
              <w:t>кандидат юридических наук, доцент права</w:t>
            </w:r>
          </w:p>
        </w:tc>
        <w:tc>
          <w:tcPr>
            <w:tcW w:w="1588" w:type="dxa"/>
          </w:tcPr>
          <w:p w14:paraId="5CA6146B" w14:textId="77777777" w:rsidR="00CA543E" w:rsidRPr="00CA543E" w:rsidRDefault="00CA543E" w:rsidP="00E82C88">
            <w:pPr>
              <w:ind w:right="-1"/>
              <w:jc w:val="both"/>
              <w:rPr>
                <w:rFonts w:ascii="Times New Roman" w:hAnsi="Times New Roman" w:cs="Times New Roman"/>
                <w:sz w:val="24"/>
              </w:rPr>
            </w:pPr>
          </w:p>
        </w:tc>
        <w:tc>
          <w:tcPr>
            <w:tcW w:w="2268" w:type="dxa"/>
            <w:vAlign w:val="center"/>
          </w:tcPr>
          <w:p w14:paraId="6A6A35D8" w14:textId="15EBA1B1" w:rsidR="00CA543E" w:rsidRPr="00CA543E" w:rsidRDefault="00CA543E" w:rsidP="00CA543E">
            <w:pPr>
              <w:ind w:right="-1"/>
              <w:jc w:val="center"/>
              <w:rPr>
                <w:rFonts w:ascii="Times New Roman" w:hAnsi="Times New Roman" w:cs="Times New Roman"/>
                <w:sz w:val="24"/>
              </w:rPr>
            </w:pPr>
            <w:r w:rsidRPr="00CA543E">
              <w:rPr>
                <w:rFonts w:ascii="Times New Roman" w:hAnsi="Times New Roman" w:cs="Times New Roman"/>
                <w:sz w:val="24"/>
              </w:rPr>
              <w:t>Жаскайрат М.</w:t>
            </w:r>
          </w:p>
        </w:tc>
      </w:tr>
      <w:tr w:rsidR="00120197" w:rsidRPr="00120197" w14:paraId="5E315CD0" w14:textId="77777777" w:rsidTr="00CA543E">
        <w:tc>
          <w:tcPr>
            <w:tcW w:w="5812" w:type="dxa"/>
            <w:vAlign w:val="center"/>
          </w:tcPr>
          <w:p w14:paraId="2ABEB814" w14:textId="3E5ADF4E" w:rsidR="00BE4AAD" w:rsidRPr="00CA543E" w:rsidRDefault="00BE4AAD" w:rsidP="00CA543E">
            <w:pPr>
              <w:rPr>
                <w:rFonts w:ascii="Times New Roman" w:hAnsi="Times New Roman" w:cs="Times New Roman"/>
                <w:sz w:val="24"/>
              </w:rPr>
            </w:pPr>
            <w:r w:rsidRPr="00CA543E">
              <w:rPr>
                <w:rFonts w:ascii="Times New Roman" w:hAnsi="Times New Roman" w:cs="Times New Roman"/>
                <w:sz w:val="24"/>
              </w:rPr>
              <w:t>Координатор проектов Странового офиса ЮНФПА в Казахстане, д.м.н., профессор</w:t>
            </w:r>
          </w:p>
        </w:tc>
        <w:tc>
          <w:tcPr>
            <w:tcW w:w="1588" w:type="dxa"/>
            <w:vAlign w:val="center"/>
          </w:tcPr>
          <w:p w14:paraId="71A8A2F1" w14:textId="77777777" w:rsidR="00BE4AAD" w:rsidRPr="00CA543E" w:rsidRDefault="00BE4AAD" w:rsidP="00CA543E">
            <w:pPr>
              <w:rPr>
                <w:rFonts w:ascii="Times New Roman" w:hAnsi="Times New Roman" w:cs="Times New Roman"/>
                <w:sz w:val="24"/>
              </w:rPr>
            </w:pPr>
          </w:p>
        </w:tc>
        <w:tc>
          <w:tcPr>
            <w:tcW w:w="2268" w:type="dxa"/>
            <w:vAlign w:val="center"/>
          </w:tcPr>
          <w:p w14:paraId="6D7FE2EC" w14:textId="3F357CEA" w:rsidR="00BE4AAD" w:rsidRPr="00CA543E" w:rsidRDefault="00BE4AAD" w:rsidP="00CA543E">
            <w:pPr>
              <w:jc w:val="center"/>
              <w:rPr>
                <w:rFonts w:ascii="Times New Roman" w:hAnsi="Times New Roman" w:cs="Times New Roman"/>
                <w:sz w:val="24"/>
              </w:rPr>
            </w:pPr>
            <w:r w:rsidRPr="00CA543E">
              <w:rPr>
                <w:rFonts w:ascii="Times New Roman" w:hAnsi="Times New Roman" w:cs="Times New Roman"/>
                <w:sz w:val="24"/>
              </w:rPr>
              <w:t>Абуова Г.О.</w:t>
            </w:r>
          </w:p>
        </w:tc>
      </w:tr>
      <w:tr w:rsidR="00120197" w:rsidRPr="00120197" w14:paraId="14D6D5EF" w14:textId="77777777" w:rsidTr="00CA543E">
        <w:tc>
          <w:tcPr>
            <w:tcW w:w="5812" w:type="dxa"/>
            <w:vAlign w:val="center"/>
          </w:tcPr>
          <w:p w14:paraId="35B9A298" w14:textId="365A22C4" w:rsidR="00BE4AAD" w:rsidRPr="00CA543E" w:rsidRDefault="00BE4AAD" w:rsidP="00CA543E">
            <w:pPr>
              <w:rPr>
                <w:rFonts w:ascii="Times New Roman" w:hAnsi="Times New Roman" w:cs="Times New Roman"/>
                <w:sz w:val="24"/>
              </w:rPr>
            </w:pPr>
            <w:r w:rsidRPr="00CA543E">
              <w:rPr>
                <w:rFonts w:ascii="Times New Roman" w:hAnsi="Times New Roman" w:cs="Times New Roman"/>
                <w:sz w:val="24"/>
              </w:rPr>
              <w:t>Национальный программный аналитик по сексуальному и репродуктивному здоровью Странового офиса ЮНФПА в Казахстане, МВА</w:t>
            </w:r>
          </w:p>
        </w:tc>
        <w:tc>
          <w:tcPr>
            <w:tcW w:w="1588" w:type="dxa"/>
            <w:vAlign w:val="center"/>
          </w:tcPr>
          <w:p w14:paraId="2D9F78D0" w14:textId="77777777" w:rsidR="00BE4AAD" w:rsidRPr="00CA543E" w:rsidRDefault="00BE4AAD" w:rsidP="00CA543E">
            <w:pPr>
              <w:rPr>
                <w:rFonts w:ascii="Times New Roman" w:hAnsi="Times New Roman" w:cs="Times New Roman"/>
                <w:sz w:val="24"/>
              </w:rPr>
            </w:pPr>
          </w:p>
        </w:tc>
        <w:tc>
          <w:tcPr>
            <w:tcW w:w="2268" w:type="dxa"/>
            <w:vAlign w:val="center"/>
          </w:tcPr>
          <w:p w14:paraId="59EA8400" w14:textId="2FE0FF92" w:rsidR="00BE4AAD" w:rsidRPr="00CA543E" w:rsidRDefault="00BE4AAD" w:rsidP="00CA543E">
            <w:pPr>
              <w:jc w:val="center"/>
              <w:rPr>
                <w:rFonts w:ascii="Times New Roman" w:hAnsi="Times New Roman" w:cs="Times New Roman"/>
                <w:sz w:val="24"/>
              </w:rPr>
            </w:pPr>
            <w:r w:rsidRPr="00CA543E">
              <w:rPr>
                <w:rFonts w:ascii="Times New Roman" w:hAnsi="Times New Roman" w:cs="Times New Roman"/>
                <w:sz w:val="24"/>
              </w:rPr>
              <w:t>Тани</w:t>
            </w:r>
            <w:r w:rsidR="00120197" w:rsidRPr="00CA543E">
              <w:rPr>
                <w:rFonts w:ascii="Times New Roman" w:hAnsi="Times New Roman" w:cs="Times New Roman"/>
                <w:sz w:val="24"/>
              </w:rPr>
              <w:t>р</w:t>
            </w:r>
            <w:r w:rsidRPr="00CA543E">
              <w:rPr>
                <w:rFonts w:ascii="Times New Roman" w:hAnsi="Times New Roman" w:cs="Times New Roman"/>
                <w:sz w:val="24"/>
              </w:rPr>
              <w:t>бергенов С.</w:t>
            </w:r>
          </w:p>
        </w:tc>
      </w:tr>
    </w:tbl>
    <w:p w14:paraId="5150B3CF" w14:textId="77777777" w:rsidR="005F338C" w:rsidRPr="00E4132C" w:rsidRDefault="005F338C" w:rsidP="005F338C">
      <w:pPr>
        <w:tabs>
          <w:tab w:val="left" w:pos="6212"/>
          <w:tab w:val="center" w:pos="6942"/>
        </w:tabs>
        <w:spacing w:after="0" w:line="240" w:lineRule="auto"/>
        <w:rPr>
          <w:rFonts w:ascii="Times New Roman" w:hAnsi="Times New Roman" w:cs="Times New Roman"/>
          <w:color w:val="000000" w:themeColor="text1"/>
          <w:sz w:val="24"/>
          <w:szCs w:val="24"/>
        </w:rPr>
      </w:pPr>
    </w:p>
    <w:p w14:paraId="200EEB10" w14:textId="77777777" w:rsidR="005F338C" w:rsidRPr="00E4132C" w:rsidRDefault="005F338C" w:rsidP="005F338C">
      <w:pPr>
        <w:spacing w:after="0" w:line="240" w:lineRule="auto"/>
        <w:ind w:right="-1"/>
        <w:jc w:val="both"/>
        <w:rPr>
          <w:rFonts w:ascii="Times New Roman" w:hAnsi="Times New Roman" w:cs="Times New Roman"/>
          <w:color w:val="000000" w:themeColor="text1"/>
          <w:sz w:val="24"/>
          <w:szCs w:val="24"/>
        </w:rPr>
      </w:pPr>
      <w:r w:rsidRPr="00E4132C">
        <w:rPr>
          <w:rFonts w:ascii="Times New Roman" w:hAnsi="Times New Roman" w:cs="Times New Roman"/>
          <w:color w:val="000000" w:themeColor="text1"/>
          <w:sz w:val="24"/>
          <w:szCs w:val="24"/>
        </w:rPr>
        <w:t xml:space="preserve">Программа повышения квалификации/сертификационного курса утверждена на заседании </w:t>
      </w:r>
      <w:r w:rsidRPr="00E4132C">
        <w:rPr>
          <w:rFonts w:ascii="Times New Roman" w:hAnsi="Times New Roman" w:cs="Times New Roman"/>
          <w:i/>
          <w:color w:val="000000" w:themeColor="text1"/>
          <w:sz w:val="24"/>
          <w:szCs w:val="24"/>
        </w:rPr>
        <w:t>указать наименование методического коллегиального органа</w:t>
      </w:r>
      <w:r w:rsidRPr="00E4132C">
        <w:rPr>
          <w:rFonts w:ascii="Times New Roman" w:hAnsi="Times New Roman" w:cs="Times New Roman"/>
          <w:color w:val="000000" w:themeColor="text1"/>
          <w:sz w:val="24"/>
          <w:szCs w:val="24"/>
        </w:rPr>
        <w:t xml:space="preserve"> </w:t>
      </w:r>
    </w:p>
    <w:tbl>
      <w:tblPr>
        <w:tblStyle w:val="a5"/>
        <w:tblW w:w="9668" w:type="dxa"/>
        <w:tblInd w:w="108" w:type="dxa"/>
        <w:tblLook w:val="04A0" w:firstRow="1" w:lastRow="0" w:firstColumn="1" w:lastColumn="0" w:noHBand="0" w:noVBand="1"/>
      </w:tblPr>
      <w:tblGrid>
        <w:gridCol w:w="4253"/>
        <w:gridCol w:w="1984"/>
        <w:gridCol w:w="1841"/>
        <w:gridCol w:w="1590"/>
      </w:tblGrid>
      <w:tr w:rsidR="00E4132C" w:rsidRPr="00E4132C" w14:paraId="53A5C6FE" w14:textId="77777777" w:rsidTr="00E82C88">
        <w:tc>
          <w:tcPr>
            <w:tcW w:w="4253" w:type="dxa"/>
          </w:tcPr>
          <w:p w14:paraId="775C76A3" w14:textId="77777777" w:rsidR="005F338C" w:rsidRPr="00E4132C" w:rsidRDefault="005F338C" w:rsidP="00E82C88">
            <w:pPr>
              <w:ind w:right="-1"/>
              <w:rPr>
                <w:rFonts w:ascii="Times New Roman" w:hAnsi="Times New Roman" w:cs="Times New Roman"/>
                <w:color w:val="000000" w:themeColor="text1"/>
                <w:sz w:val="24"/>
                <w:szCs w:val="24"/>
              </w:rPr>
            </w:pPr>
            <w:r w:rsidRPr="00E4132C">
              <w:rPr>
                <w:rFonts w:ascii="Times New Roman" w:hAnsi="Times New Roman" w:cs="Times New Roman"/>
                <w:color w:val="000000" w:themeColor="text1"/>
                <w:sz w:val="24"/>
                <w:szCs w:val="24"/>
              </w:rPr>
              <w:lastRenderedPageBreak/>
              <w:t>Должность, место работы, звание (при наличии)</w:t>
            </w:r>
          </w:p>
        </w:tc>
        <w:tc>
          <w:tcPr>
            <w:tcW w:w="1984" w:type="dxa"/>
          </w:tcPr>
          <w:p w14:paraId="31404367" w14:textId="77777777" w:rsidR="005F338C" w:rsidRPr="00E4132C" w:rsidRDefault="005F338C" w:rsidP="00E82C88">
            <w:pPr>
              <w:ind w:right="-1"/>
              <w:jc w:val="center"/>
              <w:rPr>
                <w:rFonts w:ascii="Times New Roman" w:hAnsi="Times New Roman" w:cs="Times New Roman"/>
                <w:color w:val="000000" w:themeColor="text1"/>
                <w:sz w:val="24"/>
                <w:szCs w:val="24"/>
              </w:rPr>
            </w:pPr>
            <w:r w:rsidRPr="00E4132C">
              <w:rPr>
                <w:rFonts w:ascii="Times New Roman" w:hAnsi="Times New Roman" w:cs="Times New Roman"/>
                <w:color w:val="000000" w:themeColor="text1"/>
                <w:sz w:val="24"/>
                <w:szCs w:val="24"/>
              </w:rPr>
              <w:t>Подпись</w:t>
            </w:r>
          </w:p>
        </w:tc>
        <w:tc>
          <w:tcPr>
            <w:tcW w:w="1841" w:type="dxa"/>
          </w:tcPr>
          <w:p w14:paraId="09668762" w14:textId="77777777" w:rsidR="005F338C" w:rsidRPr="00E4132C" w:rsidRDefault="005F338C" w:rsidP="00E82C88">
            <w:pPr>
              <w:ind w:right="-1"/>
              <w:jc w:val="center"/>
              <w:rPr>
                <w:rFonts w:ascii="Times New Roman" w:hAnsi="Times New Roman" w:cs="Times New Roman"/>
                <w:color w:val="000000" w:themeColor="text1"/>
                <w:sz w:val="24"/>
                <w:szCs w:val="24"/>
              </w:rPr>
            </w:pPr>
            <w:r w:rsidRPr="00E4132C">
              <w:rPr>
                <w:rFonts w:ascii="Times New Roman" w:hAnsi="Times New Roman" w:cs="Times New Roman"/>
                <w:color w:val="000000" w:themeColor="text1"/>
                <w:sz w:val="24"/>
                <w:szCs w:val="24"/>
              </w:rPr>
              <w:t>Ф.И.О.</w:t>
            </w:r>
          </w:p>
        </w:tc>
        <w:tc>
          <w:tcPr>
            <w:tcW w:w="1590" w:type="dxa"/>
          </w:tcPr>
          <w:p w14:paraId="3D648096" w14:textId="77777777" w:rsidR="005F338C" w:rsidRPr="00E4132C" w:rsidRDefault="005F338C" w:rsidP="00E82C88">
            <w:pPr>
              <w:ind w:right="-1"/>
              <w:jc w:val="center"/>
              <w:rPr>
                <w:rFonts w:ascii="Times New Roman" w:hAnsi="Times New Roman" w:cs="Times New Roman"/>
                <w:color w:val="000000" w:themeColor="text1"/>
                <w:sz w:val="24"/>
                <w:szCs w:val="24"/>
              </w:rPr>
            </w:pPr>
            <w:r w:rsidRPr="00E4132C">
              <w:rPr>
                <w:rFonts w:ascii="Times New Roman" w:hAnsi="Times New Roman" w:cs="Times New Roman"/>
                <w:color w:val="000000" w:themeColor="text1"/>
                <w:sz w:val="24"/>
                <w:szCs w:val="24"/>
              </w:rPr>
              <w:t>дата, № протокола</w:t>
            </w:r>
          </w:p>
        </w:tc>
      </w:tr>
      <w:tr w:rsidR="00971866" w:rsidRPr="00E4132C" w14:paraId="257B6E5A" w14:textId="77777777" w:rsidTr="00E82C88">
        <w:tc>
          <w:tcPr>
            <w:tcW w:w="4253" w:type="dxa"/>
          </w:tcPr>
          <w:p w14:paraId="19CFE993" w14:textId="4D6A43AE" w:rsidR="00971866" w:rsidRPr="00E4132C" w:rsidRDefault="00971866" w:rsidP="00971866">
            <w:pPr>
              <w:ind w:right="-1"/>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Председатель</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УМО</w:t>
            </w:r>
            <w:proofErr w:type="spellEnd"/>
            <w:r>
              <w:rPr>
                <w:rFonts w:ascii="Times New Roman" w:hAnsi="Times New Roman" w:cs="Times New Roman"/>
                <w:color w:val="000000" w:themeColor="text1"/>
                <w:sz w:val="24"/>
                <w:szCs w:val="24"/>
              </w:rPr>
              <w:t xml:space="preserve"> по направлению подготовки - Здравоохранение </w:t>
            </w:r>
          </w:p>
        </w:tc>
        <w:tc>
          <w:tcPr>
            <w:tcW w:w="1984" w:type="dxa"/>
          </w:tcPr>
          <w:p w14:paraId="58406413" w14:textId="77777777" w:rsidR="00971866" w:rsidRPr="00E4132C" w:rsidRDefault="00971866" w:rsidP="00971866">
            <w:pPr>
              <w:ind w:right="-1"/>
              <w:jc w:val="both"/>
              <w:rPr>
                <w:rFonts w:ascii="Times New Roman" w:hAnsi="Times New Roman" w:cs="Times New Roman"/>
                <w:color w:val="000000" w:themeColor="text1"/>
                <w:sz w:val="24"/>
                <w:szCs w:val="24"/>
              </w:rPr>
            </w:pPr>
          </w:p>
        </w:tc>
        <w:tc>
          <w:tcPr>
            <w:tcW w:w="1841" w:type="dxa"/>
          </w:tcPr>
          <w:p w14:paraId="394C052B" w14:textId="00B352E4" w:rsidR="00971866" w:rsidRPr="00E4132C" w:rsidRDefault="00971866" w:rsidP="00971866">
            <w:pPr>
              <w:ind w:right="-1"/>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Нургожин</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Т.С</w:t>
            </w:r>
            <w:proofErr w:type="spellEnd"/>
            <w:r>
              <w:rPr>
                <w:rFonts w:ascii="Times New Roman" w:hAnsi="Times New Roman" w:cs="Times New Roman"/>
                <w:color w:val="000000" w:themeColor="text1"/>
                <w:sz w:val="24"/>
                <w:szCs w:val="24"/>
              </w:rPr>
              <w:t>.</w:t>
            </w:r>
          </w:p>
        </w:tc>
        <w:tc>
          <w:tcPr>
            <w:tcW w:w="1590" w:type="dxa"/>
          </w:tcPr>
          <w:p w14:paraId="346F1B6A" w14:textId="7A7F9EC9" w:rsidR="00971866" w:rsidRPr="00E4132C" w:rsidRDefault="00971866" w:rsidP="00971866">
            <w:pPr>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27 </w:t>
            </w:r>
            <w:r>
              <w:rPr>
                <w:rFonts w:ascii="Times New Roman" w:hAnsi="Times New Roman" w:cs="Times New Roman"/>
                <w:color w:val="000000" w:themeColor="text1"/>
                <w:sz w:val="24"/>
                <w:szCs w:val="24"/>
                <w:lang w:val="kk-KZ"/>
              </w:rPr>
              <w:t>мая 2022 года</w:t>
            </w:r>
            <w:r>
              <w:rPr>
                <w:rFonts w:ascii="Times New Roman" w:hAnsi="Times New Roman" w:cs="Times New Roman"/>
                <w:color w:val="000000" w:themeColor="text1"/>
                <w:sz w:val="24"/>
                <w:szCs w:val="24"/>
              </w:rPr>
              <w:t>, №6</w:t>
            </w:r>
          </w:p>
        </w:tc>
      </w:tr>
    </w:tbl>
    <w:p w14:paraId="091B0B40" w14:textId="77777777" w:rsidR="000B30DF" w:rsidRPr="00E4132C" w:rsidRDefault="000B30DF" w:rsidP="005F338C">
      <w:pPr>
        <w:spacing w:after="0" w:line="240" w:lineRule="auto"/>
        <w:rPr>
          <w:rFonts w:ascii="Times New Roman" w:hAnsi="Times New Roman" w:cs="Times New Roman"/>
          <w:b/>
          <w:color w:val="000000" w:themeColor="text1"/>
          <w:sz w:val="24"/>
          <w:szCs w:val="24"/>
        </w:rPr>
        <w:sectPr w:rsidR="000B30DF" w:rsidRPr="00E4132C" w:rsidSect="00694EFC">
          <w:pgSz w:w="11906" w:h="16838" w:code="9"/>
          <w:pgMar w:top="1134" w:right="624" w:bottom="1134" w:left="1418" w:header="709" w:footer="709" w:gutter="0"/>
          <w:cols w:space="708"/>
          <w:titlePg/>
          <w:docGrid w:linePitch="360"/>
        </w:sectPr>
      </w:pPr>
    </w:p>
    <w:p w14:paraId="20723DDF" w14:textId="150DE56F" w:rsidR="005F338C" w:rsidRPr="00E4132C" w:rsidRDefault="005F338C" w:rsidP="000B30DF">
      <w:pPr>
        <w:jc w:val="center"/>
        <w:rPr>
          <w:rFonts w:ascii="Times New Roman" w:hAnsi="Times New Roman" w:cs="Times New Roman"/>
          <w:b/>
          <w:color w:val="000000" w:themeColor="text1"/>
          <w:sz w:val="24"/>
          <w:szCs w:val="24"/>
        </w:rPr>
      </w:pPr>
      <w:r w:rsidRPr="00E4132C">
        <w:rPr>
          <w:rFonts w:ascii="Times New Roman" w:hAnsi="Times New Roman" w:cs="Times New Roman"/>
          <w:b/>
          <w:color w:val="000000" w:themeColor="text1"/>
          <w:sz w:val="24"/>
          <w:szCs w:val="24"/>
        </w:rPr>
        <w:lastRenderedPageBreak/>
        <w:t>Паспорт программы повышения квалификации</w:t>
      </w:r>
    </w:p>
    <w:p w14:paraId="59BC4DA1" w14:textId="4CAEB814" w:rsidR="005F338C" w:rsidRDefault="005F338C" w:rsidP="005F338C">
      <w:pPr>
        <w:spacing w:after="0" w:line="240" w:lineRule="auto"/>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Цель программы:</w:t>
      </w:r>
    </w:p>
    <w:p w14:paraId="65D8AFAE" w14:textId="77777777" w:rsidR="00E4132C" w:rsidRPr="00766E7F" w:rsidRDefault="00E4132C"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9345"/>
      </w:tblGrid>
      <w:tr w:rsidR="005F338C" w:rsidRPr="00766E7F" w14:paraId="052CF9AC" w14:textId="77777777" w:rsidTr="00E82C88">
        <w:tc>
          <w:tcPr>
            <w:tcW w:w="9776" w:type="dxa"/>
          </w:tcPr>
          <w:p w14:paraId="6540E20D" w14:textId="1E0F1227" w:rsidR="005F338C" w:rsidRPr="00766E7F" w:rsidRDefault="00C16CEE" w:rsidP="000B30DF">
            <w:pPr>
              <w:tabs>
                <w:tab w:val="right" w:pos="284"/>
                <w:tab w:val="righ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B5851" w:rsidRPr="00766E7F">
              <w:rPr>
                <w:rFonts w:ascii="Times New Roman" w:hAnsi="Times New Roman" w:cs="Times New Roman"/>
                <w:color w:val="000000" w:themeColor="text1"/>
                <w:sz w:val="24"/>
                <w:szCs w:val="24"/>
              </w:rPr>
              <w:t xml:space="preserve">совершенствование и приобретение новых теоретических и практических знаний, профессиональных умений и навыков, закрепление ключевых компетенций </w:t>
            </w:r>
            <w:r w:rsidR="00781088" w:rsidRPr="00766E7F">
              <w:rPr>
                <w:rFonts w:ascii="Times New Roman" w:hAnsi="Times New Roman" w:cs="Times New Roman"/>
                <w:color w:val="000000" w:themeColor="text1"/>
                <w:sz w:val="24"/>
                <w:szCs w:val="24"/>
              </w:rPr>
              <w:t xml:space="preserve">специалистов здравоохранения </w:t>
            </w:r>
            <w:r w:rsidR="00EB5851" w:rsidRPr="00766E7F">
              <w:rPr>
                <w:rFonts w:ascii="Times New Roman" w:hAnsi="Times New Roman" w:cs="Times New Roman"/>
                <w:color w:val="000000" w:themeColor="text1"/>
                <w:sz w:val="24"/>
                <w:szCs w:val="24"/>
              </w:rPr>
              <w:t>в вопросах</w:t>
            </w:r>
            <w:r w:rsidR="00E4132C" w:rsidRPr="00766E7F">
              <w:rPr>
                <w:rFonts w:ascii="Times New Roman" w:hAnsi="Times New Roman" w:cs="Times New Roman"/>
                <w:color w:val="000000" w:themeColor="text1"/>
                <w:sz w:val="24"/>
                <w:szCs w:val="24"/>
              </w:rPr>
              <w:t xml:space="preserve"> организации социальной работы</w:t>
            </w:r>
            <w:r w:rsidR="00EB5851" w:rsidRPr="00766E7F">
              <w:rPr>
                <w:rFonts w:ascii="Times New Roman" w:hAnsi="Times New Roman" w:cs="Times New Roman"/>
                <w:color w:val="000000" w:themeColor="text1"/>
                <w:sz w:val="24"/>
                <w:szCs w:val="24"/>
              </w:rPr>
              <w:t xml:space="preserve"> </w:t>
            </w:r>
            <w:r w:rsidR="00E4132C" w:rsidRPr="00766E7F">
              <w:rPr>
                <w:rFonts w:ascii="Times New Roman" w:hAnsi="Times New Roman" w:cs="Times New Roman"/>
                <w:color w:val="000000" w:themeColor="text1"/>
                <w:sz w:val="24"/>
                <w:szCs w:val="24"/>
                <w:lang w:val="kk-KZ"/>
              </w:rPr>
              <w:t>в молодежных центрах здоровья и предоставлении социальных услуг для подростков, молодежи и их родителей в случае проблем (условий), связанных с их репродуктивным здоровьем</w:t>
            </w:r>
            <w:r w:rsidR="00985859">
              <w:rPr>
                <w:rFonts w:ascii="Times New Roman" w:hAnsi="Times New Roman" w:cs="Times New Roman"/>
                <w:color w:val="000000" w:themeColor="text1"/>
                <w:sz w:val="24"/>
                <w:szCs w:val="24"/>
                <w:lang w:val="kk-KZ"/>
              </w:rPr>
              <w:t xml:space="preserve"> и</w:t>
            </w:r>
            <w:r w:rsidR="00E66F4B">
              <w:rPr>
                <w:rFonts w:ascii="Times New Roman" w:hAnsi="Times New Roman" w:cs="Times New Roman"/>
                <w:color w:val="000000" w:themeColor="text1"/>
                <w:sz w:val="24"/>
                <w:szCs w:val="24"/>
                <w:lang w:val="kk-KZ"/>
              </w:rPr>
              <w:t xml:space="preserve"> в ситуациях, связанных с сексуальным</w:t>
            </w:r>
            <w:r w:rsidR="00985859">
              <w:rPr>
                <w:rFonts w:ascii="Times New Roman" w:hAnsi="Times New Roman" w:cs="Times New Roman"/>
                <w:color w:val="000000" w:themeColor="text1"/>
                <w:sz w:val="24"/>
                <w:szCs w:val="24"/>
                <w:lang w:val="kk-KZ"/>
              </w:rPr>
              <w:t xml:space="preserve"> насилием</w:t>
            </w:r>
            <w:r w:rsidR="00E66F4B">
              <w:rPr>
                <w:rFonts w:ascii="Times New Roman" w:hAnsi="Times New Roman" w:cs="Times New Roman"/>
                <w:color w:val="000000" w:themeColor="text1"/>
                <w:sz w:val="24"/>
                <w:szCs w:val="24"/>
                <w:lang w:val="kk-KZ"/>
              </w:rPr>
              <w:t>.</w:t>
            </w:r>
          </w:p>
        </w:tc>
      </w:tr>
    </w:tbl>
    <w:p w14:paraId="2972F302" w14:textId="77777777" w:rsidR="005F338C" w:rsidRPr="00766E7F" w:rsidRDefault="005F338C" w:rsidP="005F338C">
      <w:pPr>
        <w:spacing w:after="0" w:line="240" w:lineRule="auto"/>
        <w:rPr>
          <w:rFonts w:ascii="Times New Roman" w:hAnsi="Times New Roman" w:cs="Times New Roman"/>
          <w:color w:val="000000" w:themeColor="text1"/>
          <w:sz w:val="24"/>
          <w:szCs w:val="24"/>
        </w:rPr>
      </w:pPr>
    </w:p>
    <w:p w14:paraId="39E15E0E" w14:textId="44D88CF0" w:rsidR="005F338C" w:rsidRPr="00E4132C" w:rsidRDefault="005F338C" w:rsidP="005F338C">
      <w:pPr>
        <w:spacing w:after="0" w:line="240" w:lineRule="auto"/>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Краткое описание программы:</w:t>
      </w:r>
    </w:p>
    <w:p w14:paraId="42A3AE27" w14:textId="77777777" w:rsidR="00E4132C" w:rsidRPr="00E4132C" w:rsidRDefault="00E4132C"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9345"/>
      </w:tblGrid>
      <w:tr w:rsidR="00766E7F" w:rsidRPr="00120197" w14:paraId="04FBCD77" w14:textId="77777777" w:rsidTr="00E82C88">
        <w:tc>
          <w:tcPr>
            <w:tcW w:w="9776" w:type="dxa"/>
          </w:tcPr>
          <w:p w14:paraId="6D2A7C85" w14:textId="2FF062FA" w:rsidR="00766E7F" w:rsidRPr="003D6401" w:rsidRDefault="00EB5851" w:rsidP="003D6401">
            <w:pPr>
              <w:widowControl w:val="0"/>
              <w:adjustRightInd w:val="0"/>
              <w:jc w:val="both"/>
              <w:rPr>
                <w:rFonts w:ascii="Times New Roman" w:hAnsi="Times New Roman" w:cs="Times New Roman"/>
                <w:snapToGrid w:val="0"/>
                <w:color w:val="000000" w:themeColor="text1"/>
                <w:sz w:val="24"/>
                <w:szCs w:val="24"/>
              </w:rPr>
            </w:pPr>
            <w:r w:rsidRPr="00985859">
              <w:rPr>
                <w:rFonts w:ascii="Times New Roman" w:hAnsi="Times New Roman" w:cs="Times New Roman"/>
                <w:color w:val="000000" w:themeColor="text1"/>
                <w:sz w:val="24"/>
                <w:szCs w:val="24"/>
                <w:lang w:val="kk-KZ"/>
              </w:rPr>
              <w:t xml:space="preserve">Программа, разработанная на основе руководящих принципов Всемирной организации здравоохранения по вопросам </w:t>
            </w:r>
            <w:r w:rsidR="00BD491D" w:rsidRPr="00985859">
              <w:rPr>
                <w:rFonts w:ascii="Times New Roman" w:hAnsi="Times New Roman" w:cs="Times New Roman"/>
                <w:color w:val="000000" w:themeColor="text1"/>
                <w:sz w:val="24"/>
                <w:szCs w:val="24"/>
                <w:lang w:val="kk-KZ"/>
              </w:rPr>
              <w:t>подросткового здоровья</w:t>
            </w:r>
            <w:r w:rsidRPr="00985859">
              <w:rPr>
                <w:rFonts w:ascii="Times New Roman" w:hAnsi="Times New Roman" w:cs="Times New Roman"/>
                <w:color w:val="000000" w:themeColor="text1"/>
                <w:sz w:val="24"/>
                <w:szCs w:val="24"/>
                <w:lang w:val="kk-KZ"/>
              </w:rPr>
              <w:t xml:space="preserve">, </w:t>
            </w:r>
            <w:r w:rsidR="00B60EAF" w:rsidRPr="00985859">
              <w:rPr>
                <w:rFonts w:ascii="Times New Roman" w:hAnsi="Times New Roman" w:cs="Times New Roman"/>
                <w:color w:val="000000" w:themeColor="text1"/>
                <w:sz w:val="24"/>
                <w:szCs w:val="24"/>
                <w:lang w:val="kk-KZ"/>
              </w:rPr>
              <w:t xml:space="preserve">и </w:t>
            </w:r>
            <w:r w:rsidRPr="00985859">
              <w:rPr>
                <w:rFonts w:ascii="Times New Roman" w:hAnsi="Times New Roman" w:cs="Times New Roman"/>
                <w:color w:val="000000" w:themeColor="text1"/>
                <w:sz w:val="24"/>
                <w:szCs w:val="24"/>
                <w:lang w:val="kk-KZ"/>
              </w:rPr>
              <w:t xml:space="preserve">направлена </w:t>
            </w:r>
            <w:r w:rsidRPr="00985859">
              <w:rPr>
                <w:rFonts w:ascii="Times New Roman" w:hAnsi="Times New Roman" w:cs="Times New Roman"/>
                <w:snapToGrid w:val="0"/>
                <w:color w:val="000000" w:themeColor="text1"/>
                <w:sz w:val="24"/>
                <w:szCs w:val="24"/>
              </w:rPr>
              <w:t xml:space="preserve">на расширение </w:t>
            </w:r>
            <w:r w:rsidRPr="00985859">
              <w:rPr>
                <w:rFonts w:ascii="Times New Roman" w:hAnsi="Times New Roman" w:cs="Times New Roman"/>
                <w:color w:val="000000" w:themeColor="text1"/>
                <w:sz w:val="24"/>
                <w:szCs w:val="24"/>
                <w:lang w:val="kk-KZ"/>
              </w:rPr>
              <w:t>знаний и навыков</w:t>
            </w:r>
            <w:r w:rsidRPr="00985859">
              <w:rPr>
                <w:rFonts w:ascii="Times New Roman" w:hAnsi="Times New Roman" w:cs="Times New Roman"/>
                <w:snapToGrid w:val="0"/>
                <w:color w:val="000000" w:themeColor="text1"/>
                <w:sz w:val="24"/>
                <w:szCs w:val="24"/>
              </w:rPr>
              <w:t xml:space="preserve"> специалистов </w:t>
            </w:r>
            <w:r w:rsidR="00985859" w:rsidRPr="00985859">
              <w:rPr>
                <w:rFonts w:ascii="Times New Roman" w:hAnsi="Times New Roman" w:cs="Times New Roman"/>
                <w:snapToGrid w:val="0"/>
                <w:color w:val="000000" w:themeColor="text1"/>
                <w:sz w:val="24"/>
                <w:szCs w:val="24"/>
              </w:rPr>
              <w:t>молодежных центров здоровья</w:t>
            </w:r>
            <w:r w:rsidR="00985859" w:rsidRPr="00985859">
              <w:rPr>
                <w:rFonts w:ascii="Times New Roman" w:eastAsia="Times New Roman" w:hAnsi="Times New Roman" w:cs="Times New Roman"/>
                <w:color w:val="000000" w:themeColor="text1"/>
                <w:sz w:val="24"/>
                <w:szCs w:val="28"/>
                <w:lang w:eastAsia="ru-RU"/>
              </w:rPr>
              <w:t xml:space="preserve"> </w:t>
            </w:r>
            <w:r w:rsidR="00985859">
              <w:rPr>
                <w:rFonts w:ascii="Times New Roman" w:eastAsia="Times New Roman" w:hAnsi="Times New Roman" w:cs="Times New Roman"/>
                <w:color w:val="000000" w:themeColor="text1"/>
                <w:sz w:val="24"/>
                <w:szCs w:val="28"/>
                <w:lang w:eastAsia="ru-RU"/>
              </w:rPr>
              <w:t xml:space="preserve">в </w:t>
            </w:r>
            <w:r w:rsidR="00985859" w:rsidRPr="00985859">
              <w:rPr>
                <w:rFonts w:ascii="Times New Roman" w:eastAsia="Times New Roman" w:hAnsi="Times New Roman" w:cs="Times New Roman"/>
                <w:color w:val="000000" w:themeColor="text1"/>
                <w:sz w:val="24"/>
                <w:szCs w:val="28"/>
                <w:lang w:eastAsia="ru-RU"/>
              </w:rPr>
              <w:t>консультировани</w:t>
            </w:r>
            <w:r w:rsidR="00985859">
              <w:rPr>
                <w:rFonts w:ascii="Times New Roman" w:eastAsia="Times New Roman" w:hAnsi="Times New Roman" w:cs="Times New Roman"/>
                <w:color w:val="000000" w:themeColor="text1"/>
                <w:sz w:val="24"/>
                <w:szCs w:val="28"/>
                <w:lang w:eastAsia="ru-RU"/>
              </w:rPr>
              <w:t>и</w:t>
            </w:r>
            <w:r w:rsidR="00985859" w:rsidRPr="00985859">
              <w:rPr>
                <w:rFonts w:ascii="Times New Roman" w:eastAsia="Times New Roman" w:hAnsi="Times New Roman" w:cs="Times New Roman"/>
                <w:color w:val="000000" w:themeColor="text1"/>
                <w:sz w:val="24"/>
                <w:szCs w:val="28"/>
                <w:lang w:eastAsia="ru-RU"/>
              </w:rPr>
              <w:t xml:space="preserve"> и социально</w:t>
            </w:r>
            <w:r w:rsidR="00985859">
              <w:rPr>
                <w:rFonts w:ascii="Times New Roman" w:eastAsia="Times New Roman" w:hAnsi="Times New Roman" w:cs="Times New Roman"/>
                <w:color w:val="000000" w:themeColor="text1"/>
                <w:sz w:val="24"/>
                <w:szCs w:val="28"/>
                <w:lang w:eastAsia="ru-RU"/>
              </w:rPr>
              <w:t>м</w:t>
            </w:r>
            <w:r w:rsidR="00985859" w:rsidRPr="00985859">
              <w:rPr>
                <w:rFonts w:ascii="Times New Roman" w:eastAsia="Times New Roman" w:hAnsi="Times New Roman" w:cs="Times New Roman"/>
                <w:color w:val="000000" w:themeColor="text1"/>
                <w:sz w:val="24"/>
                <w:szCs w:val="28"/>
                <w:lang w:eastAsia="ru-RU"/>
              </w:rPr>
              <w:t xml:space="preserve"> сопровождени</w:t>
            </w:r>
            <w:r w:rsidR="00985859">
              <w:rPr>
                <w:rFonts w:ascii="Times New Roman" w:eastAsia="Times New Roman" w:hAnsi="Times New Roman" w:cs="Times New Roman"/>
                <w:color w:val="000000" w:themeColor="text1"/>
                <w:sz w:val="24"/>
                <w:szCs w:val="28"/>
                <w:lang w:eastAsia="ru-RU"/>
              </w:rPr>
              <w:t>и</w:t>
            </w:r>
            <w:r w:rsidR="00985859" w:rsidRPr="00985859">
              <w:rPr>
                <w:rFonts w:ascii="Times New Roman" w:eastAsia="Times New Roman" w:hAnsi="Times New Roman" w:cs="Times New Roman"/>
                <w:color w:val="000000" w:themeColor="text1"/>
                <w:sz w:val="24"/>
                <w:szCs w:val="28"/>
                <w:lang w:eastAsia="ru-RU"/>
              </w:rPr>
              <w:t xml:space="preserve"> подростков и несовершеннолетних молодых людей, оказавшихся в трудной и кризисной жизненной ситуации. </w:t>
            </w:r>
            <w:r w:rsidR="00766E7F" w:rsidRPr="00985859">
              <w:rPr>
                <w:rFonts w:ascii="Times New Roman" w:eastAsia="Times New Roman" w:hAnsi="Times New Roman" w:cs="Times New Roman"/>
                <w:color w:val="000000" w:themeColor="text1"/>
                <w:sz w:val="24"/>
                <w:szCs w:val="28"/>
                <w:lang w:eastAsia="ru-RU"/>
              </w:rPr>
              <w:t xml:space="preserve">Программа описывает обязанности и компетенции социального работника, необходимые минимальные стандарты, компетенции, которыми должен обладать социальный работник, правила работы, налаженность мультидисциплинарной команды, ведение документации и отчетность, а также </w:t>
            </w:r>
            <w:r w:rsidR="00E66F4B">
              <w:rPr>
                <w:rFonts w:ascii="Times New Roman" w:eastAsia="Times New Roman" w:hAnsi="Times New Roman" w:cs="Times New Roman"/>
                <w:color w:val="000000" w:themeColor="text1"/>
                <w:sz w:val="24"/>
                <w:szCs w:val="28"/>
                <w:lang w:eastAsia="ru-RU"/>
              </w:rPr>
              <w:t xml:space="preserve">способствует </w:t>
            </w:r>
            <w:r w:rsidR="00233B6D">
              <w:rPr>
                <w:rFonts w:ascii="Times New Roman" w:eastAsia="Times New Roman" w:hAnsi="Times New Roman" w:cs="Times New Roman"/>
                <w:color w:val="000000" w:themeColor="text1"/>
                <w:sz w:val="24"/>
                <w:szCs w:val="28"/>
                <w:lang w:eastAsia="ru-RU"/>
              </w:rPr>
              <w:t xml:space="preserve">развитию </w:t>
            </w:r>
            <w:r w:rsidR="00E66F4B">
              <w:rPr>
                <w:rFonts w:ascii="Times New Roman" w:eastAsia="Times New Roman" w:hAnsi="Times New Roman" w:cs="Times New Roman"/>
                <w:color w:val="000000" w:themeColor="text1"/>
                <w:sz w:val="24"/>
                <w:szCs w:val="28"/>
                <w:lang w:eastAsia="ru-RU"/>
              </w:rPr>
              <w:t>навык</w:t>
            </w:r>
            <w:r w:rsidR="00233B6D">
              <w:rPr>
                <w:rFonts w:ascii="Times New Roman" w:eastAsia="Times New Roman" w:hAnsi="Times New Roman" w:cs="Times New Roman"/>
                <w:color w:val="000000" w:themeColor="text1"/>
                <w:sz w:val="24"/>
                <w:szCs w:val="28"/>
                <w:lang w:eastAsia="ru-RU"/>
              </w:rPr>
              <w:t>ов</w:t>
            </w:r>
            <w:r w:rsidR="00E66F4B">
              <w:rPr>
                <w:rFonts w:ascii="Times New Roman" w:eastAsia="Times New Roman" w:hAnsi="Times New Roman" w:cs="Times New Roman"/>
                <w:color w:val="000000" w:themeColor="text1"/>
                <w:sz w:val="24"/>
                <w:szCs w:val="28"/>
                <w:lang w:eastAsia="ru-RU"/>
              </w:rPr>
              <w:t xml:space="preserve"> </w:t>
            </w:r>
            <w:r w:rsidR="00985859">
              <w:rPr>
                <w:rFonts w:ascii="Times New Roman" w:eastAsia="Times New Roman" w:hAnsi="Times New Roman" w:cs="Times New Roman"/>
                <w:color w:val="000000" w:themeColor="text1"/>
                <w:sz w:val="24"/>
                <w:szCs w:val="28"/>
                <w:lang w:eastAsia="ru-RU"/>
              </w:rPr>
              <w:t>разработк</w:t>
            </w:r>
            <w:r w:rsidR="00E66F4B">
              <w:rPr>
                <w:rFonts w:ascii="Times New Roman" w:eastAsia="Times New Roman" w:hAnsi="Times New Roman" w:cs="Times New Roman"/>
                <w:color w:val="000000" w:themeColor="text1"/>
                <w:sz w:val="24"/>
                <w:szCs w:val="28"/>
                <w:lang w:eastAsia="ru-RU"/>
              </w:rPr>
              <w:t>и</w:t>
            </w:r>
            <w:r w:rsidR="00985859">
              <w:rPr>
                <w:rFonts w:ascii="Times New Roman" w:eastAsia="Times New Roman" w:hAnsi="Times New Roman" w:cs="Times New Roman"/>
                <w:color w:val="000000" w:themeColor="text1"/>
                <w:sz w:val="24"/>
                <w:szCs w:val="28"/>
                <w:lang w:eastAsia="ru-RU"/>
              </w:rPr>
              <w:t xml:space="preserve"> и реализации </w:t>
            </w:r>
            <w:r w:rsidR="003D6401" w:rsidRPr="00985859">
              <w:rPr>
                <w:rFonts w:ascii="Times New Roman" w:eastAsia="Times New Roman" w:hAnsi="Times New Roman" w:cs="Times New Roman"/>
                <w:color w:val="000000" w:themeColor="text1"/>
                <w:sz w:val="24"/>
                <w:szCs w:val="28"/>
                <w:lang w:eastAsia="ru-RU"/>
              </w:rPr>
              <w:t>кризисн</w:t>
            </w:r>
            <w:r w:rsidR="00E66F4B">
              <w:rPr>
                <w:rFonts w:ascii="Times New Roman" w:eastAsia="Times New Roman" w:hAnsi="Times New Roman" w:cs="Times New Roman"/>
                <w:color w:val="000000" w:themeColor="text1"/>
                <w:sz w:val="24"/>
                <w:szCs w:val="28"/>
                <w:lang w:eastAsia="ru-RU"/>
              </w:rPr>
              <w:t>ого</w:t>
            </w:r>
            <w:r w:rsidR="003D6401" w:rsidRPr="00985859">
              <w:rPr>
                <w:rFonts w:ascii="Times New Roman" w:eastAsia="Times New Roman" w:hAnsi="Times New Roman" w:cs="Times New Roman"/>
                <w:color w:val="000000" w:themeColor="text1"/>
                <w:sz w:val="24"/>
                <w:szCs w:val="28"/>
                <w:lang w:eastAsia="ru-RU"/>
              </w:rPr>
              <w:t xml:space="preserve"> кейс менеджмент</w:t>
            </w:r>
            <w:r w:rsidR="00E66F4B">
              <w:rPr>
                <w:rFonts w:ascii="Times New Roman" w:eastAsia="Times New Roman" w:hAnsi="Times New Roman" w:cs="Times New Roman"/>
                <w:color w:val="000000" w:themeColor="text1"/>
                <w:sz w:val="24"/>
                <w:szCs w:val="28"/>
                <w:lang w:eastAsia="ru-RU"/>
              </w:rPr>
              <w:t>а</w:t>
            </w:r>
            <w:r w:rsidR="003D6401" w:rsidRPr="00985859">
              <w:rPr>
                <w:rFonts w:ascii="Times New Roman" w:eastAsia="Times New Roman" w:hAnsi="Times New Roman" w:cs="Times New Roman"/>
                <w:color w:val="000000" w:themeColor="text1"/>
                <w:sz w:val="24"/>
                <w:szCs w:val="28"/>
                <w:lang w:eastAsia="ru-RU"/>
              </w:rPr>
              <w:t xml:space="preserve"> или индивидуальн</w:t>
            </w:r>
            <w:r w:rsidR="00E66F4B">
              <w:rPr>
                <w:rFonts w:ascii="Times New Roman" w:eastAsia="Times New Roman" w:hAnsi="Times New Roman" w:cs="Times New Roman"/>
                <w:color w:val="000000" w:themeColor="text1"/>
                <w:sz w:val="24"/>
                <w:szCs w:val="28"/>
                <w:lang w:eastAsia="ru-RU"/>
              </w:rPr>
              <w:t>ого</w:t>
            </w:r>
            <w:r w:rsidR="003D6401" w:rsidRPr="00985859">
              <w:rPr>
                <w:rFonts w:ascii="Times New Roman" w:eastAsia="Times New Roman" w:hAnsi="Times New Roman" w:cs="Times New Roman"/>
                <w:color w:val="000000" w:themeColor="text1"/>
                <w:sz w:val="24"/>
                <w:szCs w:val="28"/>
                <w:lang w:eastAsia="ru-RU"/>
              </w:rPr>
              <w:t xml:space="preserve"> план</w:t>
            </w:r>
            <w:r w:rsidR="00E66F4B">
              <w:rPr>
                <w:rFonts w:ascii="Times New Roman" w:eastAsia="Times New Roman" w:hAnsi="Times New Roman" w:cs="Times New Roman"/>
                <w:color w:val="000000" w:themeColor="text1"/>
                <w:sz w:val="24"/>
                <w:szCs w:val="28"/>
                <w:lang w:eastAsia="ru-RU"/>
              </w:rPr>
              <w:t>ирования</w:t>
            </w:r>
            <w:r w:rsidR="003D6401" w:rsidRPr="00985859">
              <w:rPr>
                <w:rFonts w:ascii="Times New Roman" w:eastAsia="Times New Roman" w:hAnsi="Times New Roman" w:cs="Times New Roman"/>
                <w:color w:val="000000" w:themeColor="text1"/>
                <w:sz w:val="24"/>
                <w:szCs w:val="28"/>
                <w:lang w:eastAsia="ru-RU"/>
              </w:rPr>
              <w:t xml:space="preserve"> оказания социальной помощи подростку</w:t>
            </w:r>
            <w:r w:rsidR="00766E7F" w:rsidRPr="00985859">
              <w:rPr>
                <w:rFonts w:ascii="Times New Roman" w:eastAsia="Times New Roman" w:hAnsi="Times New Roman" w:cs="Times New Roman"/>
                <w:color w:val="000000" w:themeColor="text1"/>
                <w:sz w:val="24"/>
                <w:szCs w:val="28"/>
                <w:lang w:eastAsia="ru-RU"/>
              </w:rPr>
              <w:t xml:space="preserve">. </w:t>
            </w:r>
          </w:p>
          <w:p w14:paraId="1EF7015B" w14:textId="0465CD68" w:rsidR="00766E7F" w:rsidRPr="00120197" w:rsidRDefault="00766E7F" w:rsidP="00766E7F">
            <w:pPr>
              <w:pStyle w:val="a6"/>
              <w:tabs>
                <w:tab w:val="right" w:pos="284"/>
                <w:tab w:val="right" w:pos="567"/>
              </w:tabs>
              <w:ind w:left="0"/>
              <w:jc w:val="both"/>
              <w:rPr>
                <w:rFonts w:ascii="Times New Roman" w:hAnsi="Times New Roman" w:cs="Times New Roman"/>
                <w:i/>
                <w:color w:val="FF0000"/>
                <w:sz w:val="24"/>
                <w:szCs w:val="24"/>
              </w:rPr>
            </w:pPr>
            <w:r w:rsidRPr="00985859">
              <w:rPr>
                <w:rFonts w:ascii="Times New Roman" w:eastAsia="Times New Roman" w:hAnsi="Times New Roman" w:cs="Times New Roman"/>
                <w:color w:val="000000" w:themeColor="text1"/>
                <w:sz w:val="24"/>
                <w:szCs w:val="28"/>
                <w:lang w:eastAsia="ru-RU"/>
              </w:rPr>
              <w:t xml:space="preserve">Обученные </w:t>
            </w:r>
            <w:r w:rsidR="003D6401">
              <w:rPr>
                <w:rFonts w:ascii="Times New Roman" w:eastAsia="Times New Roman" w:hAnsi="Times New Roman" w:cs="Times New Roman"/>
                <w:color w:val="000000" w:themeColor="text1"/>
                <w:sz w:val="24"/>
                <w:szCs w:val="28"/>
                <w:lang w:eastAsia="ru-RU"/>
              </w:rPr>
              <w:t>специалисты</w:t>
            </w:r>
            <w:r w:rsidRPr="00985859">
              <w:rPr>
                <w:rFonts w:ascii="Times New Roman" w:eastAsia="Times New Roman" w:hAnsi="Times New Roman" w:cs="Times New Roman"/>
                <w:color w:val="000000" w:themeColor="text1"/>
                <w:sz w:val="24"/>
                <w:szCs w:val="28"/>
                <w:lang w:eastAsia="ru-RU"/>
              </w:rPr>
              <w:t xml:space="preserve"> должны овладеть необходимыми знаниями и навыками, организационно-управленческими и </w:t>
            </w:r>
            <w:r w:rsidRPr="00985859">
              <w:rPr>
                <w:rFonts w:ascii="Times New Roman" w:eastAsia="Times New Roman" w:hAnsi="Times New Roman" w:cs="Times New Roman"/>
                <w:color w:val="000000" w:themeColor="text1"/>
                <w:sz w:val="24"/>
                <w:szCs w:val="28"/>
                <w:lang w:val="kk-KZ" w:eastAsia="ru-RU"/>
              </w:rPr>
              <w:t>коммуникативными</w:t>
            </w:r>
            <w:r w:rsidRPr="00985859">
              <w:rPr>
                <w:rFonts w:ascii="Times New Roman" w:eastAsia="Times New Roman" w:hAnsi="Times New Roman" w:cs="Times New Roman"/>
                <w:color w:val="000000" w:themeColor="text1"/>
                <w:sz w:val="24"/>
                <w:szCs w:val="28"/>
                <w:lang w:eastAsia="ru-RU"/>
              </w:rPr>
              <w:t xml:space="preserve"> компетенциями, необходимыми для эффективной организации </w:t>
            </w:r>
            <w:r w:rsidR="00E66F4B">
              <w:rPr>
                <w:rFonts w:ascii="Times New Roman" w:eastAsia="Times New Roman" w:hAnsi="Times New Roman" w:cs="Times New Roman"/>
                <w:color w:val="000000" w:themeColor="text1"/>
                <w:sz w:val="24"/>
                <w:szCs w:val="28"/>
                <w:lang w:eastAsia="ru-RU"/>
              </w:rPr>
              <w:t xml:space="preserve">и реализации </w:t>
            </w:r>
            <w:r w:rsidRPr="00985859">
              <w:rPr>
                <w:rFonts w:ascii="Times New Roman" w:eastAsia="Times New Roman" w:hAnsi="Times New Roman" w:cs="Times New Roman"/>
                <w:color w:val="000000" w:themeColor="text1"/>
                <w:sz w:val="24"/>
                <w:szCs w:val="28"/>
                <w:lang w:eastAsia="ru-RU"/>
              </w:rPr>
              <w:t xml:space="preserve">социальной работы в </w:t>
            </w:r>
            <w:r w:rsidR="003D6401">
              <w:rPr>
                <w:rFonts w:ascii="Times New Roman" w:eastAsia="Times New Roman" w:hAnsi="Times New Roman" w:cs="Times New Roman"/>
                <w:color w:val="000000" w:themeColor="text1"/>
                <w:sz w:val="24"/>
                <w:szCs w:val="28"/>
                <w:lang w:eastAsia="ru-RU"/>
              </w:rPr>
              <w:t>организациях, дружественных к молодежи.</w:t>
            </w:r>
          </w:p>
        </w:tc>
      </w:tr>
    </w:tbl>
    <w:p w14:paraId="4B05F3B2" w14:textId="77777777" w:rsidR="005F338C" w:rsidRPr="00E4132C" w:rsidRDefault="005F338C" w:rsidP="00017490">
      <w:pPr>
        <w:spacing w:after="0" w:line="240" w:lineRule="auto"/>
        <w:jc w:val="both"/>
        <w:rPr>
          <w:rFonts w:ascii="Times New Roman" w:hAnsi="Times New Roman" w:cs="Times New Roman"/>
          <w:color w:val="000000" w:themeColor="text1"/>
          <w:sz w:val="24"/>
          <w:szCs w:val="24"/>
        </w:rPr>
      </w:pPr>
    </w:p>
    <w:p w14:paraId="3E62C69C" w14:textId="40D7439E" w:rsidR="005F338C" w:rsidRPr="00E4132C" w:rsidRDefault="005F338C" w:rsidP="005F338C">
      <w:pPr>
        <w:spacing w:after="0" w:line="240" w:lineRule="auto"/>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Согласование ключевых элементов программы:</w:t>
      </w:r>
    </w:p>
    <w:p w14:paraId="1D49E582" w14:textId="77777777" w:rsidR="000A30AE" w:rsidRPr="00E4132C" w:rsidRDefault="000A30AE"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706"/>
        <w:gridCol w:w="4154"/>
        <w:gridCol w:w="2205"/>
        <w:gridCol w:w="2280"/>
      </w:tblGrid>
      <w:tr w:rsidR="00120197" w:rsidRPr="00120197" w14:paraId="05F62FE1" w14:textId="77777777" w:rsidTr="00170B9C">
        <w:tc>
          <w:tcPr>
            <w:tcW w:w="706" w:type="dxa"/>
            <w:vAlign w:val="center"/>
          </w:tcPr>
          <w:p w14:paraId="6E6A2B6E" w14:textId="77777777" w:rsidR="005F338C" w:rsidRPr="00E4132C" w:rsidRDefault="005F338C" w:rsidP="00E82C88">
            <w:pPr>
              <w:jc w:val="cente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№/п</w:t>
            </w:r>
          </w:p>
        </w:tc>
        <w:tc>
          <w:tcPr>
            <w:tcW w:w="4154" w:type="dxa"/>
            <w:vAlign w:val="center"/>
          </w:tcPr>
          <w:p w14:paraId="7A111637" w14:textId="77777777" w:rsidR="005F338C" w:rsidRPr="00E4132C" w:rsidRDefault="005F338C" w:rsidP="00E82C88">
            <w:pPr>
              <w:jc w:val="cente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Результат обучения</w:t>
            </w:r>
          </w:p>
        </w:tc>
        <w:tc>
          <w:tcPr>
            <w:tcW w:w="2205" w:type="dxa"/>
            <w:vAlign w:val="center"/>
          </w:tcPr>
          <w:p w14:paraId="7C8E3489" w14:textId="77777777" w:rsidR="005F338C" w:rsidRPr="00E4132C" w:rsidRDefault="005F338C" w:rsidP="00E82C88">
            <w:pPr>
              <w:jc w:val="cente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метод оценки (КИС согласно приложению к ОП)</w:t>
            </w:r>
          </w:p>
        </w:tc>
        <w:tc>
          <w:tcPr>
            <w:tcW w:w="2280" w:type="dxa"/>
            <w:vAlign w:val="center"/>
          </w:tcPr>
          <w:p w14:paraId="76827602" w14:textId="77777777" w:rsidR="005F338C" w:rsidRPr="00E4132C" w:rsidRDefault="005F338C" w:rsidP="00E82C88">
            <w:pPr>
              <w:jc w:val="cente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метод обучения</w:t>
            </w:r>
          </w:p>
        </w:tc>
      </w:tr>
      <w:tr w:rsidR="005B0361" w:rsidRPr="00120197" w14:paraId="768A9288" w14:textId="77777777" w:rsidTr="00170B9C">
        <w:tc>
          <w:tcPr>
            <w:tcW w:w="706" w:type="dxa"/>
            <w:vAlign w:val="center"/>
          </w:tcPr>
          <w:p w14:paraId="509775AC" w14:textId="711E0651" w:rsidR="005B0361" w:rsidRPr="005B0361" w:rsidRDefault="005B0361" w:rsidP="005B0361">
            <w:pPr>
              <w:jc w:val="cente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rPr>
              <w:t>1</w:t>
            </w:r>
          </w:p>
        </w:tc>
        <w:tc>
          <w:tcPr>
            <w:tcW w:w="4154" w:type="dxa"/>
          </w:tcPr>
          <w:p w14:paraId="5D8A2465" w14:textId="316BED2B" w:rsidR="005B0361" w:rsidRPr="005B0361" w:rsidRDefault="005B0361" w:rsidP="005B0361">
            <w:pP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lang w:val="kk-KZ"/>
              </w:rPr>
              <w:t>Способен организовать процесс</w:t>
            </w:r>
            <w:r w:rsidRPr="005B0361">
              <w:rPr>
                <w:rFonts w:ascii="Times New Roman" w:hAnsi="Times New Roman" w:cs="Times New Roman"/>
                <w:color w:val="000000" w:themeColor="text1"/>
                <w:sz w:val="24"/>
                <w:szCs w:val="24"/>
              </w:rPr>
              <w:t xml:space="preserve"> </w:t>
            </w:r>
            <w:r w:rsidRPr="005B0361">
              <w:rPr>
                <w:rFonts w:ascii="Times New Roman" w:hAnsi="Times New Roman" w:cs="Times New Roman"/>
                <w:color w:val="000000" w:themeColor="text1"/>
                <w:sz w:val="24"/>
                <w:szCs w:val="24"/>
                <w:lang w:val="kk-KZ"/>
              </w:rPr>
              <w:t>предоставления социальных услуг и своевременно реагировать на сексуальное насилие и незапланированную подростковую беременность</w:t>
            </w:r>
          </w:p>
        </w:tc>
        <w:tc>
          <w:tcPr>
            <w:tcW w:w="2205" w:type="dxa"/>
            <w:vAlign w:val="center"/>
          </w:tcPr>
          <w:p w14:paraId="17A31986" w14:textId="147645BE" w:rsidR="005B0361" w:rsidRPr="005B0361" w:rsidRDefault="005B0361" w:rsidP="005B0361">
            <w:pP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lang w:val="kk-KZ"/>
              </w:rPr>
              <w:t>Оценка решения ситуационной задачи</w:t>
            </w:r>
          </w:p>
        </w:tc>
        <w:tc>
          <w:tcPr>
            <w:tcW w:w="2280" w:type="dxa"/>
            <w:vAlign w:val="center"/>
          </w:tcPr>
          <w:p w14:paraId="6716F38F" w14:textId="185E4991" w:rsidR="005B0361" w:rsidRPr="005B0361" w:rsidRDefault="005B0361" w:rsidP="005B0361">
            <w:pP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lang w:val="kk-KZ"/>
              </w:rPr>
              <w:t>Семинар</w:t>
            </w:r>
          </w:p>
        </w:tc>
      </w:tr>
      <w:tr w:rsidR="005B0361" w:rsidRPr="00120197" w14:paraId="56F8FBFE" w14:textId="77777777" w:rsidTr="00170B9C">
        <w:tc>
          <w:tcPr>
            <w:tcW w:w="706" w:type="dxa"/>
            <w:vAlign w:val="center"/>
          </w:tcPr>
          <w:p w14:paraId="045EA1B3" w14:textId="27E5480A" w:rsidR="005B0361" w:rsidRPr="005B0361" w:rsidRDefault="005B0361" w:rsidP="005B0361">
            <w:pPr>
              <w:jc w:val="cente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rPr>
              <w:t>2</w:t>
            </w:r>
          </w:p>
        </w:tc>
        <w:tc>
          <w:tcPr>
            <w:tcW w:w="4154" w:type="dxa"/>
          </w:tcPr>
          <w:p w14:paraId="3D6E0022" w14:textId="1160C62E" w:rsidR="005B0361" w:rsidRPr="005B0361" w:rsidRDefault="005B0361" w:rsidP="005B0361">
            <w:pPr>
              <w:tabs>
                <w:tab w:val="left" w:pos="851"/>
              </w:tabs>
              <w:autoSpaceDE w:val="0"/>
              <w:autoSpaceDN w:val="0"/>
              <w:adjustRightInd w:val="0"/>
              <w:jc w:val="both"/>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lang w:val="kk-KZ"/>
              </w:rPr>
              <w:t>Способен выстраивать алгоритм коммуникации при кризисных ситуациях и определять посткризисные инициативы</w:t>
            </w:r>
          </w:p>
        </w:tc>
        <w:tc>
          <w:tcPr>
            <w:tcW w:w="2205" w:type="dxa"/>
            <w:vAlign w:val="center"/>
          </w:tcPr>
          <w:p w14:paraId="4007E35B" w14:textId="489F9B64" w:rsidR="005B0361" w:rsidRPr="005B0361" w:rsidRDefault="005B0361" w:rsidP="005B0361">
            <w:pP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lang w:val="kk-KZ"/>
              </w:rPr>
              <w:t>Групповые проекты</w:t>
            </w:r>
          </w:p>
        </w:tc>
        <w:tc>
          <w:tcPr>
            <w:tcW w:w="2280" w:type="dxa"/>
            <w:vAlign w:val="center"/>
          </w:tcPr>
          <w:p w14:paraId="09A9ED15" w14:textId="2E192C83" w:rsidR="005B0361" w:rsidRPr="005B0361" w:rsidRDefault="005B0361" w:rsidP="005B0361">
            <w:pP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lang w:val="kk-KZ"/>
              </w:rPr>
              <w:t>Семинар</w:t>
            </w:r>
          </w:p>
        </w:tc>
      </w:tr>
      <w:tr w:rsidR="005B0361" w:rsidRPr="00120197" w14:paraId="27EEDA1F" w14:textId="77777777" w:rsidTr="00170B9C">
        <w:tc>
          <w:tcPr>
            <w:tcW w:w="706" w:type="dxa"/>
            <w:vAlign w:val="center"/>
          </w:tcPr>
          <w:p w14:paraId="4ADA5E7D" w14:textId="00BBBDE1" w:rsidR="005B0361" w:rsidRPr="005B0361" w:rsidRDefault="005B0361" w:rsidP="005B0361">
            <w:pPr>
              <w:jc w:val="cente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rPr>
              <w:t>3</w:t>
            </w:r>
          </w:p>
        </w:tc>
        <w:tc>
          <w:tcPr>
            <w:tcW w:w="4154" w:type="dxa"/>
          </w:tcPr>
          <w:p w14:paraId="3667B7A7" w14:textId="3411E7E3" w:rsidR="005B0361" w:rsidRPr="005B0361" w:rsidRDefault="005B0361" w:rsidP="00E66F4B">
            <w:pPr>
              <w:tabs>
                <w:tab w:val="left" w:pos="851"/>
              </w:tabs>
              <w:autoSpaceDE w:val="0"/>
              <w:autoSpaceDN w:val="0"/>
              <w:adjustRightInd w:val="0"/>
              <w:jc w:val="both"/>
              <w:rPr>
                <w:rFonts w:ascii="Times New Roman" w:hAnsi="Times New Roman" w:cs="Times New Roman"/>
                <w:color w:val="000000" w:themeColor="text1"/>
                <w:sz w:val="24"/>
                <w:szCs w:val="24"/>
              </w:rPr>
            </w:pPr>
            <w:r w:rsidRPr="007C6CE0">
              <w:rPr>
                <w:rFonts w:ascii="Times New Roman" w:eastAsia="Times New Roman" w:hAnsi="Times New Roman" w:cs="Times New Roman"/>
                <w:bCs/>
                <w:color w:val="000000" w:themeColor="text1"/>
                <w:spacing w:val="-1"/>
                <w:sz w:val="24"/>
                <w:szCs w:val="24"/>
                <w:lang w:eastAsia="ru-RU"/>
              </w:rPr>
              <w:t>Владеет необходимыми знаниями и навыками в разработке</w:t>
            </w:r>
            <w:r w:rsidRPr="007C6CE0">
              <w:rPr>
                <w:rFonts w:ascii="Times New Roman" w:eastAsia="Times New Roman" w:hAnsi="Times New Roman" w:cs="Times New Roman"/>
                <w:color w:val="000000" w:themeColor="text1"/>
                <w:sz w:val="24"/>
                <w:szCs w:val="24"/>
                <w:lang w:eastAsia="ru-RU"/>
              </w:rPr>
              <w:t xml:space="preserve"> кейс менеджмента</w:t>
            </w:r>
            <w:r>
              <w:rPr>
                <w:rFonts w:ascii="Times New Roman" w:eastAsia="Times New Roman" w:hAnsi="Times New Roman" w:cs="Times New Roman"/>
                <w:color w:val="000000" w:themeColor="text1"/>
                <w:sz w:val="24"/>
                <w:szCs w:val="24"/>
                <w:lang w:eastAsia="ru-RU"/>
              </w:rPr>
              <w:t xml:space="preserve"> (</w:t>
            </w:r>
            <w:r w:rsidR="00E66F4B">
              <w:rPr>
                <w:rFonts w:ascii="Times New Roman" w:eastAsia="Times New Roman" w:hAnsi="Times New Roman" w:cs="Times New Roman"/>
                <w:color w:val="000000" w:themeColor="text1"/>
                <w:sz w:val="24"/>
                <w:szCs w:val="24"/>
                <w:lang w:eastAsia="ru-RU"/>
              </w:rPr>
              <w:t xml:space="preserve">оценка случая, </w:t>
            </w:r>
            <w:r>
              <w:rPr>
                <w:rFonts w:ascii="Times New Roman" w:eastAsia="Times New Roman" w:hAnsi="Times New Roman" w:cs="Times New Roman"/>
                <w:color w:val="000000" w:themeColor="text1"/>
                <w:sz w:val="24"/>
                <w:szCs w:val="24"/>
                <w:lang w:eastAsia="ru-RU"/>
              </w:rPr>
              <w:t>планирование, реализ</w:t>
            </w:r>
            <w:r w:rsidR="00E66F4B">
              <w:rPr>
                <w:rFonts w:ascii="Times New Roman" w:eastAsia="Times New Roman" w:hAnsi="Times New Roman" w:cs="Times New Roman"/>
                <w:color w:val="000000" w:themeColor="text1"/>
                <w:sz w:val="24"/>
                <w:szCs w:val="24"/>
                <w:lang w:eastAsia="ru-RU"/>
              </w:rPr>
              <w:t>ация мероприятий</w:t>
            </w:r>
            <w:r>
              <w:rPr>
                <w:rFonts w:ascii="Times New Roman" w:eastAsia="Times New Roman" w:hAnsi="Times New Roman" w:cs="Times New Roman"/>
                <w:color w:val="000000" w:themeColor="text1"/>
                <w:sz w:val="24"/>
                <w:szCs w:val="24"/>
                <w:lang w:eastAsia="ru-RU"/>
              </w:rPr>
              <w:t>, мониторинг и оценка</w:t>
            </w:r>
            <w:r w:rsidR="00E66F4B">
              <w:rPr>
                <w:rFonts w:ascii="Times New Roman" w:eastAsia="Times New Roman" w:hAnsi="Times New Roman" w:cs="Times New Roman"/>
                <w:color w:val="000000" w:themeColor="text1"/>
                <w:sz w:val="24"/>
                <w:szCs w:val="24"/>
                <w:lang w:eastAsia="ru-RU"/>
              </w:rPr>
              <w:t xml:space="preserve"> результатов</w:t>
            </w:r>
            <w:r>
              <w:rPr>
                <w:rFonts w:ascii="Times New Roman" w:eastAsia="Times New Roman" w:hAnsi="Times New Roman" w:cs="Times New Roman"/>
                <w:color w:val="000000" w:themeColor="text1"/>
                <w:sz w:val="24"/>
                <w:szCs w:val="24"/>
                <w:lang w:eastAsia="ru-RU"/>
              </w:rPr>
              <w:t xml:space="preserve"> по кейсу).</w:t>
            </w:r>
          </w:p>
        </w:tc>
        <w:tc>
          <w:tcPr>
            <w:tcW w:w="2205" w:type="dxa"/>
            <w:vAlign w:val="center"/>
          </w:tcPr>
          <w:p w14:paraId="43FD5E21" w14:textId="700FA59D" w:rsidR="005B0361" w:rsidRPr="005B0361" w:rsidRDefault="005B0361" w:rsidP="005B0361">
            <w:pP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lang w:val="kk-KZ"/>
              </w:rPr>
              <w:t>Оценка решения ситуационной задачи</w:t>
            </w:r>
          </w:p>
        </w:tc>
        <w:tc>
          <w:tcPr>
            <w:tcW w:w="2280" w:type="dxa"/>
            <w:vAlign w:val="center"/>
          </w:tcPr>
          <w:p w14:paraId="6A10F75F" w14:textId="2351741E" w:rsidR="005B0361" w:rsidRPr="005B0361" w:rsidRDefault="005B0361" w:rsidP="005B0361">
            <w:pP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lang w:val="kk-KZ"/>
              </w:rPr>
              <w:t>Семинар</w:t>
            </w:r>
          </w:p>
        </w:tc>
      </w:tr>
      <w:tr w:rsidR="005B0361" w:rsidRPr="00120197" w14:paraId="64D8B5D9" w14:textId="77777777" w:rsidTr="00170B9C">
        <w:tc>
          <w:tcPr>
            <w:tcW w:w="706" w:type="dxa"/>
            <w:vAlign w:val="center"/>
          </w:tcPr>
          <w:p w14:paraId="11798242" w14:textId="0ED1284B" w:rsidR="005B0361" w:rsidRPr="005B0361" w:rsidRDefault="005B0361" w:rsidP="005B0361">
            <w:pPr>
              <w:jc w:val="center"/>
              <w:rPr>
                <w:rFonts w:ascii="Times New Roman" w:hAnsi="Times New Roman" w:cs="Times New Roman"/>
                <w:color w:val="000000" w:themeColor="text1"/>
                <w:sz w:val="24"/>
                <w:szCs w:val="24"/>
              </w:rPr>
            </w:pPr>
            <w:r w:rsidRPr="005B0361">
              <w:rPr>
                <w:rFonts w:ascii="Times New Roman" w:hAnsi="Times New Roman" w:cs="Times New Roman"/>
                <w:color w:val="000000" w:themeColor="text1"/>
                <w:sz w:val="24"/>
                <w:szCs w:val="24"/>
              </w:rPr>
              <w:lastRenderedPageBreak/>
              <w:t>4</w:t>
            </w:r>
          </w:p>
        </w:tc>
        <w:tc>
          <w:tcPr>
            <w:tcW w:w="4154" w:type="dxa"/>
          </w:tcPr>
          <w:p w14:paraId="7D86D2A6" w14:textId="2DF9CBDA" w:rsidR="005B0361" w:rsidRPr="005B0361" w:rsidRDefault="005B0361" w:rsidP="00E66F4B">
            <w:pPr>
              <w:tabs>
                <w:tab w:val="left" w:pos="851"/>
              </w:tabs>
              <w:autoSpaceDE w:val="0"/>
              <w:autoSpaceDN w:val="0"/>
              <w:adjustRightInd w:val="0"/>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pacing w:val="-1"/>
                <w:sz w:val="24"/>
                <w:szCs w:val="24"/>
                <w:lang w:eastAsia="ru-RU"/>
              </w:rPr>
              <w:t xml:space="preserve">Способен проводить </w:t>
            </w:r>
            <w:r w:rsidRPr="007C6CE0">
              <w:rPr>
                <w:rFonts w:ascii="Times New Roman" w:eastAsia="Times New Roman" w:hAnsi="Times New Roman" w:cs="Times New Roman"/>
                <w:bCs/>
                <w:color w:val="000000" w:themeColor="text1"/>
                <w:spacing w:val="-1"/>
                <w:sz w:val="24"/>
                <w:szCs w:val="24"/>
                <w:lang w:eastAsia="ru-RU"/>
              </w:rPr>
              <w:t xml:space="preserve">глубинную оценку, </w:t>
            </w:r>
            <w:r>
              <w:rPr>
                <w:rFonts w:ascii="Times New Roman" w:eastAsia="Times New Roman" w:hAnsi="Times New Roman" w:cs="Times New Roman"/>
                <w:bCs/>
                <w:color w:val="000000" w:themeColor="text1"/>
                <w:spacing w:val="-1"/>
                <w:sz w:val="24"/>
                <w:szCs w:val="24"/>
                <w:lang w:eastAsia="ru-RU"/>
              </w:rPr>
              <w:t xml:space="preserve">выстраивать </w:t>
            </w:r>
            <w:r w:rsidRPr="001200C7">
              <w:rPr>
                <w:rFonts w:ascii="Times New Roman" w:eastAsia="Consolas" w:hAnsi="Times New Roman" w:cs="Times New Roman"/>
                <w:color w:val="000000" w:themeColor="text1"/>
                <w:sz w:val="24"/>
                <w:szCs w:val="24"/>
              </w:rPr>
              <w:t xml:space="preserve">генограммы и экокарты для </w:t>
            </w:r>
            <w:r w:rsidR="00E66F4B">
              <w:rPr>
                <w:rFonts w:ascii="Times New Roman" w:eastAsia="Consolas" w:hAnsi="Times New Roman" w:cs="Times New Roman"/>
                <w:color w:val="000000" w:themeColor="text1"/>
                <w:sz w:val="24"/>
                <w:szCs w:val="24"/>
              </w:rPr>
              <w:t xml:space="preserve">социального </w:t>
            </w:r>
            <w:r w:rsidRPr="001200C7">
              <w:rPr>
                <w:rFonts w:ascii="Times New Roman" w:eastAsia="Consolas" w:hAnsi="Times New Roman" w:cs="Times New Roman"/>
                <w:color w:val="000000" w:themeColor="text1"/>
                <w:sz w:val="24"/>
                <w:szCs w:val="24"/>
              </w:rPr>
              <w:t>изучения</w:t>
            </w:r>
            <w:r w:rsidR="00E66F4B">
              <w:rPr>
                <w:rFonts w:ascii="Times New Roman" w:eastAsia="Consolas" w:hAnsi="Times New Roman" w:cs="Times New Roman"/>
                <w:color w:val="000000" w:themeColor="text1"/>
                <w:sz w:val="24"/>
                <w:szCs w:val="24"/>
              </w:rPr>
              <w:t xml:space="preserve"> личности несовершеннолетнего и его  </w:t>
            </w:r>
            <w:r w:rsidRPr="001200C7">
              <w:rPr>
                <w:rFonts w:ascii="Times New Roman" w:eastAsia="Consolas" w:hAnsi="Times New Roman" w:cs="Times New Roman"/>
                <w:color w:val="000000" w:themeColor="text1"/>
                <w:sz w:val="24"/>
                <w:szCs w:val="24"/>
              </w:rPr>
              <w:t xml:space="preserve"> социального окружения</w:t>
            </w:r>
            <w:proofErr w:type="gramStart"/>
            <w:r w:rsidR="00E66F4B">
              <w:rPr>
                <w:rFonts w:ascii="Times New Roman" w:eastAsia="Consolas" w:hAnsi="Times New Roman" w:cs="Times New Roman"/>
                <w:color w:val="000000" w:themeColor="text1"/>
                <w:sz w:val="24"/>
                <w:szCs w:val="24"/>
              </w:rPr>
              <w:t>.</w:t>
            </w:r>
            <w:r>
              <w:rPr>
                <w:rFonts w:ascii="Times New Roman" w:eastAsia="Consolas" w:hAnsi="Times New Roman" w:cs="Times New Roman"/>
                <w:color w:val="000000" w:themeColor="text1"/>
                <w:sz w:val="24"/>
                <w:szCs w:val="24"/>
              </w:rPr>
              <w:t xml:space="preserve"> .</w:t>
            </w:r>
            <w:proofErr w:type="gramEnd"/>
            <w:r>
              <w:rPr>
                <w:rFonts w:ascii="Times New Roman" w:eastAsia="Consolas" w:hAnsi="Times New Roman" w:cs="Times New Roman"/>
                <w:color w:val="000000" w:themeColor="text1"/>
                <w:sz w:val="24"/>
                <w:szCs w:val="24"/>
              </w:rPr>
              <w:t xml:space="preserve"> </w:t>
            </w:r>
          </w:p>
        </w:tc>
        <w:tc>
          <w:tcPr>
            <w:tcW w:w="2205" w:type="dxa"/>
            <w:vAlign w:val="center"/>
          </w:tcPr>
          <w:p w14:paraId="384C1EBE" w14:textId="1B0FF6E7" w:rsidR="005B0361" w:rsidRPr="005B0361" w:rsidRDefault="005B0361" w:rsidP="005B0361">
            <w:pPr>
              <w:rPr>
                <w:rFonts w:ascii="Times New Roman" w:hAnsi="Times New Roman" w:cs="Times New Roman"/>
                <w:color w:val="000000" w:themeColor="text1"/>
                <w:sz w:val="24"/>
                <w:szCs w:val="24"/>
              </w:rPr>
            </w:pPr>
            <w:r w:rsidRPr="00BF4017">
              <w:rPr>
                <w:rFonts w:ascii="Times New Roman" w:hAnsi="Times New Roman" w:cs="Times New Roman"/>
                <w:color w:val="000000" w:themeColor="text1"/>
                <w:sz w:val="24"/>
                <w:szCs w:val="24"/>
                <w:lang w:val="kk-KZ"/>
              </w:rPr>
              <w:t>Оценка решения ситуационной задачи</w:t>
            </w:r>
          </w:p>
        </w:tc>
        <w:tc>
          <w:tcPr>
            <w:tcW w:w="2280" w:type="dxa"/>
            <w:vAlign w:val="center"/>
          </w:tcPr>
          <w:p w14:paraId="5B44435A" w14:textId="4E7FCDAA" w:rsidR="005B0361" w:rsidRPr="005B0361" w:rsidRDefault="005B0361" w:rsidP="005B0361">
            <w:pPr>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pacing w:val="-1"/>
                <w:sz w:val="24"/>
                <w:szCs w:val="24"/>
                <w:lang w:eastAsia="ru-RU"/>
              </w:rPr>
              <w:t>Семинар</w:t>
            </w:r>
          </w:p>
        </w:tc>
      </w:tr>
      <w:tr w:rsidR="005B0361" w:rsidRPr="00120197" w14:paraId="11AD86C6" w14:textId="77777777" w:rsidTr="00170B9C">
        <w:tc>
          <w:tcPr>
            <w:tcW w:w="706" w:type="dxa"/>
            <w:vAlign w:val="center"/>
          </w:tcPr>
          <w:p w14:paraId="4913DC7D" w14:textId="095B61DA" w:rsidR="005B0361" w:rsidRPr="005B0361" w:rsidRDefault="005B0361" w:rsidP="005B0361">
            <w:pPr>
              <w:jc w:val="center"/>
              <w:rPr>
                <w:rFonts w:ascii="Times New Roman" w:hAnsi="Times New Roman" w:cs="Times New Roman"/>
                <w:color w:val="000000" w:themeColor="text1"/>
                <w:sz w:val="24"/>
                <w:szCs w:val="24"/>
                <w:lang w:val="kk-KZ"/>
              </w:rPr>
            </w:pPr>
            <w:r w:rsidRPr="005B0361">
              <w:rPr>
                <w:rFonts w:ascii="Times New Roman" w:hAnsi="Times New Roman" w:cs="Times New Roman"/>
                <w:color w:val="000000" w:themeColor="text1"/>
                <w:sz w:val="24"/>
                <w:szCs w:val="24"/>
                <w:lang w:val="kk-KZ"/>
              </w:rPr>
              <w:t>5</w:t>
            </w:r>
          </w:p>
        </w:tc>
        <w:tc>
          <w:tcPr>
            <w:tcW w:w="4154" w:type="dxa"/>
          </w:tcPr>
          <w:p w14:paraId="19FE94CF" w14:textId="7F240D55" w:rsidR="005B0361" w:rsidRPr="005B0361" w:rsidRDefault="005B0361" w:rsidP="005B0361">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EF53DA">
              <w:rPr>
                <w:rFonts w:ascii="Times New Roman" w:eastAsia="Times New Roman" w:hAnsi="Times New Roman" w:cs="Times New Roman"/>
                <w:bCs/>
                <w:color w:val="000000" w:themeColor="text1"/>
                <w:spacing w:val="-1"/>
                <w:sz w:val="24"/>
                <w:szCs w:val="24"/>
                <w:lang w:val="kk-KZ" w:eastAsia="ru-RU"/>
              </w:rPr>
              <w:t xml:space="preserve">Способен организовывать активный диалог и </w:t>
            </w:r>
            <w:r>
              <w:rPr>
                <w:rFonts w:ascii="Times New Roman" w:eastAsia="Times New Roman" w:hAnsi="Times New Roman" w:cs="Times New Roman"/>
                <w:bCs/>
                <w:color w:val="000000" w:themeColor="text1"/>
                <w:spacing w:val="-1"/>
                <w:sz w:val="24"/>
                <w:szCs w:val="24"/>
                <w:lang w:val="kk-KZ" w:eastAsia="ru-RU"/>
              </w:rPr>
              <w:t xml:space="preserve">поддерживать </w:t>
            </w:r>
            <w:r w:rsidRPr="00EF53DA">
              <w:rPr>
                <w:rFonts w:ascii="Times New Roman" w:eastAsia="Times New Roman" w:hAnsi="Times New Roman" w:cs="Times New Roman"/>
                <w:bCs/>
                <w:color w:val="000000" w:themeColor="text1"/>
                <w:spacing w:val="-1"/>
                <w:sz w:val="24"/>
                <w:szCs w:val="24"/>
                <w:lang w:eastAsia="ru-RU"/>
              </w:rPr>
              <w:t xml:space="preserve">сотрудничество между </w:t>
            </w:r>
            <w:r>
              <w:rPr>
                <w:rFonts w:ascii="Times New Roman" w:eastAsia="Times New Roman" w:hAnsi="Times New Roman" w:cs="Times New Roman"/>
                <w:bCs/>
                <w:color w:val="000000" w:themeColor="text1"/>
                <w:spacing w:val="-1"/>
                <w:sz w:val="24"/>
                <w:szCs w:val="24"/>
                <w:lang w:eastAsia="ru-RU"/>
              </w:rPr>
              <w:t xml:space="preserve">заинтересованными </w:t>
            </w:r>
            <w:r w:rsidRPr="00EF53DA">
              <w:rPr>
                <w:rFonts w:ascii="Times New Roman" w:eastAsia="Times New Roman" w:hAnsi="Times New Roman" w:cs="Times New Roman"/>
                <w:bCs/>
                <w:color w:val="000000" w:themeColor="text1"/>
                <w:spacing w:val="-1"/>
                <w:sz w:val="24"/>
                <w:szCs w:val="24"/>
                <w:lang w:eastAsia="ru-RU"/>
              </w:rPr>
              <w:t>экспертами/</w:t>
            </w:r>
            <w:r>
              <w:rPr>
                <w:rFonts w:ascii="Times New Roman" w:eastAsia="Times New Roman" w:hAnsi="Times New Roman" w:cs="Times New Roman"/>
                <w:bCs/>
                <w:color w:val="000000" w:themeColor="text1"/>
                <w:spacing w:val="-1"/>
                <w:sz w:val="24"/>
                <w:szCs w:val="24"/>
                <w:lang w:val="kk-KZ" w:eastAsia="ru-RU"/>
              </w:rPr>
              <w:t xml:space="preserve"> </w:t>
            </w:r>
            <w:r w:rsidRPr="00EF53DA">
              <w:rPr>
                <w:rFonts w:ascii="Times New Roman" w:eastAsia="Times New Roman" w:hAnsi="Times New Roman" w:cs="Times New Roman"/>
                <w:bCs/>
                <w:color w:val="000000" w:themeColor="text1"/>
                <w:spacing w:val="-1"/>
                <w:sz w:val="24"/>
                <w:szCs w:val="24"/>
                <w:lang w:eastAsia="ru-RU"/>
              </w:rPr>
              <w:t>профессионалами/</w:t>
            </w:r>
            <w:r>
              <w:rPr>
                <w:rFonts w:ascii="Times New Roman" w:eastAsia="Times New Roman" w:hAnsi="Times New Roman" w:cs="Times New Roman"/>
                <w:bCs/>
                <w:color w:val="000000" w:themeColor="text1"/>
                <w:spacing w:val="-1"/>
                <w:sz w:val="24"/>
                <w:szCs w:val="24"/>
                <w:lang w:val="kk-KZ" w:eastAsia="ru-RU"/>
              </w:rPr>
              <w:t xml:space="preserve"> </w:t>
            </w:r>
            <w:r w:rsidRPr="00EF53DA">
              <w:rPr>
                <w:rFonts w:ascii="Times New Roman" w:eastAsia="Times New Roman" w:hAnsi="Times New Roman" w:cs="Times New Roman"/>
                <w:bCs/>
                <w:color w:val="000000" w:themeColor="text1"/>
                <w:spacing w:val="-1"/>
                <w:sz w:val="24"/>
                <w:szCs w:val="24"/>
                <w:lang w:eastAsia="ru-RU"/>
              </w:rPr>
              <w:t>организациями на всех уровнях</w:t>
            </w:r>
            <w:r w:rsidR="00E66F4B">
              <w:rPr>
                <w:rFonts w:ascii="Times New Roman" w:eastAsia="Times New Roman" w:hAnsi="Times New Roman" w:cs="Times New Roman"/>
                <w:bCs/>
                <w:color w:val="000000" w:themeColor="text1"/>
                <w:spacing w:val="-1"/>
                <w:sz w:val="24"/>
                <w:szCs w:val="24"/>
                <w:lang w:eastAsia="ru-RU"/>
              </w:rPr>
              <w:t xml:space="preserve"> и обеспечивать социальное сопровождение</w:t>
            </w:r>
            <w:r w:rsidRPr="00EF53DA">
              <w:rPr>
                <w:rFonts w:ascii="Times New Roman" w:eastAsia="Times New Roman" w:hAnsi="Times New Roman" w:cs="Times New Roman"/>
                <w:bCs/>
                <w:color w:val="000000" w:themeColor="text1"/>
                <w:spacing w:val="-1"/>
                <w:sz w:val="24"/>
                <w:szCs w:val="24"/>
                <w:lang w:eastAsia="ru-RU"/>
              </w:rPr>
              <w:t>.</w:t>
            </w:r>
          </w:p>
        </w:tc>
        <w:tc>
          <w:tcPr>
            <w:tcW w:w="2205" w:type="dxa"/>
            <w:vAlign w:val="center"/>
          </w:tcPr>
          <w:p w14:paraId="569F842B" w14:textId="190CF001" w:rsidR="005B0361" w:rsidRPr="005B0361" w:rsidRDefault="005B0361" w:rsidP="005B0361">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Оценка группового проекта </w:t>
            </w:r>
          </w:p>
        </w:tc>
        <w:tc>
          <w:tcPr>
            <w:tcW w:w="2280" w:type="dxa"/>
            <w:vAlign w:val="center"/>
          </w:tcPr>
          <w:p w14:paraId="409E3D96" w14:textId="2060227E" w:rsidR="005B0361" w:rsidRPr="005B0361" w:rsidRDefault="005B0361" w:rsidP="005B0361">
            <w:pPr>
              <w:tabs>
                <w:tab w:val="left" w:pos="851"/>
              </w:tabs>
              <w:autoSpaceDE w:val="0"/>
              <w:autoSpaceDN w:val="0"/>
              <w:adjustRightInd w:val="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Семинар</w:t>
            </w:r>
          </w:p>
        </w:tc>
      </w:tr>
      <w:tr w:rsidR="005B0361" w:rsidRPr="00120197" w14:paraId="232747DE" w14:textId="77777777" w:rsidTr="00170B9C">
        <w:tc>
          <w:tcPr>
            <w:tcW w:w="706" w:type="dxa"/>
            <w:vAlign w:val="center"/>
          </w:tcPr>
          <w:p w14:paraId="096D7711" w14:textId="68CD0E8C" w:rsidR="005B0361" w:rsidRPr="00E4132C" w:rsidRDefault="005B0361" w:rsidP="005B0361">
            <w:pPr>
              <w:jc w:val="center"/>
              <w:rPr>
                <w:rFonts w:ascii="Times New Roman" w:hAnsi="Times New Roman" w:cs="Times New Roman"/>
                <w:color w:val="000000" w:themeColor="text1"/>
                <w:sz w:val="24"/>
                <w:szCs w:val="24"/>
                <w:lang w:val="kk-KZ"/>
              </w:rPr>
            </w:pPr>
            <w:r w:rsidRPr="00E4132C">
              <w:rPr>
                <w:rFonts w:ascii="Times New Roman" w:hAnsi="Times New Roman" w:cs="Times New Roman"/>
                <w:color w:val="000000" w:themeColor="text1"/>
                <w:sz w:val="24"/>
                <w:szCs w:val="24"/>
                <w:lang w:val="kk-KZ"/>
              </w:rPr>
              <w:t>6</w:t>
            </w:r>
          </w:p>
        </w:tc>
        <w:tc>
          <w:tcPr>
            <w:tcW w:w="4154" w:type="dxa"/>
          </w:tcPr>
          <w:p w14:paraId="477D8032" w14:textId="44ECC3FA" w:rsidR="005B0361" w:rsidRPr="00BF4017" w:rsidRDefault="005B0361" w:rsidP="005B0361">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BF4017">
              <w:rPr>
                <w:rFonts w:ascii="Times New Roman" w:hAnsi="Times New Roman" w:cs="Times New Roman"/>
                <w:color w:val="000000" w:themeColor="text1"/>
                <w:sz w:val="24"/>
                <w:szCs w:val="24"/>
                <w:lang w:val="kk-KZ"/>
              </w:rPr>
              <w:t>Демонстрируют навыки эффективной и профессиональной коммуникации и взаимодействия с подростками и молодежью, и их род</w:t>
            </w:r>
            <w:r w:rsidR="00E4132C">
              <w:rPr>
                <w:rFonts w:ascii="Times New Roman" w:hAnsi="Times New Roman" w:cs="Times New Roman"/>
                <w:color w:val="000000" w:themeColor="text1"/>
                <w:sz w:val="24"/>
                <w:szCs w:val="24"/>
                <w:lang w:val="kk-KZ"/>
              </w:rPr>
              <w:t>ите</w:t>
            </w:r>
            <w:r w:rsidRPr="00BF4017">
              <w:rPr>
                <w:rFonts w:ascii="Times New Roman" w:hAnsi="Times New Roman" w:cs="Times New Roman"/>
                <w:color w:val="000000" w:themeColor="text1"/>
                <w:sz w:val="24"/>
                <w:szCs w:val="24"/>
                <w:lang w:val="kk-KZ"/>
              </w:rPr>
              <w:t>лями</w:t>
            </w:r>
            <w:r>
              <w:rPr>
                <w:rFonts w:ascii="Times New Roman" w:hAnsi="Times New Roman" w:cs="Times New Roman"/>
                <w:color w:val="000000" w:themeColor="text1"/>
                <w:sz w:val="24"/>
                <w:szCs w:val="24"/>
                <w:lang w:val="kk-KZ"/>
              </w:rPr>
              <w:t xml:space="preserve"> в различных ситуациях</w:t>
            </w:r>
          </w:p>
        </w:tc>
        <w:tc>
          <w:tcPr>
            <w:tcW w:w="2205" w:type="dxa"/>
            <w:vAlign w:val="center"/>
          </w:tcPr>
          <w:p w14:paraId="34ABE0C5" w14:textId="6D83DA4B" w:rsidR="005B0361" w:rsidRPr="00BF4017" w:rsidRDefault="005B0361" w:rsidP="005B0361">
            <w:pPr>
              <w:rPr>
                <w:rFonts w:ascii="Times New Roman" w:hAnsi="Times New Roman" w:cs="Times New Roman"/>
                <w:color w:val="000000" w:themeColor="text1"/>
                <w:sz w:val="24"/>
                <w:szCs w:val="24"/>
                <w:lang w:val="kk-KZ"/>
              </w:rPr>
            </w:pPr>
            <w:r w:rsidRPr="00BF4017">
              <w:rPr>
                <w:rFonts w:ascii="Times New Roman" w:hAnsi="Times New Roman" w:cs="Times New Roman"/>
                <w:color w:val="000000" w:themeColor="text1"/>
                <w:sz w:val="24"/>
                <w:szCs w:val="24"/>
                <w:lang w:val="kk-KZ"/>
              </w:rPr>
              <w:t>Оценка решения ситуационной задачи</w:t>
            </w:r>
          </w:p>
        </w:tc>
        <w:tc>
          <w:tcPr>
            <w:tcW w:w="2280" w:type="dxa"/>
            <w:vAlign w:val="center"/>
          </w:tcPr>
          <w:p w14:paraId="40DAC0E7" w14:textId="2BCB9199" w:rsidR="005B0361" w:rsidRPr="00BF4017" w:rsidRDefault="005B0361" w:rsidP="005B0361">
            <w:pPr>
              <w:tabs>
                <w:tab w:val="left" w:pos="851"/>
              </w:tabs>
              <w:autoSpaceDE w:val="0"/>
              <w:autoSpaceDN w:val="0"/>
              <w:adjustRightInd w:val="0"/>
              <w:rPr>
                <w:rFonts w:ascii="Times New Roman" w:hAnsi="Times New Roman" w:cs="Times New Roman"/>
                <w:color w:val="000000" w:themeColor="text1"/>
                <w:sz w:val="24"/>
                <w:szCs w:val="24"/>
                <w:lang w:val="kk-KZ"/>
              </w:rPr>
            </w:pPr>
            <w:r w:rsidRPr="00BF4017">
              <w:rPr>
                <w:rFonts w:ascii="Times New Roman" w:hAnsi="Times New Roman" w:cs="Times New Roman"/>
                <w:color w:val="000000" w:themeColor="text1"/>
                <w:sz w:val="24"/>
                <w:szCs w:val="24"/>
                <w:lang w:val="kk-KZ"/>
              </w:rPr>
              <w:t>Семинар</w:t>
            </w:r>
          </w:p>
        </w:tc>
      </w:tr>
      <w:tr w:rsidR="005B0361" w:rsidRPr="00120197" w14:paraId="7501726A" w14:textId="77777777" w:rsidTr="00170B9C">
        <w:tc>
          <w:tcPr>
            <w:tcW w:w="706" w:type="dxa"/>
            <w:vAlign w:val="center"/>
          </w:tcPr>
          <w:p w14:paraId="6DD76FE1" w14:textId="007BC932" w:rsidR="005B0361" w:rsidRPr="00E4132C" w:rsidRDefault="005B0361" w:rsidP="005B0361">
            <w:pPr>
              <w:jc w:val="center"/>
              <w:rPr>
                <w:rFonts w:ascii="Times New Roman" w:hAnsi="Times New Roman" w:cs="Times New Roman"/>
                <w:color w:val="000000" w:themeColor="text1"/>
                <w:sz w:val="24"/>
                <w:szCs w:val="24"/>
                <w:lang w:val="kk-KZ"/>
              </w:rPr>
            </w:pPr>
            <w:r w:rsidRPr="00E4132C">
              <w:rPr>
                <w:rFonts w:ascii="Times New Roman" w:hAnsi="Times New Roman" w:cs="Times New Roman"/>
                <w:color w:val="000000" w:themeColor="text1"/>
                <w:sz w:val="24"/>
                <w:szCs w:val="24"/>
                <w:lang w:val="kk-KZ"/>
              </w:rPr>
              <w:t>7</w:t>
            </w:r>
          </w:p>
        </w:tc>
        <w:tc>
          <w:tcPr>
            <w:tcW w:w="4154" w:type="dxa"/>
          </w:tcPr>
          <w:p w14:paraId="7CEBF655" w14:textId="34200D65" w:rsidR="005B0361" w:rsidRPr="00BF4017" w:rsidRDefault="005B0361" w:rsidP="005B0361">
            <w:pPr>
              <w:tabs>
                <w:tab w:val="left" w:pos="851"/>
              </w:tabs>
              <w:autoSpaceDE w:val="0"/>
              <w:autoSpaceDN w:val="0"/>
              <w:adjustRightInd w:val="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Способен использовать </w:t>
            </w:r>
            <w:r w:rsidRPr="005B487C">
              <w:rPr>
                <w:rFonts w:ascii="Times New Roman" w:eastAsia="Times New Roman" w:hAnsi="Times New Roman" w:cs="Times New Roman"/>
                <w:sz w:val="24"/>
                <w:szCs w:val="28"/>
                <w:lang w:eastAsia="ru-RU"/>
              </w:rPr>
              <w:t>алгоритмы предоставления юридической</w:t>
            </w:r>
            <w:r w:rsidR="00E4132C">
              <w:rPr>
                <w:rFonts w:ascii="Times New Roman" w:eastAsia="Times New Roman" w:hAnsi="Times New Roman" w:cs="Times New Roman"/>
                <w:sz w:val="24"/>
                <w:szCs w:val="28"/>
                <w:lang w:eastAsia="ru-RU"/>
              </w:rPr>
              <w:t xml:space="preserve"> и психологической</w:t>
            </w:r>
            <w:r w:rsidRPr="005B487C">
              <w:rPr>
                <w:rFonts w:ascii="Times New Roman" w:eastAsia="Times New Roman" w:hAnsi="Times New Roman" w:cs="Times New Roman"/>
                <w:sz w:val="24"/>
                <w:szCs w:val="28"/>
                <w:lang w:eastAsia="ru-RU"/>
              </w:rPr>
              <w:t xml:space="preserve"> консультации</w:t>
            </w:r>
            <w:r>
              <w:rPr>
                <w:rFonts w:ascii="Times New Roman" w:eastAsia="Times New Roman" w:hAnsi="Times New Roman" w:cs="Times New Roman"/>
                <w:sz w:val="24"/>
                <w:szCs w:val="28"/>
                <w:lang w:eastAsia="ru-RU"/>
              </w:rPr>
              <w:t xml:space="preserve"> при оказании услуг пострадавшим от насилия</w:t>
            </w:r>
          </w:p>
        </w:tc>
        <w:tc>
          <w:tcPr>
            <w:tcW w:w="2205" w:type="dxa"/>
            <w:vAlign w:val="center"/>
          </w:tcPr>
          <w:p w14:paraId="035614CB" w14:textId="1BA61D7D" w:rsidR="005B0361" w:rsidRPr="005B0361" w:rsidRDefault="005B0361" w:rsidP="005B0361">
            <w:pPr>
              <w:rPr>
                <w:rFonts w:ascii="Times New Roman" w:hAnsi="Times New Roman" w:cs="Times New Roman"/>
                <w:color w:val="000000" w:themeColor="text1"/>
                <w:sz w:val="24"/>
                <w:szCs w:val="24"/>
                <w:lang w:val="kk-KZ"/>
              </w:rPr>
            </w:pPr>
            <w:r w:rsidRPr="005B0361">
              <w:rPr>
                <w:rFonts w:ascii="Times New Roman" w:hAnsi="Times New Roman" w:cs="Times New Roman"/>
                <w:color w:val="000000" w:themeColor="text1"/>
                <w:sz w:val="24"/>
                <w:szCs w:val="24"/>
                <w:lang w:val="kk-KZ"/>
              </w:rPr>
              <w:t>Групповые проекты</w:t>
            </w:r>
          </w:p>
        </w:tc>
        <w:tc>
          <w:tcPr>
            <w:tcW w:w="2280" w:type="dxa"/>
            <w:vAlign w:val="center"/>
          </w:tcPr>
          <w:p w14:paraId="1868513E" w14:textId="4EC5FCC1" w:rsidR="005B0361" w:rsidRPr="005B0361" w:rsidRDefault="005B0361" w:rsidP="005B0361">
            <w:pPr>
              <w:tabs>
                <w:tab w:val="left" w:pos="851"/>
              </w:tabs>
              <w:autoSpaceDE w:val="0"/>
              <w:autoSpaceDN w:val="0"/>
              <w:adjustRightInd w:val="0"/>
              <w:rPr>
                <w:rFonts w:ascii="Times New Roman" w:hAnsi="Times New Roman" w:cs="Times New Roman"/>
                <w:color w:val="000000" w:themeColor="text1"/>
                <w:sz w:val="24"/>
                <w:szCs w:val="24"/>
                <w:lang w:val="kk-KZ"/>
              </w:rPr>
            </w:pPr>
            <w:r w:rsidRPr="005B0361">
              <w:rPr>
                <w:rFonts w:ascii="Times New Roman" w:hAnsi="Times New Roman" w:cs="Times New Roman"/>
                <w:color w:val="000000" w:themeColor="text1"/>
                <w:sz w:val="24"/>
                <w:szCs w:val="24"/>
                <w:lang w:val="kk-KZ"/>
              </w:rPr>
              <w:t>Семинар</w:t>
            </w:r>
          </w:p>
        </w:tc>
      </w:tr>
      <w:tr w:rsidR="00E4132C" w:rsidRPr="00120197" w14:paraId="4CD143DE" w14:textId="77777777" w:rsidTr="002E2D4C">
        <w:tc>
          <w:tcPr>
            <w:tcW w:w="706" w:type="dxa"/>
            <w:vAlign w:val="center"/>
          </w:tcPr>
          <w:p w14:paraId="19355EFB" w14:textId="71945E27" w:rsidR="00E4132C" w:rsidRPr="00E4132C" w:rsidRDefault="00E4132C" w:rsidP="00E4132C">
            <w:pPr>
              <w:jc w:val="center"/>
              <w:rPr>
                <w:rFonts w:ascii="Times New Roman" w:hAnsi="Times New Roman" w:cs="Times New Roman"/>
                <w:color w:val="000000" w:themeColor="text1"/>
                <w:sz w:val="24"/>
                <w:szCs w:val="24"/>
                <w:lang w:val="kk-KZ"/>
              </w:rPr>
            </w:pPr>
            <w:r w:rsidRPr="00E4132C">
              <w:rPr>
                <w:rFonts w:ascii="Times New Roman" w:hAnsi="Times New Roman" w:cs="Times New Roman"/>
                <w:color w:val="000000" w:themeColor="text1"/>
                <w:sz w:val="24"/>
                <w:szCs w:val="24"/>
                <w:lang w:val="kk-KZ"/>
              </w:rPr>
              <w:t>8</w:t>
            </w:r>
          </w:p>
        </w:tc>
        <w:tc>
          <w:tcPr>
            <w:tcW w:w="4154" w:type="dxa"/>
          </w:tcPr>
          <w:p w14:paraId="2F89705E" w14:textId="07AA8582" w:rsidR="00E4132C" w:rsidRPr="005B0361" w:rsidRDefault="00E4132C" w:rsidP="00E4132C">
            <w:pPr>
              <w:tabs>
                <w:tab w:val="left" w:pos="851"/>
              </w:tabs>
              <w:autoSpaceDE w:val="0"/>
              <w:autoSpaceDN w:val="0"/>
              <w:adjustRightInd w:val="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Способен проводить консультирование подростков и молодежи по охране репродуктивного здоровья, транслировать передовые технологии работы</w:t>
            </w:r>
          </w:p>
        </w:tc>
        <w:tc>
          <w:tcPr>
            <w:tcW w:w="2205" w:type="dxa"/>
            <w:vAlign w:val="center"/>
          </w:tcPr>
          <w:p w14:paraId="46A88DEE" w14:textId="0D33A371" w:rsidR="00E4132C" w:rsidRPr="005B0361" w:rsidRDefault="00E4132C" w:rsidP="00E4132C">
            <w:pPr>
              <w:rPr>
                <w:rFonts w:ascii="Times New Roman" w:hAnsi="Times New Roman" w:cs="Times New Roman"/>
                <w:color w:val="000000" w:themeColor="text1"/>
                <w:sz w:val="24"/>
                <w:szCs w:val="24"/>
                <w:lang w:val="kk-KZ"/>
              </w:rPr>
            </w:pPr>
            <w:r w:rsidRPr="00BF4017">
              <w:rPr>
                <w:rFonts w:ascii="Times New Roman" w:hAnsi="Times New Roman" w:cs="Times New Roman"/>
                <w:color w:val="000000" w:themeColor="text1"/>
                <w:sz w:val="24"/>
                <w:szCs w:val="24"/>
                <w:lang w:val="kk-KZ"/>
              </w:rPr>
              <w:t>Оценка решения ситуационной задачи</w:t>
            </w:r>
          </w:p>
        </w:tc>
        <w:tc>
          <w:tcPr>
            <w:tcW w:w="2280" w:type="dxa"/>
            <w:vAlign w:val="center"/>
          </w:tcPr>
          <w:p w14:paraId="4B59BDC0" w14:textId="1111E66B" w:rsidR="00E4132C" w:rsidRPr="005B0361" w:rsidRDefault="00E4132C" w:rsidP="00E4132C">
            <w:pPr>
              <w:rPr>
                <w:rFonts w:ascii="Times New Roman" w:hAnsi="Times New Roman" w:cs="Times New Roman"/>
                <w:color w:val="000000" w:themeColor="text1"/>
                <w:sz w:val="24"/>
                <w:szCs w:val="24"/>
                <w:lang w:val="kk-KZ"/>
              </w:rPr>
            </w:pPr>
            <w:r w:rsidRPr="00BF4017">
              <w:rPr>
                <w:rFonts w:ascii="Times New Roman" w:hAnsi="Times New Roman" w:cs="Times New Roman"/>
                <w:color w:val="000000" w:themeColor="text1"/>
                <w:sz w:val="24"/>
                <w:szCs w:val="24"/>
                <w:lang w:val="kk-KZ"/>
              </w:rPr>
              <w:t>Семинар</w:t>
            </w:r>
          </w:p>
        </w:tc>
      </w:tr>
    </w:tbl>
    <w:p w14:paraId="4E259C4D" w14:textId="77777777" w:rsidR="00BF4017" w:rsidRPr="00683ADF" w:rsidRDefault="00BF4017" w:rsidP="00EB5851">
      <w:pPr>
        <w:spacing w:after="0" w:line="240" w:lineRule="auto"/>
        <w:rPr>
          <w:rFonts w:ascii="Times New Roman" w:hAnsi="Times New Roman" w:cs="Times New Roman"/>
          <w:color w:val="000000" w:themeColor="text1"/>
          <w:sz w:val="24"/>
          <w:szCs w:val="24"/>
          <w:lang w:val="kk-KZ"/>
        </w:rPr>
      </w:pPr>
    </w:p>
    <w:p w14:paraId="6F7C2CA3" w14:textId="3792D1CC" w:rsidR="005F338C" w:rsidRPr="00FA3F54" w:rsidRDefault="005F338C" w:rsidP="005F338C">
      <w:pPr>
        <w:spacing w:after="0" w:line="240" w:lineRule="auto"/>
        <w:rPr>
          <w:rFonts w:ascii="Times New Roman" w:hAnsi="Times New Roman" w:cs="Times New Roman"/>
          <w:color w:val="000000" w:themeColor="text1"/>
          <w:sz w:val="24"/>
          <w:szCs w:val="24"/>
        </w:rPr>
      </w:pPr>
      <w:r w:rsidRPr="00FA3F54">
        <w:rPr>
          <w:rFonts w:ascii="Times New Roman" w:hAnsi="Times New Roman" w:cs="Times New Roman"/>
          <w:b/>
          <w:bCs/>
          <w:color w:val="000000" w:themeColor="text1"/>
          <w:sz w:val="24"/>
          <w:szCs w:val="24"/>
        </w:rPr>
        <w:t>План реализации программы</w:t>
      </w:r>
    </w:p>
    <w:p w14:paraId="0849FC27" w14:textId="77777777" w:rsidR="000E22DD" w:rsidRPr="00FA3F54" w:rsidRDefault="000E22DD" w:rsidP="005F338C">
      <w:pPr>
        <w:spacing w:after="0" w:line="240" w:lineRule="auto"/>
        <w:rPr>
          <w:rFonts w:ascii="Times New Roman" w:hAnsi="Times New Roman" w:cs="Times New Roman"/>
          <w:color w:val="000000" w:themeColor="text1"/>
          <w:sz w:val="24"/>
          <w:szCs w:val="24"/>
        </w:rPr>
      </w:pPr>
    </w:p>
    <w:tbl>
      <w:tblPr>
        <w:tblStyle w:val="a5"/>
        <w:tblW w:w="9493" w:type="dxa"/>
        <w:tblLayout w:type="fixed"/>
        <w:tblLook w:val="04A0" w:firstRow="1" w:lastRow="0" w:firstColumn="1" w:lastColumn="0" w:noHBand="0" w:noVBand="1"/>
      </w:tblPr>
      <w:tblGrid>
        <w:gridCol w:w="562"/>
        <w:gridCol w:w="3090"/>
        <w:gridCol w:w="655"/>
        <w:gridCol w:w="655"/>
        <w:gridCol w:w="655"/>
        <w:gridCol w:w="984"/>
        <w:gridCol w:w="454"/>
        <w:gridCol w:w="15"/>
        <w:gridCol w:w="2423"/>
      </w:tblGrid>
      <w:tr w:rsidR="00120197" w:rsidRPr="00120197" w14:paraId="63A7888B" w14:textId="77777777" w:rsidTr="00DD22E9">
        <w:trPr>
          <w:trHeight w:val="174"/>
          <w:tblHeader/>
        </w:trPr>
        <w:tc>
          <w:tcPr>
            <w:tcW w:w="562" w:type="dxa"/>
            <w:vMerge w:val="restart"/>
          </w:tcPr>
          <w:p w14:paraId="09C968E5" w14:textId="77777777" w:rsidR="005F338C" w:rsidRPr="00FA3F54" w:rsidRDefault="005F338C" w:rsidP="00E341DA">
            <w:pPr>
              <w:jc w:val="center"/>
              <w:rPr>
                <w:rFonts w:ascii="Times New Roman" w:hAnsi="Times New Roman" w:cs="Times New Roman"/>
                <w:b/>
                <w:bCs/>
                <w:color w:val="000000" w:themeColor="text1"/>
                <w:sz w:val="24"/>
                <w:szCs w:val="24"/>
              </w:rPr>
            </w:pPr>
            <w:r w:rsidRPr="00FA3F54">
              <w:rPr>
                <w:rFonts w:ascii="Times New Roman" w:hAnsi="Times New Roman" w:cs="Times New Roman"/>
                <w:b/>
                <w:bCs/>
                <w:color w:val="000000" w:themeColor="text1"/>
                <w:sz w:val="24"/>
                <w:szCs w:val="24"/>
              </w:rPr>
              <w:t>№</w:t>
            </w:r>
          </w:p>
        </w:tc>
        <w:tc>
          <w:tcPr>
            <w:tcW w:w="3090" w:type="dxa"/>
            <w:vMerge w:val="restart"/>
          </w:tcPr>
          <w:p w14:paraId="0EC9E074" w14:textId="77777777" w:rsidR="005F338C" w:rsidRPr="00E4132C" w:rsidRDefault="005F338C" w:rsidP="00E341DA">
            <w:pPr>
              <w:jc w:val="cente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Наименование темы/раздела/дисциплин</w:t>
            </w:r>
          </w:p>
        </w:tc>
        <w:tc>
          <w:tcPr>
            <w:tcW w:w="3418" w:type="dxa"/>
            <w:gridSpan w:val="6"/>
          </w:tcPr>
          <w:p w14:paraId="71B46BA6" w14:textId="77777777" w:rsidR="005F338C" w:rsidRPr="00E4132C" w:rsidRDefault="005F338C" w:rsidP="00E341DA">
            <w:pPr>
              <w:jc w:val="cente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Объем в часах</w:t>
            </w:r>
          </w:p>
        </w:tc>
        <w:tc>
          <w:tcPr>
            <w:tcW w:w="2423" w:type="dxa"/>
          </w:tcPr>
          <w:p w14:paraId="3192B146" w14:textId="77777777" w:rsidR="005F338C" w:rsidRPr="00FA3F54" w:rsidRDefault="005F338C" w:rsidP="00E341DA">
            <w:pPr>
              <w:jc w:val="center"/>
              <w:rPr>
                <w:rFonts w:ascii="Times New Roman" w:hAnsi="Times New Roman" w:cs="Times New Roman"/>
                <w:b/>
                <w:bCs/>
                <w:color w:val="000000" w:themeColor="text1"/>
                <w:sz w:val="24"/>
                <w:szCs w:val="24"/>
              </w:rPr>
            </w:pPr>
            <w:r w:rsidRPr="00FA3F54">
              <w:rPr>
                <w:rFonts w:ascii="Times New Roman" w:hAnsi="Times New Roman" w:cs="Times New Roman"/>
                <w:b/>
                <w:bCs/>
                <w:color w:val="000000" w:themeColor="text1"/>
                <w:sz w:val="24"/>
                <w:szCs w:val="24"/>
              </w:rPr>
              <w:t>Задание</w:t>
            </w:r>
          </w:p>
        </w:tc>
      </w:tr>
      <w:tr w:rsidR="00120197" w:rsidRPr="00120197" w14:paraId="2C8BFA8B" w14:textId="77777777" w:rsidTr="00DD22E9">
        <w:trPr>
          <w:cantSplit/>
          <w:trHeight w:val="1138"/>
          <w:tblHeader/>
        </w:trPr>
        <w:tc>
          <w:tcPr>
            <w:tcW w:w="562" w:type="dxa"/>
            <w:vMerge/>
          </w:tcPr>
          <w:p w14:paraId="2D2E2C97" w14:textId="77777777" w:rsidR="005F338C" w:rsidRPr="00120197" w:rsidRDefault="005F338C">
            <w:pPr>
              <w:rPr>
                <w:rFonts w:ascii="Times New Roman" w:hAnsi="Times New Roman" w:cs="Times New Roman"/>
                <w:color w:val="FF0000"/>
                <w:sz w:val="24"/>
                <w:szCs w:val="24"/>
              </w:rPr>
            </w:pPr>
          </w:p>
        </w:tc>
        <w:tc>
          <w:tcPr>
            <w:tcW w:w="3090" w:type="dxa"/>
            <w:vMerge/>
          </w:tcPr>
          <w:p w14:paraId="5F716C81" w14:textId="77777777" w:rsidR="005F338C" w:rsidRPr="00E4132C" w:rsidRDefault="005F338C">
            <w:pPr>
              <w:rPr>
                <w:rFonts w:ascii="Times New Roman" w:hAnsi="Times New Roman" w:cs="Times New Roman"/>
                <w:color w:val="000000" w:themeColor="text1"/>
                <w:sz w:val="24"/>
                <w:szCs w:val="24"/>
              </w:rPr>
            </w:pPr>
          </w:p>
        </w:tc>
        <w:tc>
          <w:tcPr>
            <w:tcW w:w="655" w:type="dxa"/>
            <w:textDirection w:val="btLr"/>
          </w:tcPr>
          <w:p w14:paraId="1D5C6DED" w14:textId="77777777" w:rsidR="005F338C" w:rsidRPr="00E4132C" w:rsidRDefault="005F338C" w:rsidP="00E341DA">
            <w:pP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лекция</w:t>
            </w:r>
          </w:p>
        </w:tc>
        <w:tc>
          <w:tcPr>
            <w:tcW w:w="655" w:type="dxa"/>
            <w:textDirection w:val="btLr"/>
          </w:tcPr>
          <w:p w14:paraId="7DF1E77F" w14:textId="77777777" w:rsidR="005F338C" w:rsidRPr="00E4132C" w:rsidRDefault="005F338C" w:rsidP="00E341DA">
            <w:pP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семинар</w:t>
            </w:r>
          </w:p>
        </w:tc>
        <w:tc>
          <w:tcPr>
            <w:tcW w:w="655" w:type="dxa"/>
            <w:textDirection w:val="btLr"/>
          </w:tcPr>
          <w:p w14:paraId="444B0180" w14:textId="77777777" w:rsidR="005F338C" w:rsidRPr="00E4132C" w:rsidRDefault="005F338C" w:rsidP="00E341DA">
            <w:pP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тренинг</w:t>
            </w:r>
          </w:p>
        </w:tc>
        <w:tc>
          <w:tcPr>
            <w:tcW w:w="984" w:type="dxa"/>
            <w:textDirection w:val="btLr"/>
          </w:tcPr>
          <w:p w14:paraId="0C8569D7" w14:textId="77777777" w:rsidR="005F338C" w:rsidRPr="00E4132C" w:rsidRDefault="005F338C" w:rsidP="00E341DA">
            <w:pPr>
              <w:rPr>
                <w:rFonts w:ascii="Times New Roman" w:hAnsi="Times New Roman" w:cs="Times New Roman"/>
                <w:b/>
                <w:bCs/>
                <w:color w:val="000000" w:themeColor="text1"/>
                <w:sz w:val="24"/>
                <w:szCs w:val="24"/>
              </w:rPr>
            </w:pPr>
            <w:r w:rsidRPr="00E4132C">
              <w:rPr>
                <w:rFonts w:ascii="Times New Roman" w:hAnsi="Times New Roman" w:cs="Times New Roman"/>
                <w:b/>
                <w:bCs/>
                <w:color w:val="000000" w:themeColor="text1"/>
                <w:sz w:val="24"/>
                <w:szCs w:val="24"/>
              </w:rPr>
              <w:t xml:space="preserve">другие виды обучения* </w:t>
            </w:r>
          </w:p>
        </w:tc>
        <w:tc>
          <w:tcPr>
            <w:tcW w:w="454" w:type="dxa"/>
            <w:textDirection w:val="btLr"/>
          </w:tcPr>
          <w:p w14:paraId="753A0484" w14:textId="77777777" w:rsidR="005F338C" w:rsidRPr="00FA3F54" w:rsidRDefault="005F338C" w:rsidP="00E341DA">
            <w:pPr>
              <w:rPr>
                <w:rFonts w:ascii="Times New Roman" w:hAnsi="Times New Roman" w:cs="Times New Roman"/>
                <w:b/>
                <w:bCs/>
                <w:color w:val="000000" w:themeColor="text1"/>
                <w:sz w:val="24"/>
                <w:szCs w:val="24"/>
              </w:rPr>
            </w:pPr>
            <w:r w:rsidRPr="00FA3F54">
              <w:rPr>
                <w:rFonts w:ascii="Times New Roman" w:hAnsi="Times New Roman" w:cs="Times New Roman"/>
                <w:b/>
                <w:bCs/>
                <w:color w:val="000000" w:themeColor="text1"/>
                <w:sz w:val="24"/>
                <w:szCs w:val="24"/>
              </w:rPr>
              <w:t>СРС</w:t>
            </w:r>
          </w:p>
        </w:tc>
        <w:tc>
          <w:tcPr>
            <w:tcW w:w="2438" w:type="dxa"/>
            <w:gridSpan w:val="2"/>
            <w:textDirection w:val="btLr"/>
          </w:tcPr>
          <w:p w14:paraId="4DCC2A9F" w14:textId="77777777" w:rsidR="005F338C" w:rsidRPr="00120197" w:rsidRDefault="005F338C" w:rsidP="00E341DA">
            <w:pPr>
              <w:pStyle w:val="ac"/>
              <w:jc w:val="left"/>
              <w:rPr>
                <w:b w:val="0"/>
                <w:bCs/>
                <w:color w:val="FF0000"/>
                <w:spacing w:val="-1"/>
                <w:sz w:val="24"/>
                <w:szCs w:val="24"/>
              </w:rPr>
            </w:pPr>
          </w:p>
        </w:tc>
      </w:tr>
      <w:tr w:rsidR="000F57F6" w:rsidRPr="000F57F6" w14:paraId="412E605B" w14:textId="77777777" w:rsidTr="00DD22E9">
        <w:trPr>
          <w:cantSplit/>
          <w:trHeight w:val="433"/>
        </w:trPr>
        <w:tc>
          <w:tcPr>
            <w:tcW w:w="7070" w:type="dxa"/>
            <w:gridSpan w:val="8"/>
          </w:tcPr>
          <w:p w14:paraId="764BF9CF" w14:textId="22B09AB9" w:rsidR="006C0276" w:rsidRPr="00E4132C" w:rsidRDefault="006C0276" w:rsidP="00E341DA">
            <w:pPr>
              <w:rPr>
                <w:rFonts w:ascii="Times New Roman" w:hAnsi="Times New Roman" w:cs="Times New Roman"/>
                <w:b/>
                <w:color w:val="000000" w:themeColor="text1"/>
                <w:spacing w:val="-1"/>
                <w:sz w:val="24"/>
                <w:szCs w:val="24"/>
              </w:rPr>
            </w:pPr>
            <w:r w:rsidRPr="00E4132C">
              <w:rPr>
                <w:rFonts w:ascii="Times New Roman" w:hAnsi="Times New Roman" w:cs="Times New Roman"/>
                <w:b/>
                <w:color w:val="000000" w:themeColor="text1"/>
                <w:spacing w:val="-1"/>
                <w:sz w:val="24"/>
                <w:szCs w:val="24"/>
                <w:lang w:val="kk-KZ"/>
              </w:rPr>
              <w:t xml:space="preserve">Модуль </w:t>
            </w:r>
            <w:r w:rsidRPr="00E4132C">
              <w:rPr>
                <w:rFonts w:ascii="Times New Roman" w:hAnsi="Times New Roman" w:cs="Times New Roman"/>
                <w:b/>
                <w:color w:val="000000" w:themeColor="text1"/>
                <w:spacing w:val="-1"/>
                <w:sz w:val="24"/>
                <w:szCs w:val="24"/>
              </w:rPr>
              <w:t xml:space="preserve">1. </w:t>
            </w:r>
            <w:r w:rsidR="003F3292" w:rsidRPr="00E4132C">
              <w:rPr>
                <w:rFonts w:ascii="Times New Roman" w:eastAsia="Times New Roman" w:hAnsi="Times New Roman" w:cs="Times New Roman"/>
                <w:b/>
                <w:color w:val="000000" w:themeColor="text1"/>
                <w:sz w:val="24"/>
                <w:szCs w:val="24"/>
                <w:lang w:eastAsia="ru-RU"/>
              </w:rPr>
              <w:t>Компетенции, принципы и стандарты социальной работы</w:t>
            </w:r>
          </w:p>
        </w:tc>
        <w:tc>
          <w:tcPr>
            <w:tcW w:w="2423" w:type="dxa"/>
          </w:tcPr>
          <w:p w14:paraId="5BBB72C2" w14:textId="4089F2FE" w:rsidR="006C0276" w:rsidRPr="000F57F6" w:rsidRDefault="000F57F6" w:rsidP="0052043A">
            <w:pPr>
              <w:rPr>
                <w:rFonts w:ascii="Times New Roman" w:hAnsi="Times New Roman" w:cs="Times New Roman"/>
                <w:b/>
                <w:color w:val="000000" w:themeColor="text1"/>
                <w:spacing w:val="-1"/>
                <w:sz w:val="24"/>
                <w:szCs w:val="24"/>
              </w:rPr>
            </w:pPr>
            <w:r w:rsidRPr="000F57F6">
              <w:rPr>
                <w:rFonts w:ascii="Times New Roman" w:hAnsi="Times New Roman" w:cs="Times New Roman"/>
                <w:b/>
                <w:color w:val="000000" w:themeColor="text1"/>
                <w:spacing w:val="-1"/>
                <w:sz w:val="24"/>
                <w:szCs w:val="24"/>
              </w:rPr>
              <w:t>1</w:t>
            </w:r>
            <w:r w:rsidR="008C5288" w:rsidRPr="000F57F6">
              <w:rPr>
                <w:rFonts w:ascii="Times New Roman" w:hAnsi="Times New Roman" w:cs="Times New Roman"/>
                <w:b/>
                <w:color w:val="000000" w:themeColor="text1"/>
                <w:spacing w:val="-1"/>
                <w:sz w:val="24"/>
                <w:szCs w:val="24"/>
              </w:rPr>
              <w:t xml:space="preserve"> кредит/ </w:t>
            </w:r>
            <w:r w:rsidRPr="000F57F6">
              <w:rPr>
                <w:rFonts w:ascii="Times New Roman" w:hAnsi="Times New Roman" w:cs="Times New Roman"/>
                <w:b/>
                <w:color w:val="000000" w:themeColor="text1"/>
                <w:spacing w:val="-1"/>
                <w:sz w:val="24"/>
                <w:szCs w:val="24"/>
              </w:rPr>
              <w:t>30</w:t>
            </w:r>
            <w:r w:rsidR="008C5288" w:rsidRPr="000F57F6">
              <w:rPr>
                <w:rFonts w:ascii="Times New Roman" w:hAnsi="Times New Roman" w:cs="Times New Roman"/>
                <w:b/>
                <w:color w:val="000000" w:themeColor="text1"/>
                <w:spacing w:val="-1"/>
                <w:sz w:val="24"/>
                <w:szCs w:val="24"/>
              </w:rPr>
              <w:t xml:space="preserve"> часов</w:t>
            </w:r>
          </w:p>
        </w:tc>
      </w:tr>
      <w:tr w:rsidR="00FA3F54" w:rsidRPr="00120197" w14:paraId="6E532CD0" w14:textId="77777777" w:rsidTr="00DD22E9">
        <w:trPr>
          <w:cantSplit/>
          <w:trHeight w:val="71"/>
        </w:trPr>
        <w:tc>
          <w:tcPr>
            <w:tcW w:w="562" w:type="dxa"/>
          </w:tcPr>
          <w:p w14:paraId="165519CA" w14:textId="0052C25E" w:rsidR="00FA3F54" w:rsidRPr="000F57F6" w:rsidRDefault="00FA3F54" w:rsidP="00E341DA">
            <w:pPr>
              <w:pStyle w:val="ac"/>
              <w:jc w:val="left"/>
              <w:rPr>
                <w:b w:val="0"/>
                <w:bCs/>
                <w:color w:val="000000" w:themeColor="text1"/>
                <w:spacing w:val="-1"/>
                <w:sz w:val="24"/>
                <w:szCs w:val="24"/>
              </w:rPr>
            </w:pPr>
            <w:r w:rsidRPr="000F57F6">
              <w:rPr>
                <w:b w:val="0"/>
                <w:bCs/>
                <w:color w:val="000000" w:themeColor="text1"/>
                <w:spacing w:val="-1"/>
                <w:sz w:val="24"/>
                <w:szCs w:val="24"/>
              </w:rPr>
              <w:t>1.1</w:t>
            </w:r>
          </w:p>
        </w:tc>
        <w:tc>
          <w:tcPr>
            <w:tcW w:w="3090" w:type="dxa"/>
          </w:tcPr>
          <w:p w14:paraId="4D08AFBD" w14:textId="77777777" w:rsidR="00FA3F54" w:rsidRPr="00E4132C" w:rsidRDefault="00FA3F54" w:rsidP="00E341DA">
            <w:pPr>
              <w:autoSpaceDE w:val="0"/>
              <w:autoSpaceDN w:val="0"/>
              <w:adjustRightInd w:val="0"/>
              <w:rPr>
                <w:rFonts w:ascii="Times New Roman" w:eastAsia="Times New Roman" w:hAnsi="Times New Roman" w:cs="Times New Roman"/>
                <w:color w:val="000000" w:themeColor="text1"/>
                <w:sz w:val="24"/>
                <w:szCs w:val="24"/>
              </w:rPr>
            </w:pPr>
            <w:r w:rsidRPr="00E4132C">
              <w:rPr>
                <w:rFonts w:ascii="Times New Roman" w:eastAsia="Times New Roman" w:hAnsi="Times New Roman" w:cs="Times New Roman"/>
                <w:b/>
                <w:bCs/>
                <w:color w:val="000000" w:themeColor="text1"/>
                <w:sz w:val="24"/>
                <w:szCs w:val="24"/>
              </w:rPr>
              <w:t>Введение в социальную работу</w:t>
            </w:r>
            <w:r w:rsidRPr="00E4132C">
              <w:rPr>
                <w:rFonts w:ascii="Times New Roman" w:eastAsia="Times New Roman" w:hAnsi="Times New Roman" w:cs="Times New Roman"/>
                <w:color w:val="000000" w:themeColor="text1"/>
                <w:sz w:val="24"/>
                <w:szCs w:val="24"/>
              </w:rPr>
              <w:t xml:space="preserve">. </w:t>
            </w:r>
          </w:p>
          <w:p w14:paraId="59CB20BD" w14:textId="614AB29C" w:rsidR="00FA3F54" w:rsidRPr="00E4132C" w:rsidRDefault="00FA3F54" w:rsidP="0052043A">
            <w:pPr>
              <w:rPr>
                <w:rFonts w:ascii="Times New Roman" w:hAnsi="Times New Roman" w:cs="Times New Roman"/>
                <w:b/>
                <w:color w:val="000000" w:themeColor="text1"/>
                <w:spacing w:val="-1"/>
                <w:sz w:val="24"/>
                <w:szCs w:val="24"/>
              </w:rPr>
            </w:pPr>
            <w:r w:rsidRPr="00E4132C">
              <w:rPr>
                <w:rFonts w:ascii="Times New Roman" w:eastAsia="Times New Roman" w:hAnsi="Times New Roman" w:cs="Times New Roman"/>
                <w:color w:val="000000" w:themeColor="text1"/>
                <w:sz w:val="24"/>
                <w:szCs w:val="24"/>
              </w:rPr>
              <w:t xml:space="preserve">Социальная работа в Казахстане. </w:t>
            </w:r>
            <w:r w:rsidRPr="00E4132C">
              <w:rPr>
                <w:rFonts w:ascii="Times New Roman" w:eastAsia="Times New Roman" w:hAnsi="Times New Roman" w:cs="Times New Roman"/>
                <w:color w:val="000000" w:themeColor="text1"/>
                <w:sz w:val="24"/>
                <w:szCs w:val="24"/>
                <w:lang w:eastAsia="ru-RU"/>
              </w:rPr>
              <w:t>Компетенции, принципы и стандарты социальной работы.</w:t>
            </w:r>
          </w:p>
        </w:tc>
        <w:tc>
          <w:tcPr>
            <w:tcW w:w="655" w:type="dxa"/>
          </w:tcPr>
          <w:p w14:paraId="60B3E200" w14:textId="6C2C5D68" w:rsidR="00FA3F54" w:rsidRPr="00E4132C" w:rsidRDefault="003F3292" w:rsidP="00E341DA">
            <w:pPr>
              <w:rPr>
                <w:rFonts w:ascii="Times New Roman" w:hAnsi="Times New Roman" w:cs="Times New Roman"/>
                <w:bCs/>
                <w:color w:val="000000" w:themeColor="text1"/>
                <w:spacing w:val="-1"/>
                <w:sz w:val="24"/>
                <w:szCs w:val="24"/>
              </w:rPr>
            </w:pPr>
            <w:r w:rsidRPr="00E4132C">
              <w:rPr>
                <w:rFonts w:ascii="Times New Roman" w:hAnsi="Times New Roman" w:cs="Times New Roman"/>
                <w:bCs/>
                <w:color w:val="000000" w:themeColor="text1"/>
                <w:spacing w:val="-1"/>
                <w:sz w:val="24"/>
                <w:szCs w:val="24"/>
              </w:rPr>
              <w:t>1</w:t>
            </w:r>
          </w:p>
        </w:tc>
        <w:tc>
          <w:tcPr>
            <w:tcW w:w="655" w:type="dxa"/>
          </w:tcPr>
          <w:p w14:paraId="6FF2170D" w14:textId="7D085371" w:rsidR="00FA3F54" w:rsidRPr="00E4132C" w:rsidRDefault="003F3292" w:rsidP="00E341DA">
            <w:pPr>
              <w:rPr>
                <w:rFonts w:ascii="Times New Roman" w:hAnsi="Times New Roman" w:cs="Times New Roman"/>
                <w:bCs/>
                <w:color w:val="000000" w:themeColor="text1"/>
                <w:spacing w:val="-1"/>
                <w:sz w:val="24"/>
                <w:szCs w:val="24"/>
              </w:rPr>
            </w:pPr>
            <w:r w:rsidRPr="00E4132C">
              <w:rPr>
                <w:rFonts w:ascii="Times New Roman" w:hAnsi="Times New Roman" w:cs="Times New Roman"/>
                <w:bCs/>
                <w:color w:val="000000" w:themeColor="text1"/>
                <w:spacing w:val="-1"/>
                <w:sz w:val="24"/>
                <w:szCs w:val="24"/>
              </w:rPr>
              <w:t>3</w:t>
            </w:r>
          </w:p>
        </w:tc>
        <w:tc>
          <w:tcPr>
            <w:tcW w:w="655" w:type="dxa"/>
          </w:tcPr>
          <w:p w14:paraId="356B53FF" w14:textId="77777777" w:rsidR="00FA3F54" w:rsidRPr="00E4132C" w:rsidRDefault="00FA3F54" w:rsidP="00E341DA">
            <w:pPr>
              <w:rPr>
                <w:rFonts w:ascii="Times New Roman" w:hAnsi="Times New Roman" w:cs="Times New Roman"/>
                <w:bCs/>
                <w:color w:val="000000" w:themeColor="text1"/>
                <w:spacing w:val="-1"/>
                <w:sz w:val="24"/>
                <w:szCs w:val="24"/>
              </w:rPr>
            </w:pPr>
          </w:p>
        </w:tc>
        <w:tc>
          <w:tcPr>
            <w:tcW w:w="984" w:type="dxa"/>
          </w:tcPr>
          <w:p w14:paraId="7182244B" w14:textId="77777777" w:rsidR="00FA3F54" w:rsidRPr="00E4132C" w:rsidRDefault="00FA3F54" w:rsidP="00E341DA">
            <w:pPr>
              <w:rPr>
                <w:rFonts w:ascii="Times New Roman" w:hAnsi="Times New Roman" w:cs="Times New Roman"/>
                <w:bCs/>
                <w:color w:val="000000" w:themeColor="text1"/>
                <w:spacing w:val="-1"/>
                <w:sz w:val="24"/>
                <w:szCs w:val="24"/>
              </w:rPr>
            </w:pPr>
          </w:p>
        </w:tc>
        <w:tc>
          <w:tcPr>
            <w:tcW w:w="454" w:type="dxa"/>
          </w:tcPr>
          <w:p w14:paraId="28B7361A" w14:textId="7991B3D6" w:rsidR="00FA3F54" w:rsidRPr="000F57F6" w:rsidRDefault="00FA3F54" w:rsidP="00E341DA">
            <w:pPr>
              <w:rPr>
                <w:rFonts w:ascii="Times New Roman" w:hAnsi="Times New Roman" w:cs="Times New Roman"/>
                <w:bCs/>
                <w:color w:val="000000" w:themeColor="text1"/>
                <w:spacing w:val="-1"/>
                <w:sz w:val="24"/>
                <w:szCs w:val="24"/>
              </w:rPr>
            </w:pPr>
            <w:r w:rsidRPr="000F57F6">
              <w:rPr>
                <w:rFonts w:ascii="Times New Roman" w:eastAsia="Times New Roman" w:hAnsi="Times New Roman" w:cs="Times New Roman"/>
                <w:bCs/>
                <w:color w:val="000000" w:themeColor="text1"/>
                <w:spacing w:val="-1"/>
                <w:sz w:val="24"/>
                <w:szCs w:val="24"/>
                <w:lang w:eastAsia="ru-RU"/>
              </w:rPr>
              <w:t>2</w:t>
            </w:r>
          </w:p>
        </w:tc>
        <w:tc>
          <w:tcPr>
            <w:tcW w:w="2438" w:type="dxa"/>
            <w:gridSpan w:val="2"/>
          </w:tcPr>
          <w:p w14:paraId="65AD0BAE" w14:textId="36A8CE0A" w:rsidR="00FA3F54" w:rsidRPr="000F57F6" w:rsidRDefault="00FA3F54" w:rsidP="00E341DA">
            <w:pPr>
              <w:rPr>
                <w:rFonts w:ascii="Times New Roman" w:eastAsia="Times New Roman" w:hAnsi="Times New Roman" w:cs="Times New Roman"/>
                <w:bCs/>
                <w:color w:val="000000" w:themeColor="text1"/>
                <w:spacing w:val="-1"/>
                <w:sz w:val="24"/>
                <w:szCs w:val="24"/>
                <w:lang w:eastAsia="ru-RU"/>
              </w:rPr>
            </w:pPr>
            <w:r w:rsidRPr="000F57F6">
              <w:rPr>
                <w:rFonts w:ascii="Times New Roman" w:eastAsia="Times New Roman" w:hAnsi="Times New Roman" w:cs="Times New Roman"/>
                <w:bCs/>
                <w:color w:val="000000" w:themeColor="text1"/>
                <w:spacing w:val="-1"/>
                <w:sz w:val="24"/>
                <w:szCs w:val="24"/>
                <w:lang w:eastAsia="ru-RU"/>
              </w:rPr>
              <w:t xml:space="preserve">Определить перспективы развития социальной работы в </w:t>
            </w:r>
            <w:r w:rsidR="000F57F6">
              <w:rPr>
                <w:rFonts w:ascii="Times New Roman" w:eastAsia="Times New Roman" w:hAnsi="Times New Roman" w:cs="Times New Roman"/>
                <w:bCs/>
                <w:color w:val="000000" w:themeColor="text1"/>
                <w:spacing w:val="-1"/>
                <w:sz w:val="24"/>
                <w:szCs w:val="24"/>
                <w:lang w:eastAsia="ru-RU"/>
              </w:rPr>
              <w:t>РК</w:t>
            </w:r>
            <w:r w:rsidRPr="000F57F6">
              <w:rPr>
                <w:rFonts w:ascii="Times New Roman" w:eastAsia="Times New Roman" w:hAnsi="Times New Roman" w:cs="Times New Roman"/>
                <w:bCs/>
                <w:color w:val="000000" w:themeColor="text1"/>
                <w:spacing w:val="-1"/>
                <w:sz w:val="24"/>
                <w:szCs w:val="24"/>
                <w:lang w:eastAsia="ru-RU"/>
              </w:rPr>
              <w:t>.</w:t>
            </w:r>
          </w:p>
          <w:p w14:paraId="17A349CE" w14:textId="3AA604A1" w:rsidR="00FA3F54" w:rsidRPr="000F57F6" w:rsidRDefault="00FA3F54" w:rsidP="0052043A">
            <w:pPr>
              <w:rPr>
                <w:rFonts w:ascii="Times New Roman" w:hAnsi="Times New Roman" w:cs="Times New Roman"/>
                <w:bCs/>
                <w:color w:val="000000" w:themeColor="text1"/>
                <w:spacing w:val="-1"/>
                <w:sz w:val="24"/>
                <w:szCs w:val="24"/>
              </w:rPr>
            </w:pPr>
            <w:r w:rsidRPr="000F57F6">
              <w:rPr>
                <w:rFonts w:ascii="Times New Roman" w:eastAsia="Times New Roman" w:hAnsi="Times New Roman" w:cs="Times New Roman"/>
                <w:color w:val="000000" w:themeColor="text1"/>
                <w:spacing w:val="-1"/>
                <w:sz w:val="24"/>
                <w:szCs w:val="24"/>
                <w:lang w:eastAsia="ru-RU"/>
              </w:rPr>
              <w:t xml:space="preserve">Определить компетенции и стандарты в сфере социальной работы </w:t>
            </w:r>
          </w:p>
        </w:tc>
      </w:tr>
      <w:tr w:rsidR="000F57F6" w:rsidRPr="00120197" w14:paraId="60004751" w14:textId="77777777" w:rsidTr="00DD22E9">
        <w:trPr>
          <w:cantSplit/>
          <w:trHeight w:val="71"/>
        </w:trPr>
        <w:tc>
          <w:tcPr>
            <w:tcW w:w="562" w:type="dxa"/>
          </w:tcPr>
          <w:p w14:paraId="2B3361C5" w14:textId="18773449" w:rsidR="000F57F6" w:rsidRPr="004949D6" w:rsidRDefault="004949D6" w:rsidP="00E341DA">
            <w:pPr>
              <w:pStyle w:val="ac"/>
              <w:jc w:val="left"/>
              <w:rPr>
                <w:b w:val="0"/>
                <w:bCs/>
                <w:color w:val="000000" w:themeColor="text1"/>
                <w:spacing w:val="-1"/>
                <w:sz w:val="24"/>
                <w:szCs w:val="24"/>
              </w:rPr>
            </w:pPr>
            <w:r w:rsidRPr="004949D6">
              <w:rPr>
                <w:b w:val="0"/>
                <w:bCs/>
                <w:color w:val="000000" w:themeColor="text1"/>
                <w:spacing w:val="-1"/>
                <w:sz w:val="24"/>
                <w:szCs w:val="24"/>
              </w:rPr>
              <w:lastRenderedPageBreak/>
              <w:t>1.2</w:t>
            </w:r>
          </w:p>
        </w:tc>
        <w:tc>
          <w:tcPr>
            <w:tcW w:w="3090" w:type="dxa"/>
          </w:tcPr>
          <w:p w14:paraId="6D3A8CD1" w14:textId="6E34BA7D" w:rsidR="000F57F6" w:rsidRPr="004949D6" w:rsidRDefault="000F57F6" w:rsidP="0052043A">
            <w:pPr>
              <w:pStyle w:val="aa"/>
              <w:spacing w:after="0" w:line="240" w:lineRule="auto"/>
              <w:ind w:left="0"/>
              <w:jc w:val="left"/>
              <w:rPr>
                <w:bCs/>
                <w:color w:val="000000" w:themeColor="text1"/>
                <w:spacing w:val="-10"/>
              </w:rPr>
            </w:pPr>
            <w:r w:rsidRPr="004949D6">
              <w:rPr>
                <w:rFonts w:eastAsia="Times New Roman"/>
                <w:b/>
                <w:color w:val="000000" w:themeColor="text1"/>
                <w:spacing w:val="-10"/>
              </w:rPr>
              <w:t xml:space="preserve">Этическое профессиональное поведение. </w:t>
            </w:r>
            <w:r w:rsidRPr="004949D6">
              <w:rPr>
                <w:rFonts w:eastAsia="Times New Roman"/>
                <w:color w:val="000000" w:themeColor="text1"/>
              </w:rPr>
              <w:t xml:space="preserve">Ценности и убеждения в социальной работе и оказании социальных услуг. </w:t>
            </w:r>
            <w:r w:rsidRPr="004949D6">
              <w:rPr>
                <w:color w:val="000000" w:themeColor="text1"/>
              </w:rPr>
              <w:t xml:space="preserve">Профессиональная этика и принципы в социальной работе в практике молодежных центров здоровья. </w:t>
            </w:r>
            <w:r w:rsidRPr="004949D6">
              <w:rPr>
                <w:rFonts w:eastAsia="Times New Roman"/>
                <w:bCs/>
                <w:color w:val="000000" w:themeColor="text1"/>
                <w:spacing w:val="-10"/>
              </w:rPr>
              <w:t xml:space="preserve">Этические принципы в работе </w:t>
            </w:r>
            <w:r w:rsidR="004949D6" w:rsidRPr="004949D6">
              <w:rPr>
                <w:color w:val="000000" w:themeColor="text1"/>
              </w:rPr>
              <w:t>молодежных центров здоровья</w:t>
            </w:r>
            <w:r w:rsidRPr="004949D6">
              <w:rPr>
                <w:rFonts w:eastAsia="Times New Roman"/>
                <w:bCs/>
                <w:color w:val="000000" w:themeColor="text1"/>
                <w:spacing w:val="-10"/>
              </w:rPr>
              <w:t xml:space="preserve">. </w:t>
            </w:r>
          </w:p>
        </w:tc>
        <w:tc>
          <w:tcPr>
            <w:tcW w:w="655" w:type="dxa"/>
          </w:tcPr>
          <w:p w14:paraId="7A392E5A" w14:textId="43760F36" w:rsidR="000F57F6" w:rsidRPr="004949D6" w:rsidRDefault="003F3292" w:rsidP="00E341DA">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2</w:t>
            </w:r>
          </w:p>
        </w:tc>
        <w:tc>
          <w:tcPr>
            <w:tcW w:w="655" w:type="dxa"/>
          </w:tcPr>
          <w:p w14:paraId="7EB4196B" w14:textId="5DA1010E" w:rsidR="000F57F6" w:rsidRPr="004949D6" w:rsidRDefault="003F3292" w:rsidP="00E341DA">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10</w:t>
            </w:r>
          </w:p>
        </w:tc>
        <w:tc>
          <w:tcPr>
            <w:tcW w:w="655" w:type="dxa"/>
          </w:tcPr>
          <w:p w14:paraId="5E401F45" w14:textId="1AA6E4A0" w:rsidR="000F57F6" w:rsidRPr="004949D6" w:rsidRDefault="000F57F6" w:rsidP="00E341DA">
            <w:pPr>
              <w:rPr>
                <w:rFonts w:ascii="Times New Roman" w:hAnsi="Times New Roman" w:cs="Times New Roman"/>
                <w:bCs/>
                <w:color w:val="000000" w:themeColor="text1"/>
                <w:spacing w:val="-1"/>
                <w:sz w:val="24"/>
                <w:szCs w:val="24"/>
              </w:rPr>
            </w:pPr>
          </w:p>
        </w:tc>
        <w:tc>
          <w:tcPr>
            <w:tcW w:w="984" w:type="dxa"/>
          </w:tcPr>
          <w:p w14:paraId="5CFC8E94" w14:textId="0F9D9995" w:rsidR="000F57F6" w:rsidRPr="004949D6" w:rsidRDefault="000F57F6" w:rsidP="00E341DA">
            <w:pPr>
              <w:rPr>
                <w:rFonts w:ascii="Times New Roman" w:hAnsi="Times New Roman" w:cs="Times New Roman"/>
                <w:bCs/>
                <w:color w:val="000000" w:themeColor="text1"/>
                <w:spacing w:val="-1"/>
                <w:sz w:val="24"/>
                <w:szCs w:val="24"/>
              </w:rPr>
            </w:pPr>
          </w:p>
        </w:tc>
        <w:tc>
          <w:tcPr>
            <w:tcW w:w="454" w:type="dxa"/>
          </w:tcPr>
          <w:p w14:paraId="5FF6AEE9" w14:textId="04B269B4" w:rsidR="000F57F6" w:rsidRPr="004949D6" w:rsidRDefault="003F3292" w:rsidP="00E341DA">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2</w:t>
            </w:r>
          </w:p>
        </w:tc>
        <w:tc>
          <w:tcPr>
            <w:tcW w:w="2438" w:type="dxa"/>
            <w:gridSpan w:val="2"/>
          </w:tcPr>
          <w:p w14:paraId="385B4F4B" w14:textId="5BA2C5FB" w:rsidR="000F57F6" w:rsidRPr="004949D6" w:rsidRDefault="000F57F6" w:rsidP="00E341DA">
            <w:pPr>
              <w:rPr>
                <w:rFonts w:ascii="Times New Roman" w:eastAsia="Times New Roman" w:hAnsi="Times New Roman" w:cs="Times New Roman"/>
                <w:color w:val="000000" w:themeColor="text1"/>
                <w:spacing w:val="-1"/>
                <w:sz w:val="24"/>
                <w:szCs w:val="24"/>
                <w:lang w:eastAsia="ru-RU"/>
              </w:rPr>
            </w:pPr>
            <w:r w:rsidRPr="004949D6">
              <w:rPr>
                <w:rFonts w:ascii="Times New Roman" w:eastAsia="Times New Roman" w:hAnsi="Times New Roman" w:cs="Times New Roman"/>
                <w:color w:val="000000" w:themeColor="text1"/>
                <w:spacing w:val="-1"/>
                <w:sz w:val="24"/>
                <w:szCs w:val="24"/>
                <w:lang w:eastAsia="ru-RU"/>
              </w:rPr>
              <w:t>Определить уровень влияния личных ценностей и убеждений на профессиональную деятельность.</w:t>
            </w:r>
          </w:p>
          <w:p w14:paraId="0E921656" w14:textId="63ABA7B9" w:rsidR="000F57F6" w:rsidRPr="004949D6" w:rsidRDefault="000F57F6" w:rsidP="00E341DA">
            <w:pPr>
              <w:rPr>
                <w:rFonts w:ascii="Times New Roman" w:eastAsia="Times New Roman" w:hAnsi="Times New Roman" w:cs="Times New Roman"/>
                <w:color w:val="000000" w:themeColor="text1"/>
                <w:spacing w:val="-1"/>
                <w:sz w:val="24"/>
                <w:szCs w:val="24"/>
                <w:lang w:eastAsia="ru-RU"/>
              </w:rPr>
            </w:pPr>
            <w:r w:rsidRPr="004949D6">
              <w:rPr>
                <w:rFonts w:ascii="Times New Roman" w:eastAsia="Times New Roman" w:hAnsi="Times New Roman" w:cs="Times New Roman"/>
                <w:color w:val="000000" w:themeColor="text1"/>
                <w:spacing w:val="-1"/>
                <w:sz w:val="24"/>
                <w:szCs w:val="24"/>
                <w:lang w:eastAsia="ru-RU"/>
              </w:rPr>
              <w:t>Определить этические проблемы в практике социального работника.</w:t>
            </w:r>
          </w:p>
          <w:p w14:paraId="4B4E5952" w14:textId="2CAD550B" w:rsidR="004949D6" w:rsidRPr="004949D6" w:rsidRDefault="004949D6" w:rsidP="00E341DA">
            <w:pPr>
              <w:rPr>
                <w:rFonts w:ascii="Times New Roman" w:eastAsia="Times New Roman" w:hAnsi="Times New Roman" w:cs="Times New Roman"/>
                <w:color w:val="000000" w:themeColor="text1"/>
                <w:spacing w:val="-1"/>
                <w:sz w:val="24"/>
                <w:szCs w:val="24"/>
                <w:lang w:eastAsia="ru-RU"/>
              </w:rPr>
            </w:pPr>
            <w:r w:rsidRPr="004949D6">
              <w:rPr>
                <w:rFonts w:ascii="Times New Roman" w:eastAsia="Times New Roman" w:hAnsi="Times New Roman" w:cs="Times New Roman"/>
                <w:color w:val="000000" w:themeColor="text1"/>
                <w:spacing w:val="-1"/>
                <w:sz w:val="24"/>
                <w:szCs w:val="24"/>
                <w:lang w:eastAsia="ru-RU"/>
              </w:rPr>
              <w:t>Описать этические дилеммы, встречаемые в практике социального работника.</w:t>
            </w:r>
          </w:p>
          <w:p w14:paraId="15A1171C" w14:textId="17A7CD55" w:rsidR="000F57F6" w:rsidRPr="004949D6" w:rsidRDefault="004949D6" w:rsidP="00E341DA">
            <w:pPr>
              <w:rPr>
                <w:rFonts w:ascii="Times New Roman" w:eastAsia="Times New Roman" w:hAnsi="Times New Roman" w:cs="Times New Roman"/>
                <w:color w:val="000000" w:themeColor="text1"/>
                <w:spacing w:val="-1"/>
                <w:sz w:val="24"/>
                <w:szCs w:val="24"/>
                <w:lang w:eastAsia="ru-RU"/>
              </w:rPr>
            </w:pPr>
            <w:r w:rsidRPr="004949D6">
              <w:rPr>
                <w:rFonts w:ascii="Times New Roman" w:eastAsia="Times New Roman" w:hAnsi="Times New Roman" w:cs="Times New Roman"/>
                <w:color w:val="000000" w:themeColor="text1"/>
                <w:spacing w:val="-1"/>
                <w:sz w:val="24"/>
                <w:szCs w:val="24"/>
                <w:lang w:eastAsia="ru-RU"/>
              </w:rPr>
              <w:t>Описать этические принципы, которые используются в организациях, дружественных молодежи.</w:t>
            </w:r>
          </w:p>
        </w:tc>
      </w:tr>
      <w:tr w:rsidR="000F57F6" w:rsidRPr="00120197" w14:paraId="65AC8C0A" w14:textId="77777777" w:rsidTr="00DD22E9">
        <w:trPr>
          <w:cantSplit/>
          <w:trHeight w:val="71"/>
        </w:trPr>
        <w:tc>
          <w:tcPr>
            <w:tcW w:w="562" w:type="dxa"/>
          </w:tcPr>
          <w:p w14:paraId="05BCC678" w14:textId="2113B285" w:rsidR="000F57F6" w:rsidRPr="004949D6" w:rsidRDefault="004949D6" w:rsidP="00E341DA">
            <w:pPr>
              <w:pStyle w:val="ac"/>
              <w:jc w:val="left"/>
              <w:rPr>
                <w:b w:val="0"/>
                <w:bCs/>
                <w:color w:val="000000" w:themeColor="text1"/>
                <w:spacing w:val="-1"/>
                <w:sz w:val="24"/>
                <w:szCs w:val="24"/>
              </w:rPr>
            </w:pPr>
            <w:r>
              <w:rPr>
                <w:b w:val="0"/>
                <w:bCs/>
                <w:color w:val="000000" w:themeColor="text1"/>
                <w:spacing w:val="-1"/>
                <w:sz w:val="24"/>
                <w:szCs w:val="24"/>
              </w:rPr>
              <w:t>1.3</w:t>
            </w:r>
          </w:p>
        </w:tc>
        <w:tc>
          <w:tcPr>
            <w:tcW w:w="3090" w:type="dxa"/>
          </w:tcPr>
          <w:p w14:paraId="3616AD7B" w14:textId="451C3899" w:rsidR="000F57F6" w:rsidRPr="003F3292" w:rsidRDefault="000F57F6" w:rsidP="00E341DA">
            <w:pPr>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pacing w:val="-10"/>
                <w:sz w:val="24"/>
                <w:szCs w:val="24"/>
                <w:lang w:eastAsia="ru-RU"/>
              </w:rPr>
              <w:t>Коммуникативные навыки и навыки межличностного общения в практике социальной работы.</w:t>
            </w:r>
            <w:r w:rsidRPr="001120ED">
              <w:rPr>
                <w:rFonts w:ascii="Times New Roman" w:hAnsi="Times New Roman" w:cs="Times New Roman"/>
                <w:color w:val="C00000"/>
                <w:sz w:val="24"/>
                <w:szCs w:val="24"/>
              </w:rPr>
              <w:t xml:space="preserve"> </w:t>
            </w:r>
            <w:r w:rsidRPr="004949D6">
              <w:rPr>
                <w:rFonts w:ascii="Times New Roman" w:hAnsi="Times New Roman" w:cs="Times New Roman"/>
                <w:color w:val="000000" w:themeColor="text1"/>
                <w:sz w:val="24"/>
                <w:szCs w:val="24"/>
              </w:rPr>
              <w:t xml:space="preserve">Определение коммуникации и межличностной коммуникации в социальной работе. Стигма и дискриминация в практике социальной работы </w:t>
            </w:r>
          </w:p>
        </w:tc>
        <w:tc>
          <w:tcPr>
            <w:tcW w:w="655" w:type="dxa"/>
          </w:tcPr>
          <w:p w14:paraId="1F0A10E4" w14:textId="4B8DDC48" w:rsidR="000F57F6" w:rsidRPr="004949D6" w:rsidRDefault="003F3292" w:rsidP="00E341DA">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2</w:t>
            </w:r>
          </w:p>
        </w:tc>
        <w:tc>
          <w:tcPr>
            <w:tcW w:w="655" w:type="dxa"/>
          </w:tcPr>
          <w:p w14:paraId="6036C00F" w14:textId="1C489159" w:rsidR="000F57F6" w:rsidRPr="004949D6" w:rsidRDefault="003F3292" w:rsidP="00E341DA">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6</w:t>
            </w:r>
          </w:p>
        </w:tc>
        <w:tc>
          <w:tcPr>
            <w:tcW w:w="655" w:type="dxa"/>
          </w:tcPr>
          <w:p w14:paraId="2F72F95C" w14:textId="26FCB8FC" w:rsidR="000F57F6" w:rsidRPr="004949D6" w:rsidRDefault="003F3292" w:rsidP="00E341DA">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2</w:t>
            </w:r>
          </w:p>
        </w:tc>
        <w:tc>
          <w:tcPr>
            <w:tcW w:w="984" w:type="dxa"/>
          </w:tcPr>
          <w:p w14:paraId="68D50633" w14:textId="77777777" w:rsidR="000F57F6" w:rsidRPr="004949D6" w:rsidRDefault="000F57F6" w:rsidP="00E341DA">
            <w:pPr>
              <w:rPr>
                <w:rFonts w:ascii="Times New Roman" w:hAnsi="Times New Roman" w:cs="Times New Roman"/>
                <w:bCs/>
                <w:color w:val="000000" w:themeColor="text1"/>
                <w:spacing w:val="-1"/>
                <w:sz w:val="24"/>
                <w:szCs w:val="24"/>
              </w:rPr>
            </w:pPr>
          </w:p>
        </w:tc>
        <w:tc>
          <w:tcPr>
            <w:tcW w:w="454" w:type="dxa"/>
          </w:tcPr>
          <w:p w14:paraId="4F5BD32E" w14:textId="39482A51" w:rsidR="000F57F6" w:rsidRPr="004949D6" w:rsidRDefault="000F57F6" w:rsidP="00E341DA">
            <w:pPr>
              <w:rPr>
                <w:rFonts w:ascii="Times New Roman" w:hAnsi="Times New Roman" w:cs="Times New Roman"/>
                <w:bCs/>
                <w:color w:val="000000" w:themeColor="text1"/>
                <w:spacing w:val="-1"/>
                <w:sz w:val="24"/>
                <w:szCs w:val="24"/>
              </w:rPr>
            </w:pPr>
          </w:p>
        </w:tc>
        <w:tc>
          <w:tcPr>
            <w:tcW w:w="2438" w:type="dxa"/>
            <w:gridSpan w:val="2"/>
          </w:tcPr>
          <w:p w14:paraId="576F00C4" w14:textId="38AAF654" w:rsidR="004949D6" w:rsidRPr="004949D6" w:rsidRDefault="004949D6" w:rsidP="0052043A">
            <w:pPr>
              <w:rPr>
                <w:rFonts w:ascii="Times New Roman" w:hAnsi="Times New Roman" w:cs="Times New Roman"/>
                <w:color w:val="000000" w:themeColor="text1"/>
                <w:sz w:val="24"/>
                <w:szCs w:val="24"/>
              </w:rPr>
            </w:pPr>
            <w:r w:rsidRPr="004949D6">
              <w:rPr>
                <w:rFonts w:ascii="Times New Roman" w:hAnsi="Times New Roman" w:cs="Times New Roman"/>
                <w:color w:val="000000" w:themeColor="text1"/>
                <w:sz w:val="24"/>
                <w:szCs w:val="24"/>
              </w:rPr>
              <w:t>Описать</w:t>
            </w:r>
            <w:r w:rsidR="000F57F6" w:rsidRPr="004949D6">
              <w:rPr>
                <w:rFonts w:ascii="Times New Roman" w:hAnsi="Times New Roman" w:cs="Times New Roman"/>
                <w:color w:val="000000" w:themeColor="text1"/>
                <w:sz w:val="24"/>
                <w:szCs w:val="24"/>
              </w:rPr>
              <w:t xml:space="preserve"> базовые навыки межличностного общения</w:t>
            </w:r>
            <w:r w:rsidRPr="004949D6">
              <w:rPr>
                <w:rFonts w:ascii="Times New Roman" w:hAnsi="Times New Roman" w:cs="Times New Roman"/>
                <w:color w:val="000000" w:themeColor="text1"/>
                <w:sz w:val="24"/>
                <w:szCs w:val="24"/>
              </w:rPr>
              <w:t xml:space="preserve"> и обозначить </w:t>
            </w:r>
            <w:r w:rsidR="000F57F6" w:rsidRPr="004949D6">
              <w:rPr>
                <w:rFonts w:ascii="Times New Roman" w:hAnsi="Times New Roman" w:cs="Times New Roman"/>
                <w:color w:val="000000" w:themeColor="text1"/>
                <w:sz w:val="24"/>
                <w:szCs w:val="24"/>
              </w:rPr>
              <w:t>распространенные ошибки при коммуникации</w:t>
            </w:r>
            <w:r w:rsidRPr="004949D6">
              <w:rPr>
                <w:rFonts w:ascii="Times New Roman" w:hAnsi="Times New Roman" w:cs="Times New Roman"/>
                <w:color w:val="000000" w:themeColor="text1"/>
                <w:sz w:val="24"/>
                <w:szCs w:val="24"/>
              </w:rPr>
              <w:t>.</w:t>
            </w:r>
          </w:p>
          <w:p w14:paraId="10C160D5" w14:textId="205A7D7D" w:rsidR="004949D6" w:rsidRPr="004949D6" w:rsidRDefault="004949D6" w:rsidP="00E341DA">
            <w:pPr>
              <w:rPr>
                <w:rFonts w:ascii="Times New Roman" w:hAnsi="Times New Roman" w:cs="Times New Roman"/>
                <w:bCs/>
                <w:color w:val="000000" w:themeColor="text1"/>
                <w:spacing w:val="-1"/>
                <w:sz w:val="24"/>
                <w:szCs w:val="24"/>
              </w:rPr>
            </w:pPr>
            <w:r w:rsidRPr="004949D6">
              <w:rPr>
                <w:rFonts w:ascii="Times New Roman" w:hAnsi="Times New Roman" w:cs="Times New Roman"/>
                <w:color w:val="000000" w:themeColor="text1"/>
                <w:sz w:val="24"/>
                <w:szCs w:val="24"/>
              </w:rPr>
              <w:t>Определить проблему стигмы и дискриминации в практике социальной работы.</w:t>
            </w:r>
          </w:p>
        </w:tc>
      </w:tr>
      <w:tr w:rsidR="000F57F6" w:rsidRPr="00120197" w14:paraId="4D5B29D8" w14:textId="77777777" w:rsidTr="00DD22E9">
        <w:trPr>
          <w:cantSplit/>
          <w:trHeight w:val="798"/>
        </w:trPr>
        <w:tc>
          <w:tcPr>
            <w:tcW w:w="7070" w:type="dxa"/>
            <w:gridSpan w:val="8"/>
          </w:tcPr>
          <w:p w14:paraId="21E79162" w14:textId="4D8FD0EF" w:rsidR="000F57F6" w:rsidRPr="00B63001" w:rsidRDefault="000F57F6" w:rsidP="00E341DA">
            <w:pPr>
              <w:rPr>
                <w:rFonts w:ascii="Times New Roman" w:hAnsi="Times New Roman" w:cs="Times New Roman"/>
                <w:b/>
                <w:color w:val="000000" w:themeColor="text1"/>
                <w:spacing w:val="-1"/>
                <w:sz w:val="24"/>
                <w:szCs w:val="24"/>
                <w:highlight w:val="yellow"/>
              </w:rPr>
            </w:pPr>
            <w:r w:rsidRPr="00B63001">
              <w:rPr>
                <w:rFonts w:ascii="Times New Roman" w:hAnsi="Times New Roman" w:cs="Times New Roman"/>
                <w:b/>
                <w:color w:val="000000" w:themeColor="text1"/>
                <w:spacing w:val="-1"/>
                <w:sz w:val="24"/>
                <w:szCs w:val="24"/>
              </w:rPr>
              <w:t xml:space="preserve">Модуль 2. </w:t>
            </w:r>
            <w:r w:rsidR="00B122CA" w:rsidRPr="00B63001">
              <w:rPr>
                <w:rFonts w:ascii="Times New Roman" w:hAnsi="Times New Roman" w:cs="Times New Roman"/>
                <w:b/>
                <w:color w:val="000000" w:themeColor="text1"/>
                <w:spacing w:val="-1"/>
                <w:sz w:val="24"/>
                <w:szCs w:val="24"/>
              </w:rPr>
              <w:t xml:space="preserve">Кейс </w:t>
            </w:r>
            <w:r w:rsidR="00B63001" w:rsidRPr="00B63001">
              <w:rPr>
                <w:rFonts w:ascii="Times New Roman" w:hAnsi="Times New Roman" w:cs="Times New Roman"/>
                <w:b/>
                <w:color w:val="000000" w:themeColor="text1"/>
                <w:spacing w:val="-1"/>
                <w:sz w:val="24"/>
                <w:szCs w:val="24"/>
              </w:rPr>
              <w:t>–</w:t>
            </w:r>
            <w:r w:rsidR="00B122CA" w:rsidRPr="00B63001">
              <w:rPr>
                <w:rFonts w:ascii="Times New Roman" w:hAnsi="Times New Roman" w:cs="Times New Roman"/>
                <w:b/>
                <w:color w:val="000000" w:themeColor="text1"/>
                <w:spacing w:val="-1"/>
                <w:sz w:val="24"/>
                <w:szCs w:val="24"/>
              </w:rPr>
              <w:t xml:space="preserve"> менеджмент</w:t>
            </w:r>
            <w:r w:rsidR="00B63001" w:rsidRPr="00B63001">
              <w:rPr>
                <w:rFonts w:ascii="Times New Roman" w:hAnsi="Times New Roman" w:cs="Times New Roman"/>
                <w:b/>
                <w:color w:val="000000" w:themeColor="text1"/>
                <w:spacing w:val="-1"/>
                <w:sz w:val="24"/>
                <w:szCs w:val="24"/>
              </w:rPr>
              <w:t xml:space="preserve"> в социальной работе</w:t>
            </w:r>
            <w:r w:rsidRPr="00B63001">
              <w:rPr>
                <w:rFonts w:ascii="Times New Roman" w:hAnsi="Times New Roman" w:cs="Times New Roman"/>
                <w:b/>
                <w:color w:val="000000" w:themeColor="text1"/>
                <w:spacing w:val="-1"/>
                <w:sz w:val="24"/>
                <w:szCs w:val="24"/>
              </w:rPr>
              <w:t xml:space="preserve"> </w:t>
            </w:r>
          </w:p>
        </w:tc>
        <w:tc>
          <w:tcPr>
            <w:tcW w:w="2423" w:type="dxa"/>
          </w:tcPr>
          <w:p w14:paraId="4BC12FFF" w14:textId="1BA7F45D" w:rsidR="000F57F6" w:rsidRPr="00B63001" w:rsidRDefault="003F3292" w:rsidP="00E341DA">
            <w:pPr>
              <w:rPr>
                <w:rFonts w:ascii="Times New Roman" w:hAnsi="Times New Roman" w:cs="Times New Roman"/>
                <w:b/>
                <w:color w:val="000000" w:themeColor="text1"/>
                <w:spacing w:val="-1"/>
                <w:sz w:val="24"/>
                <w:szCs w:val="24"/>
                <w:highlight w:val="yellow"/>
              </w:rPr>
            </w:pPr>
            <w:r w:rsidRPr="00B63001">
              <w:rPr>
                <w:rFonts w:ascii="Times New Roman" w:hAnsi="Times New Roman" w:cs="Times New Roman"/>
                <w:b/>
                <w:color w:val="000000" w:themeColor="text1"/>
                <w:spacing w:val="-1"/>
                <w:sz w:val="24"/>
                <w:szCs w:val="24"/>
              </w:rPr>
              <w:t xml:space="preserve">1 </w:t>
            </w:r>
            <w:r w:rsidR="000F57F6" w:rsidRPr="00B63001">
              <w:rPr>
                <w:rFonts w:ascii="Times New Roman" w:hAnsi="Times New Roman" w:cs="Times New Roman"/>
                <w:b/>
                <w:color w:val="000000" w:themeColor="text1"/>
                <w:spacing w:val="-1"/>
                <w:sz w:val="24"/>
                <w:szCs w:val="24"/>
              </w:rPr>
              <w:t xml:space="preserve">кредит/ </w:t>
            </w:r>
            <w:r w:rsidRPr="00B63001">
              <w:rPr>
                <w:rFonts w:ascii="Times New Roman" w:hAnsi="Times New Roman" w:cs="Times New Roman"/>
                <w:b/>
                <w:color w:val="000000" w:themeColor="text1"/>
                <w:spacing w:val="-1"/>
                <w:sz w:val="24"/>
                <w:szCs w:val="24"/>
              </w:rPr>
              <w:t>30</w:t>
            </w:r>
            <w:r w:rsidR="000F57F6" w:rsidRPr="00B63001">
              <w:rPr>
                <w:rFonts w:ascii="Times New Roman" w:hAnsi="Times New Roman" w:cs="Times New Roman"/>
                <w:b/>
                <w:color w:val="000000" w:themeColor="text1"/>
                <w:spacing w:val="-1"/>
                <w:sz w:val="24"/>
                <w:szCs w:val="24"/>
              </w:rPr>
              <w:t xml:space="preserve"> часов</w:t>
            </w:r>
          </w:p>
        </w:tc>
      </w:tr>
      <w:tr w:rsidR="000F57F6" w:rsidRPr="00120197" w14:paraId="2645827A" w14:textId="77777777" w:rsidTr="00DD22E9">
        <w:trPr>
          <w:cantSplit/>
          <w:trHeight w:val="59"/>
        </w:trPr>
        <w:tc>
          <w:tcPr>
            <w:tcW w:w="562" w:type="dxa"/>
          </w:tcPr>
          <w:p w14:paraId="2ABA832C" w14:textId="7FCE1F53" w:rsidR="000F57F6" w:rsidRPr="00B63001" w:rsidRDefault="00B122CA" w:rsidP="00E341DA">
            <w:pPr>
              <w:pStyle w:val="ac"/>
              <w:jc w:val="left"/>
              <w:rPr>
                <w:b w:val="0"/>
                <w:bCs/>
                <w:color w:val="000000" w:themeColor="text1"/>
                <w:spacing w:val="-1"/>
                <w:sz w:val="24"/>
                <w:szCs w:val="24"/>
              </w:rPr>
            </w:pPr>
            <w:r w:rsidRPr="00B63001">
              <w:rPr>
                <w:b w:val="0"/>
                <w:bCs/>
                <w:color w:val="000000" w:themeColor="text1"/>
                <w:spacing w:val="-1"/>
                <w:sz w:val="24"/>
                <w:szCs w:val="24"/>
              </w:rPr>
              <w:t>2.1</w:t>
            </w:r>
          </w:p>
        </w:tc>
        <w:tc>
          <w:tcPr>
            <w:tcW w:w="3090" w:type="dxa"/>
          </w:tcPr>
          <w:p w14:paraId="5046F0B2" w14:textId="6E247D5C" w:rsidR="000F57F6" w:rsidRPr="00B63001" w:rsidRDefault="003F3292" w:rsidP="0052043A">
            <w:pPr>
              <w:rPr>
                <w:rFonts w:ascii="Times New Roman" w:eastAsia="Consolas" w:hAnsi="Times New Roman" w:cs="Times New Roman"/>
                <w:color w:val="000000" w:themeColor="text1"/>
                <w:sz w:val="24"/>
                <w:szCs w:val="24"/>
              </w:rPr>
            </w:pPr>
            <w:r w:rsidRPr="00B63001">
              <w:rPr>
                <w:rFonts w:ascii="Times New Roman" w:eastAsia="Consolas" w:hAnsi="Times New Roman" w:cs="Times New Roman"/>
                <w:b/>
                <w:bCs/>
                <w:color w:val="000000" w:themeColor="text1"/>
                <w:sz w:val="24"/>
                <w:szCs w:val="24"/>
              </w:rPr>
              <w:t>Рабочий альянс «Клиент- социальный работник»</w:t>
            </w:r>
            <w:r w:rsidR="00B122CA" w:rsidRPr="00B63001">
              <w:rPr>
                <w:rFonts w:ascii="Times New Roman" w:eastAsia="Consolas" w:hAnsi="Times New Roman" w:cs="Times New Roman"/>
                <w:color w:val="000000" w:themeColor="text1"/>
                <w:sz w:val="24"/>
                <w:szCs w:val="24"/>
              </w:rPr>
              <w:t>. Клиенто-ориентированный подход</w:t>
            </w:r>
            <w:r w:rsidR="00B63001">
              <w:t xml:space="preserve"> </w:t>
            </w:r>
            <w:r w:rsidR="00B63001" w:rsidRPr="00B63001">
              <w:rPr>
                <w:rFonts w:ascii="Times New Roman" w:eastAsia="Consolas" w:hAnsi="Times New Roman" w:cs="Times New Roman"/>
                <w:color w:val="000000" w:themeColor="text1"/>
                <w:sz w:val="24"/>
                <w:szCs w:val="24"/>
              </w:rPr>
              <w:t>по Карл Роджерсу</w:t>
            </w:r>
          </w:p>
        </w:tc>
        <w:tc>
          <w:tcPr>
            <w:tcW w:w="655" w:type="dxa"/>
          </w:tcPr>
          <w:p w14:paraId="4C8CC1F7" w14:textId="2B9A194D" w:rsidR="000F57F6" w:rsidRPr="00B63001" w:rsidRDefault="00B122CA" w:rsidP="00E341DA">
            <w:pPr>
              <w:rPr>
                <w:rFonts w:ascii="Times New Roman" w:hAnsi="Times New Roman" w:cs="Times New Roman"/>
                <w:bCs/>
                <w:color w:val="000000" w:themeColor="text1"/>
                <w:spacing w:val="-1"/>
                <w:sz w:val="24"/>
                <w:szCs w:val="24"/>
              </w:rPr>
            </w:pPr>
            <w:r w:rsidRPr="00B63001">
              <w:rPr>
                <w:rFonts w:ascii="Times New Roman" w:hAnsi="Times New Roman" w:cs="Times New Roman"/>
                <w:bCs/>
                <w:color w:val="000000" w:themeColor="text1"/>
                <w:spacing w:val="-1"/>
                <w:sz w:val="24"/>
                <w:szCs w:val="24"/>
              </w:rPr>
              <w:t>1</w:t>
            </w:r>
          </w:p>
        </w:tc>
        <w:tc>
          <w:tcPr>
            <w:tcW w:w="655" w:type="dxa"/>
          </w:tcPr>
          <w:p w14:paraId="4EFA10BF" w14:textId="4F30D560" w:rsidR="000F57F6" w:rsidRPr="00B63001" w:rsidRDefault="00B63001" w:rsidP="00E341DA">
            <w:pPr>
              <w:rPr>
                <w:rFonts w:ascii="Times New Roman" w:hAnsi="Times New Roman" w:cs="Times New Roman"/>
                <w:bCs/>
                <w:color w:val="000000" w:themeColor="text1"/>
                <w:spacing w:val="-1"/>
                <w:sz w:val="24"/>
                <w:szCs w:val="24"/>
              </w:rPr>
            </w:pPr>
            <w:r w:rsidRPr="00B63001">
              <w:rPr>
                <w:rFonts w:ascii="Times New Roman" w:hAnsi="Times New Roman" w:cs="Times New Roman"/>
                <w:bCs/>
                <w:color w:val="000000" w:themeColor="text1"/>
                <w:spacing w:val="-1"/>
                <w:sz w:val="24"/>
                <w:szCs w:val="24"/>
              </w:rPr>
              <w:t>3</w:t>
            </w:r>
          </w:p>
        </w:tc>
        <w:tc>
          <w:tcPr>
            <w:tcW w:w="655" w:type="dxa"/>
          </w:tcPr>
          <w:p w14:paraId="6A615E6E" w14:textId="77777777" w:rsidR="000F57F6" w:rsidRPr="00B63001" w:rsidRDefault="000F57F6" w:rsidP="00E341DA">
            <w:pPr>
              <w:rPr>
                <w:rFonts w:ascii="Times New Roman" w:hAnsi="Times New Roman" w:cs="Times New Roman"/>
                <w:bCs/>
                <w:color w:val="000000" w:themeColor="text1"/>
                <w:spacing w:val="-1"/>
                <w:sz w:val="24"/>
                <w:szCs w:val="24"/>
              </w:rPr>
            </w:pPr>
          </w:p>
        </w:tc>
        <w:tc>
          <w:tcPr>
            <w:tcW w:w="984" w:type="dxa"/>
          </w:tcPr>
          <w:p w14:paraId="34708325" w14:textId="77777777" w:rsidR="000F57F6" w:rsidRPr="00B63001" w:rsidRDefault="000F57F6" w:rsidP="00E341DA">
            <w:pPr>
              <w:rPr>
                <w:rFonts w:ascii="Times New Roman" w:hAnsi="Times New Roman" w:cs="Times New Roman"/>
                <w:bCs/>
                <w:color w:val="000000" w:themeColor="text1"/>
                <w:spacing w:val="-1"/>
                <w:sz w:val="24"/>
                <w:szCs w:val="24"/>
              </w:rPr>
            </w:pPr>
          </w:p>
        </w:tc>
        <w:tc>
          <w:tcPr>
            <w:tcW w:w="454" w:type="dxa"/>
          </w:tcPr>
          <w:p w14:paraId="5B63EC78" w14:textId="38AB3B0E" w:rsidR="000F57F6" w:rsidRPr="00B63001" w:rsidRDefault="00B122CA" w:rsidP="00E341DA">
            <w:pPr>
              <w:rPr>
                <w:rFonts w:ascii="Times New Roman" w:hAnsi="Times New Roman" w:cs="Times New Roman"/>
                <w:bCs/>
                <w:color w:val="000000" w:themeColor="text1"/>
                <w:spacing w:val="-1"/>
                <w:sz w:val="24"/>
                <w:szCs w:val="24"/>
              </w:rPr>
            </w:pPr>
            <w:r w:rsidRPr="00B63001">
              <w:rPr>
                <w:rFonts w:ascii="Times New Roman" w:hAnsi="Times New Roman" w:cs="Times New Roman"/>
                <w:bCs/>
                <w:color w:val="000000" w:themeColor="text1"/>
                <w:spacing w:val="-1"/>
                <w:sz w:val="24"/>
                <w:szCs w:val="24"/>
              </w:rPr>
              <w:t>1</w:t>
            </w:r>
          </w:p>
        </w:tc>
        <w:tc>
          <w:tcPr>
            <w:tcW w:w="2438" w:type="dxa"/>
            <w:gridSpan w:val="2"/>
          </w:tcPr>
          <w:p w14:paraId="2373A31E" w14:textId="3ED86B4B" w:rsidR="000F57F6" w:rsidRPr="00B63001" w:rsidRDefault="00B122CA" w:rsidP="00E341DA">
            <w:pPr>
              <w:rPr>
                <w:rFonts w:ascii="Times New Roman" w:hAnsi="Times New Roman" w:cs="Times New Roman"/>
                <w:bCs/>
                <w:color w:val="000000" w:themeColor="text1"/>
                <w:spacing w:val="-1"/>
                <w:sz w:val="24"/>
                <w:szCs w:val="24"/>
              </w:rPr>
            </w:pPr>
            <w:r w:rsidRPr="00B63001">
              <w:rPr>
                <w:rFonts w:ascii="Times New Roman" w:hAnsi="Times New Roman" w:cs="Times New Roman"/>
                <w:bCs/>
                <w:color w:val="000000" w:themeColor="text1"/>
                <w:spacing w:val="-1"/>
                <w:sz w:val="24"/>
                <w:szCs w:val="24"/>
              </w:rPr>
              <w:t>Определить качества эффективного социального работника молодежного центра здоровья или организации ПМСП</w:t>
            </w:r>
          </w:p>
        </w:tc>
      </w:tr>
      <w:tr w:rsidR="001200C7" w:rsidRPr="00120197" w14:paraId="4570801D" w14:textId="77777777" w:rsidTr="00DD22E9">
        <w:trPr>
          <w:cantSplit/>
          <w:trHeight w:val="59"/>
        </w:trPr>
        <w:tc>
          <w:tcPr>
            <w:tcW w:w="562" w:type="dxa"/>
          </w:tcPr>
          <w:p w14:paraId="14CEB889" w14:textId="7B9B0B07" w:rsidR="001200C7" w:rsidRPr="00B63001" w:rsidRDefault="001200C7" w:rsidP="00E341DA">
            <w:pPr>
              <w:pStyle w:val="ac"/>
              <w:jc w:val="left"/>
              <w:rPr>
                <w:b w:val="0"/>
                <w:bCs/>
                <w:color w:val="000000" w:themeColor="text1"/>
                <w:spacing w:val="-1"/>
                <w:sz w:val="24"/>
                <w:szCs w:val="24"/>
              </w:rPr>
            </w:pPr>
            <w:r w:rsidRPr="00B63001">
              <w:rPr>
                <w:b w:val="0"/>
                <w:bCs/>
                <w:color w:val="000000" w:themeColor="text1"/>
                <w:spacing w:val="-1"/>
                <w:sz w:val="24"/>
                <w:szCs w:val="24"/>
              </w:rPr>
              <w:lastRenderedPageBreak/>
              <w:t>2.2</w:t>
            </w:r>
          </w:p>
        </w:tc>
        <w:tc>
          <w:tcPr>
            <w:tcW w:w="3090" w:type="dxa"/>
          </w:tcPr>
          <w:p w14:paraId="598A1B7C" w14:textId="42E0510D" w:rsidR="001200C7" w:rsidRPr="001200C7" w:rsidRDefault="001200C7" w:rsidP="0052043A">
            <w:pPr>
              <w:rPr>
                <w:rFonts w:ascii="Times New Roman" w:eastAsia="Consolas" w:hAnsi="Times New Roman" w:cs="Times New Roman"/>
                <w:b/>
                <w:bCs/>
                <w:color w:val="000000" w:themeColor="text1"/>
                <w:sz w:val="24"/>
                <w:szCs w:val="24"/>
              </w:rPr>
            </w:pPr>
            <w:r>
              <w:rPr>
                <w:rFonts w:ascii="Times New Roman" w:eastAsia="Consolas" w:hAnsi="Times New Roman" w:cs="Times New Roman"/>
                <w:b/>
                <w:bCs/>
                <w:color w:val="000000" w:themeColor="text1"/>
                <w:sz w:val="24"/>
                <w:szCs w:val="24"/>
                <w:lang w:val="kk-KZ"/>
              </w:rPr>
              <w:t>Кейс-менеджмент в молодежных центрах здоровья</w:t>
            </w:r>
            <w:r>
              <w:rPr>
                <w:rFonts w:ascii="Times New Roman" w:eastAsia="Consolas" w:hAnsi="Times New Roman" w:cs="Times New Roman"/>
                <w:b/>
                <w:bCs/>
                <w:color w:val="000000" w:themeColor="text1"/>
                <w:sz w:val="24"/>
                <w:szCs w:val="24"/>
              </w:rPr>
              <w:t xml:space="preserve">. </w:t>
            </w:r>
            <w:r w:rsidRPr="001200C7">
              <w:rPr>
                <w:rFonts w:ascii="Times New Roman" w:eastAsia="Consolas" w:hAnsi="Times New Roman" w:cs="Times New Roman"/>
                <w:color w:val="000000" w:themeColor="text1"/>
                <w:sz w:val="24"/>
                <w:szCs w:val="24"/>
              </w:rPr>
              <w:t>Определение кейс менеджмента и его цели. Принципы и методы кейс менеджмента в социальной работе. Алгоритм кейс-менеджмента (пошаговая схема). Процедура составления генограммы и экокарты для изучения социального окружения и ресурсов. Планирование кейсов</w:t>
            </w:r>
            <w:r>
              <w:rPr>
                <w:rFonts w:ascii="Times New Roman" w:eastAsia="Consolas" w:hAnsi="Times New Roman" w:cs="Times New Roman"/>
                <w:color w:val="000000" w:themeColor="text1"/>
                <w:sz w:val="24"/>
                <w:szCs w:val="24"/>
              </w:rPr>
              <w:t>.</w:t>
            </w:r>
            <w:r w:rsidR="00DA1CF1">
              <w:rPr>
                <w:rFonts w:ascii="Times New Roman" w:eastAsia="Consolas" w:hAnsi="Times New Roman" w:cs="Times New Roman"/>
                <w:color w:val="000000" w:themeColor="text1"/>
                <w:sz w:val="24"/>
                <w:szCs w:val="24"/>
              </w:rPr>
              <w:t xml:space="preserve"> Интервенции с несовершеннолетними. Мониторинг и оценка кейса</w:t>
            </w:r>
          </w:p>
        </w:tc>
        <w:tc>
          <w:tcPr>
            <w:tcW w:w="655" w:type="dxa"/>
          </w:tcPr>
          <w:p w14:paraId="224D5B56" w14:textId="4C9A8691" w:rsidR="001200C7" w:rsidRPr="00B63001" w:rsidRDefault="00D8084D" w:rsidP="00E341DA">
            <w:pPr>
              <w:rPr>
                <w:rFonts w:ascii="Times New Roman" w:hAnsi="Times New Roman" w:cs="Times New Roman"/>
                <w:bCs/>
                <w:color w:val="000000" w:themeColor="text1"/>
                <w:spacing w:val="-1"/>
                <w:sz w:val="24"/>
                <w:szCs w:val="24"/>
              </w:rPr>
            </w:pPr>
            <w:r>
              <w:rPr>
                <w:rFonts w:ascii="Times New Roman" w:eastAsia="Consolas" w:hAnsi="Times New Roman" w:cs="Times New Roman"/>
                <w:color w:val="000000" w:themeColor="text1"/>
                <w:sz w:val="24"/>
                <w:szCs w:val="24"/>
              </w:rPr>
              <w:t>4</w:t>
            </w:r>
          </w:p>
        </w:tc>
        <w:tc>
          <w:tcPr>
            <w:tcW w:w="655" w:type="dxa"/>
          </w:tcPr>
          <w:p w14:paraId="0CB5AC51" w14:textId="4E2B8524" w:rsidR="001200C7" w:rsidRPr="00B63001" w:rsidRDefault="001200C7" w:rsidP="00E341DA">
            <w:pPr>
              <w:rPr>
                <w:rFonts w:ascii="Times New Roman" w:hAnsi="Times New Roman" w:cs="Times New Roman"/>
                <w:bCs/>
                <w:color w:val="000000" w:themeColor="text1"/>
                <w:spacing w:val="-1"/>
                <w:sz w:val="24"/>
                <w:szCs w:val="24"/>
              </w:rPr>
            </w:pPr>
            <w:r w:rsidRPr="00B63001">
              <w:rPr>
                <w:rFonts w:ascii="Times New Roman" w:eastAsia="Consolas" w:hAnsi="Times New Roman" w:cs="Times New Roman"/>
                <w:color w:val="000000" w:themeColor="text1"/>
                <w:sz w:val="24"/>
                <w:szCs w:val="24"/>
              </w:rPr>
              <w:t>1</w:t>
            </w:r>
            <w:r w:rsidR="00D8084D">
              <w:rPr>
                <w:rFonts w:ascii="Times New Roman" w:eastAsia="Consolas" w:hAnsi="Times New Roman" w:cs="Times New Roman"/>
                <w:color w:val="000000" w:themeColor="text1"/>
                <w:sz w:val="24"/>
                <w:szCs w:val="24"/>
              </w:rPr>
              <w:t>4</w:t>
            </w:r>
          </w:p>
        </w:tc>
        <w:tc>
          <w:tcPr>
            <w:tcW w:w="655" w:type="dxa"/>
          </w:tcPr>
          <w:p w14:paraId="30A04A23" w14:textId="77777777" w:rsidR="001200C7" w:rsidRPr="00B63001" w:rsidRDefault="001200C7" w:rsidP="00E341DA">
            <w:pPr>
              <w:rPr>
                <w:rFonts w:ascii="Times New Roman" w:hAnsi="Times New Roman" w:cs="Times New Roman"/>
                <w:bCs/>
                <w:color w:val="000000" w:themeColor="text1"/>
                <w:spacing w:val="-1"/>
                <w:sz w:val="24"/>
                <w:szCs w:val="24"/>
              </w:rPr>
            </w:pPr>
          </w:p>
        </w:tc>
        <w:tc>
          <w:tcPr>
            <w:tcW w:w="984" w:type="dxa"/>
          </w:tcPr>
          <w:p w14:paraId="1048E8B9" w14:textId="77777777" w:rsidR="001200C7" w:rsidRPr="00B63001" w:rsidRDefault="001200C7" w:rsidP="00E341DA">
            <w:pPr>
              <w:rPr>
                <w:rFonts w:ascii="Times New Roman" w:hAnsi="Times New Roman" w:cs="Times New Roman"/>
                <w:bCs/>
                <w:color w:val="000000" w:themeColor="text1"/>
                <w:spacing w:val="-1"/>
                <w:sz w:val="24"/>
                <w:szCs w:val="24"/>
              </w:rPr>
            </w:pPr>
          </w:p>
        </w:tc>
        <w:tc>
          <w:tcPr>
            <w:tcW w:w="454" w:type="dxa"/>
          </w:tcPr>
          <w:p w14:paraId="5814CA09" w14:textId="6221BEE3" w:rsidR="001200C7" w:rsidRPr="00B63001" w:rsidRDefault="00D8084D" w:rsidP="00E341DA">
            <w:pPr>
              <w:rPr>
                <w:rFonts w:ascii="Times New Roman" w:hAnsi="Times New Roman" w:cs="Times New Roman"/>
                <w:bCs/>
                <w:color w:val="000000" w:themeColor="text1"/>
                <w:spacing w:val="-1"/>
                <w:sz w:val="24"/>
                <w:szCs w:val="24"/>
              </w:rPr>
            </w:pPr>
            <w:r>
              <w:rPr>
                <w:rFonts w:ascii="Times New Roman" w:eastAsia="Consolas" w:hAnsi="Times New Roman" w:cs="Times New Roman"/>
                <w:color w:val="000000" w:themeColor="text1"/>
                <w:sz w:val="24"/>
                <w:szCs w:val="24"/>
              </w:rPr>
              <w:t>3</w:t>
            </w:r>
          </w:p>
        </w:tc>
        <w:tc>
          <w:tcPr>
            <w:tcW w:w="2438" w:type="dxa"/>
            <w:gridSpan w:val="2"/>
          </w:tcPr>
          <w:p w14:paraId="6927EC6F" w14:textId="77777777" w:rsidR="001200C7" w:rsidRPr="00B63001" w:rsidRDefault="001200C7" w:rsidP="00E341DA">
            <w:pPr>
              <w:rPr>
                <w:rFonts w:ascii="Times New Roman" w:eastAsia="Consolas" w:hAnsi="Times New Roman" w:cs="Times New Roman"/>
                <w:color w:val="000000" w:themeColor="text1"/>
                <w:sz w:val="24"/>
                <w:szCs w:val="24"/>
              </w:rPr>
            </w:pPr>
            <w:r w:rsidRPr="00B63001">
              <w:rPr>
                <w:rFonts w:ascii="Times New Roman" w:eastAsia="Consolas" w:hAnsi="Times New Roman" w:cs="Times New Roman"/>
                <w:color w:val="000000" w:themeColor="text1"/>
                <w:sz w:val="24"/>
                <w:szCs w:val="24"/>
              </w:rPr>
              <w:t>Построить генограмму и экокарту (ситуационная задача)</w:t>
            </w:r>
          </w:p>
          <w:p w14:paraId="3BA64CB2" w14:textId="77777777" w:rsidR="001200C7" w:rsidRPr="00B63001" w:rsidRDefault="001200C7" w:rsidP="00E341DA">
            <w:pPr>
              <w:rPr>
                <w:rFonts w:ascii="Times New Roman" w:hAnsi="Times New Roman" w:cs="Times New Roman"/>
                <w:bCs/>
                <w:color w:val="000000" w:themeColor="text1"/>
                <w:spacing w:val="-1"/>
                <w:sz w:val="24"/>
                <w:szCs w:val="24"/>
              </w:rPr>
            </w:pPr>
            <w:r w:rsidRPr="00B63001">
              <w:rPr>
                <w:rFonts w:ascii="Times New Roman" w:hAnsi="Times New Roman" w:cs="Times New Roman"/>
                <w:bCs/>
                <w:color w:val="000000" w:themeColor="text1"/>
                <w:spacing w:val="-1"/>
                <w:sz w:val="24"/>
                <w:szCs w:val="24"/>
              </w:rPr>
              <w:t xml:space="preserve">Определить навыки социального работника для проведения первичной и глубинной оценки. </w:t>
            </w:r>
          </w:p>
          <w:p w14:paraId="3097AA64" w14:textId="75D9117E" w:rsidR="001200C7" w:rsidRPr="00B63001" w:rsidRDefault="001200C7" w:rsidP="00E341DA">
            <w:pPr>
              <w:rPr>
                <w:rFonts w:ascii="Times New Roman" w:hAnsi="Times New Roman" w:cs="Times New Roman"/>
                <w:bCs/>
                <w:color w:val="000000" w:themeColor="text1"/>
                <w:spacing w:val="-1"/>
                <w:sz w:val="24"/>
                <w:szCs w:val="24"/>
              </w:rPr>
            </w:pPr>
            <w:r w:rsidRPr="00B63001">
              <w:rPr>
                <w:rFonts w:ascii="Times New Roman" w:hAnsi="Times New Roman" w:cs="Times New Roman"/>
                <w:bCs/>
                <w:color w:val="000000" w:themeColor="text1"/>
                <w:spacing w:val="-1"/>
                <w:sz w:val="24"/>
                <w:szCs w:val="24"/>
              </w:rPr>
              <w:t>Описать компоненты плана по оказанию социальной помощи.</w:t>
            </w:r>
          </w:p>
        </w:tc>
      </w:tr>
      <w:tr w:rsidR="00D8084D" w:rsidRPr="00120197" w14:paraId="3506D735" w14:textId="77777777" w:rsidTr="00DD22E9">
        <w:trPr>
          <w:cantSplit/>
          <w:trHeight w:val="59"/>
        </w:trPr>
        <w:tc>
          <w:tcPr>
            <w:tcW w:w="562" w:type="dxa"/>
          </w:tcPr>
          <w:p w14:paraId="0C404D90" w14:textId="6F040190" w:rsidR="00D8084D" w:rsidRPr="00B63001" w:rsidRDefault="00D8084D" w:rsidP="00B54064">
            <w:pPr>
              <w:pStyle w:val="ac"/>
              <w:jc w:val="left"/>
              <w:rPr>
                <w:b w:val="0"/>
                <w:bCs/>
                <w:color w:val="000000" w:themeColor="text1"/>
                <w:spacing w:val="-1"/>
                <w:sz w:val="24"/>
                <w:szCs w:val="24"/>
              </w:rPr>
            </w:pPr>
            <w:r>
              <w:rPr>
                <w:b w:val="0"/>
                <w:bCs/>
                <w:color w:val="000000" w:themeColor="text1"/>
                <w:spacing w:val="-1"/>
                <w:sz w:val="24"/>
                <w:szCs w:val="24"/>
              </w:rPr>
              <w:t>2.3</w:t>
            </w:r>
          </w:p>
        </w:tc>
        <w:tc>
          <w:tcPr>
            <w:tcW w:w="3090" w:type="dxa"/>
          </w:tcPr>
          <w:p w14:paraId="5E29D120" w14:textId="69EC4433" w:rsidR="00D8084D" w:rsidRDefault="00D8084D">
            <w:pPr>
              <w:rPr>
                <w:rFonts w:ascii="Times New Roman" w:eastAsia="Consolas" w:hAnsi="Times New Roman" w:cs="Times New Roman"/>
                <w:color w:val="000000" w:themeColor="text1"/>
                <w:sz w:val="24"/>
                <w:szCs w:val="24"/>
                <w:lang w:val="kk-KZ"/>
              </w:rPr>
            </w:pPr>
            <w:r>
              <w:rPr>
                <w:rFonts w:ascii="Times New Roman" w:eastAsia="Consolas" w:hAnsi="Times New Roman" w:cs="Times New Roman"/>
                <w:b/>
                <w:bCs/>
                <w:color w:val="000000" w:themeColor="text1"/>
                <w:sz w:val="24"/>
                <w:szCs w:val="24"/>
                <w:lang w:val="kk-KZ"/>
              </w:rPr>
              <w:t xml:space="preserve">Взаимодействие молодежных центров здоровья с другими службами. </w:t>
            </w:r>
            <w:r w:rsidRPr="0065732F">
              <w:rPr>
                <w:rFonts w:ascii="Times New Roman" w:eastAsia="Consolas" w:hAnsi="Times New Roman" w:cs="Times New Roman"/>
                <w:color w:val="000000" w:themeColor="text1"/>
                <w:sz w:val="24"/>
                <w:szCs w:val="24"/>
                <w:lang w:val="kk-KZ"/>
              </w:rPr>
              <w:t>Подходы и инструмент</w:t>
            </w:r>
            <w:r>
              <w:rPr>
                <w:rFonts w:ascii="Times New Roman" w:eastAsia="Consolas" w:hAnsi="Times New Roman" w:cs="Times New Roman"/>
                <w:color w:val="000000" w:themeColor="text1"/>
                <w:sz w:val="24"/>
                <w:szCs w:val="24"/>
                <w:lang w:val="kk-KZ"/>
              </w:rPr>
              <w:t xml:space="preserve">ы для осуществления единого государственного подхода </w:t>
            </w:r>
            <w:r w:rsidRPr="0065732F">
              <w:rPr>
                <w:rFonts w:ascii="Times New Roman" w:eastAsia="Consolas" w:hAnsi="Times New Roman" w:cs="Times New Roman"/>
                <w:color w:val="000000" w:themeColor="text1"/>
                <w:sz w:val="24"/>
                <w:szCs w:val="24"/>
                <w:lang w:val="kk-KZ"/>
              </w:rPr>
              <w:t>к</w:t>
            </w:r>
            <w:r w:rsidR="00DD22E9">
              <w:rPr>
                <w:rFonts w:ascii="Times New Roman" w:eastAsia="Consolas" w:hAnsi="Times New Roman" w:cs="Times New Roman"/>
                <w:color w:val="000000" w:themeColor="text1"/>
                <w:sz w:val="24"/>
                <w:szCs w:val="24"/>
                <w:lang w:val="kk-KZ"/>
              </w:rPr>
              <w:t xml:space="preserve"> </w:t>
            </w:r>
            <w:r w:rsidRPr="0065732F">
              <w:rPr>
                <w:rFonts w:ascii="Times New Roman" w:eastAsia="Consolas" w:hAnsi="Times New Roman" w:cs="Times New Roman"/>
                <w:color w:val="000000" w:themeColor="text1"/>
                <w:sz w:val="24"/>
                <w:szCs w:val="24"/>
                <w:lang w:val="kk-KZ"/>
              </w:rPr>
              <w:t xml:space="preserve">реализации комплексного решения проблем </w:t>
            </w:r>
            <w:r>
              <w:rPr>
                <w:rFonts w:ascii="Times New Roman" w:eastAsia="Consolas" w:hAnsi="Times New Roman" w:cs="Times New Roman"/>
                <w:color w:val="000000" w:themeColor="text1"/>
                <w:sz w:val="24"/>
                <w:szCs w:val="24"/>
                <w:lang w:val="kk-KZ"/>
              </w:rPr>
              <w:t>несовершеннолетних</w:t>
            </w:r>
            <w:r w:rsidR="0052043A">
              <w:rPr>
                <w:rFonts w:ascii="Times New Roman" w:eastAsia="Consolas" w:hAnsi="Times New Roman" w:cs="Times New Roman"/>
                <w:color w:val="000000" w:themeColor="text1"/>
                <w:sz w:val="24"/>
                <w:szCs w:val="24"/>
                <w:lang w:val="kk-KZ"/>
              </w:rPr>
              <w:t>.</w:t>
            </w:r>
          </w:p>
          <w:p w14:paraId="19EC468F" w14:textId="2801543C" w:rsidR="0052043A" w:rsidRPr="00DD22E9" w:rsidRDefault="0052043A">
            <w:pPr>
              <w:rPr>
                <w:rFonts w:ascii="Times New Roman" w:eastAsia="Consolas" w:hAnsi="Times New Roman" w:cs="Times New Roman"/>
                <w:color w:val="000000" w:themeColor="text1"/>
                <w:sz w:val="24"/>
                <w:szCs w:val="24"/>
                <w:lang w:val="kk-KZ"/>
              </w:rPr>
            </w:pPr>
            <w:r>
              <w:rPr>
                <w:rFonts w:ascii="Times New Roman" w:eastAsia="Consolas" w:hAnsi="Times New Roman" w:cs="Times New Roman"/>
                <w:color w:val="000000" w:themeColor="text1"/>
                <w:sz w:val="24"/>
                <w:szCs w:val="24"/>
                <w:lang w:val="kk-KZ"/>
              </w:rPr>
              <w:t xml:space="preserve">Обеспечение социального сопровождения. </w:t>
            </w:r>
          </w:p>
        </w:tc>
        <w:tc>
          <w:tcPr>
            <w:tcW w:w="655" w:type="dxa"/>
          </w:tcPr>
          <w:p w14:paraId="185BAD19" w14:textId="3ECD58C6" w:rsidR="00D8084D" w:rsidRPr="00B63001" w:rsidRDefault="00D8084D" w:rsidP="00B54064">
            <w:pPr>
              <w:rPr>
                <w:rFonts w:ascii="Times New Roman" w:eastAsia="Consolas" w:hAnsi="Times New Roman" w:cs="Times New Roman"/>
                <w:color w:val="000000" w:themeColor="text1"/>
                <w:sz w:val="24"/>
                <w:szCs w:val="24"/>
              </w:rPr>
            </w:pPr>
            <w:r>
              <w:rPr>
                <w:rFonts w:ascii="Times New Roman" w:eastAsia="Consolas" w:hAnsi="Times New Roman" w:cs="Times New Roman"/>
                <w:color w:val="000000" w:themeColor="text1"/>
                <w:sz w:val="24"/>
                <w:szCs w:val="24"/>
              </w:rPr>
              <w:t>1</w:t>
            </w:r>
          </w:p>
        </w:tc>
        <w:tc>
          <w:tcPr>
            <w:tcW w:w="655" w:type="dxa"/>
          </w:tcPr>
          <w:p w14:paraId="100C670F" w14:textId="66D36B56" w:rsidR="00D8084D" w:rsidRPr="00B63001" w:rsidRDefault="00D8084D" w:rsidP="00B54064">
            <w:pPr>
              <w:rPr>
                <w:rFonts w:ascii="Times New Roman" w:eastAsia="Consolas" w:hAnsi="Times New Roman" w:cs="Times New Roman"/>
                <w:color w:val="000000" w:themeColor="text1"/>
                <w:sz w:val="24"/>
                <w:szCs w:val="24"/>
              </w:rPr>
            </w:pPr>
            <w:r>
              <w:rPr>
                <w:rFonts w:ascii="Times New Roman" w:hAnsi="Times New Roman" w:cs="Times New Roman"/>
                <w:bCs/>
                <w:color w:val="000000" w:themeColor="text1"/>
                <w:spacing w:val="-1"/>
                <w:sz w:val="24"/>
                <w:szCs w:val="24"/>
              </w:rPr>
              <w:t>2</w:t>
            </w:r>
          </w:p>
        </w:tc>
        <w:tc>
          <w:tcPr>
            <w:tcW w:w="655" w:type="dxa"/>
          </w:tcPr>
          <w:p w14:paraId="46DA6F29" w14:textId="4C815A0E" w:rsidR="00D8084D" w:rsidRPr="00B63001" w:rsidRDefault="00D8084D" w:rsidP="00B54064">
            <w:pPr>
              <w:rPr>
                <w:rFonts w:ascii="Times New Roman" w:hAnsi="Times New Roman" w:cs="Times New Roman"/>
                <w:bCs/>
                <w:color w:val="000000" w:themeColor="text1"/>
                <w:spacing w:val="-1"/>
                <w:sz w:val="24"/>
                <w:szCs w:val="24"/>
              </w:rPr>
            </w:pPr>
          </w:p>
        </w:tc>
        <w:tc>
          <w:tcPr>
            <w:tcW w:w="984" w:type="dxa"/>
          </w:tcPr>
          <w:p w14:paraId="44E74106" w14:textId="77777777" w:rsidR="00D8084D" w:rsidRPr="00B63001" w:rsidRDefault="00D8084D" w:rsidP="00B54064">
            <w:pPr>
              <w:rPr>
                <w:rFonts w:ascii="Times New Roman" w:hAnsi="Times New Roman" w:cs="Times New Roman"/>
                <w:bCs/>
                <w:color w:val="000000" w:themeColor="text1"/>
                <w:spacing w:val="-1"/>
                <w:sz w:val="24"/>
                <w:szCs w:val="24"/>
              </w:rPr>
            </w:pPr>
          </w:p>
        </w:tc>
        <w:tc>
          <w:tcPr>
            <w:tcW w:w="454" w:type="dxa"/>
          </w:tcPr>
          <w:p w14:paraId="76B667CE" w14:textId="57C9A00D" w:rsidR="00D8084D" w:rsidRPr="00B63001" w:rsidRDefault="00D8084D" w:rsidP="00B54064">
            <w:pPr>
              <w:rPr>
                <w:rFonts w:ascii="Times New Roman" w:eastAsia="Consolas" w:hAnsi="Times New Roman" w:cs="Times New Roman"/>
                <w:color w:val="000000" w:themeColor="text1"/>
                <w:sz w:val="24"/>
                <w:szCs w:val="24"/>
              </w:rPr>
            </w:pPr>
            <w:r>
              <w:rPr>
                <w:rFonts w:ascii="Times New Roman" w:eastAsia="Consolas" w:hAnsi="Times New Roman" w:cs="Times New Roman"/>
                <w:color w:val="000000" w:themeColor="text1"/>
                <w:sz w:val="24"/>
                <w:szCs w:val="24"/>
              </w:rPr>
              <w:t>1</w:t>
            </w:r>
          </w:p>
        </w:tc>
        <w:tc>
          <w:tcPr>
            <w:tcW w:w="2438" w:type="dxa"/>
            <w:gridSpan w:val="2"/>
          </w:tcPr>
          <w:p w14:paraId="4EB947DD" w14:textId="04848CEA" w:rsidR="00D8084D" w:rsidRPr="00B63001" w:rsidRDefault="00D8084D" w:rsidP="00B54064">
            <w:pPr>
              <w:rPr>
                <w:rFonts w:ascii="Times New Roman" w:eastAsia="Consolas" w:hAnsi="Times New Roman" w:cs="Times New Roman"/>
                <w:color w:val="000000" w:themeColor="text1"/>
                <w:sz w:val="24"/>
                <w:szCs w:val="24"/>
              </w:rPr>
            </w:pPr>
            <w:r>
              <w:rPr>
                <w:rFonts w:ascii="Times New Roman" w:eastAsia="Consolas" w:hAnsi="Times New Roman" w:cs="Times New Roman"/>
                <w:color w:val="000000" w:themeColor="text1"/>
                <w:sz w:val="24"/>
                <w:szCs w:val="24"/>
              </w:rPr>
              <w:t xml:space="preserve">Определить службы и область взаимодействия их с молодежным центром </w:t>
            </w:r>
            <w:r w:rsidR="006B70D0">
              <w:rPr>
                <w:rFonts w:ascii="Times New Roman" w:eastAsia="Consolas" w:hAnsi="Times New Roman" w:cs="Times New Roman"/>
                <w:color w:val="000000" w:themeColor="text1"/>
                <w:sz w:val="24"/>
                <w:szCs w:val="24"/>
              </w:rPr>
              <w:t>здоровья</w:t>
            </w:r>
            <w:r w:rsidR="0052043A">
              <w:rPr>
                <w:rFonts w:ascii="Times New Roman" w:eastAsia="Consolas" w:hAnsi="Times New Roman" w:cs="Times New Roman"/>
                <w:color w:val="000000" w:themeColor="text1"/>
                <w:sz w:val="24"/>
                <w:szCs w:val="24"/>
              </w:rPr>
              <w:t>. Организация процедур социального сопровождения.</w:t>
            </w:r>
          </w:p>
        </w:tc>
      </w:tr>
      <w:tr w:rsidR="00D8084D" w:rsidRPr="00120197" w14:paraId="36DE4771" w14:textId="77777777" w:rsidTr="00DD22E9">
        <w:trPr>
          <w:cantSplit/>
          <w:trHeight w:val="635"/>
        </w:trPr>
        <w:tc>
          <w:tcPr>
            <w:tcW w:w="7070" w:type="dxa"/>
            <w:gridSpan w:val="8"/>
          </w:tcPr>
          <w:p w14:paraId="285FADC7" w14:textId="0548AC8B" w:rsidR="00D8084D" w:rsidRPr="00B63001" w:rsidRDefault="00D8084D" w:rsidP="00B54064">
            <w:pPr>
              <w:rPr>
                <w:rFonts w:ascii="Times New Roman" w:hAnsi="Times New Roman" w:cs="Times New Roman"/>
                <w:bCs/>
                <w:color w:val="000000" w:themeColor="text1"/>
                <w:spacing w:val="-1"/>
                <w:sz w:val="24"/>
                <w:szCs w:val="24"/>
              </w:rPr>
            </w:pPr>
            <w:r w:rsidRPr="00B63001">
              <w:rPr>
                <w:rFonts w:ascii="Times New Roman" w:eastAsia="Consolas" w:hAnsi="Times New Roman" w:cs="Times New Roman"/>
                <w:b/>
                <w:bCs/>
                <w:color w:val="000000" w:themeColor="text1"/>
                <w:sz w:val="24"/>
                <w:szCs w:val="24"/>
              </w:rPr>
              <w:t>Модуль 3. Сексуальное насилие в отношении несовершеннолетних</w:t>
            </w:r>
          </w:p>
        </w:tc>
        <w:tc>
          <w:tcPr>
            <w:tcW w:w="2423" w:type="dxa"/>
          </w:tcPr>
          <w:p w14:paraId="799A7DF0" w14:textId="35A58F93" w:rsidR="00D8084D" w:rsidRPr="00B63001" w:rsidRDefault="00504BDC" w:rsidP="00B54064">
            <w:pPr>
              <w:rPr>
                <w:rFonts w:ascii="Times New Roman" w:hAnsi="Times New Roman" w:cs="Times New Roman"/>
                <w:b/>
                <w:color w:val="000000" w:themeColor="text1"/>
                <w:spacing w:val="-1"/>
                <w:sz w:val="24"/>
                <w:szCs w:val="24"/>
                <w:highlight w:val="yellow"/>
              </w:rPr>
            </w:pPr>
            <w:r>
              <w:rPr>
                <w:rFonts w:ascii="Times New Roman" w:hAnsi="Times New Roman" w:cs="Times New Roman"/>
                <w:b/>
                <w:color w:val="000000" w:themeColor="text1"/>
                <w:spacing w:val="-1"/>
                <w:sz w:val="24"/>
                <w:szCs w:val="24"/>
              </w:rPr>
              <w:t>1</w:t>
            </w:r>
            <w:r w:rsidR="00D8084D" w:rsidRPr="00B63001">
              <w:rPr>
                <w:rFonts w:ascii="Times New Roman" w:hAnsi="Times New Roman" w:cs="Times New Roman"/>
                <w:b/>
                <w:color w:val="000000" w:themeColor="text1"/>
                <w:spacing w:val="-1"/>
                <w:sz w:val="24"/>
                <w:szCs w:val="24"/>
              </w:rPr>
              <w:t xml:space="preserve"> кредит/ </w:t>
            </w:r>
            <w:r>
              <w:rPr>
                <w:rFonts w:ascii="Times New Roman" w:hAnsi="Times New Roman" w:cs="Times New Roman"/>
                <w:b/>
                <w:color w:val="000000" w:themeColor="text1"/>
                <w:spacing w:val="-1"/>
                <w:sz w:val="24"/>
                <w:szCs w:val="24"/>
              </w:rPr>
              <w:t>3</w:t>
            </w:r>
            <w:r w:rsidR="00D8084D">
              <w:rPr>
                <w:rFonts w:ascii="Times New Roman" w:hAnsi="Times New Roman" w:cs="Times New Roman"/>
                <w:b/>
                <w:color w:val="000000" w:themeColor="text1"/>
                <w:spacing w:val="-1"/>
                <w:sz w:val="24"/>
                <w:szCs w:val="24"/>
              </w:rPr>
              <w:t>0</w:t>
            </w:r>
            <w:r w:rsidR="00D8084D" w:rsidRPr="00B63001">
              <w:rPr>
                <w:rFonts w:ascii="Times New Roman" w:hAnsi="Times New Roman" w:cs="Times New Roman"/>
                <w:b/>
                <w:color w:val="000000" w:themeColor="text1"/>
                <w:spacing w:val="-1"/>
                <w:sz w:val="24"/>
                <w:szCs w:val="24"/>
              </w:rPr>
              <w:t xml:space="preserve"> часов</w:t>
            </w:r>
          </w:p>
        </w:tc>
      </w:tr>
      <w:tr w:rsidR="00D8084D" w:rsidRPr="00120197" w14:paraId="14012E72" w14:textId="77777777" w:rsidTr="00DD22E9">
        <w:trPr>
          <w:cantSplit/>
          <w:trHeight w:val="59"/>
        </w:trPr>
        <w:tc>
          <w:tcPr>
            <w:tcW w:w="562" w:type="dxa"/>
          </w:tcPr>
          <w:p w14:paraId="0E974E74" w14:textId="18F055D7" w:rsidR="00D8084D" w:rsidRPr="00E90742" w:rsidRDefault="00D8084D" w:rsidP="00B54064">
            <w:pPr>
              <w:pStyle w:val="ac"/>
              <w:jc w:val="left"/>
              <w:rPr>
                <w:b w:val="0"/>
                <w:bCs/>
                <w:color w:val="000000" w:themeColor="text1"/>
                <w:spacing w:val="-1"/>
                <w:sz w:val="24"/>
                <w:szCs w:val="24"/>
              </w:rPr>
            </w:pPr>
            <w:r w:rsidRPr="00E90742">
              <w:rPr>
                <w:b w:val="0"/>
                <w:bCs/>
                <w:color w:val="000000" w:themeColor="text1"/>
                <w:spacing w:val="-1"/>
                <w:sz w:val="24"/>
                <w:szCs w:val="24"/>
              </w:rPr>
              <w:t>3.1</w:t>
            </w:r>
          </w:p>
        </w:tc>
        <w:tc>
          <w:tcPr>
            <w:tcW w:w="3090" w:type="dxa"/>
          </w:tcPr>
          <w:p w14:paraId="5DA966AB" w14:textId="5719E9CD" w:rsidR="00D8084D" w:rsidRPr="00E90742" w:rsidRDefault="00D8084D" w:rsidP="0052043A">
            <w:pPr>
              <w:rPr>
                <w:rFonts w:ascii="Times New Roman" w:eastAsia="Consolas" w:hAnsi="Times New Roman" w:cs="Times New Roman"/>
                <w:color w:val="000000" w:themeColor="text1"/>
                <w:sz w:val="24"/>
                <w:szCs w:val="24"/>
              </w:rPr>
            </w:pPr>
            <w:r w:rsidRPr="00E90742">
              <w:rPr>
                <w:rFonts w:ascii="Times New Roman" w:eastAsia="Times New Roman" w:hAnsi="Times New Roman" w:cs="Times New Roman"/>
                <w:b/>
                <w:color w:val="000000" w:themeColor="text1"/>
                <w:sz w:val="24"/>
                <w:szCs w:val="24"/>
                <w:lang w:eastAsia="ru-RU"/>
              </w:rPr>
              <w:t>Сексуальное насилие несовершеннолетних</w:t>
            </w:r>
            <w:r w:rsidRPr="00E90742">
              <w:rPr>
                <w:rFonts w:ascii="Times New Roman" w:eastAsia="Times New Roman" w:hAnsi="Times New Roman" w:cs="Times New Roman"/>
                <w:bCs/>
                <w:color w:val="000000" w:themeColor="text1"/>
                <w:sz w:val="24"/>
                <w:szCs w:val="24"/>
                <w:lang w:eastAsia="ru-RU"/>
              </w:rPr>
              <w:t>. Понятие и виды сексуального насилия. Последствия сексуального насилия в отношении несовершеннолетних.</w:t>
            </w:r>
            <w:r w:rsidRPr="00E90742">
              <w:rPr>
                <w:rFonts w:ascii="Times New Roman" w:hAnsi="Times New Roman" w:cs="Times New Roman"/>
                <w:color w:val="000000" w:themeColor="text1"/>
                <w:sz w:val="24"/>
                <w:szCs w:val="24"/>
              </w:rPr>
              <w:t xml:space="preserve"> Реагирование на сексуальное насилие в отношении несовершеннолетних. Алгоритм действий в отношении случая сексуального насилия</w:t>
            </w:r>
          </w:p>
        </w:tc>
        <w:tc>
          <w:tcPr>
            <w:tcW w:w="655" w:type="dxa"/>
          </w:tcPr>
          <w:p w14:paraId="46D4A69B" w14:textId="52653EF8" w:rsidR="00D8084D" w:rsidRPr="00E90742" w:rsidRDefault="00504BDC" w:rsidP="00B54064">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2</w:t>
            </w:r>
          </w:p>
        </w:tc>
        <w:tc>
          <w:tcPr>
            <w:tcW w:w="655" w:type="dxa"/>
          </w:tcPr>
          <w:p w14:paraId="67086525" w14:textId="1968061A" w:rsidR="00D8084D" w:rsidRPr="00E90742" w:rsidRDefault="00504BDC" w:rsidP="00B54064">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3</w:t>
            </w:r>
          </w:p>
        </w:tc>
        <w:tc>
          <w:tcPr>
            <w:tcW w:w="655" w:type="dxa"/>
          </w:tcPr>
          <w:p w14:paraId="481D184E" w14:textId="77777777" w:rsidR="00D8084D" w:rsidRPr="00E90742" w:rsidRDefault="00D8084D" w:rsidP="00B54064">
            <w:pPr>
              <w:rPr>
                <w:rFonts w:ascii="Times New Roman" w:hAnsi="Times New Roman" w:cs="Times New Roman"/>
                <w:bCs/>
                <w:color w:val="000000" w:themeColor="text1"/>
                <w:spacing w:val="-1"/>
                <w:sz w:val="24"/>
                <w:szCs w:val="24"/>
              </w:rPr>
            </w:pPr>
          </w:p>
        </w:tc>
        <w:tc>
          <w:tcPr>
            <w:tcW w:w="984" w:type="dxa"/>
          </w:tcPr>
          <w:p w14:paraId="1F3A3657" w14:textId="77777777" w:rsidR="00D8084D" w:rsidRPr="00E90742" w:rsidRDefault="00D8084D" w:rsidP="00B54064">
            <w:pPr>
              <w:rPr>
                <w:rFonts w:ascii="Times New Roman" w:hAnsi="Times New Roman" w:cs="Times New Roman"/>
                <w:bCs/>
                <w:color w:val="000000" w:themeColor="text1"/>
                <w:spacing w:val="-1"/>
                <w:sz w:val="24"/>
                <w:szCs w:val="24"/>
              </w:rPr>
            </w:pPr>
          </w:p>
        </w:tc>
        <w:tc>
          <w:tcPr>
            <w:tcW w:w="454" w:type="dxa"/>
          </w:tcPr>
          <w:p w14:paraId="17435E75" w14:textId="715CFC64" w:rsidR="00D8084D" w:rsidRPr="00E90742" w:rsidRDefault="00504BDC" w:rsidP="00B54064">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2</w:t>
            </w:r>
          </w:p>
        </w:tc>
        <w:tc>
          <w:tcPr>
            <w:tcW w:w="2438" w:type="dxa"/>
            <w:gridSpan w:val="2"/>
          </w:tcPr>
          <w:p w14:paraId="4D6575E0" w14:textId="366CA8D7" w:rsidR="00D8084D" w:rsidRDefault="00D8084D" w:rsidP="00B54064">
            <w:pPr>
              <w:rPr>
                <w:rFonts w:ascii="Times New Roman" w:hAnsi="Times New Roman" w:cs="Times New Roman"/>
                <w:bCs/>
                <w:color w:val="000000" w:themeColor="text1"/>
                <w:spacing w:val="-1"/>
                <w:sz w:val="24"/>
                <w:szCs w:val="24"/>
              </w:rPr>
            </w:pPr>
            <w:r w:rsidRPr="00E90742">
              <w:rPr>
                <w:rFonts w:ascii="Times New Roman" w:hAnsi="Times New Roman" w:cs="Times New Roman"/>
                <w:bCs/>
                <w:color w:val="000000" w:themeColor="text1"/>
                <w:spacing w:val="-1"/>
                <w:sz w:val="24"/>
                <w:szCs w:val="24"/>
              </w:rPr>
              <w:t>Описать процедуру опроса несовершеннолетних- жертв сексуального насилия</w:t>
            </w:r>
            <w:r>
              <w:rPr>
                <w:rFonts w:ascii="Times New Roman" w:hAnsi="Times New Roman" w:cs="Times New Roman"/>
                <w:bCs/>
                <w:color w:val="000000" w:themeColor="text1"/>
                <w:spacing w:val="-1"/>
                <w:sz w:val="24"/>
                <w:szCs w:val="24"/>
              </w:rPr>
              <w:t>.</w:t>
            </w:r>
          </w:p>
          <w:p w14:paraId="0E8B607C" w14:textId="5609575D" w:rsidR="00D8084D" w:rsidRPr="00E90742" w:rsidRDefault="00366ABF" w:rsidP="00B54064">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Выстроить алгоритм действий в отношении случая сексуального насилия (ситуационная задача)</w:t>
            </w:r>
          </w:p>
        </w:tc>
      </w:tr>
      <w:tr w:rsidR="00D8084D" w:rsidRPr="00120197" w14:paraId="3C0EAB59" w14:textId="77777777" w:rsidTr="00DD22E9">
        <w:trPr>
          <w:cantSplit/>
          <w:trHeight w:val="59"/>
        </w:trPr>
        <w:tc>
          <w:tcPr>
            <w:tcW w:w="562" w:type="dxa"/>
          </w:tcPr>
          <w:p w14:paraId="3F645649" w14:textId="6F7313F4" w:rsidR="00D8084D" w:rsidRPr="00D8084D" w:rsidRDefault="00D8084D" w:rsidP="00B54064">
            <w:pPr>
              <w:pStyle w:val="ac"/>
              <w:jc w:val="left"/>
              <w:rPr>
                <w:b w:val="0"/>
                <w:bCs/>
                <w:color w:val="000000" w:themeColor="text1"/>
                <w:spacing w:val="-1"/>
                <w:sz w:val="24"/>
                <w:szCs w:val="24"/>
              </w:rPr>
            </w:pPr>
            <w:r w:rsidRPr="00D8084D">
              <w:rPr>
                <w:b w:val="0"/>
                <w:bCs/>
                <w:color w:val="000000" w:themeColor="text1"/>
                <w:spacing w:val="-1"/>
                <w:sz w:val="24"/>
                <w:szCs w:val="24"/>
                <w:lang w:val="en-US"/>
              </w:rPr>
              <w:lastRenderedPageBreak/>
              <w:t>3</w:t>
            </w:r>
            <w:r w:rsidRPr="00D8084D">
              <w:rPr>
                <w:b w:val="0"/>
                <w:bCs/>
                <w:color w:val="000000" w:themeColor="text1"/>
                <w:spacing w:val="-1"/>
                <w:sz w:val="24"/>
                <w:szCs w:val="24"/>
              </w:rPr>
              <w:t>.2</w:t>
            </w:r>
          </w:p>
        </w:tc>
        <w:tc>
          <w:tcPr>
            <w:tcW w:w="3090" w:type="dxa"/>
          </w:tcPr>
          <w:p w14:paraId="074F13AD" w14:textId="59CDE135" w:rsidR="00D8084D" w:rsidRPr="00E4132C" w:rsidRDefault="00D8084D" w:rsidP="0052043A">
            <w:pPr>
              <w:rPr>
                <w:rFonts w:ascii="Times New Roman" w:eastAsia="Times New Roman" w:hAnsi="Times New Roman" w:cs="Times New Roman"/>
                <w:bCs/>
                <w:color w:val="000000" w:themeColor="text1"/>
                <w:sz w:val="24"/>
                <w:szCs w:val="24"/>
                <w:lang w:eastAsia="ru-RU"/>
              </w:rPr>
            </w:pPr>
            <w:r w:rsidRPr="00E4132C">
              <w:rPr>
                <w:rFonts w:ascii="Times New Roman" w:eastAsia="Times New Roman" w:hAnsi="Times New Roman" w:cs="Times New Roman"/>
                <w:b/>
                <w:color w:val="000000" w:themeColor="text1"/>
                <w:sz w:val="24"/>
                <w:szCs w:val="24"/>
                <w:lang w:eastAsia="ru-RU"/>
              </w:rPr>
              <w:t xml:space="preserve">Инфекции, передающиеся половым путем и ВИЧ, </w:t>
            </w:r>
            <w:r w:rsidR="006B70D0" w:rsidRPr="00E4132C">
              <w:rPr>
                <w:rFonts w:ascii="Times New Roman" w:eastAsia="Times New Roman" w:hAnsi="Times New Roman" w:cs="Times New Roman"/>
                <w:b/>
                <w:color w:val="000000" w:themeColor="text1"/>
                <w:sz w:val="24"/>
                <w:szCs w:val="24"/>
                <w:lang w:eastAsia="ru-RU"/>
              </w:rPr>
              <w:t>пост контактная</w:t>
            </w:r>
            <w:r w:rsidRPr="00E4132C">
              <w:rPr>
                <w:rFonts w:ascii="Times New Roman" w:eastAsia="Times New Roman" w:hAnsi="Times New Roman" w:cs="Times New Roman"/>
                <w:b/>
                <w:color w:val="000000" w:themeColor="text1"/>
                <w:sz w:val="24"/>
                <w:szCs w:val="24"/>
                <w:lang w:eastAsia="ru-RU"/>
              </w:rPr>
              <w:t xml:space="preserve"> профилактика. </w:t>
            </w:r>
          </w:p>
        </w:tc>
        <w:tc>
          <w:tcPr>
            <w:tcW w:w="655" w:type="dxa"/>
          </w:tcPr>
          <w:p w14:paraId="7FB28F90" w14:textId="46BEE0EC" w:rsidR="00D8084D" w:rsidRPr="00E4132C" w:rsidRDefault="00504BDC" w:rsidP="00B54064">
            <w:pPr>
              <w:rPr>
                <w:rFonts w:ascii="Times New Roman" w:hAnsi="Times New Roman" w:cs="Times New Roman"/>
                <w:bCs/>
                <w:color w:val="000000" w:themeColor="text1"/>
                <w:spacing w:val="-1"/>
                <w:sz w:val="24"/>
                <w:szCs w:val="24"/>
              </w:rPr>
            </w:pPr>
            <w:r w:rsidRPr="00E4132C">
              <w:rPr>
                <w:rFonts w:ascii="Times New Roman" w:hAnsi="Times New Roman" w:cs="Times New Roman"/>
                <w:bCs/>
                <w:color w:val="000000" w:themeColor="text1"/>
                <w:spacing w:val="-1"/>
                <w:sz w:val="24"/>
                <w:szCs w:val="24"/>
              </w:rPr>
              <w:t>1</w:t>
            </w:r>
          </w:p>
        </w:tc>
        <w:tc>
          <w:tcPr>
            <w:tcW w:w="655" w:type="dxa"/>
          </w:tcPr>
          <w:p w14:paraId="003A7E9A" w14:textId="23C79088" w:rsidR="00D8084D" w:rsidRPr="00E4132C" w:rsidRDefault="00504BDC" w:rsidP="00B54064">
            <w:pPr>
              <w:rPr>
                <w:rFonts w:ascii="Times New Roman" w:hAnsi="Times New Roman" w:cs="Times New Roman"/>
                <w:bCs/>
                <w:color w:val="000000" w:themeColor="text1"/>
                <w:spacing w:val="-1"/>
                <w:sz w:val="24"/>
                <w:szCs w:val="24"/>
              </w:rPr>
            </w:pPr>
            <w:r w:rsidRPr="00E4132C">
              <w:rPr>
                <w:rFonts w:ascii="Times New Roman" w:hAnsi="Times New Roman" w:cs="Times New Roman"/>
                <w:bCs/>
                <w:color w:val="000000" w:themeColor="text1"/>
                <w:spacing w:val="-1"/>
                <w:sz w:val="24"/>
                <w:szCs w:val="24"/>
              </w:rPr>
              <w:t>4</w:t>
            </w:r>
          </w:p>
        </w:tc>
        <w:tc>
          <w:tcPr>
            <w:tcW w:w="655" w:type="dxa"/>
          </w:tcPr>
          <w:p w14:paraId="5F179403" w14:textId="77777777" w:rsidR="00D8084D" w:rsidRPr="00E4132C" w:rsidRDefault="00D8084D" w:rsidP="00B54064">
            <w:pPr>
              <w:rPr>
                <w:rFonts w:ascii="Times New Roman" w:hAnsi="Times New Roman" w:cs="Times New Roman"/>
                <w:bCs/>
                <w:color w:val="000000" w:themeColor="text1"/>
                <w:spacing w:val="-1"/>
                <w:sz w:val="24"/>
                <w:szCs w:val="24"/>
              </w:rPr>
            </w:pPr>
          </w:p>
        </w:tc>
        <w:tc>
          <w:tcPr>
            <w:tcW w:w="984" w:type="dxa"/>
          </w:tcPr>
          <w:p w14:paraId="26962E87" w14:textId="77777777" w:rsidR="00D8084D" w:rsidRPr="00E4132C" w:rsidRDefault="00D8084D" w:rsidP="00B54064">
            <w:pPr>
              <w:rPr>
                <w:rFonts w:ascii="Times New Roman" w:hAnsi="Times New Roman" w:cs="Times New Roman"/>
                <w:bCs/>
                <w:color w:val="000000" w:themeColor="text1"/>
                <w:spacing w:val="-1"/>
                <w:sz w:val="24"/>
                <w:szCs w:val="24"/>
              </w:rPr>
            </w:pPr>
          </w:p>
        </w:tc>
        <w:tc>
          <w:tcPr>
            <w:tcW w:w="454" w:type="dxa"/>
          </w:tcPr>
          <w:p w14:paraId="6A83C76F" w14:textId="3A00803B" w:rsidR="00D8084D" w:rsidRPr="00E4132C" w:rsidRDefault="00504BDC" w:rsidP="00B54064">
            <w:pPr>
              <w:rPr>
                <w:rFonts w:ascii="Times New Roman" w:hAnsi="Times New Roman" w:cs="Times New Roman"/>
                <w:bCs/>
                <w:color w:val="000000" w:themeColor="text1"/>
                <w:spacing w:val="-1"/>
                <w:sz w:val="24"/>
                <w:szCs w:val="24"/>
              </w:rPr>
            </w:pPr>
            <w:r w:rsidRPr="00E4132C">
              <w:rPr>
                <w:rFonts w:ascii="Times New Roman" w:hAnsi="Times New Roman" w:cs="Times New Roman"/>
                <w:bCs/>
                <w:color w:val="000000" w:themeColor="text1"/>
                <w:spacing w:val="-1"/>
                <w:sz w:val="24"/>
                <w:szCs w:val="24"/>
              </w:rPr>
              <w:t>1</w:t>
            </w:r>
          </w:p>
        </w:tc>
        <w:tc>
          <w:tcPr>
            <w:tcW w:w="2438" w:type="dxa"/>
            <w:gridSpan w:val="2"/>
          </w:tcPr>
          <w:p w14:paraId="5C86D7B9" w14:textId="4BC44316" w:rsidR="00D8084D" w:rsidRPr="00E4132C" w:rsidRDefault="00E4132C" w:rsidP="00B54064">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 xml:space="preserve">Выстроить алгоритм работы с подростками и </w:t>
            </w:r>
            <w:r w:rsidR="006B70D0">
              <w:rPr>
                <w:rFonts w:ascii="Times New Roman" w:hAnsi="Times New Roman" w:cs="Times New Roman"/>
                <w:bCs/>
                <w:color w:val="000000" w:themeColor="text1"/>
                <w:spacing w:val="-1"/>
                <w:sz w:val="24"/>
                <w:szCs w:val="24"/>
              </w:rPr>
              <w:t>молодеж</w:t>
            </w:r>
            <w:r w:rsidR="0052043A">
              <w:rPr>
                <w:rFonts w:ascii="Times New Roman" w:hAnsi="Times New Roman" w:cs="Times New Roman"/>
                <w:bCs/>
                <w:color w:val="000000" w:themeColor="text1"/>
                <w:spacing w:val="-1"/>
                <w:sz w:val="24"/>
                <w:szCs w:val="24"/>
              </w:rPr>
              <w:t xml:space="preserve">ью в отношении </w:t>
            </w:r>
            <w:r w:rsidR="006B70D0">
              <w:rPr>
                <w:rFonts w:ascii="Times New Roman" w:hAnsi="Times New Roman" w:cs="Times New Roman"/>
                <w:bCs/>
                <w:color w:val="000000" w:themeColor="text1"/>
                <w:spacing w:val="-1"/>
                <w:sz w:val="24"/>
                <w:szCs w:val="24"/>
              </w:rPr>
              <w:t xml:space="preserve">  </w:t>
            </w:r>
            <w:r w:rsidR="0052043A">
              <w:rPr>
                <w:rFonts w:ascii="Times New Roman" w:hAnsi="Times New Roman" w:cs="Times New Roman"/>
                <w:bCs/>
                <w:color w:val="000000" w:themeColor="text1"/>
                <w:spacing w:val="-1"/>
                <w:sz w:val="24"/>
                <w:szCs w:val="24"/>
              </w:rPr>
              <w:t xml:space="preserve">лечения и/или профилактики </w:t>
            </w:r>
            <w:proofErr w:type="spellStart"/>
            <w:r w:rsidR="006B70D0">
              <w:rPr>
                <w:rFonts w:ascii="Times New Roman" w:hAnsi="Times New Roman" w:cs="Times New Roman"/>
                <w:bCs/>
                <w:color w:val="000000" w:themeColor="text1"/>
                <w:spacing w:val="-1"/>
                <w:sz w:val="24"/>
                <w:szCs w:val="24"/>
              </w:rPr>
              <w:t>ИППП</w:t>
            </w:r>
            <w:proofErr w:type="spellEnd"/>
            <w:r w:rsidR="0052043A">
              <w:rPr>
                <w:rFonts w:ascii="Times New Roman" w:hAnsi="Times New Roman" w:cs="Times New Roman"/>
                <w:bCs/>
                <w:color w:val="000000" w:themeColor="text1"/>
                <w:spacing w:val="-1"/>
                <w:sz w:val="24"/>
                <w:szCs w:val="24"/>
              </w:rPr>
              <w:t xml:space="preserve"> </w:t>
            </w:r>
            <w:r>
              <w:rPr>
                <w:rFonts w:ascii="Times New Roman" w:hAnsi="Times New Roman" w:cs="Times New Roman"/>
                <w:bCs/>
                <w:color w:val="000000" w:themeColor="text1"/>
                <w:spacing w:val="-1"/>
                <w:sz w:val="24"/>
                <w:szCs w:val="24"/>
              </w:rPr>
              <w:t>и ВИЧ</w:t>
            </w:r>
          </w:p>
        </w:tc>
      </w:tr>
      <w:tr w:rsidR="00D8084D" w:rsidRPr="00120197" w14:paraId="0F977DD7" w14:textId="77777777" w:rsidTr="00DD22E9">
        <w:trPr>
          <w:cantSplit/>
          <w:trHeight w:val="59"/>
        </w:trPr>
        <w:tc>
          <w:tcPr>
            <w:tcW w:w="562" w:type="dxa"/>
          </w:tcPr>
          <w:p w14:paraId="1B73FA4F" w14:textId="5F8B7657" w:rsidR="00D8084D" w:rsidRPr="00366ABF" w:rsidRDefault="00D8084D" w:rsidP="00B54064">
            <w:pPr>
              <w:pStyle w:val="ac"/>
              <w:jc w:val="left"/>
              <w:rPr>
                <w:b w:val="0"/>
                <w:bCs/>
                <w:color w:val="000000" w:themeColor="text1"/>
                <w:spacing w:val="-1"/>
                <w:sz w:val="24"/>
                <w:szCs w:val="24"/>
              </w:rPr>
            </w:pPr>
            <w:r w:rsidRPr="00366ABF">
              <w:rPr>
                <w:b w:val="0"/>
                <w:bCs/>
                <w:color w:val="000000" w:themeColor="text1"/>
                <w:spacing w:val="-1"/>
                <w:sz w:val="24"/>
                <w:szCs w:val="24"/>
              </w:rPr>
              <w:t>3.3</w:t>
            </w:r>
          </w:p>
        </w:tc>
        <w:tc>
          <w:tcPr>
            <w:tcW w:w="3090" w:type="dxa"/>
          </w:tcPr>
          <w:p w14:paraId="4B5673DA" w14:textId="3D794D95" w:rsidR="00D8084D" w:rsidRPr="00366ABF" w:rsidRDefault="00D8084D" w:rsidP="0052043A">
            <w:pPr>
              <w:rPr>
                <w:rFonts w:ascii="Times New Roman" w:eastAsia="Times New Roman" w:hAnsi="Times New Roman" w:cs="Times New Roman"/>
                <w:b/>
                <w:color w:val="000000" w:themeColor="text1"/>
                <w:sz w:val="24"/>
                <w:szCs w:val="24"/>
                <w:lang w:eastAsia="ru-RU"/>
              </w:rPr>
            </w:pPr>
            <w:r w:rsidRPr="00366ABF">
              <w:rPr>
                <w:rFonts w:ascii="Times New Roman" w:eastAsia="Consolas" w:hAnsi="Times New Roman" w:cs="Times New Roman"/>
                <w:b/>
                <w:bCs/>
                <w:color w:val="000000" w:themeColor="text1"/>
                <w:sz w:val="24"/>
                <w:szCs w:val="24"/>
              </w:rPr>
              <w:t>Ранняя подростковая беременность и особенности консультирования беременных несовершеннолетних</w:t>
            </w:r>
            <w:r w:rsidRPr="00366ABF">
              <w:rPr>
                <w:rFonts w:ascii="Times New Roman" w:eastAsia="Consolas" w:hAnsi="Times New Roman" w:cs="Times New Roman"/>
                <w:color w:val="000000" w:themeColor="text1"/>
                <w:sz w:val="24"/>
                <w:szCs w:val="24"/>
              </w:rPr>
              <w:t>. Алгоритм ведения беременности у несовершеннолетних молодежных центров здоровья. Психосоциальные проблемы подростковой беременности. Услуги молодежных центров здоровья по охране репродуктивного здоровья. Вопросы прерывания или сохранения беременности у несовершеннолетних</w:t>
            </w:r>
          </w:p>
        </w:tc>
        <w:tc>
          <w:tcPr>
            <w:tcW w:w="655" w:type="dxa"/>
          </w:tcPr>
          <w:p w14:paraId="4EA75327" w14:textId="40443492" w:rsidR="00D8084D" w:rsidRPr="00366ABF" w:rsidRDefault="00504BDC" w:rsidP="00B54064">
            <w:pPr>
              <w:rPr>
                <w:rFonts w:ascii="Times New Roman" w:hAnsi="Times New Roman" w:cs="Times New Roman"/>
                <w:bCs/>
                <w:color w:val="000000" w:themeColor="text1"/>
                <w:spacing w:val="-1"/>
                <w:sz w:val="24"/>
                <w:szCs w:val="24"/>
              </w:rPr>
            </w:pPr>
            <w:r w:rsidRPr="00366ABF">
              <w:rPr>
                <w:rFonts w:ascii="Times New Roman" w:hAnsi="Times New Roman" w:cs="Times New Roman"/>
                <w:bCs/>
                <w:color w:val="000000" w:themeColor="text1"/>
                <w:spacing w:val="-1"/>
                <w:sz w:val="24"/>
                <w:szCs w:val="24"/>
              </w:rPr>
              <w:t>3</w:t>
            </w:r>
          </w:p>
        </w:tc>
        <w:tc>
          <w:tcPr>
            <w:tcW w:w="655" w:type="dxa"/>
          </w:tcPr>
          <w:p w14:paraId="042DDAA9" w14:textId="13A1966A" w:rsidR="00D8084D" w:rsidRPr="00366ABF" w:rsidRDefault="00504BDC" w:rsidP="00B54064">
            <w:pPr>
              <w:rPr>
                <w:rFonts w:ascii="Times New Roman" w:hAnsi="Times New Roman" w:cs="Times New Roman"/>
                <w:bCs/>
                <w:color w:val="000000" w:themeColor="text1"/>
                <w:spacing w:val="-1"/>
                <w:sz w:val="24"/>
                <w:szCs w:val="24"/>
              </w:rPr>
            </w:pPr>
            <w:r w:rsidRPr="00366ABF">
              <w:rPr>
                <w:rFonts w:ascii="Times New Roman" w:hAnsi="Times New Roman" w:cs="Times New Roman"/>
                <w:bCs/>
                <w:color w:val="000000" w:themeColor="text1"/>
                <w:spacing w:val="-1"/>
                <w:sz w:val="24"/>
                <w:szCs w:val="24"/>
              </w:rPr>
              <w:t>6</w:t>
            </w:r>
          </w:p>
        </w:tc>
        <w:tc>
          <w:tcPr>
            <w:tcW w:w="655" w:type="dxa"/>
          </w:tcPr>
          <w:p w14:paraId="6E2A308D" w14:textId="77777777" w:rsidR="00D8084D" w:rsidRPr="00366ABF" w:rsidRDefault="00D8084D" w:rsidP="00B54064">
            <w:pPr>
              <w:rPr>
                <w:rFonts w:ascii="Times New Roman" w:hAnsi="Times New Roman" w:cs="Times New Roman"/>
                <w:bCs/>
                <w:color w:val="000000" w:themeColor="text1"/>
                <w:spacing w:val="-1"/>
                <w:sz w:val="24"/>
                <w:szCs w:val="24"/>
              </w:rPr>
            </w:pPr>
          </w:p>
        </w:tc>
        <w:tc>
          <w:tcPr>
            <w:tcW w:w="984" w:type="dxa"/>
          </w:tcPr>
          <w:p w14:paraId="63958309" w14:textId="77777777" w:rsidR="00D8084D" w:rsidRPr="00366ABF" w:rsidRDefault="00D8084D" w:rsidP="00B54064">
            <w:pPr>
              <w:rPr>
                <w:rFonts w:ascii="Times New Roman" w:hAnsi="Times New Roman" w:cs="Times New Roman"/>
                <w:bCs/>
                <w:color w:val="000000" w:themeColor="text1"/>
                <w:spacing w:val="-1"/>
                <w:sz w:val="24"/>
                <w:szCs w:val="24"/>
              </w:rPr>
            </w:pPr>
          </w:p>
        </w:tc>
        <w:tc>
          <w:tcPr>
            <w:tcW w:w="454" w:type="dxa"/>
          </w:tcPr>
          <w:p w14:paraId="79D0ED2C" w14:textId="39141E06" w:rsidR="00D8084D" w:rsidRPr="00366ABF" w:rsidRDefault="00504BDC" w:rsidP="00B54064">
            <w:pPr>
              <w:rPr>
                <w:rFonts w:ascii="Times New Roman" w:hAnsi="Times New Roman" w:cs="Times New Roman"/>
                <w:bCs/>
                <w:color w:val="000000" w:themeColor="text1"/>
                <w:spacing w:val="-1"/>
                <w:sz w:val="24"/>
                <w:szCs w:val="24"/>
              </w:rPr>
            </w:pPr>
            <w:r w:rsidRPr="00366ABF">
              <w:rPr>
                <w:rFonts w:ascii="Times New Roman" w:hAnsi="Times New Roman" w:cs="Times New Roman"/>
                <w:bCs/>
                <w:color w:val="000000" w:themeColor="text1"/>
                <w:spacing w:val="-1"/>
                <w:sz w:val="24"/>
                <w:szCs w:val="24"/>
              </w:rPr>
              <w:t>2</w:t>
            </w:r>
          </w:p>
        </w:tc>
        <w:tc>
          <w:tcPr>
            <w:tcW w:w="2438" w:type="dxa"/>
            <w:gridSpan w:val="2"/>
          </w:tcPr>
          <w:p w14:paraId="71A22611" w14:textId="434E823A" w:rsidR="00D8084D" w:rsidRPr="00366ABF" w:rsidRDefault="00D8084D" w:rsidP="00B54064">
            <w:pPr>
              <w:rPr>
                <w:rFonts w:ascii="Times New Roman" w:hAnsi="Times New Roman" w:cs="Times New Roman"/>
                <w:bCs/>
                <w:color w:val="000000" w:themeColor="text1"/>
                <w:spacing w:val="-1"/>
                <w:sz w:val="24"/>
                <w:szCs w:val="24"/>
              </w:rPr>
            </w:pPr>
            <w:r w:rsidRPr="00366ABF">
              <w:rPr>
                <w:rFonts w:ascii="Times New Roman" w:hAnsi="Times New Roman" w:cs="Times New Roman"/>
                <w:bCs/>
                <w:color w:val="000000" w:themeColor="text1"/>
                <w:spacing w:val="-1"/>
                <w:sz w:val="24"/>
                <w:szCs w:val="24"/>
              </w:rPr>
              <w:t xml:space="preserve">Обозначить особенности </w:t>
            </w:r>
            <w:r w:rsidR="0052043A">
              <w:rPr>
                <w:rFonts w:ascii="Times New Roman" w:hAnsi="Times New Roman" w:cs="Times New Roman"/>
                <w:bCs/>
                <w:color w:val="000000" w:themeColor="text1"/>
                <w:spacing w:val="-1"/>
                <w:sz w:val="24"/>
                <w:szCs w:val="24"/>
              </w:rPr>
              <w:t xml:space="preserve">ведения ранней незапланированной беременности, </w:t>
            </w:r>
            <w:r w:rsidRPr="00366ABF">
              <w:rPr>
                <w:rFonts w:ascii="Times New Roman" w:hAnsi="Times New Roman" w:cs="Times New Roman"/>
                <w:bCs/>
                <w:color w:val="000000" w:themeColor="text1"/>
                <w:spacing w:val="-1"/>
                <w:sz w:val="24"/>
                <w:szCs w:val="24"/>
              </w:rPr>
              <w:t xml:space="preserve">консультирования беременных несовершеннолетних. </w:t>
            </w:r>
          </w:p>
          <w:p w14:paraId="5F27A951" w14:textId="0D7D6F06" w:rsidR="00D8084D" w:rsidRPr="00366ABF" w:rsidRDefault="00D8084D" w:rsidP="00B54064">
            <w:pPr>
              <w:rPr>
                <w:rFonts w:ascii="Times New Roman" w:hAnsi="Times New Roman" w:cs="Times New Roman"/>
                <w:bCs/>
                <w:color w:val="000000" w:themeColor="text1"/>
                <w:spacing w:val="-1"/>
                <w:sz w:val="24"/>
                <w:szCs w:val="24"/>
              </w:rPr>
            </w:pPr>
            <w:r w:rsidRPr="00366ABF">
              <w:rPr>
                <w:rFonts w:ascii="Times New Roman" w:hAnsi="Times New Roman" w:cs="Times New Roman"/>
                <w:bCs/>
                <w:color w:val="000000" w:themeColor="text1"/>
                <w:spacing w:val="-1"/>
                <w:sz w:val="24"/>
                <w:szCs w:val="24"/>
              </w:rPr>
              <w:t>Определить принципы планирования семьи.</w:t>
            </w:r>
          </w:p>
        </w:tc>
      </w:tr>
      <w:tr w:rsidR="00D8084D" w:rsidRPr="00120197" w14:paraId="371BBD20" w14:textId="77777777" w:rsidTr="00DD22E9">
        <w:trPr>
          <w:cantSplit/>
          <w:trHeight w:val="59"/>
        </w:trPr>
        <w:tc>
          <w:tcPr>
            <w:tcW w:w="562" w:type="dxa"/>
          </w:tcPr>
          <w:p w14:paraId="29DF314E" w14:textId="3DF6B586" w:rsidR="00D8084D" w:rsidRPr="00366ABF" w:rsidRDefault="00D8084D" w:rsidP="00B54064">
            <w:pPr>
              <w:pStyle w:val="ac"/>
              <w:jc w:val="left"/>
              <w:rPr>
                <w:b w:val="0"/>
                <w:bCs/>
                <w:color w:val="000000" w:themeColor="text1"/>
                <w:spacing w:val="-1"/>
                <w:sz w:val="24"/>
                <w:szCs w:val="24"/>
              </w:rPr>
            </w:pPr>
            <w:r w:rsidRPr="00366ABF">
              <w:rPr>
                <w:b w:val="0"/>
                <w:bCs/>
                <w:color w:val="000000" w:themeColor="text1"/>
                <w:spacing w:val="-1"/>
                <w:sz w:val="24"/>
                <w:szCs w:val="24"/>
              </w:rPr>
              <w:t>3.4</w:t>
            </w:r>
          </w:p>
        </w:tc>
        <w:tc>
          <w:tcPr>
            <w:tcW w:w="3090" w:type="dxa"/>
          </w:tcPr>
          <w:p w14:paraId="7273530D" w14:textId="05913DEF" w:rsidR="00D8084D" w:rsidRPr="00366ABF" w:rsidRDefault="00D8084D" w:rsidP="0052043A">
            <w:pPr>
              <w:rPr>
                <w:rFonts w:ascii="Times New Roman" w:eastAsia="Consolas" w:hAnsi="Times New Roman" w:cs="Times New Roman"/>
                <w:color w:val="000000" w:themeColor="text1"/>
                <w:sz w:val="24"/>
                <w:szCs w:val="24"/>
                <w:highlight w:val="yellow"/>
              </w:rPr>
            </w:pPr>
            <w:r w:rsidRPr="00366ABF">
              <w:rPr>
                <w:rFonts w:ascii="Times New Roman" w:eastAsia="Times New Roman" w:hAnsi="Times New Roman" w:cs="Times New Roman"/>
                <w:b/>
                <w:color w:val="000000" w:themeColor="text1"/>
                <w:sz w:val="24"/>
                <w:szCs w:val="24"/>
                <w:lang w:eastAsia="ru-RU"/>
              </w:rPr>
              <w:t>Правовая защита несовершеннолетних, подвергшихся насилию</w:t>
            </w:r>
            <w:r w:rsidRPr="00366ABF">
              <w:rPr>
                <w:rFonts w:ascii="Times New Roman" w:eastAsia="Times New Roman" w:hAnsi="Times New Roman" w:cs="Times New Roman"/>
                <w:bCs/>
                <w:color w:val="000000" w:themeColor="text1"/>
                <w:sz w:val="24"/>
                <w:szCs w:val="24"/>
                <w:lang w:eastAsia="ru-RU"/>
              </w:rPr>
              <w:t>. Алгоритмы юридической консультации</w:t>
            </w:r>
            <w:r w:rsidR="00366ABF" w:rsidRPr="00366ABF">
              <w:rPr>
                <w:rFonts w:ascii="Times New Roman" w:eastAsia="Times New Roman" w:hAnsi="Times New Roman" w:cs="Times New Roman"/>
                <w:bCs/>
                <w:color w:val="000000" w:themeColor="text1"/>
                <w:sz w:val="24"/>
                <w:szCs w:val="24"/>
                <w:lang w:eastAsia="ru-RU"/>
              </w:rPr>
              <w:t xml:space="preserve"> и правовой защиты несовершеннолетних</w:t>
            </w:r>
          </w:p>
        </w:tc>
        <w:tc>
          <w:tcPr>
            <w:tcW w:w="655" w:type="dxa"/>
          </w:tcPr>
          <w:p w14:paraId="4D461222" w14:textId="53D0AAE3" w:rsidR="00D8084D" w:rsidRPr="00366ABF" w:rsidRDefault="00504BDC" w:rsidP="00B54064">
            <w:pPr>
              <w:rPr>
                <w:rFonts w:ascii="Times New Roman" w:hAnsi="Times New Roman" w:cs="Times New Roman"/>
                <w:bCs/>
                <w:color w:val="000000" w:themeColor="text1"/>
                <w:spacing w:val="-1"/>
                <w:sz w:val="24"/>
                <w:szCs w:val="24"/>
              </w:rPr>
            </w:pPr>
            <w:r w:rsidRPr="00366ABF">
              <w:rPr>
                <w:rFonts w:ascii="Times New Roman" w:hAnsi="Times New Roman" w:cs="Times New Roman"/>
                <w:bCs/>
                <w:color w:val="000000" w:themeColor="text1"/>
                <w:spacing w:val="-1"/>
                <w:sz w:val="24"/>
                <w:szCs w:val="24"/>
              </w:rPr>
              <w:t>1</w:t>
            </w:r>
          </w:p>
        </w:tc>
        <w:tc>
          <w:tcPr>
            <w:tcW w:w="655" w:type="dxa"/>
          </w:tcPr>
          <w:p w14:paraId="1432784C" w14:textId="0738B716" w:rsidR="00D8084D" w:rsidRPr="00366ABF" w:rsidRDefault="00504BDC" w:rsidP="00B54064">
            <w:pPr>
              <w:rPr>
                <w:rFonts w:ascii="Times New Roman" w:hAnsi="Times New Roman" w:cs="Times New Roman"/>
                <w:bCs/>
                <w:color w:val="000000" w:themeColor="text1"/>
                <w:spacing w:val="-1"/>
                <w:sz w:val="24"/>
                <w:szCs w:val="24"/>
              </w:rPr>
            </w:pPr>
            <w:r w:rsidRPr="00366ABF">
              <w:rPr>
                <w:rFonts w:ascii="Times New Roman" w:hAnsi="Times New Roman" w:cs="Times New Roman"/>
                <w:bCs/>
                <w:color w:val="000000" w:themeColor="text1"/>
                <w:spacing w:val="-1"/>
                <w:sz w:val="24"/>
                <w:szCs w:val="24"/>
              </w:rPr>
              <w:t>3</w:t>
            </w:r>
          </w:p>
        </w:tc>
        <w:tc>
          <w:tcPr>
            <w:tcW w:w="655" w:type="dxa"/>
          </w:tcPr>
          <w:p w14:paraId="6F3DBC32" w14:textId="77777777" w:rsidR="00D8084D" w:rsidRPr="00366ABF" w:rsidRDefault="00D8084D" w:rsidP="00B54064">
            <w:pPr>
              <w:rPr>
                <w:rFonts w:ascii="Times New Roman" w:hAnsi="Times New Roman" w:cs="Times New Roman"/>
                <w:bCs/>
                <w:color w:val="000000" w:themeColor="text1"/>
                <w:spacing w:val="-1"/>
                <w:sz w:val="24"/>
                <w:szCs w:val="24"/>
              </w:rPr>
            </w:pPr>
          </w:p>
        </w:tc>
        <w:tc>
          <w:tcPr>
            <w:tcW w:w="984" w:type="dxa"/>
          </w:tcPr>
          <w:p w14:paraId="2E69BA09" w14:textId="77777777" w:rsidR="00D8084D" w:rsidRPr="00366ABF" w:rsidRDefault="00D8084D" w:rsidP="00B54064">
            <w:pPr>
              <w:rPr>
                <w:rFonts w:ascii="Times New Roman" w:hAnsi="Times New Roman" w:cs="Times New Roman"/>
                <w:bCs/>
                <w:color w:val="000000" w:themeColor="text1"/>
                <w:spacing w:val="-1"/>
                <w:sz w:val="24"/>
                <w:szCs w:val="24"/>
              </w:rPr>
            </w:pPr>
          </w:p>
        </w:tc>
        <w:tc>
          <w:tcPr>
            <w:tcW w:w="454" w:type="dxa"/>
          </w:tcPr>
          <w:p w14:paraId="2912A617" w14:textId="25D47AB2" w:rsidR="00D8084D" w:rsidRPr="00366ABF" w:rsidRDefault="00504BDC" w:rsidP="00B54064">
            <w:pPr>
              <w:rPr>
                <w:rFonts w:ascii="Times New Roman" w:hAnsi="Times New Roman" w:cs="Times New Roman"/>
                <w:bCs/>
                <w:color w:val="000000" w:themeColor="text1"/>
                <w:spacing w:val="-1"/>
                <w:sz w:val="24"/>
                <w:szCs w:val="24"/>
              </w:rPr>
            </w:pPr>
            <w:r w:rsidRPr="00366ABF">
              <w:rPr>
                <w:rFonts w:ascii="Times New Roman" w:hAnsi="Times New Roman" w:cs="Times New Roman"/>
                <w:bCs/>
                <w:color w:val="000000" w:themeColor="text1"/>
                <w:spacing w:val="-1"/>
                <w:sz w:val="24"/>
                <w:szCs w:val="24"/>
              </w:rPr>
              <w:t>2</w:t>
            </w:r>
          </w:p>
        </w:tc>
        <w:tc>
          <w:tcPr>
            <w:tcW w:w="2438" w:type="dxa"/>
            <w:gridSpan w:val="2"/>
          </w:tcPr>
          <w:p w14:paraId="4B7A8A62" w14:textId="53194E43" w:rsidR="00D8084D" w:rsidRPr="00366ABF" w:rsidRDefault="00366ABF" w:rsidP="00B54064">
            <w:pPr>
              <w:rPr>
                <w:rFonts w:ascii="Times New Roman" w:hAnsi="Times New Roman" w:cs="Times New Roman"/>
                <w:bCs/>
                <w:color w:val="000000" w:themeColor="text1"/>
                <w:spacing w:val="-1"/>
                <w:sz w:val="24"/>
                <w:szCs w:val="24"/>
                <w:highlight w:val="yellow"/>
              </w:rPr>
            </w:pPr>
            <w:r w:rsidRPr="00366ABF">
              <w:rPr>
                <w:rFonts w:ascii="Times New Roman" w:hAnsi="Times New Roman" w:cs="Times New Roman"/>
                <w:bCs/>
                <w:color w:val="000000" w:themeColor="text1"/>
                <w:spacing w:val="-1"/>
                <w:sz w:val="24"/>
                <w:szCs w:val="24"/>
              </w:rPr>
              <w:t>Перечислить</w:t>
            </w:r>
            <w:r>
              <w:rPr>
                <w:rFonts w:ascii="Times New Roman" w:hAnsi="Times New Roman" w:cs="Times New Roman"/>
                <w:bCs/>
                <w:color w:val="000000" w:themeColor="text1"/>
                <w:spacing w:val="-1"/>
                <w:sz w:val="24"/>
                <w:szCs w:val="24"/>
              </w:rPr>
              <w:t xml:space="preserve"> основные нормативные положения, регламентирующие правовую защиту несовершеннолетних, подвергшихся насилию</w:t>
            </w:r>
            <w:r w:rsidRPr="00366ABF">
              <w:rPr>
                <w:rFonts w:ascii="Times New Roman" w:hAnsi="Times New Roman" w:cs="Times New Roman"/>
                <w:bCs/>
                <w:color w:val="000000" w:themeColor="text1"/>
                <w:spacing w:val="-1"/>
                <w:sz w:val="24"/>
                <w:szCs w:val="24"/>
              </w:rPr>
              <w:t xml:space="preserve"> </w:t>
            </w:r>
          </w:p>
        </w:tc>
      </w:tr>
      <w:tr w:rsidR="00D8084D" w:rsidRPr="00120197" w14:paraId="69B65EF5" w14:textId="77777777" w:rsidTr="00DD22E9">
        <w:trPr>
          <w:cantSplit/>
          <w:trHeight w:val="59"/>
        </w:trPr>
        <w:tc>
          <w:tcPr>
            <w:tcW w:w="3652" w:type="dxa"/>
            <w:gridSpan w:val="2"/>
          </w:tcPr>
          <w:p w14:paraId="7DA208F5" w14:textId="77777777" w:rsidR="00D8084D" w:rsidRPr="00366ABF" w:rsidRDefault="00D8084D" w:rsidP="00B54064">
            <w:pPr>
              <w:rPr>
                <w:rFonts w:ascii="Times New Roman" w:eastAsia="Consolas" w:hAnsi="Times New Roman" w:cs="Times New Roman"/>
                <w:b/>
                <w:bCs/>
                <w:color w:val="000000" w:themeColor="text1"/>
                <w:sz w:val="24"/>
                <w:szCs w:val="24"/>
              </w:rPr>
            </w:pPr>
            <w:r w:rsidRPr="00366ABF">
              <w:rPr>
                <w:rFonts w:ascii="Times New Roman" w:eastAsia="Consolas" w:hAnsi="Times New Roman" w:cs="Times New Roman"/>
                <w:b/>
                <w:bCs/>
                <w:color w:val="000000" w:themeColor="text1"/>
                <w:sz w:val="24"/>
                <w:szCs w:val="24"/>
              </w:rPr>
              <w:t>Всего:</w:t>
            </w:r>
          </w:p>
        </w:tc>
        <w:tc>
          <w:tcPr>
            <w:tcW w:w="655" w:type="dxa"/>
          </w:tcPr>
          <w:p w14:paraId="4C3E99BC" w14:textId="32AABE6E" w:rsidR="00D8084D" w:rsidRPr="00366ABF" w:rsidRDefault="00504BDC" w:rsidP="00B54064">
            <w:pPr>
              <w:rPr>
                <w:rFonts w:ascii="Times New Roman" w:hAnsi="Times New Roman" w:cs="Times New Roman"/>
                <w:b/>
                <w:bCs/>
                <w:color w:val="000000" w:themeColor="text1"/>
                <w:spacing w:val="-1"/>
                <w:sz w:val="24"/>
                <w:szCs w:val="24"/>
              </w:rPr>
            </w:pPr>
            <w:r w:rsidRPr="00366ABF">
              <w:rPr>
                <w:rFonts w:ascii="Times New Roman" w:hAnsi="Times New Roman" w:cs="Times New Roman"/>
                <w:b/>
                <w:bCs/>
                <w:color w:val="000000" w:themeColor="text1"/>
                <w:spacing w:val="-1"/>
                <w:sz w:val="24"/>
                <w:szCs w:val="24"/>
              </w:rPr>
              <w:t>18</w:t>
            </w:r>
          </w:p>
        </w:tc>
        <w:tc>
          <w:tcPr>
            <w:tcW w:w="655" w:type="dxa"/>
          </w:tcPr>
          <w:p w14:paraId="189CAF85" w14:textId="64CFBB49" w:rsidR="00D8084D" w:rsidRPr="00366ABF" w:rsidRDefault="00504BDC" w:rsidP="00B54064">
            <w:pPr>
              <w:rPr>
                <w:rFonts w:ascii="Times New Roman" w:hAnsi="Times New Roman" w:cs="Times New Roman"/>
                <w:b/>
                <w:bCs/>
                <w:color w:val="000000" w:themeColor="text1"/>
                <w:spacing w:val="-1"/>
                <w:sz w:val="24"/>
                <w:szCs w:val="24"/>
              </w:rPr>
            </w:pPr>
            <w:r w:rsidRPr="00366ABF">
              <w:rPr>
                <w:rFonts w:ascii="Times New Roman" w:hAnsi="Times New Roman" w:cs="Times New Roman"/>
                <w:b/>
                <w:bCs/>
                <w:color w:val="000000" w:themeColor="text1"/>
                <w:spacing w:val="-1"/>
                <w:sz w:val="24"/>
                <w:szCs w:val="24"/>
              </w:rPr>
              <w:t>54</w:t>
            </w:r>
          </w:p>
        </w:tc>
        <w:tc>
          <w:tcPr>
            <w:tcW w:w="655" w:type="dxa"/>
          </w:tcPr>
          <w:p w14:paraId="4E063C36" w14:textId="37B98EA8" w:rsidR="00D8084D" w:rsidRPr="00366ABF" w:rsidRDefault="00D8084D" w:rsidP="00B54064">
            <w:pPr>
              <w:rPr>
                <w:rFonts w:ascii="Times New Roman" w:hAnsi="Times New Roman" w:cs="Times New Roman"/>
                <w:b/>
                <w:bCs/>
                <w:color w:val="000000" w:themeColor="text1"/>
                <w:spacing w:val="-1"/>
                <w:sz w:val="24"/>
                <w:szCs w:val="24"/>
              </w:rPr>
            </w:pPr>
          </w:p>
        </w:tc>
        <w:tc>
          <w:tcPr>
            <w:tcW w:w="984" w:type="dxa"/>
          </w:tcPr>
          <w:p w14:paraId="6040B49D" w14:textId="77777777" w:rsidR="00D8084D" w:rsidRPr="00366ABF" w:rsidRDefault="00D8084D" w:rsidP="00B54064">
            <w:pPr>
              <w:rPr>
                <w:rFonts w:ascii="Times New Roman" w:hAnsi="Times New Roman" w:cs="Times New Roman"/>
                <w:b/>
                <w:bCs/>
                <w:color w:val="000000" w:themeColor="text1"/>
                <w:spacing w:val="-1"/>
                <w:sz w:val="24"/>
                <w:szCs w:val="24"/>
              </w:rPr>
            </w:pPr>
          </w:p>
        </w:tc>
        <w:tc>
          <w:tcPr>
            <w:tcW w:w="454" w:type="dxa"/>
          </w:tcPr>
          <w:p w14:paraId="2D5DD270" w14:textId="05E37914" w:rsidR="00D8084D" w:rsidRPr="00366ABF" w:rsidRDefault="00504BDC" w:rsidP="00B54064">
            <w:pPr>
              <w:rPr>
                <w:rFonts w:ascii="Times New Roman" w:hAnsi="Times New Roman" w:cs="Times New Roman"/>
                <w:b/>
                <w:bCs/>
                <w:color w:val="000000" w:themeColor="text1"/>
                <w:spacing w:val="-1"/>
                <w:sz w:val="24"/>
                <w:szCs w:val="24"/>
              </w:rPr>
            </w:pPr>
            <w:r w:rsidRPr="00366ABF">
              <w:rPr>
                <w:rFonts w:ascii="Times New Roman" w:hAnsi="Times New Roman" w:cs="Times New Roman"/>
                <w:b/>
                <w:bCs/>
                <w:color w:val="000000" w:themeColor="text1"/>
                <w:spacing w:val="-1"/>
                <w:sz w:val="24"/>
                <w:szCs w:val="24"/>
              </w:rPr>
              <w:t>18</w:t>
            </w:r>
          </w:p>
        </w:tc>
        <w:tc>
          <w:tcPr>
            <w:tcW w:w="2438" w:type="dxa"/>
            <w:gridSpan w:val="2"/>
          </w:tcPr>
          <w:p w14:paraId="035EDFA5" w14:textId="5EF518C6" w:rsidR="00D8084D" w:rsidRPr="00366ABF" w:rsidRDefault="00504BDC" w:rsidP="0052043A">
            <w:pPr>
              <w:rPr>
                <w:rFonts w:ascii="Times New Roman" w:hAnsi="Times New Roman" w:cs="Times New Roman"/>
                <w:b/>
                <w:bCs/>
                <w:color w:val="000000" w:themeColor="text1"/>
                <w:spacing w:val="-1"/>
                <w:sz w:val="24"/>
                <w:szCs w:val="24"/>
              </w:rPr>
            </w:pPr>
            <w:r w:rsidRPr="00366ABF">
              <w:rPr>
                <w:rFonts w:ascii="Times New Roman" w:hAnsi="Times New Roman" w:cs="Times New Roman"/>
                <w:b/>
                <w:bCs/>
                <w:color w:val="000000" w:themeColor="text1"/>
                <w:spacing w:val="-1"/>
                <w:sz w:val="24"/>
                <w:szCs w:val="24"/>
              </w:rPr>
              <w:t>3</w:t>
            </w:r>
            <w:r w:rsidR="00D8084D" w:rsidRPr="00366ABF">
              <w:rPr>
                <w:rFonts w:ascii="Times New Roman" w:hAnsi="Times New Roman" w:cs="Times New Roman"/>
                <w:b/>
                <w:bCs/>
                <w:color w:val="000000" w:themeColor="text1"/>
                <w:spacing w:val="-1"/>
                <w:sz w:val="24"/>
                <w:szCs w:val="24"/>
              </w:rPr>
              <w:t xml:space="preserve"> кредита/ </w:t>
            </w:r>
            <w:r w:rsidRPr="00366ABF">
              <w:rPr>
                <w:rFonts w:ascii="Times New Roman" w:hAnsi="Times New Roman" w:cs="Times New Roman"/>
                <w:b/>
                <w:bCs/>
                <w:color w:val="000000" w:themeColor="text1"/>
                <w:spacing w:val="-1"/>
                <w:sz w:val="24"/>
                <w:szCs w:val="24"/>
              </w:rPr>
              <w:t>9</w:t>
            </w:r>
            <w:r w:rsidR="00D8084D" w:rsidRPr="00366ABF">
              <w:rPr>
                <w:rFonts w:ascii="Times New Roman" w:hAnsi="Times New Roman" w:cs="Times New Roman"/>
                <w:b/>
                <w:bCs/>
                <w:color w:val="000000" w:themeColor="text1"/>
                <w:spacing w:val="-1"/>
                <w:sz w:val="24"/>
                <w:szCs w:val="24"/>
              </w:rPr>
              <w:t>0 часов</w:t>
            </w:r>
          </w:p>
        </w:tc>
      </w:tr>
    </w:tbl>
    <w:p w14:paraId="17FD1E14" w14:textId="77777777" w:rsidR="005F338C" w:rsidRPr="00120197" w:rsidRDefault="005F338C" w:rsidP="005F338C">
      <w:pPr>
        <w:spacing w:after="0" w:line="240" w:lineRule="auto"/>
        <w:rPr>
          <w:rFonts w:ascii="Times New Roman" w:hAnsi="Times New Roman" w:cs="Times New Roman"/>
          <w:color w:val="FF0000"/>
          <w:sz w:val="24"/>
          <w:szCs w:val="24"/>
        </w:rPr>
      </w:pPr>
    </w:p>
    <w:p w14:paraId="6477B6DC" w14:textId="38D1CFD1" w:rsidR="005F338C" w:rsidRPr="00366ABF" w:rsidRDefault="005F338C" w:rsidP="005F338C">
      <w:pPr>
        <w:spacing w:after="0" w:line="240" w:lineRule="auto"/>
        <w:rPr>
          <w:rFonts w:ascii="Times New Roman" w:hAnsi="Times New Roman" w:cs="Times New Roman"/>
          <w:b/>
          <w:bCs/>
          <w:color w:val="000000" w:themeColor="text1"/>
          <w:sz w:val="24"/>
          <w:szCs w:val="24"/>
        </w:rPr>
      </w:pPr>
      <w:r w:rsidRPr="00366ABF">
        <w:rPr>
          <w:rFonts w:ascii="Times New Roman" w:hAnsi="Times New Roman" w:cs="Times New Roman"/>
          <w:b/>
          <w:bCs/>
          <w:color w:val="000000" w:themeColor="text1"/>
          <w:sz w:val="24"/>
          <w:szCs w:val="24"/>
        </w:rPr>
        <w:t>Оценка учебных достижений слушателей</w:t>
      </w:r>
    </w:p>
    <w:p w14:paraId="641E48E2" w14:textId="77777777" w:rsidR="00CE6DE8" w:rsidRPr="00366ABF" w:rsidRDefault="00CE6DE8" w:rsidP="005F338C">
      <w:pPr>
        <w:spacing w:after="0" w:line="240" w:lineRule="auto"/>
        <w:rPr>
          <w:rFonts w:ascii="Times New Roman" w:hAnsi="Times New Roman" w:cs="Times New Roman"/>
          <w:b/>
          <w:bCs/>
          <w:color w:val="000000" w:themeColor="text1"/>
          <w:sz w:val="24"/>
          <w:szCs w:val="24"/>
        </w:rPr>
      </w:pPr>
    </w:p>
    <w:tbl>
      <w:tblPr>
        <w:tblStyle w:val="1"/>
        <w:tblW w:w="9668" w:type="dxa"/>
        <w:tblInd w:w="108" w:type="dxa"/>
        <w:tblLayout w:type="fixed"/>
        <w:tblLook w:val="04A0" w:firstRow="1" w:lastRow="0" w:firstColumn="1" w:lastColumn="0" w:noHBand="0" w:noVBand="1"/>
      </w:tblPr>
      <w:tblGrid>
        <w:gridCol w:w="2552"/>
        <w:gridCol w:w="7116"/>
      </w:tblGrid>
      <w:tr w:rsidR="00366ABF" w:rsidRPr="00366ABF" w14:paraId="364798D3" w14:textId="77777777" w:rsidTr="00E82C88">
        <w:tc>
          <w:tcPr>
            <w:tcW w:w="2552" w:type="dxa"/>
          </w:tcPr>
          <w:p w14:paraId="5FAF0EB4" w14:textId="345D8808" w:rsidR="005F338C" w:rsidRPr="00366ABF"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4"/>
                <w:szCs w:val="24"/>
              </w:rPr>
            </w:pPr>
            <w:r w:rsidRPr="00366ABF">
              <w:rPr>
                <w:rFonts w:ascii="Times New Roman" w:hAnsi="Times New Roman" w:cs="Times New Roman"/>
                <w:b/>
                <w:bCs/>
                <w:color w:val="000000" w:themeColor="text1"/>
                <w:sz w:val="24"/>
                <w:szCs w:val="24"/>
              </w:rPr>
              <w:t>Вид контрол</w:t>
            </w:r>
            <w:r w:rsidR="007245DE" w:rsidRPr="00366ABF">
              <w:rPr>
                <w:rFonts w:ascii="Times New Roman" w:hAnsi="Times New Roman" w:cs="Times New Roman"/>
                <w:b/>
                <w:bCs/>
                <w:color w:val="000000" w:themeColor="text1"/>
                <w:sz w:val="24"/>
                <w:szCs w:val="24"/>
              </w:rPr>
              <w:t>я</w:t>
            </w:r>
          </w:p>
        </w:tc>
        <w:tc>
          <w:tcPr>
            <w:tcW w:w="7116" w:type="dxa"/>
          </w:tcPr>
          <w:p w14:paraId="59D40819" w14:textId="77777777" w:rsidR="005F338C" w:rsidRPr="00366ABF"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4"/>
                <w:szCs w:val="24"/>
              </w:rPr>
            </w:pPr>
            <w:r w:rsidRPr="00366ABF">
              <w:rPr>
                <w:rFonts w:ascii="Times New Roman" w:hAnsi="Times New Roman" w:cs="Times New Roman"/>
                <w:b/>
                <w:bCs/>
                <w:color w:val="000000" w:themeColor="text1"/>
                <w:sz w:val="24"/>
                <w:szCs w:val="24"/>
              </w:rPr>
              <w:t>Методы оценки</w:t>
            </w:r>
          </w:p>
        </w:tc>
      </w:tr>
      <w:tr w:rsidR="00366ABF" w:rsidRPr="00366ABF" w14:paraId="30E710E5" w14:textId="77777777" w:rsidTr="00E82C88">
        <w:tc>
          <w:tcPr>
            <w:tcW w:w="2552" w:type="dxa"/>
          </w:tcPr>
          <w:p w14:paraId="73BEA626" w14:textId="77777777" w:rsidR="005F338C" w:rsidRPr="00366ABF"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366ABF">
              <w:rPr>
                <w:rFonts w:ascii="Times New Roman" w:hAnsi="Times New Roman" w:cs="Times New Roman"/>
                <w:color w:val="000000" w:themeColor="text1"/>
                <w:sz w:val="24"/>
                <w:szCs w:val="24"/>
              </w:rPr>
              <w:t>Текущий</w:t>
            </w:r>
          </w:p>
        </w:tc>
        <w:tc>
          <w:tcPr>
            <w:tcW w:w="7116" w:type="dxa"/>
          </w:tcPr>
          <w:p w14:paraId="73F8F54A" w14:textId="3020875F" w:rsidR="005F338C" w:rsidRPr="00366ABF" w:rsidRDefault="00EB5851"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366ABF">
              <w:rPr>
                <w:rFonts w:ascii="Times New Roman" w:hAnsi="Times New Roman" w:cs="Times New Roman"/>
                <w:color w:val="000000" w:themeColor="text1"/>
                <w:sz w:val="24"/>
                <w:szCs w:val="24"/>
              </w:rPr>
              <w:t>тестирование по разделам, ситуационные задачи</w:t>
            </w:r>
          </w:p>
        </w:tc>
      </w:tr>
      <w:tr w:rsidR="00366ABF" w:rsidRPr="00366ABF" w14:paraId="694C3A74" w14:textId="77777777" w:rsidTr="00E82C88">
        <w:tc>
          <w:tcPr>
            <w:tcW w:w="2552" w:type="dxa"/>
          </w:tcPr>
          <w:p w14:paraId="2B7FE228" w14:textId="77777777" w:rsidR="005F338C" w:rsidRPr="00366ABF"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366ABF">
              <w:rPr>
                <w:rFonts w:ascii="Times New Roman" w:hAnsi="Times New Roman" w:cs="Times New Roman"/>
                <w:color w:val="000000" w:themeColor="text1"/>
                <w:sz w:val="24"/>
                <w:szCs w:val="24"/>
              </w:rPr>
              <w:t>Рубежный (при необходимости)</w:t>
            </w:r>
          </w:p>
        </w:tc>
        <w:tc>
          <w:tcPr>
            <w:tcW w:w="7116" w:type="dxa"/>
          </w:tcPr>
          <w:p w14:paraId="6413DE83" w14:textId="40A9EA57" w:rsidR="005F338C" w:rsidRPr="00366ABF"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366ABF">
              <w:rPr>
                <w:rFonts w:ascii="Times New Roman" w:hAnsi="Times New Roman" w:cs="Times New Roman"/>
                <w:color w:val="000000" w:themeColor="text1"/>
                <w:sz w:val="24"/>
                <w:szCs w:val="24"/>
              </w:rPr>
              <w:t>не требуется</w:t>
            </w:r>
          </w:p>
        </w:tc>
      </w:tr>
      <w:tr w:rsidR="00CE6DE8" w:rsidRPr="00366ABF" w14:paraId="1387D8C0" w14:textId="77777777" w:rsidTr="00E82C88">
        <w:tc>
          <w:tcPr>
            <w:tcW w:w="2552" w:type="dxa"/>
          </w:tcPr>
          <w:p w14:paraId="2C6B5F71" w14:textId="09746933" w:rsidR="005F338C" w:rsidRPr="00366ABF"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366ABF">
              <w:rPr>
                <w:rFonts w:ascii="Times New Roman" w:hAnsi="Times New Roman" w:cs="Times New Roman"/>
                <w:color w:val="000000" w:themeColor="text1"/>
                <w:sz w:val="24"/>
                <w:szCs w:val="24"/>
              </w:rPr>
              <w:t>Итоговый</w:t>
            </w:r>
          </w:p>
        </w:tc>
        <w:tc>
          <w:tcPr>
            <w:tcW w:w="7116" w:type="dxa"/>
          </w:tcPr>
          <w:p w14:paraId="62027679" w14:textId="72CCC394" w:rsidR="00C82D34" w:rsidRPr="00366ABF"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366ABF">
              <w:rPr>
                <w:rFonts w:ascii="Times New Roman" w:hAnsi="Times New Roman" w:cs="Times New Roman"/>
                <w:color w:val="000000" w:themeColor="text1"/>
                <w:sz w:val="24"/>
                <w:szCs w:val="24"/>
              </w:rPr>
              <w:t xml:space="preserve">тестирование </w:t>
            </w:r>
          </w:p>
        </w:tc>
      </w:tr>
    </w:tbl>
    <w:p w14:paraId="2658F527" w14:textId="5107317E" w:rsidR="001B0387" w:rsidRDefault="001B0387" w:rsidP="005F338C">
      <w:pPr>
        <w:spacing w:after="0" w:line="240" w:lineRule="auto"/>
        <w:rPr>
          <w:rFonts w:ascii="Times New Roman" w:hAnsi="Times New Roman" w:cs="Times New Roman"/>
          <w:i/>
          <w:color w:val="000000" w:themeColor="text1"/>
          <w:sz w:val="24"/>
          <w:szCs w:val="24"/>
        </w:rPr>
      </w:pPr>
    </w:p>
    <w:p w14:paraId="1C0285D8" w14:textId="27D5657E" w:rsidR="00DD22E9" w:rsidRDefault="00DD22E9" w:rsidP="005F338C">
      <w:pPr>
        <w:spacing w:after="0" w:line="240" w:lineRule="auto"/>
        <w:rPr>
          <w:rFonts w:ascii="Times New Roman" w:hAnsi="Times New Roman" w:cs="Times New Roman"/>
          <w:i/>
          <w:color w:val="000000" w:themeColor="text1"/>
          <w:sz w:val="24"/>
          <w:szCs w:val="24"/>
        </w:rPr>
      </w:pPr>
    </w:p>
    <w:p w14:paraId="40A36B30" w14:textId="77777777" w:rsidR="00DD22E9" w:rsidRPr="00366ABF" w:rsidRDefault="00DD22E9" w:rsidP="005F338C">
      <w:pPr>
        <w:spacing w:after="0" w:line="240" w:lineRule="auto"/>
        <w:rPr>
          <w:rFonts w:ascii="Times New Roman" w:hAnsi="Times New Roman" w:cs="Times New Roman"/>
          <w:i/>
          <w:color w:val="000000" w:themeColor="text1"/>
          <w:sz w:val="24"/>
          <w:szCs w:val="24"/>
        </w:rPr>
      </w:pPr>
    </w:p>
    <w:p w14:paraId="1522BE2D" w14:textId="0D4EBA4C" w:rsidR="005F338C" w:rsidRPr="00366ABF" w:rsidRDefault="005F338C" w:rsidP="005F338C">
      <w:pPr>
        <w:spacing w:after="0" w:line="240" w:lineRule="auto"/>
        <w:rPr>
          <w:rFonts w:ascii="Times New Roman" w:hAnsi="Times New Roman" w:cs="Times New Roman"/>
          <w:color w:val="000000" w:themeColor="text1"/>
          <w:sz w:val="24"/>
          <w:szCs w:val="24"/>
        </w:rPr>
      </w:pPr>
      <w:r w:rsidRPr="00366ABF">
        <w:rPr>
          <w:rFonts w:ascii="Times New Roman" w:hAnsi="Times New Roman" w:cs="Times New Roman"/>
          <w:b/>
          <w:bCs/>
          <w:color w:val="000000" w:themeColor="text1"/>
          <w:sz w:val="24"/>
          <w:szCs w:val="24"/>
        </w:rPr>
        <w:t>Балльно-рейтинговая буквенная система оценки учебных достижений слушателей</w:t>
      </w:r>
    </w:p>
    <w:p w14:paraId="204DC0D7" w14:textId="77777777" w:rsidR="00CE6DE8" w:rsidRPr="00366ABF" w:rsidRDefault="00CE6DE8" w:rsidP="005F338C">
      <w:pPr>
        <w:spacing w:after="0" w:line="240" w:lineRule="auto"/>
        <w:rPr>
          <w:rFonts w:ascii="Times New Roman" w:hAnsi="Times New Roman" w:cs="Times New Roman"/>
          <w:color w:val="000000" w:themeColor="text1"/>
          <w:sz w:val="24"/>
          <w:szCs w:val="24"/>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43"/>
        <w:gridCol w:w="2268"/>
        <w:gridCol w:w="2268"/>
        <w:gridCol w:w="2552"/>
      </w:tblGrid>
      <w:tr w:rsidR="00366ABF" w:rsidRPr="00366ABF" w14:paraId="2FF6395B" w14:textId="77777777" w:rsidTr="00B54064">
        <w:tc>
          <w:tcPr>
            <w:tcW w:w="2343" w:type="dxa"/>
            <w:shd w:val="clear" w:color="auto" w:fill="auto"/>
            <w:tcMar>
              <w:top w:w="45" w:type="dxa"/>
              <w:left w:w="75" w:type="dxa"/>
              <w:bottom w:w="45" w:type="dxa"/>
              <w:right w:w="75" w:type="dxa"/>
            </w:tcMar>
            <w:hideMark/>
          </w:tcPr>
          <w:p w14:paraId="70E68B01"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1" w:name="z269"/>
            <w:bookmarkStart w:id="2" w:name="z268"/>
            <w:bookmarkStart w:id="3" w:name="z267"/>
            <w:bookmarkStart w:id="4" w:name="z266"/>
            <w:bookmarkEnd w:id="1"/>
            <w:bookmarkEnd w:id="2"/>
            <w:bookmarkEnd w:id="3"/>
            <w:bookmarkEnd w:id="4"/>
            <w:r w:rsidRPr="00366ABF">
              <w:rPr>
                <w:color w:val="000000" w:themeColor="text1"/>
                <w:spacing w:val="2"/>
              </w:rPr>
              <w:t>Оценка по буквенной системе</w:t>
            </w:r>
          </w:p>
        </w:tc>
        <w:tc>
          <w:tcPr>
            <w:tcW w:w="2268" w:type="dxa"/>
            <w:shd w:val="clear" w:color="auto" w:fill="auto"/>
            <w:tcMar>
              <w:top w:w="45" w:type="dxa"/>
              <w:left w:w="75" w:type="dxa"/>
              <w:bottom w:w="45" w:type="dxa"/>
              <w:right w:w="75" w:type="dxa"/>
            </w:tcMar>
            <w:hideMark/>
          </w:tcPr>
          <w:p w14:paraId="576F8A37"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Цифровой эквивалент баллов</w:t>
            </w:r>
          </w:p>
        </w:tc>
        <w:tc>
          <w:tcPr>
            <w:tcW w:w="2268" w:type="dxa"/>
            <w:shd w:val="clear" w:color="auto" w:fill="auto"/>
            <w:tcMar>
              <w:top w:w="45" w:type="dxa"/>
              <w:left w:w="75" w:type="dxa"/>
              <w:bottom w:w="45" w:type="dxa"/>
              <w:right w:w="75" w:type="dxa"/>
            </w:tcMar>
            <w:hideMark/>
          </w:tcPr>
          <w:p w14:paraId="6D164CB3"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%-ное содержание</w:t>
            </w:r>
          </w:p>
        </w:tc>
        <w:tc>
          <w:tcPr>
            <w:tcW w:w="2552" w:type="dxa"/>
            <w:shd w:val="clear" w:color="auto" w:fill="auto"/>
            <w:tcMar>
              <w:top w:w="45" w:type="dxa"/>
              <w:left w:w="75" w:type="dxa"/>
              <w:bottom w:w="45" w:type="dxa"/>
              <w:right w:w="75" w:type="dxa"/>
            </w:tcMar>
            <w:hideMark/>
          </w:tcPr>
          <w:p w14:paraId="0B895E60"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Оценка по традиционной системе</w:t>
            </w:r>
          </w:p>
        </w:tc>
      </w:tr>
      <w:tr w:rsidR="00366ABF" w:rsidRPr="00366ABF" w14:paraId="27D57812" w14:textId="77777777" w:rsidTr="00B54064">
        <w:tc>
          <w:tcPr>
            <w:tcW w:w="2343" w:type="dxa"/>
            <w:shd w:val="clear" w:color="auto" w:fill="auto"/>
            <w:tcMar>
              <w:top w:w="45" w:type="dxa"/>
              <w:left w:w="75" w:type="dxa"/>
              <w:bottom w:w="45" w:type="dxa"/>
              <w:right w:w="75" w:type="dxa"/>
            </w:tcMar>
            <w:hideMark/>
          </w:tcPr>
          <w:p w14:paraId="14031F8B"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5" w:name="z274"/>
            <w:bookmarkStart w:id="6" w:name="z273"/>
            <w:bookmarkStart w:id="7" w:name="z272"/>
            <w:bookmarkStart w:id="8" w:name="z271"/>
            <w:bookmarkEnd w:id="5"/>
            <w:bookmarkEnd w:id="6"/>
            <w:bookmarkEnd w:id="7"/>
            <w:bookmarkEnd w:id="8"/>
            <w:r w:rsidRPr="00366ABF">
              <w:rPr>
                <w:color w:val="000000" w:themeColor="text1"/>
                <w:spacing w:val="2"/>
              </w:rPr>
              <w:t>А</w:t>
            </w:r>
          </w:p>
        </w:tc>
        <w:tc>
          <w:tcPr>
            <w:tcW w:w="2268" w:type="dxa"/>
            <w:shd w:val="clear" w:color="auto" w:fill="auto"/>
            <w:tcMar>
              <w:top w:w="45" w:type="dxa"/>
              <w:left w:w="75" w:type="dxa"/>
              <w:bottom w:w="45" w:type="dxa"/>
              <w:right w:w="75" w:type="dxa"/>
            </w:tcMar>
            <w:hideMark/>
          </w:tcPr>
          <w:p w14:paraId="56DDD5E9"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4,0</w:t>
            </w:r>
          </w:p>
        </w:tc>
        <w:tc>
          <w:tcPr>
            <w:tcW w:w="2268" w:type="dxa"/>
            <w:shd w:val="clear" w:color="auto" w:fill="auto"/>
            <w:tcMar>
              <w:top w:w="45" w:type="dxa"/>
              <w:left w:w="75" w:type="dxa"/>
              <w:bottom w:w="45" w:type="dxa"/>
              <w:right w:w="75" w:type="dxa"/>
            </w:tcMar>
            <w:hideMark/>
          </w:tcPr>
          <w:p w14:paraId="17643140"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95-100</w:t>
            </w:r>
          </w:p>
        </w:tc>
        <w:tc>
          <w:tcPr>
            <w:tcW w:w="2552" w:type="dxa"/>
            <w:vMerge w:val="restart"/>
            <w:shd w:val="clear" w:color="auto" w:fill="auto"/>
            <w:tcMar>
              <w:top w:w="45" w:type="dxa"/>
              <w:left w:w="75" w:type="dxa"/>
              <w:bottom w:w="45" w:type="dxa"/>
              <w:right w:w="75" w:type="dxa"/>
            </w:tcMar>
            <w:vAlign w:val="center"/>
            <w:hideMark/>
          </w:tcPr>
          <w:p w14:paraId="79C22369"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Отлично</w:t>
            </w:r>
          </w:p>
        </w:tc>
      </w:tr>
      <w:tr w:rsidR="00366ABF" w:rsidRPr="00366ABF" w14:paraId="5C97403E" w14:textId="77777777" w:rsidTr="00B54064">
        <w:tc>
          <w:tcPr>
            <w:tcW w:w="2343" w:type="dxa"/>
            <w:shd w:val="clear" w:color="auto" w:fill="auto"/>
            <w:tcMar>
              <w:top w:w="45" w:type="dxa"/>
              <w:left w:w="75" w:type="dxa"/>
              <w:bottom w:w="45" w:type="dxa"/>
              <w:right w:w="75" w:type="dxa"/>
            </w:tcMar>
            <w:hideMark/>
          </w:tcPr>
          <w:p w14:paraId="436C0702"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9" w:name="z279"/>
            <w:bookmarkStart w:id="10" w:name="z278"/>
            <w:bookmarkStart w:id="11" w:name="z277"/>
            <w:bookmarkStart w:id="12" w:name="z276"/>
            <w:bookmarkEnd w:id="9"/>
            <w:bookmarkEnd w:id="10"/>
            <w:bookmarkEnd w:id="11"/>
            <w:bookmarkEnd w:id="12"/>
            <w:r w:rsidRPr="00366ABF">
              <w:rPr>
                <w:color w:val="000000" w:themeColor="text1"/>
                <w:spacing w:val="2"/>
              </w:rPr>
              <w:t>А-</w:t>
            </w:r>
          </w:p>
        </w:tc>
        <w:tc>
          <w:tcPr>
            <w:tcW w:w="2268" w:type="dxa"/>
            <w:shd w:val="clear" w:color="auto" w:fill="auto"/>
            <w:tcMar>
              <w:top w:w="45" w:type="dxa"/>
              <w:left w:w="75" w:type="dxa"/>
              <w:bottom w:w="45" w:type="dxa"/>
              <w:right w:w="75" w:type="dxa"/>
            </w:tcMar>
            <w:hideMark/>
          </w:tcPr>
          <w:p w14:paraId="2255A19C"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3,67</w:t>
            </w:r>
          </w:p>
        </w:tc>
        <w:tc>
          <w:tcPr>
            <w:tcW w:w="2268" w:type="dxa"/>
            <w:shd w:val="clear" w:color="auto" w:fill="auto"/>
            <w:tcMar>
              <w:top w:w="45" w:type="dxa"/>
              <w:left w:w="75" w:type="dxa"/>
              <w:bottom w:w="45" w:type="dxa"/>
              <w:right w:w="75" w:type="dxa"/>
            </w:tcMar>
            <w:hideMark/>
          </w:tcPr>
          <w:p w14:paraId="4A2594E5"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90-94</w:t>
            </w:r>
          </w:p>
        </w:tc>
        <w:tc>
          <w:tcPr>
            <w:tcW w:w="2552" w:type="dxa"/>
            <w:vMerge/>
            <w:shd w:val="clear" w:color="auto" w:fill="auto"/>
            <w:vAlign w:val="center"/>
            <w:hideMark/>
          </w:tcPr>
          <w:p w14:paraId="1ECDEA03" w14:textId="77777777" w:rsidR="005F338C" w:rsidRPr="00366ABF"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366ABF" w:rsidRPr="00366ABF" w14:paraId="58DF95AD" w14:textId="77777777" w:rsidTr="00B54064">
        <w:tc>
          <w:tcPr>
            <w:tcW w:w="2343" w:type="dxa"/>
            <w:shd w:val="clear" w:color="auto" w:fill="auto"/>
            <w:tcMar>
              <w:top w:w="45" w:type="dxa"/>
              <w:left w:w="75" w:type="dxa"/>
              <w:bottom w:w="45" w:type="dxa"/>
              <w:right w:w="75" w:type="dxa"/>
            </w:tcMar>
            <w:hideMark/>
          </w:tcPr>
          <w:p w14:paraId="31886B7B"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13" w:name="z284"/>
            <w:bookmarkStart w:id="14" w:name="z283"/>
            <w:bookmarkStart w:id="15" w:name="z282"/>
            <w:bookmarkStart w:id="16" w:name="z281"/>
            <w:bookmarkEnd w:id="13"/>
            <w:bookmarkEnd w:id="14"/>
            <w:bookmarkEnd w:id="15"/>
            <w:bookmarkEnd w:id="16"/>
            <w:r w:rsidRPr="00366ABF">
              <w:rPr>
                <w:color w:val="000000" w:themeColor="text1"/>
                <w:spacing w:val="2"/>
              </w:rPr>
              <w:t>В+</w:t>
            </w:r>
          </w:p>
        </w:tc>
        <w:tc>
          <w:tcPr>
            <w:tcW w:w="2268" w:type="dxa"/>
            <w:shd w:val="clear" w:color="auto" w:fill="auto"/>
            <w:tcMar>
              <w:top w:w="45" w:type="dxa"/>
              <w:left w:w="75" w:type="dxa"/>
              <w:bottom w:w="45" w:type="dxa"/>
              <w:right w:w="75" w:type="dxa"/>
            </w:tcMar>
            <w:hideMark/>
          </w:tcPr>
          <w:p w14:paraId="5990292B"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3,33</w:t>
            </w:r>
          </w:p>
        </w:tc>
        <w:tc>
          <w:tcPr>
            <w:tcW w:w="2268" w:type="dxa"/>
            <w:shd w:val="clear" w:color="auto" w:fill="auto"/>
            <w:tcMar>
              <w:top w:w="45" w:type="dxa"/>
              <w:left w:w="75" w:type="dxa"/>
              <w:bottom w:w="45" w:type="dxa"/>
              <w:right w:w="75" w:type="dxa"/>
            </w:tcMar>
            <w:hideMark/>
          </w:tcPr>
          <w:p w14:paraId="0A884E83"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85-89</w:t>
            </w:r>
          </w:p>
        </w:tc>
        <w:tc>
          <w:tcPr>
            <w:tcW w:w="2552" w:type="dxa"/>
            <w:vMerge w:val="restart"/>
            <w:shd w:val="clear" w:color="auto" w:fill="auto"/>
            <w:tcMar>
              <w:top w:w="45" w:type="dxa"/>
              <w:left w:w="75" w:type="dxa"/>
              <w:bottom w:w="45" w:type="dxa"/>
              <w:right w:w="75" w:type="dxa"/>
            </w:tcMar>
            <w:vAlign w:val="center"/>
            <w:hideMark/>
          </w:tcPr>
          <w:p w14:paraId="2A389CAE"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Хорошо</w:t>
            </w:r>
          </w:p>
        </w:tc>
      </w:tr>
      <w:tr w:rsidR="00366ABF" w:rsidRPr="00366ABF" w14:paraId="729E6F66" w14:textId="77777777" w:rsidTr="00B54064">
        <w:tc>
          <w:tcPr>
            <w:tcW w:w="2343" w:type="dxa"/>
            <w:shd w:val="clear" w:color="auto" w:fill="auto"/>
            <w:tcMar>
              <w:top w:w="45" w:type="dxa"/>
              <w:left w:w="75" w:type="dxa"/>
              <w:bottom w:w="45" w:type="dxa"/>
              <w:right w:w="75" w:type="dxa"/>
            </w:tcMar>
            <w:hideMark/>
          </w:tcPr>
          <w:p w14:paraId="147DFF38"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17" w:name="z289"/>
            <w:bookmarkStart w:id="18" w:name="z288"/>
            <w:bookmarkStart w:id="19" w:name="z287"/>
            <w:bookmarkStart w:id="20" w:name="z286"/>
            <w:bookmarkEnd w:id="17"/>
            <w:bookmarkEnd w:id="18"/>
            <w:bookmarkEnd w:id="19"/>
            <w:bookmarkEnd w:id="20"/>
            <w:r w:rsidRPr="00366ABF">
              <w:rPr>
                <w:color w:val="000000" w:themeColor="text1"/>
                <w:spacing w:val="2"/>
              </w:rPr>
              <w:t>В</w:t>
            </w:r>
          </w:p>
        </w:tc>
        <w:tc>
          <w:tcPr>
            <w:tcW w:w="2268" w:type="dxa"/>
            <w:shd w:val="clear" w:color="auto" w:fill="auto"/>
            <w:tcMar>
              <w:top w:w="45" w:type="dxa"/>
              <w:left w:w="75" w:type="dxa"/>
              <w:bottom w:w="45" w:type="dxa"/>
              <w:right w:w="75" w:type="dxa"/>
            </w:tcMar>
            <w:hideMark/>
          </w:tcPr>
          <w:p w14:paraId="40B4B400"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3,0</w:t>
            </w:r>
          </w:p>
        </w:tc>
        <w:tc>
          <w:tcPr>
            <w:tcW w:w="2268" w:type="dxa"/>
            <w:shd w:val="clear" w:color="auto" w:fill="auto"/>
            <w:tcMar>
              <w:top w:w="45" w:type="dxa"/>
              <w:left w:w="75" w:type="dxa"/>
              <w:bottom w:w="45" w:type="dxa"/>
              <w:right w:w="75" w:type="dxa"/>
            </w:tcMar>
            <w:hideMark/>
          </w:tcPr>
          <w:p w14:paraId="6F6A47BA"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80-84</w:t>
            </w:r>
          </w:p>
        </w:tc>
        <w:tc>
          <w:tcPr>
            <w:tcW w:w="2552" w:type="dxa"/>
            <w:vMerge/>
            <w:shd w:val="clear" w:color="auto" w:fill="auto"/>
            <w:vAlign w:val="center"/>
            <w:hideMark/>
          </w:tcPr>
          <w:p w14:paraId="5B4EA1B4" w14:textId="77777777" w:rsidR="005F338C" w:rsidRPr="00366ABF"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366ABF" w:rsidRPr="00366ABF" w14:paraId="6CBCA8DA" w14:textId="77777777" w:rsidTr="00B54064">
        <w:tc>
          <w:tcPr>
            <w:tcW w:w="2343" w:type="dxa"/>
            <w:shd w:val="clear" w:color="auto" w:fill="auto"/>
            <w:tcMar>
              <w:top w:w="45" w:type="dxa"/>
              <w:left w:w="75" w:type="dxa"/>
              <w:bottom w:w="45" w:type="dxa"/>
              <w:right w:w="75" w:type="dxa"/>
            </w:tcMar>
            <w:hideMark/>
          </w:tcPr>
          <w:p w14:paraId="4324834E"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21" w:name="z294"/>
            <w:bookmarkStart w:id="22" w:name="z293"/>
            <w:bookmarkStart w:id="23" w:name="z292"/>
            <w:bookmarkStart w:id="24" w:name="z291"/>
            <w:bookmarkEnd w:id="21"/>
            <w:bookmarkEnd w:id="22"/>
            <w:bookmarkEnd w:id="23"/>
            <w:bookmarkEnd w:id="24"/>
            <w:r w:rsidRPr="00366ABF">
              <w:rPr>
                <w:color w:val="000000" w:themeColor="text1"/>
                <w:spacing w:val="2"/>
              </w:rPr>
              <w:t>В-</w:t>
            </w:r>
          </w:p>
        </w:tc>
        <w:tc>
          <w:tcPr>
            <w:tcW w:w="2268" w:type="dxa"/>
            <w:shd w:val="clear" w:color="auto" w:fill="auto"/>
            <w:tcMar>
              <w:top w:w="45" w:type="dxa"/>
              <w:left w:w="75" w:type="dxa"/>
              <w:bottom w:w="45" w:type="dxa"/>
              <w:right w:w="75" w:type="dxa"/>
            </w:tcMar>
            <w:hideMark/>
          </w:tcPr>
          <w:p w14:paraId="6ACE2CDD"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2,67</w:t>
            </w:r>
          </w:p>
        </w:tc>
        <w:tc>
          <w:tcPr>
            <w:tcW w:w="2268" w:type="dxa"/>
            <w:shd w:val="clear" w:color="auto" w:fill="auto"/>
            <w:tcMar>
              <w:top w:w="45" w:type="dxa"/>
              <w:left w:w="75" w:type="dxa"/>
              <w:bottom w:w="45" w:type="dxa"/>
              <w:right w:w="75" w:type="dxa"/>
            </w:tcMar>
            <w:hideMark/>
          </w:tcPr>
          <w:p w14:paraId="029BF8D9"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75-79</w:t>
            </w:r>
          </w:p>
        </w:tc>
        <w:tc>
          <w:tcPr>
            <w:tcW w:w="2552" w:type="dxa"/>
            <w:vMerge/>
            <w:shd w:val="clear" w:color="auto" w:fill="auto"/>
            <w:vAlign w:val="center"/>
            <w:hideMark/>
          </w:tcPr>
          <w:p w14:paraId="34A6594D" w14:textId="77777777" w:rsidR="005F338C" w:rsidRPr="00366ABF"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366ABF" w:rsidRPr="00366ABF" w14:paraId="42F868DA" w14:textId="77777777" w:rsidTr="00B54064">
        <w:tc>
          <w:tcPr>
            <w:tcW w:w="2343" w:type="dxa"/>
            <w:shd w:val="clear" w:color="auto" w:fill="auto"/>
            <w:tcMar>
              <w:top w:w="45" w:type="dxa"/>
              <w:left w:w="75" w:type="dxa"/>
              <w:bottom w:w="45" w:type="dxa"/>
              <w:right w:w="75" w:type="dxa"/>
            </w:tcMar>
            <w:hideMark/>
          </w:tcPr>
          <w:p w14:paraId="1CA6A7C9"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25" w:name="z299"/>
            <w:bookmarkStart w:id="26" w:name="z298"/>
            <w:bookmarkStart w:id="27" w:name="z297"/>
            <w:bookmarkStart w:id="28" w:name="z296"/>
            <w:bookmarkEnd w:id="25"/>
            <w:bookmarkEnd w:id="26"/>
            <w:bookmarkEnd w:id="27"/>
            <w:bookmarkEnd w:id="28"/>
            <w:r w:rsidRPr="00366ABF">
              <w:rPr>
                <w:color w:val="000000" w:themeColor="text1"/>
                <w:spacing w:val="2"/>
              </w:rPr>
              <w:t>С+</w:t>
            </w:r>
          </w:p>
        </w:tc>
        <w:tc>
          <w:tcPr>
            <w:tcW w:w="2268" w:type="dxa"/>
            <w:shd w:val="clear" w:color="auto" w:fill="auto"/>
            <w:tcMar>
              <w:top w:w="45" w:type="dxa"/>
              <w:left w:w="75" w:type="dxa"/>
              <w:bottom w:w="45" w:type="dxa"/>
              <w:right w:w="75" w:type="dxa"/>
            </w:tcMar>
            <w:hideMark/>
          </w:tcPr>
          <w:p w14:paraId="407F95C6"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2,33</w:t>
            </w:r>
          </w:p>
        </w:tc>
        <w:tc>
          <w:tcPr>
            <w:tcW w:w="2268" w:type="dxa"/>
            <w:shd w:val="clear" w:color="auto" w:fill="auto"/>
            <w:tcMar>
              <w:top w:w="45" w:type="dxa"/>
              <w:left w:w="75" w:type="dxa"/>
              <w:bottom w:w="45" w:type="dxa"/>
              <w:right w:w="75" w:type="dxa"/>
            </w:tcMar>
            <w:hideMark/>
          </w:tcPr>
          <w:p w14:paraId="79A198E7"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70-74</w:t>
            </w:r>
          </w:p>
        </w:tc>
        <w:tc>
          <w:tcPr>
            <w:tcW w:w="2552" w:type="dxa"/>
            <w:vMerge w:val="restart"/>
            <w:shd w:val="clear" w:color="auto" w:fill="auto"/>
            <w:tcMar>
              <w:top w:w="45" w:type="dxa"/>
              <w:left w:w="75" w:type="dxa"/>
              <w:bottom w:w="45" w:type="dxa"/>
              <w:right w:w="75" w:type="dxa"/>
            </w:tcMar>
            <w:vAlign w:val="center"/>
            <w:hideMark/>
          </w:tcPr>
          <w:p w14:paraId="4773DD2A"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Удовлетворительно</w:t>
            </w:r>
          </w:p>
        </w:tc>
      </w:tr>
      <w:tr w:rsidR="00366ABF" w:rsidRPr="00366ABF" w14:paraId="303BF2B3" w14:textId="77777777" w:rsidTr="00B54064">
        <w:tc>
          <w:tcPr>
            <w:tcW w:w="2343" w:type="dxa"/>
            <w:shd w:val="clear" w:color="auto" w:fill="auto"/>
            <w:tcMar>
              <w:top w:w="45" w:type="dxa"/>
              <w:left w:w="75" w:type="dxa"/>
              <w:bottom w:w="45" w:type="dxa"/>
              <w:right w:w="75" w:type="dxa"/>
            </w:tcMar>
            <w:hideMark/>
          </w:tcPr>
          <w:p w14:paraId="4EDB4FCE"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29" w:name="z304"/>
            <w:bookmarkStart w:id="30" w:name="z303"/>
            <w:bookmarkStart w:id="31" w:name="z302"/>
            <w:bookmarkStart w:id="32" w:name="z301"/>
            <w:bookmarkEnd w:id="29"/>
            <w:bookmarkEnd w:id="30"/>
            <w:bookmarkEnd w:id="31"/>
            <w:bookmarkEnd w:id="32"/>
            <w:r w:rsidRPr="00366ABF">
              <w:rPr>
                <w:color w:val="000000" w:themeColor="text1"/>
                <w:spacing w:val="2"/>
              </w:rPr>
              <w:t>С</w:t>
            </w:r>
          </w:p>
        </w:tc>
        <w:tc>
          <w:tcPr>
            <w:tcW w:w="2268" w:type="dxa"/>
            <w:shd w:val="clear" w:color="auto" w:fill="auto"/>
            <w:tcMar>
              <w:top w:w="45" w:type="dxa"/>
              <w:left w:w="75" w:type="dxa"/>
              <w:bottom w:w="45" w:type="dxa"/>
              <w:right w:w="75" w:type="dxa"/>
            </w:tcMar>
            <w:hideMark/>
          </w:tcPr>
          <w:p w14:paraId="4E917F28"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2,0</w:t>
            </w:r>
          </w:p>
        </w:tc>
        <w:tc>
          <w:tcPr>
            <w:tcW w:w="2268" w:type="dxa"/>
            <w:shd w:val="clear" w:color="auto" w:fill="auto"/>
            <w:tcMar>
              <w:top w:w="45" w:type="dxa"/>
              <w:left w:w="75" w:type="dxa"/>
              <w:bottom w:w="45" w:type="dxa"/>
              <w:right w:w="75" w:type="dxa"/>
            </w:tcMar>
            <w:hideMark/>
          </w:tcPr>
          <w:p w14:paraId="3EC7FBE5"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65-69</w:t>
            </w:r>
          </w:p>
        </w:tc>
        <w:tc>
          <w:tcPr>
            <w:tcW w:w="2552" w:type="dxa"/>
            <w:vMerge/>
            <w:shd w:val="clear" w:color="auto" w:fill="auto"/>
            <w:vAlign w:val="center"/>
            <w:hideMark/>
          </w:tcPr>
          <w:p w14:paraId="19175C48" w14:textId="77777777" w:rsidR="005F338C" w:rsidRPr="00366ABF"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366ABF" w:rsidRPr="00366ABF" w14:paraId="2AD7D7AA" w14:textId="77777777" w:rsidTr="00B54064">
        <w:tc>
          <w:tcPr>
            <w:tcW w:w="2343" w:type="dxa"/>
            <w:shd w:val="clear" w:color="auto" w:fill="auto"/>
            <w:tcMar>
              <w:top w:w="45" w:type="dxa"/>
              <w:left w:w="75" w:type="dxa"/>
              <w:bottom w:w="45" w:type="dxa"/>
              <w:right w:w="75" w:type="dxa"/>
            </w:tcMar>
            <w:hideMark/>
          </w:tcPr>
          <w:p w14:paraId="06DA8DE1"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33" w:name="z309"/>
            <w:bookmarkStart w:id="34" w:name="z308"/>
            <w:bookmarkStart w:id="35" w:name="z307"/>
            <w:bookmarkStart w:id="36" w:name="z306"/>
            <w:bookmarkEnd w:id="33"/>
            <w:bookmarkEnd w:id="34"/>
            <w:bookmarkEnd w:id="35"/>
            <w:bookmarkEnd w:id="36"/>
            <w:r w:rsidRPr="00366ABF">
              <w:rPr>
                <w:color w:val="000000" w:themeColor="text1"/>
                <w:spacing w:val="2"/>
              </w:rPr>
              <w:t>С-</w:t>
            </w:r>
          </w:p>
        </w:tc>
        <w:tc>
          <w:tcPr>
            <w:tcW w:w="2268" w:type="dxa"/>
            <w:shd w:val="clear" w:color="auto" w:fill="auto"/>
            <w:tcMar>
              <w:top w:w="45" w:type="dxa"/>
              <w:left w:w="75" w:type="dxa"/>
              <w:bottom w:w="45" w:type="dxa"/>
              <w:right w:w="75" w:type="dxa"/>
            </w:tcMar>
            <w:hideMark/>
          </w:tcPr>
          <w:p w14:paraId="0981A3D8"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1,67</w:t>
            </w:r>
          </w:p>
        </w:tc>
        <w:tc>
          <w:tcPr>
            <w:tcW w:w="2268" w:type="dxa"/>
            <w:shd w:val="clear" w:color="auto" w:fill="auto"/>
            <w:tcMar>
              <w:top w:w="45" w:type="dxa"/>
              <w:left w:w="75" w:type="dxa"/>
              <w:bottom w:w="45" w:type="dxa"/>
              <w:right w:w="75" w:type="dxa"/>
            </w:tcMar>
            <w:hideMark/>
          </w:tcPr>
          <w:p w14:paraId="4D77444C"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60-64</w:t>
            </w:r>
          </w:p>
        </w:tc>
        <w:tc>
          <w:tcPr>
            <w:tcW w:w="2552" w:type="dxa"/>
            <w:vMerge/>
            <w:shd w:val="clear" w:color="auto" w:fill="auto"/>
            <w:vAlign w:val="center"/>
            <w:hideMark/>
          </w:tcPr>
          <w:p w14:paraId="7384059A" w14:textId="77777777" w:rsidR="005F338C" w:rsidRPr="00366ABF"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366ABF" w:rsidRPr="00366ABF" w14:paraId="1810CD66" w14:textId="77777777" w:rsidTr="00B54064">
        <w:tc>
          <w:tcPr>
            <w:tcW w:w="2343" w:type="dxa"/>
            <w:shd w:val="clear" w:color="auto" w:fill="auto"/>
            <w:tcMar>
              <w:top w:w="45" w:type="dxa"/>
              <w:left w:w="75" w:type="dxa"/>
              <w:bottom w:w="45" w:type="dxa"/>
              <w:right w:w="75" w:type="dxa"/>
            </w:tcMar>
            <w:hideMark/>
          </w:tcPr>
          <w:p w14:paraId="35794BD5"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37" w:name="z314"/>
            <w:bookmarkStart w:id="38" w:name="z313"/>
            <w:bookmarkStart w:id="39" w:name="z312"/>
            <w:bookmarkStart w:id="40" w:name="z311"/>
            <w:bookmarkEnd w:id="37"/>
            <w:bookmarkEnd w:id="38"/>
            <w:bookmarkEnd w:id="39"/>
            <w:bookmarkEnd w:id="40"/>
            <w:r w:rsidRPr="00366ABF">
              <w:rPr>
                <w:color w:val="000000" w:themeColor="text1"/>
                <w:spacing w:val="2"/>
              </w:rPr>
              <w:t>D+</w:t>
            </w:r>
          </w:p>
        </w:tc>
        <w:tc>
          <w:tcPr>
            <w:tcW w:w="2268" w:type="dxa"/>
            <w:shd w:val="clear" w:color="auto" w:fill="auto"/>
            <w:tcMar>
              <w:top w:w="45" w:type="dxa"/>
              <w:left w:w="75" w:type="dxa"/>
              <w:bottom w:w="45" w:type="dxa"/>
              <w:right w:w="75" w:type="dxa"/>
            </w:tcMar>
            <w:hideMark/>
          </w:tcPr>
          <w:p w14:paraId="095EF144"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1,33</w:t>
            </w:r>
          </w:p>
        </w:tc>
        <w:tc>
          <w:tcPr>
            <w:tcW w:w="2268" w:type="dxa"/>
            <w:shd w:val="clear" w:color="auto" w:fill="auto"/>
            <w:tcMar>
              <w:top w:w="45" w:type="dxa"/>
              <w:left w:w="75" w:type="dxa"/>
              <w:bottom w:w="45" w:type="dxa"/>
              <w:right w:w="75" w:type="dxa"/>
            </w:tcMar>
            <w:hideMark/>
          </w:tcPr>
          <w:p w14:paraId="1A5A6ABD"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55-59</w:t>
            </w:r>
          </w:p>
        </w:tc>
        <w:tc>
          <w:tcPr>
            <w:tcW w:w="2552" w:type="dxa"/>
            <w:vMerge/>
            <w:shd w:val="clear" w:color="auto" w:fill="auto"/>
            <w:vAlign w:val="center"/>
            <w:hideMark/>
          </w:tcPr>
          <w:p w14:paraId="19BD8E82" w14:textId="77777777" w:rsidR="005F338C" w:rsidRPr="00366ABF"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366ABF" w:rsidRPr="00366ABF" w14:paraId="2A0490DE" w14:textId="77777777" w:rsidTr="00B54064">
        <w:tc>
          <w:tcPr>
            <w:tcW w:w="2343" w:type="dxa"/>
            <w:shd w:val="clear" w:color="auto" w:fill="auto"/>
            <w:tcMar>
              <w:top w:w="45" w:type="dxa"/>
              <w:left w:w="75" w:type="dxa"/>
              <w:bottom w:w="45" w:type="dxa"/>
              <w:right w:w="75" w:type="dxa"/>
            </w:tcMar>
            <w:hideMark/>
          </w:tcPr>
          <w:p w14:paraId="57A4700F"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41" w:name="z319"/>
            <w:bookmarkStart w:id="42" w:name="z318"/>
            <w:bookmarkStart w:id="43" w:name="z317"/>
            <w:bookmarkStart w:id="44" w:name="z316"/>
            <w:bookmarkEnd w:id="41"/>
            <w:bookmarkEnd w:id="42"/>
            <w:bookmarkEnd w:id="43"/>
            <w:bookmarkEnd w:id="44"/>
            <w:r w:rsidRPr="00366ABF">
              <w:rPr>
                <w:color w:val="000000" w:themeColor="text1"/>
                <w:spacing w:val="2"/>
              </w:rPr>
              <w:t>D</w:t>
            </w:r>
          </w:p>
        </w:tc>
        <w:tc>
          <w:tcPr>
            <w:tcW w:w="2268" w:type="dxa"/>
            <w:shd w:val="clear" w:color="auto" w:fill="auto"/>
            <w:tcMar>
              <w:top w:w="45" w:type="dxa"/>
              <w:left w:w="75" w:type="dxa"/>
              <w:bottom w:w="45" w:type="dxa"/>
              <w:right w:w="75" w:type="dxa"/>
            </w:tcMar>
            <w:hideMark/>
          </w:tcPr>
          <w:p w14:paraId="5A6BDD85"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1,0</w:t>
            </w:r>
          </w:p>
        </w:tc>
        <w:tc>
          <w:tcPr>
            <w:tcW w:w="2268" w:type="dxa"/>
            <w:shd w:val="clear" w:color="auto" w:fill="auto"/>
            <w:tcMar>
              <w:top w:w="45" w:type="dxa"/>
              <w:left w:w="75" w:type="dxa"/>
              <w:bottom w:w="45" w:type="dxa"/>
              <w:right w:w="75" w:type="dxa"/>
            </w:tcMar>
            <w:hideMark/>
          </w:tcPr>
          <w:p w14:paraId="771E0AA2"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50-54</w:t>
            </w:r>
          </w:p>
        </w:tc>
        <w:tc>
          <w:tcPr>
            <w:tcW w:w="2552" w:type="dxa"/>
            <w:vMerge/>
            <w:shd w:val="clear" w:color="auto" w:fill="auto"/>
            <w:vAlign w:val="center"/>
            <w:hideMark/>
          </w:tcPr>
          <w:p w14:paraId="568AE874" w14:textId="77777777" w:rsidR="005F338C" w:rsidRPr="00366ABF"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CE6DE8" w:rsidRPr="00366ABF" w14:paraId="28C56C5C" w14:textId="77777777" w:rsidTr="00B54064">
        <w:tc>
          <w:tcPr>
            <w:tcW w:w="2343" w:type="dxa"/>
            <w:shd w:val="clear" w:color="auto" w:fill="auto"/>
            <w:tcMar>
              <w:top w:w="45" w:type="dxa"/>
              <w:left w:w="75" w:type="dxa"/>
              <w:bottom w:w="45" w:type="dxa"/>
              <w:right w:w="75" w:type="dxa"/>
            </w:tcMar>
            <w:hideMark/>
          </w:tcPr>
          <w:p w14:paraId="0C366F9D"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bookmarkStart w:id="45" w:name="z324"/>
            <w:bookmarkStart w:id="46" w:name="z323"/>
            <w:bookmarkStart w:id="47" w:name="z322"/>
            <w:bookmarkStart w:id="48" w:name="z321"/>
            <w:bookmarkEnd w:id="45"/>
            <w:bookmarkEnd w:id="46"/>
            <w:bookmarkEnd w:id="47"/>
            <w:bookmarkEnd w:id="48"/>
            <w:r w:rsidRPr="00366ABF">
              <w:rPr>
                <w:color w:val="000000" w:themeColor="text1"/>
                <w:spacing w:val="2"/>
              </w:rPr>
              <w:t>F</w:t>
            </w:r>
          </w:p>
        </w:tc>
        <w:tc>
          <w:tcPr>
            <w:tcW w:w="2268" w:type="dxa"/>
            <w:shd w:val="clear" w:color="auto" w:fill="auto"/>
            <w:tcMar>
              <w:top w:w="45" w:type="dxa"/>
              <w:left w:w="75" w:type="dxa"/>
              <w:bottom w:w="45" w:type="dxa"/>
              <w:right w:w="75" w:type="dxa"/>
            </w:tcMar>
            <w:hideMark/>
          </w:tcPr>
          <w:p w14:paraId="1F64A125"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0</w:t>
            </w:r>
          </w:p>
        </w:tc>
        <w:tc>
          <w:tcPr>
            <w:tcW w:w="2268" w:type="dxa"/>
            <w:shd w:val="clear" w:color="auto" w:fill="auto"/>
            <w:tcMar>
              <w:top w:w="45" w:type="dxa"/>
              <w:left w:w="75" w:type="dxa"/>
              <w:bottom w:w="45" w:type="dxa"/>
              <w:right w:w="75" w:type="dxa"/>
            </w:tcMar>
            <w:hideMark/>
          </w:tcPr>
          <w:p w14:paraId="7286CA60" w14:textId="77777777" w:rsidR="005F338C" w:rsidRPr="00366ABF" w:rsidRDefault="005F338C" w:rsidP="00E82C88">
            <w:pPr>
              <w:pStyle w:val="a8"/>
              <w:spacing w:before="0" w:beforeAutospacing="0" w:after="0" w:afterAutospacing="0"/>
              <w:jc w:val="center"/>
              <w:textAlignment w:val="baseline"/>
              <w:rPr>
                <w:color w:val="000000" w:themeColor="text1"/>
                <w:spacing w:val="2"/>
              </w:rPr>
            </w:pPr>
            <w:r w:rsidRPr="00366ABF">
              <w:rPr>
                <w:color w:val="000000" w:themeColor="text1"/>
                <w:spacing w:val="2"/>
              </w:rPr>
              <w:t>0-49</w:t>
            </w:r>
          </w:p>
        </w:tc>
        <w:tc>
          <w:tcPr>
            <w:tcW w:w="2552" w:type="dxa"/>
            <w:shd w:val="clear" w:color="auto" w:fill="auto"/>
            <w:tcMar>
              <w:top w:w="45" w:type="dxa"/>
              <w:left w:w="75" w:type="dxa"/>
              <w:bottom w:w="45" w:type="dxa"/>
              <w:right w:w="75" w:type="dxa"/>
            </w:tcMar>
            <w:vAlign w:val="center"/>
            <w:hideMark/>
          </w:tcPr>
          <w:p w14:paraId="380EBF15" w14:textId="77777777" w:rsidR="005F338C" w:rsidRPr="00366ABF" w:rsidRDefault="005F338C" w:rsidP="00E82C88">
            <w:pPr>
              <w:pStyle w:val="a8"/>
              <w:spacing w:before="0" w:beforeAutospacing="0" w:after="0" w:afterAutospacing="0"/>
              <w:jc w:val="center"/>
              <w:textAlignment w:val="baseline"/>
              <w:rPr>
                <w:color w:val="000000" w:themeColor="text1"/>
              </w:rPr>
            </w:pPr>
            <w:r w:rsidRPr="00366ABF">
              <w:rPr>
                <w:color w:val="000000" w:themeColor="text1"/>
                <w:spacing w:val="2"/>
              </w:rPr>
              <w:t>Неудовлетворительно</w:t>
            </w:r>
          </w:p>
        </w:tc>
      </w:tr>
    </w:tbl>
    <w:p w14:paraId="1B286AE7" w14:textId="77777777" w:rsidR="0052043A" w:rsidRPr="00366ABF" w:rsidRDefault="0052043A" w:rsidP="005F338C">
      <w:pPr>
        <w:spacing w:after="0" w:line="240" w:lineRule="auto"/>
        <w:jc w:val="both"/>
        <w:rPr>
          <w:rFonts w:ascii="Times New Roman" w:hAnsi="Times New Roman" w:cs="Times New Roman"/>
          <w:b/>
          <w:color w:val="000000" w:themeColor="text1"/>
          <w:sz w:val="24"/>
          <w:szCs w:val="24"/>
        </w:rPr>
      </w:pPr>
    </w:p>
    <w:p w14:paraId="0A070761" w14:textId="2C922E79" w:rsidR="005F338C" w:rsidRPr="00366ABF" w:rsidRDefault="005F338C" w:rsidP="005F338C">
      <w:pPr>
        <w:spacing w:after="0" w:line="240" w:lineRule="auto"/>
        <w:rPr>
          <w:rFonts w:ascii="Times New Roman" w:hAnsi="Times New Roman" w:cs="Times New Roman"/>
          <w:b/>
          <w:bCs/>
          <w:color w:val="000000" w:themeColor="text1"/>
          <w:sz w:val="24"/>
          <w:szCs w:val="24"/>
        </w:rPr>
      </w:pPr>
      <w:r w:rsidRPr="00366ABF">
        <w:rPr>
          <w:rFonts w:ascii="Times New Roman" w:hAnsi="Times New Roman" w:cs="Times New Roman"/>
          <w:b/>
          <w:bCs/>
          <w:color w:val="000000" w:themeColor="text1"/>
          <w:sz w:val="24"/>
          <w:szCs w:val="24"/>
        </w:rPr>
        <w:t xml:space="preserve">Рекомендуемая литература: </w:t>
      </w:r>
    </w:p>
    <w:p w14:paraId="7F0DA4FB" w14:textId="77777777" w:rsidR="008A6952" w:rsidRPr="00493490" w:rsidRDefault="008A6952" w:rsidP="005F338C">
      <w:pPr>
        <w:spacing w:after="0" w:line="240" w:lineRule="auto"/>
        <w:rPr>
          <w:rFonts w:ascii="Times New Roman" w:hAnsi="Times New Roman" w:cs="Times New Roman"/>
          <w:b/>
          <w:bCs/>
          <w:color w:val="000000" w:themeColor="text1"/>
          <w:sz w:val="24"/>
          <w:szCs w:val="24"/>
        </w:rPr>
      </w:pPr>
    </w:p>
    <w:p w14:paraId="4AB2BDC0" w14:textId="43F938B4" w:rsidR="005F338C" w:rsidRPr="00493490"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rPr>
      </w:pPr>
      <w:r w:rsidRPr="00493490">
        <w:rPr>
          <w:rFonts w:ascii="Times New Roman" w:hAnsi="Times New Roman" w:cs="Times New Roman"/>
          <w:b/>
          <w:bCs/>
          <w:color w:val="000000" w:themeColor="text1"/>
          <w:sz w:val="24"/>
          <w:szCs w:val="24"/>
        </w:rPr>
        <w:t>Основная</w:t>
      </w:r>
      <w:r w:rsidR="004008E0" w:rsidRPr="00493490">
        <w:rPr>
          <w:rFonts w:ascii="Times New Roman" w:hAnsi="Times New Roman" w:cs="Times New Roman"/>
          <w:b/>
          <w:bCs/>
          <w:color w:val="000000" w:themeColor="text1"/>
          <w:sz w:val="24"/>
          <w:szCs w:val="24"/>
        </w:rPr>
        <w:t xml:space="preserve"> литература:</w:t>
      </w:r>
    </w:p>
    <w:p w14:paraId="0DD16DDA" w14:textId="466BCA1F" w:rsidR="00DF79A9" w:rsidRPr="00493490" w:rsidRDefault="00F65095" w:rsidP="00407361">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3490">
        <w:rPr>
          <w:rFonts w:ascii="Times New Roman" w:hAnsi="Times New Roman" w:cs="Times New Roman"/>
          <w:color w:val="000000" w:themeColor="text1"/>
          <w:sz w:val="24"/>
          <w:szCs w:val="24"/>
          <w:lang w:val="kk-KZ"/>
        </w:rPr>
        <w:t>Здоровье подростков мира</w:t>
      </w:r>
      <w:r w:rsidRPr="00493490">
        <w:rPr>
          <w:rFonts w:ascii="Times New Roman" w:hAnsi="Times New Roman" w:cs="Times New Roman"/>
          <w:color w:val="000000" w:themeColor="text1"/>
          <w:sz w:val="24"/>
          <w:szCs w:val="24"/>
        </w:rPr>
        <w:t>: второй шанс во втором десятилетии. Всемирная организация здравоохранения, 2014</w:t>
      </w:r>
      <w:r w:rsidR="00407361" w:rsidRPr="00493490">
        <w:rPr>
          <w:rFonts w:ascii="Times New Roman" w:hAnsi="Times New Roman" w:cs="Times New Roman"/>
          <w:color w:val="000000" w:themeColor="text1"/>
          <w:sz w:val="24"/>
          <w:szCs w:val="24"/>
        </w:rPr>
        <w:t>. – 20 с.;</w:t>
      </w:r>
    </w:p>
    <w:p w14:paraId="6341B075" w14:textId="2C667C5E" w:rsidR="003D6401" w:rsidRPr="00493490" w:rsidRDefault="003D6401" w:rsidP="00406611">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3490">
        <w:rPr>
          <w:rFonts w:ascii="Times New Roman" w:eastAsia="Calibri" w:hAnsi="Times New Roman" w:cs="Times New Roman"/>
          <w:color w:val="000000" w:themeColor="text1"/>
          <w:spacing w:val="3"/>
          <w:sz w:val="24"/>
          <w:szCs w:val="24"/>
          <w:lang w:val="en-US"/>
        </w:rPr>
        <w:t>Case Management Standards of Practice &amp; Scope of Services, American Case Management Association, 2020</w:t>
      </w:r>
      <w:r w:rsidR="00493490" w:rsidRPr="00493490">
        <w:rPr>
          <w:rFonts w:ascii="Times New Roman" w:eastAsia="Calibri" w:hAnsi="Times New Roman" w:cs="Times New Roman"/>
          <w:color w:val="000000" w:themeColor="text1"/>
          <w:spacing w:val="3"/>
          <w:sz w:val="24"/>
          <w:szCs w:val="24"/>
          <w:lang w:val="en-US"/>
        </w:rPr>
        <w:t xml:space="preserve"> </w:t>
      </w:r>
      <w:r w:rsidR="00493490">
        <w:rPr>
          <w:rFonts w:ascii="Times New Roman" w:eastAsia="Calibri" w:hAnsi="Times New Roman" w:cs="Times New Roman"/>
          <w:color w:val="000000" w:themeColor="text1"/>
          <w:spacing w:val="3"/>
          <w:sz w:val="24"/>
          <w:szCs w:val="24"/>
          <w:lang w:val="en-US"/>
        </w:rPr>
        <w:t>–</w:t>
      </w:r>
      <w:r w:rsidR="00493490" w:rsidRPr="00493490">
        <w:rPr>
          <w:rFonts w:ascii="Times New Roman" w:eastAsia="Calibri" w:hAnsi="Times New Roman" w:cs="Times New Roman"/>
          <w:color w:val="000000" w:themeColor="text1"/>
          <w:spacing w:val="3"/>
          <w:sz w:val="24"/>
          <w:szCs w:val="24"/>
          <w:lang w:val="en-US"/>
        </w:rPr>
        <w:t xml:space="preserve"> 11</w:t>
      </w:r>
      <w:r w:rsidR="00493490">
        <w:rPr>
          <w:rFonts w:ascii="Times New Roman" w:eastAsia="Calibri" w:hAnsi="Times New Roman" w:cs="Times New Roman"/>
          <w:color w:val="000000" w:themeColor="text1"/>
          <w:spacing w:val="3"/>
          <w:sz w:val="24"/>
          <w:szCs w:val="24"/>
          <w:lang w:val="kk-KZ"/>
        </w:rPr>
        <w:t>р</w:t>
      </w:r>
      <w:r w:rsidR="00493490" w:rsidRPr="00493490">
        <w:rPr>
          <w:rFonts w:ascii="Times New Roman" w:eastAsia="Calibri" w:hAnsi="Times New Roman" w:cs="Times New Roman"/>
          <w:color w:val="000000" w:themeColor="text1"/>
          <w:spacing w:val="3"/>
          <w:sz w:val="24"/>
          <w:szCs w:val="24"/>
          <w:lang w:val="en-US"/>
        </w:rPr>
        <w:t xml:space="preserve">. </w:t>
      </w:r>
      <w:r w:rsidR="00493490">
        <w:rPr>
          <w:rFonts w:ascii="Times New Roman" w:eastAsia="Calibri" w:hAnsi="Times New Roman" w:cs="Times New Roman"/>
          <w:color w:val="000000" w:themeColor="text1"/>
          <w:spacing w:val="3"/>
          <w:sz w:val="24"/>
          <w:szCs w:val="24"/>
        </w:rPr>
        <w:t>Ссылка</w:t>
      </w:r>
      <w:r w:rsidR="00493490" w:rsidRPr="00493490">
        <w:rPr>
          <w:rFonts w:ascii="Times New Roman" w:eastAsia="Calibri" w:hAnsi="Times New Roman" w:cs="Times New Roman"/>
          <w:color w:val="000000" w:themeColor="text1"/>
          <w:spacing w:val="3"/>
          <w:sz w:val="24"/>
          <w:szCs w:val="24"/>
        </w:rPr>
        <w:t xml:space="preserve">: </w:t>
      </w:r>
      <w:r w:rsidR="00493490" w:rsidRPr="00493490">
        <w:rPr>
          <w:rFonts w:ascii="Times New Roman" w:eastAsia="Calibri" w:hAnsi="Times New Roman" w:cs="Times New Roman"/>
          <w:color w:val="000000" w:themeColor="text1"/>
          <w:spacing w:val="3"/>
          <w:sz w:val="24"/>
          <w:szCs w:val="24"/>
          <w:lang w:val="en-US"/>
        </w:rPr>
        <w:t>http</w:t>
      </w:r>
      <w:r w:rsidR="00493490" w:rsidRPr="00493490">
        <w:rPr>
          <w:rFonts w:ascii="Times New Roman" w:eastAsia="Calibri" w:hAnsi="Times New Roman" w:cs="Times New Roman"/>
          <w:color w:val="000000" w:themeColor="text1"/>
          <w:spacing w:val="3"/>
          <w:sz w:val="24"/>
          <w:szCs w:val="24"/>
        </w:rPr>
        <w:t>://</w:t>
      </w:r>
      <w:r w:rsidR="00493490" w:rsidRPr="00493490">
        <w:rPr>
          <w:rFonts w:ascii="Times New Roman" w:eastAsia="Calibri" w:hAnsi="Times New Roman" w:cs="Times New Roman"/>
          <w:color w:val="000000" w:themeColor="text1"/>
          <w:spacing w:val="3"/>
          <w:sz w:val="24"/>
          <w:szCs w:val="24"/>
          <w:lang w:val="en-US"/>
        </w:rPr>
        <w:t>www</w:t>
      </w:r>
      <w:r w:rsidR="00493490" w:rsidRPr="00493490">
        <w:rPr>
          <w:rFonts w:ascii="Times New Roman" w:eastAsia="Calibri" w:hAnsi="Times New Roman" w:cs="Times New Roman"/>
          <w:color w:val="000000" w:themeColor="text1"/>
          <w:spacing w:val="3"/>
          <w:sz w:val="24"/>
          <w:szCs w:val="24"/>
        </w:rPr>
        <w:t>.</w:t>
      </w:r>
      <w:r w:rsidR="00493490" w:rsidRPr="00493490">
        <w:rPr>
          <w:rFonts w:ascii="Times New Roman" w:eastAsia="Calibri" w:hAnsi="Times New Roman" w:cs="Times New Roman"/>
          <w:color w:val="000000" w:themeColor="text1"/>
          <w:spacing w:val="3"/>
          <w:sz w:val="24"/>
          <w:szCs w:val="24"/>
          <w:lang w:val="en-US"/>
        </w:rPr>
        <w:t>acmaweb</w:t>
      </w:r>
      <w:r w:rsidR="00493490" w:rsidRPr="00493490">
        <w:rPr>
          <w:rFonts w:ascii="Times New Roman" w:eastAsia="Calibri" w:hAnsi="Times New Roman" w:cs="Times New Roman"/>
          <w:color w:val="000000" w:themeColor="text1"/>
          <w:spacing w:val="3"/>
          <w:sz w:val="24"/>
          <w:szCs w:val="24"/>
        </w:rPr>
        <w:t>.</w:t>
      </w:r>
      <w:r w:rsidR="00493490" w:rsidRPr="00493490">
        <w:rPr>
          <w:rFonts w:ascii="Times New Roman" w:eastAsia="Calibri" w:hAnsi="Times New Roman" w:cs="Times New Roman"/>
          <w:color w:val="000000" w:themeColor="text1"/>
          <w:spacing w:val="3"/>
          <w:sz w:val="24"/>
          <w:szCs w:val="24"/>
          <w:lang w:val="en-US"/>
        </w:rPr>
        <w:t>org</w:t>
      </w:r>
      <w:r w:rsidR="00493490" w:rsidRPr="00493490">
        <w:rPr>
          <w:rFonts w:ascii="Times New Roman" w:eastAsia="Calibri" w:hAnsi="Times New Roman" w:cs="Times New Roman"/>
          <w:color w:val="000000" w:themeColor="text1"/>
          <w:spacing w:val="3"/>
          <w:sz w:val="24"/>
          <w:szCs w:val="24"/>
        </w:rPr>
        <w:t>/</w:t>
      </w:r>
      <w:r w:rsidR="00493490" w:rsidRPr="00493490">
        <w:rPr>
          <w:rFonts w:ascii="Times New Roman" w:eastAsia="Calibri" w:hAnsi="Times New Roman" w:cs="Times New Roman"/>
          <w:color w:val="000000" w:themeColor="text1"/>
          <w:spacing w:val="3"/>
          <w:sz w:val="24"/>
          <w:szCs w:val="24"/>
          <w:lang w:val="en-US"/>
        </w:rPr>
        <w:t>forms</w:t>
      </w:r>
      <w:r w:rsidR="00493490" w:rsidRPr="00493490">
        <w:rPr>
          <w:rFonts w:ascii="Times New Roman" w:eastAsia="Calibri" w:hAnsi="Times New Roman" w:cs="Times New Roman"/>
          <w:color w:val="000000" w:themeColor="text1"/>
          <w:spacing w:val="3"/>
          <w:sz w:val="24"/>
          <w:szCs w:val="24"/>
        </w:rPr>
        <w:t>/</w:t>
      </w:r>
      <w:r w:rsidR="00493490" w:rsidRPr="00493490">
        <w:rPr>
          <w:rFonts w:ascii="Times New Roman" w:eastAsia="Calibri" w:hAnsi="Times New Roman" w:cs="Times New Roman"/>
          <w:color w:val="000000" w:themeColor="text1"/>
          <w:spacing w:val="3"/>
          <w:sz w:val="24"/>
          <w:szCs w:val="24"/>
          <w:lang w:val="en-US"/>
        </w:rPr>
        <w:t>Standards</w:t>
      </w:r>
      <w:r w:rsidR="00493490" w:rsidRPr="00493490">
        <w:rPr>
          <w:rFonts w:ascii="Times New Roman" w:eastAsia="Calibri" w:hAnsi="Times New Roman" w:cs="Times New Roman"/>
          <w:color w:val="000000" w:themeColor="text1"/>
          <w:spacing w:val="3"/>
          <w:sz w:val="24"/>
          <w:szCs w:val="24"/>
        </w:rPr>
        <w:t>%20</w:t>
      </w:r>
      <w:r w:rsidR="00493490" w:rsidRPr="00493490">
        <w:rPr>
          <w:rFonts w:ascii="Times New Roman" w:eastAsia="Calibri" w:hAnsi="Times New Roman" w:cs="Times New Roman"/>
          <w:color w:val="000000" w:themeColor="text1"/>
          <w:spacing w:val="3"/>
          <w:sz w:val="24"/>
          <w:szCs w:val="24"/>
          <w:lang w:val="en-US"/>
        </w:rPr>
        <w:t>of</w:t>
      </w:r>
      <w:r w:rsidR="00493490" w:rsidRPr="00493490">
        <w:rPr>
          <w:rFonts w:ascii="Times New Roman" w:eastAsia="Calibri" w:hAnsi="Times New Roman" w:cs="Times New Roman"/>
          <w:color w:val="000000" w:themeColor="text1"/>
          <w:spacing w:val="3"/>
          <w:sz w:val="24"/>
          <w:szCs w:val="24"/>
        </w:rPr>
        <w:t>%20</w:t>
      </w:r>
      <w:r w:rsidR="00493490" w:rsidRPr="00493490">
        <w:rPr>
          <w:rFonts w:ascii="Times New Roman" w:eastAsia="Calibri" w:hAnsi="Times New Roman" w:cs="Times New Roman"/>
          <w:color w:val="000000" w:themeColor="text1"/>
          <w:spacing w:val="3"/>
          <w:sz w:val="24"/>
          <w:szCs w:val="24"/>
          <w:lang w:val="en-US"/>
        </w:rPr>
        <w:t>Care</w:t>
      </w:r>
      <w:r w:rsidR="00493490" w:rsidRPr="00493490">
        <w:rPr>
          <w:rFonts w:ascii="Times New Roman" w:eastAsia="Calibri" w:hAnsi="Times New Roman" w:cs="Times New Roman"/>
          <w:color w:val="000000" w:themeColor="text1"/>
          <w:spacing w:val="3"/>
          <w:sz w:val="24"/>
          <w:szCs w:val="24"/>
        </w:rPr>
        <w:t>_</w:t>
      </w:r>
      <w:r w:rsidR="00493490" w:rsidRPr="00493490">
        <w:rPr>
          <w:rFonts w:ascii="Times New Roman" w:eastAsia="Calibri" w:hAnsi="Times New Roman" w:cs="Times New Roman"/>
          <w:color w:val="000000" w:themeColor="text1"/>
          <w:spacing w:val="3"/>
          <w:sz w:val="24"/>
          <w:szCs w:val="24"/>
          <w:lang w:val="en-US"/>
        </w:rPr>
        <w:t>Brochure</w:t>
      </w:r>
      <w:r w:rsidR="00493490" w:rsidRPr="00493490">
        <w:rPr>
          <w:rFonts w:ascii="Times New Roman" w:eastAsia="Calibri" w:hAnsi="Times New Roman" w:cs="Times New Roman"/>
          <w:color w:val="000000" w:themeColor="text1"/>
          <w:spacing w:val="3"/>
          <w:sz w:val="24"/>
          <w:szCs w:val="24"/>
        </w:rPr>
        <w:t>_</w:t>
      </w:r>
      <w:r w:rsidR="00493490" w:rsidRPr="00493490">
        <w:rPr>
          <w:rFonts w:ascii="Times New Roman" w:eastAsia="Calibri" w:hAnsi="Times New Roman" w:cs="Times New Roman"/>
          <w:color w:val="000000" w:themeColor="text1"/>
          <w:spacing w:val="3"/>
          <w:sz w:val="24"/>
          <w:szCs w:val="24"/>
          <w:lang w:val="en-US"/>
        </w:rPr>
        <w:t>Case</w:t>
      </w:r>
      <w:r w:rsidR="00493490" w:rsidRPr="00493490">
        <w:rPr>
          <w:rFonts w:ascii="Times New Roman" w:eastAsia="Calibri" w:hAnsi="Times New Roman" w:cs="Times New Roman"/>
          <w:color w:val="000000" w:themeColor="text1"/>
          <w:spacing w:val="3"/>
          <w:sz w:val="24"/>
          <w:szCs w:val="24"/>
        </w:rPr>
        <w:t>%20</w:t>
      </w:r>
      <w:r w:rsidR="00493490" w:rsidRPr="00493490">
        <w:rPr>
          <w:rFonts w:ascii="Times New Roman" w:eastAsia="Calibri" w:hAnsi="Times New Roman" w:cs="Times New Roman"/>
          <w:color w:val="000000" w:themeColor="text1"/>
          <w:spacing w:val="3"/>
          <w:sz w:val="24"/>
          <w:szCs w:val="24"/>
          <w:lang w:val="en-US"/>
        </w:rPr>
        <w:t>Management</w:t>
      </w:r>
      <w:r w:rsidR="00493490" w:rsidRPr="00493490">
        <w:rPr>
          <w:rFonts w:ascii="Times New Roman" w:eastAsia="Calibri" w:hAnsi="Times New Roman" w:cs="Times New Roman"/>
          <w:color w:val="000000" w:themeColor="text1"/>
          <w:spacing w:val="3"/>
          <w:sz w:val="24"/>
          <w:szCs w:val="24"/>
        </w:rPr>
        <w:t>_2020.</w:t>
      </w:r>
      <w:r w:rsidR="00493490" w:rsidRPr="00493490">
        <w:rPr>
          <w:rFonts w:ascii="Times New Roman" w:eastAsia="Calibri" w:hAnsi="Times New Roman" w:cs="Times New Roman"/>
          <w:color w:val="000000" w:themeColor="text1"/>
          <w:spacing w:val="3"/>
          <w:sz w:val="24"/>
          <w:szCs w:val="24"/>
          <w:lang w:val="en-US"/>
        </w:rPr>
        <w:t>pdf</w:t>
      </w:r>
      <w:r w:rsidR="00493490">
        <w:rPr>
          <w:rFonts w:ascii="Times New Roman" w:eastAsia="Calibri" w:hAnsi="Times New Roman" w:cs="Times New Roman"/>
          <w:color w:val="000000" w:themeColor="text1"/>
          <w:spacing w:val="3"/>
          <w:sz w:val="24"/>
          <w:szCs w:val="24"/>
        </w:rPr>
        <w:t>;</w:t>
      </w:r>
    </w:p>
    <w:p w14:paraId="5E24394F" w14:textId="160C46D8" w:rsidR="00493490" w:rsidRPr="00493490" w:rsidRDefault="003D6401" w:rsidP="00493490">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93490">
        <w:rPr>
          <w:rFonts w:ascii="Times New Roman" w:eastAsia="Calibri" w:hAnsi="Times New Roman" w:cs="Times New Roman"/>
          <w:color w:val="000000" w:themeColor="text1"/>
          <w:spacing w:val="3"/>
          <w:sz w:val="24"/>
          <w:szCs w:val="24"/>
        </w:rPr>
        <w:t>Кейс-менеджмент в социальной работе на местном уровне. Справочник для работников системы здравоохранения, образования и социальной защиты, ЮНИСЕФ Казахстан, 2011</w:t>
      </w:r>
      <w:r w:rsidR="00493490">
        <w:rPr>
          <w:rFonts w:ascii="Times New Roman" w:eastAsia="Calibri" w:hAnsi="Times New Roman" w:cs="Times New Roman"/>
          <w:color w:val="000000" w:themeColor="text1"/>
          <w:spacing w:val="3"/>
          <w:sz w:val="24"/>
          <w:szCs w:val="24"/>
        </w:rPr>
        <w:t xml:space="preserve"> – 31 с. Ссылка: </w:t>
      </w:r>
      <w:hyperlink r:id="rId10" w:history="1">
        <w:r w:rsidR="00493490" w:rsidRPr="00A50B44">
          <w:rPr>
            <w:rStyle w:val="af0"/>
            <w:rFonts w:ascii="Times New Roman" w:eastAsia="Calibri" w:hAnsi="Times New Roman" w:cs="Times New Roman"/>
            <w:spacing w:val="3"/>
            <w:sz w:val="24"/>
            <w:szCs w:val="24"/>
          </w:rPr>
          <w:t>https://www.unicef.org/kazakhstan/media/2141/file/%D0%9F%D1%83%D0%B1%D0%BB%D0%B8%D0%BA%D0%B0%D1%86%D0%B8%D1%8F%20.pdf</w:t>
        </w:r>
      </w:hyperlink>
      <w:r w:rsidR="00493490">
        <w:rPr>
          <w:rFonts w:ascii="Times New Roman" w:eastAsia="Calibri" w:hAnsi="Times New Roman" w:cs="Times New Roman"/>
          <w:color w:val="000000" w:themeColor="text1"/>
          <w:spacing w:val="3"/>
          <w:sz w:val="24"/>
          <w:szCs w:val="24"/>
        </w:rPr>
        <w:t>;</w:t>
      </w:r>
    </w:p>
    <w:p w14:paraId="60E8A91A" w14:textId="30586E48" w:rsidR="00600086" w:rsidRPr="00600086" w:rsidRDefault="00600086" w:rsidP="0060008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600086">
        <w:rPr>
          <w:rFonts w:ascii="Times New Roman" w:hAnsi="Times New Roman" w:cs="Times New Roman"/>
          <w:color w:val="000000" w:themeColor="text1"/>
          <w:sz w:val="24"/>
          <w:szCs w:val="24"/>
        </w:rPr>
        <w:t xml:space="preserve">Руководство по процедурам кейс-менеджмента в рамках программы семейной опеки. (2015) М.: Издательство международного офиса ЦВЕ/СНГ Детских деревень — </w:t>
      </w:r>
      <w:proofErr w:type="spellStart"/>
      <w:r w:rsidRPr="00600086">
        <w:rPr>
          <w:rFonts w:ascii="Times New Roman" w:hAnsi="Times New Roman" w:cs="Times New Roman"/>
          <w:color w:val="000000" w:themeColor="text1"/>
          <w:sz w:val="24"/>
          <w:szCs w:val="24"/>
        </w:rPr>
        <w:t>SOS</w:t>
      </w:r>
      <w:proofErr w:type="spellEnd"/>
      <w:r w:rsidRPr="00600086">
        <w:rPr>
          <w:rFonts w:ascii="Times New Roman" w:hAnsi="Times New Roman" w:cs="Times New Roman"/>
          <w:color w:val="000000" w:themeColor="text1"/>
          <w:sz w:val="24"/>
          <w:szCs w:val="24"/>
        </w:rPr>
        <w:t xml:space="preserve">, 152 </w:t>
      </w:r>
      <w:proofErr w:type="gramStart"/>
      <w:r w:rsidRPr="00600086">
        <w:rPr>
          <w:rFonts w:ascii="Times New Roman" w:hAnsi="Times New Roman" w:cs="Times New Roman"/>
          <w:color w:val="000000" w:themeColor="text1"/>
          <w:sz w:val="24"/>
          <w:szCs w:val="24"/>
        </w:rPr>
        <w:t>с.</w:t>
      </w:r>
      <w:r w:rsidR="00DD22E9" w:rsidRPr="00DD22E9">
        <w:rPr>
          <w:rFonts w:ascii="Times New Roman" w:eastAsia="Calibri" w:hAnsi="Times New Roman" w:cs="Times New Roman"/>
          <w:color w:val="000000" w:themeColor="text1"/>
          <w:spacing w:val="3"/>
          <w:sz w:val="24"/>
          <w:szCs w:val="24"/>
        </w:rPr>
        <w:t xml:space="preserve"> </w:t>
      </w:r>
      <w:r w:rsidR="00DD22E9">
        <w:rPr>
          <w:rFonts w:ascii="Times New Roman" w:eastAsia="Calibri" w:hAnsi="Times New Roman" w:cs="Times New Roman"/>
          <w:color w:val="000000" w:themeColor="text1"/>
          <w:spacing w:val="3"/>
          <w:sz w:val="24"/>
          <w:szCs w:val="24"/>
        </w:rPr>
        <w:t>;</w:t>
      </w:r>
      <w:proofErr w:type="gramEnd"/>
    </w:p>
    <w:p w14:paraId="5260E82D" w14:textId="6541BD79" w:rsidR="003D6401" w:rsidRPr="00600086" w:rsidRDefault="003D6401" w:rsidP="00600086">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en-US"/>
        </w:rPr>
      </w:pPr>
      <w:r w:rsidRPr="00600086">
        <w:rPr>
          <w:rFonts w:ascii="Times New Roman" w:hAnsi="Times New Roman" w:cs="Times New Roman"/>
          <w:color w:val="000000" w:themeColor="text1"/>
          <w:sz w:val="24"/>
          <w:szCs w:val="24"/>
          <w:lang w:val="en-US"/>
        </w:rPr>
        <w:t>Social Work Case Management, National Association of Social Workers Standards, 2013</w:t>
      </w:r>
      <w:r w:rsidR="00600086" w:rsidRPr="00600086">
        <w:rPr>
          <w:rFonts w:ascii="Times New Roman" w:hAnsi="Times New Roman" w:cs="Times New Roman"/>
          <w:color w:val="000000" w:themeColor="text1"/>
          <w:sz w:val="24"/>
          <w:szCs w:val="24"/>
          <w:lang w:val="en-US"/>
        </w:rPr>
        <w:t xml:space="preserve"> </w:t>
      </w:r>
      <w:r w:rsidR="00600086">
        <w:rPr>
          <w:rFonts w:ascii="Times New Roman" w:hAnsi="Times New Roman" w:cs="Times New Roman"/>
          <w:color w:val="000000" w:themeColor="text1"/>
          <w:sz w:val="24"/>
          <w:szCs w:val="24"/>
          <w:lang w:val="en-US"/>
        </w:rPr>
        <w:t>–</w:t>
      </w:r>
      <w:r w:rsidR="00600086" w:rsidRPr="00600086">
        <w:rPr>
          <w:rFonts w:ascii="Times New Roman" w:hAnsi="Times New Roman" w:cs="Times New Roman"/>
          <w:color w:val="000000" w:themeColor="text1"/>
          <w:sz w:val="24"/>
          <w:szCs w:val="24"/>
          <w:lang w:val="en-US"/>
        </w:rPr>
        <w:t xml:space="preserve"> 24</w:t>
      </w:r>
      <w:r w:rsidR="00600086">
        <w:rPr>
          <w:rFonts w:ascii="Times New Roman" w:hAnsi="Times New Roman" w:cs="Times New Roman"/>
          <w:color w:val="000000" w:themeColor="text1"/>
          <w:sz w:val="24"/>
          <w:szCs w:val="24"/>
        </w:rPr>
        <w:t>р</w:t>
      </w:r>
      <w:r w:rsidR="00600086" w:rsidRPr="00600086">
        <w:rPr>
          <w:rFonts w:ascii="Times New Roman" w:hAnsi="Times New Roman" w:cs="Times New Roman"/>
          <w:color w:val="000000" w:themeColor="text1"/>
          <w:sz w:val="24"/>
          <w:szCs w:val="24"/>
          <w:lang w:val="en-US"/>
        </w:rPr>
        <w:t xml:space="preserve">. </w:t>
      </w:r>
      <w:r w:rsidR="00600086">
        <w:rPr>
          <w:rFonts w:ascii="Times New Roman" w:hAnsi="Times New Roman" w:cs="Times New Roman"/>
          <w:color w:val="000000" w:themeColor="text1"/>
          <w:sz w:val="24"/>
          <w:szCs w:val="24"/>
        </w:rPr>
        <w:t>Ссылка</w:t>
      </w:r>
      <w:r w:rsidR="00600086" w:rsidRPr="00600086">
        <w:rPr>
          <w:rFonts w:ascii="Times New Roman" w:hAnsi="Times New Roman" w:cs="Times New Roman"/>
          <w:color w:val="000000" w:themeColor="text1"/>
          <w:sz w:val="24"/>
          <w:szCs w:val="24"/>
          <w:lang w:val="en-US"/>
        </w:rPr>
        <w:t>:</w:t>
      </w:r>
      <w:r w:rsidRPr="00600086">
        <w:rPr>
          <w:rFonts w:ascii="Times New Roman" w:hAnsi="Times New Roman" w:cs="Times New Roman"/>
          <w:color w:val="000000" w:themeColor="text1"/>
          <w:sz w:val="24"/>
          <w:szCs w:val="24"/>
          <w:lang w:val="en-US"/>
        </w:rPr>
        <w:t xml:space="preserve"> </w:t>
      </w:r>
      <w:r w:rsidR="00380BBF">
        <w:fldChar w:fldCharType="begin"/>
      </w:r>
      <w:r w:rsidR="00380BBF">
        <w:instrText>HYPERLINK</w:instrText>
      </w:r>
      <w:r w:rsidR="00380BBF">
        <w:fldChar w:fldCharType="separate"/>
      </w:r>
      <w:r w:rsidR="00380BBF">
        <w:rPr>
          <w:b/>
          <w:bCs/>
        </w:rPr>
        <w:t>Ошибка! Недопустимый объект гиперссылки.</w:t>
      </w:r>
      <w:r w:rsidR="00380BBF">
        <w:rPr>
          <w:b/>
          <w:bCs/>
        </w:rPr>
        <w:fldChar w:fldCharType="end"/>
      </w:r>
    </w:p>
    <w:p w14:paraId="2EB839BA" w14:textId="77780D3F" w:rsidR="003D6401" w:rsidRDefault="00493490" w:rsidP="0060008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6B70D0">
        <w:rPr>
          <w:rFonts w:ascii="Times New Roman" w:hAnsi="Times New Roman" w:cs="Times New Roman"/>
          <w:color w:val="000000" w:themeColor="text1"/>
          <w:sz w:val="24"/>
          <w:szCs w:val="24"/>
          <w:lang w:val="en-US"/>
        </w:rPr>
        <w:t xml:space="preserve">Guidelines for the management of sexually transmitted infections. </w:t>
      </w:r>
      <w:r w:rsidRPr="00600086">
        <w:rPr>
          <w:rFonts w:ascii="Times New Roman" w:hAnsi="Times New Roman" w:cs="Times New Roman"/>
          <w:color w:val="000000" w:themeColor="text1"/>
          <w:sz w:val="24"/>
          <w:szCs w:val="24"/>
          <w:lang w:val="en-US"/>
        </w:rPr>
        <w:t>Geneva, World Health Organization (documents WHO/RHR/03.18, WHO/HIV/2003.09)</w:t>
      </w:r>
      <w:r w:rsidR="00600086" w:rsidRPr="00600086">
        <w:rPr>
          <w:rFonts w:ascii="Times New Roman" w:hAnsi="Times New Roman" w:cs="Times New Roman"/>
          <w:color w:val="000000" w:themeColor="text1"/>
          <w:sz w:val="24"/>
          <w:szCs w:val="24"/>
          <w:lang w:val="en-US"/>
        </w:rPr>
        <w:t xml:space="preserve"> – 98</w:t>
      </w:r>
      <w:r w:rsidR="00600086">
        <w:rPr>
          <w:rFonts w:ascii="Times New Roman" w:hAnsi="Times New Roman" w:cs="Times New Roman"/>
          <w:color w:val="000000" w:themeColor="text1"/>
          <w:sz w:val="24"/>
          <w:szCs w:val="24"/>
          <w:lang w:val="en-US"/>
        </w:rPr>
        <w:t>p.</w:t>
      </w:r>
      <w:r w:rsidR="00600086" w:rsidRPr="00600086">
        <w:rPr>
          <w:rFonts w:ascii="Times New Roman" w:hAnsi="Times New Roman" w:cs="Times New Roman"/>
          <w:color w:val="000000" w:themeColor="text1"/>
          <w:sz w:val="24"/>
          <w:szCs w:val="24"/>
          <w:lang w:val="en-US"/>
        </w:rPr>
        <w:t xml:space="preserve"> </w:t>
      </w:r>
      <w:r w:rsidR="00600086">
        <w:rPr>
          <w:rFonts w:ascii="Times New Roman" w:hAnsi="Times New Roman" w:cs="Times New Roman"/>
          <w:color w:val="000000" w:themeColor="text1"/>
          <w:sz w:val="24"/>
          <w:szCs w:val="24"/>
        </w:rPr>
        <w:t xml:space="preserve">Ссылка: </w:t>
      </w:r>
      <w:hyperlink r:id="rId11" w:history="1">
        <w:r w:rsidR="00600086" w:rsidRPr="00A50B44">
          <w:rPr>
            <w:rStyle w:val="af0"/>
            <w:rFonts w:ascii="Times New Roman" w:hAnsi="Times New Roman" w:cs="Times New Roman"/>
            <w:sz w:val="24"/>
            <w:szCs w:val="24"/>
          </w:rPr>
          <w:t>https://apps.who.int/iris/bitstream/handle/10665/42782/9241546263_eng.pdf?sequence=1</w:t>
        </w:r>
      </w:hyperlink>
      <w:r w:rsidR="00822137">
        <w:rPr>
          <w:rFonts w:ascii="Times New Roman" w:hAnsi="Times New Roman" w:cs="Times New Roman"/>
          <w:color w:val="000000" w:themeColor="text1"/>
          <w:sz w:val="24"/>
          <w:szCs w:val="24"/>
        </w:rPr>
        <w:t>;</w:t>
      </w:r>
    </w:p>
    <w:p w14:paraId="53A12B23" w14:textId="09824806" w:rsidR="00822137" w:rsidRPr="00840CC6" w:rsidRDefault="00822137" w:rsidP="00671603">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216C7">
        <w:rPr>
          <w:rFonts w:ascii="Times New Roman" w:eastAsia="Calibri" w:hAnsi="Times New Roman" w:cs="Times New Roman"/>
          <w:spacing w:val="3"/>
          <w:sz w:val="24"/>
          <w:szCs w:val="24"/>
        </w:rPr>
        <w:t xml:space="preserve">Клинический </w:t>
      </w:r>
      <w:r>
        <w:rPr>
          <w:rFonts w:ascii="Times New Roman" w:eastAsia="Calibri" w:hAnsi="Times New Roman" w:cs="Times New Roman"/>
          <w:spacing w:val="3"/>
          <w:sz w:val="24"/>
          <w:szCs w:val="24"/>
        </w:rPr>
        <w:t>п</w:t>
      </w:r>
      <w:r w:rsidRPr="00E216C7">
        <w:rPr>
          <w:rFonts w:ascii="Times New Roman" w:eastAsia="Calibri" w:hAnsi="Times New Roman" w:cs="Times New Roman"/>
          <w:spacing w:val="3"/>
          <w:sz w:val="24"/>
          <w:szCs w:val="24"/>
        </w:rPr>
        <w:t xml:space="preserve">ротокол </w:t>
      </w:r>
      <w:r>
        <w:rPr>
          <w:rFonts w:ascii="Times New Roman" w:eastAsia="Calibri" w:hAnsi="Times New Roman" w:cs="Times New Roman"/>
          <w:spacing w:val="3"/>
          <w:sz w:val="24"/>
          <w:szCs w:val="24"/>
        </w:rPr>
        <w:t>«</w:t>
      </w:r>
      <w:r w:rsidRPr="00E216C7">
        <w:rPr>
          <w:rFonts w:ascii="Times New Roman" w:eastAsia="Calibri" w:hAnsi="Times New Roman" w:cs="Times New Roman"/>
          <w:spacing w:val="3"/>
          <w:sz w:val="24"/>
          <w:szCs w:val="24"/>
        </w:rPr>
        <w:t xml:space="preserve">Гендерное </w:t>
      </w:r>
      <w:r>
        <w:rPr>
          <w:rFonts w:ascii="Times New Roman" w:eastAsia="Calibri" w:hAnsi="Times New Roman" w:cs="Times New Roman"/>
          <w:spacing w:val="3"/>
          <w:sz w:val="24"/>
          <w:szCs w:val="24"/>
        </w:rPr>
        <w:t>н</w:t>
      </w:r>
      <w:r w:rsidRPr="00E216C7">
        <w:rPr>
          <w:rFonts w:ascii="Times New Roman" w:eastAsia="Calibri" w:hAnsi="Times New Roman" w:cs="Times New Roman"/>
          <w:spacing w:val="3"/>
          <w:sz w:val="24"/>
          <w:szCs w:val="24"/>
        </w:rPr>
        <w:t>асилие</w:t>
      </w:r>
      <w:r>
        <w:rPr>
          <w:rFonts w:ascii="Times New Roman" w:eastAsia="Calibri" w:hAnsi="Times New Roman" w:cs="Times New Roman"/>
          <w:spacing w:val="3"/>
          <w:sz w:val="24"/>
          <w:szCs w:val="24"/>
        </w:rPr>
        <w:t>»</w:t>
      </w:r>
      <w:r w:rsidRPr="00E216C7">
        <w:rPr>
          <w:rFonts w:ascii="Times New Roman" w:eastAsia="Calibri" w:hAnsi="Times New Roman" w:cs="Times New Roman"/>
          <w:spacing w:val="3"/>
          <w:sz w:val="24"/>
          <w:szCs w:val="24"/>
        </w:rPr>
        <w:t>, одобрен Объединенной комиссией по качеству медицинских услуг Министерства здравоохранения Республики Казахстан</w:t>
      </w:r>
      <w:r>
        <w:rPr>
          <w:rFonts w:ascii="Times New Roman" w:eastAsia="Calibri" w:hAnsi="Times New Roman" w:cs="Times New Roman"/>
          <w:spacing w:val="3"/>
          <w:sz w:val="24"/>
          <w:szCs w:val="24"/>
        </w:rPr>
        <w:t xml:space="preserve">» </w:t>
      </w:r>
      <w:r w:rsidRPr="00E216C7">
        <w:rPr>
          <w:rFonts w:ascii="Times New Roman" w:eastAsia="Calibri" w:hAnsi="Times New Roman" w:cs="Times New Roman"/>
          <w:spacing w:val="3"/>
          <w:sz w:val="24"/>
          <w:szCs w:val="24"/>
        </w:rPr>
        <w:t xml:space="preserve">от </w:t>
      </w:r>
      <w:r>
        <w:rPr>
          <w:rFonts w:ascii="Times New Roman" w:eastAsia="Calibri" w:hAnsi="Times New Roman" w:cs="Times New Roman"/>
          <w:spacing w:val="3"/>
          <w:sz w:val="24"/>
          <w:szCs w:val="24"/>
        </w:rPr>
        <w:t xml:space="preserve">30 апреля </w:t>
      </w:r>
      <w:r w:rsidRPr="00E216C7">
        <w:rPr>
          <w:rFonts w:ascii="Times New Roman" w:eastAsia="Calibri" w:hAnsi="Times New Roman" w:cs="Times New Roman"/>
          <w:spacing w:val="3"/>
          <w:sz w:val="24"/>
          <w:szCs w:val="24"/>
        </w:rPr>
        <w:t>2020 г</w:t>
      </w:r>
      <w:r>
        <w:rPr>
          <w:rFonts w:ascii="Times New Roman" w:eastAsia="Calibri" w:hAnsi="Times New Roman" w:cs="Times New Roman"/>
          <w:spacing w:val="3"/>
          <w:sz w:val="24"/>
          <w:szCs w:val="24"/>
        </w:rPr>
        <w:t xml:space="preserve">ода, протокол </w:t>
      </w:r>
      <w:r w:rsidRPr="00E216C7">
        <w:rPr>
          <w:rFonts w:ascii="Times New Roman" w:eastAsia="Calibri" w:hAnsi="Times New Roman" w:cs="Times New Roman"/>
          <w:spacing w:val="3"/>
          <w:sz w:val="24"/>
          <w:szCs w:val="24"/>
        </w:rPr>
        <w:t>№ 92</w:t>
      </w:r>
      <w:r w:rsidR="00840CC6">
        <w:rPr>
          <w:rFonts w:ascii="Times New Roman" w:eastAsia="Calibri" w:hAnsi="Times New Roman" w:cs="Times New Roman"/>
          <w:spacing w:val="3"/>
          <w:sz w:val="24"/>
          <w:szCs w:val="24"/>
        </w:rPr>
        <w:t>;</w:t>
      </w:r>
    </w:p>
    <w:p w14:paraId="500E94EC" w14:textId="77777777" w:rsidR="00840CC6" w:rsidRDefault="00840CC6" w:rsidP="00840CC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216C7">
        <w:rPr>
          <w:rFonts w:ascii="Times New Roman" w:eastAsia="Calibri" w:hAnsi="Times New Roman" w:cs="Times New Roman"/>
          <w:color w:val="000000" w:themeColor="text1"/>
          <w:spacing w:val="3"/>
          <w:sz w:val="24"/>
          <w:szCs w:val="24"/>
        </w:rPr>
        <w:t>Приказ М</w:t>
      </w:r>
      <w:r>
        <w:rPr>
          <w:rFonts w:ascii="Times New Roman" w:eastAsia="Calibri" w:hAnsi="Times New Roman" w:cs="Times New Roman"/>
          <w:color w:val="000000" w:themeColor="text1"/>
          <w:spacing w:val="3"/>
          <w:sz w:val="24"/>
          <w:szCs w:val="24"/>
        </w:rPr>
        <w:t>инистра здравоохранения</w:t>
      </w:r>
      <w:r w:rsidRPr="00E216C7">
        <w:rPr>
          <w:rFonts w:ascii="Times New Roman" w:eastAsia="Calibri" w:hAnsi="Times New Roman" w:cs="Times New Roman"/>
          <w:color w:val="000000" w:themeColor="text1"/>
          <w:spacing w:val="3"/>
          <w:sz w:val="24"/>
          <w:szCs w:val="24"/>
        </w:rPr>
        <w:t xml:space="preserve"> Р</w:t>
      </w:r>
      <w:r>
        <w:rPr>
          <w:rFonts w:ascii="Times New Roman" w:eastAsia="Calibri" w:hAnsi="Times New Roman" w:cs="Times New Roman"/>
          <w:color w:val="000000" w:themeColor="text1"/>
          <w:spacing w:val="3"/>
          <w:sz w:val="24"/>
          <w:szCs w:val="24"/>
        </w:rPr>
        <w:t xml:space="preserve">еспублики </w:t>
      </w:r>
      <w:r w:rsidRPr="00E216C7">
        <w:rPr>
          <w:rFonts w:ascii="Times New Roman" w:eastAsia="Calibri" w:hAnsi="Times New Roman" w:cs="Times New Roman"/>
          <w:color w:val="000000" w:themeColor="text1"/>
          <w:spacing w:val="3"/>
          <w:sz w:val="24"/>
          <w:szCs w:val="24"/>
        </w:rPr>
        <w:t>К</w:t>
      </w:r>
      <w:r>
        <w:rPr>
          <w:rFonts w:ascii="Times New Roman" w:eastAsia="Calibri" w:hAnsi="Times New Roman" w:cs="Times New Roman"/>
          <w:color w:val="000000" w:themeColor="text1"/>
          <w:spacing w:val="3"/>
          <w:sz w:val="24"/>
          <w:szCs w:val="24"/>
        </w:rPr>
        <w:t>азахстан</w:t>
      </w:r>
      <w:r w:rsidRPr="00E216C7">
        <w:rPr>
          <w:rFonts w:ascii="Times New Roman" w:eastAsia="Calibri" w:hAnsi="Times New Roman" w:cs="Times New Roman"/>
          <w:color w:val="000000" w:themeColor="text1"/>
          <w:spacing w:val="3"/>
          <w:sz w:val="24"/>
          <w:szCs w:val="24"/>
        </w:rPr>
        <w:t xml:space="preserve"> № 491 </w:t>
      </w:r>
      <w:r>
        <w:rPr>
          <w:rFonts w:ascii="Times New Roman" w:eastAsia="Calibri" w:hAnsi="Times New Roman" w:cs="Times New Roman"/>
          <w:color w:val="000000" w:themeColor="text1"/>
          <w:spacing w:val="3"/>
          <w:sz w:val="24"/>
          <w:szCs w:val="24"/>
        </w:rPr>
        <w:t xml:space="preserve">от 19 октября </w:t>
      </w:r>
      <w:r w:rsidRPr="00E216C7">
        <w:rPr>
          <w:rFonts w:ascii="Times New Roman" w:eastAsia="Calibri" w:hAnsi="Times New Roman" w:cs="Times New Roman"/>
          <w:color w:val="000000" w:themeColor="text1"/>
          <w:spacing w:val="3"/>
          <w:sz w:val="24"/>
          <w:szCs w:val="24"/>
        </w:rPr>
        <w:t>2019</w:t>
      </w:r>
      <w:r>
        <w:rPr>
          <w:rFonts w:ascii="Times New Roman" w:eastAsia="Calibri" w:hAnsi="Times New Roman" w:cs="Times New Roman"/>
          <w:color w:val="000000" w:themeColor="text1"/>
          <w:spacing w:val="3"/>
          <w:sz w:val="24"/>
          <w:szCs w:val="24"/>
        </w:rPr>
        <w:t xml:space="preserve"> года</w:t>
      </w:r>
      <w:r w:rsidRPr="00E216C7">
        <w:rPr>
          <w:rFonts w:ascii="Times New Roman" w:eastAsia="Calibri" w:hAnsi="Times New Roman" w:cs="Times New Roman"/>
          <w:color w:val="000000" w:themeColor="text1"/>
          <w:spacing w:val="3"/>
          <w:sz w:val="24"/>
          <w:szCs w:val="24"/>
        </w:rPr>
        <w:t xml:space="preserve"> «О внедрении услуг, дружественных к молодежи»</w:t>
      </w:r>
      <w:r w:rsidRPr="00E216C7">
        <w:rPr>
          <w:rFonts w:ascii="Times New Roman" w:hAnsi="Times New Roman" w:cs="Times New Roman"/>
          <w:color w:val="000000" w:themeColor="text1"/>
          <w:sz w:val="24"/>
          <w:szCs w:val="24"/>
        </w:rPr>
        <w:t>;</w:t>
      </w:r>
    </w:p>
    <w:p w14:paraId="6611B30B" w14:textId="75054C62" w:rsidR="00840CC6" w:rsidRPr="00840CC6" w:rsidRDefault="00840CC6" w:rsidP="00840CC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DD22E9">
        <w:rPr>
          <w:rFonts w:ascii="Times New Roman" w:hAnsi="Times New Roman" w:cs="Times New Roman"/>
          <w:color w:val="000000" w:themeColor="text1"/>
          <w:sz w:val="24"/>
          <w:szCs w:val="24"/>
        </w:rPr>
        <w:t>Приказ Министра здравоохранения и социального развития Республики Казахстан от 21 декабря 2016 года № 107</w:t>
      </w:r>
      <w:r>
        <w:rPr>
          <w:rFonts w:ascii="Times New Roman" w:hAnsi="Times New Roman" w:cs="Times New Roman"/>
          <w:color w:val="000000" w:themeColor="text1"/>
          <w:sz w:val="24"/>
          <w:szCs w:val="24"/>
        </w:rPr>
        <w:t xml:space="preserve"> «</w:t>
      </w:r>
      <w:r w:rsidRPr="00DD22E9">
        <w:rPr>
          <w:rFonts w:ascii="Times New Roman" w:hAnsi="Times New Roman" w:cs="Times New Roman"/>
          <w:color w:val="000000" w:themeColor="text1"/>
          <w:sz w:val="24"/>
          <w:szCs w:val="24"/>
        </w:rPr>
        <w:t>Об утверждении стандарта оказания специальных социальных услуг жертвам бытового насилия</w:t>
      </w:r>
      <w:r>
        <w:rPr>
          <w:rFonts w:ascii="Times New Roman" w:hAnsi="Times New Roman" w:cs="Times New Roman"/>
          <w:color w:val="000000" w:themeColor="text1"/>
          <w:sz w:val="24"/>
          <w:szCs w:val="24"/>
        </w:rPr>
        <w:t>».</w:t>
      </w:r>
    </w:p>
    <w:p w14:paraId="320836CE" w14:textId="77777777" w:rsidR="00600086" w:rsidRPr="00600086" w:rsidRDefault="00600086" w:rsidP="00600086">
      <w:pPr>
        <w:pStyle w:val="a6"/>
        <w:spacing w:after="0" w:line="240" w:lineRule="auto"/>
        <w:ind w:left="567"/>
        <w:jc w:val="both"/>
        <w:rPr>
          <w:rFonts w:ascii="Times New Roman" w:hAnsi="Times New Roman" w:cs="Times New Roman"/>
          <w:color w:val="000000" w:themeColor="text1"/>
          <w:sz w:val="24"/>
          <w:szCs w:val="24"/>
        </w:rPr>
      </w:pPr>
    </w:p>
    <w:p w14:paraId="46263A5A" w14:textId="1FFBD7FC" w:rsidR="005F338C" w:rsidRPr="00600086" w:rsidRDefault="005F338C" w:rsidP="00406611">
      <w:pPr>
        <w:pStyle w:val="a6"/>
        <w:numPr>
          <w:ilvl w:val="0"/>
          <w:numId w:val="1"/>
        </w:numPr>
        <w:spacing w:after="0" w:line="240" w:lineRule="auto"/>
        <w:ind w:left="0" w:firstLine="567"/>
        <w:rPr>
          <w:rFonts w:ascii="Times New Roman" w:hAnsi="Times New Roman" w:cs="Times New Roman"/>
          <w:b/>
          <w:bCs/>
          <w:color w:val="000000" w:themeColor="text1"/>
          <w:sz w:val="24"/>
          <w:szCs w:val="24"/>
        </w:rPr>
      </w:pPr>
      <w:r w:rsidRPr="00600086">
        <w:rPr>
          <w:rFonts w:ascii="Times New Roman" w:hAnsi="Times New Roman" w:cs="Times New Roman"/>
          <w:b/>
          <w:bCs/>
          <w:color w:val="000000" w:themeColor="text1"/>
          <w:sz w:val="24"/>
          <w:szCs w:val="24"/>
        </w:rPr>
        <w:lastRenderedPageBreak/>
        <w:t>Дополнительная</w:t>
      </w:r>
      <w:r w:rsidR="004008E0" w:rsidRPr="00600086">
        <w:rPr>
          <w:rFonts w:ascii="Times New Roman" w:hAnsi="Times New Roman" w:cs="Times New Roman"/>
          <w:b/>
          <w:bCs/>
          <w:color w:val="000000" w:themeColor="text1"/>
          <w:sz w:val="24"/>
          <w:szCs w:val="24"/>
        </w:rPr>
        <w:t xml:space="preserve"> литература</w:t>
      </w:r>
    </w:p>
    <w:p w14:paraId="3B8E789E" w14:textId="65728052" w:rsidR="004008E0" w:rsidRPr="00600086" w:rsidRDefault="00407361" w:rsidP="00406611">
      <w:pPr>
        <w:pStyle w:val="a6"/>
        <w:numPr>
          <w:ilvl w:val="1"/>
          <w:numId w:val="1"/>
        </w:numPr>
        <w:spacing w:after="0" w:line="240" w:lineRule="auto"/>
        <w:ind w:left="0" w:firstLine="567"/>
        <w:rPr>
          <w:rFonts w:ascii="Times New Roman" w:hAnsi="Times New Roman" w:cs="Times New Roman"/>
          <w:b/>
          <w:color w:val="000000" w:themeColor="text1"/>
          <w:sz w:val="24"/>
          <w:szCs w:val="24"/>
        </w:rPr>
      </w:pPr>
      <w:r w:rsidRPr="00600086">
        <w:rPr>
          <w:rFonts w:ascii="Times New Roman" w:hAnsi="Times New Roman" w:cs="Times New Roman"/>
          <w:color w:val="000000" w:themeColor="text1"/>
          <w:sz w:val="24"/>
          <w:szCs w:val="24"/>
          <w:lang w:val="kk-KZ"/>
        </w:rPr>
        <w:t>Конвенция ООН о правах ребенка</w:t>
      </w:r>
      <w:r w:rsidR="00406611" w:rsidRPr="00600086">
        <w:rPr>
          <w:rFonts w:ascii="Times New Roman" w:hAnsi="Times New Roman" w:cs="Times New Roman"/>
          <w:color w:val="000000" w:themeColor="text1"/>
          <w:sz w:val="24"/>
          <w:szCs w:val="24"/>
          <w:lang w:val="kk-KZ"/>
        </w:rPr>
        <w:t>, принята резолюцией 44/25 Генеральной Ассамблеи от 20 ноября 1989 года;</w:t>
      </w:r>
    </w:p>
    <w:p w14:paraId="217C267A" w14:textId="41A753FB" w:rsidR="00075282" w:rsidRPr="00E216C7" w:rsidRDefault="003D6401" w:rsidP="00075282">
      <w:pPr>
        <w:pStyle w:val="a6"/>
        <w:numPr>
          <w:ilvl w:val="1"/>
          <w:numId w:val="1"/>
        </w:numPr>
        <w:spacing w:after="0" w:line="240" w:lineRule="auto"/>
        <w:ind w:left="0" w:firstLine="567"/>
        <w:jc w:val="both"/>
        <w:rPr>
          <w:rFonts w:ascii="Times New Roman" w:hAnsi="Times New Roman" w:cs="Times New Roman"/>
          <w:color w:val="FF0000"/>
          <w:sz w:val="24"/>
          <w:szCs w:val="24"/>
        </w:rPr>
      </w:pPr>
      <w:r w:rsidRPr="00600086">
        <w:rPr>
          <w:rFonts w:ascii="Times New Roman" w:eastAsia="Calibri" w:hAnsi="Times New Roman" w:cs="Times New Roman"/>
          <w:color w:val="000000" w:themeColor="text1"/>
          <w:spacing w:val="3"/>
          <w:sz w:val="24"/>
          <w:szCs w:val="24"/>
        </w:rPr>
        <w:t xml:space="preserve">Материнство в детстве. Насущные проблемы подростковой </w:t>
      </w:r>
      <w:r w:rsidRPr="00600086">
        <w:rPr>
          <w:rFonts w:ascii="Times New Roman" w:eastAsia="Calibri" w:hAnsi="Times New Roman" w:cs="Times New Roman"/>
          <w:spacing w:val="3"/>
          <w:sz w:val="24"/>
          <w:szCs w:val="24"/>
        </w:rPr>
        <w:t>беременности. Доклад ЮНФПА</w:t>
      </w:r>
      <w:r w:rsidR="00E216C7">
        <w:rPr>
          <w:rFonts w:ascii="Times New Roman" w:eastAsia="Calibri" w:hAnsi="Times New Roman" w:cs="Times New Roman"/>
          <w:spacing w:val="3"/>
          <w:sz w:val="24"/>
          <w:szCs w:val="24"/>
        </w:rPr>
        <w:t>, 2013</w:t>
      </w:r>
      <w:r w:rsidRPr="00600086">
        <w:rPr>
          <w:rFonts w:ascii="Times New Roman" w:eastAsia="Calibri" w:hAnsi="Times New Roman" w:cs="Times New Roman"/>
          <w:spacing w:val="3"/>
          <w:sz w:val="24"/>
          <w:szCs w:val="24"/>
        </w:rPr>
        <w:t>.</w:t>
      </w:r>
      <w:r w:rsidR="00600086">
        <w:rPr>
          <w:rFonts w:ascii="Times New Roman" w:eastAsia="Calibri" w:hAnsi="Times New Roman" w:cs="Times New Roman"/>
          <w:spacing w:val="3"/>
          <w:sz w:val="24"/>
          <w:szCs w:val="24"/>
        </w:rPr>
        <w:t xml:space="preserve"> – 138 </w:t>
      </w:r>
      <w:proofErr w:type="gramStart"/>
      <w:r w:rsidR="00600086">
        <w:rPr>
          <w:rFonts w:ascii="Times New Roman" w:eastAsia="Calibri" w:hAnsi="Times New Roman" w:cs="Times New Roman"/>
          <w:spacing w:val="3"/>
          <w:sz w:val="24"/>
          <w:szCs w:val="24"/>
        </w:rPr>
        <w:t>с..</w:t>
      </w:r>
      <w:proofErr w:type="gramEnd"/>
      <w:r w:rsidR="00600086">
        <w:rPr>
          <w:rFonts w:ascii="Times New Roman" w:eastAsia="Calibri" w:hAnsi="Times New Roman" w:cs="Times New Roman"/>
          <w:spacing w:val="3"/>
          <w:sz w:val="24"/>
          <w:szCs w:val="24"/>
        </w:rPr>
        <w:t xml:space="preserve"> Ссылка: </w:t>
      </w:r>
      <w:r w:rsidR="00E216C7" w:rsidRPr="00E216C7">
        <w:rPr>
          <w:rFonts w:ascii="Times New Roman" w:eastAsia="Calibri" w:hAnsi="Times New Roman" w:cs="Times New Roman"/>
          <w:spacing w:val="3"/>
          <w:sz w:val="24"/>
          <w:szCs w:val="24"/>
        </w:rPr>
        <w:t>https://www.unfpa.org/sites/default/files/pub-pdf/RU-SWOP2013_0.pdf</w:t>
      </w:r>
      <w:r w:rsidR="00075282" w:rsidRPr="00E216C7">
        <w:rPr>
          <w:rFonts w:ascii="Times New Roman" w:hAnsi="Times New Roman" w:cs="Times New Roman"/>
          <w:color w:val="FF0000"/>
          <w:sz w:val="24"/>
          <w:szCs w:val="24"/>
        </w:rPr>
        <w:t>.</w:t>
      </w:r>
    </w:p>
    <w:p w14:paraId="20F31D03" w14:textId="77777777" w:rsidR="00E216C7" w:rsidRPr="00E216C7" w:rsidRDefault="003D6401" w:rsidP="00E216C7">
      <w:pPr>
        <w:pStyle w:val="a6"/>
        <w:numPr>
          <w:ilvl w:val="1"/>
          <w:numId w:val="1"/>
        </w:numPr>
        <w:spacing w:after="0" w:line="240" w:lineRule="auto"/>
        <w:ind w:left="0" w:firstLine="567"/>
        <w:jc w:val="both"/>
        <w:rPr>
          <w:rFonts w:ascii="Times New Roman" w:hAnsi="Times New Roman" w:cs="Times New Roman"/>
          <w:color w:val="FF0000"/>
          <w:sz w:val="24"/>
          <w:szCs w:val="24"/>
        </w:rPr>
      </w:pPr>
      <w:r w:rsidRPr="00600086">
        <w:rPr>
          <w:rFonts w:ascii="Times New Roman" w:eastAsia="Calibri" w:hAnsi="Times New Roman" w:cs="Times New Roman"/>
          <w:spacing w:val="3"/>
          <w:sz w:val="24"/>
          <w:szCs w:val="24"/>
        </w:rPr>
        <w:t>Универсальная прогрессивная модель патронажного обслуживания беременных женщин и детей раннего возраста на уровне первичной медико-санитарной помощи»: Методические рекомендации для внедрения в организациях первичной медико-санитарной помощи / Бабаева Б.Н., Ким Н.Г., Есимова Д.Г., Суханбердиев К.А., Тихонова Л.С. - Астана, 2018 - 87 с.</w:t>
      </w:r>
      <w:r w:rsidR="00E216C7">
        <w:rPr>
          <w:rFonts w:ascii="Times New Roman" w:eastAsia="Calibri" w:hAnsi="Times New Roman" w:cs="Times New Roman"/>
          <w:spacing w:val="3"/>
          <w:sz w:val="24"/>
          <w:szCs w:val="24"/>
        </w:rPr>
        <w:t>;</w:t>
      </w:r>
    </w:p>
    <w:p w14:paraId="34B004F9" w14:textId="35EEC00B" w:rsidR="00E216C7" w:rsidRPr="00E216C7" w:rsidRDefault="003D6401" w:rsidP="00E216C7">
      <w:pPr>
        <w:pStyle w:val="a6"/>
        <w:numPr>
          <w:ilvl w:val="1"/>
          <w:numId w:val="1"/>
        </w:numPr>
        <w:spacing w:after="0" w:line="240" w:lineRule="auto"/>
        <w:ind w:left="0" w:firstLine="567"/>
        <w:jc w:val="both"/>
        <w:rPr>
          <w:rFonts w:ascii="Times New Roman" w:hAnsi="Times New Roman" w:cs="Times New Roman"/>
          <w:color w:val="FF0000"/>
          <w:sz w:val="24"/>
          <w:szCs w:val="24"/>
        </w:rPr>
      </w:pPr>
      <w:r w:rsidRPr="00E216C7">
        <w:rPr>
          <w:rFonts w:ascii="Times New Roman" w:eastAsia="Calibri" w:hAnsi="Times New Roman" w:cs="Times New Roman"/>
          <w:spacing w:val="3"/>
          <w:sz w:val="24"/>
          <w:szCs w:val="24"/>
        </w:rPr>
        <w:t>Социологическое исследование по изучению состояния репродуктивного здоровья подростков и молодых людей 15-19 лет, их сексуального поведения и доступа к услугам и информации в области охраны репродуктивного здоровья, ЮНФПА, 2018</w:t>
      </w:r>
      <w:r w:rsidR="00E216C7">
        <w:rPr>
          <w:rFonts w:ascii="Times New Roman" w:eastAsia="Calibri" w:hAnsi="Times New Roman" w:cs="Times New Roman"/>
          <w:spacing w:val="3"/>
          <w:sz w:val="24"/>
          <w:szCs w:val="24"/>
        </w:rPr>
        <w:t xml:space="preserve"> – 4с. Ссылка: </w:t>
      </w:r>
      <w:hyperlink r:id="rId12" w:history="1">
        <w:r w:rsidR="00E216C7" w:rsidRPr="00A50B44">
          <w:rPr>
            <w:rStyle w:val="af0"/>
            <w:rFonts w:ascii="Times New Roman" w:eastAsia="Calibri" w:hAnsi="Times New Roman" w:cs="Times New Roman"/>
            <w:spacing w:val="3"/>
            <w:sz w:val="24"/>
            <w:szCs w:val="24"/>
          </w:rPr>
          <w:t>https://kazakhstan.unfpa.org/sites/default/files/pub-pdf/RUS_Pager__Reproduct_03-2019__new__new%20%285%29.pdf</w:t>
        </w:r>
      </w:hyperlink>
      <w:r w:rsidR="00E216C7">
        <w:rPr>
          <w:rFonts w:ascii="Times New Roman" w:eastAsia="Calibri" w:hAnsi="Times New Roman" w:cs="Times New Roman"/>
          <w:spacing w:val="3"/>
          <w:sz w:val="24"/>
          <w:szCs w:val="24"/>
        </w:rPr>
        <w:t>;</w:t>
      </w:r>
    </w:p>
    <w:p w14:paraId="53AD6EEA" w14:textId="57F3BBA5" w:rsidR="00E216C7" w:rsidRPr="00E216C7" w:rsidRDefault="003D6401" w:rsidP="00E216C7">
      <w:pPr>
        <w:pStyle w:val="a6"/>
        <w:numPr>
          <w:ilvl w:val="1"/>
          <w:numId w:val="1"/>
        </w:numPr>
        <w:spacing w:after="0" w:line="240" w:lineRule="auto"/>
        <w:ind w:left="0" w:firstLine="567"/>
        <w:jc w:val="both"/>
        <w:rPr>
          <w:rFonts w:ascii="Times New Roman" w:hAnsi="Times New Roman" w:cs="Times New Roman"/>
          <w:color w:val="FF0000"/>
          <w:sz w:val="24"/>
          <w:szCs w:val="24"/>
          <w:lang w:val="en-US"/>
        </w:rPr>
      </w:pPr>
      <w:r w:rsidRPr="00E216C7">
        <w:rPr>
          <w:rFonts w:ascii="Times New Roman" w:eastAsia="Calibri" w:hAnsi="Times New Roman" w:cs="Times New Roman"/>
          <w:spacing w:val="3"/>
          <w:sz w:val="24"/>
          <w:szCs w:val="24"/>
          <w:lang w:val="en-US"/>
        </w:rPr>
        <w:t>UK National Guidelines on The Management of Adult and Adolescent Complainants of Sexual Assault 2013, Clinical Effectiveness Group, British Association for Sexual Health and HIV</w:t>
      </w:r>
      <w:r w:rsidR="00E216C7" w:rsidRPr="00E216C7">
        <w:rPr>
          <w:rFonts w:ascii="Times New Roman" w:eastAsia="Calibri" w:hAnsi="Times New Roman" w:cs="Times New Roman"/>
          <w:spacing w:val="3"/>
          <w:sz w:val="24"/>
          <w:szCs w:val="24"/>
          <w:lang w:val="en-US"/>
        </w:rPr>
        <w:t xml:space="preserve">, 2013 </w:t>
      </w:r>
      <w:r w:rsidR="00E216C7">
        <w:rPr>
          <w:rFonts w:ascii="Times New Roman" w:eastAsia="Calibri" w:hAnsi="Times New Roman" w:cs="Times New Roman"/>
          <w:spacing w:val="3"/>
          <w:sz w:val="24"/>
          <w:szCs w:val="24"/>
          <w:lang w:val="en-US"/>
        </w:rPr>
        <w:t>–</w:t>
      </w:r>
      <w:r w:rsidR="00E216C7" w:rsidRPr="00E216C7">
        <w:rPr>
          <w:rFonts w:ascii="Times New Roman" w:eastAsia="Calibri" w:hAnsi="Times New Roman" w:cs="Times New Roman"/>
          <w:spacing w:val="3"/>
          <w:sz w:val="24"/>
          <w:szCs w:val="24"/>
          <w:lang w:val="en-US"/>
        </w:rPr>
        <w:t xml:space="preserve"> 50</w:t>
      </w:r>
      <w:r w:rsidR="00E216C7">
        <w:rPr>
          <w:rFonts w:ascii="Times New Roman" w:eastAsia="Calibri" w:hAnsi="Times New Roman" w:cs="Times New Roman"/>
          <w:spacing w:val="3"/>
          <w:sz w:val="24"/>
          <w:szCs w:val="24"/>
          <w:lang w:val="en-US"/>
        </w:rPr>
        <w:t xml:space="preserve">p. </w:t>
      </w:r>
      <w:r w:rsidR="00E216C7">
        <w:rPr>
          <w:rFonts w:ascii="Times New Roman" w:eastAsia="Calibri" w:hAnsi="Times New Roman" w:cs="Times New Roman"/>
          <w:spacing w:val="3"/>
          <w:sz w:val="24"/>
          <w:szCs w:val="24"/>
          <w:lang w:val="kk-KZ"/>
        </w:rPr>
        <w:t>Ссылка</w:t>
      </w:r>
      <w:r w:rsidR="00E216C7" w:rsidRPr="00E216C7">
        <w:rPr>
          <w:rFonts w:ascii="Times New Roman" w:eastAsia="Calibri" w:hAnsi="Times New Roman" w:cs="Times New Roman"/>
          <w:spacing w:val="3"/>
          <w:sz w:val="24"/>
          <w:szCs w:val="24"/>
          <w:lang w:val="en-US"/>
        </w:rPr>
        <w:t>: https://www.bashhguidelines.org/media/1079/4450.pdf;</w:t>
      </w:r>
    </w:p>
    <w:p w14:paraId="48302607" w14:textId="084BE405" w:rsidR="00822137" w:rsidRPr="00822137" w:rsidRDefault="003D6401" w:rsidP="00822137">
      <w:pPr>
        <w:pStyle w:val="a6"/>
        <w:numPr>
          <w:ilvl w:val="1"/>
          <w:numId w:val="1"/>
        </w:numPr>
        <w:spacing w:after="0" w:line="240" w:lineRule="auto"/>
        <w:ind w:left="0" w:firstLine="567"/>
        <w:jc w:val="both"/>
        <w:rPr>
          <w:rFonts w:ascii="Times New Roman" w:hAnsi="Times New Roman" w:cs="Times New Roman"/>
          <w:color w:val="FF0000"/>
          <w:sz w:val="24"/>
          <w:szCs w:val="24"/>
        </w:rPr>
      </w:pPr>
      <w:r w:rsidRPr="00E216C7">
        <w:rPr>
          <w:rFonts w:ascii="Times New Roman" w:eastAsia="Calibri" w:hAnsi="Times New Roman" w:cs="Times New Roman"/>
          <w:spacing w:val="3"/>
          <w:sz w:val="24"/>
          <w:szCs w:val="24"/>
        </w:rPr>
        <w:t>Отчет по результатам экспертного опроса «Выявление ситуации и условий по обеспечению безопасного сексуального поведения несовершеннолетних и молодежи до 19 лет», ЮНФПА, 2019</w:t>
      </w:r>
      <w:r w:rsidR="00E216C7">
        <w:rPr>
          <w:rFonts w:ascii="Times New Roman" w:eastAsia="Calibri" w:hAnsi="Times New Roman" w:cs="Times New Roman"/>
          <w:spacing w:val="3"/>
          <w:sz w:val="24"/>
          <w:szCs w:val="24"/>
        </w:rPr>
        <w:t xml:space="preserve"> – 28с.  Ссылка: </w:t>
      </w:r>
      <w:hyperlink r:id="rId13" w:history="1">
        <w:r w:rsidR="00822137" w:rsidRPr="00A50B44">
          <w:rPr>
            <w:rStyle w:val="af0"/>
            <w:rFonts w:ascii="Times New Roman" w:eastAsia="Calibri" w:hAnsi="Times New Roman" w:cs="Times New Roman"/>
            <w:spacing w:val="3"/>
            <w:sz w:val="24"/>
            <w:szCs w:val="24"/>
          </w:rPr>
          <w:t>https://kazakhstan.unfpa.org/sites/default/files/pub-pdf/final.pdf</w:t>
        </w:r>
      </w:hyperlink>
      <w:r w:rsidR="00E216C7">
        <w:rPr>
          <w:rFonts w:ascii="Times New Roman" w:eastAsia="Calibri" w:hAnsi="Times New Roman" w:cs="Times New Roman"/>
          <w:spacing w:val="3"/>
          <w:sz w:val="24"/>
          <w:szCs w:val="24"/>
        </w:rPr>
        <w:t>.</w:t>
      </w:r>
    </w:p>
    <w:p w14:paraId="5C9B3F5A" w14:textId="77777777" w:rsidR="00600086" w:rsidRPr="00E216C7" w:rsidRDefault="00600086" w:rsidP="00075282">
      <w:pPr>
        <w:pStyle w:val="a6"/>
        <w:spacing w:after="0" w:line="240" w:lineRule="auto"/>
        <w:ind w:left="567"/>
        <w:jc w:val="both"/>
        <w:rPr>
          <w:rFonts w:ascii="Times New Roman" w:hAnsi="Times New Roman" w:cs="Times New Roman"/>
          <w:color w:val="000000" w:themeColor="text1"/>
          <w:sz w:val="24"/>
          <w:szCs w:val="24"/>
        </w:rPr>
      </w:pPr>
    </w:p>
    <w:p w14:paraId="43997319" w14:textId="77777777" w:rsidR="005F338C" w:rsidRPr="00E216C7" w:rsidRDefault="005F338C" w:rsidP="004008E0">
      <w:pPr>
        <w:pStyle w:val="a6"/>
        <w:numPr>
          <w:ilvl w:val="0"/>
          <w:numId w:val="1"/>
        </w:numPr>
        <w:spacing w:after="0" w:line="240" w:lineRule="auto"/>
        <w:ind w:left="0" w:firstLine="567"/>
        <w:rPr>
          <w:rFonts w:ascii="Times New Roman" w:hAnsi="Times New Roman" w:cs="Times New Roman"/>
          <w:b/>
          <w:bCs/>
          <w:i/>
          <w:iCs/>
          <w:color w:val="000000" w:themeColor="text1"/>
          <w:sz w:val="24"/>
          <w:szCs w:val="24"/>
          <w:lang w:val="kk-KZ"/>
        </w:rPr>
      </w:pPr>
      <w:r w:rsidRPr="00E216C7">
        <w:rPr>
          <w:rFonts w:ascii="Times New Roman" w:hAnsi="Times New Roman" w:cs="Times New Roman"/>
          <w:b/>
          <w:bCs/>
          <w:color w:val="000000" w:themeColor="text1"/>
          <w:sz w:val="24"/>
          <w:szCs w:val="24"/>
        </w:rPr>
        <w:t>Интернет-ресурсы</w:t>
      </w:r>
    </w:p>
    <w:p w14:paraId="78DD9244" w14:textId="458D08E2" w:rsidR="00E216C7" w:rsidRPr="00E216C7" w:rsidRDefault="003D6401" w:rsidP="00E216C7">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216C7">
        <w:rPr>
          <w:rFonts w:ascii="Times New Roman" w:eastAsia="Calibri" w:hAnsi="Times New Roman" w:cs="Times New Roman"/>
          <w:spacing w:val="3"/>
          <w:sz w:val="24"/>
          <w:szCs w:val="24"/>
        </w:rPr>
        <w:t xml:space="preserve">Подростковая беременность, ВОЗ, 2020 </w:t>
      </w:r>
      <w:hyperlink r:id="rId14" w:history="1">
        <w:r w:rsidRPr="00E216C7">
          <w:rPr>
            <w:rFonts w:ascii="Times New Roman" w:eastAsia="Calibri" w:hAnsi="Times New Roman" w:cs="Times New Roman"/>
            <w:spacing w:val="3"/>
            <w:sz w:val="24"/>
            <w:szCs w:val="24"/>
            <w:u w:val="single"/>
          </w:rPr>
          <w:t>https://www.who.int/ru/news-room/fact-sheets/detail/adolescent-pregnancy</w:t>
        </w:r>
      </w:hyperlink>
      <w:r w:rsidR="00822137">
        <w:rPr>
          <w:rFonts w:ascii="Times New Roman" w:eastAsia="Calibri" w:hAnsi="Times New Roman" w:cs="Times New Roman"/>
          <w:spacing w:val="3"/>
          <w:sz w:val="24"/>
          <w:szCs w:val="24"/>
        </w:rPr>
        <w:t>;</w:t>
      </w:r>
    </w:p>
    <w:p w14:paraId="3DE21BFB" w14:textId="2386AC59" w:rsidR="00E216C7" w:rsidRPr="00E216C7" w:rsidRDefault="003D6401" w:rsidP="00E216C7">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216C7">
        <w:rPr>
          <w:rFonts w:ascii="Times New Roman" w:eastAsia="Calibri" w:hAnsi="Times New Roman" w:cs="Times New Roman"/>
          <w:spacing w:val="3"/>
          <w:sz w:val="24"/>
          <w:szCs w:val="24"/>
        </w:rPr>
        <w:t>Глобальные стандарты Международной федерации социальных работников (</w:t>
      </w:r>
      <w:r w:rsidRPr="00E216C7">
        <w:rPr>
          <w:rFonts w:ascii="Times New Roman" w:eastAsia="Calibri" w:hAnsi="Times New Roman" w:cs="Times New Roman"/>
          <w:spacing w:val="3"/>
          <w:sz w:val="24"/>
          <w:szCs w:val="24"/>
          <w:lang w:val="en-US"/>
        </w:rPr>
        <w:t>International</w:t>
      </w:r>
      <w:r w:rsidRPr="00E216C7">
        <w:rPr>
          <w:rFonts w:ascii="Times New Roman" w:eastAsia="Calibri" w:hAnsi="Times New Roman" w:cs="Times New Roman"/>
          <w:spacing w:val="3"/>
          <w:sz w:val="24"/>
          <w:szCs w:val="24"/>
        </w:rPr>
        <w:t xml:space="preserve"> </w:t>
      </w:r>
      <w:r w:rsidRPr="00E216C7">
        <w:rPr>
          <w:rFonts w:ascii="Times New Roman" w:eastAsia="Calibri" w:hAnsi="Times New Roman" w:cs="Times New Roman"/>
          <w:spacing w:val="3"/>
          <w:sz w:val="24"/>
          <w:szCs w:val="24"/>
          <w:lang w:val="en-US"/>
        </w:rPr>
        <w:t>Federation</w:t>
      </w:r>
      <w:r w:rsidRPr="00E216C7">
        <w:rPr>
          <w:rFonts w:ascii="Times New Roman" w:eastAsia="Calibri" w:hAnsi="Times New Roman" w:cs="Times New Roman"/>
          <w:spacing w:val="3"/>
          <w:sz w:val="24"/>
          <w:szCs w:val="24"/>
        </w:rPr>
        <w:t xml:space="preserve"> </w:t>
      </w:r>
      <w:r w:rsidRPr="00E216C7">
        <w:rPr>
          <w:rFonts w:ascii="Times New Roman" w:eastAsia="Calibri" w:hAnsi="Times New Roman" w:cs="Times New Roman"/>
          <w:spacing w:val="3"/>
          <w:sz w:val="24"/>
          <w:szCs w:val="24"/>
          <w:lang w:val="en-US"/>
        </w:rPr>
        <w:t>of</w:t>
      </w:r>
      <w:r w:rsidRPr="00E216C7">
        <w:rPr>
          <w:rFonts w:ascii="Times New Roman" w:eastAsia="Calibri" w:hAnsi="Times New Roman" w:cs="Times New Roman"/>
          <w:spacing w:val="3"/>
          <w:sz w:val="24"/>
          <w:szCs w:val="24"/>
        </w:rPr>
        <w:t xml:space="preserve"> </w:t>
      </w:r>
      <w:r w:rsidRPr="00E216C7">
        <w:rPr>
          <w:rFonts w:ascii="Times New Roman" w:eastAsia="Calibri" w:hAnsi="Times New Roman" w:cs="Times New Roman"/>
          <w:spacing w:val="3"/>
          <w:sz w:val="24"/>
          <w:szCs w:val="24"/>
          <w:lang w:val="en-US"/>
        </w:rPr>
        <w:t>Social</w:t>
      </w:r>
      <w:r w:rsidRPr="00E216C7">
        <w:rPr>
          <w:rFonts w:ascii="Times New Roman" w:eastAsia="Calibri" w:hAnsi="Times New Roman" w:cs="Times New Roman"/>
          <w:spacing w:val="3"/>
          <w:sz w:val="24"/>
          <w:szCs w:val="24"/>
        </w:rPr>
        <w:t xml:space="preserve"> </w:t>
      </w:r>
      <w:r w:rsidRPr="00E216C7">
        <w:rPr>
          <w:rFonts w:ascii="Times New Roman" w:eastAsia="Calibri" w:hAnsi="Times New Roman" w:cs="Times New Roman"/>
          <w:spacing w:val="3"/>
          <w:sz w:val="24"/>
          <w:szCs w:val="24"/>
          <w:lang w:val="en-US"/>
        </w:rPr>
        <w:t>Workers</w:t>
      </w:r>
      <w:r w:rsidRPr="00E216C7">
        <w:rPr>
          <w:rFonts w:ascii="Times New Roman" w:eastAsia="Calibri" w:hAnsi="Times New Roman" w:cs="Times New Roman"/>
          <w:spacing w:val="3"/>
          <w:sz w:val="24"/>
          <w:szCs w:val="24"/>
        </w:rPr>
        <w:t xml:space="preserve"> (</w:t>
      </w:r>
      <w:r w:rsidRPr="00E216C7">
        <w:rPr>
          <w:rFonts w:ascii="Times New Roman" w:eastAsia="Calibri" w:hAnsi="Times New Roman" w:cs="Times New Roman"/>
          <w:spacing w:val="3"/>
          <w:sz w:val="24"/>
          <w:szCs w:val="24"/>
          <w:lang w:val="en-US"/>
        </w:rPr>
        <w:t>IFSW</w:t>
      </w:r>
      <w:r w:rsidRPr="00E216C7">
        <w:rPr>
          <w:rFonts w:ascii="Times New Roman" w:eastAsia="Calibri" w:hAnsi="Times New Roman" w:cs="Times New Roman"/>
          <w:spacing w:val="3"/>
          <w:sz w:val="24"/>
          <w:szCs w:val="24"/>
        </w:rPr>
        <w:t xml:space="preserve">). </w:t>
      </w:r>
      <w:r w:rsidRPr="00E216C7">
        <w:rPr>
          <w:rFonts w:ascii="Times New Roman" w:eastAsia="Calibri" w:hAnsi="Times New Roman" w:cs="Times New Roman"/>
          <w:spacing w:val="3"/>
          <w:sz w:val="24"/>
          <w:szCs w:val="24"/>
          <w:lang w:val="en-US"/>
        </w:rPr>
        <w:t>Global</w:t>
      </w:r>
      <w:r w:rsidRPr="00E216C7">
        <w:rPr>
          <w:rFonts w:ascii="Times New Roman" w:eastAsia="Calibri" w:hAnsi="Times New Roman" w:cs="Times New Roman"/>
          <w:spacing w:val="3"/>
          <w:sz w:val="24"/>
          <w:szCs w:val="24"/>
        </w:rPr>
        <w:t xml:space="preserve"> </w:t>
      </w:r>
      <w:r w:rsidRPr="00E216C7">
        <w:rPr>
          <w:rFonts w:ascii="Times New Roman" w:eastAsia="Calibri" w:hAnsi="Times New Roman" w:cs="Times New Roman"/>
          <w:spacing w:val="3"/>
          <w:sz w:val="24"/>
          <w:szCs w:val="24"/>
          <w:lang w:val="en-US"/>
        </w:rPr>
        <w:t>standards</w:t>
      </w:r>
      <w:r w:rsidRPr="00E216C7">
        <w:rPr>
          <w:rFonts w:ascii="Times New Roman" w:eastAsia="Calibri" w:hAnsi="Times New Roman" w:cs="Times New Roman"/>
          <w:spacing w:val="3"/>
          <w:sz w:val="24"/>
          <w:szCs w:val="24"/>
        </w:rPr>
        <w:t xml:space="preserve">) </w:t>
      </w:r>
      <w:hyperlink r:id="rId15" w:history="1">
        <w:r w:rsidRPr="00E216C7">
          <w:rPr>
            <w:rFonts w:ascii="Times New Roman" w:eastAsia="Calibri" w:hAnsi="Times New Roman" w:cs="Times New Roman"/>
            <w:spacing w:val="3"/>
            <w:sz w:val="24"/>
            <w:szCs w:val="24"/>
            <w:u w:val="single"/>
            <w:lang w:val="en-US"/>
          </w:rPr>
          <w:t>http</w:t>
        </w:r>
        <w:r w:rsidRPr="00E216C7">
          <w:rPr>
            <w:rFonts w:ascii="Times New Roman" w:eastAsia="Calibri" w:hAnsi="Times New Roman" w:cs="Times New Roman"/>
            <w:spacing w:val="3"/>
            <w:sz w:val="24"/>
            <w:szCs w:val="24"/>
            <w:u w:val="single"/>
          </w:rPr>
          <w:t>://</w:t>
        </w:r>
        <w:r w:rsidRPr="00E216C7">
          <w:rPr>
            <w:rFonts w:ascii="Times New Roman" w:eastAsia="Calibri" w:hAnsi="Times New Roman" w:cs="Times New Roman"/>
            <w:spacing w:val="3"/>
            <w:sz w:val="24"/>
            <w:szCs w:val="24"/>
            <w:u w:val="single"/>
            <w:lang w:val="en-US"/>
          </w:rPr>
          <w:t>www</w:t>
        </w:r>
        <w:r w:rsidRPr="00E216C7">
          <w:rPr>
            <w:rFonts w:ascii="Times New Roman" w:eastAsia="Calibri" w:hAnsi="Times New Roman" w:cs="Times New Roman"/>
            <w:spacing w:val="3"/>
            <w:sz w:val="24"/>
            <w:szCs w:val="24"/>
            <w:u w:val="single"/>
          </w:rPr>
          <w:t>.</w:t>
        </w:r>
        <w:r w:rsidRPr="00E216C7">
          <w:rPr>
            <w:rFonts w:ascii="Times New Roman" w:eastAsia="Calibri" w:hAnsi="Times New Roman" w:cs="Times New Roman"/>
            <w:spacing w:val="3"/>
            <w:sz w:val="24"/>
            <w:szCs w:val="24"/>
            <w:u w:val="single"/>
            <w:lang w:val="en-US"/>
          </w:rPr>
          <w:t>ifsw</w:t>
        </w:r>
        <w:r w:rsidRPr="00E216C7">
          <w:rPr>
            <w:rFonts w:ascii="Times New Roman" w:eastAsia="Calibri" w:hAnsi="Times New Roman" w:cs="Times New Roman"/>
            <w:spacing w:val="3"/>
            <w:sz w:val="24"/>
            <w:szCs w:val="24"/>
            <w:u w:val="single"/>
          </w:rPr>
          <w:t>.</w:t>
        </w:r>
        <w:r w:rsidRPr="00E216C7">
          <w:rPr>
            <w:rFonts w:ascii="Times New Roman" w:eastAsia="Calibri" w:hAnsi="Times New Roman" w:cs="Times New Roman"/>
            <w:spacing w:val="3"/>
            <w:sz w:val="24"/>
            <w:szCs w:val="24"/>
            <w:u w:val="single"/>
            <w:lang w:val="en-US"/>
          </w:rPr>
          <w:t>org</w:t>
        </w:r>
        <w:r w:rsidRPr="00E216C7">
          <w:rPr>
            <w:rFonts w:ascii="Times New Roman" w:eastAsia="Calibri" w:hAnsi="Times New Roman" w:cs="Times New Roman"/>
            <w:spacing w:val="3"/>
            <w:sz w:val="24"/>
            <w:szCs w:val="24"/>
            <w:u w:val="single"/>
          </w:rPr>
          <w:t>/</w:t>
        </w:r>
        <w:r w:rsidRPr="00E216C7">
          <w:rPr>
            <w:rFonts w:ascii="Times New Roman" w:eastAsia="Calibri" w:hAnsi="Times New Roman" w:cs="Times New Roman"/>
            <w:spacing w:val="3"/>
            <w:sz w:val="24"/>
            <w:szCs w:val="24"/>
            <w:u w:val="single"/>
            <w:lang w:val="en-US"/>
          </w:rPr>
          <w:t>f</w:t>
        </w:r>
        <w:r w:rsidRPr="00E216C7">
          <w:rPr>
            <w:rFonts w:ascii="Times New Roman" w:eastAsia="Calibri" w:hAnsi="Times New Roman" w:cs="Times New Roman"/>
            <w:spacing w:val="3"/>
            <w:sz w:val="24"/>
            <w:szCs w:val="24"/>
            <w:u w:val="single"/>
          </w:rPr>
          <w:t>38000222.</w:t>
        </w:r>
        <w:r w:rsidRPr="00E216C7">
          <w:rPr>
            <w:rFonts w:ascii="Times New Roman" w:eastAsia="Calibri" w:hAnsi="Times New Roman" w:cs="Times New Roman"/>
            <w:spacing w:val="3"/>
            <w:sz w:val="24"/>
            <w:szCs w:val="24"/>
            <w:u w:val="single"/>
            <w:lang w:val="en-US"/>
          </w:rPr>
          <w:t>html</w:t>
        </w:r>
      </w:hyperlink>
      <w:r w:rsidR="00822137">
        <w:rPr>
          <w:rFonts w:ascii="Times New Roman" w:eastAsia="Calibri" w:hAnsi="Times New Roman" w:cs="Times New Roman"/>
          <w:spacing w:val="3"/>
          <w:sz w:val="24"/>
          <w:szCs w:val="24"/>
          <w:u w:val="single"/>
        </w:rPr>
        <w:t>;</w:t>
      </w:r>
    </w:p>
    <w:p w14:paraId="3CD9A549" w14:textId="008EA68E" w:rsidR="00E216C7" w:rsidRPr="00E216C7" w:rsidRDefault="003D6401" w:rsidP="00E216C7">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en-US"/>
        </w:rPr>
      </w:pPr>
      <w:r w:rsidRPr="00E216C7">
        <w:rPr>
          <w:rFonts w:ascii="Times New Roman" w:eastAsia="Calibri" w:hAnsi="Times New Roman" w:cs="Times New Roman"/>
          <w:spacing w:val="3"/>
          <w:sz w:val="24"/>
          <w:szCs w:val="24"/>
        </w:rPr>
        <w:t xml:space="preserve">Рамка для оценки детей и молодых людей. Руководство для практиков. </w:t>
      </w:r>
      <w:r w:rsidRPr="00E216C7">
        <w:rPr>
          <w:rFonts w:ascii="Times New Roman" w:eastAsia="Calibri" w:hAnsi="Times New Roman" w:cs="Times New Roman"/>
          <w:spacing w:val="3"/>
          <w:sz w:val="24"/>
          <w:szCs w:val="24"/>
          <w:lang w:val="en-US"/>
        </w:rPr>
        <w:t xml:space="preserve">(The common assessment framework for children and young people. A guide for practitioners) </w:t>
      </w:r>
      <w:r w:rsidR="00380BBF">
        <w:fldChar w:fldCharType="begin"/>
      </w:r>
      <w:r w:rsidR="00380BBF" w:rsidRPr="00971866">
        <w:rPr>
          <w:lang w:val="en-US"/>
        </w:rPr>
        <w:instrText>HYPERLINK "http://www.cwdcouncil.org.uk/assets/0000/9081/CAF_Practitioner_Guide.pdf"</w:instrText>
      </w:r>
      <w:r w:rsidR="00380BBF">
        <w:fldChar w:fldCharType="separate"/>
      </w:r>
      <w:r w:rsidRPr="00E216C7">
        <w:rPr>
          <w:rFonts w:ascii="Times New Roman" w:eastAsia="Calibri" w:hAnsi="Times New Roman" w:cs="Times New Roman"/>
          <w:spacing w:val="3"/>
          <w:sz w:val="24"/>
          <w:szCs w:val="24"/>
          <w:u w:val="single"/>
          <w:lang w:val="en-US"/>
        </w:rPr>
        <w:t>http://www.cwdcouncil.org.uk/assets/0000/9081/CAF_Practitioner_Guide.pdf</w:t>
      </w:r>
      <w:r w:rsidR="00380BBF">
        <w:rPr>
          <w:rFonts w:ascii="Times New Roman" w:eastAsia="Calibri" w:hAnsi="Times New Roman" w:cs="Times New Roman"/>
          <w:spacing w:val="3"/>
          <w:sz w:val="24"/>
          <w:szCs w:val="24"/>
          <w:u w:val="single"/>
          <w:lang w:val="en-US"/>
        </w:rPr>
        <w:fldChar w:fldCharType="end"/>
      </w:r>
      <w:r w:rsidR="00822137" w:rsidRPr="00822137">
        <w:rPr>
          <w:rFonts w:ascii="Times New Roman" w:eastAsia="Calibri" w:hAnsi="Times New Roman" w:cs="Times New Roman"/>
          <w:spacing w:val="3"/>
          <w:sz w:val="24"/>
          <w:szCs w:val="24"/>
          <w:u w:val="single"/>
          <w:lang w:val="en-US"/>
        </w:rPr>
        <w:t>;</w:t>
      </w:r>
    </w:p>
    <w:p w14:paraId="62ECF797" w14:textId="594689F6" w:rsidR="00493490" w:rsidRPr="00E216C7" w:rsidRDefault="00493490" w:rsidP="00E216C7">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216C7">
        <w:rPr>
          <w:rFonts w:ascii="Times New Roman" w:eastAsia="Calibri" w:hAnsi="Times New Roman" w:cs="Times New Roman"/>
          <w:spacing w:val="3"/>
          <w:sz w:val="24"/>
          <w:szCs w:val="24"/>
        </w:rPr>
        <w:t>Руководство для мультидисциплинарных территориальных групп по рассмотрению и разрешению случаев домашнего насилия, ЕС, 2018</w:t>
      </w:r>
      <w:r w:rsidR="00822137">
        <w:rPr>
          <w:rFonts w:ascii="Times New Roman" w:eastAsia="Calibri" w:hAnsi="Times New Roman" w:cs="Times New Roman"/>
          <w:spacing w:val="3"/>
          <w:sz w:val="24"/>
          <w:szCs w:val="24"/>
        </w:rPr>
        <w:t xml:space="preserve"> – 51р.</w:t>
      </w:r>
    </w:p>
    <w:p w14:paraId="4D6CB9A0" w14:textId="77777777" w:rsidR="003D6401" w:rsidRPr="003D6401" w:rsidRDefault="003D6401" w:rsidP="00075282">
      <w:pPr>
        <w:tabs>
          <w:tab w:val="right" w:pos="426"/>
        </w:tabs>
        <w:autoSpaceDE w:val="0"/>
        <w:autoSpaceDN w:val="0"/>
        <w:adjustRightInd w:val="0"/>
        <w:spacing w:after="0" w:line="240" w:lineRule="auto"/>
        <w:jc w:val="both"/>
        <w:rPr>
          <w:rFonts w:ascii="Times New Roman" w:hAnsi="Times New Roman" w:cs="Times New Roman"/>
          <w:iCs/>
          <w:color w:val="FF0000"/>
          <w:sz w:val="24"/>
          <w:szCs w:val="24"/>
        </w:rPr>
      </w:pPr>
    </w:p>
    <w:p w14:paraId="36F103CF" w14:textId="77777777" w:rsidR="005F338C" w:rsidRPr="00366ABF" w:rsidRDefault="005F338C" w:rsidP="005F338C">
      <w:pPr>
        <w:spacing w:after="0" w:line="240" w:lineRule="auto"/>
        <w:jc w:val="both"/>
        <w:rPr>
          <w:rFonts w:ascii="Times New Roman" w:hAnsi="Times New Roman" w:cs="Times New Roman"/>
          <w:b/>
          <w:bCs/>
          <w:color w:val="000000" w:themeColor="text1"/>
          <w:sz w:val="24"/>
          <w:szCs w:val="24"/>
        </w:rPr>
      </w:pPr>
      <w:r w:rsidRPr="00366ABF">
        <w:rPr>
          <w:rFonts w:ascii="Times New Roman" w:hAnsi="Times New Roman" w:cs="Times New Roman"/>
          <w:b/>
          <w:bCs/>
          <w:color w:val="000000" w:themeColor="text1"/>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1A4B7FA8" w14:textId="77777777" w:rsidR="00316039" w:rsidRPr="00366ABF" w:rsidRDefault="00316039" w:rsidP="00316039">
      <w:pPr>
        <w:spacing w:after="0" w:line="240" w:lineRule="auto"/>
        <w:rPr>
          <w:rFonts w:ascii="Times New Roman" w:hAnsi="Times New Roman" w:cs="Times New Roman"/>
          <w:b/>
          <w:color w:val="000000" w:themeColor="text1"/>
          <w:sz w:val="24"/>
          <w:szCs w:val="24"/>
        </w:rPr>
      </w:pPr>
    </w:p>
    <w:p w14:paraId="006ACF91" w14:textId="3D26F32B" w:rsidR="00C82D34" w:rsidRPr="00366ABF" w:rsidRDefault="00C82D34" w:rsidP="00316039">
      <w:pPr>
        <w:spacing w:after="0" w:line="240" w:lineRule="auto"/>
        <w:rPr>
          <w:rFonts w:ascii="Times New Roman" w:hAnsi="Times New Roman" w:cs="Times New Roman"/>
          <w:b/>
          <w:color w:val="000000" w:themeColor="text1"/>
          <w:sz w:val="24"/>
          <w:szCs w:val="24"/>
        </w:rPr>
      </w:pPr>
      <w:r w:rsidRPr="00366ABF">
        <w:rPr>
          <w:rFonts w:ascii="Times New Roman" w:hAnsi="Times New Roman" w:cs="Times New Roman"/>
          <w:b/>
          <w:color w:val="000000" w:themeColor="text1"/>
          <w:sz w:val="24"/>
          <w:szCs w:val="24"/>
        </w:rPr>
        <w:t>Требования к образовательным ресурсам:</w:t>
      </w:r>
    </w:p>
    <w:p w14:paraId="64F45908" w14:textId="37DD5C0A" w:rsidR="00FB2EFD" w:rsidRPr="00366ABF" w:rsidRDefault="00C82D34" w:rsidP="00316039">
      <w:pPr>
        <w:spacing w:after="0" w:line="240" w:lineRule="auto"/>
        <w:rPr>
          <w:rFonts w:ascii="Times New Roman" w:hAnsi="Times New Roman" w:cs="Times New Roman"/>
          <w:color w:val="000000" w:themeColor="text1"/>
          <w:sz w:val="24"/>
          <w:szCs w:val="24"/>
        </w:rPr>
      </w:pPr>
      <w:r w:rsidRPr="00366ABF">
        <w:rPr>
          <w:rFonts w:ascii="Times New Roman" w:hAnsi="Times New Roman" w:cs="Times New Roman"/>
          <w:color w:val="000000" w:themeColor="text1"/>
          <w:sz w:val="24"/>
          <w:szCs w:val="24"/>
        </w:rPr>
        <w:t>Доступ к дистанционной форме обучения (</w:t>
      </w:r>
      <w:r w:rsidR="00075282" w:rsidRPr="00366ABF">
        <w:rPr>
          <w:rFonts w:ascii="Times New Roman" w:hAnsi="Times New Roman" w:cs="Times New Roman"/>
          <w:color w:val="000000" w:themeColor="text1"/>
          <w:sz w:val="24"/>
          <w:szCs w:val="24"/>
        </w:rPr>
        <w:t xml:space="preserve">Moodle </w:t>
      </w:r>
      <w:r w:rsidR="00075282" w:rsidRPr="00366ABF">
        <w:rPr>
          <w:rFonts w:ascii="Times New Roman" w:hAnsi="Times New Roman" w:cs="Times New Roman"/>
          <w:color w:val="000000" w:themeColor="text1"/>
          <w:sz w:val="24"/>
          <w:szCs w:val="24"/>
          <w:lang w:val="kk-KZ"/>
        </w:rPr>
        <w:t>или др</w:t>
      </w:r>
      <w:proofErr w:type="spellStart"/>
      <w:r w:rsidR="00DD22E9">
        <w:rPr>
          <w:rFonts w:ascii="Times New Roman" w:hAnsi="Times New Roman" w:cs="Times New Roman"/>
          <w:color w:val="000000" w:themeColor="text1"/>
          <w:sz w:val="24"/>
          <w:szCs w:val="24"/>
        </w:rPr>
        <w:t>угие</w:t>
      </w:r>
      <w:proofErr w:type="spellEnd"/>
      <w:r w:rsidR="00DD22E9">
        <w:rPr>
          <w:rFonts w:ascii="Times New Roman" w:hAnsi="Times New Roman" w:cs="Times New Roman"/>
          <w:color w:val="000000" w:themeColor="text1"/>
          <w:sz w:val="24"/>
          <w:szCs w:val="24"/>
        </w:rPr>
        <w:t xml:space="preserve"> </w:t>
      </w:r>
      <w:r w:rsidR="00075282" w:rsidRPr="00366ABF">
        <w:rPr>
          <w:rFonts w:ascii="Times New Roman" w:hAnsi="Times New Roman" w:cs="Times New Roman"/>
          <w:color w:val="000000" w:themeColor="text1"/>
          <w:sz w:val="24"/>
          <w:szCs w:val="24"/>
        </w:rPr>
        <w:t>образовательные порталы</w:t>
      </w:r>
      <w:r w:rsidR="00DD22E9">
        <w:rPr>
          <w:rFonts w:ascii="Times New Roman" w:hAnsi="Times New Roman" w:cs="Times New Roman"/>
          <w:color w:val="000000" w:themeColor="text1"/>
          <w:sz w:val="24"/>
          <w:szCs w:val="24"/>
        </w:rPr>
        <w:t>/ ресурсы</w:t>
      </w:r>
      <w:r w:rsidR="00FB2EFD" w:rsidRPr="00366ABF">
        <w:rPr>
          <w:rFonts w:ascii="Times New Roman" w:hAnsi="Times New Roman" w:cs="Times New Roman"/>
          <w:color w:val="000000" w:themeColor="text1"/>
          <w:sz w:val="24"/>
          <w:szCs w:val="24"/>
        </w:rPr>
        <w:t>)</w:t>
      </w:r>
    </w:p>
    <w:p w14:paraId="19B99E99" w14:textId="77777777" w:rsidR="00FB2EFD" w:rsidRPr="00366ABF" w:rsidRDefault="00FB2EFD" w:rsidP="00316039">
      <w:pPr>
        <w:spacing w:after="0" w:line="240" w:lineRule="auto"/>
        <w:rPr>
          <w:rFonts w:ascii="Times New Roman" w:hAnsi="Times New Roman" w:cs="Times New Roman"/>
          <w:color w:val="000000" w:themeColor="text1"/>
          <w:sz w:val="24"/>
          <w:szCs w:val="24"/>
        </w:rPr>
      </w:pPr>
    </w:p>
    <w:p w14:paraId="71071744" w14:textId="77777777" w:rsidR="00C82D34" w:rsidRPr="00366ABF" w:rsidRDefault="00C82D34" w:rsidP="00316039">
      <w:pPr>
        <w:spacing w:after="0" w:line="240" w:lineRule="auto"/>
        <w:rPr>
          <w:rFonts w:ascii="Times New Roman" w:hAnsi="Times New Roman" w:cs="Times New Roman"/>
          <w:b/>
          <w:color w:val="000000" w:themeColor="text1"/>
          <w:sz w:val="24"/>
          <w:szCs w:val="24"/>
        </w:rPr>
      </w:pPr>
      <w:r w:rsidRPr="00366ABF">
        <w:rPr>
          <w:rFonts w:ascii="Times New Roman" w:hAnsi="Times New Roman" w:cs="Times New Roman"/>
          <w:b/>
          <w:color w:val="000000" w:themeColor="text1"/>
          <w:sz w:val="24"/>
          <w:szCs w:val="24"/>
        </w:rPr>
        <w:t>Материально-техническое обеспечение и оборудование</w:t>
      </w:r>
    </w:p>
    <w:p w14:paraId="667207A7" w14:textId="1B03266B" w:rsidR="00316039" w:rsidRPr="00366ABF" w:rsidRDefault="00CA543E" w:rsidP="00316039">
      <w:pPr>
        <w:spacing w:after="0" w:line="240" w:lineRule="auto"/>
        <w:rPr>
          <w:rFonts w:ascii="Times New Roman" w:hAnsi="Times New Roman" w:cs="Times New Roman"/>
          <w:color w:val="000000" w:themeColor="text1"/>
          <w:sz w:val="24"/>
          <w:szCs w:val="24"/>
        </w:rPr>
      </w:pPr>
      <w:r w:rsidRPr="005B487C">
        <w:rPr>
          <w:rFonts w:ascii="Times New Roman" w:eastAsia="Times New Roman" w:hAnsi="Times New Roman" w:cs="Times New Roman"/>
          <w:sz w:val="24"/>
          <w:szCs w:val="24"/>
          <w:lang w:eastAsia="ru-RU"/>
        </w:rPr>
        <w:t xml:space="preserve">Компьютер/ноутбук, интернет, наличие программы </w:t>
      </w:r>
      <w:r w:rsidRPr="005B487C">
        <w:rPr>
          <w:rFonts w:ascii="Times New Roman" w:eastAsia="Times New Roman" w:hAnsi="Times New Roman" w:cs="Times New Roman"/>
          <w:sz w:val="24"/>
          <w:szCs w:val="24"/>
          <w:lang w:val="en-US" w:eastAsia="ru-RU"/>
        </w:rPr>
        <w:t>ZOOM</w:t>
      </w:r>
      <w:r w:rsidRPr="005B487C">
        <w:rPr>
          <w:rFonts w:ascii="Times New Roman" w:eastAsia="Times New Roman" w:hAnsi="Times New Roman" w:cs="Times New Roman"/>
          <w:sz w:val="24"/>
          <w:szCs w:val="24"/>
          <w:lang w:eastAsia="ru-RU"/>
        </w:rPr>
        <w:t xml:space="preserve">, платформа </w:t>
      </w:r>
      <w:r w:rsidRPr="005B487C">
        <w:rPr>
          <w:rFonts w:ascii="Times New Roman" w:eastAsia="Times New Roman" w:hAnsi="Times New Roman" w:cs="Times New Roman"/>
          <w:sz w:val="24"/>
          <w:szCs w:val="24"/>
          <w:lang w:val="en-US" w:eastAsia="ru-RU"/>
        </w:rPr>
        <w:t>MOODLE</w:t>
      </w:r>
    </w:p>
    <w:p w14:paraId="0A75D772" w14:textId="77777777" w:rsidR="00CA543E" w:rsidRDefault="00CA543E" w:rsidP="00C82D34">
      <w:pPr>
        <w:pStyle w:val="10"/>
        <w:jc w:val="left"/>
        <w:rPr>
          <w:color w:val="000000" w:themeColor="text1"/>
          <w:sz w:val="24"/>
          <w:szCs w:val="24"/>
        </w:rPr>
      </w:pPr>
    </w:p>
    <w:p w14:paraId="0AA83871" w14:textId="41699494" w:rsidR="00C82D34" w:rsidRPr="00366ABF" w:rsidRDefault="00C82D34" w:rsidP="00C82D34">
      <w:pPr>
        <w:pStyle w:val="10"/>
        <w:jc w:val="left"/>
        <w:rPr>
          <w:color w:val="000000" w:themeColor="text1"/>
          <w:sz w:val="24"/>
          <w:szCs w:val="24"/>
        </w:rPr>
      </w:pPr>
      <w:r w:rsidRPr="00366ABF">
        <w:rPr>
          <w:color w:val="000000" w:themeColor="text1"/>
          <w:sz w:val="24"/>
          <w:szCs w:val="24"/>
        </w:rPr>
        <w:t>Используемые сокращения и термины</w:t>
      </w:r>
    </w:p>
    <w:p w14:paraId="7289FC52" w14:textId="77777777" w:rsidR="00C82D34" w:rsidRPr="00366ABF" w:rsidRDefault="00C82D34" w:rsidP="00C82D34">
      <w:pPr>
        <w:pStyle w:val="10"/>
        <w:jc w:val="left"/>
        <w:rPr>
          <w:b w:val="0"/>
          <w:color w:val="000000" w:themeColor="text1"/>
          <w:sz w:val="24"/>
          <w:szCs w:val="24"/>
          <w:lang w:val="ru-RU"/>
        </w:rPr>
      </w:pPr>
      <w:r w:rsidRPr="00366ABF">
        <w:rPr>
          <w:b w:val="0"/>
          <w:color w:val="000000" w:themeColor="text1"/>
          <w:sz w:val="24"/>
          <w:szCs w:val="24"/>
          <w:lang w:val="ru-RU"/>
        </w:rPr>
        <w:t>ВИЧ – вирус иммунодефицита человека;</w:t>
      </w:r>
    </w:p>
    <w:p w14:paraId="32A1DB9D" w14:textId="4220AF71" w:rsidR="00C82D34" w:rsidRDefault="00C82D34" w:rsidP="00C82D34">
      <w:pPr>
        <w:pStyle w:val="ac"/>
        <w:jc w:val="left"/>
        <w:rPr>
          <w:b w:val="0"/>
          <w:color w:val="000000" w:themeColor="text1"/>
          <w:sz w:val="24"/>
          <w:szCs w:val="24"/>
          <w:lang w:eastAsia="x-none"/>
        </w:rPr>
      </w:pPr>
      <w:r w:rsidRPr="00366ABF">
        <w:rPr>
          <w:b w:val="0"/>
          <w:color w:val="000000" w:themeColor="text1"/>
          <w:sz w:val="24"/>
          <w:szCs w:val="24"/>
          <w:lang w:eastAsia="x-none"/>
        </w:rPr>
        <w:t>ВОЗ – Всемирная организация здравоохранения;</w:t>
      </w:r>
    </w:p>
    <w:p w14:paraId="3983AB42" w14:textId="3CD56A01" w:rsidR="00DD22E9" w:rsidRDefault="00DD22E9" w:rsidP="00C82D34">
      <w:pPr>
        <w:pStyle w:val="ac"/>
        <w:jc w:val="left"/>
        <w:rPr>
          <w:b w:val="0"/>
          <w:color w:val="000000" w:themeColor="text1"/>
          <w:sz w:val="24"/>
          <w:szCs w:val="24"/>
          <w:lang w:eastAsia="x-none"/>
        </w:rPr>
      </w:pPr>
      <w:proofErr w:type="spellStart"/>
      <w:r>
        <w:rPr>
          <w:b w:val="0"/>
          <w:color w:val="000000" w:themeColor="text1"/>
          <w:sz w:val="24"/>
          <w:szCs w:val="24"/>
          <w:lang w:eastAsia="x-none"/>
        </w:rPr>
        <w:t>ИППП</w:t>
      </w:r>
      <w:proofErr w:type="spellEnd"/>
      <w:r>
        <w:rPr>
          <w:b w:val="0"/>
          <w:color w:val="000000" w:themeColor="text1"/>
          <w:sz w:val="24"/>
          <w:szCs w:val="24"/>
          <w:lang w:eastAsia="x-none"/>
        </w:rPr>
        <w:t xml:space="preserve"> – инфекции, передаваемые половым путем;</w:t>
      </w:r>
    </w:p>
    <w:p w14:paraId="62507011" w14:textId="58D3D109" w:rsidR="00DD22E9" w:rsidRPr="00366ABF" w:rsidRDefault="00DD22E9" w:rsidP="00C82D34">
      <w:pPr>
        <w:pStyle w:val="ac"/>
        <w:jc w:val="left"/>
        <w:rPr>
          <w:b w:val="0"/>
          <w:color w:val="000000" w:themeColor="text1"/>
          <w:sz w:val="24"/>
          <w:szCs w:val="24"/>
          <w:lang w:eastAsia="x-none"/>
        </w:rPr>
      </w:pPr>
      <w:proofErr w:type="spellStart"/>
      <w:r>
        <w:rPr>
          <w:b w:val="0"/>
          <w:color w:val="000000" w:themeColor="text1"/>
          <w:sz w:val="24"/>
          <w:szCs w:val="24"/>
          <w:lang w:eastAsia="x-none"/>
        </w:rPr>
        <w:lastRenderedPageBreak/>
        <w:t>ПМСП</w:t>
      </w:r>
      <w:proofErr w:type="spellEnd"/>
      <w:r>
        <w:rPr>
          <w:b w:val="0"/>
          <w:color w:val="000000" w:themeColor="text1"/>
          <w:sz w:val="24"/>
          <w:szCs w:val="24"/>
          <w:lang w:eastAsia="x-none"/>
        </w:rPr>
        <w:t xml:space="preserve"> - п</w:t>
      </w:r>
      <w:r w:rsidRPr="00DD22E9">
        <w:rPr>
          <w:b w:val="0"/>
          <w:color w:val="000000" w:themeColor="text1"/>
          <w:sz w:val="24"/>
          <w:szCs w:val="24"/>
          <w:lang w:eastAsia="x-none"/>
        </w:rPr>
        <w:t>ервичная медико-санитарная помощь</w:t>
      </w:r>
      <w:r>
        <w:rPr>
          <w:b w:val="0"/>
          <w:color w:val="000000" w:themeColor="text1"/>
          <w:sz w:val="24"/>
          <w:szCs w:val="24"/>
          <w:lang w:eastAsia="x-none"/>
        </w:rPr>
        <w:t>;</w:t>
      </w:r>
    </w:p>
    <w:p w14:paraId="0672D966" w14:textId="77777777" w:rsidR="00C82D34" w:rsidRPr="00366ABF" w:rsidRDefault="00C82D34" w:rsidP="00C82D34">
      <w:pPr>
        <w:pStyle w:val="ac"/>
        <w:jc w:val="left"/>
        <w:rPr>
          <w:b w:val="0"/>
          <w:color w:val="000000" w:themeColor="text1"/>
          <w:sz w:val="24"/>
          <w:szCs w:val="24"/>
          <w:lang w:eastAsia="x-none"/>
        </w:rPr>
      </w:pPr>
      <w:r w:rsidRPr="00366ABF">
        <w:rPr>
          <w:b w:val="0"/>
          <w:color w:val="000000" w:themeColor="text1"/>
          <w:sz w:val="24"/>
          <w:szCs w:val="24"/>
          <w:lang w:eastAsia="x-none"/>
        </w:rPr>
        <w:t>РК – Республика Казахстан;</w:t>
      </w:r>
    </w:p>
    <w:p w14:paraId="5EC72C8C" w14:textId="77777777" w:rsidR="00C82D34" w:rsidRPr="00366ABF" w:rsidRDefault="00C82D34" w:rsidP="00C82D34">
      <w:pPr>
        <w:pStyle w:val="ac"/>
        <w:jc w:val="left"/>
        <w:rPr>
          <w:b w:val="0"/>
          <w:color w:val="000000" w:themeColor="text1"/>
          <w:sz w:val="24"/>
          <w:szCs w:val="24"/>
          <w:lang w:eastAsia="x-none"/>
        </w:rPr>
      </w:pPr>
      <w:r w:rsidRPr="00366ABF">
        <w:rPr>
          <w:b w:val="0"/>
          <w:color w:val="000000" w:themeColor="text1"/>
          <w:sz w:val="24"/>
          <w:szCs w:val="24"/>
          <w:lang w:eastAsia="x-none"/>
        </w:rPr>
        <w:t>ЮНФПА – Фонд ООН в области народонаселения</w:t>
      </w:r>
    </w:p>
    <w:p w14:paraId="3083DCA1" w14:textId="77777777" w:rsidR="005F338C" w:rsidRPr="00366ABF" w:rsidRDefault="005F338C" w:rsidP="005F338C">
      <w:pPr>
        <w:spacing w:after="0" w:line="240" w:lineRule="auto"/>
        <w:rPr>
          <w:rFonts w:ascii="Times New Roman" w:hAnsi="Times New Roman" w:cs="Times New Roman"/>
          <w:color w:val="000000" w:themeColor="text1"/>
          <w:sz w:val="24"/>
          <w:szCs w:val="24"/>
        </w:rPr>
      </w:pPr>
    </w:p>
    <w:p w14:paraId="4DB3D7F1" w14:textId="77777777" w:rsidR="005F338C" w:rsidRPr="00366ABF" w:rsidRDefault="005F338C" w:rsidP="005F338C">
      <w:pPr>
        <w:spacing w:after="0" w:line="240" w:lineRule="auto"/>
        <w:rPr>
          <w:rFonts w:ascii="Times New Roman" w:hAnsi="Times New Roman" w:cs="Times New Roman"/>
          <w:color w:val="000000" w:themeColor="text1"/>
          <w:sz w:val="24"/>
          <w:szCs w:val="24"/>
        </w:rPr>
      </w:pPr>
    </w:p>
    <w:p w14:paraId="07700F06" w14:textId="77777777" w:rsidR="005F338C" w:rsidRPr="00366ABF" w:rsidRDefault="005F338C" w:rsidP="005F338C">
      <w:pPr>
        <w:spacing w:after="0" w:line="240" w:lineRule="auto"/>
        <w:rPr>
          <w:rFonts w:ascii="Times New Roman" w:hAnsi="Times New Roman" w:cs="Times New Roman"/>
          <w:color w:val="000000" w:themeColor="text1"/>
          <w:sz w:val="24"/>
          <w:szCs w:val="24"/>
        </w:rPr>
      </w:pPr>
    </w:p>
    <w:p w14:paraId="7E73B2BB" w14:textId="77777777" w:rsidR="00D27F9A" w:rsidRPr="00120197" w:rsidRDefault="00D27F9A">
      <w:pPr>
        <w:rPr>
          <w:color w:val="FF0000"/>
          <w:sz w:val="24"/>
          <w:szCs w:val="24"/>
        </w:rPr>
      </w:pPr>
    </w:p>
    <w:sectPr w:rsidR="00D27F9A" w:rsidRPr="001201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867B" w14:textId="77777777" w:rsidR="00380BBF" w:rsidRDefault="00380BBF" w:rsidP="00766E7F">
      <w:pPr>
        <w:spacing w:after="0" w:line="240" w:lineRule="auto"/>
      </w:pPr>
      <w:r>
        <w:separator/>
      </w:r>
    </w:p>
  </w:endnote>
  <w:endnote w:type="continuationSeparator" w:id="0">
    <w:p w14:paraId="5DA4B16B" w14:textId="77777777" w:rsidR="00380BBF" w:rsidRDefault="00380BBF" w:rsidP="0076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S Adonis">
    <w:altName w:val="DS Adonis"/>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7B72" w14:textId="77777777" w:rsidR="00380BBF" w:rsidRDefault="00380BBF" w:rsidP="00766E7F">
      <w:pPr>
        <w:spacing w:after="0" w:line="240" w:lineRule="auto"/>
      </w:pPr>
      <w:r>
        <w:separator/>
      </w:r>
    </w:p>
  </w:footnote>
  <w:footnote w:type="continuationSeparator" w:id="0">
    <w:p w14:paraId="7509D959" w14:textId="77777777" w:rsidR="00380BBF" w:rsidRDefault="00380BBF" w:rsidP="00766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1F9"/>
    <w:multiLevelType w:val="hybridMultilevel"/>
    <w:tmpl w:val="AF143EA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B410C"/>
    <w:multiLevelType w:val="hybridMultilevel"/>
    <w:tmpl w:val="868AF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F2F46"/>
    <w:multiLevelType w:val="hybridMultilevel"/>
    <w:tmpl w:val="86863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3ABF"/>
    <w:multiLevelType w:val="hybridMultilevel"/>
    <w:tmpl w:val="DFBAA0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5"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D604E2"/>
    <w:multiLevelType w:val="hybridMultilevel"/>
    <w:tmpl w:val="1E1C9D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6C71B2F"/>
    <w:multiLevelType w:val="hybridMultilevel"/>
    <w:tmpl w:val="107E317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E69B6"/>
    <w:multiLevelType w:val="multilevel"/>
    <w:tmpl w:val="8E36526E"/>
    <w:lvl w:ilvl="0">
      <w:start w:val="1"/>
      <w:numFmt w:val="decimal"/>
      <w:lvlText w:val="%1."/>
      <w:lvlJc w:val="left"/>
      <w:pPr>
        <w:ind w:left="720" w:hanging="360"/>
      </w:pPr>
      <w:rPr>
        <w:b/>
        <w:bCs w:val="0"/>
        <w:i w:val="0"/>
      </w:rPr>
    </w:lvl>
    <w:lvl w:ilvl="1">
      <w:start w:val="1"/>
      <w:numFmt w:val="decimal"/>
      <w:isLgl/>
      <w:lvlText w:val="%1.%2."/>
      <w:lvlJc w:val="left"/>
      <w:pPr>
        <w:ind w:left="1080" w:hanging="360"/>
      </w:pPr>
      <w:rPr>
        <w:rFonts w:hint="default"/>
        <w:b w:val="0"/>
        <w:bCs/>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708525396">
    <w:abstractNumId w:val="9"/>
  </w:num>
  <w:num w:numId="2" w16cid:durableId="1350638540">
    <w:abstractNumId w:val="6"/>
  </w:num>
  <w:num w:numId="3" w16cid:durableId="2009408505">
    <w:abstractNumId w:val="4"/>
  </w:num>
  <w:num w:numId="4" w16cid:durableId="2086761676">
    <w:abstractNumId w:val="1"/>
  </w:num>
  <w:num w:numId="5" w16cid:durableId="1502038370">
    <w:abstractNumId w:val="3"/>
  </w:num>
  <w:num w:numId="6" w16cid:durableId="711154005">
    <w:abstractNumId w:val="5"/>
  </w:num>
  <w:num w:numId="7" w16cid:durableId="356932936">
    <w:abstractNumId w:val="0"/>
  </w:num>
  <w:num w:numId="8" w16cid:durableId="1678384748">
    <w:abstractNumId w:val="8"/>
  </w:num>
  <w:num w:numId="9" w16cid:durableId="160314867">
    <w:abstractNumId w:val="2"/>
  </w:num>
  <w:num w:numId="10" w16cid:durableId="1788037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C"/>
    <w:rsid w:val="000135E9"/>
    <w:rsid w:val="00017490"/>
    <w:rsid w:val="000211FE"/>
    <w:rsid w:val="000278B9"/>
    <w:rsid w:val="00063B58"/>
    <w:rsid w:val="00074851"/>
    <w:rsid w:val="00075282"/>
    <w:rsid w:val="00080E17"/>
    <w:rsid w:val="000876FD"/>
    <w:rsid w:val="000A30AE"/>
    <w:rsid w:val="000B30DF"/>
    <w:rsid w:val="000C77CA"/>
    <w:rsid w:val="000D3E7F"/>
    <w:rsid w:val="000E22DD"/>
    <w:rsid w:val="000F57F6"/>
    <w:rsid w:val="0010011B"/>
    <w:rsid w:val="00110DCA"/>
    <w:rsid w:val="001200C7"/>
    <w:rsid w:val="00120197"/>
    <w:rsid w:val="001340ED"/>
    <w:rsid w:val="00156A8E"/>
    <w:rsid w:val="00164670"/>
    <w:rsid w:val="00164DDE"/>
    <w:rsid w:val="00166D6F"/>
    <w:rsid w:val="00170B9C"/>
    <w:rsid w:val="001721B3"/>
    <w:rsid w:val="001B0387"/>
    <w:rsid w:val="001B7C18"/>
    <w:rsid w:val="001C0DC1"/>
    <w:rsid w:val="001C2282"/>
    <w:rsid w:val="001E6083"/>
    <w:rsid w:val="001F4D9D"/>
    <w:rsid w:val="001F6F8F"/>
    <w:rsid w:val="00205338"/>
    <w:rsid w:val="00222FB1"/>
    <w:rsid w:val="00226705"/>
    <w:rsid w:val="00233B6D"/>
    <w:rsid w:val="00242F3D"/>
    <w:rsid w:val="00281878"/>
    <w:rsid w:val="00282EC6"/>
    <w:rsid w:val="002B5013"/>
    <w:rsid w:val="002C2CC4"/>
    <w:rsid w:val="002F7043"/>
    <w:rsid w:val="00302940"/>
    <w:rsid w:val="00316039"/>
    <w:rsid w:val="00320730"/>
    <w:rsid w:val="00335D9A"/>
    <w:rsid w:val="00357D72"/>
    <w:rsid w:val="00366ABF"/>
    <w:rsid w:val="00380BBF"/>
    <w:rsid w:val="00383E46"/>
    <w:rsid w:val="00390407"/>
    <w:rsid w:val="003A5BFF"/>
    <w:rsid w:val="003D6401"/>
    <w:rsid w:val="003F3292"/>
    <w:rsid w:val="004008E0"/>
    <w:rsid w:val="00406611"/>
    <w:rsid w:val="00407361"/>
    <w:rsid w:val="004121B9"/>
    <w:rsid w:val="0047195F"/>
    <w:rsid w:val="00493490"/>
    <w:rsid w:val="004949D6"/>
    <w:rsid w:val="004A7391"/>
    <w:rsid w:val="004B529E"/>
    <w:rsid w:val="004C404C"/>
    <w:rsid w:val="004D401A"/>
    <w:rsid w:val="004D4ECA"/>
    <w:rsid w:val="004F4586"/>
    <w:rsid w:val="00503AA7"/>
    <w:rsid w:val="00504BDC"/>
    <w:rsid w:val="0052043A"/>
    <w:rsid w:val="0058022E"/>
    <w:rsid w:val="00581A02"/>
    <w:rsid w:val="00594FB9"/>
    <w:rsid w:val="005A3BB3"/>
    <w:rsid w:val="005A6480"/>
    <w:rsid w:val="005B0361"/>
    <w:rsid w:val="005B129E"/>
    <w:rsid w:val="005E2948"/>
    <w:rsid w:val="005E517B"/>
    <w:rsid w:val="005F338C"/>
    <w:rsid w:val="00600086"/>
    <w:rsid w:val="006173A4"/>
    <w:rsid w:val="00623547"/>
    <w:rsid w:val="00633A24"/>
    <w:rsid w:val="00641350"/>
    <w:rsid w:val="006414E8"/>
    <w:rsid w:val="0065732F"/>
    <w:rsid w:val="00671603"/>
    <w:rsid w:val="00677198"/>
    <w:rsid w:val="00683ADF"/>
    <w:rsid w:val="006971A8"/>
    <w:rsid w:val="00697D15"/>
    <w:rsid w:val="006A370E"/>
    <w:rsid w:val="006B70D0"/>
    <w:rsid w:val="006C0276"/>
    <w:rsid w:val="006D4AFE"/>
    <w:rsid w:val="007153E1"/>
    <w:rsid w:val="007178F2"/>
    <w:rsid w:val="007245DE"/>
    <w:rsid w:val="00736EB8"/>
    <w:rsid w:val="00765038"/>
    <w:rsid w:val="00766E7F"/>
    <w:rsid w:val="00781088"/>
    <w:rsid w:val="007C0F0D"/>
    <w:rsid w:val="007C6CE0"/>
    <w:rsid w:val="007D07D2"/>
    <w:rsid w:val="007E5395"/>
    <w:rsid w:val="007F7722"/>
    <w:rsid w:val="0081128B"/>
    <w:rsid w:val="00822137"/>
    <w:rsid w:val="00823F6E"/>
    <w:rsid w:val="00840CC6"/>
    <w:rsid w:val="00852016"/>
    <w:rsid w:val="008569FC"/>
    <w:rsid w:val="00857B69"/>
    <w:rsid w:val="008A160A"/>
    <w:rsid w:val="008A63F5"/>
    <w:rsid w:val="008A6952"/>
    <w:rsid w:val="008C3228"/>
    <w:rsid w:val="008C3BEC"/>
    <w:rsid w:val="008C5288"/>
    <w:rsid w:val="008D35E4"/>
    <w:rsid w:val="008F088C"/>
    <w:rsid w:val="009006B9"/>
    <w:rsid w:val="009026AB"/>
    <w:rsid w:val="009643F7"/>
    <w:rsid w:val="00971866"/>
    <w:rsid w:val="0098151B"/>
    <w:rsid w:val="00983E57"/>
    <w:rsid w:val="00985859"/>
    <w:rsid w:val="009B3E0E"/>
    <w:rsid w:val="009B5CC7"/>
    <w:rsid w:val="009E03E7"/>
    <w:rsid w:val="00A72EB6"/>
    <w:rsid w:val="00A932AD"/>
    <w:rsid w:val="00AC56AA"/>
    <w:rsid w:val="00AE4DCF"/>
    <w:rsid w:val="00AE60C0"/>
    <w:rsid w:val="00B06943"/>
    <w:rsid w:val="00B122CA"/>
    <w:rsid w:val="00B207E1"/>
    <w:rsid w:val="00B32FFA"/>
    <w:rsid w:val="00B54064"/>
    <w:rsid w:val="00B60EAF"/>
    <w:rsid w:val="00B6250B"/>
    <w:rsid w:val="00B63001"/>
    <w:rsid w:val="00BA44BC"/>
    <w:rsid w:val="00BA6655"/>
    <w:rsid w:val="00BD491D"/>
    <w:rsid w:val="00BE0E94"/>
    <w:rsid w:val="00BE4AAD"/>
    <w:rsid w:val="00BF4017"/>
    <w:rsid w:val="00C16CEE"/>
    <w:rsid w:val="00C32424"/>
    <w:rsid w:val="00C82D34"/>
    <w:rsid w:val="00C905A8"/>
    <w:rsid w:val="00CA543E"/>
    <w:rsid w:val="00CE6BC9"/>
    <w:rsid w:val="00CE6DE8"/>
    <w:rsid w:val="00D05089"/>
    <w:rsid w:val="00D27F9A"/>
    <w:rsid w:val="00D318A8"/>
    <w:rsid w:val="00D36E48"/>
    <w:rsid w:val="00D46715"/>
    <w:rsid w:val="00D74CA1"/>
    <w:rsid w:val="00D765EB"/>
    <w:rsid w:val="00D8084D"/>
    <w:rsid w:val="00D835A5"/>
    <w:rsid w:val="00D850B1"/>
    <w:rsid w:val="00D953CA"/>
    <w:rsid w:val="00DA1CF1"/>
    <w:rsid w:val="00DB3EC6"/>
    <w:rsid w:val="00DC2DF7"/>
    <w:rsid w:val="00DD22E9"/>
    <w:rsid w:val="00DE03E4"/>
    <w:rsid w:val="00DE05FB"/>
    <w:rsid w:val="00DE6B5C"/>
    <w:rsid w:val="00DF79A9"/>
    <w:rsid w:val="00E216C7"/>
    <w:rsid w:val="00E26D78"/>
    <w:rsid w:val="00E341DA"/>
    <w:rsid w:val="00E4045B"/>
    <w:rsid w:val="00E4132C"/>
    <w:rsid w:val="00E53D6B"/>
    <w:rsid w:val="00E60397"/>
    <w:rsid w:val="00E66F4B"/>
    <w:rsid w:val="00E86FB7"/>
    <w:rsid w:val="00E90742"/>
    <w:rsid w:val="00EB37D8"/>
    <w:rsid w:val="00EB5851"/>
    <w:rsid w:val="00EE3025"/>
    <w:rsid w:val="00EF53DA"/>
    <w:rsid w:val="00F168D3"/>
    <w:rsid w:val="00F22B83"/>
    <w:rsid w:val="00F65095"/>
    <w:rsid w:val="00F6784B"/>
    <w:rsid w:val="00F871BD"/>
    <w:rsid w:val="00FA3F54"/>
    <w:rsid w:val="00FA61B0"/>
    <w:rsid w:val="00FB2B68"/>
    <w:rsid w:val="00FB2EFD"/>
    <w:rsid w:val="00FB4BC7"/>
    <w:rsid w:val="00FE28D4"/>
    <w:rsid w:val="00FF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D97"/>
  <w15:docId w15:val="{2D52EA60-12F4-4105-AB7B-3B8713E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8C"/>
  </w:style>
  <w:style w:type="paragraph" w:styleId="2">
    <w:name w:val="heading 2"/>
    <w:basedOn w:val="a"/>
    <w:link w:val="20"/>
    <w:uiPriority w:val="9"/>
    <w:qFormat/>
    <w:rsid w:val="006235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Рабочий,рабочий"/>
    <w:link w:val="a4"/>
    <w:uiPriority w:val="1"/>
    <w:qFormat/>
    <w:rsid w:val="005F338C"/>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Рабочий Знак,рабочий Знак"/>
    <w:basedOn w:val="a0"/>
    <w:link w:val="a3"/>
    <w:uiPriority w:val="1"/>
    <w:rsid w:val="005F338C"/>
    <w:rPr>
      <w:rFonts w:eastAsiaTheme="minorEastAsia"/>
      <w:lang w:val="ru-RU" w:eastAsia="ru-RU"/>
    </w:rPr>
  </w:style>
  <w:style w:type="table" w:styleId="a5">
    <w:name w:val="Table Grid"/>
    <w:basedOn w:val="a1"/>
    <w:uiPriority w:val="59"/>
    <w:rsid w:val="005F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5F338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5F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5F338C"/>
    <w:rPr>
      <w:lang w:val="ru-RU"/>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5F338C"/>
    <w:rPr>
      <w:rFonts w:ascii="Times New Roman" w:eastAsia="Times New Roman" w:hAnsi="Times New Roman" w:cs="Times New Roman"/>
      <w:sz w:val="24"/>
      <w:szCs w:val="24"/>
      <w:lang w:val="ru-RU" w:eastAsia="ru-RU"/>
    </w:rPr>
  </w:style>
  <w:style w:type="paragraph" w:styleId="aa">
    <w:name w:val="Body Text Indent"/>
    <w:basedOn w:val="a"/>
    <w:link w:val="ab"/>
    <w:uiPriority w:val="99"/>
    <w:unhideWhenUsed/>
    <w:rsid w:val="005F338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5F338C"/>
    <w:rPr>
      <w:rFonts w:ascii="Times New Roman" w:eastAsia="Calibri" w:hAnsi="Times New Roman" w:cs="Times New Roman"/>
      <w:sz w:val="24"/>
      <w:szCs w:val="24"/>
      <w:lang w:val="ru-RU" w:eastAsia="ru-RU"/>
    </w:rPr>
  </w:style>
  <w:style w:type="paragraph" w:styleId="ac">
    <w:name w:val="Title"/>
    <w:aliases w:val=" Знак"/>
    <w:basedOn w:val="a"/>
    <w:link w:val="ad"/>
    <w:qFormat/>
    <w:rsid w:val="005F338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5F338C"/>
    <w:rPr>
      <w:rFonts w:ascii="Times New Roman" w:eastAsia="Times New Roman" w:hAnsi="Times New Roman" w:cs="Times New Roman"/>
      <w:b/>
      <w:sz w:val="28"/>
      <w:szCs w:val="20"/>
      <w:lang w:val="ru-RU" w:eastAsia="ru-RU"/>
    </w:rPr>
  </w:style>
  <w:style w:type="table" w:customStyle="1" w:styleId="1">
    <w:name w:val="Сетка таблицы1"/>
    <w:basedOn w:val="a1"/>
    <w:next w:val="a5"/>
    <w:uiPriority w:val="59"/>
    <w:rsid w:val="005F33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B58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B5851"/>
    <w:rPr>
      <w:rFonts w:ascii="Times New Roman" w:eastAsia="Times New Roman" w:hAnsi="Times New Roman" w:cs="Times New Roman"/>
      <w:sz w:val="24"/>
      <w:szCs w:val="24"/>
      <w:lang w:val="ru-RU" w:eastAsia="ru-RU"/>
    </w:rPr>
  </w:style>
  <w:style w:type="paragraph" w:customStyle="1" w:styleId="10">
    <w:name w:val="1"/>
    <w:basedOn w:val="a"/>
    <w:next w:val="ac"/>
    <w:qFormat/>
    <w:rsid w:val="00C82D34"/>
    <w:pPr>
      <w:spacing w:after="0" w:line="240" w:lineRule="auto"/>
      <w:jc w:val="center"/>
    </w:pPr>
    <w:rPr>
      <w:rFonts w:ascii="Times New Roman" w:eastAsia="Times New Roman" w:hAnsi="Times New Roman" w:cs="Times New Roman"/>
      <w:b/>
      <w:sz w:val="28"/>
      <w:szCs w:val="20"/>
      <w:lang w:val="x-none" w:eastAsia="x-none"/>
    </w:rPr>
  </w:style>
  <w:style w:type="character" w:styleId="af0">
    <w:name w:val="Hyperlink"/>
    <w:basedOn w:val="a0"/>
    <w:uiPriority w:val="99"/>
    <w:unhideWhenUsed/>
    <w:rsid w:val="00FB2EFD"/>
    <w:rPr>
      <w:color w:val="0563C1" w:themeColor="hyperlink"/>
      <w:u w:val="single"/>
    </w:rPr>
  </w:style>
  <w:style w:type="character" w:customStyle="1" w:styleId="11">
    <w:name w:val="Неразрешенное упоминание1"/>
    <w:basedOn w:val="a0"/>
    <w:uiPriority w:val="99"/>
    <w:semiHidden/>
    <w:unhideWhenUsed/>
    <w:rsid w:val="00FB2EFD"/>
    <w:rPr>
      <w:color w:val="605E5C"/>
      <w:shd w:val="clear" w:color="auto" w:fill="E1DFDD"/>
    </w:rPr>
  </w:style>
  <w:style w:type="character" w:customStyle="1" w:styleId="20">
    <w:name w:val="Заголовок 2 Знак"/>
    <w:basedOn w:val="a0"/>
    <w:link w:val="2"/>
    <w:uiPriority w:val="9"/>
    <w:rsid w:val="00623547"/>
    <w:rPr>
      <w:rFonts w:ascii="Times New Roman" w:eastAsia="Times New Roman" w:hAnsi="Times New Roman" w:cs="Times New Roman"/>
      <w:b/>
      <w:bCs/>
      <w:sz w:val="36"/>
      <w:szCs w:val="36"/>
    </w:rPr>
  </w:style>
  <w:style w:type="character" w:customStyle="1" w:styleId="instancename">
    <w:name w:val="instancename"/>
    <w:basedOn w:val="a0"/>
    <w:rsid w:val="005A6480"/>
  </w:style>
  <w:style w:type="character" w:customStyle="1" w:styleId="accesshide">
    <w:name w:val="accesshide"/>
    <w:basedOn w:val="a0"/>
    <w:rsid w:val="005A6480"/>
  </w:style>
  <w:style w:type="paragraph" w:styleId="z-">
    <w:name w:val="HTML Top of Form"/>
    <w:basedOn w:val="a"/>
    <w:next w:val="a"/>
    <w:link w:val="z-0"/>
    <w:hidden/>
    <w:uiPriority w:val="99"/>
    <w:semiHidden/>
    <w:unhideWhenUsed/>
    <w:rsid w:val="005A64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648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64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6480"/>
    <w:rPr>
      <w:rFonts w:ascii="Arial" w:eastAsia="Times New Roman" w:hAnsi="Arial" w:cs="Arial"/>
      <w:vanish/>
      <w:sz w:val="16"/>
      <w:szCs w:val="16"/>
    </w:rPr>
  </w:style>
  <w:style w:type="paragraph" w:styleId="af1">
    <w:name w:val="footnote text"/>
    <w:basedOn w:val="a"/>
    <w:link w:val="af2"/>
    <w:uiPriority w:val="99"/>
    <w:unhideWhenUsed/>
    <w:qFormat/>
    <w:rsid w:val="00766E7F"/>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qFormat/>
    <w:rsid w:val="00766E7F"/>
    <w:rPr>
      <w:rFonts w:ascii="Times New Roman" w:eastAsia="Times New Roman" w:hAnsi="Times New Roman" w:cs="Times New Roman"/>
      <w:sz w:val="20"/>
      <w:szCs w:val="20"/>
      <w:lang w:val="ru-RU" w:eastAsia="ru-RU"/>
    </w:rPr>
  </w:style>
  <w:style w:type="character" w:styleId="af3">
    <w:name w:val="footnote reference"/>
    <w:basedOn w:val="a0"/>
    <w:uiPriority w:val="99"/>
    <w:unhideWhenUsed/>
    <w:qFormat/>
    <w:rsid w:val="00766E7F"/>
    <w:rPr>
      <w:vertAlign w:val="superscript"/>
    </w:rPr>
  </w:style>
  <w:style w:type="character" w:customStyle="1" w:styleId="A30">
    <w:name w:val="A3"/>
    <w:uiPriority w:val="99"/>
    <w:rsid w:val="00766E7F"/>
    <w:rPr>
      <w:rFonts w:cs="DS Adonis"/>
      <w:color w:val="221E1F"/>
      <w:sz w:val="18"/>
      <w:szCs w:val="18"/>
    </w:rPr>
  </w:style>
  <w:style w:type="paragraph" w:styleId="af4">
    <w:name w:val="Balloon Text"/>
    <w:basedOn w:val="a"/>
    <w:link w:val="af5"/>
    <w:uiPriority w:val="99"/>
    <w:semiHidden/>
    <w:unhideWhenUsed/>
    <w:rsid w:val="00EB37D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B37D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46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01">
          <w:marLeft w:val="0"/>
          <w:marRight w:val="0"/>
          <w:marTop w:val="0"/>
          <w:marBottom w:val="0"/>
          <w:divBdr>
            <w:top w:val="none" w:sz="0" w:space="0" w:color="auto"/>
            <w:left w:val="none" w:sz="0" w:space="0" w:color="auto"/>
            <w:bottom w:val="none" w:sz="0" w:space="0" w:color="auto"/>
            <w:right w:val="none" w:sz="0" w:space="0" w:color="auto"/>
          </w:divBdr>
        </w:div>
      </w:divsChild>
    </w:div>
    <w:div w:id="295992967">
      <w:bodyDiv w:val="1"/>
      <w:marLeft w:val="0"/>
      <w:marRight w:val="0"/>
      <w:marTop w:val="0"/>
      <w:marBottom w:val="0"/>
      <w:divBdr>
        <w:top w:val="none" w:sz="0" w:space="0" w:color="auto"/>
        <w:left w:val="none" w:sz="0" w:space="0" w:color="auto"/>
        <w:bottom w:val="none" w:sz="0" w:space="0" w:color="auto"/>
        <w:right w:val="none" w:sz="0" w:space="0" w:color="auto"/>
      </w:divBdr>
    </w:div>
    <w:div w:id="680936732">
      <w:bodyDiv w:val="1"/>
      <w:marLeft w:val="0"/>
      <w:marRight w:val="0"/>
      <w:marTop w:val="0"/>
      <w:marBottom w:val="0"/>
      <w:divBdr>
        <w:top w:val="none" w:sz="0" w:space="0" w:color="auto"/>
        <w:left w:val="none" w:sz="0" w:space="0" w:color="auto"/>
        <w:bottom w:val="none" w:sz="0" w:space="0" w:color="auto"/>
        <w:right w:val="none" w:sz="0" w:space="0" w:color="auto"/>
      </w:divBdr>
      <w:divsChild>
        <w:div w:id="1845432078">
          <w:marLeft w:val="0"/>
          <w:marRight w:val="0"/>
          <w:marTop w:val="0"/>
          <w:marBottom w:val="0"/>
          <w:divBdr>
            <w:top w:val="none" w:sz="0" w:space="0" w:color="auto"/>
            <w:left w:val="none" w:sz="0" w:space="0" w:color="auto"/>
            <w:bottom w:val="none" w:sz="0" w:space="0" w:color="auto"/>
            <w:right w:val="none" w:sz="0" w:space="0" w:color="auto"/>
          </w:divBdr>
        </w:div>
      </w:divsChild>
    </w:div>
    <w:div w:id="1047922635">
      <w:bodyDiv w:val="1"/>
      <w:marLeft w:val="0"/>
      <w:marRight w:val="0"/>
      <w:marTop w:val="0"/>
      <w:marBottom w:val="0"/>
      <w:divBdr>
        <w:top w:val="none" w:sz="0" w:space="0" w:color="auto"/>
        <w:left w:val="none" w:sz="0" w:space="0" w:color="auto"/>
        <w:bottom w:val="none" w:sz="0" w:space="0" w:color="auto"/>
        <w:right w:val="none" w:sz="0" w:space="0" w:color="auto"/>
      </w:divBdr>
    </w:div>
    <w:div w:id="1377386053">
      <w:bodyDiv w:val="1"/>
      <w:marLeft w:val="0"/>
      <w:marRight w:val="0"/>
      <w:marTop w:val="0"/>
      <w:marBottom w:val="0"/>
      <w:divBdr>
        <w:top w:val="none" w:sz="0" w:space="0" w:color="auto"/>
        <w:left w:val="none" w:sz="0" w:space="0" w:color="auto"/>
        <w:bottom w:val="none" w:sz="0" w:space="0" w:color="auto"/>
        <w:right w:val="none" w:sz="0" w:space="0" w:color="auto"/>
      </w:divBdr>
      <w:divsChild>
        <w:div w:id="691301586">
          <w:marLeft w:val="0"/>
          <w:marRight w:val="0"/>
          <w:marTop w:val="0"/>
          <w:marBottom w:val="0"/>
          <w:divBdr>
            <w:top w:val="none" w:sz="0" w:space="0" w:color="auto"/>
            <w:left w:val="none" w:sz="0" w:space="0" w:color="auto"/>
            <w:bottom w:val="none" w:sz="0" w:space="0" w:color="auto"/>
            <w:right w:val="none" w:sz="0" w:space="0" w:color="auto"/>
          </w:divBdr>
        </w:div>
      </w:divsChild>
    </w:div>
    <w:div w:id="18601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856" TargetMode="External"/><Relationship Id="rId13" Type="http://schemas.openxmlformats.org/officeDocument/2006/relationships/hyperlink" Target="https://kazakhstan.unfpa.org/sites/default/files/pub-pdf/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zakhstan.unfpa.org/sites/default/files/pub-pdf/RUS_Pager__Reproduct_03-2019__new__new%20%285%2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bitstream/handle/10665/42782/9241546263_eng.pdf?sequence=1" TargetMode="External"/><Relationship Id="rId5" Type="http://schemas.openxmlformats.org/officeDocument/2006/relationships/webSettings" Target="webSettings.xml"/><Relationship Id="rId15" Type="http://schemas.openxmlformats.org/officeDocument/2006/relationships/hyperlink" Target="http://www.ifsw.org/f38000222.html" TargetMode="External"/><Relationship Id="rId10" Type="http://schemas.openxmlformats.org/officeDocument/2006/relationships/hyperlink" Target="https://www.unicef.org/kazakhstan/media/2141/file/%D0%9F%D1%83%D0%B1%D0%BB%D0%B8%D0%BA%D0%B0%D1%86%D0%B8%D1%8F%20.pdf" TargetMode="External"/><Relationship Id="rId4" Type="http://schemas.openxmlformats.org/officeDocument/2006/relationships/settings" Target="settings.xml"/><Relationship Id="rId9" Type="http://schemas.openxmlformats.org/officeDocument/2006/relationships/hyperlink" Target="https://adilet.zan.kz/rus/docs/V2000021856" TargetMode="External"/><Relationship Id="rId14" Type="http://schemas.openxmlformats.org/officeDocument/2006/relationships/hyperlink" Target="https://www.who.int/ru/news-room/fact-sheets/detail/adolescent-pregna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CB44-5702-43A3-9616-6A56F93D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Graf</dc:creator>
  <cp:lastModifiedBy>Margarita Graf</cp:lastModifiedBy>
  <cp:revision>10</cp:revision>
  <dcterms:created xsi:type="dcterms:W3CDTF">2022-04-26T04:43:00Z</dcterms:created>
  <dcterms:modified xsi:type="dcterms:W3CDTF">2022-07-11T04:32:00Z</dcterms:modified>
</cp:coreProperties>
</file>