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B5BC9" w14:textId="4A12C89D" w:rsidR="007F7722" w:rsidRDefault="007F7722" w:rsidP="005F338C">
      <w:pPr>
        <w:spacing w:after="0" w:line="240" w:lineRule="auto"/>
        <w:rPr>
          <w:rFonts w:ascii="Times New Roman" w:hAnsi="Times New Roman" w:cs="Times New Roman"/>
          <w:bCs/>
          <w:sz w:val="24"/>
          <w:szCs w:val="24"/>
        </w:rPr>
      </w:pPr>
    </w:p>
    <w:p w14:paraId="4DA719CF" w14:textId="1E95EDD2" w:rsidR="007F7722" w:rsidRDefault="007F7722" w:rsidP="005F338C">
      <w:pPr>
        <w:spacing w:after="0" w:line="240" w:lineRule="auto"/>
        <w:rPr>
          <w:rFonts w:ascii="Times New Roman" w:hAnsi="Times New Roman" w:cs="Times New Roman"/>
          <w:bCs/>
          <w:sz w:val="24"/>
          <w:szCs w:val="24"/>
        </w:rPr>
      </w:pPr>
    </w:p>
    <w:p w14:paraId="78D16009" w14:textId="135E35CE" w:rsidR="007F7722" w:rsidRDefault="007F7722" w:rsidP="005F338C">
      <w:pPr>
        <w:spacing w:after="0" w:line="240" w:lineRule="auto"/>
        <w:rPr>
          <w:rFonts w:ascii="Times New Roman" w:hAnsi="Times New Roman" w:cs="Times New Roman"/>
          <w:bCs/>
          <w:sz w:val="24"/>
          <w:szCs w:val="24"/>
        </w:rPr>
      </w:pPr>
    </w:p>
    <w:p w14:paraId="2042CF1E" w14:textId="77777777" w:rsidR="007F7722" w:rsidRPr="007F7722" w:rsidRDefault="007F7722" w:rsidP="005F338C">
      <w:pPr>
        <w:spacing w:after="0" w:line="240" w:lineRule="auto"/>
        <w:rPr>
          <w:rFonts w:ascii="Times New Roman" w:hAnsi="Times New Roman" w:cs="Times New Roman"/>
          <w:bCs/>
          <w:sz w:val="24"/>
          <w:szCs w:val="24"/>
        </w:rPr>
      </w:pPr>
    </w:p>
    <w:p w14:paraId="491B522D" w14:textId="77777777" w:rsidR="005F338C" w:rsidRPr="005F338C" w:rsidRDefault="005F338C" w:rsidP="005F338C">
      <w:pPr>
        <w:spacing w:after="0" w:line="240" w:lineRule="auto"/>
        <w:jc w:val="center"/>
        <w:rPr>
          <w:rFonts w:ascii="Times New Roman" w:hAnsi="Times New Roman" w:cs="Times New Roman"/>
          <w:b/>
          <w:sz w:val="24"/>
          <w:szCs w:val="24"/>
        </w:rPr>
      </w:pPr>
    </w:p>
    <w:p w14:paraId="12368B20" w14:textId="34B5D803" w:rsidR="005F338C" w:rsidRPr="005F338C" w:rsidRDefault="005F338C" w:rsidP="005F338C">
      <w:pPr>
        <w:spacing w:after="0" w:line="240" w:lineRule="auto"/>
        <w:jc w:val="center"/>
        <w:rPr>
          <w:rFonts w:ascii="Times New Roman" w:hAnsi="Times New Roman" w:cs="Times New Roman"/>
          <w:b/>
          <w:sz w:val="24"/>
          <w:szCs w:val="24"/>
        </w:rPr>
      </w:pPr>
      <w:r w:rsidRPr="005F338C">
        <w:rPr>
          <w:rFonts w:ascii="Times New Roman" w:hAnsi="Times New Roman" w:cs="Times New Roman"/>
          <w:b/>
          <w:sz w:val="24"/>
          <w:szCs w:val="24"/>
        </w:rPr>
        <w:t>Программа повышения квалификации</w:t>
      </w:r>
    </w:p>
    <w:p w14:paraId="51840CC9" w14:textId="77777777" w:rsidR="005F338C" w:rsidRPr="005F338C" w:rsidRDefault="005F338C" w:rsidP="005F338C">
      <w:pPr>
        <w:spacing w:after="0" w:line="240" w:lineRule="auto"/>
        <w:jc w:val="center"/>
        <w:rPr>
          <w:rFonts w:ascii="Times New Roman" w:hAnsi="Times New Roman" w:cs="Times New Roman"/>
          <w:b/>
          <w:sz w:val="24"/>
          <w:szCs w:val="24"/>
        </w:rPr>
      </w:pPr>
      <w:r w:rsidRPr="005F338C">
        <w:rPr>
          <w:rFonts w:ascii="Times New Roman" w:hAnsi="Times New Roman" w:cs="Times New Roman"/>
          <w:b/>
          <w:sz w:val="24"/>
          <w:szCs w:val="24"/>
        </w:rPr>
        <w:t xml:space="preserve"> </w:t>
      </w:r>
    </w:p>
    <w:tbl>
      <w:tblPr>
        <w:tblStyle w:val="a5"/>
        <w:tblW w:w="9668" w:type="dxa"/>
        <w:tblInd w:w="108" w:type="dxa"/>
        <w:tblLook w:val="04A0" w:firstRow="1" w:lastRow="0" w:firstColumn="1" w:lastColumn="0" w:noHBand="0" w:noVBand="1"/>
      </w:tblPr>
      <w:tblGrid>
        <w:gridCol w:w="5265"/>
        <w:gridCol w:w="4403"/>
      </w:tblGrid>
      <w:tr w:rsidR="005F338C" w:rsidRPr="005F338C" w14:paraId="3A20E9DA" w14:textId="77777777" w:rsidTr="005F338C">
        <w:tc>
          <w:tcPr>
            <w:tcW w:w="6096" w:type="dxa"/>
          </w:tcPr>
          <w:p w14:paraId="51EB63C5" w14:textId="77777777" w:rsidR="005F338C" w:rsidRPr="005F338C" w:rsidRDefault="005F338C" w:rsidP="00E82C88">
            <w:pPr>
              <w:rPr>
                <w:rFonts w:ascii="Times New Roman" w:hAnsi="Times New Roman" w:cs="Times New Roman"/>
                <w:sz w:val="24"/>
                <w:szCs w:val="24"/>
              </w:rPr>
            </w:pPr>
            <w:r w:rsidRPr="005F338C">
              <w:rPr>
                <w:rFonts w:ascii="Times New Roman" w:hAnsi="Times New Roman"/>
                <w:sz w:val="24"/>
                <w:szCs w:val="24"/>
              </w:rPr>
              <w:t>Наименование организации образования и науки, разработчика образовательной программы</w:t>
            </w:r>
          </w:p>
        </w:tc>
        <w:tc>
          <w:tcPr>
            <w:tcW w:w="3572" w:type="dxa"/>
          </w:tcPr>
          <w:p w14:paraId="4E5F53DB" w14:textId="5CDDC354" w:rsidR="005F338C" w:rsidRPr="005F338C" w:rsidRDefault="005F338C" w:rsidP="00E82C88">
            <w:pPr>
              <w:jc w:val="center"/>
              <w:rPr>
                <w:rFonts w:ascii="Times New Roman" w:hAnsi="Times New Roman" w:cs="Times New Roman"/>
                <w:sz w:val="24"/>
                <w:szCs w:val="24"/>
              </w:rPr>
            </w:pPr>
            <w:r w:rsidRPr="005F338C">
              <w:rPr>
                <w:rFonts w:ascii="Times New Roman" w:hAnsi="Times New Roman" w:cs="Times New Roman"/>
                <w:sz w:val="24"/>
                <w:szCs w:val="24"/>
              </w:rPr>
              <w:t xml:space="preserve">Фонд ООН </w:t>
            </w:r>
            <w:r>
              <w:rPr>
                <w:rFonts w:ascii="Times New Roman" w:hAnsi="Times New Roman" w:cs="Times New Roman"/>
                <w:sz w:val="24"/>
                <w:szCs w:val="24"/>
              </w:rPr>
              <w:t xml:space="preserve">в области </w:t>
            </w:r>
            <w:r w:rsidRPr="005F338C">
              <w:rPr>
                <w:rFonts w:ascii="Times New Roman" w:hAnsi="Times New Roman" w:cs="Times New Roman"/>
                <w:sz w:val="24"/>
                <w:szCs w:val="24"/>
              </w:rPr>
              <w:t>народ</w:t>
            </w:r>
            <w:r>
              <w:rPr>
                <w:rFonts w:ascii="Times New Roman" w:hAnsi="Times New Roman" w:cs="Times New Roman"/>
                <w:sz w:val="24"/>
                <w:szCs w:val="24"/>
              </w:rPr>
              <w:t>о</w:t>
            </w:r>
            <w:r w:rsidRPr="005F338C">
              <w:rPr>
                <w:rFonts w:ascii="Times New Roman" w:hAnsi="Times New Roman" w:cs="Times New Roman"/>
                <w:sz w:val="24"/>
                <w:szCs w:val="24"/>
              </w:rPr>
              <w:t xml:space="preserve">населения </w:t>
            </w:r>
            <w:r>
              <w:rPr>
                <w:rFonts w:ascii="Times New Roman" w:hAnsi="Times New Roman" w:cs="Times New Roman"/>
                <w:sz w:val="24"/>
                <w:szCs w:val="24"/>
              </w:rPr>
              <w:t>(</w:t>
            </w:r>
            <w:r w:rsidR="00EB5851" w:rsidRPr="00EB5851">
              <w:rPr>
                <w:rFonts w:ascii="Times New Roman" w:hAnsi="Times New Roman" w:cs="Times New Roman"/>
                <w:sz w:val="24"/>
                <w:szCs w:val="24"/>
              </w:rPr>
              <w:t xml:space="preserve">Страновой офис </w:t>
            </w:r>
            <w:proofErr w:type="spellStart"/>
            <w:r w:rsidR="00EB5851" w:rsidRPr="00EB5851">
              <w:rPr>
                <w:rFonts w:ascii="Times New Roman" w:hAnsi="Times New Roman" w:cs="Times New Roman"/>
                <w:sz w:val="24"/>
                <w:szCs w:val="24"/>
              </w:rPr>
              <w:t>ЮНФПА</w:t>
            </w:r>
            <w:proofErr w:type="spellEnd"/>
            <w:r w:rsidR="00EB5851" w:rsidRPr="00EB5851">
              <w:rPr>
                <w:rFonts w:ascii="Times New Roman" w:hAnsi="Times New Roman" w:cs="Times New Roman"/>
                <w:sz w:val="24"/>
                <w:szCs w:val="24"/>
              </w:rPr>
              <w:t xml:space="preserve"> в Казахстане</w:t>
            </w:r>
            <w:r>
              <w:rPr>
                <w:rFonts w:ascii="Times New Roman" w:hAnsi="Times New Roman" w:cs="Times New Roman"/>
                <w:sz w:val="24"/>
                <w:szCs w:val="24"/>
              </w:rPr>
              <w:t>)</w:t>
            </w:r>
          </w:p>
        </w:tc>
      </w:tr>
      <w:tr w:rsidR="005F338C" w:rsidRPr="005F338C" w14:paraId="5791170F" w14:textId="77777777" w:rsidTr="00D12BE3">
        <w:tc>
          <w:tcPr>
            <w:tcW w:w="6096" w:type="dxa"/>
          </w:tcPr>
          <w:p w14:paraId="1BB81C40" w14:textId="77777777" w:rsidR="005F338C" w:rsidRPr="005F338C" w:rsidRDefault="005F338C" w:rsidP="00E82C88">
            <w:pPr>
              <w:rPr>
                <w:rFonts w:ascii="Times New Roman" w:hAnsi="Times New Roman" w:cs="Times New Roman"/>
                <w:sz w:val="24"/>
                <w:szCs w:val="24"/>
              </w:rPr>
            </w:pPr>
            <w:r w:rsidRPr="005F338C">
              <w:rPr>
                <w:rFonts w:ascii="Times New Roman" w:hAnsi="Times New Roman" w:cs="Times New Roman"/>
                <w:sz w:val="24"/>
                <w:szCs w:val="24"/>
              </w:rPr>
              <w:t>Вид дополнительного образования (</w:t>
            </w:r>
            <w:r w:rsidRPr="005F338C">
              <w:rPr>
                <w:rFonts w:ascii="Times New Roman" w:hAnsi="Times New Roman" w:cs="Times New Roman"/>
                <w:i/>
                <w:sz w:val="24"/>
                <w:szCs w:val="24"/>
              </w:rPr>
              <w:t>повышение квалификации/сертификационный цикл/мероприятие неформального образования</w:t>
            </w:r>
            <w:r w:rsidRPr="005F338C">
              <w:rPr>
                <w:rFonts w:ascii="Times New Roman" w:hAnsi="Times New Roman" w:cs="Times New Roman"/>
                <w:sz w:val="24"/>
                <w:szCs w:val="24"/>
              </w:rPr>
              <w:t>)</w:t>
            </w:r>
          </w:p>
        </w:tc>
        <w:tc>
          <w:tcPr>
            <w:tcW w:w="3572" w:type="dxa"/>
            <w:vAlign w:val="center"/>
          </w:tcPr>
          <w:p w14:paraId="012084BE" w14:textId="5AB34A2B" w:rsidR="005F338C" w:rsidRPr="005F338C" w:rsidRDefault="00D12BE3" w:rsidP="00D12BE3">
            <w:pPr>
              <w:jc w:val="center"/>
              <w:rPr>
                <w:rFonts w:ascii="Times New Roman" w:hAnsi="Times New Roman" w:cs="Times New Roman"/>
                <w:sz w:val="24"/>
                <w:szCs w:val="24"/>
              </w:rPr>
            </w:pPr>
            <w:r>
              <w:rPr>
                <w:rFonts w:ascii="Times New Roman" w:hAnsi="Times New Roman" w:cs="Times New Roman"/>
                <w:sz w:val="24"/>
                <w:szCs w:val="24"/>
              </w:rPr>
              <w:t>П</w:t>
            </w:r>
            <w:r w:rsidR="005F338C">
              <w:rPr>
                <w:rFonts w:ascii="Times New Roman" w:hAnsi="Times New Roman" w:cs="Times New Roman"/>
                <w:sz w:val="24"/>
                <w:szCs w:val="24"/>
              </w:rPr>
              <w:t>овышение квалификации</w:t>
            </w:r>
          </w:p>
        </w:tc>
      </w:tr>
      <w:tr w:rsidR="005F338C" w:rsidRPr="005F338C" w14:paraId="190F30C4" w14:textId="77777777" w:rsidTr="005F338C">
        <w:tc>
          <w:tcPr>
            <w:tcW w:w="6096" w:type="dxa"/>
          </w:tcPr>
          <w:p w14:paraId="742E7077" w14:textId="77777777" w:rsidR="005F338C" w:rsidRPr="005F338C" w:rsidRDefault="005F338C" w:rsidP="00E82C88">
            <w:pPr>
              <w:rPr>
                <w:rFonts w:ascii="Times New Roman" w:hAnsi="Times New Roman" w:cs="Times New Roman"/>
                <w:sz w:val="24"/>
                <w:szCs w:val="24"/>
              </w:rPr>
            </w:pPr>
            <w:r w:rsidRPr="005F338C">
              <w:rPr>
                <w:rFonts w:ascii="Times New Roman" w:hAnsi="Times New Roman" w:cs="Times New Roman"/>
                <w:sz w:val="24"/>
                <w:szCs w:val="24"/>
              </w:rPr>
              <w:t>Наименование программы</w:t>
            </w:r>
          </w:p>
        </w:tc>
        <w:tc>
          <w:tcPr>
            <w:tcW w:w="3572" w:type="dxa"/>
          </w:tcPr>
          <w:p w14:paraId="349D7E9E" w14:textId="5CA914BD" w:rsidR="005F338C" w:rsidRPr="00335D9A" w:rsidRDefault="00335D9A" w:rsidP="00E82C88">
            <w:pPr>
              <w:jc w:val="center"/>
              <w:rPr>
                <w:rFonts w:ascii="Times New Roman" w:hAnsi="Times New Roman" w:cs="Times New Roman"/>
                <w:sz w:val="24"/>
                <w:szCs w:val="24"/>
                <w:lang w:val="kk-KZ"/>
              </w:rPr>
            </w:pPr>
            <w:r w:rsidRPr="00335D9A">
              <w:rPr>
                <w:rFonts w:ascii="Times New Roman" w:hAnsi="Times New Roman" w:cs="Times New Roman"/>
                <w:sz w:val="24"/>
                <w:szCs w:val="24"/>
                <w:lang w:val="kk-KZ"/>
              </w:rPr>
              <w:t>Планирование семьи и контрацепция</w:t>
            </w:r>
          </w:p>
        </w:tc>
      </w:tr>
      <w:tr w:rsidR="005F338C" w:rsidRPr="00F00C94" w14:paraId="67D158D0" w14:textId="77777777" w:rsidTr="005F338C">
        <w:tc>
          <w:tcPr>
            <w:tcW w:w="6096" w:type="dxa"/>
          </w:tcPr>
          <w:p w14:paraId="76CE9FF9" w14:textId="77777777" w:rsidR="005F338C" w:rsidRPr="005F338C" w:rsidRDefault="005F338C" w:rsidP="00E82C88">
            <w:pPr>
              <w:rPr>
                <w:rFonts w:ascii="Times New Roman" w:hAnsi="Times New Roman" w:cs="Times New Roman"/>
                <w:sz w:val="24"/>
                <w:szCs w:val="24"/>
              </w:rPr>
            </w:pPr>
            <w:r w:rsidRPr="005F338C">
              <w:rPr>
                <w:rFonts w:ascii="Times New Roman" w:hAnsi="Times New Roman" w:cs="Times New Roman"/>
                <w:sz w:val="24"/>
                <w:szCs w:val="24"/>
              </w:rPr>
              <w:t xml:space="preserve">Наименование специальности </w:t>
            </w:r>
            <w:r w:rsidRPr="005F338C">
              <w:rPr>
                <w:rFonts w:ascii="Times New Roman" w:hAnsi="Times New Roman"/>
                <w:sz w:val="24"/>
                <w:szCs w:val="24"/>
              </w:rPr>
              <w:t>и (или) специализации</w:t>
            </w:r>
            <w:r w:rsidRPr="005F338C">
              <w:rPr>
                <w:rFonts w:ascii="Times New Roman" w:hAnsi="Times New Roman" w:cs="Times New Roman"/>
                <w:sz w:val="24"/>
                <w:szCs w:val="24"/>
              </w:rPr>
              <w:t xml:space="preserve"> (</w:t>
            </w:r>
            <w:r w:rsidRPr="005F338C">
              <w:rPr>
                <w:rFonts w:ascii="Times New Roman" w:hAnsi="Times New Roman" w:cs="Times New Roman"/>
                <w:i/>
                <w:sz w:val="24"/>
                <w:szCs w:val="24"/>
              </w:rPr>
              <w:t>в соответствии с Номенклатурой специальностей и специализаций</w:t>
            </w:r>
            <w:r w:rsidRPr="005F338C">
              <w:rPr>
                <w:rFonts w:ascii="Times New Roman" w:hAnsi="Times New Roman" w:cs="Times New Roman"/>
                <w:sz w:val="24"/>
                <w:szCs w:val="24"/>
              </w:rPr>
              <w:t>)</w:t>
            </w:r>
          </w:p>
        </w:tc>
        <w:tc>
          <w:tcPr>
            <w:tcW w:w="3572" w:type="dxa"/>
          </w:tcPr>
          <w:p w14:paraId="593F0CBF" w14:textId="77777777" w:rsidR="005F338C" w:rsidRDefault="00C82D34" w:rsidP="00E82C88">
            <w:pPr>
              <w:jc w:val="center"/>
              <w:rPr>
                <w:rFonts w:ascii="Times New Roman" w:hAnsi="Times New Roman" w:cs="Times New Roman"/>
                <w:sz w:val="24"/>
                <w:szCs w:val="24"/>
                <w:lang w:val="kk-KZ"/>
              </w:rPr>
            </w:pPr>
            <w:r w:rsidRPr="00823F6E">
              <w:rPr>
                <w:rFonts w:ascii="Times New Roman" w:hAnsi="Times New Roman" w:cs="Times New Roman"/>
                <w:sz w:val="24"/>
                <w:szCs w:val="24"/>
                <w:lang w:val="kk-KZ"/>
              </w:rPr>
              <w:t>Акушерство и гинекология взрослая, детская; Общая врачебная практика; Семейная медицина; Терапия</w:t>
            </w:r>
          </w:p>
          <w:p w14:paraId="6FDC0C50" w14:textId="62D8D2AD" w:rsidR="00852016" w:rsidRPr="00852016" w:rsidRDefault="00852016" w:rsidP="00E82C88">
            <w:pPr>
              <w:jc w:val="center"/>
              <w:rPr>
                <w:rFonts w:ascii="Times New Roman" w:hAnsi="Times New Roman" w:cs="Times New Roman"/>
                <w:sz w:val="24"/>
                <w:szCs w:val="24"/>
                <w:lang w:val="kk-KZ"/>
              </w:rPr>
            </w:pPr>
            <w:r w:rsidRPr="00852016">
              <w:rPr>
                <w:rFonts w:ascii="Times New Roman" w:hAnsi="Times New Roman" w:cs="Times New Roman"/>
                <w:sz w:val="24"/>
                <w:szCs w:val="24"/>
                <w:lang w:val="kk-KZ"/>
              </w:rPr>
              <w:t>https://adilet.zan.kz/rus/docs/V2000021856</w:t>
            </w:r>
          </w:p>
        </w:tc>
      </w:tr>
      <w:tr w:rsidR="005F338C" w:rsidRPr="005F338C" w14:paraId="0889A29B" w14:textId="77777777" w:rsidTr="00D12BE3">
        <w:tc>
          <w:tcPr>
            <w:tcW w:w="6096" w:type="dxa"/>
            <w:vAlign w:val="center"/>
          </w:tcPr>
          <w:p w14:paraId="65491839" w14:textId="77777777" w:rsidR="005F338C" w:rsidRPr="005F338C" w:rsidRDefault="005F338C" w:rsidP="00E82C88">
            <w:pPr>
              <w:rPr>
                <w:rFonts w:ascii="Times New Roman" w:hAnsi="Times New Roman" w:cs="Times New Roman"/>
                <w:sz w:val="24"/>
                <w:szCs w:val="24"/>
              </w:rPr>
            </w:pPr>
            <w:r w:rsidRPr="005F338C">
              <w:rPr>
                <w:rFonts w:ascii="Times New Roman" w:hAnsi="Times New Roman" w:cs="Times New Roman"/>
                <w:spacing w:val="2"/>
                <w:sz w:val="24"/>
                <w:szCs w:val="24"/>
                <w:shd w:val="clear" w:color="auto" w:fill="FFFFFF"/>
              </w:rPr>
              <w:t>Уровень образовательной программы (</w:t>
            </w:r>
            <w:r w:rsidRPr="005F338C">
              <w:rPr>
                <w:rFonts w:ascii="Times New Roman" w:hAnsi="Times New Roman" w:cs="Times New Roman"/>
                <w:i/>
                <w:spacing w:val="2"/>
                <w:sz w:val="24"/>
                <w:szCs w:val="24"/>
                <w:shd w:val="clear" w:color="auto" w:fill="FFFFFF"/>
              </w:rPr>
              <w:t>базовый, средний, высший, специализированный</w:t>
            </w:r>
            <w:r w:rsidRPr="005F338C">
              <w:rPr>
                <w:rFonts w:ascii="Times New Roman" w:hAnsi="Times New Roman" w:cs="Times New Roman"/>
                <w:spacing w:val="2"/>
                <w:sz w:val="24"/>
                <w:szCs w:val="24"/>
                <w:shd w:val="clear" w:color="auto" w:fill="FFFFFF"/>
              </w:rPr>
              <w:t>)</w:t>
            </w:r>
          </w:p>
        </w:tc>
        <w:tc>
          <w:tcPr>
            <w:tcW w:w="3572" w:type="dxa"/>
            <w:vAlign w:val="center"/>
          </w:tcPr>
          <w:p w14:paraId="40333BCB" w14:textId="5673D093" w:rsidR="005F338C" w:rsidRPr="00C82D34" w:rsidRDefault="00222FB1" w:rsidP="00D12BE3">
            <w:pPr>
              <w:jc w:val="center"/>
              <w:rPr>
                <w:rFonts w:ascii="Times New Roman" w:hAnsi="Times New Roman" w:cs="Times New Roman"/>
                <w:sz w:val="24"/>
                <w:szCs w:val="24"/>
                <w:lang w:val="kk-KZ"/>
              </w:rPr>
            </w:pPr>
            <w:r>
              <w:rPr>
                <w:rFonts w:ascii="Times New Roman" w:hAnsi="Times New Roman" w:cs="Times New Roman"/>
                <w:sz w:val="24"/>
                <w:szCs w:val="24"/>
                <w:lang w:val="kk-KZ"/>
              </w:rPr>
              <w:t>б</w:t>
            </w:r>
            <w:r w:rsidR="00EB5851" w:rsidRPr="00C82D34">
              <w:rPr>
                <w:rFonts w:ascii="Times New Roman" w:hAnsi="Times New Roman" w:cs="Times New Roman"/>
                <w:sz w:val="24"/>
                <w:szCs w:val="24"/>
                <w:lang w:val="kk-KZ"/>
              </w:rPr>
              <w:t>азовый</w:t>
            </w:r>
          </w:p>
        </w:tc>
      </w:tr>
      <w:tr w:rsidR="005F338C" w:rsidRPr="005F338C" w14:paraId="5E09C1DD" w14:textId="77777777" w:rsidTr="005F338C">
        <w:tc>
          <w:tcPr>
            <w:tcW w:w="6096" w:type="dxa"/>
            <w:vAlign w:val="center"/>
          </w:tcPr>
          <w:p w14:paraId="232FCF34" w14:textId="77777777" w:rsidR="005F338C" w:rsidRPr="005F338C" w:rsidRDefault="005F338C" w:rsidP="00E82C88">
            <w:pPr>
              <w:rPr>
                <w:rFonts w:ascii="Times New Roman" w:hAnsi="Times New Roman" w:cs="Times New Roman"/>
                <w:spacing w:val="2"/>
                <w:sz w:val="24"/>
                <w:szCs w:val="24"/>
                <w:shd w:val="clear" w:color="auto" w:fill="FFFFFF"/>
              </w:rPr>
            </w:pPr>
            <w:r w:rsidRPr="005F338C">
              <w:rPr>
                <w:rFonts w:ascii="Times New Roman" w:hAnsi="Times New Roman"/>
                <w:sz w:val="24"/>
                <w:szCs w:val="24"/>
              </w:rPr>
              <w:t>Уровень квалификации по ОРК</w:t>
            </w:r>
          </w:p>
        </w:tc>
        <w:tc>
          <w:tcPr>
            <w:tcW w:w="3572" w:type="dxa"/>
          </w:tcPr>
          <w:p w14:paraId="7C2CCEE2" w14:textId="6CFC0029" w:rsidR="005F338C" w:rsidRPr="00823F6E" w:rsidRDefault="00823F6E" w:rsidP="00E82C88">
            <w:pPr>
              <w:jc w:val="center"/>
              <w:rPr>
                <w:rFonts w:ascii="Times New Roman" w:hAnsi="Times New Roman" w:cs="Times New Roman"/>
                <w:sz w:val="24"/>
                <w:szCs w:val="24"/>
                <w:lang w:val="kk-KZ"/>
              </w:rPr>
            </w:pPr>
            <w:r>
              <w:rPr>
                <w:rFonts w:ascii="Times New Roman" w:hAnsi="Times New Roman" w:cs="Times New Roman"/>
                <w:sz w:val="24"/>
                <w:szCs w:val="24"/>
              </w:rPr>
              <w:t>7</w:t>
            </w:r>
          </w:p>
        </w:tc>
      </w:tr>
      <w:tr w:rsidR="005F338C" w:rsidRPr="005F338C" w14:paraId="5A7965D3" w14:textId="77777777" w:rsidTr="005F338C">
        <w:tc>
          <w:tcPr>
            <w:tcW w:w="6096" w:type="dxa"/>
            <w:vAlign w:val="center"/>
          </w:tcPr>
          <w:p w14:paraId="375F2E9A" w14:textId="0727D5E3" w:rsidR="005F338C" w:rsidRPr="00823F6E" w:rsidRDefault="005F338C" w:rsidP="00E82C88">
            <w:pPr>
              <w:rPr>
                <w:rFonts w:ascii="Times New Roman" w:hAnsi="Times New Roman"/>
                <w:sz w:val="24"/>
                <w:szCs w:val="24"/>
              </w:rPr>
            </w:pPr>
            <w:r w:rsidRPr="00823F6E">
              <w:rPr>
                <w:rFonts w:ascii="Times New Roman" w:hAnsi="Times New Roman"/>
                <w:sz w:val="24"/>
                <w:szCs w:val="24"/>
              </w:rPr>
              <w:t>Рекомендуемая группа слушателей (категория должностей работников здравоохранения)</w:t>
            </w:r>
          </w:p>
        </w:tc>
        <w:tc>
          <w:tcPr>
            <w:tcW w:w="3572" w:type="dxa"/>
          </w:tcPr>
          <w:p w14:paraId="598B9253" w14:textId="465E2CB5" w:rsidR="005F338C" w:rsidRPr="00B6250B" w:rsidRDefault="00E941CB" w:rsidP="00E82C88">
            <w:pPr>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С</w:t>
            </w:r>
            <w:r w:rsidR="00823F6E" w:rsidRPr="00222FB1">
              <w:rPr>
                <w:rFonts w:ascii="Times New Roman" w:hAnsi="Times New Roman" w:cs="Times New Roman"/>
                <w:color w:val="000000" w:themeColor="text1"/>
                <w:sz w:val="24"/>
                <w:szCs w:val="24"/>
              </w:rPr>
              <w:t xml:space="preserve">пециалисты </w:t>
            </w:r>
            <w:r w:rsidR="00222FB1">
              <w:rPr>
                <w:rFonts w:ascii="Times New Roman" w:hAnsi="Times New Roman" w:cs="Times New Roman"/>
                <w:color w:val="000000" w:themeColor="text1"/>
                <w:sz w:val="24"/>
                <w:szCs w:val="24"/>
              </w:rPr>
              <w:t>организаций здравоохранения</w:t>
            </w:r>
            <w:r w:rsidR="00823F6E" w:rsidRPr="00222FB1">
              <w:rPr>
                <w:rFonts w:ascii="Times New Roman" w:hAnsi="Times New Roman" w:cs="Times New Roman"/>
                <w:color w:val="000000" w:themeColor="text1"/>
                <w:sz w:val="24"/>
                <w:szCs w:val="24"/>
              </w:rPr>
              <w:t xml:space="preserve"> на уровне </w:t>
            </w:r>
            <w:proofErr w:type="spellStart"/>
            <w:r w:rsidR="00823F6E" w:rsidRPr="00222FB1">
              <w:rPr>
                <w:rFonts w:ascii="Times New Roman" w:hAnsi="Times New Roman" w:cs="Times New Roman"/>
                <w:color w:val="000000" w:themeColor="text1"/>
                <w:sz w:val="24"/>
                <w:szCs w:val="24"/>
              </w:rPr>
              <w:t>ПМСП</w:t>
            </w:r>
            <w:proofErr w:type="spellEnd"/>
            <w:r>
              <w:rPr>
                <w:rFonts w:ascii="Times New Roman" w:hAnsi="Times New Roman" w:cs="Times New Roman"/>
                <w:color w:val="000000" w:themeColor="text1"/>
                <w:sz w:val="24"/>
                <w:szCs w:val="24"/>
              </w:rPr>
              <w:t xml:space="preserve"> (врачебный персонал)</w:t>
            </w:r>
          </w:p>
        </w:tc>
      </w:tr>
      <w:tr w:rsidR="005F338C" w:rsidRPr="005F338C" w14:paraId="1776DFE6" w14:textId="77777777" w:rsidTr="005F338C">
        <w:tc>
          <w:tcPr>
            <w:tcW w:w="6096" w:type="dxa"/>
          </w:tcPr>
          <w:p w14:paraId="7E442A2A" w14:textId="77777777" w:rsidR="005F338C" w:rsidRPr="005F338C" w:rsidRDefault="005F338C" w:rsidP="00E82C88">
            <w:pPr>
              <w:rPr>
                <w:rFonts w:ascii="Times New Roman" w:hAnsi="Times New Roman" w:cs="Times New Roman"/>
                <w:sz w:val="24"/>
                <w:szCs w:val="24"/>
              </w:rPr>
            </w:pPr>
            <w:r w:rsidRPr="005F338C">
              <w:rPr>
                <w:rFonts w:ascii="Times New Roman" w:hAnsi="Times New Roman" w:cs="Times New Roman"/>
                <w:sz w:val="24"/>
                <w:szCs w:val="24"/>
              </w:rPr>
              <w:t>Требования к предшествующему уровню образовательной программы</w:t>
            </w:r>
          </w:p>
        </w:tc>
        <w:tc>
          <w:tcPr>
            <w:tcW w:w="3572" w:type="dxa"/>
          </w:tcPr>
          <w:p w14:paraId="53E06C62" w14:textId="4C571748" w:rsidR="0042233A" w:rsidRPr="0042233A" w:rsidRDefault="0042233A" w:rsidP="0042233A">
            <w:pPr>
              <w:jc w:val="center"/>
              <w:rPr>
                <w:rFonts w:ascii="Times New Roman" w:hAnsi="Times New Roman" w:cs="Times New Roman"/>
                <w:sz w:val="24"/>
                <w:szCs w:val="24"/>
                <w:lang w:val="kk-KZ"/>
              </w:rPr>
            </w:pPr>
            <w:r w:rsidRPr="0042233A">
              <w:rPr>
                <w:rFonts w:ascii="Times New Roman" w:hAnsi="Times New Roman" w:cs="Times New Roman"/>
                <w:sz w:val="24"/>
                <w:szCs w:val="24"/>
                <w:lang w:val="kk-KZ"/>
              </w:rPr>
              <w:t>Высшее медицинское образование, переподготовка/ резидентура по специальностям</w:t>
            </w:r>
            <w:r w:rsidR="00D12BE3">
              <w:rPr>
                <w:rFonts w:ascii="Times New Roman" w:hAnsi="Times New Roman" w:cs="Times New Roman"/>
                <w:sz w:val="24"/>
                <w:szCs w:val="24"/>
                <w:lang w:val="kk-KZ"/>
              </w:rPr>
              <w:t>:</w:t>
            </w:r>
          </w:p>
          <w:p w14:paraId="18127749" w14:textId="0BAD04A2" w:rsidR="005F338C" w:rsidRPr="00852016" w:rsidRDefault="00852016" w:rsidP="00852016">
            <w:pPr>
              <w:jc w:val="center"/>
              <w:rPr>
                <w:rFonts w:ascii="Times New Roman" w:hAnsi="Times New Roman" w:cs="Times New Roman"/>
                <w:sz w:val="24"/>
                <w:szCs w:val="24"/>
                <w:lang w:val="kk-KZ"/>
              </w:rPr>
            </w:pPr>
            <w:r w:rsidRPr="00823F6E">
              <w:rPr>
                <w:rFonts w:ascii="Times New Roman" w:hAnsi="Times New Roman" w:cs="Times New Roman"/>
                <w:sz w:val="24"/>
                <w:szCs w:val="24"/>
                <w:lang w:val="kk-KZ"/>
              </w:rPr>
              <w:t>Акушерство и гинекология взрослая, детская; Общая врачебная практика; Семейная медицина; Терапия</w:t>
            </w:r>
          </w:p>
        </w:tc>
      </w:tr>
      <w:tr w:rsidR="005F338C" w:rsidRPr="005F338C" w14:paraId="11779104" w14:textId="77777777" w:rsidTr="00D12BE3">
        <w:tc>
          <w:tcPr>
            <w:tcW w:w="6096" w:type="dxa"/>
          </w:tcPr>
          <w:p w14:paraId="46782CC2" w14:textId="77777777" w:rsidR="005F338C" w:rsidRPr="005F338C" w:rsidRDefault="005F338C" w:rsidP="00E82C88">
            <w:pPr>
              <w:rPr>
                <w:rFonts w:ascii="Times New Roman" w:hAnsi="Times New Roman" w:cs="Times New Roman"/>
                <w:sz w:val="24"/>
                <w:szCs w:val="24"/>
              </w:rPr>
            </w:pPr>
            <w:r w:rsidRPr="005F338C">
              <w:rPr>
                <w:rFonts w:ascii="Times New Roman" w:hAnsi="Times New Roman"/>
                <w:sz w:val="24"/>
                <w:szCs w:val="24"/>
              </w:rPr>
              <w:t>Продолжительность программы</w:t>
            </w:r>
            <w:r w:rsidRPr="005F338C">
              <w:rPr>
                <w:rFonts w:ascii="Times New Roman" w:hAnsi="Times New Roman" w:cs="Times New Roman"/>
                <w:sz w:val="24"/>
                <w:szCs w:val="24"/>
              </w:rPr>
              <w:t xml:space="preserve"> в кредитах(часах)</w:t>
            </w:r>
          </w:p>
        </w:tc>
        <w:tc>
          <w:tcPr>
            <w:tcW w:w="3572" w:type="dxa"/>
            <w:vAlign w:val="center"/>
          </w:tcPr>
          <w:p w14:paraId="0B59DCC8" w14:textId="2B314297" w:rsidR="005F338C" w:rsidRPr="005F338C" w:rsidRDefault="00852016" w:rsidP="00D12BE3">
            <w:pPr>
              <w:jc w:val="center"/>
              <w:rPr>
                <w:rFonts w:ascii="Times New Roman" w:hAnsi="Times New Roman" w:cs="Times New Roman"/>
                <w:sz w:val="24"/>
                <w:szCs w:val="24"/>
              </w:rPr>
            </w:pPr>
            <w:r>
              <w:rPr>
                <w:rFonts w:ascii="Times New Roman" w:hAnsi="Times New Roman" w:cs="Times New Roman"/>
                <w:sz w:val="24"/>
                <w:szCs w:val="24"/>
              </w:rPr>
              <w:t>2 кредита (60 часов)</w:t>
            </w:r>
          </w:p>
        </w:tc>
      </w:tr>
      <w:tr w:rsidR="005F338C" w:rsidRPr="005F338C" w14:paraId="5F120100" w14:textId="77777777" w:rsidTr="00D12BE3">
        <w:trPr>
          <w:trHeight w:val="402"/>
        </w:trPr>
        <w:tc>
          <w:tcPr>
            <w:tcW w:w="6096" w:type="dxa"/>
          </w:tcPr>
          <w:p w14:paraId="33030E4F" w14:textId="77777777" w:rsidR="005F338C" w:rsidRPr="005F338C" w:rsidRDefault="005F338C" w:rsidP="00E82C88">
            <w:pPr>
              <w:rPr>
                <w:rFonts w:ascii="Times New Roman" w:hAnsi="Times New Roman" w:cs="Times New Roman"/>
                <w:sz w:val="24"/>
                <w:szCs w:val="24"/>
              </w:rPr>
            </w:pPr>
            <w:r w:rsidRPr="005F338C">
              <w:rPr>
                <w:rFonts w:ascii="Times New Roman" w:hAnsi="Times New Roman" w:cs="Times New Roman"/>
                <w:sz w:val="24"/>
                <w:szCs w:val="24"/>
              </w:rPr>
              <w:t>Язык обучения</w:t>
            </w:r>
          </w:p>
        </w:tc>
        <w:tc>
          <w:tcPr>
            <w:tcW w:w="3572" w:type="dxa"/>
            <w:vAlign w:val="center"/>
          </w:tcPr>
          <w:p w14:paraId="1748CDF5" w14:textId="23E4C8B0" w:rsidR="005F338C" w:rsidRPr="00222FB1" w:rsidRDefault="00EB5851" w:rsidP="00D12BE3">
            <w:pPr>
              <w:jc w:val="center"/>
              <w:rPr>
                <w:rFonts w:ascii="Times New Roman" w:hAnsi="Times New Roman" w:cs="Times New Roman"/>
                <w:color w:val="000000" w:themeColor="text1"/>
                <w:sz w:val="24"/>
                <w:szCs w:val="24"/>
              </w:rPr>
            </w:pPr>
            <w:r w:rsidRPr="00222FB1">
              <w:rPr>
                <w:rFonts w:ascii="Times New Roman" w:hAnsi="Times New Roman" w:cs="Times New Roman"/>
                <w:color w:val="000000" w:themeColor="text1"/>
                <w:sz w:val="24"/>
                <w:szCs w:val="24"/>
                <w:lang w:val="kk-KZ"/>
              </w:rPr>
              <w:t>русский, казахский</w:t>
            </w:r>
          </w:p>
        </w:tc>
      </w:tr>
      <w:tr w:rsidR="005F338C" w:rsidRPr="005F338C" w14:paraId="011334E6" w14:textId="77777777" w:rsidTr="005F338C">
        <w:tc>
          <w:tcPr>
            <w:tcW w:w="6096" w:type="dxa"/>
          </w:tcPr>
          <w:p w14:paraId="50BD4466" w14:textId="77777777" w:rsidR="005F338C" w:rsidRPr="005F338C" w:rsidRDefault="005F338C" w:rsidP="00E82C88">
            <w:pPr>
              <w:rPr>
                <w:rFonts w:ascii="Times New Roman" w:hAnsi="Times New Roman"/>
                <w:sz w:val="24"/>
                <w:szCs w:val="24"/>
              </w:rPr>
            </w:pPr>
            <w:r w:rsidRPr="005F338C">
              <w:rPr>
                <w:rFonts w:ascii="Times New Roman" w:hAnsi="Times New Roman"/>
                <w:sz w:val="24"/>
                <w:szCs w:val="24"/>
              </w:rPr>
              <w:t>Место проведения</w:t>
            </w:r>
          </w:p>
        </w:tc>
        <w:tc>
          <w:tcPr>
            <w:tcW w:w="3572" w:type="dxa"/>
          </w:tcPr>
          <w:p w14:paraId="07F5F060" w14:textId="409C01B1" w:rsidR="005F338C" w:rsidRPr="00222FB1" w:rsidRDefault="00D12BE3" w:rsidP="00E82C8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222FB1" w:rsidRPr="00222FB1">
              <w:rPr>
                <w:rFonts w:ascii="Times New Roman" w:hAnsi="Times New Roman" w:cs="Times New Roman"/>
                <w:color w:val="000000" w:themeColor="text1"/>
                <w:sz w:val="24"/>
                <w:szCs w:val="24"/>
              </w:rPr>
              <w:t>рганизации медицинского образования</w:t>
            </w:r>
          </w:p>
        </w:tc>
      </w:tr>
      <w:tr w:rsidR="005F338C" w:rsidRPr="005F338C" w14:paraId="1E3CF794" w14:textId="77777777" w:rsidTr="005F338C">
        <w:tc>
          <w:tcPr>
            <w:tcW w:w="6096" w:type="dxa"/>
          </w:tcPr>
          <w:p w14:paraId="58E0FA80" w14:textId="77777777" w:rsidR="005F338C" w:rsidRPr="005F338C" w:rsidRDefault="005F338C" w:rsidP="00E82C88">
            <w:pPr>
              <w:rPr>
                <w:rFonts w:ascii="Times New Roman" w:hAnsi="Times New Roman" w:cs="Times New Roman"/>
                <w:sz w:val="24"/>
                <w:szCs w:val="24"/>
              </w:rPr>
            </w:pPr>
            <w:r w:rsidRPr="005F338C">
              <w:rPr>
                <w:rFonts w:ascii="Times New Roman" w:hAnsi="Times New Roman" w:cs="Times New Roman"/>
                <w:sz w:val="24"/>
                <w:szCs w:val="24"/>
              </w:rPr>
              <w:t>Формат обучения</w:t>
            </w:r>
          </w:p>
        </w:tc>
        <w:tc>
          <w:tcPr>
            <w:tcW w:w="3572" w:type="dxa"/>
          </w:tcPr>
          <w:p w14:paraId="49F6DB04" w14:textId="3871D24B" w:rsidR="005F338C" w:rsidRPr="00222FB1" w:rsidRDefault="00222FB1" w:rsidP="00E82C88">
            <w:pPr>
              <w:jc w:val="center"/>
              <w:rPr>
                <w:rFonts w:ascii="Times New Roman" w:hAnsi="Times New Roman" w:cs="Times New Roman"/>
                <w:color w:val="000000" w:themeColor="text1"/>
                <w:sz w:val="24"/>
                <w:szCs w:val="24"/>
              </w:rPr>
            </w:pPr>
            <w:r w:rsidRPr="00222FB1">
              <w:rPr>
                <w:rFonts w:ascii="Times New Roman" w:hAnsi="Times New Roman" w:cs="Times New Roman"/>
                <w:color w:val="000000" w:themeColor="text1"/>
                <w:sz w:val="24"/>
                <w:szCs w:val="24"/>
              </w:rPr>
              <w:t>очно-</w:t>
            </w:r>
            <w:r w:rsidR="00852016" w:rsidRPr="00222FB1">
              <w:rPr>
                <w:rFonts w:ascii="Times New Roman" w:hAnsi="Times New Roman" w:cs="Times New Roman"/>
                <w:color w:val="000000" w:themeColor="text1"/>
                <w:sz w:val="24"/>
                <w:szCs w:val="24"/>
              </w:rPr>
              <w:t>дистанционный</w:t>
            </w:r>
          </w:p>
        </w:tc>
      </w:tr>
      <w:tr w:rsidR="005F338C" w:rsidRPr="005F338C" w14:paraId="27591212" w14:textId="77777777" w:rsidTr="005F338C">
        <w:tc>
          <w:tcPr>
            <w:tcW w:w="6096" w:type="dxa"/>
          </w:tcPr>
          <w:p w14:paraId="23F2BB6A" w14:textId="77777777" w:rsidR="005F338C" w:rsidRPr="005F338C" w:rsidRDefault="005F338C" w:rsidP="00E82C88">
            <w:pPr>
              <w:rPr>
                <w:rFonts w:ascii="Times New Roman" w:hAnsi="Times New Roman" w:cs="Times New Roman"/>
                <w:sz w:val="24"/>
                <w:szCs w:val="24"/>
              </w:rPr>
            </w:pPr>
            <w:r w:rsidRPr="005F338C">
              <w:rPr>
                <w:rFonts w:ascii="Times New Roman" w:hAnsi="Times New Roman" w:cs="Times New Roman"/>
                <w:sz w:val="24"/>
                <w:szCs w:val="24"/>
              </w:rPr>
              <w:t>Присваиваемая квалификация по специализации (</w:t>
            </w:r>
            <w:r w:rsidRPr="005F338C">
              <w:rPr>
                <w:rFonts w:ascii="Times New Roman" w:hAnsi="Times New Roman" w:cs="Times New Roman"/>
                <w:i/>
                <w:sz w:val="24"/>
                <w:szCs w:val="24"/>
              </w:rPr>
              <w:t>сертификационный курс</w:t>
            </w:r>
            <w:r w:rsidRPr="005F338C">
              <w:rPr>
                <w:rFonts w:ascii="Times New Roman" w:hAnsi="Times New Roman" w:cs="Times New Roman"/>
                <w:sz w:val="24"/>
                <w:szCs w:val="24"/>
              </w:rPr>
              <w:t>)</w:t>
            </w:r>
          </w:p>
        </w:tc>
        <w:tc>
          <w:tcPr>
            <w:tcW w:w="3572" w:type="dxa"/>
          </w:tcPr>
          <w:p w14:paraId="320C9266" w14:textId="429B5BBC" w:rsidR="005F338C" w:rsidRPr="00EB5851" w:rsidRDefault="00EB5851" w:rsidP="00E82C88">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5F338C" w:rsidRPr="005F338C" w14:paraId="6604DB7B" w14:textId="77777777" w:rsidTr="00E941CB">
        <w:tc>
          <w:tcPr>
            <w:tcW w:w="6096" w:type="dxa"/>
          </w:tcPr>
          <w:p w14:paraId="1F170D2A" w14:textId="77777777" w:rsidR="005F338C" w:rsidRPr="005F338C" w:rsidRDefault="005F338C" w:rsidP="00E82C88">
            <w:pPr>
              <w:rPr>
                <w:rFonts w:ascii="Times New Roman" w:hAnsi="Times New Roman" w:cs="Times New Roman"/>
                <w:sz w:val="24"/>
                <w:szCs w:val="24"/>
              </w:rPr>
            </w:pPr>
            <w:r w:rsidRPr="005F338C">
              <w:rPr>
                <w:rFonts w:ascii="Times New Roman" w:hAnsi="Times New Roman" w:cs="Times New Roman"/>
                <w:sz w:val="24"/>
                <w:szCs w:val="24"/>
              </w:rPr>
              <w:t>Документ по завершению обучения (</w:t>
            </w:r>
            <w:r w:rsidRPr="005F338C">
              <w:rPr>
                <w:rFonts w:ascii="Times New Roman" w:hAnsi="Times New Roman" w:cs="Times New Roman"/>
                <w:i/>
                <w:sz w:val="24"/>
                <w:szCs w:val="24"/>
              </w:rPr>
              <w:t>свидетельство о сертификационном курсе, свидетельство о повышении квалификации</w:t>
            </w:r>
            <w:r w:rsidRPr="005F338C">
              <w:rPr>
                <w:rFonts w:ascii="Times New Roman" w:hAnsi="Times New Roman" w:cs="Times New Roman"/>
                <w:sz w:val="24"/>
                <w:szCs w:val="24"/>
              </w:rPr>
              <w:t>)</w:t>
            </w:r>
          </w:p>
        </w:tc>
        <w:tc>
          <w:tcPr>
            <w:tcW w:w="3572" w:type="dxa"/>
            <w:vAlign w:val="center"/>
          </w:tcPr>
          <w:p w14:paraId="5260C8D1" w14:textId="36E25AF8" w:rsidR="005F338C" w:rsidRPr="005F338C" w:rsidRDefault="00222FB1" w:rsidP="00E941CB">
            <w:pPr>
              <w:jc w:val="center"/>
              <w:rPr>
                <w:rFonts w:ascii="Times New Roman" w:hAnsi="Times New Roman" w:cs="Times New Roman"/>
                <w:sz w:val="24"/>
                <w:szCs w:val="24"/>
              </w:rPr>
            </w:pPr>
            <w:r>
              <w:rPr>
                <w:rFonts w:ascii="Times New Roman" w:hAnsi="Times New Roman" w:cs="Times New Roman"/>
                <w:sz w:val="24"/>
                <w:szCs w:val="24"/>
              </w:rPr>
              <w:t>с</w:t>
            </w:r>
            <w:r w:rsidR="000B30DF">
              <w:rPr>
                <w:rFonts w:ascii="Times New Roman" w:hAnsi="Times New Roman" w:cs="Times New Roman"/>
                <w:sz w:val="24"/>
                <w:szCs w:val="24"/>
              </w:rPr>
              <w:t>видетельство о повышении квалификации</w:t>
            </w:r>
          </w:p>
        </w:tc>
      </w:tr>
      <w:tr w:rsidR="005F338C" w:rsidRPr="005F338C" w14:paraId="27F6C351" w14:textId="77777777" w:rsidTr="005F338C">
        <w:tc>
          <w:tcPr>
            <w:tcW w:w="6096" w:type="dxa"/>
          </w:tcPr>
          <w:p w14:paraId="6364EA8D" w14:textId="77777777" w:rsidR="005F338C" w:rsidRPr="005F338C" w:rsidRDefault="005F338C" w:rsidP="00E82C88">
            <w:pPr>
              <w:rPr>
                <w:rFonts w:ascii="Times New Roman" w:hAnsi="Times New Roman" w:cs="Times New Roman"/>
                <w:sz w:val="24"/>
                <w:szCs w:val="24"/>
              </w:rPr>
            </w:pPr>
            <w:r w:rsidRPr="005F338C">
              <w:rPr>
                <w:rFonts w:ascii="Times New Roman" w:hAnsi="Times New Roman"/>
                <w:sz w:val="24"/>
                <w:szCs w:val="24"/>
              </w:rPr>
              <w:t>Полное наименование организации экспертизы</w:t>
            </w:r>
          </w:p>
        </w:tc>
        <w:tc>
          <w:tcPr>
            <w:tcW w:w="3572" w:type="dxa"/>
          </w:tcPr>
          <w:p w14:paraId="31872081" w14:textId="0E4BCB89" w:rsidR="005F338C" w:rsidRPr="005F338C" w:rsidRDefault="005F338C" w:rsidP="00E82C88">
            <w:pPr>
              <w:jc w:val="center"/>
              <w:rPr>
                <w:rFonts w:ascii="Times New Roman" w:hAnsi="Times New Roman" w:cs="Times New Roman"/>
                <w:sz w:val="24"/>
                <w:szCs w:val="24"/>
              </w:rPr>
            </w:pPr>
          </w:p>
        </w:tc>
      </w:tr>
      <w:tr w:rsidR="005F338C" w:rsidRPr="005F338C" w14:paraId="4888464C" w14:textId="77777777" w:rsidTr="005F338C">
        <w:tc>
          <w:tcPr>
            <w:tcW w:w="6096" w:type="dxa"/>
          </w:tcPr>
          <w:p w14:paraId="40AFB4B8" w14:textId="77777777" w:rsidR="005F338C" w:rsidRPr="005F338C" w:rsidRDefault="005F338C" w:rsidP="00E82C88">
            <w:pPr>
              <w:pStyle w:val="a3"/>
              <w:jc w:val="both"/>
              <w:rPr>
                <w:rFonts w:ascii="Times New Roman" w:hAnsi="Times New Roman"/>
                <w:bCs/>
                <w:sz w:val="24"/>
                <w:szCs w:val="24"/>
              </w:rPr>
            </w:pPr>
            <w:r w:rsidRPr="005F338C">
              <w:rPr>
                <w:rFonts w:ascii="Times New Roman" w:hAnsi="Times New Roman"/>
                <w:bCs/>
                <w:sz w:val="24"/>
                <w:szCs w:val="24"/>
              </w:rPr>
              <w:t>Дата составления экспертного заключения</w:t>
            </w:r>
          </w:p>
        </w:tc>
        <w:tc>
          <w:tcPr>
            <w:tcW w:w="3572" w:type="dxa"/>
          </w:tcPr>
          <w:p w14:paraId="2FB4DCD3" w14:textId="77777777" w:rsidR="005F338C" w:rsidRPr="005F338C" w:rsidRDefault="005F338C" w:rsidP="00E82C88">
            <w:pPr>
              <w:jc w:val="center"/>
              <w:rPr>
                <w:rFonts w:ascii="Times New Roman" w:hAnsi="Times New Roman" w:cs="Times New Roman"/>
                <w:sz w:val="24"/>
                <w:szCs w:val="24"/>
              </w:rPr>
            </w:pPr>
          </w:p>
        </w:tc>
      </w:tr>
    </w:tbl>
    <w:p w14:paraId="0CCBFFA5" w14:textId="77777777" w:rsidR="000B30DF" w:rsidRDefault="000B30DF" w:rsidP="005F338C">
      <w:pPr>
        <w:spacing w:after="0" w:line="240" w:lineRule="auto"/>
        <w:rPr>
          <w:rFonts w:ascii="Times New Roman" w:hAnsi="Times New Roman" w:cs="Times New Roman"/>
          <w:i/>
          <w:sz w:val="24"/>
          <w:szCs w:val="24"/>
        </w:rPr>
        <w:sectPr w:rsidR="000B30DF" w:rsidSect="00694EFC">
          <w:pgSz w:w="11906" w:h="16838" w:code="9"/>
          <w:pgMar w:top="1134" w:right="624" w:bottom="1134" w:left="1418" w:header="709" w:footer="709" w:gutter="0"/>
          <w:cols w:space="708"/>
          <w:titlePg/>
          <w:docGrid w:linePitch="360"/>
        </w:sectPr>
      </w:pPr>
    </w:p>
    <w:p w14:paraId="5A116058" w14:textId="77777777" w:rsidR="005F338C" w:rsidRPr="005F338C" w:rsidRDefault="005F338C" w:rsidP="005F338C">
      <w:pPr>
        <w:spacing w:after="0" w:line="240" w:lineRule="auto"/>
        <w:ind w:right="-1"/>
        <w:jc w:val="both"/>
        <w:rPr>
          <w:rFonts w:ascii="Times New Roman" w:hAnsi="Times New Roman" w:cs="Times New Roman"/>
          <w:sz w:val="24"/>
          <w:szCs w:val="24"/>
        </w:rPr>
      </w:pPr>
      <w:r w:rsidRPr="005F338C">
        <w:rPr>
          <w:rFonts w:ascii="Times New Roman" w:hAnsi="Times New Roman" w:cs="Times New Roman"/>
          <w:b/>
          <w:sz w:val="24"/>
          <w:szCs w:val="24"/>
        </w:rPr>
        <w:lastRenderedPageBreak/>
        <w:t>Нормативные ссылки для разработки программы повышения квалификации/сертификационного курса</w:t>
      </w:r>
      <w:r w:rsidRPr="005F338C">
        <w:rPr>
          <w:rFonts w:ascii="Times New Roman" w:hAnsi="Times New Roman" w:cs="Times New Roman"/>
          <w:sz w:val="24"/>
          <w:szCs w:val="24"/>
        </w:rPr>
        <w:t>:</w:t>
      </w:r>
    </w:p>
    <w:p w14:paraId="44C510C0" w14:textId="77777777" w:rsidR="00EE3025" w:rsidRPr="00EE3025" w:rsidRDefault="00EE3025" w:rsidP="00EE3025">
      <w:pPr>
        <w:spacing w:after="0" w:line="240" w:lineRule="auto"/>
        <w:jc w:val="both"/>
        <w:rPr>
          <w:rFonts w:ascii="Times New Roman" w:hAnsi="Times New Roman"/>
          <w:sz w:val="24"/>
          <w:szCs w:val="24"/>
        </w:rPr>
      </w:pPr>
    </w:p>
    <w:p w14:paraId="57205CB5" w14:textId="409B639E" w:rsidR="00EE3025" w:rsidRPr="00EE3025" w:rsidRDefault="00EE3025" w:rsidP="00EE3025">
      <w:pPr>
        <w:spacing w:after="0" w:line="240" w:lineRule="auto"/>
        <w:jc w:val="both"/>
        <w:rPr>
          <w:rFonts w:ascii="Times New Roman" w:hAnsi="Times New Roman"/>
          <w:sz w:val="24"/>
          <w:szCs w:val="24"/>
        </w:rPr>
      </w:pPr>
      <w:r w:rsidRPr="00EE3025">
        <w:rPr>
          <w:rFonts w:ascii="Times New Roman" w:hAnsi="Times New Roman"/>
          <w:sz w:val="24"/>
          <w:szCs w:val="24"/>
        </w:rPr>
        <w:t xml:space="preserve">Программа </w:t>
      </w:r>
      <w:r>
        <w:rPr>
          <w:rFonts w:ascii="Times New Roman" w:hAnsi="Times New Roman"/>
          <w:sz w:val="24"/>
          <w:szCs w:val="24"/>
        </w:rPr>
        <w:t>повышения квалификации</w:t>
      </w:r>
      <w:r w:rsidRPr="00EE3025">
        <w:rPr>
          <w:rFonts w:ascii="Times New Roman" w:hAnsi="Times New Roman"/>
          <w:sz w:val="24"/>
          <w:szCs w:val="24"/>
        </w:rPr>
        <w:t xml:space="preserve"> составлена в соответствии с:</w:t>
      </w:r>
    </w:p>
    <w:p w14:paraId="0F91661F" w14:textId="77777777" w:rsidR="00EE3025" w:rsidRPr="00EE3025" w:rsidRDefault="00EE3025" w:rsidP="00EE3025">
      <w:pPr>
        <w:pStyle w:val="a6"/>
        <w:numPr>
          <w:ilvl w:val="0"/>
          <w:numId w:val="6"/>
        </w:numPr>
        <w:tabs>
          <w:tab w:val="left" w:pos="567"/>
        </w:tabs>
        <w:spacing w:after="0" w:line="240" w:lineRule="auto"/>
        <w:ind w:left="0" w:firstLine="0"/>
        <w:jc w:val="both"/>
        <w:rPr>
          <w:rFonts w:ascii="Times New Roman" w:hAnsi="Times New Roman"/>
          <w:sz w:val="24"/>
          <w:szCs w:val="24"/>
        </w:rPr>
      </w:pPr>
      <w:r w:rsidRPr="00EE3025">
        <w:rPr>
          <w:rFonts w:ascii="Times New Roman" w:hAnsi="Times New Roman"/>
          <w:sz w:val="24"/>
          <w:szCs w:val="24"/>
        </w:rPr>
        <w:t xml:space="preserve">приказом Министра здравоохранения Республики Казахстан от 21 декабря 2020 года № </w:t>
      </w:r>
      <w:proofErr w:type="spellStart"/>
      <w:r w:rsidRPr="00EE3025">
        <w:rPr>
          <w:rFonts w:ascii="Times New Roman" w:hAnsi="Times New Roman"/>
          <w:sz w:val="24"/>
          <w:szCs w:val="24"/>
        </w:rPr>
        <w:t>ҚР</w:t>
      </w:r>
      <w:proofErr w:type="spellEnd"/>
      <w:r w:rsidRPr="00EE3025">
        <w:rPr>
          <w:rFonts w:ascii="Times New Roman" w:hAnsi="Times New Roman"/>
          <w:sz w:val="24"/>
          <w:szCs w:val="24"/>
        </w:rPr>
        <w:t xml:space="preserve"> </w:t>
      </w:r>
      <w:proofErr w:type="spellStart"/>
      <w:r w:rsidRPr="00EE3025">
        <w:rPr>
          <w:rFonts w:ascii="Times New Roman" w:hAnsi="Times New Roman"/>
          <w:sz w:val="24"/>
          <w:szCs w:val="24"/>
        </w:rPr>
        <w:t>ДСМ</w:t>
      </w:r>
      <w:proofErr w:type="spellEnd"/>
      <w:r w:rsidRPr="00EE3025">
        <w:rPr>
          <w:rFonts w:ascii="Times New Roman" w:hAnsi="Times New Roman"/>
          <w:sz w:val="24"/>
          <w:szCs w:val="24"/>
        </w:rPr>
        <w:t>-303/2020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580768FC" w14:textId="1F003F39" w:rsidR="00EE3025" w:rsidRDefault="00D850B1" w:rsidP="00EE3025">
      <w:pPr>
        <w:pStyle w:val="a6"/>
        <w:numPr>
          <w:ilvl w:val="0"/>
          <w:numId w:val="6"/>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lang w:val="kk-KZ"/>
        </w:rPr>
        <w:t xml:space="preserve">приказом Министра </w:t>
      </w:r>
      <w:r w:rsidR="001C0DC1">
        <w:rPr>
          <w:rFonts w:ascii="Times New Roman" w:hAnsi="Times New Roman"/>
          <w:sz w:val="24"/>
          <w:szCs w:val="24"/>
          <w:lang w:val="kk-KZ"/>
        </w:rPr>
        <w:t xml:space="preserve">здравоохранения Республики Казахстан от 2 сетября 2021 года </w:t>
      </w:r>
      <w:r w:rsidR="001C0DC1">
        <w:rPr>
          <w:rFonts w:ascii="Times New Roman" w:hAnsi="Times New Roman"/>
          <w:sz w:val="24"/>
          <w:szCs w:val="24"/>
        </w:rPr>
        <w:t>№553 «О вопросах ведения информационной системы каталога образовательных программ дополнительного образования»;</w:t>
      </w:r>
    </w:p>
    <w:p w14:paraId="678625FA" w14:textId="4F2F39CA" w:rsidR="001C0DC1" w:rsidRPr="00EE3025" w:rsidRDefault="001C0DC1" w:rsidP="00EE3025">
      <w:pPr>
        <w:pStyle w:val="a6"/>
        <w:numPr>
          <w:ilvl w:val="0"/>
          <w:numId w:val="6"/>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п</w:t>
      </w:r>
      <w:r w:rsidRPr="001C0DC1">
        <w:rPr>
          <w:rFonts w:ascii="Times New Roman" w:hAnsi="Times New Roman"/>
          <w:sz w:val="24"/>
          <w:szCs w:val="24"/>
        </w:rPr>
        <w:t xml:space="preserve">риказ Министра образования и науки </w:t>
      </w:r>
      <w:r>
        <w:rPr>
          <w:rFonts w:ascii="Times New Roman" w:hAnsi="Times New Roman"/>
          <w:sz w:val="24"/>
          <w:szCs w:val="24"/>
          <w:lang w:val="kk-KZ"/>
        </w:rPr>
        <w:t>Республики Казахстан</w:t>
      </w:r>
      <w:r w:rsidRPr="001C0DC1">
        <w:rPr>
          <w:rFonts w:ascii="Times New Roman" w:hAnsi="Times New Roman"/>
          <w:sz w:val="24"/>
          <w:szCs w:val="24"/>
        </w:rPr>
        <w:t xml:space="preserve"> от 30 мая 2016 го</w:t>
      </w:r>
      <w:r>
        <w:rPr>
          <w:rFonts w:ascii="Times New Roman" w:hAnsi="Times New Roman"/>
          <w:sz w:val="24"/>
          <w:szCs w:val="24"/>
        </w:rPr>
        <w:t>д</w:t>
      </w:r>
      <w:r w:rsidRPr="001C0DC1">
        <w:rPr>
          <w:rFonts w:ascii="Times New Roman" w:hAnsi="Times New Roman"/>
          <w:sz w:val="24"/>
          <w:szCs w:val="24"/>
        </w:rPr>
        <w:t>а №343 «О внесении изменений и дополнений в приказ Министра образования и науки Республики Казахстан от 20 марта 2015 года №137 «Об утверждении Правил организации учебного процесса по дистанционным образовательным технологиям»</w:t>
      </w:r>
      <w:r>
        <w:rPr>
          <w:rFonts w:ascii="Times New Roman" w:hAnsi="Times New Roman"/>
          <w:sz w:val="24"/>
          <w:szCs w:val="24"/>
        </w:rPr>
        <w:t>;</w:t>
      </w:r>
    </w:p>
    <w:p w14:paraId="2F536E74" w14:textId="2A8E85C0" w:rsidR="00EE3025" w:rsidRPr="00EE3025" w:rsidRDefault="001C0DC1" w:rsidP="00EE3025">
      <w:pPr>
        <w:pStyle w:val="a6"/>
        <w:numPr>
          <w:ilvl w:val="0"/>
          <w:numId w:val="6"/>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приказ Министра здравоохранения Республики Казахстан от 26 августа 2021 года </w:t>
      </w:r>
      <w:r w:rsidRPr="00EE3025">
        <w:rPr>
          <w:rFonts w:ascii="Times New Roman" w:hAnsi="Times New Roman"/>
          <w:sz w:val="24"/>
          <w:szCs w:val="24"/>
        </w:rPr>
        <w:t xml:space="preserve">№ </w:t>
      </w:r>
      <w:proofErr w:type="spellStart"/>
      <w:r w:rsidRPr="00EE3025">
        <w:rPr>
          <w:rFonts w:ascii="Times New Roman" w:hAnsi="Times New Roman"/>
          <w:sz w:val="24"/>
          <w:szCs w:val="24"/>
        </w:rPr>
        <w:t>ҚР</w:t>
      </w:r>
      <w:proofErr w:type="spellEnd"/>
      <w:r w:rsidRPr="00EE3025">
        <w:rPr>
          <w:rFonts w:ascii="Times New Roman" w:hAnsi="Times New Roman"/>
          <w:sz w:val="24"/>
          <w:szCs w:val="24"/>
        </w:rPr>
        <w:t xml:space="preserve"> </w:t>
      </w:r>
      <w:proofErr w:type="spellStart"/>
      <w:r w:rsidRPr="00EE3025">
        <w:rPr>
          <w:rFonts w:ascii="Times New Roman" w:hAnsi="Times New Roman"/>
          <w:sz w:val="24"/>
          <w:szCs w:val="24"/>
        </w:rPr>
        <w:t>ДСМ</w:t>
      </w:r>
      <w:proofErr w:type="spellEnd"/>
      <w:r w:rsidRPr="00EE3025">
        <w:rPr>
          <w:rFonts w:ascii="Times New Roman" w:hAnsi="Times New Roman"/>
          <w:sz w:val="24"/>
          <w:szCs w:val="24"/>
        </w:rPr>
        <w:t>-</w:t>
      </w:r>
      <w:r w:rsidR="00D05089">
        <w:rPr>
          <w:rFonts w:ascii="Times New Roman" w:hAnsi="Times New Roman"/>
          <w:sz w:val="24"/>
          <w:szCs w:val="24"/>
        </w:rPr>
        <w:t>92</w:t>
      </w:r>
      <w:r w:rsidRPr="00EE3025">
        <w:rPr>
          <w:rFonts w:ascii="Times New Roman" w:hAnsi="Times New Roman"/>
          <w:sz w:val="24"/>
          <w:szCs w:val="24"/>
        </w:rPr>
        <w:t xml:space="preserve"> «</w:t>
      </w:r>
      <w:r w:rsidR="00D05089">
        <w:rPr>
          <w:rFonts w:ascii="Times New Roman" w:hAnsi="Times New Roman"/>
          <w:sz w:val="24"/>
          <w:szCs w:val="24"/>
        </w:rPr>
        <w:t>Об утверждении стандарта организации оказания акушерско-гинекологической помощи в Республике Казахстан»</w:t>
      </w:r>
      <w:r w:rsidR="00EE3025" w:rsidRPr="00EE3025">
        <w:rPr>
          <w:rFonts w:ascii="Times New Roman" w:hAnsi="Times New Roman"/>
          <w:sz w:val="24"/>
          <w:szCs w:val="24"/>
        </w:rPr>
        <w:t>.</w:t>
      </w:r>
    </w:p>
    <w:p w14:paraId="2EC128FD" w14:textId="77777777" w:rsidR="00EE3025" w:rsidRPr="00EE3025" w:rsidRDefault="00EE3025" w:rsidP="00EE3025">
      <w:pPr>
        <w:spacing w:after="0" w:line="240" w:lineRule="auto"/>
        <w:jc w:val="both"/>
        <w:rPr>
          <w:rFonts w:ascii="Times New Roman" w:hAnsi="Times New Roman"/>
          <w:sz w:val="24"/>
          <w:szCs w:val="24"/>
        </w:rPr>
      </w:pPr>
    </w:p>
    <w:p w14:paraId="277615BC" w14:textId="77777777" w:rsidR="005F338C" w:rsidRPr="005F338C" w:rsidRDefault="005F338C" w:rsidP="005F338C">
      <w:pPr>
        <w:spacing w:after="0" w:line="240" w:lineRule="auto"/>
        <w:ind w:right="-1"/>
        <w:jc w:val="both"/>
        <w:rPr>
          <w:rFonts w:ascii="Times New Roman" w:hAnsi="Times New Roman" w:cs="Times New Roman"/>
          <w:b/>
          <w:sz w:val="24"/>
          <w:szCs w:val="24"/>
        </w:rPr>
      </w:pPr>
      <w:r w:rsidRPr="005F338C">
        <w:rPr>
          <w:rFonts w:ascii="Times New Roman" w:hAnsi="Times New Roman" w:cs="Times New Roman"/>
          <w:b/>
          <w:sz w:val="24"/>
          <w:szCs w:val="24"/>
        </w:rPr>
        <w:t>Сведения о разработчиках:</w:t>
      </w:r>
    </w:p>
    <w:tbl>
      <w:tblPr>
        <w:tblStyle w:val="a5"/>
        <w:tblW w:w="9668" w:type="dxa"/>
        <w:tblInd w:w="108" w:type="dxa"/>
        <w:tblLook w:val="04A0" w:firstRow="1" w:lastRow="0" w:firstColumn="1" w:lastColumn="0" w:noHBand="0" w:noVBand="1"/>
      </w:tblPr>
      <w:tblGrid>
        <w:gridCol w:w="5812"/>
        <w:gridCol w:w="2155"/>
        <w:gridCol w:w="1701"/>
      </w:tblGrid>
      <w:tr w:rsidR="005F338C" w:rsidRPr="005F338C" w14:paraId="52C2258D" w14:textId="77777777" w:rsidTr="00D05089">
        <w:tc>
          <w:tcPr>
            <w:tcW w:w="5812" w:type="dxa"/>
          </w:tcPr>
          <w:p w14:paraId="782C94DA" w14:textId="77777777" w:rsidR="005F338C" w:rsidRPr="005F338C" w:rsidRDefault="005F338C" w:rsidP="00E82C88">
            <w:pPr>
              <w:ind w:right="-1"/>
              <w:jc w:val="center"/>
              <w:rPr>
                <w:rFonts w:ascii="Times New Roman" w:hAnsi="Times New Roman" w:cs="Times New Roman"/>
                <w:sz w:val="24"/>
                <w:szCs w:val="24"/>
              </w:rPr>
            </w:pPr>
            <w:r w:rsidRPr="005F338C">
              <w:rPr>
                <w:rFonts w:ascii="Times New Roman" w:hAnsi="Times New Roman" w:cs="Times New Roman"/>
                <w:sz w:val="24"/>
                <w:szCs w:val="24"/>
              </w:rPr>
              <w:t>Должность</w:t>
            </w:r>
          </w:p>
        </w:tc>
        <w:tc>
          <w:tcPr>
            <w:tcW w:w="2155" w:type="dxa"/>
          </w:tcPr>
          <w:p w14:paraId="61575AF1" w14:textId="77777777" w:rsidR="005F338C" w:rsidRPr="005F338C" w:rsidRDefault="005F338C" w:rsidP="00E82C88">
            <w:pPr>
              <w:ind w:right="-1"/>
              <w:jc w:val="center"/>
              <w:rPr>
                <w:rFonts w:ascii="Times New Roman" w:hAnsi="Times New Roman" w:cs="Times New Roman"/>
                <w:sz w:val="24"/>
                <w:szCs w:val="24"/>
              </w:rPr>
            </w:pPr>
            <w:r w:rsidRPr="005F338C">
              <w:rPr>
                <w:rFonts w:ascii="Times New Roman" w:hAnsi="Times New Roman" w:cs="Times New Roman"/>
                <w:sz w:val="24"/>
                <w:szCs w:val="24"/>
              </w:rPr>
              <w:t>Подпись</w:t>
            </w:r>
          </w:p>
        </w:tc>
        <w:tc>
          <w:tcPr>
            <w:tcW w:w="1701" w:type="dxa"/>
          </w:tcPr>
          <w:p w14:paraId="6F48B12E" w14:textId="77777777" w:rsidR="005F338C" w:rsidRPr="005F338C" w:rsidRDefault="005F338C" w:rsidP="00E82C88">
            <w:pPr>
              <w:ind w:right="-1"/>
              <w:jc w:val="center"/>
              <w:rPr>
                <w:rFonts w:ascii="Times New Roman" w:hAnsi="Times New Roman" w:cs="Times New Roman"/>
                <w:sz w:val="24"/>
                <w:szCs w:val="24"/>
              </w:rPr>
            </w:pPr>
            <w:r w:rsidRPr="005F338C">
              <w:rPr>
                <w:rFonts w:ascii="Times New Roman" w:hAnsi="Times New Roman" w:cs="Times New Roman"/>
                <w:sz w:val="24"/>
                <w:szCs w:val="24"/>
              </w:rPr>
              <w:t>Ф.И.О.</w:t>
            </w:r>
          </w:p>
        </w:tc>
      </w:tr>
      <w:tr w:rsidR="005F338C" w:rsidRPr="005F338C" w14:paraId="3627C513" w14:textId="77777777" w:rsidTr="00D05089">
        <w:tc>
          <w:tcPr>
            <w:tcW w:w="5812" w:type="dxa"/>
          </w:tcPr>
          <w:p w14:paraId="7D27652A" w14:textId="77777777" w:rsidR="005F338C" w:rsidRPr="005F338C" w:rsidRDefault="005F338C" w:rsidP="00E82C88">
            <w:pPr>
              <w:ind w:right="-1"/>
              <w:jc w:val="both"/>
              <w:rPr>
                <w:rFonts w:ascii="Times New Roman" w:hAnsi="Times New Roman" w:cs="Times New Roman"/>
                <w:sz w:val="24"/>
                <w:szCs w:val="24"/>
              </w:rPr>
            </w:pPr>
            <w:r w:rsidRPr="005F338C">
              <w:rPr>
                <w:rFonts w:ascii="Times New Roman" w:hAnsi="Times New Roman" w:cs="Times New Roman"/>
                <w:sz w:val="24"/>
                <w:szCs w:val="24"/>
              </w:rPr>
              <w:t>Разработано</w:t>
            </w:r>
          </w:p>
        </w:tc>
        <w:tc>
          <w:tcPr>
            <w:tcW w:w="2155" w:type="dxa"/>
          </w:tcPr>
          <w:p w14:paraId="6B60FF61" w14:textId="77777777" w:rsidR="005F338C" w:rsidRPr="005F338C" w:rsidRDefault="005F338C" w:rsidP="00E82C88">
            <w:pPr>
              <w:ind w:right="-1"/>
              <w:jc w:val="both"/>
              <w:rPr>
                <w:rFonts w:ascii="Times New Roman" w:hAnsi="Times New Roman" w:cs="Times New Roman"/>
                <w:sz w:val="24"/>
                <w:szCs w:val="24"/>
              </w:rPr>
            </w:pPr>
          </w:p>
        </w:tc>
        <w:tc>
          <w:tcPr>
            <w:tcW w:w="1701" w:type="dxa"/>
          </w:tcPr>
          <w:p w14:paraId="033227A6" w14:textId="77777777" w:rsidR="005F338C" w:rsidRPr="005F338C" w:rsidRDefault="005F338C" w:rsidP="00E82C88">
            <w:pPr>
              <w:ind w:right="-1"/>
              <w:jc w:val="both"/>
              <w:rPr>
                <w:rFonts w:ascii="Times New Roman" w:hAnsi="Times New Roman" w:cs="Times New Roman"/>
                <w:sz w:val="24"/>
                <w:szCs w:val="24"/>
              </w:rPr>
            </w:pPr>
          </w:p>
        </w:tc>
      </w:tr>
      <w:tr w:rsidR="00EB5851" w:rsidRPr="005F338C" w14:paraId="3CC12F69" w14:textId="77777777" w:rsidTr="00D05089">
        <w:tc>
          <w:tcPr>
            <w:tcW w:w="5812" w:type="dxa"/>
            <w:vAlign w:val="center"/>
          </w:tcPr>
          <w:p w14:paraId="2EC04578" w14:textId="1A1AEB38" w:rsidR="00EB5851" w:rsidRPr="00D05089" w:rsidRDefault="00EB5851" w:rsidP="00EB5851">
            <w:pPr>
              <w:ind w:right="-1"/>
              <w:jc w:val="both"/>
              <w:rPr>
                <w:rFonts w:ascii="Times New Roman" w:hAnsi="Times New Roman"/>
                <w:sz w:val="24"/>
                <w:szCs w:val="24"/>
              </w:rPr>
            </w:pPr>
            <w:r w:rsidRPr="00D05089">
              <w:rPr>
                <w:rFonts w:ascii="Times New Roman" w:hAnsi="Times New Roman"/>
                <w:sz w:val="24"/>
                <w:szCs w:val="24"/>
              </w:rPr>
              <w:t xml:space="preserve">Координатор проектов Странового офиса </w:t>
            </w:r>
            <w:proofErr w:type="spellStart"/>
            <w:r w:rsidRPr="00D05089">
              <w:rPr>
                <w:rFonts w:ascii="Times New Roman" w:hAnsi="Times New Roman"/>
                <w:sz w:val="24"/>
                <w:szCs w:val="24"/>
              </w:rPr>
              <w:t>ЮНФПА</w:t>
            </w:r>
            <w:proofErr w:type="spellEnd"/>
            <w:r w:rsidRPr="00D05089">
              <w:rPr>
                <w:rFonts w:ascii="Times New Roman" w:hAnsi="Times New Roman"/>
                <w:sz w:val="24"/>
                <w:szCs w:val="24"/>
              </w:rPr>
              <w:t xml:space="preserve"> в Казахстане, д.м.н., профессор</w:t>
            </w:r>
          </w:p>
        </w:tc>
        <w:tc>
          <w:tcPr>
            <w:tcW w:w="2155" w:type="dxa"/>
            <w:vAlign w:val="center"/>
          </w:tcPr>
          <w:p w14:paraId="2135D5BA" w14:textId="77777777" w:rsidR="00EB5851" w:rsidRPr="00D05089" w:rsidRDefault="00EB5851" w:rsidP="00EB5851">
            <w:pPr>
              <w:ind w:right="-1"/>
              <w:jc w:val="both"/>
              <w:rPr>
                <w:rFonts w:ascii="Times New Roman" w:hAnsi="Times New Roman"/>
                <w:sz w:val="24"/>
                <w:szCs w:val="24"/>
              </w:rPr>
            </w:pPr>
          </w:p>
        </w:tc>
        <w:tc>
          <w:tcPr>
            <w:tcW w:w="1701" w:type="dxa"/>
            <w:vAlign w:val="center"/>
          </w:tcPr>
          <w:p w14:paraId="2954FED6" w14:textId="4B2E166E" w:rsidR="00EB5851" w:rsidRPr="00D05089" w:rsidRDefault="00EB5851" w:rsidP="00EB5851">
            <w:pPr>
              <w:ind w:right="-1"/>
              <w:rPr>
                <w:rFonts w:ascii="Times New Roman" w:hAnsi="Times New Roman"/>
                <w:sz w:val="24"/>
                <w:szCs w:val="24"/>
              </w:rPr>
            </w:pPr>
            <w:proofErr w:type="spellStart"/>
            <w:r w:rsidRPr="00D05089">
              <w:rPr>
                <w:rFonts w:ascii="Times New Roman" w:hAnsi="Times New Roman"/>
                <w:sz w:val="24"/>
                <w:szCs w:val="24"/>
              </w:rPr>
              <w:t>Абуова</w:t>
            </w:r>
            <w:proofErr w:type="spellEnd"/>
            <w:r w:rsidRPr="00D05089">
              <w:rPr>
                <w:rFonts w:ascii="Times New Roman" w:hAnsi="Times New Roman"/>
                <w:sz w:val="24"/>
                <w:szCs w:val="24"/>
              </w:rPr>
              <w:t xml:space="preserve"> Г.</w:t>
            </w:r>
          </w:p>
        </w:tc>
      </w:tr>
      <w:tr w:rsidR="00EB5851" w:rsidRPr="005F338C" w14:paraId="29E856A5" w14:textId="77777777" w:rsidTr="00D05089">
        <w:tc>
          <w:tcPr>
            <w:tcW w:w="5812" w:type="dxa"/>
            <w:vAlign w:val="center"/>
          </w:tcPr>
          <w:p w14:paraId="5A44968D" w14:textId="45FB9B5C" w:rsidR="00EB5851" w:rsidRPr="00D05089" w:rsidRDefault="00EB5851" w:rsidP="00EB5851">
            <w:pPr>
              <w:ind w:right="-1"/>
              <w:rPr>
                <w:rFonts w:ascii="Times New Roman" w:hAnsi="Times New Roman"/>
                <w:sz w:val="24"/>
                <w:szCs w:val="24"/>
              </w:rPr>
            </w:pPr>
            <w:r w:rsidRPr="00D05089">
              <w:rPr>
                <w:rFonts w:ascii="Times New Roman" w:hAnsi="Times New Roman"/>
                <w:sz w:val="24"/>
                <w:szCs w:val="24"/>
              </w:rPr>
              <w:t xml:space="preserve">Национальный программный аналитик </w:t>
            </w:r>
            <w:proofErr w:type="gramStart"/>
            <w:r w:rsidRPr="00D05089">
              <w:rPr>
                <w:rFonts w:ascii="Times New Roman" w:hAnsi="Times New Roman"/>
                <w:sz w:val="24"/>
                <w:szCs w:val="24"/>
              </w:rPr>
              <w:t>по сексуальном и репродуктивному здоровью</w:t>
            </w:r>
            <w:proofErr w:type="gramEnd"/>
            <w:r w:rsidRPr="00D05089">
              <w:rPr>
                <w:rFonts w:ascii="Times New Roman" w:hAnsi="Times New Roman"/>
                <w:sz w:val="24"/>
                <w:szCs w:val="24"/>
              </w:rPr>
              <w:t xml:space="preserve"> Странового офиса </w:t>
            </w:r>
            <w:proofErr w:type="spellStart"/>
            <w:r w:rsidRPr="00D05089">
              <w:rPr>
                <w:rFonts w:ascii="Times New Roman" w:hAnsi="Times New Roman"/>
                <w:sz w:val="24"/>
                <w:szCs w:val="24"/>
              </w:rPr>
              <w:t>ЮНФПА</w:t>
            </w:r>
            <w:proofErr w:type="spellEnd"/>
            <w:r w:rsidRPr="00D05089">
              <w:rPr>
                <w:rFonts w:ascii="Times New Roman" w:hAnsi="Times New Roman"/>
                <w:sz w:val="24"/>
                <w:szCs w:val="24"/>
              </w:rPr>
              <w:t xml:space="preserve"> в Казахстане, </w:t>
            </w:r>
            <w:proofErr w:type="spellStart"/>
            <w:r w:rsidRPr="00D05089">
              <w:rPr>
                <w:rFonts w:ascii="Times New Roman" w:hAnsi="Times New Roman"/>
                <w:sz w:val="24"/>
                <w:szCs w:val="24"/>
              </w:rPr>
              <w:t>МВА</w:t>
            </w:r>
            <w:proofErr w:type="spellEnd"/>
          </w:p>
        </w:tc>
        <w:tc>
          <w:tcPr>
            <w:tcW w:w="2155" w:type="dxa"/>
            <w:vAlign w:val="center"/>
          </w:tcPr>
          <w:p w14:paraId="14507D09" w14:textId="77777777" w:rsidR="00EB5851" w:rsidRPr="00D05089" w:rsidRDefault="00EB5851" w:rsidP="00EB5851">
            <w:pPr>
              <w:ind w:right="-1"/>
              <w:jc w:val="both"/>
              <w:rPr>
                <w:rFonts w:ascii="Times New Roman" w:hAnsi="Times New Roman"/>
                <w:sz w:val="24"/>
                <w:szCs w:val="24"/>
              </w:rPr>
            </w:pPr>
          </w:p>
        </w:tc>
        <w:tc>
          <w:tcPr>
            <w:tcW w:w="1701" w:type="dxa"/>
            <w:vAlign w:val="center"/>
          </w:tcPr>
          <w:p w14:paraId="6ED985A1" w14:textId="43AC4696" w:rsidR="00EB5851" w:rsidRPr="00D05089" w:rsidRDefault="00EB5851" w:rsidP="00EB5851">
            <w:pPr>
              <w:ind w:right="-1"/>
              <w:rPr>
                <w:rFonts w:ascii="Times New Roman" w:hAnsi="Times New Roman"/>
                <w:sz w:val="24"/>
                <w:szCs w:val="24"/>
              </w:rPr>
            </w:pPr>
            <w:proofErr w:type="spellStart"/>
            <w:r w:rsidRPr="00D05089">
              <w:rPr>
                <w:rFonts w:ascii="Times New Roman" w:hAnsi="Times New Roman"/>
                <w:sz w:val="24"/>
                <w:szCs w:val="24"/>
              </w:rPr>
              <w:t>Танибергенов</w:t>
            </w:r>
            <w:proofErr w:type="spellEnd"/>
            <w:r w:rsidRPr="00D05089">
              <w:rPr>
                <w:rFonts w:ascii="Times New Roman" w:hAnsi="Times New Roman"/>
                <w:sz w:val="24"/>
                <w:szCs w:val="24"/>
              </w:rPr>
              <w:t xml:space="preserve"> С.</w:t>
            </w:r>
          </w:p>
        </w:tc>
      </w:tr>
      <w:tr w:rsidR="00EB5851" w:rsidRPr="005F338C" w14:paraId="610EF77F" w14:textId="77777777" w:rsidTr="00D05089">
        <w:tc>
          <w:tcPr>
            <w:tcW w:w="5812" w:type="dxa"/>
            <w:vAlign w:val="center"/>
          </w:tcPr>
          <w:p w14:paraId="669BC266" w14:textId="1502F733" w:rsidR="00EB5851" w:rsidRPr="00D05089" w:rsidRDefault="00EB5851" w:rsidP="00EB5851">
            <w:pPr>
              <w:ind w:right="-1"/>
              <w:rPr>
                <w:rFonts w:ascii="Times New Roman" w:hAnsi="Times New Roman"/>
                <w:sz w:val="24"/>
                <w:szCs w:val="24"/>
              </w:rPr>
            </w:pPr>
            <w:r w:rsidRPr="00D05089">
              <w:rPr>
                <w:rFonts w:ascii="Times New Roman" w:hAnsi="Times New Roman"/>
                <w:sz w:val="24"/>
                <w:szCs w:val="24"/>
              </w:rPr>
              <w:t>Исполнительный директор Казахстанской ассоциации</w:t>
            </w:r>
            <w:r w:rsidR="00DC64D3">
              <w:rPr>
                <w:rFonts w:ascii="Times New Roman" w:hAnsi="Times New Roman"/>
                <w:sz w:val="24"/>
                <w:szCs w:val="24"/>
              </w:rPr>
              <w:t xml:space="preserve"> </w:t>
            </w:r>
            <w:r w:rsidRPr="00D05089">
              <w:rPr>
                <w:rFonts w:ascii="Times New Roman" w:hAnsi="Times New Roman"/>
                <w:sz w:val="24"/>
                <w:szCs w:val="24"/>
              </w:rPr>
              <w:t>по половому и ре</w:t>
            </w:r>
            <w:r w:rsidR="00DC64D3">
              <w:rPr>
                <w:rFonts w:ascii="Times New Roman" w:hAnsi="Times New Roman"/>
                <w:sz w:val="24"/>
                <w:szCs w:val="24"/>
              </w:rPr>
              <w:t>пр</w:t>
            </w:r>
            <w:r w:rsidRPr="00D05089">
              <w:rPr>
                <w:rFonts w:ascii="Times New Roman" w:hAnsi="Times New Roman"/>
                <w:sz w:val="24"/>
                <w:szCs w:val="24"/>
              </w:rPr>
              <w:t xml:space="preserve">одуктивному здоровью, национальный эксперт Странового офиса </w:t>
            </w:r>
            <w:proofErr w:type="spellStart"/>
            <w:r w:rsidRPr="00D05089">
              <w:rPr>
                <w:rFonts w:ascii="Times New Roman" w:hAnsi="Times New Roman"/>
                <w:sz w:val="24"/>
                <w:szCs w:val="24"/>
              </w:rPr>
              <w:t>ЮНФПА</w:t>
            </w:r>
            <w:proofErr w:type="spellEnd"/>
            <w:r w:rsidRPr="00D05089">
              <w:rPr>
                <w:rFonts w:ascii="Times New Roman" w:hAnsi="Times New Roman"/>
                <w:sz w:val="24"/>
                <w:szCs w:val="24"/>
              </w:rPr>
              <w:t xml:space="preserve"> в Казахстане</w:t>
            </w:r>
          </w:p>
        </w:tc>
        <w:tc>
          <w:tcPr>
            <w:tcW w:w="2155" w:type="dxa"/>
            <w:vAlign w:val="center"/>
          </w:tcPr>
          <w:p w14:paraId="007DB194" w14:textId="77777777" w:rsidR="00EB5851" w:rsidRPr="00D05089" w:rsidRDefault="00EB5851" w:rsidP="00EB5851">
            <w:pPr>
              <w:ind w:right="-1"/>
              <w:jc w:val="both"/>
              <w:rPr>
                <w:rFonts w:ascii="Times New Roman" w:hAnsi="Times New Roman"/>
                <w:sz w:val="24"/>
                <w:szCs w:val="24"/>
              </w:rPr>
            </w:pPr>
          </w:p>
        </w:tc>
        <w:tc>
          <w:tcPr>
            <w:tcW w:w="1701" w:type="dxa"/>
            <w:vAlign w:val="center"/>
          </w:tcPr>
          <w:p w14:paraId="71122B2B" w14:textId="4707F40A" w:rsidR="00EB5851" w:rsidRPr="00D05089" w:rsidRDefault="00EB5851" w:rsidP="00EB5851">
            <w:pPr>
              <w:ind w:right="-1"/>
              <w:rPr>
                <w:rFonts w:ascii="Times New Roman" w:hAnsi="Times New Roman"/>
                <w:sz w:val="24"/>
                <w:szCs w:val="24"/>
              </w:rPr>
            </w:pPr>
            <w:r w:rsidRPr="00D05089">
              <w:rPr>
                <w:rFonts w:ascii="Times New Roman" w:hAnsi="Times New Roman"/>
                <w:sz w:val="24"/>
                <w:szCs w:val="24"/>
              </w:rPr>
              <w:t xml:space="preserve">Гребенникова </w:t>
            </w:r>
            <w:proofErr w:type="spellStart"/>
            <w:r w:rsidRPr="00D05089">
              <w:rPr>
                <w:rFonts w:ascii="Times New Roman" w:hAnsi="Times New Roman"/>
                <w:sz w:val="24"/>
                <w:szCs w:val="24"/>
              </w:rPr>
              <w:t>Г.</w:t>
            </w:r>
            <w:r w:rsidR="00D05089">
              <w:rPr>
                <w:rFonts w:ascii="Times New Roman" w:hAnsi="Times New Roman"/>
                <w:sz w:val="24"/>
                <w:szCs w:val="24"/>
              </w:rPr>
              <w:t>А</w:t>
            </w:r>
            <w:proofErr w:type="spellEnd"/>
            <w:r w:rsidR="00D05089">
              <w:rPr>
                <w:rFonts w:ascii="Times New Roman" w:hAnsi="Times New Roman"/>
                <w:sz w:val="24"/>
                <w:szCs w:val="24"/>
              </w:rPr>
              <w:t>.</w:t>
            </w:r>
          </w:p>
        </w:tc>
      </w:tr>
    </w:tbl>
    <w:p w14:paraId="5150B3CF" w14:textId="77777777" w:rsidR="005F338C" w:rsidRPr="005F338C" w:rsidRDefault="005F338C" w:rsidP="005F338C">
      <w:pPr>
        <w:tabs>
          <w:tab w:val="left" w:pos="6212"/>
          <w:tab w:val="center" w:pos="6942"/>
        </w:tabs>
        <w:spacing w:after="0" w:line="240" w:lineRule="auto"/>
        <w:rPr>
          <w:rFonts w:ascii="Times New Roman" w:hAnsi="Times New Roman" w:cs="Times New Roman"/>
          <w:sz w:val="24"/>
          <w:szCs w:val="24"/>
        </w:rPr>
      </w:pPr>
    </w:p>
    <w:p w14:paraId="200EEB10" w14:textId="77777777" w:rsidR="005F338C" w:rsidRPr="005F338C" w:rsidRDefault="005F338C" w:rsidP="005F338C">
      <w:pPr>
        <w:spacing w:after="0" w:line="240" w:lineRule="auto"/>
        <w:ind w:right="-1"/>
        <w:jc w:val="both"/>
        <w:rPr>
          <w:rFonts w:ascii="Times New Roman" w:hAnsi="Times New Roman" w:cs="Times New Roman"/>
          <w:sz w:val="24"/>
          <w:szCs w:val="24"/>
        </w:rPr>
      </w:pPr>
      <w:r w:rsidRPr="005F338C">
        <w:rPr>
          <w:rFonts w:ascii="Times New Roman" w:hAnsi="Times New Roman" w:cs="Times New Roman"/>
          <w:sz w:val="24"/>
          <w:szCs w:val="24"/>
        </w:rPr>
        <w:t xml:space="preserve">Программа повышения квалификации/сертификационного курса утверждена на заседании </w:t>
      </w:r>
      <w:r w:rsidRPr="005F338C">
        <w:rPr>
          <w:rFonts w:ascii="Times New Roman" w:hAnsi="Times New Roman" w:cs="Times New Roman"/>
          <w:i/>
          <w:sz w:val="24"/>
          <w:szCs w:val="24"/>
        </w:rPr>
        <w:t>указать наименование методического коллегиального органа</w:t>
      </w:r>
      <w:r w:rsidRPr="005F338C">
        <w:rPr>
          <w:rFonts w:ascii="Times New Roman" w:hAnsi="Times New Roman" w:cs="Times New Roman"/>
          <w:sz w:val="24"/>
          <w:szCs w:val="24"/>
        </w:rPr>
        <w:t xml:space="preserve"> </w:t>
      </w:r>
    </w:p>
    <w:tbl>
      <w:tblPr>
        <w:tblStyle w:val="a5"/>
        <w:tblW w:w="9668" w:type="dxa"/>
        <w:tblInd w:w="108" w:type="dxa"/>
        <w:tblLook w:val="04A0" w:firstRow="1" w:lastRow="0" w:firstColumn="1" w:lastColumn="0" w:noHBand="0" w:noVBand="1"/>
      </w:tblPr>
      <w:tblGrid>
        <w:gridCol w:w="4253"/>
        <w:gridCol w:w="1984"/>
        <w:gridCol w:w="1841"/>
        <w:gridCol w:w="1590"/>
      </w:tblGrid>
      <w:tr w:rsidR="005F338C" w:rsidRPr="005F338C" w14:paraId="53A5C6FE" w14:textId="77777777" w:rsidTr="00E82C88">
        <w:tc>
          <w:tcPr>
            <w:tcW w:w="4253" w:type="dxa"/>
          </w:tcPr>
          <w:p w14:paraId="775C76A3" w14:textId="77777777" w:rsidR="005F338C" w:rsidRPr="005F338C" w:rsidRDefault="005F338C" w:rsidP="00E82C88">
            <w:pPr>
              <w:ind w:right="-1"/>
              <w:rPr>
                <w:rFonts w:ascii="Times New Roman" w:hAnsi="Times New Roman" w:cs="Times New Roman"/>
                <w:sz w:val="24"/>
                <w:szCs w:val="24"/>
              </w:rPr>
            </w:pPr>
            <w:r w:rsidRPr="005F338C">
              <w:rPr>
                <w:rFonts w:ascii="Times New Roman" w:hAnsi="Times New Roman" w:cs="Times New Roman"/>
                <w:sz w:val="24"/>
                <w:szCs w:val="24"/>
              </w:rPr>
              <w:t>Должность, место работы, звание (при наличии)</w:t>
            </w:r>
          </w:p>
        </w:tc>
        <w:tc>
          <w:tcPr>
            <w:tcW w:w="1984" w:type="dxa"/>
          </w:tcPr>
          <w:p w14:paraId="31404367" w14:textId="77777777" w:rsidR="005F338C" w:rsidRPr="005F338C" w:rsidRDefault="005F338C" w:rsidP="00E82C88">
            <w:pPr>
              <w:ind w:right="-1"/>
              <w:jc w:val="center"/>
              <w:rPr>
                <w:rFonts w:ascii="Times New Roman" w:hAnsi="Times New Roman" w:cs="Times New Roman"/>
                <w:sz w:val="24"/>
                <w:szCs w:val="24"/>
              </w:rPr>
            </w:pPr>
            <w:r w:rsidRPr="005F338C">
              <w:rPr>
                <w:rFonts w:ascii="Times New Roman" w:hAnsi="Times New Roman" w:cs="Times New Roman"/>
                <w:sz w:val="24"/>
                <w:szCs w:val="24"/>
              </w:rPr>
              <w:t>Подпись</w:t>
            </w:r>
          </w:p>
        </w:tc>
        <w:tc>
          <w:tcPr>
            <w:tcW w:w="1841" w:type="dxa"/>
          </w:tcPr>
          <w:p w14:paraId="09668762" w14:textId="77777777" w:rsidR="005F338C" w:rsidRPr="005F338C" w:rsidRDefault="005F338C" w:rsidP="00E82C88">
            <w:pPr>
              <w:ind w:right="-1"/>
              <w:jc w:val="center"/>
              <w:rPr>
                <w:rFonts w:ascii="Times New Roman" w:hAnsi="Times New Roman" w:cs="Times New Roman"/>
                <w:sz w:val="24"/>
                <w:szCs w:val="24"/>
              </w:rPr>
            </w:pPr>
            <w:r w:rsidRPr="005F338C">
              <w:rPr>
                <w:rFonts w:ascii="Times New Roman" w:hAnsi="Times New Roman" w:cs="Times New Roman"/>
                <w:sz w:val="24"/>
                <w:szCs w:val="24"/>
              </w:rPr>
              <w:t>Ф.И.О.</w:t>
            </w:r>
          </w:p>
        </w:tc>
        <w:tc>
          <w:tcPr>
            <w:tcW w:w="1590" w:type="dxa"/>
          </w:tcPr>
          <w:p w14:paraId="3D648096" w14:textId="77777777" w:rsidR="005F338C" w:rsidRPr="005F338C" w:rsidRDefault="005F338C" w:rsidP="00E82C88">
            <w:pPr>
              <w:ind w:right="-1"/>
              <w:jc w:val="center"/>
              <w:rPr>
                <w:rFonts w:ascii="Times New Roman" w:hAnsi="Times New Roman" w:cs="Times New Roman"/>
                <w:sz w:val="24"/>
                <w:szCs w:val="24"/>
              </w:rPr>
            </w:pPr>
            <w:r w:rsidRPr="005F338C">
              <w:rPr>
                <w:rFonts w:ascii="Times New Roman" w:hAnsi="Times New Roman" w:cs="Times New Roman"/>
                <w:sz w:val="24"/>
                <w:szCs w:val="24"/>
              </w:rPr>
              <w:t>дата, № протокола</w:t>
            </w:r>
          </w:p>
        </w:tc>
      </w:tr>
      <w:tr w:rsidR="00F00C94" w:rsidRPr="005F338C" w14:paraId="257B6E5A" w14:textId="77777777" w:rsidTr="00E82C88">
        <w:tc>
          <w:tcPr>
            <w:tcW w:w="4253" w:type="dxa"/>
          </w:tcPr>
          <w:p w14:paraId="19CFE993" w14:textId="11C89AF5" w:rsidR="00F00C94" w:rsidRPr="005F338C" w:rsidRDefault="00F00C94" w:rsidP="00F00C94">
            <w:pPr>
              <w:ind w:right="-1"/>
              <w:jc w:val="both"/>
              <w:rPr>
                <w:rFonts w:ascii="Times New Roman" w:hAnsi="Times New Roman" w:cs="Times New Roman"/>
                <w:sz w:val="24"/>
                <w:szCs w:val="24"/>
              </w:rPr>
            </w:pPr>
            <w:r w:rsidRPr="009E79C6">
              <w:rPr>
                <w:rFonts w:ascii="Times New Roman" w:hAnsi="Times New Roman" w:cs="Times New Roman"/>
                <w:color w:val="000000" w:themeColor="text1"/>
                <w:sz w:val="24"/>
                <w:szCs w:val="24"/>
              </w:rPr>
              <w:t>Председатель</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УМО</w:t>
            </w:r>
            <w:proofErr w:type="spellEnd"/>
            <w:r>
              <w:rPr>
                <w:rFonts w:ascii="Times New Roman" w:hAnsi="Times New Roman" w:cs="Times New Roman"/>
                <w:color w:val="000000" w:themeColor="text1"/>
                <w:sz w:val="24"/>
                <w:szCs w:val="24"/>
              </w:rPr>
              <w:t xml:space="preserve"> по направлению подготовки - Здравоохранение </w:t>
            </w:r>
          </w:p>
        </w:tc>
        <w:tc>
          <w:tcPr>
            <w:tcW w:w="1984" w:type="dxa"/>
          </w:tcPr>
          <w:p w14:paraId="58406413" w14:textId="77777777" w:rsidR="00F00C94" w:rsidRPr="005F338C" w:rsidRDefault="00F00C94" w:rsidP="00F00C94">
            <w:pPr>
              <w:ind w:right="-1"/>
              <w:jc w:val="both"/>
              <w:rPr>
                <w:rFonts w:ascii="Times New Roman" w:hAnsi="Times New Roman" w:cs="Times New Roman"/>
                <w:sz w:val="24"/>
                <w:szCs w:val="24"/>
              </w:rPr>
            </w:pPr>
          </w:p>
        </w:tc>
        <w:tc>
          <w:tcPr>
            <w:tcW w:w="1841" w:type="dxa"/>
          </w:tcPr>
          <w:p w14:paraId="394C052B" w14:textId="57ED61A6" w:rsidR="00F00C94" w:rsidRPr="005F338C" w:rsidRDefault="00F00C94" w:rsidP="00F00C94">
            <w:pPr>
              <w:ind w:right="-1"/>
              <w:jc w:val="both"/>
              <w:rPr>
                <w:rFonts w:ascii="Times New Roman" w:hAnsi="Times New Roman" w:cs="Times New Roman"/>
                <w:sz w:val="24"/>
                <w:szCs w:val="24"/>
              </w:rPr>
            </w:pPr>
            <w:proofErr w:type="spellStart"/>
            <w:r>
              <w:rPr>
                <w:rFonts w:ascii="Times New Roman" w:hAnsi="Times New Roman" w:cs="Times New Roman"/>
                <w:color w:val="000000" w:themeColor="text1"/>
                <w:sz w:val="24"/>
                <w:szCs w:val="24"/>
              </w:rPr>
              <w:t>Нургожин</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Т.С</w:t>
            </w:r>
            <w:proofErr w:type="spellEnd"/>
            <w:r>
              <w:rPr>
                <w:rFonts w:ascii="Times New Roman" w:hAnsi="Times New Roman" w:cs="Times New Roman"/>
                <w:color w:val="000000" w:themeColor="text1"/>
                <w:sz w:val="24"/>
                <w:szCs w:val="24"/>
              </w:rPr>
              <w:t>.</w:t>
            </w:r>
          </w:p>
        </w:tc>
        <w:tc>
          <w:tcPr>
            <w:tcW w:w="1590" w:type="dxa"/>
          </w:tcPr>
          <w:p w14:paraId="346F1B6A" w14:textId="48C8036F" w:rsidR="00F00C94" w:rsidRPr="005F338C" w:rsidRDefault="00F00C94" w:rsidP="00F00C94">
            <w:pPr>
              <w:ind w:right="-1"/>
              <w:jc w:val="both"/>
              <w:rPr>
                <w:rFonts w:ascii="Times New Roman" w:hAnsi="Times New Roman" w:cs="Times New Roman"/>
                <w:sz w:val="24"/>
                <w:szCs w:val="24"/>
              </w:rPr>
            </w:pPr>
            <w:r>
              <w:rPr>
                <w:rFonts w:ascii="Times New Roman" w:hAnsi="Times New Roman" w:cs="Times New Roman"/>
                <w:color w:val="000000" w:themeColor="text1"/>
                <w:sz w:val="24"/>
                <w:szCs w:val="24"/>
                <w:lang w:val="en-US"/>
              </w:rPr>
              <w:t xml:space="preserve">27 </w:t>
            </w:r>
            <w:r>
              <w:rPr>
                <w:rFonts w:ascii="Times New Roman" w:hAnsi="Times New Roman" w:cs="Times New Roman"/>
                <w:color w:val="000000" w:themeColor="text1"/>
                <w:sz w:val="24"/>
                <w:szCs w:val="24"/>
                <w:lang w:val="kk-KZ"/>
              </w:rPr>
              <w:t>мая 2022 года</w:t>
            </w:r>
            <w:r>
              <w:rPr>
                <w:rFonts w:ascii="Times New Roman" w:hAnsi="Times New Roman" w:cs="Times New Roman"/>
                <w:color w:val="000000" w:themeColor="text1"/>
                <w:sz w:val="24"/>
                <w:szCs w:val="24"/>
              </w:rPr>
              <w:t>, №6</w:t>
            </w:r>
          </w:p>
        </w:tc>
      </w:tr>
    </w:tbl>
    <w:p w14:paraId="091B0B40" w14:textId="77777777" w:rsidR="000B30DF" w:rsidRDefault="000B30DF" w:rsidP="005F338C">
      <w:pPr>
        <w:spacing w:after="0" w:line="240" w:lineRule="auto"/>
        <w:rPr>
          <w:rFonts w:ascii="Times New Roman" w:hAnsi="Times New Roman" w:cs="Times New Roman"/>
          <w:b/>
          <w:sz w:val="24"/>
          <w:szCs w:val="24"/>
        </w:rPr>
        <w:sectPr w:rsidR="000B30DF" w:rsidSect="00694EFC">
          <w:pgSz w:w="11906" w:h="16838" w:code="9"/>
          <w:pgMar w:top="1134" w:right="624" w:bottom="1134" w:left="1418" w:header="709" w:footer="709" w:gutter="0"/>
          <w:cols w:space="708"/>
          <w:titlePg/>
          <w:docGrid w:linePitch="360"/>
        </w:sectPr>
      </w:pPr>
    </w:p>
    <w:p w14:paraId="20723DDF" w14:textId="150DE56F" w:rsidR="005F338C" w:rsidRPr="005F338C" w:rsidRDefault="005F338C" w:rsidP="000B30DF">
      <w:pPr>
        <w:jc w:val="center"/>
        <w:rPr>
          <w:rFonts w:ascii="Times New Roman" w:hAnsi="Times New Roman" w:cs="Times New Roman"/>
          <w:b/>
          <w:sz w:val="24"/>
          <w:szCs w:val="24"/>
        </w:rPr>
      </w:pPr>
      <w:r w:rsidRPr="005F338C">
        <w:rPr>
          <w:rFonts w:ascii="Times New Roman" w:hAnsi="Times New Roman" w:cs="Times New Roman"/>
          <w:b/>
          <w:sz w:val="24"/>
          <w:szCs w:val="24"/>
        </w:rPr>
        <w:lastRenderedPageBreak/>
        <w:t>Паспорт программы повышения квалификации</w:t>
      </w:r>
    </w:p>
    <w:p w14:paraId="59BC4DA1" w14:textId="77777777" w:rsidR="005F338C" w:rsidRPr="007245DE" w:rsidRDefault="005F338C" w:rsidP="005F338C">
      <w:pPr>
        <w:spacing w:after="0" w:line="240" w:lineRule="auto"/>
        <w:rPr>
          <w:rFonts w:ascii="Times New Roman" w:hAnsi="Times New Roman" w:cs="Times New Roman"/>
          <w:b/>
          <w:bCs/>
          <w:sz w:val="24"/>
          <w:szCs w:val="24"/>
        </w:rPr>
      </w:pPr>
      <w:r w:rsidRPr="007245DE">
        <w:rPr>
          <w:rFonts w:ascii="Times New Roman" w:hAnsi="Times New Roman" w:cs="Times New Roman"/>
          <w:b/>
          <w:bCs/>
          <w:sz w:val="24"/>
          <w:szCs w:val="24"/>
        </w:rPr>
        <w:t>Цель программы:</w:t>
      </w:r>
    </w:p>
    <w:tbl>
      <w:tblPr>
        <w:tblStyle w:val="a5"/>
        <w:tblW w:w="0" w:type="auto"/>
        <w:tblLook w:val="04A0" w:firstRow="1" w:lastRow="0" w:firstColumn="1" w:lastColumn="0" w:noHBand="0" w:noVBand="1"/>
      </w:tblPr>
      <w:tblGrid>
        <w:gridCol w:w="9345"/>
      </w:tblGrid>
      <w:tr w:rsidR="005F338C" w:rsidRPr="005F338C" w14:paraId="052CF9AC" w14:textId="77777777" w:rsidTr="00E82C88">
        <w:tc>
          <w:tcPr>
            <w:tcW w:w="9776" w:type="dxa"/>
          </w:tcPr>
          <w:p w14:paraId="6540E20D" w14:textId="2537C683" w:rsidR="005F338C" w:rsidRPr="000B30DF" w:rsidRDefault="00EB5851" w:rsidP="000B30DF">
            <w:pPr>
              <w:tabs>
                <w:tab w:val="right" w:pos="284"/>
                <w:tab w:val="right" w:pos="567"/>
              </w:tabs>
              <w:jc w:val="both"/>
              <w:rPr>
                <w:rFonts w:ascii="Times New Roman" w:hAnsi="Times New Roman" w:cs="Times New Roman"/>
                <w:color w:val="FF0000"/>
                <w:sz w:val="24"/>
                <w:szCs w:val="24"/>
              </w:rPr>
            </w:pPr>
            <w:r w:rsidRPr="00017490">
              <w:rPr>
                <w:rFonts w:ascii="Times New Roman" w:hAnsi="Times New Roman" w:cs="Times New Roman"/>
                <w:sz w:val="24"/>
                <w:szCs w:val="24"/>
              </w:rPr>
              <w:t>усовершенствование и приобретение новых теоретических и практических знаний, профессиональных умений и навыков, закрепление ключевых компетенций в вопросах планирования семьи</w:t>
            </w:r>
            <w:r w:rsidR="00017490">
              <w:rPr>
                <w:rFonts w:ascii="Times New Roman" w:hAnsi="Times New Roman" w:cs="Times New Roman"/>
                <w:sz w:val="24"/>
                <w:szCs w:val="24"/>
              </w:rPr>
              <w:t xml:space="preserve"> и контрацепции</w:t>
            </w:r>
          </w:p>
        </w:tc>
      </w:tr>
    </w:tbl>
    <w:p w14:paraId="2972F302" w14:textId="77777777" w:rsidR="005F338C" w:rsidRPr="005F338C" w:rsidRDefault="005F338C" w:rsidP="005F338C">
      <w:pPr>
        <w:spacing w:after="0" w:line="240" w:lineRule="auto"/>
        <w:rPr>
          <w:rFonts w:ascii="Times New Roman" w:hAnsi="Times New Roman" w:cs="Times New Roman"/>
          <w:sz w:val="24"/>
          <w:szCs w:val="24"/>
        </w:rPr>
      </w:pPr>
    </w:p>
    <w:p w14:paraId="39E15E0E" w14:textId="77777777" w:rsidR="005F338C" w:rsidRPr="007245DE" w:rsidRDefault="005F338C" w:rsidP="005F338C">
      <w:pPr>
        <w:spacing w:after="0" w:line="240" w:lineRule="auto"/>
        <w:rPr>
          <w:rFonts w:ascii="Times New Roman" w:hAnsi="Times New Roman" w:cs="Times New Roman"/>
          <w:b/>
          <w:bCs/>
          <w:sz w:val="24"/>
          <w:szCs w:val="24"/>
        </w:rPr>
      </w:pPr>
      <w:r w:rsidRPr="007245DE">
        <w:rPr>
          <w:rFonts w:ascii="Times New Roman" w:hAnsi="Times New Roman" w:cs="Times New Roman"/>
          <w:b/>
          <w:bCs/>
          <w:sz w:val="24"/>
          <w:szCs w:val="24"/>
        </w:rPr>
        <w:t>Краткое описание программы:</w:t>
      </w:r>
    </w:p>
    <w:tbl>
      <w:tblPr>
        <w:tblStyle w:val="a5"/>
        <w:tblW w:w="0" w:type="auto"/>
        <w:tblLook w:val="04A0" w:firstRow="1" w:lastRow="0" w:firstColumn="1" w:lastColumn="0" w:noHBand="0" w:noVBand="1"/>
      </w:tblPr>
      <w:tblGrid>
        <w:gridCol w:w="9345"/>
      </w:tblGrid>
      <w:tr w:rsidR="00017490" w:rsidRPr="00FB2EFD" w14:paraId="04FBCD77" w14:textId="77777777" w:rsidTr="00E82C88">
        <w:tc>
          <w:tcPr>
            <w:tcW w:w="9776" w:type="dxa"/>
          </w:tcPr>
          <w:p w14:paraId="6854711F" w14:textId="77777777" w:rsidR="00EB5851" w:rsidRPr="00FB2EFD" w:rsidRDefault="00EB5851" w:rsidP="00017490">
            <w:pPr>
              <w:widowControl w:val="0"/>
              <w:adjustRightInd w:val="0"/>
              <w:jc w:val="both"/>
              <w:rPr>
                <w:rFonts w:ascii="Times New Roman" w:hAnsi="Times New Roman" w:cs="Times New Roman"/>
                <w:color w:val="000000" w:themeColor="text1"/>
                <w:sz w:val="24"/>
                <w:szCs w:val="24"/>
                <w:lang w:val="kk-KZ"/>
              </w:rPr>
            </w:pPr>
            <w:r w:rsidRPr="00FB2EFD">
              <w:rPr>
                <w:rFonts w:ascii="Times New Roman" w:hAnsi="Times New Roman" w:cs="Times New Roman"/>
                <w:color w:val="000000" w:themeColor="text1"/>
                <w:sz w:val="24"/>
                <w:szCs w:val="24"/>
                <w:lang w:val="kk-KZ"/>
              </w:rPr>
              <w:t xml:space="preserve">Программа, разработанная на основе руководящих принципов Всемирной организации здравоохранения по вопросам планирования семьи и выбору оптимальных средств контрацепции, направлена </w:t>
            </w:r>
            <w:r w:rsidRPr="00FB2EFD">
              <w:rPr>
                <w:rFonts w:ascii="Times New Roman" w:hAnsi="Times New Roman" w:cs="Times New Roman"/>
                <w:snapToGrid w:val="0"/>
                <w:color w:val="000000" w:themeColor="text1"/>
                <w:sz w:val="24"/>
                <w:szCs w:val="24"/>
              </w:rPr>
              <w:t xml:space="preserve">на расширение </w:t>
            </w:r>
            <w:r w:rsidRPr="00FB2EFD">
              <w:rPr>
                <w:rFonts w:ascii="Times New Roman" w:hAnsi="Times New Roman" w:cs="Times New Roman"/>
                <w:color w:val="000000" w:themeColor="text1"/>
                <w:sz w:val="24"/>
                <w:szCs w:val="24"/>
                <w:lang w:val="kk-KZ"/>
              </w:rPr>
              <w:t>знаний и навыков</w:t>
            </w:r>
            <w:r w:rsidRPr="00FB2EFD">
              <w:rPr>
                <w:rFonts w:ascii="Times New Roman" w:hAnsi="Times New Roman" w:cs="Times New Roman"/>
                <w:snapToGrid w:val="0"/>
                <w:color w:val="000000" w:themeColor="text1"/>
                <w:sz w:val="24"/>
                <w:szCs w:val="24"/>
              </w:rPr>
              <w:t xml:space="preserve"> специалистов здравоохранения</w:t>
            </w:r>
            <w:r w:rsidRPr="00FB2EFD">
              <w:rPr>
                <w:rFonts w:ascii="Times New Roman" w:hAnsi="Times New Roman" w:cs="Times New Roman"/>
                <w:color w:val="000000" w:themeColor="text1"/>
                <w:sz w:val="24"/>
                <w:szCs w:val="24"/>
                <w:lang w:val="kk-KZ"/>
              </w:rPr>
              <w:t xml:space="preserve"> в предоставлении консультационной помощи в вопросах репродуктивного здоровья. Навыки специалистов здравоохранения по обучению населения выбору оптимального метода контрацепции с учетом индивидуальных способностей, способствующего регулированию репродуктивной функции и профилактики инфекционных заболеваний, позволит повысить сексуальную грамотность и здоровье среди общественности.</w:t>
            </w:r>
          </w:p>
          <w:p w14:paraId="1EF7015B" w14:textId="055CB96F" w:rsidR="005F338C" w:rsidRPr="00FB2EFD" w:rsidRDefault="00EB5851" w:rsidP="00017490">
            <w:pPr>
              <w:pStyle w:val="a6"/>
              <w:tabs>
                <w:tab w:val="right" w:pos="284"/>
                <w:tab w:val="right" w:pos="567"/>
              </w:tabs>
              <w:ind w:left="0"/>
              <w:jc w:val="both"/>
              <w:rPr>
                <w:rFonts w:ascii="Times New Roman" w:hAnsi="Times New Roman" w:cs="Times New Roman"/>
                <w:i/>
                <w:color w:val="000000" w:themeColor="text1"/>
                <w:sz w:val="24"/>
                <w:szCs w:val="24"/>
              </w:rPr>
            </w:pPr>
            <w:r w:rsidRPr="00FB2EFD">
              <w:rPr>
                <w:rFonts w:ascii="Times New Roman" w:hAnsi="Times New Roman" w:cs="Times New Roman"/>
                <w:snapToGrid w:val="0"/>
                <w:color w:val="000000" w:themeColor="text1"/>
                <w:sz w:val="24"/>
                <w:szCs w:val="24"/>
              </w:rPr>
              <w:t>Обученные специалисты здравоохранения по результатам обучения должны овладеть компетенциями, необходимыми для эффективной работы с населением в вопросах планирования семьи.</w:t>
            </w:r>
          </w:p>
        </w:tc>
      </w:tr>
    </w:tbl>
    <w:p w14:paraId="4B05F3B2" w14:textId="77777777" w:rsidR="005F338C" w:rsidRPr="00FB2EFD" w:rsidRDefault="005F338C" w:rsidP="00017490">
      <w:pPr>
        <w:spacing w:after="0" w:line="240" w:lineRule="auto"/>
        <w:jc w:val="both"/>
        <w:rPr>
          <w:rFonts w:ascii="Times New Roman" w:hAnsi="Times New Roman" w:cs="Times New Roman"/>
          <w:color w:val="000000" w:themeColor="text1"/>
          <w:sz w:val="24"/>
          <w:szCs w:val="24"/>
        </w:rPr>
      </w:pPr>
    </w:p>
    <w:p w14:paraId="3E62C69C" w14:textId="77777777" w:rsidR="005F338C" w:rsidRPr="007245DE" w:rsidRDefault="005F338C" w:rsidP="005F338C">
      <w:pPr>
        <w:spacing w:after="0" w:line="240" w:lineRule="auto"/>
        <w:rPr>
          <w:rFonts w:ascii="Times New Roman" w:hAnsi="Times New Roman" w:cs="Times New Roman"/>
          <w:b/>
          <w:bCs/>
          <w:color w:val="000000" w:themeColor="text1"/>
          <w:sz w:val="24"/>
          <w:szCs w:val="24"/>
        </w:rPr>
      </w:pPr>
      <w:r w:rsidRPr="007245DE">
        <w:rPr>
          <w:rFonts w:ascii="Times New Roman" w:hAnsi="Times New Roman" w:cs="Times New Roman"/>
          <w:b/>
          <w:bCs/>
          <w:color w:val="000000" w:themeColor="text1"/>
          <w:sz w:val="24"/>
          <w:szCs w:val="24"/>
        </w:rPr>
        <w:t>Согласование ключевых элементов программы:</w:t>
      </w:r>
    </w:p>
    <w:tbl>
      <w:tblPr>
        <w:tblStyle w:val="a5"/>
        <w:tblW w:w="0" w:type="auto"/>
        <w:tblLook w:val="04A0" w:firstRow="1" w:lastRow="0" w:firstColumn="1" w:lastColumn="0" w:noHBand="0" w:noVBand="1"/>
      </w:tblPr>
      <w:tblGrid>
        <w:gridCol w:w="704"/>
        <w:gridCol w:w="4155"/>
        <w:gridCol w:w="2206"/>
        <w:gridCol w:w="2280"/>
      </w:tblGrid>
      <w:tr w:rsidR="007245DE" w:rsidRPr="007245DE" w14:paraId="05F62FE1" w14:textId="77777777" w:rsidTr="00222FB1">
        <w:tc>
          <w:tcPr>
            <w:tcW w:w="711" w:type="dxa"/>
            <w:vAlign w:val="center"/>
          </w:tcPr>
          <w:p w14:paraId="6E6A2B6E" w14:textId="77777777" w:rsidR="005F338C" w:rsidRPr="000278B9" w:rsidRDefault="005F338C" w:rsidP="00E82C88">
            <w:pPr>
              <w:jc w:val="center"/>
              <w:rPr>
                <w:rFonts w:ascii="Times New Roman" w:hAnsi="Times New Roman" w:cs="Times New Roman"/>
                <w:color w:val="000000" w:themeColor="text1"/>
                <w:sz w:val="24"/>
                <w:szCs w:val="24"/>
              </w:rPr>
            </w:pPr>
            <w:r w:rsidRPr="000278B9">
              <w:rPr>
                <w:rFonts w:ascii="Times New Roman" w:hAnsi="Times New Roman" w:cs="Times New Roman"/>
                <w:color w:val="000000" w:themeColor="text1"/>
                <w:sz w:val="24"/>
                <w:szCs w:val="24"/>
              </w:rPr>
              <w:t>№/п</w:t>
            </w:r>
          </w:p>
        </w:tc>
        <w:tc>
          <w:tcPr>
            <w:tcW w:w="4387" w:type="dxa"/>
            <w:vAlign w:val="center"/>
          </w:tcPr>
          <w:p w14:paraId="7A111637" w14:textId="77777777" w:rsidR="005F338C" w:rsidRPr="000278B9" w:rsidRDefault="005F338C" w:rsidP="00E82C88">
            <w:pPr>
              <w:jc w:val="center"/>
              <w:rPr>
                <w:rFonts w:ascii="Times New Roman" w:hAnsi="Times New Roman" w:cs="Times New Roman"/>
                <w:color w:val="000000" w:themeColor="text1"/>
                <w:sz w:val="24"/>
                <w:szCs w:val="24"/>
              </w:rPr>
            </w:pPr>
            <w:r w:rsidRPr="000278B9">
              <w:rPr>
                <w:rFonts w:ascii="Times New Roman" w:hAnsi="Times New Roman" w:cs="Times New Roman"/>
                <w:color w:val="000000" w:themeColor="text1"/>
                <w:sz w:val="24"/>
                <w:szCs w:val="24"/>
              </w:rPr>
              <w:t>Результат обучения</w:t>
            </w:r>
          </w:p>
        </w:tc>
        <w:tc>
          <w:tcPr>
            <w:tcW w:w="2268" w:type="dxa"/>
            <w:vAlign w:val="center"/>
          </w:tcPr>
          <w:p w14:paraId="7C8E3489" w14:textId="77777777" w:rsidR="005F338C" w:rsidRPr="000278B9" w:rsidRDefault="005F338C" w:rsidP="00E82C88">
            <w:pPr>
              <w:jc w:val="center"/>
              <w:rPr>
                <w:rFonts w:ascii="Times New Roman" w:hAnsi="Times New Roman" w:cs="Times New Roman"/>
                <w:color w:val="000000" w:themeColor="text1"/>
                <w:sz w:val="24"/>
                <w:szCs w:val="24"/>
              </w:rPr>
            </w:pPr>
            <w:r w:rsidRPr="000278B9">
              <w:rPr>
                <w:rFonts w:ascii="Times New Roman" w:hAnsi="Times New Roman" w:cs="Times New Roman"/>
                <w:color w:val="000000" w:themeColor="text1"/>
                <w:sz w:val="24"/>
                <w:szCs w:val="24"/>
              </w:rPr>
              <w:t>метод оценки (КИС согласно приложению к ОП)</w:t>
            </w:r>
          </w:p>
        </w:tc>
        <w:tc>
          <w:tcPr>
            <w:tcW w:w="2355" w:type="dxa"/>
            <w:vAlign w:val="center"/>
          </w:tcPr>
          <w:p w14:paraId="76827602" w14:textId="77777777" w:rsidR="005F338C" w:rsidRPr="000278B9" w:rsidRDefault="005F338C" w:rsidP="00E82C88">
            <w:pPr>
              <w:jc w:val="center"/>
              <w:rPr>
                <w:rFonts w:ascii="Times New Roman" w:hAnsi="Times New Roman" w:cs="Times New Roman"/>
                <w:color w:val="000000" w:themeColor="text1"/>
                <w:sz w:val="24"/>
                <w:szCs w:val="24"/>
              </w:rPr>
            </w:pPr>
            <w:r w:rsidRPr="000278B9">
              <w:rPr>
                <w:rFonts w:ascii="Times New Roman" w:hAnsi="Times New Roman" w:cs="Times New Roman"/>
                <w:color w:val="000000" w:themeColor="text1"/>
                <w:sz w:val="24"/>
                <w:szCs w:val="24"/>
              </w:rPr>
              <w:t>метод обучения</w:t>
            </w:r>
          </w:p>
        </w:tc>
      </w:tr>
      <w:tr w:rsidR="007245DE" w:rsidRPr="007245DE" w14:paraId="768A9288" w14:textId="77777777" w:rsidTr="00222FB1">
        <w:tc>
          <w:tcPr>
            <w:tcW w:w="711" w:type="dxa"/>
            <w:vAlign w:val="center"/>
          </w:tcPr>
          <w:p w14:paraId="509775AC" w14:textId="711E0651" w:rsidR="005F338C" w:rsidRPr="000C77CA" w:rsidRDefault="000C77CA" w:rsidP="000C77C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387" w:type="dxa"/>
          </w:tcPr>
          <w:p w14:paraId="5D8A2465" w14:textId="28712524" w:rsidR="007245DE" w:rsidRPr="000C77CA" w:rsidRDefault="000278B9" w:rsidP="000278B9">
            <w:pPr>
              <w:rPr>
                <w:rFonts w:ascii="Times New Roman" w:hAnsi="Times New Roman" w:cs="Times New Roman"/>
                <w:color w:val="000000" w:themeColor="text1"/>
                <w:sz w:val="24"/>
                <w:szCs w:val="24"/>
              </w:rPr>
            </w:pPr>
            <w:r w:rsidRPr="000C77CA">
              <w:rPr>
                <w:rFonts w:ascii="Times New Roman" w:hAnsi="Times New Roman" w:cs="Times New Roman"/>
                <w:color w:val="000000" w:themeColor="text1"/>
                <w:sz w:val="24"/>
                <w:szCs w:val="24"/>
              </w:rPr>
              <w:t>Способен содействовать пациенту выбору оптимального метода контрацепции с учетом индивидуальных особенностей и условиями его окружения</w:t>
            </w:r>
            <w:r w:rsidR="000C77CA" w:rsidRPr="000C77CA">
              <w:rPr>
                <w:rFonts w:ascii="Times New Roman" w:hAnsi="Times New Roman" w:cs="Times New Roman"/>
                <w:color w:val="000000" w:themeColor="text1"/>
                <w:sz w:val="24"/>
                <w:szCs w:val="24"/>
              </w:rPr>
              <w:t xml:space="preserve"> (определение дозировки, правил применения и др.)</w:t>
            </w:r>
            <w:r w:rsidRPr="000C77CA">
              <w:rPr>
                <w:rFonts w:ascii="Times New Roman" w:hAnsi="Times New Roman" w:cs="Times New Roman"/>
                <w:color w:val="000000" w:themeColor="text1"/>
                <w:sz w:val="24"/>
                <w:szCs w:val="24"/>
              </w:rPr>
              <w:t xml:space="preserve">; </w:t>
            </w:r>
            <w:r w:rsidR="000C77CA" w:rsidRPr="000C77CA">
              <w:rPr>
                <w:rFonts w:ascii="Times New Roman" w:hAnsi="Times New Roman" w:cs="Times New Roman"/>
                <w:color w:val="000000" w:themeColor="text1"/>
                <w:sz w:val="24"/>
                <w:szCs w:val="24"/>
              </w:rPr>
              <w:t>обучать пациентов технике применения методов контрацепции</w:t>
            </w:r>
          </w:p>
        </w:tc>
        <w:tc>
          <w:tcPr>
            <w:tcW w:w="2268" w:type="dxa"/>
            <w:vAlign w:val="center"/>
          </w:tcPr>
          <w:p w14:paraId="17A31986" w14:textId="28CD91ED" w:rsidR="005F338C" w:rsidRPr="000C77CA" w:rsidRDefault="007153E1" w:rsidP="000C77CA">
            <w:pPr>
              <w:rPr>
                <w:rFonts w:ascii="Times New Roman" w:hAnsi="Times New Roman" w:cs="Times New Roman"/>
                <w:color w:val="000000" w:themeColor="text1"/>
                <w:sz w:val="24"/>
                <w:szCs w:val="24"/>
              </w:rPr>
            </w:pPr>
            <w:r w:rsidRPr="007153E1">
              <w:rPr>
                <w:rFonts w:ascii="Times New Roman" w:hAnsi="Times New Roman" w:cs="Times New Roman"/>
                <w:color w:val="000000" w:themeColor="text1"/>
                <w:sz w:val="24"/>
                <w:szCs w:val="24"/>
              </w:rPr>
              <w:t>Оценка решения ситуационной задачи, тестирование</w:t>
            </w:r>
          </w:p>
        </w:tc>
        <w:tc>
          <w:tcPr>
            <w:tcW w:w="2355" w:type="dxa"/>
            <w:vAlign w:val="center"/>
          </w:tcPr>
          <w:p w14:paraId="6716F38F" w14:textId="08265D33" w:rsidR="005F338C" w:rsidRPr="000C77CA" w:rsidRDefault="007153E1" w:rsidP="000C77C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Семинар/ Тренинг</w:t>
            </w:r>
          </w:p>
        </w:tc>
      </w:tr>
      <w:tr w:rsidR="007245DE" w:rsidRPr="007245DE" w14:paraId="56F8FBFE" w14:textId="77777777" w:rsidTr="00222FB1">
        <w:tc>
          <w:tcPr>
            <w:tcW w:w="711" w:type="dxa"/>
            <w:vAlign w:val="center"/>
          </w:tcPr>
          <w:p w14:paraId="045EA1B3" w14:textId="27E5480A" w:rsidR="005F338C" w:rsidRPr="000C77CA" w:rsidRDefault="000C77CA" w:rsidP="000C77C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387" w:type="dxa"/>
          </w:tcPr>
          <w:p w14:paraId="3D6E0022" w14:textId="28540370" w:rsidR="007245DE" w:rsidRPr="000C77CA" w:rsidRDefault="0098151B" w:rsidP="000278B9">
            <w:pPr>
              <w:tabs>
                <w:tab w:val="left" w:pos="851"/>
              </w:tabs>
              <w:autoSpaceDE w:val="0"/>
              <w:autoSpaceDN w:val="0"/>
              <w:adjustRightInd w:val="0"/>
              <w:jc w:val="both"/>
              <w:rPr>
                <w:rFonts w:ascii="Times New Roman" w:hAnsi="Times New Roman" w:cs="Times New Roman"/>
                <w:color w:val="000000" w:themeColor="text1"/>
                <w:sz w:val="24"/>
                <w:szCs w:val="24"/>
              </w:rPr>
            </w:pPr>
            <w:r w:rsidRPr="000C77CA">
              <w:rPr>
                <w:rFonts w:ascii="Times New Roman" w:hAnsi="Times New Roman" w:cs="Times New Roman"/>
                <w:color w:val="000000" w:themeColor="text1"/>
                <w:sz w:val="24"/>
                <w:szCs w:val="24"/>
              </w:rPr>
              <w:t xml:space="preserve">Проводить оценку риска заражения </w:t>
            </w:r>
            <w:proofErr w:type="spellStart"/>
            <w:r w:rsidR="000278B9" w:rsidRPr="000C77CA">
              <w:rPr>
                <w:rFonts w:ascii="Times New Roman" w:hAnsi="Times New Roman" w:cs="Times New Roman"/>
                <w:color w:val="000000" w:themeColor="text1"/>
                <w:sz w:val="24"/>
                <w:szCs w:val="24"/>
              </w:rPr>
              <w:t>ИППП</w:t>
            </w:r>
            <w:proofErr w:type="spellEnd"/>
            <w:r w:rsidRPr="000C77CA">
              <w:rPr>
                <w:rFonts w:ascii="Times New Roman" w:hAnsi="Times New Roman" w:cs="Times New Roman"/>
                <w:color w:val="000000" w:themeColor="text1"/>
                <w:sz w:val="24"/>
                <w:szCs w:val="24"/>
              </w:rPr>
              <w:t xml:space="preserve">, и определять </w:t>
            </w:r>
            <w:r w:rsidR="00E941CB">
              <w:rPr>
                <w:rFonts w:ascii="Times New Roman" w:hAnsi="Times New Roman" w:cs="Times New Roman"/>
                <w:color w:val="000000" w:themeColor="text1"/>
                <w:sz w:val="24"/>
                <w:szCs w:val="24"/>
              </w:rPr>
              <w:t xml:space="preserve">оптимальные </w:t>
            </w:r>
            <w:r w:rsidRPr="000C77CA">
              <w:rPr>
                <w:rFonts w:ascii="Times New Roman" w:hAnsi="Times New Roman" w:cs="Times New Roman"/>
                <w:color w:val="000000" w:themeColor="text1"/>
                <w:sz w:val="24"/>
                <w:szCs w:val="24"/>
              </w:rPr>
              <w:t>подход</w:t>
            </w:r>
            <w:r w:rsidR="00E941CB">
              <w:rPr>
                <w:rFonts w:ascii="Times New Roman" w:hAnsi="Times New Roman" w:cs="Times New Roman"/>
                <w:color w:val="000000" w:themeColor="text1"/>
                <w:sz w:val="24"/>
                <w:szCs w:val="24"/>
              </w:rPr>
              <w:t>ы</w:t>
            </w:r>
            <w:r w:rsidRPr="000C77CA">
              <w:rPr>
                <w:rFonts w:ascii="Times New Roman" w:hAnsi="Times New Roman" w:cs="Times New Roman"/>
                <w:color w:val="000000" w:themeColor="text1"/>
                <w:sz w:val="24"/>
                <w:szCs w:val="24"/>
              </w:rPr>
              <w:t xml:space="preserve"> к профилактике инфекций при различных методах контрацепции</w:t>
            </w:r>
          </w:p>
        </w:tc>
        <w:tc>
          <w:tcPr>
            <w:tcW w:w="2268" w:type="dxa"/>
            <w:vAlign w:val="center"/>
          </w:tcPr>
          <w:p w14:paraId="4007E35B" w14:textId="57234766" w:rsidR="005F338C" w:rsidRPr="000C77CA" w:rsidRDefault="00222FB1" w:rsidP="000C77CA">
            <w:pPr>
              <w:rPr>
                <w:rFonts w:ascii="Times New Roman" w:hAnsi="Times New Roman" w:cs="Times New Roman"/>
                <w:color w:val="000000" w:themeColor="text1"/>
                <w:sz w:val="24"/>
                <w:szCs w:val="24"/>
              </w:rPr>
            </w:pPr>
            <w:r w:rsidRPr="00222FB1">
              <w:rPr>
                <w:rFonts w:ascii="Times New Roman" w:hAnsi="Times New Roman" w:cs="Times New Roman"/>
                <w:color w:val="000000" w:themeColor="text1"/>
                <w:sz w:val="24"/>
                <w:szCs w:val="24"/>
              </w:rPr>
              <w:t>Обсуждение клинического случая</w:t>
            </w:r>
          </w:p>
        </w:tc>
        <w:tc>
          <w:tcPr>
            <w:tcW w:w="2355" w:type="dxa"/>
            <w:vAlign w:val="center"/>
          </w:tcPr>
          <w:p w14:paraId="09A9ED15" w14:textId="58386FD0" w:rsidR="005F338C" w:rsidRPr="000C77CA" w:rsidRDefault="00222FB1" w:rsidP="000C77C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Семинар</w:t>
            </w:r>
          </w:p>
        </w:tc>
      </w:tr>
      <w:tr w:rsidR="007153E1" w:rsidRPr="007245DE" w14:paraId="64D8B5D9" w14:textId="77777777" w:rsidTr="00222FB1">
        <w:tc>
          <w:tcPr>
            <w:tcW w:w="711" w:type="dxa"/>
            <w:vAlign w:val="center"/>
          </w:tcPr>
          <w:p w14:paraId="11798242" w14:textId="52602C66" w:rsidR="007153E1" w:rsidRDefault="007153E1" w:rsidP="007153E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387" w:type="dxa"/>
          </w:tcPr>
          <w:p w14:paraId="7D86D2A6" w14:textId="1ACA3FFE" w:rsidR="007153E1" w:rsidRPr="000C77CA" w:rsidRDefault="007153E1" w:rsidP="007153E1">
            <w:pPr>
              <w:tabs>
                <w:tab w:val="left" w:pos="851"/>
              </w:tabs>
              <w:autoSpaceDE w:val="0"/>
              <w:autoSpaceDN w:val="0"/>
              <w:adjustRightInd w:val="0"/>
              <w:jc w:val="both"/>
              <w:rPr>
                <w:rFonts w:ascii="Times New Roman" w:hAnsi="Times New Roman" w:cs="Times New Roman"/>
                <w:color w:val="000000" w:themeColor="text1"/>
                <w:sz w:val="24"/>
                <w:szCs w:val="24"/>
              </w:rPr>
            </w:pPr>
            <w:r w:rsidRPr="000C77CA">
              <w:rPr>
                <w:rFonts w:ascii="Times New Roman" w:hAnsi="Times New Roman" w:cs="Times New Roman"/>
                <w:color w:val="000000" w:themeColor="text1"/>
                <w:sz w:val="24"/>
                <w:szCs w:val="24"/>
              </w:rPr>
              <w:t>Способен проводить консультаци</w:t>
            </w:r>
            <w:r w:rsidR="00E941CB">
              <w:rPr>
                <w:rFonts w:ascii="Times New Roman" w:hAnsi="Times New Roman" w:cs="Times New Roman"/>
                <w:color w:val="000000" w:themeColor="text1"/>
                <w:sz w:val="24"/>
                <w:szCs w:val="24"/>
              </w:rPr>
              <w:t>и</w:t>
            </w:r>
            <w:r w:rsidRPr="000C77CA">
              <w:rPr>
                <w:rFonts w:ascii="Times New Roman" w:hAnsi="Times New Roman" w:cs="Times New Roman"/>
                <w:color w:val="000000" w:themeColor="text1"/>
                <w:sz w:val="24"/>
                <w:szCs w:val="24"/>
              </w:rPr>
              <w:t xml:space="preserve"> по вопросам планирования семьи с различными группами населения; организовывать информационно-образовательные мероприятия по планированию семьи в медицинской организации или других учреждениях, осуществляющих охрану репродуктивного здоровья для населения РК</w:t>
            </w:r>
          </w:p>
        </w:tc>
        <w:tc>
          <w:tcPr>
            <w:tcW w:w="2268" w:type="dxa"/>
            <w:vAlign w:val="center"/>
          </w:tcPr>
          <w:p w14:paraId="384C1EBE" w14:textId="698F9449" w:rsidR="007153E1" w:rsidRPr="000C77CA" w:rsidRDefault="00222FB1" w:rsidP="007153E1">
            <w:pPr>
              <w:rPr>
                <w:rFonts w:ascii="Times New Roman" w:hAnsi="Times New Roman" w:cs="Times New Roman"/>
                <w:color w:val="000000" w:themeColor="text1"/>
                <w:sz w:val="24"/>
                <w:szCs w:val="24"/>
              </w:rPr>
            </w:pPr>
            <w:r w:rsidRPr="007153E1">
              <w:rPr>
                <w:rFonts w:ascii="Times New Roman" w:hAnsi="Times New Roman" w:cs="Times New Roman"/>
                <w:color w:val="000000" w:themeColor="text1"/>
                <w:sz w:val="24"/>
                <w:szCs w:val="24"/>
              </w:rPr>
              <w:t>Оценка решения ситуационной задачи, тестирование</w:t>
            </w:r>
          </w:p>
        </w:tc>
        <w:tc>
          <w:tcPr>
            <w:tcW w:w="2355" w:type="dxa"/>
            <w:vAlign w:val="center"/>
          </w:tcPr>
          <w:p w14:paraId="77958555" w14:textId="77777777" w:rsidR="007153E1" w:rsidRPr="00222FB1" w:rsidRDefault="007153E1" w:rsidP="007153E1">
            <w:pPr>
              <w:tabs>
                <w:tab w:val="left" w:pos="851"/>
              </w:tabs>
              <w:autoSpaceDE w:val="0"/>
              <w:autoSpaceDN w:val="0"/>
              <w:adjustRightInd w:val="0"/>
              <w:rPr>
                <w:rFonts w:ascii="Times New Roman" w:hAnsi="Times New Roman" w:cs="Times New Roman"/>
                <w:color w:val="000000" w:themeColor="text1"/>
                <w:sz w:val="24"/>
                <w:szCs w:val="24"/>
              </w:rPr>
            </w:pPr>
          </w:p>
          <w:p w14:paraId="5B44435A" w14:textId="156B3759" w:rsidR="007153E1" w:rsidRPr="00222FB1" w:rsidRDefault="00222FB1" w:rsidP="007153E1">
            <w:pPr>
              <w:rPr>
                <w:rFonts w:ascii="Times New Roman" w:hAnsi="Times New Roman" w:cs="Times New Roman"/>
                <w:color w:val="000000" w:themeColor="text1"/>
                <w:sz w:val="24"/>
                <w:szCs w:val="24"/>
              </w:rPr>
            </w:pPr>
            <w:r w:rsidRPr="00222FB1">
              <w:rPr>
                <w:rFonts w:ascii="Times New Roman" w:hAnsi="Times New Roman" w:cs="Times New Roman"/>
                <w:color w:val="000000" w:themeColor="text1"/>
                <w:sz w:val="24"/>
                <w:szCs w:val="24"/>
              </w:rPr>
              <w:t>Семинар</w:t>
            </w:r>
          </w:p>
        </w:tc>
      </w:tr>
      <w:tr w:rsidR="007153E1" w:rsidRPr="007245DE" w14:paraId="4CD143DE" w14:textId="77777777" w:rsidTr="00222FB1">
        <w:tc>
          <w:tcPr>
            <w:tcW w:w="711" w:type="dxa"/>
            <w:vAlign w:val="center"/>
          </w:tcPr>
          <w:p w14:paraId="19355EFB" w14:textId="4E942988" w:rsidR="007153E1" w:rsidRDefault="007153E1" w:rsidP="007153E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4387" w:type="dxa"/>
          </w:tcPr>
          <w:p w14:paraId="2F89705E" w14:textId="64D2647E" w:rsidR="007153E1" w:rsidRPr="000C77CA" w:rsidRDefault="007153E1" w:rsidP="007153E1">
            <w:pPr>
              <w:tabs>
                <w:tab w:val="left" w:pos="851"/>
              </w:tabs>
              <w:autoSpaceDE w:val="0"/>
              <w:autoSpaceDN w:val="0"/>
              <w:adjustRightInd w:val="0"/>
              <w:jc w:val="both"/>
              <w:rPr>
                <w:rFonts w:ascii="Times New Roman" w:hAnsi="Times New Roman" w:cs="Times New Roman"/>
                <w:color w:val="000000" w:themeColor="text1"/>
                <w:sz w:val="24"/>
                <w:szCs w:val="24"/>
              </w:rPr>
            </w:pPr>
            <w:r w:rsidRPr="000C77CA">
              <w:rPr>
                <w:rFonts w:ascii="Times New Roman" w:hAnsi="Times New Roman" w:cs="Times New Roman"/>
                <w:color w:val="000000" w:themeColor="text1"/>
                <w:sz w:val="24"/>
                <w:szCs w:val="24"/>
              </w:rPr>
              <w:t xml:space="preserve">Способен организовывать </w:t>
            </w:r>
            <w:r w:rsidRPr="00E34E1F">
              <w:rPr>
                <w:rFonts w:ascii="Times New Roman" w:hAnsi="Times New Roman" w:cs="Times New Roman"/>
                <w:color w:val="000000" w:themeColor="text1"/>
                <w:sz w:val="24"/>
                <w:szCs w:val="24"/>
              </w:rPr>
              <w:t xml:space="preserve">процесс </w:t>
            </w:r>
            <w:r w:rsidR="00E34E1F" w:rsidRPr="00E34E1F">
              <w:rPr>
                <w:rFonts w:ascii="Times New Roman" w:hAnsi="Times New Roman" w:cs="Times New Roman"/>
                <w:color w:val="000000" w:themeColor="text1"/>
                <w:sz w:val="24"/>
                <w:szCs w:val="24"/>
              </w:rPr>
              <w:t xml:space="preserve">по </w:t>
            </w:r>
            <w:r w:rsidRPr="00E34E1F">
              <w:rPr>
                <w:rFonts w:ascii="Times New Roman" w:hAnsi="Times New Roman" w:cs="Times New Roman"/>
                <w:color w:val="000000" w:themeColor="text1"/>
                <w:sz w:val="24"/>
                <w:szCs w:val="24"/>
              </w:rPr>
              <w:t>планировани</w:t>
            </w:r>
            <w:r w:rsidR="00E34E1F" w:rsidRPr="00E34E1F">
              <w:rPr>
                <w:rFonts w:ascii="Times New Roman" w:hAnsi="Times New Roman" w:cs="Times New Roman"/>
                <w:color w:val="000000" w:themeColor="text1"/>
                <w:sz w:val="24"/>
                <w:szCs w:val="24"/>
              </w:rPr>
              <w:t>ю</w:t>
            </w:r>
            <w:r w:rsidRPr="00E34E1F">
              <w:rPr>
                <w:rFonts w:ascii="Times New Roman" w:hAnsi="Times New Roman" w:cs="Times New Roman"/>
                <w:color w:val="000000" w:themeColor="text1"/>
                <w:sz w:val="24"/>
                <w:szCs w:val="24"/>
              </w:rPr>
              <w:t xml:space="preserve"> семьи в медицинской организации и др.</w:t>
            </w:r>
          </w:p>
        </w:tc>
        <w:tc>
          <w:tcPr>
            <w:tcW w:w="2268" w:type="dxa"/>
          </w:tcPr>
          <w:p w14:paraId="46A88DEE" w14:textId="271B58BD" w:rsidR="007153E1" w:rsidRPr="000C77CA" w:rsidRDefault="00222FB1" w:rsidP="007153E1">
            <w:pPr>
              <w:rPr>
                <w:rFonts w:ascii="Times New Roman" w:hAnsi="Times New Roman" w:cs="Times New Roman"/>
                <w:color w:val="000000" w:themeColor="text1"/>
                <w:sz w:val="24"/>
                <w:szCs w:val="24"/>
              </w:rPr>
            </w:pPr>
            <w:r w:rsidRPr="007153E1">
              <w:rPr>
                <w:rFonts w:ascii="Times New Roman" w:hAnsi="Times New Roman" w:cs="Times New Roman"/>
                <w:color w:val="000000" w:themeColor="text1"/>
                <w:sz w:val="24"/>
                <w:szCs w:val="24"/>
              </w:rPr>
              <w:t>Оценка решения ситуационной задачи</w:t>
            </w:r>
          </w:p>
        </w:tc>
        <w:tc>
          <w:tcPr>
            <w:tcW w:w="2355" w:type="dxa"/>
            <w:vAlign w:val="center"/>
          </w:tcPr>
          <w:p w14:paraId="4B59BDC0" w14:textId="5425E3D9" w:rsidR="007153E1" w:rsidRPr="00222FB1" w:rsidRDefault="00222FB1" w:rsidP="00222FB1">
            <w:pPr>
              <w:rPr>
                <w:rFonts w:ascii="Times New Roman" w:hAnsi="Times New Roman" w:cs="Times New Roman"/>
                <w:color w:val="000000" w:themeColor="text1"/>
                <w:sz w:val="24"/>
                <w:szCs w:val="24"/>
              </w:rPr>
            </w:pPr>
            <w:r w:rsidRPr="00222FB1">
              <w:rPr>
                <w:rFonts w:ascii="Times New Roman" w:hAnsi="Times New Roman" w:cs="Times New Roman"/>
                <w:color w:val="000000" w:themeColor="text1"/>
                <w:sz w:val="24"/>
                <w:szCs w:val="24"/>
              </w:rPr>
              <w:t>Семинар</w:t>
            </w:r>
          </w:p>
        </w:tc>
      </w:tr>
      <w:tr w:rsidR="007153E1" w:rsidRPr="007245DE" w14:paraId="550F1886" w14:textId="77777777" w:rsidTr="00222FB1">
        <w:tc>
          <w:tcPr>
            <w:tcW w:w="711" w:type="dxa"/>
            <w:vAlign w:val="center"/>
          </w:tcPr>
          <w:p w14:paraId="572C3EBC" w14:textId="02750092" w:rsidR="007153E1" w:rsidRPr="000C77CA" w:rsidRDefault="007153E1" w:rsidP="007153E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p>
        </w:tc>
        <w:tc>
          <w:tcPr>
            <w:tcW w:w="4387" w:type="dxa"/>
          </w:tcPr>
          <w:p w14:paraId="576F8936" w14:textId="29AE4B94" w:rsidR="007153E1" w:rsidRPr="007153E1" w:rsidRDefault="007153E1" w:rsidP="007153E1">
            <w:pPr>
              <w:tabs>
                <w:tab w:val="left" w:pos="851"/>
              </w:tabs>
              <w:jc w:val="both"/>
              <w:rPr>
                <w:rFonts w:ascii="Times New Roman" w:hAnsi="Times New Roman" w:cs="Times New Roman"/>
                <w:color w:val="000000" w:themeColor="text1"/>
                <w:sz w:val="24"/>
                <w:szCs w:val="24"/>
              </w:rPr>
            </w:pPr>
            <w:r w:rsidRPr="007153E1">
              <w:rPr>
                <w:rFonts w:ascii="Times New Roman" w:hAnsi="Times New Roman" w:cs="Times New Roman"/>
                <w:color w:val="000000" w:themeColor="text1"/>
                <w:sz w:val="24"/>
                <w:szCs w:val="24"/>
              </w:rPr>
              <w:t>Демонстрируют навыки эффективн</w:t>
            </w:r>
            <w:r>
              <w:rPr>
                <w:rFonts w:ascii="Times New Roman" w:hAnsi="Times New Roman" w:cs="Times New Roman"/>
                <w:color w:val="000000" w:themeColor="text1"/>
                <w:sz w:val="24"/>
                <w:szCs w:val="24"/>
              </w:rPr>
              <w:t>ой</w:t>
            </w:r>
            <w:r w:rsidRPr="007153E1">
              <w:rPr>
                <w:rFonts w:ascii="Times New Roman" w:hAnsi="Times New Roman" w:cs="Times New Roman"/>
                <w:color w:val="000000" w:themeColor="text1"/>
                <w:sz w:val="24"/>
                <w:szCs w:val="24"/>
              </w:rPr>
              <w:t xml:space="preserve"> и профессиональн</w:t>
            </w:r>
            <w:r>
              <w:rPr>
                <w:rFonts w:ascii="Times New Roman" w:hAnsi="Times New Roman" w:cs="Times New Roman"/>
                <w:color w:val="000000" w:themeColor="text1"/>
                <w:sz w:val="24"/>
                <w:szCs w:val="24"/>
              </w:rPr>
              <w:t>ой</w:t>
            </w:r>
            <w:r w:rsidRPr="007153E1">
              <w:rPr>
                <w:rFonts w:ascii="Times New Roman" w:hAnsi="Times New Roman" w:cs="Times New Roman"/>
                <w:color w:val="000000" w:themeColor="text1"/>
                <w:sz w:val="24"/>
                <w:szCs w:val="24"/>
              </w:rPr>
              <w:t xml:space="preserve"> коммуникаци</w:t>
            </w:r>
            <w:r>
              <w:rPr>
                <w:rFonts w:ascii="Times New Roman" w:hAnsi="Times New Roman" w:cs="Times New Roman"/>
                <w:color w:val="000000" w:themeColor="text1"/>
                <w:sz w:val="24"/>
                <w:szCs w:val="24"/>
              </w:rPr>
              <w:t>и</w:t>
            </w:r>
            <w:r w:rsidRPr="007153E1">
              <w:rPr>
                <w:rFonts w:ascii="Times New Roman" w:hAnsi="Times New Roman" w:cs="Times New Roman"/>
                <w:color w:val="000000" w:themeColor="text1"/>
                <w:sz w:val="24"/>
                <w:szCs w:val="24"/>
              </w:rPr>
              <w:t xml:space="preserve"> и взаимодействи</w:t>
            </w:r>
            <w:r>
              <w:rPr>
                <w:rFonts w:ascii="Times New Roman" w:hAnsi="Times New Roman" w:cs="Times New Roman"/>
                <w:color w:val="000000" w:themeColor="text1"/>
                <w:sz w:val="24"/>
                <w:szCs w:val="24"/>
              </w:rPr>
              <w:t>я</w:t>
            </w:r>
            <w:r w:rsidRPr="007153E1">
              <w:rPr>
                <w:rFonts w:ascii="Times New Roman" w:hAnsi="Times New Roman" w:cs="Times New Roman"/>
                <w:color w:val="000000" w:themeColor="text1"/>
                <w:sz w:val="24"/>
                <w:szCs w:val="24"/>
              </w:rPr>
              <w:t xml:space="preserve"> с </w:t>
            </w:r>
            <w:r>
              <w:rPr>
                <w:rFonts w:ascii="Times New Roman" w:hAnsi="Times New Roman" w:cs="Times New Roman"/>
                <w:color w:val="000000" w:themeColor="text1"/>
                <w:sz w:val="24"/>
                <w:szCs w:val="24"/>
              </w:rPr>
              <w:t>различными группами населения</w:t>
            </w:r>
            <w:r w:rsidRPr="007153E1">
              <w:rPr>
                <w:rFonts w:ascii="Times New Roman" w:hAnsi="Times New Roman" w:cs="Times New Roman"/>
                <w:color w:val="000000" w:themeColor="text1"/>
                <w:sz w:val="24"/>
                <w:szCs w:val="24"/>
              </w:rPr>
              <w:t xml:space="preserve"> </w:t>
            </w:r>
          </w:p>
        </w:tc>
        <w:tc>
          <w:tcPr>
            <w:tcW w:w="2268" w:type="dxa"/>
            <w:vAlign w:val="center"/>
          </w:tcPr>
          <w:p w14:paraId="6CEFD16E" w14:textId="5011CDD3" w:rsidR="007153E1" w:rsidRPr="000C77CA" w:rsidRDefault="00222FB1" w:rsidP="007153E1">
            <w:pPr>
              <w:rPr>
                <w:rFonts w:ascii="Times New Roman" w:hAnsi="Times New Roman" w:cs="Times New Roman"/>
                <w:color w:val="000000" w:themeColor="text1"/>
                <w:sz w:val="24"/>
                <w:szCs w:val="24"/>
              </w:rPr>
            </w:pPr>
            <w:r w:rsidRPr="007153E1">
              <w:rPr>
                <w:rFonts w:ascii="Times New Roman" w:hAnsi="Times New Roman" w:cs="Times New Roman"/>
                <w:color w:val="000000" w:themeColor="text1"/>
                <w:sz w:val="24"/>
                <w:szCs w:val="24"/>
              </w:rPr>
              <w:t>Оценка решения ситуационной задачи</w:t>
            </w:r>
          </w:p>
        </w:tc>
        <w:tc>
          <w:tcPr>
            <w:tcW w:w="2355" w:type="dxa"/>
            <w:vAlign w:val="center"/>
          </w:tcPr>
          <w:p w14:paraId="4742499E" w14:textId="06C8D0DF" w:rsidR="007153E1" w:rsidRPr="00222FB1" w:rsidRDefault="00222FB1" w:rsidP="00222FB1">
            <w:pPr>
              <w:rPr>
                <w:rFonts w:ascii="Times New Roman" w:hAnsi="Times New Roman" w:cs="Times New Roman"/>
                <w:color w:val="000000" w:themeColor="text1"/>
                <w:sz w:val="24"/>
                <w:szCs w:val="24"/>
              </w:rPr>
            </w:pPr>
            <w:r w:rsidRPr="00222FB1">
              <w:rPr>
                <w:rFonts w:ascii="Times New Roman" w:hAnsi="Times New Roman" w:cs="Times New Roman"/>
                <w:color w:val="000000" w:themeColor="text1"/>
                <w:sz w:val="24"/>
                <w:szCs w:val="24"/>
              </w:rPr>
              <w:t>Семинар</w:t>
            </w:r>
            <w:r>
              <w:rPr>
                <w:rFonts w:ascii="Times New Roman" w:hAnsi="Times New Roman" w:cs="Times New Roman"/>
                <w:color w:val="000000" w:themeColor="text1"/>
                <w:sz w:val="24"/>
                <w:szCs w:val="24"/>
              </w:rPr>
              <w:t>/ Тестирование</w:t>
            </w:r>
          </w:p>
        </w:tc>
      </w:tr>
    </w:tbl>
    <w:p w14:paraId="665BAE21" w14:textId="77777777" w:rsidR="00EB5851" w:rsidRPr="005F338C" w:rsidRDefault="00EB5851" w:rsidP="00EB5851">
      <w:pPr>
        <w:spacing w:after="0" w:line="240" w:lineRule="auto"/>
        <w:rPr>
          <w:rFonts w:ascii="Times New Roman" w:hAnsi="Times New Roman" w:cs="Times New Roman"/>
          <w:sz w:val="24"/>
          <w:szCs w:val="24"/>
        </w:rPr>
      </w:pPr>
    </w:p>
    <w:p w14:paraId="6F7C2CA3" w14:textId="3792D1CC" w:rsidR="005F338C" w:rsidRDefault="005F338C" w:rsidP="005F338C">
      <w:pPr>
        <w:spacing w:after="0" w:line="240" w:lineRule="auto"/>
        <w:rPr>
          <w:rFonts w:ascii="Times New Roman" w:hAnsi="Times New Roman" w:cs="Times New Roman"/>
          <w:sz w:val="24"/>
          <w:szCs w:val="24"/>
        </w:rPr>
      </w:pPr>
      <w:r w:rsidRPr="000E22DD">
        <w:rPr>
          <w:rFonts w:ascii="Times New Roman" w:hAnsi="Times New Roman" w:cs="Times New Roman"/>
          <w:b/>
          <w:bCs/>
          <w:sz w:val="24"/>
          <w:szCs w:val="24"/>
        </w:rPr>
        <w:t>План реализации программы</w:t>
      </w:r>
    </w:p>
    <w:p w14:paraId="0849FC27" w14:textId="77777777" w:rsidR="000E22DD" w:rsidRPr="005F338C" w:rsidRDefault="000E22DD" w:rsidP="005F338C">
      <w:pPr>
        <w:spacing w:after="0" w:line="240" w:lineRule="auto"/>
        <w:rPr>
          <w:rFonts w:ascii="Times New Roman" w:hAnsi="Times New Roman" w:cs="Times New Roman"/>
          <w:sz w:val="24"/>
          <w:szCs w:val="24"/>
        </w:rPr>
      </w:pPr>
    </w:p>
    <w:tbl>
      <w:tblPr>
        <w:tblStyle w:val="a5"/>
        <w:tblW w:w="9776" w:type="dxa"/>
        <w:tblLayout w:type="fixed"/>
        <w:tblLook w:val="04A0" w:firstRow="1" w:lastRow="0" w:firstColumn="1" w:lastColumn="0" w:noHBand="0" w:noVBand="1"/>
      </w:tblPr>
      <w:tblGrid>
        <w:gridCol w:w="562"/>
        <w:gridCol w:w="3288"/>
        <w:gridCol w:w="655"/>
        <w:gridCol w:w="655"/>
        <w:gridCol w:w="655"/>
        <w:gridCol w:w="1239"/>
        <w:gridCol w:w="567"/>
        <w:gridCol w:w="2155"/>
      </w:tblGrid>
      <w:tr w:rsidR="005F338C" w:rsidRPr="00F871BD" w14:paraId="63A7888B" w14:textId="77777777" w:rsidTr="00166D6F">
        <w:trPr>
          <w:trHeight w:val="174"/>
          <w:tblHeader/>
        </w:trPr>
        <w:tc>
          <w:tcPr>
            <w:tcW w:w="562" w:type="dxa"/>
            <w:vMerge w:val="restart"/>
            <w:vAlign w:val="center"/>
          </w:tcPr>
          <w:p w14:paraId="09C968E5" w14:textId="77777777" w:rsidR="005F338C" w:rsidRPr="007245DE" w:rsidRDefault="005F338C" w:rsidP="00E82C88">
            <w:pPr>
              <w:jc w:val="center"/>
              <w:rPr>
                <w:rFonts w:ascii="Times New Roman" w:hAnsi="Times New Roman" w:cs="Times New Roman"/>
                <w:b/>
                <w:bCs/>
                <w:color w:val="000000" w:themeColor="text1"/>
                <w:sz w:val="24"/>
                <w:szCs w:val="24"/>
              </w:rPr>
            </w:pPr>
            <w:r w:rsidRPr="007245DE">
              <w:rPr>
                <w:rFonts w:ascii="Times New Roman" w:hAnsi="Times New Roman" w:cs="Times New Roman"/>
                <w:b/>
                <w:bCs/>
                <w:color w:val="000000" w:themeColor="text1"/>
                <w:sz w:val="24"/>
                <w:szCs w:val="24"/>
              </w:rPr>
              <w:t>№</w:t>
            </w:r>
          </w:p>
        </w:tc>
        <w:tc>
          <w:tcPr>
            <w:tcW w:w="3288" w:type="dxa"/>
            <w:vMerge w:val="restart"/>
            <w:vAlign w:val="center"/>
          </w:tcPr>
          <w:p w14:paraId="0EC9E074" w14:textId="77777777" w:rsidR="005F338C" w:rsidRPr="007245DE" w:rsidRDefault="005F338C" w:rsidP="00E82C88">
            <w:pPr>
              <w:jc w:val="center"/>
              <w:rPr>
                <w:rFonts w:ascii="Times New Roman" w:hAnsi="Times New Roman" w:cs="Times New Roman"/>
                <w:b/>
                <w:bCs/>
                <w:color w:val="000000" w:themeColor="text1"/>
                <w:sz w:val="24"/>
                <w:szCs w:val="24"/>
              </w:rPr>
            </w:pPr>
            <w:r w:rsidRPr="007245DE">
              <w:rPr>
                <w:rFonts w:ascii="Times New Roman" w:hAnsi="Times New Roman" w:cs="Times New Roman"/>
                <w:b/>
                <w:bCs/>
                <w:color w:val="000000" w:themeColor="text1"/>
                <w:sz w:val="24"/>
                <w:szCs w:val="24"/>
              </w:rPr>
              <w:t>Наименование темы/раздела/дисциплин</w:t>
            </w:r>
          </w:p>
        </w:tc>
        <w:tc>
          <w:tcPr>
            <w:tcW w:w="3771" w:type="dxa"/>
            <w:gridSpan w:val="5"/>
          </w:tcPr>
          <w:p w14:paraId="71B46BA6" w14:textId="77777777" w:rsidR="005F338C" w:rsidRPr="007245DE" w:rsidRDefault="005F338C" w:rsidP="00E82C88">
            <w:pPr>
              <w:jc w:val="center"/>
              <w:rPr>
                <w:rFonts w:ascii="Times New Roman" w:hAnsi="Times New Roman" w:cs="Times New Roman"/>
                <w:b/>
                <w:bCs/>
                <w:color w:val="000000" w:themeColor="text1"/>
                <w:sz w:val="24"/>
                <w:szCs w:val="24"/>
              </w:rPr>
            </w:pPr>
            <w:r w:rsidRPr="007245DE">
              <w:rPr>
                <w:rFonts w:ascii="Times New Roman" w:hAnsi="Times New Roman" w:cs="Times New Roman"/>
                <w:b/>
                <w:bCs/>
                <w:color w:val="000000" w:themeColor="text1"/>
                <w:sz w:val="24"/>
                <w:szCs w:val="24"/>
              </w:rPr>
              <w:t>Объем в часах</w:t>
            </w:r>
          </w:p>
        </w:tc>
        <w:tc>
          <w:tcPr>
            <w:tcW w:w="2155" w:type="dxa"/>
            <w:vMerge w:val="restart"/>
            <w:vAlign w:val="center"/>
          </w:tcPr>
          <w:p w14:paraId="3192B146" w14:textId="77777777" w:rsidR="005F338C" w:rsidRPr="007245DE" w:rsidRDefault="005F338C" w:rsidP="00E82C88">
            <w:pPr>
              <w:jc w:val="center"/>
              <w:rPr>
                <w:rFonts w:ascii="Times New Roman" w:hAnsi="Times New Roman" w:cs="Times New Roman"/>
                <w:b/>
                <w:bCs/>
                <w:color w:val="000000" w:themeColor="text1"/>
                <w:sz w:val="24"/>
                <w:szCs w:val="24"/>
              </w:rPr>
            </w:pPr>
            <w:r w:rsidRPr="007245DE">
              <w:rPr>
                <w:rFonts w:ascii="Times New Roman" w:hAnsi="Times New Roman" w:cs="Times New Roman"/>
                <w:b/>
                <w:bCs/>
                <w:color w:val="000000" w:themeColor="text1"/>
                <w:sz w:val="24"/>
                <w:szCs w:val="24"/>
              </w:rPr>
              <w:t>Задание</w:t>
            </w:r>
          </w:p>
        </w:tc>
      </w:tr>
      <w:tr w:rsidR="005F338C" w:rsidRPr="00F871BD" w14:paraId="2C8BFA8B" w14:textId="77777777" w:rsidTr="00166D6F">
        <w:trPr>
          <w:cantSplit/>
          <w:trHeight w:val="1138"/>
          <w:tblHeader/>
        </w:trPr>
        <w:tc>
          <w:tcPr>
            <w:tcW w:w="562" w:type="dxa"/>
            <w:vMerge/>
          </w:tcPr>
          <w:p w14:paraId="2D2E2C97" w14:textId="77777777" w:rsidR="005F338C" w:rsidRPr="000E22DD" w:rsidRDefault="005F338C" w:rsidP="00E82C88">
            <w:pPr>
              <w:rPr>
                <w:rFonts w:ascii="Times New Roman" w:hAnsi="Times New Roman" w:cs="Times New Roman"/>
                <w:color w:val="FF0000"/>
                <w:sz w:val="24"/>
                <w:szCs w:val="24"/>
              </w:rPr>
            </w:pPr>
          </w:p>
        </w:tc>
        <w:tc>
          <w:tcPr>
            <w:tcW w:w="3288" w:type="dxa"/>
            <w:vMerge/>
          </w:tcPr>
          <w:p w14:paraId="5F716C81" w14:textId="77777777" w:rsidR="005F338C" w:rsidRPr="000E22DD" w:rsidRDefault="005F338C" w:rsidP="00E82C88">
            <w:pPr>
              <w:rPr>
                <w:rFonts w:ascii="Times New Roman" w:hAnsi="Times New Roman" w:cs="Times New Roman"/>
                <w:color w:val="FF0000"/>
                <w:sz w:val="24"/>
                <w:szCs w:val="24"/>
              </w:rPr>
            </w:pPr>
          </w:p>
        </w:tc>
        <w:tc>
          <w:tcPr>
            <w:tcW w:w="655" w:type="dxa"/>
            <w:textDirection w:val="btLr"/>
            <w:vAlign w:val="center"/>
          </w:tcPr>
          <w:p w14:paraId="1D5C6DED" w14:textId="77777777" w:rsidR="005F338C" w:rsidRPr="007245DE" w:rsidRDefault="005F338C" w:rsidP="00E82C88">
            <w:pPr>
              <w:jc w:val="center"/>
              <w:rPr>
                <w:rFonts w:ascii="Times New Roman" w:hAnsi="Times New Roman" w:cs="Times New Roman"/>
                <w:b/>
                <w:bCs/>
                <w:color w:val="000000" w:themeColor="text1"/>
                <w:sz w:val="24"/>
                <w:szCs w:val="24"/>
              </w:rPr>
            </w:pPr>
            <w:r w:rsidRPr="007245DE">
              <w:rPr>
                <w:rFonts w:ascii="Times New Roman" w:hAnsi="Times New Roman" w:cs="Times New Roman"/>
                <w:b/>
                <w:bCs/>
                <w:color w:val="000000" w:themeColor="text1"/>
                <w:sz w:val="24"/>
                <w:szCs w:val="24"/>
              </w:rPr>
              <w:t>лекция</w:t>
            </w:r>
          </w:p>
        </w:tc>
        <w:tc>
          <w:tcPr>
            <w:tcW w:w="655" w:type="dxa"/>
            <w:textDirection w:val="btLr"/>
            <w:vAlign w:val="center"/>
          </w:tcPr>
          <w:p w14:paraId="7DF1E77F" w14:textId="77777777" w:rsidR="005F338C" w:rsidRPr="007245DE" w:rsidRDefault="005F338C" w:rsidP="00E82C88">
            <w:pPr>
              <w:jc w:val="center"/>
              <w:rPr>
                <w:rFonts w:ascii="Times New Roman" w:hAnsi="Times New Roman" w:cs="Times New Roman"/>
                <w:b/>
                <w:bCs/>
                <w:color w:val="000000" w:themeColor="text1"/>
                <w:sz w:val="24"/>
                <w:szCs w:val="24"/>
              </w:rPr>
            </w:pPr>
            <w:r w:rsidRPr="007245DE">
              <w:rPr>
                <w:rFonts w:ascii="Times New Roman" w:hAnsi="Times New Roman" w:cs="Times New Roman"/>
                <w:b/>
                <w:bCs/>
                <w:color w:val="000000" w:themeColor="text1"/>
                <w:sz w:val="24"/>
                <w:szCs w:val="24"/>
              </w:rPr>
              <w:t>семинар</w:t>
            </w:r>
          </w:p>
        </w:tc>
        <w:tc>
          <w:tcPr>
            <w:tcW w:w="655" w:type="dxa"/>
            <w:textDirection w:val="btLr"/>
            <w:vAlign w:val="center"/>
          </w:tcPr>
          <w:p w14:paraId="444B0180" w14:textId="77777777" w:rsidR="005F338C" w:rsidRPr="007245DE" w:rsidRDefault="005F338C" w:rsidP="00E82C88">
            <w:pPr>
              <w:jc w:val="center"/>
              <w:rPr>
                <w:rFonts w:ascii="Times New Roman" w:hAnsi="Times New Roman" w:cs="Times New Roman"/>
                <w:b/>
                <w:bCs/>
                <w:color w:val="000000" w:themeColor="text1"/>
                <w:sz w:val="24"/>
                <w:szCs w:val="24"/>
              </w:rPr>
            </w:pPr>
            <w:r w:rsidRPr="007245DE">
              <w:rPr>
                <w:rFonts w:ascii="Times New Roman" w:hAnsi="Times New Roman" w:cs="Times New Roman"/>
                <w:b/>
                <w:bCs/>
                <w:color w:val="000000" w:themeColor="text1"/>
                <w:sz w:val="24"/>
                <w:szCs w:val="24"/>
              </w:rPr>
              <w:t>тренинг</w:t>
            </w:r>
          </w:p>
        </w:tc>
        <w:tc>
          <w:tcPr>
            <w:tcW w:w="1239" w:type="dxa"/>
            <w:textDirection w:val="btLr"/>
            <w:vAlign w:val="center"/>
          </w:tcPr>
          <w:p w14:paraId="0C8569D7" w14:textId="77777777" w:rsidR="005F338C" w:rsidRPr="007245DE" w:rsidRDefault="005F338C" w:rsidP="00E82C88">
            <w:pPr>
              <w:jc w:val="center"/>
              <w:rPr>
                <w:rFonts w:ascii="Times New Roman" w:hAnsi="Times New Roman" w:cs="Times New Roman"/>
                <w:b/>
                <w:bCs/>
                <w:color w:val="000000" w:themeColor="text1"/>
                <w:sz w:val="24"/>
                <w:szCs w:val="24"/>
              </w:rPr>
            </w:pPr>
            <w:r w:rsidRPr="007245DE">
              <w:rPr>
                <w:rFonts w:ascii="Times New Roman" w:hAnsi="Times New Roman" w:cs="Times New Roman"/>
                <w:b/>
                <w:bCs/>
                <w:color w:val="000000" w:themeColor="text1"/>
                <w:sz w:val="24"/>
                <w:szCs w:val="24"/>
              </w:rPr>
              <w:t xml:space="preserve">другие виды обучения* </w:t>
            </w:r>
          </w:p>
        </w:tc>
        <w:tc>
          <w:tcPr>
            <w:tcW w:w="567" w:type="dxa"/>
            <w:textDirection w:val="btLr"/>
            <w:vAlign w:val="center"/>
          </w:tcPr>
          <w:p w14:paraId="753A0484" w14:textId="77777777" w:rsidR="005F338C" w:rsidRPr="007245DE" w:rsidRDefault="005F338C" w:rsidP="00E82C88">
            <w:pPr>
              <w:jc w:val="center"/>
              <w:rPr>
                <w:rFonts w:ascii="Times New Roman" w:hAnsi="Times New Roman" w:cs="Times New Roman"/>
                <w:b/>
                <w:bCs/>
                <w:color w:val="000000" w:themeColor="text1"/>
                <w:sz w:val="24"/>
                <w:szCs w:val="24"/>
              </w:rPr>
            </w:pPr>
            <w:proofErr w:type="spellStart"/>
            <w:r w:rsidRPr="007245DE">
              <w:rPr>
                <w:rFonts w:ascii="Times New Roman" w:hAnsi="Times New Roman" w:cs="Times New Roman"/>
                <w:b/>
                <w:bCs/>
                <w:color w:val="000000" w:themeColor="text1"/>
                <w:sz w:val="24"/>
                <w:szCs w:val="24"/>
              </w:rPr>
              <w:t>СРС</w:t>
            </w:r>
            <w:proofErr w:type="spellEnd"/>
          </w:p>
        </w:tc>
        <w:tc>
          <w:tcPr>
            <w:tcW w:w="2155" w:type="dxa"/>
            <w:vMerge/>
            <w:textDirection w:val="btLr"/>
            <w:vAlign w:val="center"/>
          </w:tcPr>
          <w:p w14:paraId="4DCC2A9F" w14:textId="77777777" w:rsidR="005F338C" w:rsidRPr="000E22DD" w:rsidRDefault="005F338C" w:rsidP="00E82C88">
            <w:pPr>
              <w:pStyle w:val="ac"/>
              <w:rPr>
                <w:b w:val="0"/>
                <w:bCs/>
                <w:color w:val="FF0000"/>
                <w:spacing w:val="-1"/>
                <w:sz w:val="24"/>
                <w:szCs w:val="24"/>
              </w:rPr>
            </w:pPr>
          </w:p>
        </w:tc>
      </w:tr>
      <w:tr w:rsidR="00F6784B" w:rsidRPr="00F6784B" w14:paraId="412E605B" w14:textId="77777777" w:rsidTr="00166D6F">
        <w:trPr>
          <w:cantSplit/>
          <w:trHeight w:val="71"/>
        </w:trPr>
        <w:tc>
          <w:tcPr>
            <w:tcW w:w="562" w:type="dxa"/>
            <w:vAlign w:val="center"/>
          </w:tcPr>
          <w:p w14:paraId="111765BD" w14:textId="77777777" w:rsidR="001B0387" w:rsidRPr="00F6784B" w:rsidRDefault="001B0387" w:rsidP="001B0387">
            <w:pPr>
              <w:pStyle w:val="ac"/>
              <w:jc w:val="left"/>
              <w:rPr>
                <w:b w:val="0"/>
                <w:bCs/>
                <w:color w:val="000000" w:themeColor="text1"/>
                <w:spacing w:val="-1"/>
                <w:sz w:val="24"/>
                <w:szCs w:val="24"/>
              </w:rPr>
            </w:pPr>
            <w:r w:rsidRPr="00F6784B">
              <w:rPr>
                <w:b w:val="0"/>
                <w:bCs/>
                <w:color w:val="000000" w:themeColor="text1"/>
                <w:spacing w:val="-1"/>
                <w:sz w:val="24"/>
                <w:szCs w:val="24"/>
              </w:rPr>
              <w:t>1</w:t>
            </w:r>
          </w:p>
        </w:tc>
        <w:tc>
          <w:tcPr>
            <w:tcW w:w="3288" w:type="dxa"/>
            <w:vAlign w:val="center"/>
          </w:tcPr>
          <w:p w14:paraId="65DCDED6" w14:textId="77777777" w:rsidR="001B0387" w:rsidRPr="00F6784B" w:rsidRDefault="001B0387" w:rsidP="001B0387">
            <w:pPr>
              <w:rPr>
                <w:rFonts w:ascii="Times New Roman" w:hAnsi="Times New Roman" w:cs="Times New Roman"/>
                <w:b/>
                <w:color w:val="000000" w:themeColor="text1"/>
                <w:sz w:val="24"/>
                <w:szCs w:val="24"/>
                <w:shd w:val="clear" w:color="auto" w:fill="FFFFFF"/>
              </w:rPr>
            </w:pPr>
            <w:r w:rsidRPr="00F6784B">
              <w:rPr>
                <w:rFonts w:ascii="Times New Roman" w:hAnsi="Times New Roman" w:cs="Times New Roman"/>
                <w:b/>
                <w:color w:val="000000" w:themeColor="text1"/>
                <w:sz w:val="24"/>
                <w:szCs w:val="24"/>
                <w:shd w:val="clear" w:color="auto" w:fill="FFFFFF"/>
              </w:rPr>
              <w:t>Основы планирования семьи</w:t>
            </w:r>
          </w:p>
          <w:p w14:paraId="49A6C2D3" w14:textId="655DA968" w:rsidR="001B0387" w:rsidRPr="00F6784B" w:rsidRDefault="001B0387" w:rsidP="001B0387">
            <w:pPr>
              <w:rPr>
                <w:rFonts w:ascii="Times New Roman" w:hAnsi="Times New Roman" w:cs="Times New Roman"/>
                <w:bCs/>
                <w:color w:val="000000" w:themeColor="text1"/>
                <w:spacing w:val="-1"/>
                <w:sz w:val="24"/>
                <w:szCs w:val="24"/>
              </w:rPr>
            </w:pPr>
            <w:r w:rsidRPr="00F6784B">
              <w:rPr>
                <w:rFonts w:ascii="Times New Roman" w:hAnsi="Times New Roman" w:cs="Times New Roman"/>
                <w:color w:val="000000" w:themeColor="text1"/>
                <w:sz w:val="24"/>
                <w:szCs w:val="24"/>
              </w:rPr>
              <w:t>Фундаментальные основы планирования семьи (ВОЗ). Служба планирования семьи в РК. Нормативно-правовое регламентирование процесса планирования семьи. Права человека, связанные с информацией и услугами по контрацепции</w:t>
            </w:r>
          </w:p>
        </w:tc>
        <w:tc>
          <w:tcPr>
            <w:tcW w:w="655" w:type="dxa"/>
            <w:vAlign w:val="center"/>
          </w:tcPr>
          <w:p w14:paraId="1D8CF737" w14:textId="27A984BA" w:rsidR="001B0387" w:rsidRPr="00F6784B" w:rsidRDefault="001B0387" w:rsidP="001B0387">
            <w:pPr>
              <w:rPr>
                <w:rFonts w:ascii="Times New Roman" w:hAnsi="Times New Roman" w:cs="Times New Roman"/>
                <w:bCs/>
                <w:color w:val="000000" w:themeColor="text1"/>
                <w:spacing w:val="-1"/>
                <w:sz w:val="24"/>
                <w:szCs w:val="24"/>
              </w:rPr>
            </w:pPr>
            <w:r w:rsidRPr="00F6784B">
              <w:rPr>
                <w:rFonts w:ascii="Times New Roman" w:hAnsi="Times New Roman" w:cs="Times New Roman"/>
                <w:color w:val="000000" w:themeColor="text1"/>
                <w:sz w:val="24"/>
                <w:szCs w:val="24"/>
              </w:rPr>
              <w:t>-</w:t>
            </w:r>
          </w:p>
        </w:tc>
        <w:tc>
          <w:tcPr>
            <w:tcW w:w="655" w:type="dxa"/>
            <w:vAlign w:val="center"/>
          </w:tcPr>
          <w:p w14:paraId="43F4B54C" w14:textId="483F2DBF" w:rsidR="001B0387" w:rsidRPr="00F6784B" w:rsidRDefault="00F6784B" w:rsidP="001B0387">
            <w:pPr>
              <w:rPr>
                <w:rFonts w:ascii="Times New Roman" w:hAnsi="Times New Roman" w:cs="Times New Roman"/>
                <w:bCs/>
                <w:color w:val="000000" w:themeColor="text1"/>
                <w:spacing w:val="-1"/>
                <w:sz w:val="24"/>
                <w:szCs w:val="24"/>
              </w:rPr>
            </w:pPr>
            <w:r w:rsidRPr="00F6784B">
              <w:rPr>
                <w:rFonts w:ascii="Times New Roman" w:hAnsi="Times New Roman" w:cs="Times New Roman"/>
                <w:color w:val="000000" w:themeColor="text1"/>
                <w:sz w:val="24"/>
                <w:szCs w:val="24"/>
              </w:rPr>
              <w:t>4</w:t>
            </w:r>
          </w:p>
        </w:tc>
        <w:tc>
          <w:tcPr>
            <w:tcW w:w="655" w:type="dxa"/>
            <w:vAlign w:val="center"/>
          </w:tcPr>
          <w:p w14:paraId="1DDC06EB" w14:textId="3ACAC51D" w:rsidR="001B0387" w:rsidRPr="00F6784B" w:rsidRDefault="001B0387" w:rsidP="001B0387">
            <w:pPr>
              <w:rPr>
                <w:rFonts w:ascii="Times New Roman" w:hAnsi="Times New Roman" w:cs="Times New Roman"/>
                <w:bCs/>
                <w:color w:val="000000" w:themeColor="text1"/>
                <w:spacing w:val="-1"/>
                <w:sz w:val="24"/>
                <w:szCs w:val="24"/>
              </w:rPr>
            </w:pPr>
          </w:p>
        </w:tc>
        <w:tc>
          <w:tcPr>
            <w:tcW w:w="1239" w:type="dxa"/>
            <w:vAlign w:val="center"/>
          </w:tcPr>
          <w:p w14:paraId="1D0224D6" w14:textId="77777777" w:rsidR="001B0387" w:rsidRPr="00F6784B" w:rsidRDefault="001B0387" w:rsidP="001B0387">
            <w:pPr>
              <w:rPr>
                <w:rFonts w:ascii="Times New Roman" w:hAnsi="Times New Roman" w:cs="Times New Roman"/>
                <w:bCs/>
                <w:color w:val="000000" w:themeColor="text1"/>
                <w:spacing w:val="-1"/>
                <w:sz w:val="24"/>
                <w:szCs w:val="24"/>
              </w:rPr>
            </w:pPr>
          </w:p>
        </w:tc>
        <w:tc>
          <w:tcPr>
            <w:tcW w:w="567" w:type="dxa"/>
            <w:vAlign w:val="center"/>
          </w:tcPr>
          <w:p w14:paraId="764BF9CF" w14:textId="556C0B8C" w:rsidR="001B0387" w:rsidRPr="00F6784B" w:rsidRDefault="00F6784B" w:rsidP="001B0387">
            <w:pPr>
              <w:rPr>
                <w:rFonts w:ascii="Times New Roman" w:hAnsi="Times New Roman" w:cs="Times New Roman"/>
                <w:bCs/>
                <w:color w:val="000000" w:themeColor="text1"/>
                <w:spacing w:val="-1"/>
                <w:sz w:val="24"/>
                <w:szCs w:val="24"/>
              </w:rPr>
            </w:pPr>
            <w:r w:rsidRPr="00F6784B">
              <w:rPr>
                <w:rFonts w:ascii="Times New Roman" w:hAnsi="Times New Roman" w:cs="Times New Roman"/>
                <w:color w:val="000000" w:themeColor="text1"/>
                <w:sz w:val="24"/>
                <w:szCs w:val="24"/>
              </w:rPr>
              <w:t>2</w:t>
            </w:r>
          </w:p>
        </w:tc>
        <w:tc>
          <w:tcPr>
            <w:tcW w:w="2155" w:type="dxa"/>
            <w:vAlign w:val="center"/>
          </w:tcPr>
          <w:p w14:paraId="5408B523" w14:textId="18DD437B" w:rsidR="001B0387" w:rsidRPr="00F6784B" w:rsidRDefault="001B0387" w:rsidP="001B0387">
            <w:pPr>
              <w:pStyle w:val="10"/>
              <w:jc w:val="both"/>
              <w:rPr>
                <w:color w:val="000000" w:themeColor="text1"/>
                <w:sz w:val="24"/>
                <w:szCs w:val="24"/>
                <w:lang w:val="ru-RU"/>
              </w:rPr>
            </w:pPr>
            <w:r w:rsidRPr="00F6784B">
              <w:rPr>
                <w:b w:val="0"/>
                <w:color w:val="000000" w:themeColor="text1"/>
                <w:sz w:val="24"/>
                <w:szCs w:val="24"/>
                <w:lang w:val="ru-RU"/>
              </w:rPr>
              <w:t>О</w:t>
            </w:r>
            <w:r w:rsidR="00F6784B">
              <w:rPr>
                <w:b w:val="0"/>
                <w:color w:val="000000" w:themeColor="text1"/>
                <w:sz w:val="24"/>
                <w:szCs w:val="24"/>
                <w:lang w:val="ru-RU"/>
              </w:rPr>
              <w:t>пишите процесс организации</w:t>
            </w:r>
            <w:r w:rsidRPr="00F6784B">
              <w:rPr>
                <w:b w:val="0"/>
                <w:color w:val="000000" w:themeColor="text1"/>
                <w:sz w:val="24"/>
                <w:szCs w:val="24"/>
              </w:rPr>
              <w:t>, структур</w:t>
            </w:r>
            <w:r w:rsidR="00F6784B">
              <w:rPr>
                <w:b w:val="0"/>
                <w:color w:val="000000" w:themeColor="text1"/>
                <w:sz w:val="24"/>
                <w:szCs w:val="24"/>
                <w:lang w:val="ru-RU"/>
              </w:rPr>
              <w:t>у</w:t>
            </w:r>
            <w:r w:rsidRPr="00F6784B">
              <w:rPr>
                <w:b w:val="0"/>
                <w:color w:val="000000" w:themeColor="text1"/>
                <w:sz w:val="24"/>
                <w:szCs w:val="24"/>
              </w:rPr>
              <w:t xml:space="preserve"> и задач</w:t>
            </w:r>
            <w:r w:rsidRPr="00F6784B">
              <w:rPr>
                <w:b w:val="0"/>
                <w:color w:val="000000" w:themeColor="text1"/>
                <w:sz w:val="24"/>
                <w:szCs w:val="24"/>
                <w:lang w:val="ru-RU"/>
              </w:rPr>
              <w:t>и</w:t>
            </w:r>
            <w:r w:rsidRPr="00F6784B">
              <w:rPr>
                <w:b w:val="0"/>
                <w:color w:val="000000" w:themeColor="text1"/>
                <w:sz w:val="24"/>
                <w:szCs w:val="24"/>
              </w:rPr>
              <w:t xml:space="preserve"> службы планирования семьи </w:t>
            </w:r>
            <w:r w:rsidRPr="00F6784B">
              <w:rPr>
                <w:b w:val="0"/>
                <w:color w:val="000000" w:themeColor="text1"/>
                <w:sz w:val="24"/>
                <w:szCs w:val="24"/>
                <w:lang w:val="ru-RU"/>
              </w:rPr>
              <w:t>РК</w:t>
            </w:r>
            <w:r w:rsidRPr="00F6784B">
              <w:rPr>
                <w:color w:val="000000" w:themeColor="text1"/>
                <w:sz w:val="24"/>
                <w:szCs w:val="24"/>
                <w:lang w:val="ru-RU"/>
              </w:rPr>
              <w:t xml:space="preserve">. </w:t>
            </w:r>
          </w:p>
          <w:p w14:paraId="5BBB72C2" w14:textId="44B3E8BC" w:rsidR="001B0387" w:rsidRPr="00F6784B" w:rsidRDefault="00F6784B" w:rsidP="001B0387">
            <w:pPr>
              <w:rPr>
                <w:rFonts w:ascii="Times New Roman" w:hAnsi="Times New Roman" w:cs="Times New Roman"/>
                <w:bCs/>
                <w:color w:val="000000" w:themeColor="text1"/>
                <w:spacing w:val="-1"/>
                <w:sz w:val="24"/>
                <w:szCs w:val="24"/>
              </w:rPr>
            </w:pPr>
            <w:r>
              <w:rPr>
                <w:rFonts w:ascii="Times New Roman" w:hAnsi="Times New Roman" w:cs="Times New Roman"/>
                <w:color w:val="000000" w:themeColor="text1"/>
                <w:sz w:val="24"/>
                <w:szCs w:val="24"/>
              </w:rPr>
              <w:t>Опишите п</w:t>
            </w:r>
            <w:r w:rsidR="001B0387" w:rsidRPr="00F6784B">
              <w:rPr>
                <w:rFonts w:ascii="Times New Roman" w:hAnsi="Times New Roman" w:cs="Times New Roman"/>
                <w:color w:val="000000" w:themeColor="text1"/>
                <w:sz w:val="24"/>
                <w:szCs w:val="24"/>
              </w:rPr>
              <w:t>равовые основы планирования семьи, репродуктивные права, политик</w:t>
            </w:r>
            <w:r w:rsidR="00E34E1F">
              <w:rPr>
                <w:rFonts w:ascii="Times New Roman" w:hAnsi="Times New Roman" w:cs="Times New Roman"/>
                <w:color w:val="000000" w:themeColor="text1"/>
                <w:sz w:val="24"/>
                <w:szCs w:val="24"/>
              </w:rPr>
              <w:t>у</w:t>
            </w:r>
            <w:r w:rsidR="001B0387" w:rsidRPr="00F6784B">
              <w:rPr>
                <w:rFonts w:ascii="Times New Roman" w:hAnsi="Times New Roman" w:cs="Times New Roman"/>
                <w:color w:val="000000" w:themeColor="text1"/>
                <w:sz w:val="24"/>
                <w:szCs w:val="24"/>
              </w:rPr>
              <w:t xml:space="preserve"> в области репродуктивного здоровья населения РК.</w:t>
            </w:r>
          </w:p>
        </w:tc>
      </w:tr>
      <w:tr w:rsidR="001B0387" w:rsidRPr="00F871BD" w14:paraId="60004751" w14:textId="77777777" w:rsidTr="00166D6F">
        <w:trPr>
          <w:cantSplit/>
          <w:trHeight w:val="71"/>
        </w:trPr>
        <w:tc>
          <w:tcPr>
            <w:tcW w:w="562" w:type="dxa"/>
            <w:vAlign w:val="center"/>
          </w:tcPr>
          <w:p w14:paraId="2B3361C5" w14:textId="77777777" w:rsidR="001B0387" w:rsidRPr="00166D6F" w:rsidRDefault="001B0387" w:rsidP="001B0387">
            <w:pPr>
              <w:pStyle w:val="ac"/>
              <w:jc w:val="left"/>
              <w:rPr>
                <w:b w:val="0"/>
                <w:bCs/>
                <w:color w:val="000000" w:themeColor="text1"/>
                <w:spacing w:val="-1"/>
                <w:sz w:val="24"/>
                <w:szCs w:val="24"/>
              </w:rPr>
            </w:pPr>
            <w:r w:rsidRPr="00166D6F">
              <w:rPr>
                <w:b w:val="0"/>
                <w:bCs/>
                <w:color w:val="000000" w:themeColor="text1"/>
                <w:spacing w:val="-1"/>
                <w:sz w:val="24"/>
                <w:szCs w:val="24"/>
              </w:rPr>
              <w:lastRenderedPageBreak/>
              <w:t>2</w:t>
            </w:r>
          </w:p>
        </w:tc>
        <w:tc>
          <w:tcPr>
            <w:tcW w:w="3288" w:type="dxa"/>
          </w:tcPr>
          <w:p w14:paraId="496D9DD8" w14:textId="77777777" w:rsidR="001B0387" w:rsidRPr="00166D6F" w:rsidRDefault="001B0387" w:rsidP="001B0387">
            <w:pPr>
              <w:rPr>
                <w:rFonts w:ascii="Times New Roman" w:hAnsi="Times New Roman" w:cs="Times New Roman"/>
                <w:b/>
                <w:color w:val="000000" w:themeColor="text1"/>
                <w:sz w:val="24"/>
                <w:szCs w:val="24"/>
              </w:rPr>
            </w:pPr>
            <w:r w:rsidRPr="00166D6F">
              <w:rPr>
                <w:rFonts w:ascii="Times New Roman" w:hAnsi="Times New Roman" w:cs="Times New Roman"/>
                <w:b/>
                <w:color w:val="000000" w:themeColor="text1"/>
                <w:sz w:val="24"/>
                <w:szCs w:val="24"/>
              </w:rPr>
              <w:t>Методы контрацепции</w:t>
            </w:r>
          </w:p>
          <w:p w14:paraId="6D3A8CD1" w14:textId="6A2D297C" w:rsidR="001B0387" w:rsidRPr="00166D6F" w:rsidRDefault="001B0387" w:rsidP="001B0387">
            <w:pPr>
              <w:pStyle w:val="aa"/>
              <w:spacing w:after="0" w:line="240" w:lineRule="auto"/>
              <w:ind w:left="0"/>
              <w:rPr>
                <w:bCs/>
                <w:color w:val="000000" w:themeColor="text1"/>
                <w:spacing w:val="-10"/>
              </w:rPr>
            </w:pPr>
            <w:r w:rsidRPr="00166D6F">
              <w:rPr>
                <w:color w:val="000000" w:themeColor="text1"/>
              </w:rPr>
              <w:t>Сравнительная характеристика методов планирования семьи (классификация, механизмы действия и эффективность)</w:t>
            </w:r>
            <w:r w:rsidR="00166D6F">
              <w:rPr>
                <w:color w:val="000000" w:themeColor="text1"/>
              </w:rPr>
              <w:t>. К</w:t>
            </w:r>
            <w:r w:rsidRPr="00166D6F">
              <w:rPr>
                <w:color w:val="000000" w:themeColor="text1"/>
              </w:rPr>
              <w:t>омбинированные</w:t>
            </w:r>
            <w:r w:rsidR="00166D6F">
              <w:rPr>
                <w:color w:val="000000" w:themeColor="text1"/>
              </w:rPr>
              <w:t xml:space="preserve"> </w:t>
            </w:r>
            <w:r w:rsidR="00C9768D">
              <w:rPr>
                <w:color w:val="000000" w:themeColor="text1"/>
              </w:rPr>
              <w:t>оральные</w:t>
            </w:r>
            <w:r w:rsidR="00166D6F">
              <w:rPr>
                <w:color w:val="000000" w:themeColor="text1"/>
              </w:rPr>
              <w:t xml:space="preserve"> контрацеп</w:t>
            </w:r>
            <w:r w:rsidR="00C9768D">
              <w:rPr>
                <w:color w:val="000000" w:themeColor="text1"/>
              </w:rPr>
              <w:t>тивы</w:t>
            </w:r>
            <w:r w:rsidR="00166D6F">
              <w:rPr>
                <w:color w:val="000000" w:themeColor="text1"/>
              </w:rPr>
              <w:t xml:space="preserve">. </w:t>
            </w:r>
            <w:r w:rsidR="00C9768D">
              <w:rPr>
                <w:color w:val="000000" w:themeColor="text1"/>
              </w:rPr>
              <w:t xml:space="preserve">Противозачаточные таблетки </w:t>
            </w:r>
            <w:proofErr w:type="spellStart"/>
            <w:r w:rsidR="00C9768D">
              <w:rPr>
                <w:color w:val="000000" w:themeColor="text1"/>
              </w:rPr>
              <w:t>прогестинового</w:t>
            </w:r>
            <w:proofErr w:type="spellEnd"/>
            <w:r w:rsidR="00C9768D">
              <w:rPr>
                <w:color w:val="000000" w:themeColor="text1"/>
              </w:rPr>
              <w:t xml:space="preserve"> ряда. Таблетки для экстренной контрацепции.</w:t>
            </w:r>
            <w:r w:rsidR="00771BDD">
              <w:rPr>
                <w:color w:val="000000" w:themeColor="text1"/>
              </w:rPr>
              <w:t xml:space="preserve"> Инъекционные контрацептивы </w:t>
            </w:r>
            <w:proofErr w:type="spellStart"/>
            <w:r w:rsidR="00771BDD">
              <w:rPr>
                <w:color w:val="000000" w:themeColor="text1"/>
              </w:rPr>
              <w:t>прогестинового</w:t>
            </w:r>
            <w:proofErr w:type="spellEnd"/>
            <w:r w:rsidR="00771BDD">
              <w:rPr>
                <w:color w:val="000000" w:themeColor="text1"/>
              </w:rPr>
              <w:t xml:space="preserve"> ряда. Ежемесячные инъекционные контрацептивы. Комбинированный пластырь. Комбинированное вагинальное кольцо. Имплантаты. Медьсодержащие внутриматочные средства. </w:t>
            </w:r>
            <w:proofErr w:type="spellStart"/>
            <w:r w:rsidR="00771BDD">
              <w:rPr>
                <w:color w:val="000000" w:themeColor="text1"/>
              </w:rPr>
              <w:t>Левоноргестрел</w:t>
            </w:r>
            <w:proofErr w:type="spellEnd"/>
            <w:r w:rsidR="00771BDD">
              <w:rPr>
                <w:color w:val="000000" w:themeColor="text1"/>
              </w:rPr>
              <w:t xml:space="preserve">-содержащие внутриматочные средства. Женская стерилизация. Вазэктомия. Мужские и женские презервативы. Спермициды. Диафрагма. Шеечные колпачки. Методы контрацепции, основные на циклическом характере женской фертильности. Прерванный половой акт. Метод лактационной аменореи. </w:t>
            </w:r>
          </w:p>
        </w:tc>
        <w:tc>
          <w:tcPr>
            <w:tcW w:w="655" w:type="dxa"/>
            <w:vAlign w:val="center"/>
          </w:tcPr>
          <w:p w14:paraId="7A392E5A" w14:textId="6684B43E" w:rsidR="001B0387" w:rsidRPr="00166D6F" w:rsidRDefault="001B0387" w:rsidP="001C2282">
            <w:pPr>
              <w:jc w:val="center"/>
              <w:rPr>
                <w:rFonts w:ascii="Times New Roman" w:hAnsi="Times New Roman" w:cs="Times New Roman"/>
                <w:bCs/>
                <w:color w:val="000000" w:themeColor="text1"/>
                <w:spacing w:val="-1"/>
                <w:sz w:val="24"/>
                <w:szCs w:val="24"/>
              </w:rPr>
            </w:pPr>
            <w:r w:rsidRPr="00166D6F">
              <w:rPr>
                <w:rFonts w:ascii="Times New Roman" w:hAnsi="Times New Roman" w:cs="Times New Roman"/>
                <w:color w:val="000000" w:themeColor="text1"/>
                <w:sz w:val="24"/>
                <w:szCs w:val="24"/>
              </w:rPr>
              <w:t>8</w:t>
            </w:r>
          </w:p>
        </w:tc>
        <w:tc>
          <w:tcPr>
            <w:tcW w:w="655" w:type="dxa"/>
            <w:vAlign w:val="center"/>
          </w:tcPr>
          <w:p w14:paraId="7EB4196B" w14:textId="1F9363CD" w:rsidR="001B0387" w:rsidRPr="00166D6F" w:rsidRDefault="001C2282" w:rsidP="001C2282">
            <w:pPr>
              <w:jc w:val="center"/>
              <w:rPr>
                <w:rFonts w:ascii="Times New Roman" w:hAnsi="Times New Roman" w:cs="Times New Roman"/>
                <w:bCs/>
                <w:color w:val="000000" w:themeColor="text1"/>
                <w:spacing w:val="-1"/>
                <w:sz w:val="24"/>
                <w:szCs w:val="24"/>
              </w:rPr>
            </w:pPr>
            <w:r>
              <w:rPr>
                <w:rFonts w:ascii="Times New Roman" w:hAnsi="Times New Roman" w:cs="Times New Roman"/>
                <w:color w:val="000000" w:themeColor="text1"/>
                <w:sz w:val="24"/>
                <w:szCs w:val="24"/>
              </w:rPr>
              <w:t>10</w:t>
            </w:r>
          </w:p>
        </w:tc>
        <w:tc>
          <w:tcPr>
            <w:tcW w:w="655" w:type="dxa"/>
            <w:vAlign w:val="center"/>
          </w:tcPr>
          <w:p w14:paraId="5E401F45" w14:textId="68EDBE70" w:rsidR="001B0387" w:rsidRPr="00166D6F" w:rsidRDefault="001C2282" w:rsidP="001C2282">
            <w:pPr>
              <w:jc w:val="center"/>
              <w:rPr>
                <w:rFonts w:ascii="Times New Roman" w:hAnsi="Times New Roman" w:cs="Times New Roman"/>
                <w:bCs/>
                <w:color w:val="000000" w:themeColor="text1"/>
                <w:spacing w:val="-1"/>
                <w:sz w:val="24"/>
                <w:szCs w:val="24"/>
              </w:rPr>
            </w:pPr>
            <w:r>
              <w:rPr>
                <w:rFonts w:ascii="Times New Roman" w:hAnsi="Times New Roman" w:cs="Times New Roman"/>
                <w:color w:val="000000" w:themeColor="text1"/>
                <w:sz w:val="24"/>
                <w:szCs w:val="24"/>
              </w:rPr>
              <w:t>4</w:t>
            </w:r>
          </w:p>
        </w:tc>
        <w:tc>
          <w:tcPr>
            <w:tcW w:w="1239" w:type="dxa"/>
            <w:vAlign w:val="center"/>
          </w:tcPr>
          <w:p w14:paraId="5CFC8E94" w14:textId="5670B5A8" w:rsidR="001B0387" w:rsidRPr="00166D6F" w:rsidRDefault="001C2282" w:rsidP="001C2282">
            <w:pPr>
              <w:jc w:val="center"/>
              <w:rPr>
                <w:rFonts w:ascii="Times New Roman" w:hAnsi="Times New Roman" w:cs="Times New Roman"/>
                <w:bCs/>
                <w:color w:val="000000" w:themeColor="text1"/>
                <w:spacing w:val="-1"/>
                <w:sz w:val="24"/>
                <w:szCs w:val="24"/>
              </w:rPr>
            </w:pPr>
            <w:r>
              <w:rPr>
                <w:rFonts w:ascii="Times New Roman" w:hAnsi="Times New Roman" w:cs="Times New Roman"/>
                <w:bCs/>
                <w:color w:val="000000" w:themeColor="text1"/>
                <w:spacing w:val="-1"/>
                <w:sz w:val="24"/>
                <w:szCs w:val="24"/>
              </w:rPr>
              <w:t>-</w:t>
            </w:r>
          </w:p>
        </w:tc>
        <w:tc>
          <w:tcPr>
            <w:tcW w:w="567" w:type="dxa"/>
            <w:vAlign w:val="center"/>
          </w:tcPr>
          <w:p w14:paraId="5FF6AEE9" w14:textId="0C1DBBC8" w:rsidR="001B0387" w:rsidRPr="00166D6F" w:rsidRDefault="00F6784B" w:rsidP="001C2282">
            <w:pPr>
              <w:jc w:val="center"/>
              <w:rPr>
                <w:rFonts w:ascii="Times New Roman" w:hAnsi="Times New Roman" w:cs="Times New Roman"/>
                <w:bCs/>
                <w:color w:val="000000" w:themeColor="text1"/>
                <w:spacing w:val="-1"/>
                <w:sz w:val="24"/>
                <w:szCs w:val="24"/>
              </w:rPr>
            </w:pPr>
            <w:r>
              <w:rPr>
                <w:rFonts w:ascii="Times New Roman" w:hAnsi="Times New Roman" w:cs="Times New Roman"/>
                <w:color w:val="000000" w:themeColor="text1"/>
                <w:sz w:val="24"/>
                <w:szCs w:val="24"/>
              </w:rPr>
              <w:t>1</w:t>
            </w:r>
          </w:p>
        </w:tc>
        <w:tc>
          <w:tcPr>
            <w:tcW w:w="2155" w:type="dxa"/>
            <w:vAlign w:val="center"/>
          </w:tcPr>
          <w:p w14:paraId="15A1171C" w14:textId="29B31671" w:rsidR="001B0387" w:rsidRPr="00166D6F" w:rsidRDefault="001C2282" w:rsidP="001B0387">
            <w:pPr>
              <w:jc w:val="both"/>
              <w:rPr>
                <w:rFonts w:ascii="Times New Roman" w:hAnsi="Times New Roman" w:cs="Times New Roman"/>
                <w:bCs/>
                <w:color w:val="000000" w:themeColor="text1"/>
                <w:spacing w:val="-1"/>
                <w:sz w:val="24"/>
                <w:szCs w:val="24"/>
              </w:rPr>
            </w:pPr>
            <w:r>
              <w:rPr>
                <w:rFonts w:ascii="Times New Roman" w:hAnsi="Times New Roman" w:cs="Times New Roman"/>
                <w:color w:val="000000" w:themeColor="text1"/>
                <w:sz w:val="24"/>
                <w:szCs w:val="24"/>
              </w:rPr>
              <w:t>Опишите с</w:t>
            </w:r>
            <w:r w:rsidR="001B0387" w:rsidRPr="00166D6F">
              <w:rPr>
                <w:rFonts w:ascii="Times New Roman" w:hAnsi="Times New Roman" w:cs="Times New Roman"/>
                <w:color w:val="000000" w:themeColor="text1"/>
                <w:sz w:val="24"/>
                <w:szCs w:val="24"/>
              </w:rPr>
              <w:t>опутствующие заболевания, возникающие у потребителей в процессе применения методов контрацепции</w:t>
            </w:r>
          </w:p>
        </w:tc>
      </w:tr>
      <w:tr w:rsidR="001B0387" w:rsidRPr="00F871BD" w14:paraId="65AC8C0A" w14:textId="77777777" w:rsidTr="00166D6F">
        <w:trPr>
          <w:cantSplit/>
          <w:trHeight w:val="71"/>
        </w:trPr>
        <w:tc>
          <w:tcPr>
            <w:tcW w:w="562" w:type="dxa"/>
            <w:vAlign w:val="center"/>
          </w:tcPr>
          <w:p w14:paraId="05BCC678" w14:textId="77777777" w:rsidR="001B0387" w:rsidRPr="00166D6F" w:rsidRDefault="001B0387" w:rsidP="00166D6F">
            <w:pPr>
              <w:pStyle w:val="ac"/>
              <w:rPr>
                <w:b w:val="0"/>
                <w:bCs/>
                <w:color w:val="000000" w:themeColor="text1"/>
                <w:spacing w:val="-1"/>
                <w:sz w:val="24"/>
                <w:szCs w:val="24"/>
              </w:rPr>
            </w:pPr>
            <w:r w:rsidRPr="00166D6F">
              <w:rPr>
                <w:b w:val="0"/>
                <w:bCs/>
                <w:color w:val="000000" w:themeColor="text1"/>
                <w:spacing w:val="-1"/>
                <w:sz w:val="24"/>
                <w:szCs w:val="24"/>
              </w:rPr>
              <w:t>3</w:t>
            </w:r>
          </w:p>
        </w:tc>
        <w:tc>
          <w:tcPr>
            <w:tcW w:w="3288" w:type="dxa"/>
          </w:tcPr>
          <w:p w14:paraId="443D7223" w14:textId="77777777" w:rsidR="00166D6F" w:rsidRDefault="00F00C94" w:rsidP="001B0387">
            <w:pPr>
              <w:pStyle w:val="aa"/>
              <w:spacing w:after="0" w:line="240" w:lineRule="auto"/>
              <w:ind w:left="0"/>
              <w:rPr>
                <w:color w:val="000000" w:themeColor="text1"/>
              </w:rPr>
            </w:pPr>
            <w:hyperlink r:id="rId6" w:history="1">
              <w:r w:rsidR="001B0387" w:rsidRPr="00166D6F">
                <w:rPr>
                  <w:b/>
                  <w:color w:val="000000" w:themeColor="text1"/>
                </w:rPr>
                <w:t>Инфекции, передающиеся половым путём</w:t>
              </w:r>
              <w:r w:rsidR="00166D6F">
                <w:rPr>
                  <w:b/>
                  <w:color w:val="000000" w:themeColor="text1"/>
                </w:rPr>
                <w:t xml:space="preserve"> (</w:t>
              </w:r>
              <w:proofErr w:type="spellStart"/>
              <w:r w:rsidR="00166D6F">
                <w:rPr>
                  <w:b/>
                  <w:color w:val="000000" w:themeColor="text1"/>
                </w:rPr>
                <w:t>ИППП</w:t>
              </w:r>
              <w:proofErr w:type="spellEnd"/>
              <w:r w:rsidR="00166D6F">
                <w:rPr>
                  <w:b/>
                  <w:color w:val="000000" w:themeColor="text1"/>
                </w:rPr>
                <w:t>)</w:t>
              </w:r>
              <w:r w:rsidR="001B0387" w:rsidRPr="00166D6F">
                <w:rPr>
                  <w:b/>
                  <w:color w:val="000000" w:themeColor="text1"/>
                </w:rPr>
                <w:t>, включая ВИЧ</w:t>
              </w:r>
            </w:hyperlink>
            <w:r w:rsidR="001B0387" w:rsidRPr="00166D6F">
              <w:rPr>
                <w:color w:val="000000" w:themeColor="text1"/>
              </w:rPr>
              <w:t xml:space="preserve">: группа риска, этиологические факторы, симптоматика. </w:t>
            </w:r>
            <w:proofErr w:type="spellStart"/>
            <w:r w:rsidR="00166D6F">
              <w:rPr>
                <w:color w:val="000000" w:themeColor="text1"/>
              </w:rPr>
              <w:t>ИППП</w:t>
            </w:r>
            <w:proofErr w:type="spellEnd"/>
            <w:r w:rsidR="001B0387" w:rsidRPr="00166D6F">
              <w:rPr>
                <w:color w:val="000000" w:themeColor="text1"/>
              </w:rPr>
              <w:t xml:space="preserve">. </w:t>
            </w:r>
          </w:p>
          <w:p w14:paraId="3616AD7B" w14:textId="64BD10E1" w:rsidR="001B0387" w:rsidRPr="00166D6F" w:rsidRDefault="001B0387" w:rsidP="001B0387">
            <w:pPr>
              <w:pStyle w:val="aa"/>
              <w:spacing w:after="0" w:line="240" w:lineRule="auto"/>
              <w:ind w:left="0"/>
              <w:rPr>
                <w:bCs/>
                <w:color w:val="000000" w:themeColor="text1"/>
                <w:spacing w:val="-10"/>
              </w:rPr>
            </w:pPr>
            <w:r w:rsidRPr="00166D6F">
              <w:rPr>
                <w:b/>
                <w:bCs/>
                <w:color w:val="000000" w:themeColor="text1"/>
              </w:rPr>
              <w:t>Рак шейки матки</w:t>
            </w:r>
            <w:r w:rsidRPr="00166D6F">
              <w:rPr>
                <w:color w:val="000000" w:themeColor="text1"/>
              </w:rPr>
              <w:t>: группа риска, этиологические факторы, симптоматика, профилактический скрининг и лечение</w:t>
            </w:r>
          </w:p>
        </w:tc>
        <w:tc>
          <w:tcPr>
            <w:tcW w:w="655" w:type="dxa"/>
            <w:vAlign w:val="center"/>
          </w:tcPr>
          <w:p w14:paraId="1F0A10E4" w14:textId="1F45D7EA" w:rsidR="001B0387" w:rsidRPr="00166D6F" w:rsidRDefault="00166D6F" w:rsidP="00166D6F">
            <w:pPr>
              <w:jc w:val="center"/>
              <w:rPr>
                <w:rFonts w:ascii="Times New Roman" w:hAnsi="Times New Roman" w:cs="Times New Roman"/>
                <w:bCs/>
                <w:color w:val="000000" w:themeColor="text1"/>
                <w:spacing w:val="-1"/>
                <w:sz w:val="24"/>
                <w:szCs w:val="24"/>
              </w:rPr>
            </w:pPr>
            <w:r>
              <w:rPr>
                <w:rFonts w:ascii="Times New Roman" w:hAnsi="Times New Roman" w:cs="Times New Roman"/>
                <w:color w:val="000000" w:themeColor="text1"/>
                <w:sz w:val="24"/>
                <w:szCs w:val="24"/>
              </w:rPr>
              <w:t>2</w:t>
            </w:r>
          </w:p>
        </w:tc>
        <w:tc>
          <w:tcPr>
            <w:tcW w:w="655" w:type="dxa"/>
            <w:vAlign w:val="center"/>
          </w:tcPr>
          <w:p w14:paraId="6036C00F" w14:textId="1E0D7114" w:rsidR="001B0387" w:rsidRPr="00166D6F" w:rsidRDefault="00166D6F" w:rsidP="00166D6F">
            <w:pPr>
              <w:jc w:val="center"/>
              <w:rPr>
                <w:rFonts w:ascii="Times New Roman" w:hAnsi="Times New Roman" w:cs="Times New Roman"/>
                <w:bCs/>
                <w:color w:val="000000" w:themeColor="text1"/>
                <w:spacing w:val="-1"/>
                <w:sz w:val="24"/>
                <w:szCs w:val="24"/>
              </w:rPr>
            </w:pPr>
            <w:r>
              <w:rPr>
                <w:rFonts w:ascii="Times New Roman" w:hAnsi="Times New Roman" w:cs="Times New Roman"/>
                <w:color w:val="000000" w:themeColor="text1"/>
                <w:sz w:val="24"/>
                <w:szCs w:val="24"/>
              </w:rPr>
              <w:t>2</w:t>
            </w:r>
          </w:p>
        </w:tc>
        <w:tc>
          <w:tcPr>
            <w:tcW w:w="655" w:type="dxa"/>
            <w:vAlign w:val="center"/>
          </w:tcPr>
          <w:p w14:paraId="2F72F95C" w14:textId="17E7B1D6" w:rsidR="001B0387" w:rsidRPr="00166D6F" w:rsidRDefault="00166D6F" w:rsidP="00166D6F">
            <w:pPr>
              <w:jc w:val="center"/>
              <w:rPr>
                <w:rFonts w:ascii="Times New Roman" w:hAnsi="Times New Roman" w:cs="Times New Roman"/>
                <w:bCs/>
                <w:color w:val="000000" w:themeColor="text1"/>
                <w:spacing w:val="-1"/>
                <w:sz w:val="24"/>
                <w:szCs w:val="24"/>
              </w:rPr>
            </w:pPr>
            <w:r>
              <w:rPr>
                <w:rFonts w:ascii="Times New Roman" w:hAnsi="Times New Roman" w:cs="Times New Roman"/>
                <w:color w:val="000000" w:themeColor="text1"/>
                <w:sz w:val="24"/>
                <w:szCs w:val="24"/>
              </w:rPr>
              <w:t>-</w:t>
            </w:r>
          </w:p>
        </w:tc>
        <w:tc>
          <w:tcPr>
            <w:tcW w:w="1239" w:type="dxa"/>
            <w:vAlign w:val="center"/>
          </w:tcPr>
          <w:p w14:paraId="68D50633" w14:textId="77777777" w:rsidR="001B0387" w:rsidRPr="00166D6F" w:rsidRDefault="001B0387" w:rsidP="001B0387">
            <w:pPr>
              <w:rPr>
                <w:rFonts w:ascii="Times New Roman" w:hAnsi="Times New Roman" w:cs="Times New Roman"/>
                <w:bCs/>
                <w:color w:val="000000" w:themeColor="text1"/>
                <w:spacing w:val="-1"/>
                <w:sz w:val="24"/>
                <w:szCs w:val="24"/>
              </w:rPr>
            </w:pPr>
          </w:p>
        </w:tc>
        <w:tc>
          <w:tcPr>
            <w:tcW w:w="567" w:type="dxa"/>
            <w:vAlign w:val="center"/>
          </w:tcPr>
          <w:p w14:paraId="4F5BD32E" w14:textId="4048CCFD" w:rsidR="001B0387" w:rsidRPr="00166D6F" w:rsidRDefault="001B0387" w:rsidP="00166D6F">
            <w:pPr>
              <w:jc w:val="center"/>
              <w:rPr>
                <w:rFonts w:ascii="Times New Roman" w:hAnsi="Times New Roman" w:cs="Times New Roman"/>
                <w:bCs/>
                <w:color w:val="000000" w:themeColor="text1"/>
                <w:spacing w:val="-1"/>
                <w:sz w:val="24"/>
                <w:szCs w:val="24"/>
              </w:rPr>
            </w:pPr>
            <w:r w:rsidRPr="00166D6F">
              <w:rPr>
                <w:rFonts w:ascii="Times New Roman" w:hAnsi="Times New Roman" w:cs="Times New Roman"/>
                <w:color w:val="000000" w:themeColor="text1"/>
                <w:sz w:val="24"/>
                <w:szCs w:val="24"/>
              </w:rPr>
              <w:t>1</w:t>
            </w:r>
          </w:p>
        </w:tc>
        <w:tc>
          <w:tcPr>
            <w:tcW w:w="2155" w:type="dxa"/>
            <w:vAlign w:val="center"/>
          </w:tcPr>
          <w:p w14:paraId="10C160D5" w14:textId="7D2D6F08" w:rsidR="001B0387" w:rsidRPr="00166D6F" w:rsidRDefault="00166D6F" w:rsidP="001B0387">
            <w:pPr>
              <w:rPr>
                <w:rFonts w:ascii="Times New Roman" w:hAnsi="Times New Roman" w:cs="Times New Roman"/>
                <w:bCs/>
                <w:color w:val="000000" w:themeColor="text1"/>
                <w:spacing w:val="-1"/>
                <w:sz w:val="24"/>
                <w:szCs w:val="24"/>
              </w:rPr>
            </w:pPr>
            <w:r>
              <w:rPr>
                <w:rFonts w:ascii="Times New Roman" w:hAnsi="Times New Roman" w:cs="Times New Roman"/>
                <w:color w:val="000000" w:themeColor="text1"/>
                <w:sz w:val="24"/>
                <w:szCs w:val="24"/>
              </w:rPr>
              <w:t>Опишите о</w:t>
            </w:r>
            <w:r w:rsidR="001B0387" w:rsidRPr="00166D6F">
              <w:rPr>
                <w:rFonts w:ascii="Times New Roman" w:hAnsi="Times New Roman" w:cs="Times New Roman"/>
                <w:color w:val="000000" w:themeColor="text1"/>
                <w:sz w:val="24"/>
                <w:szCs w:val="24"/>
              </w:rPr>
              <w:t xml:space="preserve">собенности </w:t>
            </w:r>
            <w:r>
              <w:rPr>
                <w:rFonts w:ascii="Times New Roman" w:hAnsi="Times New Roman" w:cs="Times New Roman"/>
                <w:color w:val="000000" w:themeColor="text1"/>
                <w:sz w:val="24"/>
                <w:szCs w:val="24"/>
              </w:rPr>
              <w:t xml:space="preserve">процесса планирования семьи и </w:t>
            </w:r>
            <w:r w:rsidR="001B0387" w:rsidRPr="00166D6F">
              <w:rPr>
                <w:rFonts w:ascii="Times New Roman" w:hAnsi="Times New Roman" w:cs="Times New Roman"/>
                <w:color w:val="000000" w:themeColor="text1"/>
                <w:sz w:val="24"/>
                <w:szCs w:val="24"/>
              </w:rPr>
              <w:t>контрацепции у ВИЧ-инфицированных</w:t>
            </w:r>
          </w:p>
        </w:tc>
      </w:tr>
      <w:tr w:rsidR="001B0387" w:rsidRPr="00F871BD" w14:paraId="406FE148" w14:textId="77777777" w:rsidTr="00166D6F">
        <w:trPr>
          <w:cantSplit/>
          <w:trHeight w:val="71"/>
        </w:trPr>
        <w:tc>
          <w:tcPr>
            <w:tcW w:w="562" w:type="dxa"/>
            <w:vAlign w:val="center"/>
          </w:tcPr>
          <w:p w14:paraId="27855279" w14:textId="77777777" w:rsidR="001B0387" w:rsidRPr="001C2282" w:rsidRDefault="001B0387" w:rsidP="001B0387">
            <w:pPr>
              <w:pStyle w:val="ac"/>
              <w:jc w:val="left"/>
              <w:rPr>
                <w:b w:val="0"/>
                <w:bCs/>
                <w:color w:val="000000" w:themeColor="text1"/>
                <w:spacing w:val="-1"/>
                <w:sz w:val="24"/>
                <w:szCs w:val="24"/>
              </w:rPr>
            </w:pPr>
            <w:r w:rsidRPr="001C2282">
              <w:rPr>
                <w:b w:val="0"/>
                <w:bCs/>
                <w:color w:val="000000" w:themeColor="text1"/>
                <w:spacing w:val="-1"/>
                <w:sz w:val="24"/>
                <w:szCs w:val="24"/>
              </w:rPr>
              <w:lastRenderedPageBreak/>
              <w:t>4</w:t>
            </w:r>
          </w:p>
        </w:tc>
        <w:tc>
          <w:tcPr>
            <w:tcW w:w="3288" w:type="dxa"/>
          </w:tcPr>
          <w:p w14:paraId="40B9A294" w14:textId="723F2FAF" w:rsidR="001B0387" w:rsidRPr="001C2282" w:rsidRDefault="00F00C94" w:rsidP="001B0387">
            <w:pPr>
              <w:rPr>
                <w:rFonts w:ascii="Times New Roman" w:hAnsi="Times New Roman" w:cs="Times New Roman"/>
                <w:bCs/>
                <w:color w:val="000000" w:themeColor="text1"/>
                <w:spacing w:val="-1"/>
                <w:sz w:val="24"/>
                <w:szCs w:val="24"/>
              </w:rPr>
            </w:pPr>
            <w:hyperlink r:id="rId7" w:history="1">
              <w:r w:rsidR="001B0387" w:rsidRPr="001C2282">
                <w:rPr>
                  <w:rFonts w:ascii="Times New Roman" w:hAnsi="Times New Roman" w:cs="Times New Roman"/>
                  <w:b/>
                  <w:color w:val="000000" w:themeColor="text1"/>
                  <w:sz w:val="24"/>
                  <w:szCs w:val="24"/>
                </w:rPr>
                <w:t>Вопросы репродуктивного здоровья</w:t>
              </w:r>
            </w:hyperlink>
            <w:r w:rsidR="001B0387" w:rsidRPr="001C2282">
              <w:rPr>
                <w:rFonts w:ascii="Times New Roman" w:hAnsi="Times New Roman" w:cs="Times New Roman"/>
                <w:b/>
                <w:color w:val="000000" w:themeColor="text1"/>
                <w:sz w:val="24"/>
                <w:szCs w:val="24"/>
              </w:rPr>
              <w:t xml:space="preserve"> матери и ребенка</w:t>
            </w:r>
            <w:r w:rsidR="001B0387" w:rsidRPr="001C2282">
              <w:rPr>
                <w:rFonts w:ascii="Times New Roman" w:hAnsi="Times New Roman" w:cs="Times New Roman"/>
                <w:color w:val="000000" w:themeColor="text1"/>
                <w:sz w:val="24"/>
                <w:szCs w:val="24"/>
              </w:rPr>
              <w:t xml:space="preserve">. Признаки и симптомы серьезных нарушений здоровья женщин репродуктивного возраста. Состояния, повышающие вероятность развития тяжелых осложнений во время беременности. </w:t>
            </w:r>
          </w:p>
        </w:tc>
        <w:tc>
          <w:tcPr>
            <w:tcW w:w="655" w:type="dxa"/>
            <w:vAlign w:val="center"/>
          </w:tcPr>
          <w:p w14:paraId="2C9EF191" w14:textId="4EA223C4" w:rsidR="001B0387" w:rsidRPr="001C2282" w:rsidRDefault="007245DE" w:rsidP="001B0387">
            <w:pPr>
              <w:rPr>
                <w:rFonts w:ascii="Times New Roman" w:hAnsi="Times New Roman" w:cs="Times New Roman"/>
                <w:bCs/>
                <w:color w:val="000000" w:themeColor="text1"/>
                <w:spacing w:val="-1"/>
                <w:sz w:val="24"/>
                <w:szCs w:val="24"/>
              </w:rPr>
            </w:pPr>
            <w:r>
              <w:rPr>
                <w:rFonts w:ascii="Times New Roman" w:hAnsi="Times New Roman" w:cs="Times New Roman"/>
                <w:color w:val="000000" w:themeColor="text1"/>
                <w:sz w:val="24"/>
                <w:szCs w:val="24"/>
              </w:rPr>
              <w:t>2</w:t>
            </w:r>
          </w:p>
        </w:tc>
        <w:tc>
          <w:tcPr>
            <w:tcW w:w="655" w:type="dxa"/>
            <w:vAlign w:val="center"/>
          </w:tcPr>
          <w:p w14:paraId="68A60D6F" w14:textId="35999B2E" w:rsidR="001B0387" w:rsidRPr="001C2282" w:rsidRDefault="001B0387" w:rsidP="001B0387">
            <w:pPr>
              <w:rPr>
                <w:rFonts w:ascii="Times New Roman" w:hAnsi="Times New Roman" w:cs="Times New Roman"/>
                <w:bCs/>
                <w:color w:val="000000" w:themeColor="text1"/>
                <w:spacing w:val="-1"/>
                <w:sz w:val="24"/>
                <w:szCs w:val="24"/>
              </w:rPr>
            </w:pPr>
            <w:r w:rsidRPr="001C2282">
              <w:rPr>
                <w:rFonts w:ascii="Times New Roman" w:hAnsi="Times New Roman" w:cs="Times New Roman"/>
                <w:color w:val="000000" w:themeColor="text1"/>
                <w:sz w:val="24"/>
                <w:szCs w:val="24"/>
              </w:rPr>
              <w:t>-</w:t>
            </w:r>
          </w:p>
        </w:tc>
        <w:tc>
          <w:tcPr>
            <w:tcW w:w="655" w:type="dxa"/>
            <w:vAlign w:val="center"/>
          </w:tcPr>
          <w:p w14:paraId="455E3949" w14:textId="4C6AEBF8" w:rsidR="001B0387" w:rsidRPr="001C2282" w:rsidRDefault="001C2282" w:rsidP="001B0387">
            <w:pPr>
              <w:rPr>
                <w:rFonts w:ascii="Times New Roman" w:hAnsi="Times New Roman" w:cs="Times New Roman"/>
                <w:bCs/>
                <w:color w:val="000000" w:themeColor="text1"/>
                <w:spacing w:val="-1"/>
                <w:sz w:val="24"/>
                <w:szCs w:val="24"/>
              </w:rPr>
            </w:pPr>
            <w:r>
              <w:rPr>
                <w:rFonts w:ascii="Times New Roman" w:hAnsi="Times New Roman" w:cs="Times New Roman"/>
                <w:color w:val="000000" w:themeColor="text1"/>
                <w:sz w:val="24"/>
                <w:szCs w:val="24"/>
              </w:rPr>
              <w:t>4</w:t>
            </w:r>
          </w:p>
        </w:tc>
        <w:tc>
          <w:tcPr>
            <w:tcW w:w="1239" w:type="dxa"/>
            <w:vAlign w:val="center"/>
          </w:tcPr>
          <w:p w14:paraId="4AC876D1" w14:textId="77777777" w:rsidR="001B0387" w:rsidRPr="001C2282" w:rsidRDefault="001B0387" w:rsidP="001B0387">
            <w:pPr>
              <w:rPr>
                <w:rFonts w:ascii="Times New Roman" w:hAnsi="Times New Roman" w:cs="Times New Roman"/>
                <w:bCs/>
                <w:color w:val="000000" w:themeColor="text1"/>
                <w:spacing w:val="-1"/>
                <w:sz w:val="24"/>
                <w:szCs w:val="24"/>
              </w:rPr>
            </w:pPr>
          </w:p>
        </w:tc>
        <w:tc>
          <w:tcPr>
            <w:tcW w:w="567" w:type="dxa"/>
            <w:vAlign w:val="center"/>
          </w:tcPr>
          <w:p w14:paraId="07830CD7" w14:textId="2E3F10FD" w:rsidR="001B0387" w:rsidRPr="001C2282" w:rsidRDefault="001C2282" w:rsidP="001B0387">
            <w:pPr>
              <w:rPr>
                <w:rFonts w:ascii="Times New Roman" w:hAnsi="Times New Roman" w:cs="Times New Roman"/>
                <w:bCs/>
                <w:color w:val="000000" w:themeColor="text1"/>
                <w:spacing w:val="-1"/>
                <w:sz w:val="24"/>
                <w:szCs w:val="24"/>
              </w:rPr>
            </w:pPr>
            <w:r>
              <w:rPr>
                <w:rFonts w:ascii="Times New Roman" w:hAnsi="Times New Roman" w:cs="Times New Roman"/>
                <w:color w:val="000000" w:themeColor="text1"/>
                <w:sz w:val="24"/>
                <w:szCs w:val="24"/>
              </w:rPr>
              <w:t>2</w:t>
            </w:r>
          </w:p>
        </w:tc>
        <w:tc>
          <w:tcPr>
            <w:tcW w:w="2155" w:type="dxa"/>
            <w:vAlign w:val="center"/>
          </w:tcPr>
          <w:p w14:paraId="49905093" w14:textId="5CCD45DC" w:rsidR="001B0387" w:rsidRPr="001C2282" w:rsidRDefault="001C2282" w:rsidP="001B0387">
            <w:pPr>
              <w:rPr>
                <w:rFonts w:ascii="Times New Roman" w:hAnsi="Times New Roman" w:cs="Times New Roman"/>
                <w:bCs/>
                <w:color w:val="000000" w:themeColor="text1"/>
                <w:spacing w:val="-1"/>
                <w:sz w:val="24"/>
                <w:szCs w:val="24"/>
              </w:rPr>
            </w:pPr>
            <w:r>
              <w:rPr>
                <w:rFonts w:ascii="Times New Roman" w:hAnsi="Times New Roman" w:cs="Times New Roman"/>
                <w:color w:val="000000" w:themeColor="text1"/>
                <w:sz w:val="24"/>
                <w:szCs w:val="24"/>
              </w:rPr>
              <w:t>Опишите э</w:t>
            </w:r>
            <w:r w:rsidR="001B0387" w:rsidRPr="001C2282">
              <w:rPr>
                <w:rFonts w:ascii="Times New Roman" w:hAnsi="Times New Roman" w:cs="Times New Roman"/>
                <w:color w:val="000000" w:themeColor="text1"/>
                <w:sz w:val="24"/>
                <w:szCs w:val="24"/>
              </w:rPr>
              <w:t>ффективные методы контрацепции при состояниях, повышающие вероятность развития тяжелых осложнений во время беременности, и особенности их применения</w:t>
            </w:r>
          </w:p>
        </w:tc>
      </w:tr>
      <w:tr w:rsidR="001B0387" w:rsidRPr="00F871BD" w14:paraId="604CCEAF" w14:textId="77777777" w:rsidTr="00166D6F">
        <w:trPr>
          <w:cantSplit/>
          <w:trHeight w:val="59"/>
        </w:trPr>
        <w:tc>
          <w:tcPr>
            <w:tcW w:w="562" w:type="dxa"/>
            <w:vAlign w:val="center"/>
          </w:tcPr>
          <w:p w14:paraId="1F2264BE" w14:textId="4C797899" w:rsidR="001B0387" w:rsidRPr="001C2282" w:rsidRDefault="001B0387" w:rsidP="001B0387">
            <w:pPr>
              <w:pStyle w:val="ac"/>
              <w:rPr>
                <w:b w:val="0"/>
                <w:bCs/>
                <w:color w:val="000000" w:themeColor="text1"/>
                <w:spacing w:val="-1"/>
                <w:sz w:val="24"/>
                <w:szCs w:val="24"/>
              </w:rPr>
            </w:pPr>
            <w:r w:rsidRPr="001C2282">
              <w:rPr>
                <w:b w:val="0"/>
                <w:bCs/>
                <w:color w:val="000000" w:themeColor="text1"/>
                <w:spacing w:val="-1"/>
                <w:sz w:val="24"/>
                <w:szCs w:val="24"/>
              </w:rPr>
              <w:t>5</w:t>
            </w:r>
          </w:p>
        </w:tc>
        <w:tc>
          <w:tcPr>
            <w:tcW w:w="3288" w:type="dxa"/>
          </w:tcPr>
          <w:p w14:paraId="7ECC28F9" w14:textId="77777777" w:rsidR="001B0387" w:rsidRPr="001C2282" w:rsidRDefault="00F00C94" w:rsidP="001B0387">
            <w:pPr>
              <w:jc w:val="both"/>
              <w:rPr>
                <w:rFonts w:ascii="Times New Roman" w:hAnsi="Times New Roman" w:cs="Times New Roman"/>
                <w:color w:val="000000" w:themeColor="text1"/>
                <w:sz w:val="24"/>
                <w:szCs w:val="24"/>
              </w:rPr>
            </w:pPr>
            <w:hyperlink r:id="rId8" w:history="1">
              <w:r w:rsidR="001B0387" w:rsidRPr="001C2282">
                <w:rPr>
                  <w:rFonts w:ascii="Times New Roman" w:hAnsi="Times New Roman" w:cs="Times New Roman"/>
                  <w:b/>
                  <w:color w:val="000000" w:themeColor="text1"/>
                  <w:sz w:val="24"/>
                  <w:szCs w:val="24"/>
                </w:rPr>
                <w:t>Обслуживание различных групп</w:t>
              </w:r>
            </w:hyperlink>
            <w:r w:rsidR="001B0387" w:rsidRPr="001C2282">
              <w:rPr>
                <w:rFonts w:ascii="Times New Roman" w:hAnsi="Times New Roman" w:cs="Times New Roman"/>
                <w:b/>
                <w:color w:val="000000" w:themeColor="text1"/>
                <w:sz w:val="24"/>
                <w:szCs w:val="24"/>
              </w:rPr>
              <w:t xml:space="preserve"> населения: лица юношеского возраста; лица мужского пола; женщины, приближающиеся к менопаузе</w:t>
            </w:r>
            <w:r w:rsidR="001B0387" w:rsidRPr="001C2282">
              <w:rPr>
                <w:rFonts w:ascii="Times New Roman" w:hAnsi="Times New Roman" w:cs="Times New Roman"/>
                <w:color w:val="000000" w:themeColor="text1"/>
                <w:sz w:val="24"/>
                <w:szCs w:val="24"/>
              </w:rPr>
              <w:t>.</w:t>
            </w:r>
          </w:p>
          <w:p w14:paraId="057FA1D9" w14:textId="794CE039" w:rsidR="001B0387" w:rsidRPr="001C2282" w:rsidRDefault="001B0387" w:rsidP="001B0387">
            <w:pPr>
              <w:rPr>
                <w:rFonts w:ascii="Times New Roman" w:eastAsia="Consolas" w:hAnsi="Times New Roman" w:cs="Times New Roman"/>
                <w:color w:val="000000" w:themeColor="text1"/>
                <w:sz w:val="24"/>
                <w:szCs w:val="24"/>
              </w:rPr>
            </w:pPr>
            <w:r w:rsidRPr="001C2282">
              <w:rPr>
                <w:rFonts w:ascii="Times New Roman" w:hAnsi="Times New Roman" w:cs="Times New Roman"/>
                <w:color w:val="000000" w:themeColor="text1"/>
                <w:sz w:val="24"/>
                <w:szCs w:val="24"/>
              </w:rPr>
              <w:t xml:space="preserve">Применение методов контрацепции в юношеском возрасте. Особенности консультационной помощи для лиц мужского пола, женщин, приближающихся к менопаузе (климаксу). </w:t>
            </w:r>
            <w:hyperlink r:id="rId9" w:history="1">
              <w:r w:rsidRPr="001C2282">
                <w:rPr>
                  <w:rFonts w:ascii="Times New Roman" w:hAnsi="Times New Roman" w:cs="Times New Roman"/>
                  <w:color w:val="000000" w:themeColor="text1"/>
                  <w:sz w:val="24"/>
                  <w:szCs w:val="24"/>
                </w:rPr>
                <w:t xml:space="preserve">Планирование семьи в рамках послеродового ухода, в </w:t>
              </w:r>
              <w:proofErr w:type="spellStart"/>
              <w:r w:rsidRPr="001C2282">
                <w:rPr>
                  <w:rFonts w:ascii="Times New Roman" w:hAnsi="Times New Roman" w:cs="Times New Roman"/>
                  <w:color w:val="000000" w:themeColor="text1"/>
                  <w:sz w:val="24"/>
                  <w:szCs w:val="24"/>
                </w:rPr>
                <w:t>послеабортном</w:t>
              </w:r>
              <w:proofErr w:type="spellEnd"/>
              <w:r w:rsidRPr="001C2282">
                <w:rPr>
                  <w:rFonts w:ascii="Times New Roman" w:hAnsi="Times New Roman" w:cs="Times New Roman"/>
                  <w:color w:val="000000" w:themeColor="text1"/>
                  <w:sz w:val="24"/>
                  <w:szCs w:val="24"/>
                </w:rPr>
                <w:t xml:space="preserve"> периоде. Насилие в отношении женщин. Бесплодие.  </w:t>
              </w:r>
            </w:hyperlink>
          </w:p>
        </w:tc>
        <w:tc>
          <w:tcPr>
            <w:tcW w:w="655" w:type="dxa"/>
            <w:vAlign w:val="center"/>
          </w:tcPr>
          <w:p w14:paraId="0C70A6A0" w14:textId="2FB9D8EE" w:rsidR="001B0387" w:rsidRPr="00F6784B" w:rsidRDefault="001C2282" w:rsidP="001B0387">
            <w:pPr>
              <w:rPr>
                <w:rFonts w:ascii="Times New Roman" w:hAnsi="Times New Roman" w:cs="Times New Roman"/>
                <w:bCs/>
                <w:color w:val="000000" w:themeColor="text1"/>
                <w:spacing w:val="-1"/>
                <w:sz w:val="24"/>
                <w:szCs w:val="24"/>
              </w:rPr>
            </w:pPr>
            <w:r w:rsidRPr="00F6784B">
              <w:rPr>
                <w:rFonts w:ascii="Times New Roman" w:hAnsi="Times New Roman" w:cs="Times New Roman"/>
                <w:color w:val="000000" w:themeColor="text1"/>
                <w:sz w:val="24"/>
                <w:szCs w:val="24"/>
                <w:lang w:val="kk-KZ"/>
              </w:rPr>
              <w:t>2</w:t>
            </w:r>
          </w:p>
        </w:tc>
        <w:tc>
          <w:tcPr>
            <w:tcW w:w="655" w:type="dxa"/>
            <w:vAlign w:val="center"/>
          </w:tcPr>
          <w:p w14:paraId="58B502B8" w14:textId="42162B01" w:rsidR="001B0387" w:rsidRPr="00F6784B" w:rsidRDefault="001C2282" w:rsidP="001B0387">
            <w:pPr>
              <w:rPr>
                <w:rFonts w:ascii="Times New Roman" w:hAnsi="Times New Roman" w:cs="Times New Roman"/>
                <w:bCs/>
                <w:color w:val="000000" w:themeColor="text1"/>
                <w:spacing w:val="-1"/>
                <w:sz w:val="24"/>
                <w:szCs w:val="24"/>
              </w:rPr>
            </w:pPr>
            <w:r w:rsidRPr="00F6784B">
              <w:rPr>
                <w:rFonts w:ascii="Times New Roman" w:hAnsi="Times New Roman" w:cs="Times New Roman"/>
                <w:color w:val="000000" w:themeColor="text1"/>
                <w:sz w:val="24"/>
                <w:szCs w:val="24"/>
                <w:lang w:val="kk-KZ"/>
              </w:rPr>
              <w:t>6</w:t>
            </w:r>
          </w:p>
        </w:tc>
        <w:tc>
          <w:tcPr>
            <w:tcW w:w="655" w:type="dxa"/>
            <w:vAlign w:val="center"/>
          </w:tcPr>
          <w:p w14:paraId="33362855" w14:textId="0A5B0341" w:rsidR="001B0387" w:rsidRPr="00F6784B" w:rsidRDefault="001B0387" w:rsidP="001B0387">
            <w:pPr>
              <w:rPr>
                <w:rFonts w:ascii="Times New Roman" w:hAnsi="Times New Roman" w:cs="Times New Roman"/>
                <w:bCs/>
                <w:color w:val="000000" w:themeColor="text1"/>
                <w:spacing w:val="-1"/>
                <w:sz w:val="24"/>
                <w:szCs w:val="24"/>
              </w:rPr>
            </w:pPr>
            <w:r w:rsidRPr="00F6784B">
              <w:rPr>
                <w:rFonts w:ascii="Times New Roman" w:hAnsi="Times New Roman" w:cs="Times New Roman"/>
                <w:color w:val="000000" w:themeColor="text1"/>
                <w:sz w:val="24"/>
                <w:szCs w:val="24"/>
                <w:lang w:val="kk-KZ"/>
              </w:rPr>
              <w:t>-</w:t>
            </w:r>
          </w:p>
        </w:tc>
        <w:tc>
          <w:tcPr>
            <w:tcW w:w="1239" w:type="dxa"/>
            <w:vAlign w:val="center"/>
          </w:tcPr>
          <w:p w14:paraId="3FB61667" w14:textId="77777777" w:rsidR="001B0387" w:rsidRPr="00F6784B" w:rsidRDefault="001B0387" w:rsidP="001B0387">
            <w:pPr>
              <w:rPr>
                <w:rFonts w:ascii="Times New Roman" w:hAnsi="Times New Roman" w:cs="Times New Roman"/>
                <w:bCs/>
                <w:color w:val="000000" w:themeColor="text1"/>
                <w:spacing w:val="-1"/>
                <w:sz w:val="24"/>
                <w:szCs w:val="24"/>
              </w:rPr>
            </w:pPr>
          </w:p>
        </w:tc>
        <w:tc>
          <w:tcPr>
            <w:tcW w:w="567" w:type="dxa"/>
            <w:vAlign w:val="center"/>
          </w:tcPr>
          <w:p w14:paraId="478638DF" w14:textId="30E0977D" w:rsidR="001B0387" w:rsidRPr="00F6784B" w:rsidRDefault="001C2282" w:rsidP="001B0387">
            <w:pPr>
              <w:rPr>
                <w:rFonts w:ascii="Times New Roman" w:hAnsi="Times New Roman" w:cs="Times New Roman"/>
                <w:bCs/>
                <w:color w:val="000000" w:themeColor="text1"/>
                <w:spacing w:val="-1"/>
                <w:sz w:val="24"/>
                <w:szCs w:val="24"/>
              </w:rPr>
            </w:pPr>
            <w:r w:rsidRPr="00F6784B">
              <w:rPr>
                <w:rFonts w:ascii="Times New Roman" w:hAnsi="Times New Roman" w:cs="Times New Roman"/>
                <w:color w:val="000000" w:themeColor="text1"/>
                <w:sz w:val="24"/>
                <w:szCs w:val="24"/>
                <w:lang w:val="kk-KZ"/>
              </w:rPr>
              <w:t>2</w:t>
            </w:r>
          </w:p>
        </w:tc>
        <w:tc>
          <w:tcPr>
            <w:tcW w:w="2155" w:type="dxa"/>
            <w:vAlign w:val="center"/>
          </w:tcPr>
          <w:p w14:paraId="0340997C" w14:textId="7D46A193" w:rsidR="001B0387" w:rsidRPr="00F6784B" w:rsidRDefault="001C2282" w:rsidP="001B0387">
            <w:pPr>
              <w:jc w:val="both"/>
              <w:rPr>
                <w:rFonts w:ascii="Times New Roman" w:hAnsi="Times New Roman" w:cs="Times New Roman"/>
                <w:bCs/>
                <w:color w:val="000000" w:themeColor="text1"/>
                <w:spacing w:val="-1"/>
                <w:sz w:val="24"/>
                <w:szCs w:val="24"/>
              </w:rPr>
            </w:pPr>
            <w:r w:rsidRPr="00F6784B">
              <w:rPr>
                <w:rFonts w:ascii="Times New Roman" w:hAnsi="Times New Roman" w:cs="Times New Roman"/>
                <w:color w:val="000000" w:themeColor="text1"/>
                <w:sz w:val="24"/>
                <w:szCs w:val="24"/>
              </w:rPr>
              <w:t>Опишите принципы к</w:t>
            </w:r>
            <w:r w:rsidR="001B0387" w:rsidRPr="00F6784B">
              <w:rPr>
                <w:rFonts w:ascii="Times New Roman" w:hAnsi="Times New Roman" w:cs="Times New Roman"/>
                <w:color w:val="000000" w:themeColor="text1"/>
                <w:sz w:val="24"/>
                <w:szCs w:val="24"/>
              </w:rPr>
              <w:t>онсультировани</w:t>
            </w:r>
            <w:r w:rsidRPr="00F6784B">
              <w:rPr>
                <w:rFonts w:ascii="Times New Roman" w:hAnsi="Times New Roman" w:cs="Times New Roman"/>
                <w:color w:val="000000" w:themeColor="text1"/>
                <w:sz w:val="24"/>
                <w:szCs w:val="24"/>
              </w:rPr>
              <w:t>я</w:t>
            </w:r>
            <w:r w:rsidR="001B0387" w:rsidRPr="00F6784B">
              <w:rPr>
                <w:rFonts w:ascii="Times New Roman" w:hAnsi="Times New Roman" w:cs="Times New Roman"/>
                <w:color w:val="000000" w:themeColor="text1"/>
                <w:sz w:val="24"/>
                <w:szCs w:val="24"/>
              </w:rPr>
              <w:t xml:space="preserve"> групп населения с особыми нуждами по вопросам планирования семьи. </w:t>
            </w:r>
            <w:r w:rsidR="00F6784B" w:rsidRPr="00F6784B">
              <w:rPr>
                <w:rFonts w:ascii="Times New Roman" w:hAnsi="Times New Roman" w:cs="Times New Roman"/>
                <w:color w:val="000000" w:themeColor="text1"/>
                <w:sz w:val="24"/>
                <w:szCs w:val="24"/>
              </w:rPr>
              <w:t>Опишите в</w:t>
            </w:r>
            <w:r w:rsidR="001B0387" w:rsidRPr="00F6784B">
              <w:rPr>
                <w:rFonts w:ascii="Times New Roman" w:hAnsi="Times New Roman" w:cs="Times New Roman"/>
                <w:color w:val="000000" w:themeColor="text1"/>
                <w:sz w:val="24"/>
                <w:szCs w:val="24"/>
              </w:rPr>
              <w:t xml:space="preserve">спомогательные репродуктивные технологии. </w:t>
            </w:r>
          </w:p>
        </w:tc>
      </w:tr>
      <w:tr w:rsidR="001B0387" w:rsidRPr="00F871BD" w14:paraId="11E1D3CE" w14:textId="77777777" w:rsidTr="00166D6F">
        <w:trPr>
          <w:cantSplit/>
          <w:trHeight w:val="59"/>
        </w:trPr>
        <w:tc>
          <w:tcPr>
            <w:tcW w:w="562" w:type="dxa"/>
            <w:vAlign w:val="center"/>
          </w:tcPr>
          <w:p w14:paraId="6FE4798D" w14:textId="70DF958F" w:rsidR="001B0387" w:rsidRPr="00F6784B" w:rsidRDefault="000E22DD" w:rsidP="001B0387">
            <w:pPr>
              <w:pStyle w:val="ac"/>
              <w:rPr>
                <w:b w:val="0"/>
                <w:bCs/>
                <w:color w:val="000000" w:themeColor="text1"/>
                <w:spacing w:val="-1"/>
                <w:sz w:val="24"/>
                <w:szCs w:val="24"/>
              </w:rPr>
            </w:pPr>
            <w:r w:rsidRPr="00F6784B">
              <w:rPr>
                <w:b w:val="0"/>
                <w:bCs/>
                <w:color w:val="000000" w:themeColor="text1"/>
                <w:spacing w:val="-1"/>
                <w:sz w:val="24"/>
                <w:szCs w:val="24"/>
              </w:rPr>
              <w:t>6</w:t>
            </w:r>
          </w:p>
        </w:tc>
        <w:tc>
          <w:tcPr>
            <w:tcW w:w="3288" w:type="dxa"/>
          </w:tcPr>
          <w:p w14:paraId="2B17FADA" w14:textId="45FB27B8" w:rsidR="001B0387" w:rsidRPr="00F6784B" w:rsidRDefault="00F00C94" w:rsidP="001B0387">
            <w:pPr>
              <w:rPr>
                <w:rFonts w:ascii="Times New Roman" w:eastAsia="Consolas" w:hAnsi="Times New Roman" w:cs="Times New Roman"/>
                <w:color w:val="000000" w:themeColor="text1"/>
                <w:sz w:val="24"/>
                <w:szCs w:val="24"/>
              </w:rPr>
            </w:pPr>
            <w:hyperlink r:id="rId10" w:history="1">
              <w:r w:rsidR="001B0387" w:rsidRPr="00F6784B">
                <w:rPr>
                  <w:rFonts w:ascii="Times New Roman" w:hAnsi="Times New Roman" w:cs="Times New Roman"/>
                  <w:b/>
                  <w:bCs/>
                  <w:color w:val="000000" w:themeColor="text1"/>
                  <w:sz w:val="24"/>
                  <w:szCs w:val="24"/>
                </w:rPr>
                <w:t>Оказание услуг по планированию семьи</w:t>
              </w:r>
            </w:hyperlink>
            <w:r w:rsidR="001B0387" w:rsidRPr="00F6784B">
              <w:rPr>
                <w:rFonts w:ascii="Times New Roman" w:hAnsi="Times New Roman" w:cs="Times New Roman"/>
                <w:b/>
                <w:bCs/>
                <w:color w:val="000000" w:themeColor="text1"/>
                <w:sz w:val="24"/>
                <w:szCs w:val="24"/>
              </w:rPr>
              <w:t xml:space="preserve"> (консультирование). </w:t>
            </w:r>
            <w:r w:rsidR="001B0387" w:rsidRPr="00F6784B">
              <w:rPr>
                <w:rFonts w:ascii="Times New Roman" w:hAnsi="Times New Roman" w:cs="Times New Roman"/>
                <w:color w:val="000000" w:themeColor="text1"/>
                <w:sz w:val="24"/>
                <w:szCs w:val="24"/>
              </w:rPr>
              <w:t xml:space="preserve">Основные принципы оказания качественной консультационной помощи. Оказание консультационной помощи для пациентов с разными целями обращения (алгоритмы, стандарты операционных процедур и др.). </w:t>
            </w:r>
          </w:p>
        </w:tc>
        <w:tc>
          <w:tcPr>
            <w:tcW w:w="655" w:type="dxa"/>
            <w:vAlign w:val="center"/>
          </w:tcPr>
          <w:p w14:paraId="51FF54F0" w14:textId="21AD29F5" w:rsidR="001B0387" w:rsidRPr="00F6784B" w:rsidRDefault="007245DE" w:rsidP="001B0387">
            <w:pPr>
              <w:rPr>
                <w:rFonts w:ascii="Times New Roman" w:hAnsi="Times New Roman" w:cs="Times New Roman"/>
                <w:bCs/>
                <w:color w:val="000000" w:themeColor="text1"/>
                <w:spacing w:val="-1"/>
                <w:sz w:val="24"/>
                <w:szCs w:val="24"/>
              </w:rPr>
            </w:pPr>
            <w:r>
              <w:rPr>
                <w:rFonts w:ascii="Times New Roman" w:hAnsi="Times New Roman" w:cs="Times New Roman"/>
                <w:bCs/>
                <w:color w:val="000000" w:themeColor="text1"/>
                <w:spacing w:val="-1"/>
                <w:sz w:val="24"/>
                <w:szCs w:val="24"/>
              </w:rPr>
              <w:t>2</w:t>
            </w:r>
          </w:p>
        </w:tc>
        <w:tc>
          <w:tcPr>
            <w:tcW w:w="655" w:type="dxa"/>
            <w:vAlign w:val="center"/>
          </w:tcPr>
          <w:p w14:paraId="4B6A4990" w14:textId="6389B2AB" w:rsidR="001B0387" w:rsidRPr="00F6784B" w:rsidRDefault="007245DE" w:rsidP="001B0387">
            <w:pPr>
              <w:rPr>
                <w:rFonts w:ascii="Times New Roman" w:hAnsi="Times New Roman" w:cs="Times New Roman"/>
                <w:bCs/>
                <w:color w:val="000000" w:themeColor="text1"/>
                <w:spacing w:val="-1"/>
                <w:sz w:val="24"/>
                <w:szCs w:val="24"/>
              </w:rPr>
            </w:pPr>
            <w:r>
              <w:rPr>
                <w:rFonts w:ascii="Times New Roman" w:hAnsi="Times New Roman" w:cs="Times New Roman"/>
                <w:color w:val="000000" w:themeColor="text1"/>
                <w:sz w:val="24"/>
                <w:szCs w:val="24"/>
              </w:rPr>
              <w:t>4</w:t>
            </w:r>
          </w:p>
        </w:tc>
        <w:tc>
          <w:tcPr>
            <w:tcW w:w="655" w:type="dxa"/>
            <w:vAlign w:val="center"/>
          </w:tcPr>
          <w:p w14:paraId="4794F300" w14:textId="1C620056" w:rsidR="001B0387" w:rsidRPr="00F6784B" w:rsidRDefault="00F6784B" w:rsidP="001B0387">
            <w:pPr>
              <w:rPr>
                <w:rFonts w:ascii="Times New Roman" w:hAnsi="Times New Roman" w:cs="Times New Roman"/>
                <w:bCs/>
                <w:color w:val="000000" w:themeColor="text1"/>
                <w:spacing w:val="-1"/>
                <w:sz w:val="24"/>
                <w:szCs w:val="24"/>
              </w:rPr>
            </w:pPr>
            <w:r>
              <w:rPr>
                <w:rFonts w:ascii="Times New Roman" w:hAnsi="Times New Roman" w:cs="Times New Roman"/>
                <w:color w:val="000000" w:themeColor="text1"/>
                <w:sz w:val="24"/>
                <w:szCs w:val="24"/>
              </w:rPr>
              <w:t>-</w:t>
            </w:r>
          </w:p>
        </w:tc>
        <w:tc>
          <w:tcPr>
            <w:tcW w:w="1239" w:type="dxa"/>
            <w:vAlign w:val="center"/>
          </w:tcPr>
          <w:p w14:paraId="383B3119" w14:textId="77777777" w:rsidR="001B0387" w:rsidRPr="00F6784B" w:rsidRDefault="001B0387" w:rsidP="001B0387">
            <w:pPr>
              <w:rPr>
                <w:rFonts w:ascii="Times New Roman" w:hAnsi="Times New Roman" w:cs="Times New Roman"/>
                <w:bCs/>
                <w:color w:val="000000" w:themeColor="text1"/>
                <w:spacing w:val="-1"/>
                <w:sz w:val="24"/>
                <w:szCs w:val="24"/>
              </w:rPr>
            </w:pPr>
          </w:p>
        </w:tc>
        <w:tc>
          <w:tcPr>
            <w:tcW w:w="567" w:type="dxa"/>
            <w:vAlign w:val="center"/>
          </w:tcPr>
          <w:p w14:paraId="51D76DB6" w14:textId="00FDA8DF" w:rsidR="001B0387" w:rsidRPr="00F6784B" w:rsidRDefault="00F6784B" w:rsidP="001B0387">
            <w:pPr>
              <w:rPr>
                <w:rFonts w:ascii="Times New Roman" w:hAnsi="Times New Roman" w:cs="Times New Roman"/>
                <w:bCs/>
                <w:color w:val="000000" w:themeColor="text1"/>
                <w:spacing w:val="-1"/>
                <w:sz w:val="24"/>
                <w:szCs w:val="24"/>
              </w:rPr>
            </w:pPr>
            <w:r>
              <w:rPr>
                <w:rFonts w:ascii="Times New Roman" w:hAnsi="Times New Roman" w:cs="Times New Roman"/>
                <w:color w:val="000000" w:themeColor="text1"/>
                <w:sz w:val="24"/>
                <w:szCs w:val="24"/>
              </w:rPr>
              <w:t>2</w:t>
            </w:r>
          </w:p>
        </w:tc>
        <w:tc>
          <w:tcPr>
            <w:tcW w:w="2155" w:type="dxa"/>
            <w:vAlign w:val="center"/>
          </w:tcPr>
          <w:p w14:paraId="5098D2F5" w14:textId="7CDFDC9E" w:rsidR="001B0387" w:rsidRPr="00F6784B" w:rsidRDefault="001B0387" w:rsidP="001B0387">
            <w:pPr>
              <w:jc w:val="both"/>
              <w:rPr>
                <w:rFonts w:ascii="Times New Roman" w:hAnsi="Times New Roman" w:cs="Times New Roman"/>
                <w:bCs/>
                <w:color w:val="000000" w:themeColor="text1"/>
                <w:spacing w:val="-1"/>
                <w:sz w:val="24"/>
                <w:szCs w:val="24"/>
              </w:rPr>
            </w:pPr>
            <w:r w:rsidRPr="00F6784B">
              <w:rPr>
                <w:rFonts w:ascii="Times New Roman" w:hAnsi="Times New Roman" w:cs="Times New Roman"/>
                <w:bCs/>
                <w:color w:val="000000" w:themeColor="text1"/>
                <w:sz w:val="24"/>
                <w:szCs w:val="24"/>
              </w:rPr>
              <w:t>О</w:t>
            </w:r>
            <w:r w:rsidR="000E22DD" w:rsidRPr="00F6784B">
              <w:rPr>
                <w:rFonts w:ascii="Times New Roman" w:hAnsi="Times New Roman" w:cs="Times New Roman"/>
                <w:bCs/>
                <w:color w:val="000000" w:themeColor="text1"/>
                <w:sz w:val="24"/>
                <w:szCs w:val="24"/>
              </w:rPr>
              <w:t>пишите о</w:t>
            </w:r>
            <w:r w:rsidRPr="00F6784B">
              <w:rPr>
                <w:rFonts w:ascii="Times New Roman" w:hAnsi="Times New Roman" w:cs="Times New Roman"/>
                <w:bCs/>
                <w:color w:val="000000" w:themeColor="text1"/>
                <w:sz w:val="24"/>
                <w:szCs w:val="24"/>
              </w:rPr>
              <w:t>рганизаци</w:t>
            </w:r>
            <w:r w:rsidR="000E22DD" w:rsidRPr="00F6784B">
              <w:rPr>
                <w:rFonts w:ascii="Times New Roman" w:hAnsi="Times New Roman" w:cs="Times New Roman"/>
                <w:bCs/>
                <w:color w:val="000000" w:themeColor="text1"/>
                <w:sz w:val="24"/>
                <w:szCs w:val="24"/>
              </w:rPr>
              <w:t>ю</w:t>
            </w:r>
            <w:r w:rsidRPr="00F6784B">
              <w:rPr>
                <w:rFonts w:ascii="Times New Roman" w:hAnsi="Times New Roman" w:cs="Times New Roman"/>
                <w:bCs/>
                <w:color w:val="000000" w:themeColor="text1"/>
                <w:sz w:val="24"/>
                <w:szCs w:val="24"/>
              </w:rPr>
              <w:t xml:space="preserve"> процесса оказания консультационных услуг, снабжения клиник инструментарием и средствами контрацепции и др. Требования к лицам, занимающимся оказанием услуг в области планирования семьи.</w:t>
            </w:r>
          </w:p>
        </w:tc>
      </w:tr>
      <w:tr w:rsidR="001B0387" w:rsidRPr="00F871BD" w14:paraId="69B65EF5" w14:textId="77777777" w:rsidTr="0074064C">
        <w:trPr>
          <w:cantSplit/>
          <w:trHeight w:val="59"/>
        </w:trPr>
        <w:tc>
          <w:tcPr>
            <w:tcW w:w="3850" w:type="dxa"/>
            <w:gridSpan w:val="2"/>
            <w:vAlign w:val="center"/>
          </w:tcPr>
          <w:p w14:paraId="7DA208F5" w14:textId="77777777" w:rsidR="001B0387" w:rsidRPr="007245DE" w:rsidRDefault="001B0387" w:rsidP="001B0387">
            <w:pPr>
              <w:jc w:val="center"/>
              <w:rPr>
                <w:rFonts w:ascii="Times New Roman" w:eastAsia="Consolas" w:hAnsi="Times New Roman" w:cs="Times New Roman"/>
                <w:b/>
                <w:bCs/>
                <w:color w:val="000000" w:themeColor="text1"/>
                <w:sz w:val="24"/>
                <w:szCs w:val="24"/>
              </w:rPr>
            </w:pPr>
            <w:r w:rsidRPr="007245DE">
              <w:rPr>
                <w:rFonts w:ascii="Times New Roman" w:eastAsia="Consolas" w:hAnsi="Times New Roman" w:cs="Times New Roman"/>
                <w:b/>
                <w:bCs/>
                <w:color w:val="000000" w:themeColor="text1"/>
                <w:sz w:val="24"/>
                <w:szCs w:val="24"/>
              </w:rPr>
              <w:lastRenderedPageBreak/>
              <w:t>Всего:</w:t>
            </w:r>
          </w:p>
        </w:tc>
        <w:tc>
          <w:tcPr>
            <w:tcW w:w="655" w:type="dxa"/>
            <w:vAlign w:val="center"/>
          </w:tcPr>
          <w:p w14:paraId="4C3E99BC" w14:textId="62C0D28F" w:rsidR="001B0387" w:rsidRPr="007245DE" w:rsidRDefault="007245DE" w:rsidP="001B0387">
            <w:pPr>
              <w:rPr>
                <w:rFonts w:ascii="Times New Roman" w:hAnsi="Times New Roman" w:cs="Times New Roman"/>
                <w:b/>
                <w:bCs/>
                <w:color w:val="000000" w:themeColor="text1"/>
                <w:spacing w:val="-1"/>
                <w:sz w:val="24"/>
                <w:szCs w:val="24"/>
              </w:rPr>
            </w:pPr>
            <w:r w:rsidRPr="007245DE">
              <w:rPr>
                <w:rFonts w:ascii="Times New Roman" w:hAnsi="Times New Roman" w:cs="Times New Roman"/>
                <w:b/>
                <w:bCs/>
                <w:color w:val="000000" w:themeColor="text1"/>
                <w:spacing w:val="-1"/>
                <w:sz w:val="24"/>
                <w:szCs w:val="24"/>
              </w:rPr>
              <w:t>16</w:t>
            </w:r>
          </w:p>
        </w:tc>
        <w:tc>
          <w:tcPr>
            <w:tcW w:w="655" w:type="dxa"/>
            <w:vAlign w:val="center"/>
          </w:tcPr>
          <w:p w14:paraId="189CAF85" w14:textId="084B54FC" w:rsidR="001B0387" w:rsidRPr="007245DE" w:rsidRDefault="007245DE" w:rsidP="001B0387">
            <w:pPr>
              <w:rPr>
                <w:rFonts w:ascii="Times New Roman" w:hAnsi="Times New Roman" w:cs="Times New Roman"/>
                <w:b/>
                <w:bCs/>
                <w:color w:val="000000" w:themeColor="text1"/>
                <w:spacing w:val="-1"/>
                <w:sz w:val="24"/>
                <w:szCs w:val="24"/>
              </w:rPr>
            </w:pPr>
            <w:r w:rsidRPr="007245DE">
              <w:rPr>
                <w:rFonts w:ascii="Times New Roman" w:hAnsi="Times New Roman" w:cs="Times New Roman"/>
                <w:b/>
                <w:bCs/>
                <w:color w:val="000000" w:themeColor="text1"/>
                <w:spacing w:val="-1"/>
                <w:sz w:val="24"/>
                <w:szCs w:val="24"/>
              </w:rPr>
              <w:t>26</w:t>
            </w:r>
          </w:p>
        </w:tc>
        <w:tc>
          <w:tcPr>
            <w:tcW w:w="655" w:type="dxa"/>
            <w:vAlign w:val="center"/>
          </w:tcPr>
          <w:p w14:paraId="4E063C36" w14:textId="677B160A" w:rsidR="001B0387" w:rsidRPr="007245DE" w:rsidRDefault="007245DE" w:rsidP="001B0387">
            <w:pPr>
              <w:rPr>
                <w:rFonts w:ascii="Times New Roman" w:hAnsi="Times New Roman" w:cs="Times New Roman"/>
                <w:b/>
                <w:bCs/>
                <w:color w:val="000000" w:themeColor="text1"/>
                <w:spacing w:val="-1"/>
                <w:sz w:val="24"/>
                <w:szCs w:val="24"/>
              </w:rPr>
            </w:pPr>
            <w:r w:rsidRPr="007245DE">
              <w:rPr>
                <w:rFonts w:ascii="Times New Roman" w:hAnsi="Times New Roman" w:cs="Times New Roman"/>
                <w:b/>
                <w:bCs/>
                <w:color w:val="000000" w:themeColor="text1"/>
                <w:spacing w:val="-1"/>
                <w:sz w:val="24"/>
                <w:szCs w:val="24"/>
              </w:rPr>
              <w:t>8</w:t>
            </w:r>
          </w:p>
        </w:tc>
        <w:tc>
          <w:tcPr>
            <w:tcW w:w="1239" w:type="dxa"/>
            <w:vAlign w:val="center"/>
          </w:tcPr>
          <w:p w14:paraId="6040B49D" w14:textId="77777777" w:rsidR="001B0387" w:rsidRPr="007245DE" w:rsidRDefault="001B0387" w:rsidP="001B0387">
            <w:pPr>
              <w:rPr>
                <w:rFonts w:ascii="Times New Roman" w:hAnsi="Times New Roman" w:cs="Times New Roman"/>
                <w:b/>
                <w:bCs/>
                <w:color w:val="000000" w:themeColor="text1"/>
                <w:spacing w:val="-1"/>
                <w:sz w:val="24"/>
                <w:szCs w:val="24"/>
              </w:rPr>
            </w:pPr>
          </w:p>
        </w:tc>
        <w:tc>
          <w:tcPr>
            <w:tcW w:w="567" w:type="dxa"/>
            <w:vAlign w:val="center"/>
          </w:tcPr>
          <w:p w14:paraId="2D5DD270" w14:textId="1F278CAD" w:rsidR="001B0387" w:rsidRPr="007245DE" w:rsidRDefault="001B0387" w:rsidP="001B0387">
            <w:pPr>
              <w:rPr>
                <w:rFonts w:ascii="Times New Roman" w:hAnsi="Times New Roman" w:cs="Times New Roman"/>
                <w:b/>
                <w:bCs/>
                <w:color w:val="000000" w:themeColor="text1"/>
                <w:spacing w:val="-1"/>
                <w:sz w:val="24"/>
                <w:szCs w:val="24"/>
              </w:rPr>
            </w:pPr>
            <w:r w:rsidRPr="007245DE">
              <w:rPr>
                <w:rFonts w:ascii="Times New Roman" w:hAnsi="Times New Roman" w:cs="Times New Roman"/>
                <w:b/>
                <w:bCs/>
                <w:color w:val="000000" w:themeColor="text1"/>
                <w:spacing w:val="-1"/>
                <w:sz w:val="24"/>
                <w:szCs w:val="24"/>
              </w:rPr>
              <w:t>1</w:t>
            </w:r>
            <w:r w:rsidR="007245DE" w:rsidRPr="007245DE">
              <w:rPr>
                <w:rFonts w:ascii="Times New Roman" w:hAnsi="Times New Roman" w:cs="Times New Roman"/>
                <w:b/>
                <w:bCs/>
                <w:color w:val="000000" w:themeColor="text1"/>
                <w:spacing w:val="-1"/>
                <w:sz w:val="24"/>
                <w:szCs w:val="24"/>
              </w:rPr>
              <w:t>0</w:t>
            </w:r>
          </w:p>
        </w:tc>
        <w:tc>
          <w:tcPr>
            <w:tcW w:w="2155" w:type="dxa"/>
            <w:vAlign w:val="center"/>
          </w:tcPr>
          <w:p w14:paraId="035EDFA5" w14:textId="79A82182" w:rsidR="001B0387" w:rsidRPr="007245DE" w:rsidRDefault="007245DE" w:rsidP="001B0387">
            <w:pPr>
              <w:rPr>
                <w:rFonts w:ascii="Times New Roman" w:hAnsi="Times New Roman" w:cs="Times New Roman"/>
                <w:b/>
                <w:bCs/>
                <w:color w:val="000000" w:themeColor="text1"/>
                <w:spacing w:val="-1"/>
                <w:sz w:val="24"/>
                <w:szCs w:val="24"/>
              </w:rPr>
            </w:pPr>
            <w:r w:rsidRPr="007245DE">
              <w:rPr>
                <w:rFonts w:ascii="Times New Roman" w:hAnsi="Times New Roman" w:cs="Times New Roman"/>
                <w:b/>
                <w:bCs/>
                <w:color w:val="000000" w:themeColor="text1"/>
                <w:spacing w:val="-1"/>
                <w:sz w:val="24"/>
                <w:szCs w:val="24"/>
              </w:rPr>
              <w:t>2 кредита/ 60 часов</w:t>
            </w:r>
          </w:p>
        </w:tc>
      </w:tr>
    </w:tbl>
    <w:p w14:paraId="17FD1E14" w14:textId="77777777" w:rsidR="005F338C" w:rsidRPr="005F338C" w:rsidRDefault="005F338C" w:rsidP="005F338C">
      <w:pPr>
        <w:spacing w:after="0" w:line="240" w:lineRule="auto"/>
        <w:rPr>
          <w:rFonts w:ascii="Times New Roman" w:hAnsi="Times New Roman" w:cs="Times New Roman"/>
          <w:sz w:val="24"/>
          <w:szCs w:val="24"/>
        </w:rPr>
      </w:pPr>
    </w:p>
    <w:p w14:paraId="6477B6DC" w14:textId="77777777" w:rsidR="005F338C" w:rsidRPr="001B0387" w:rsidRDefault="005F338C" w:rsidP="005F338C">
      <w:pPr>
        <w:spacing w:after="0" w:line="240" w:lineRule="auto"/>
        <w:rPr>
          <w:rFonts w:ascii="Times New Roman" w:hAnsi="Times New Roman" w:cs="Times New Roman"/>
          <w:b/>
          <w:bCs/>
          <w:sz w:val="24"/>
          <w:szCs w:val="24"/>
        </w:rPr>
      </w:pPr>
      <w:r w:rsidRPr="001B0387">
        <w:rPr>
          <w:rFonts w:ascii="Times New Roman" w:hAnsi="Times New Roman" w:cs="Times New Roman"/>
          <w:b/>
          <w:bCs/>
          <w:sz w:val="24"/>
          <w:szCs w:val="24"/>
        </w:rPr>
        <w:t>Оценка учебных достижений слушателей</w:t>
      </w:r>
    </w:p>
    <w:tbl>
      <w:tblPr>
        <w:tblStyle w:val="1"/>
        <w:tblW w:w="9668" w:type="dxa"/>
        <w:tblInd w:w="108" w:type="dxa"/>
        <w:tblLayout w:type="fixed"/>
        <w:tblLook w:val="04A0" w:firstRow="1" w:lastRow="0" w:firstColumn="1" w:lastColumn="0" w:noHBand="0" w:noVBand="1"/>
      </w:tblPr>
      <w:tblGrid>
        <w:gridCol w:w="2552"/>
        <w:gridCol w:w="7116"/>
      </w:tblGrid>
      <w:tr w:rsidR="005F338C" w:rsidRPr="005F338C" w14:paraId="364798D3" w14:textId="77777777" w:rsidTr="00E82C88">
        <w:tc>
          <w:tcPr>
            <w:tcW w:w="2552" w:type="dxa"/>
          </w:tcPr>
          <w:p w14:paraId="5FAF0EB4" w14:textId="345D8808" w:rsidR="005F338C" w:rsidRPr="005F338C" w:rsidRDefault="005F338C"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5F338C">
              <w:rPr>
                <w:rFonts w:ascii="Times New Roman" w:hAnsi="Times New Roman" w:cs="Times New Roman"/>
                <w:sz w:val="24"/>
                <w:szCs w:val="24"/>
              </w:rPr>
              <w:t>Вид контрол</w:t>
            </w:r>
            <w:r w:rsidR="007245DE">
              <w:rPr>
                <w:rFonts w:ascii="Times New Roman" w:hAnsi="Times New Roman" w:cs="Times New Roman"/>
                <w:sz w:val="24"/>
                <w:szCs w:val="24"/>
              </w:rPr>
              <w:t>я</w:t>
            </w:r>
          </w:p>
        </w:tc>
        <w:tc>
          <w:tcPr>
            <w:tcW w:w="7116" w:type="dxa"/>
          </w:tcPr>
          <w:p w14:paraId="59D40819" w14:textId="77777777" w:rsidR="005F338C" w:rsidRPr="005F338C" w:rsidRDefault="005F338C"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5F338C">
              <w:rPr>
                <w:rFonts w:ascii="Times New Roman" w:hAnsi="Times New Roman" w:cs="Times New Roman"/>
                <w:sz w:val="24"/>
                <w:szCs w:val="24"/>
              </w:rPr>
              <w:t>Методы оценки</w:t>
            </w:r>
          </w:p>
        </w:tc>
      </w:tr>
      <w:tr w:rsidR="005F338C" w:rsidRPr="005F338C" w14:paraId="30E710E5" w14:textId="77777777" w:rsidTr="00E82C88">
        <w:tc>
          <w:tcPr>
            <w:tcW w:w="2552" w:type="dxa"/>
          </w:tcPr>
          <w:p w14:paraId="73BEA626" w14:textId="77777777" w:rsidR="005F338C" w:rsidRPr="005F338C" w:rsidRDefault="005F338C"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F338C">
              <w:rPr>
                <w:rFonts w:ascii="Times New Roman" w:hAnsi="Times New Roman" w:cs="Times New Roman"/>
                <w:sz w:val="24"/>
                <w:szCs w:val="24"/>
              </w:rPr>
              <w:t>Текущий</w:t>
            </w:r>
          </w:p>
        </w:tc>
        <w:tc>
          <w:tcPr>
            <w:tcW w:w="7116" w:type="dxa"/>
          </w:tcPr>
          <w:p w14:paraId="73F8F54A" w14:textId="3020875F" w:rsidR="005F338C" w:rsidRPr="001B0387" w:rsidRDefault="00EB5851"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1B0387">
              <w:rPr>
                <w:rFonts w:ascii="Times New Roman" w:hAnsi="Times New Roman" w:cs="Times New Roman"/>
                <w:color w:val="000000" w:themeColor="text1"/>
                <w:sz w:val="24"/>
                <w:szCs w:val="24"/>
              </w:rPr>
              <w:t>тестирование по разделам, ситуационные задачи</w:t>
            </w:r>
          </w:p>
        </w:tc>
      </w:tr>
      <w:tr w:rsidR="005F338C" w:rsidRPr="005F338C" w14:paraId="694C3A74" w14:textId="77777777" w:rsidTr="00E82C88">
        <w:tc>
          <w:tcPr>
            <w:tcW w:w="2552" w:type="dxa"/>
          </w:tcPr>
          <w:p w14:paraId="2B7FE228" w14:textId="77777777" w:rsidR="005F338C" w:rsidRPr="005F338C" w:rsidRDefault="005F338C"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F338C">
              <w:rPr>
                <w:rFonts w:ascii="Times New Roman" w:hAnsi="Times New Roman" w:cs="Times New Roman"/>
                <w:sz w:val="24"/>
                <w:szCs w:val="24"/>
              </w:rPr>
              <w:t>Рубежный (при необходимости)</w:t>
            </w:r>
          </w:p>
        </w:tc>
        <w:tc>
          <w:tcPr>
            <w:tcW w:w="7116" w:type="dxa"/>
          </w:tcPr>
          <w:p w14:paraId="6413DE83" w14:textId="40A9EA57" w:rsidR="005F338C" w:rsidRPr="001B0387" w:rsidRDefault="001B0387"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не требуется</w:t>
            </w:r>
          </w:p>
        </w:tc>
      </w:tr>
      <w:tr w:rsidR="005F338C" w:rsidRPr="005F338C" w14:paraId="1387D8C0" w14:textId="77777777" w:rsidTr="00E82C88">
        <w:tc>
          <w:tcPr>
            <w:tcW w:w="2552" w:type="dxa"/>
          </w:tcPr>
          <w:p w14:paraId="2C6B5F71" w14:textId="09746933" w:rsidR="005F338C" w:rsidRPr="005F338C" w:rsidRDefault="005F338C"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F338C">
              <w:rPr>
                <w:rFonts w:ascii="Times New Roman" w:hAnsi="Times New Roman" w:cs="Times New Roman"/>
                <w:sz w:val="24"/>
                <w:szCs w:val="24"/>
              </w:rPr>
              <w:t>Итоговый</w:t>
            </w:r>
          </w:p>
        </w:tc>
        <w:tc>
          <w:tcPr>
            <w:tcW w:w="7116" w:type="dxa"/>
          </w:tcPr>
          <w:p w14:paraId="62027679" w14:textId="72CCC394" w:rsidR="00C82D34" w:rsidRPr="001B0387" w:rsidRDefault="001B0387"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тестирование </w:t>
            </w:r>
          </w:p>
        </w:tc>
      </w:tr>
    </w:tbl>
    <w:p w14:paraId="2658F527" w14:textId="77777777" w:rsidR="001B0387" w:rsidRDefault="001B0387" w:rsidP="005F338C">
      <w:pPr>
        <w:spacing w:after="0" w:line="240" w:lineRule="auto"/>
        <w:rPr>
          <w:rFonts w:ascii="Times New Roman" w:hAnsi="Times New Roman" w:cs="Times New Roman"/>
          <w:i/>
          <w:sz w:val="24"/>
          <w:szCs w:val="24"/>
        </w:rPr>
      </w:pPr>
    </w:p>
    <w:p w14:paraId="1522BE2D" w14:textId="3F4DCA5C" w:rsidR="005F338C" w:rsidRPr="005F338C" w:rsidRDefault="005F338C" w:rsidP="005F338C">
      <w:pPr>
        <w:spacing w:after="0" w:line="240" w:lineRule="auto"/>
        <w:rPr>
          <w:rFonts w:ascii="Times New Roman" w:hAnsi="Times New Roman" w:cs="Times New Roman"/>
          <w:sz w:val="24"/>
          <w:szCs w:val="24"/>
        </w:rPr>
      </w:pPr>
      <w:proofErr w:type="spellStart"/>
      <w:r w:rsidRPr="001B0387">
        <w:rPr>
          <w:rFonts w:ascii="Times New Roman" w:hAnsi="Times New Roman" w:cs="Times New Roman"/>
          <w:b/>
          <w:bCs/>
          <w:sz w:val="24"/>
          <w:szCs w:val="24"/>
        </w:rPr>
        <w:t>Балльно</w:t>
      </w:r>
      <w:proofErr w:type="spellEnd"/>
      <w:r w:rsidRPr="001B0387">
        <w:rPr>
          <w:rFonts w:ascii="Times New Roman" w:hAnsi="Times New Roman" w:cs="Times New Roman"/>
          <w:b/>
          <w:bCs/>
          <w:sz w:val="24"/>
          <w:szCs w:val="24"/>
        </w:rPr>
        <w:t>-рейтинговая буквенная система оценки учебных достижений слушателей</w:t>
      </w:r>
      <w:r w:rsidRPr="005F338C">
        <w:rPr>
          <w:rFonts w:ascii="Times New Roman" w:hAnsi="Times New Roman" w:cs="Times New Roman"/>
          <w:sz w:val="24"/>
          <w:szCs w:val="24"/>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2471"/>
      </w:tblGrid>
      <w:tr w:rsidR="005F338C" w:rsidRPr="005F338C" w14:paraId="2FF6395B" w14:textId="77777777" w:rsidTr="00E82C88">
        <w:tc>
          <w:tcPr>
            <w:tcW w:w="2627" w:type="dxa"/>
            <w:shd w:val="clear" w:color="auto" w:fill="auto"/>
            <w:tcMar>
              <w:top w:w="45" w:type="dxa"/>
              <w:left w:w="75" w:type="dxa"/>
              <w:bottom w:w="45" w:type="dxa"/>
              <w:right w:w="75" w:type="dxa"/>
            </w:tcMar>
            <w:hideMark/>
          </w:tcPr>
          <w:p w14:paraId="70E68B01" w14:textId="77777777" w:rsidR="005F338C" w:rsidRPr="005F338C" w:rsidRDefault="005F338C" w:rsidP="00E82C88">
            <w:pPr>
              <w:pStyle w:val="a8"/>
              <w:spacing w:before="0" w:beforeAutospacing="0" w:after="0" w:afterAutospacing="0"/>
              <w:jc w:val="center"/>
              <w:textAlignment w:val="baseline"/>
              <w:rPr>
                <w:color w:val="000000"/>
                <w:spacing w:val="2"/>
              </w:rPr>
            </w:pPr>
            <w:bookmarkStart w:id="0" w:name="z269"/>
            <w:bookmarkStart w:id="1" w:name="z268"/>
            <w:bookmarkStart w:id="2" w:name="z267"/>
            <w:bookmarkStart w:id="3" w:name="z266"/>
            <w:bookmarkEnd w:id="0"/>
            <w:bookmarkEnd w:id="1"/>
            <w:bookmarkEnd w:id="2"/>
            <w:bookmarkEnd w:id="3"/>
            <w:r w:rsidRPr="005F338C">
              <w:rPr>
                <w:color w:val="000000"/>
                <w:spacing w:val="2"/>
              </w:rPr>
              <w:t>Оценка по буквенной системе</w:t>
            </w:r>
          </w:p>
        </w:tc>
        <w:tc>
          <w:tcPr>
            <w:tcW w:w="2693" w:type="dxa"/>
            <w:shd w:val="clear" w:color="auto" w:fill="auto"/>
            <w:tcMar>
              <w:top w:w="45" w:type="dxa"/>
              <w:left w:w="75" w:type="dxa"/>
              <w:bottom w:w="45" w:type="dxa"/>
              <w:right w:w="75" w:type="dxa"/>
            </w:tcMar>
            <w:hideMark/>
          </w:tcPr>
          <w:p w14:paraId="576F8A37" w14:textId="77777777" w:rsidR="005F338C" w:rsidRPr="005F338C" w:rsidRDefault="005F338C" w:rsidP="00E82C88">
            <w:pPr>
              <w:pStyle w:val="a8"/>
              <w:spacing w:before="0" w:beforeAutospacing="0" w:after="0" w:afterAutospacing="0"/>
              <w:jc w:val="center"/>
              <w:textAlignment w:val="baseline"/>
              <w:rPr>
                <w:color w:val="000000"/>
                <w:spacing w:val="2"/>
              </w:rPr>
            </w:pPr>
            <w:r w:rsidRPr="005F338C">
              <w:rPr>
                <w:color w:val="000000"/>
                <w:spacing w:val="2"/>
              </w:rPr>
              <w:t>Цифровой эквивалент баллов</w:t>
            </w:r>
          </w:p>
        </w:tc>
        <w:tc>
          <w:tcPr>
            <w:tcW w:w="1985" w:type="dxa"/>
            <w:shd w:val="clear" w:color="auto" w:fill="auto"/>
            <w:tcMar>
              <w:top w:w="45" w:type="dxa"/>
              <w:left w:w="75" w:type="dxa"/>
              <w:bottom w:w="45" w:type="dxa"/>
              <w:right w:w="75" w:type="dxa"/>
            </w:tcMar>
            <w:hideMark/>
          </w:tcPr>
          <w:p w14:paraId="6D164CB3" w14:textId="77777777" w:rsidR="005F338C" w:rsidRPr="005F338C" w:rsidRDefault="005F338C" w:rsidP="00E82C88">
            <w:pPr>
              <w:pStyle w:val="a8"/>
              <w:spacing w:before="0" w:beforeAutospacing="0" w:after="0" w:afterAutospacing="0"/>
              <w:jc w:val="center"/>
              <w:textAlignment w:val="baseline"/>
              <w:rPr>
                <w:color w:val="000000"/>
                <w:spacing w:val="2"/>
              </w:rPr>
            </w:pPr>
            <w:r w:rsidRPr="005F338C">
              <w:rPr>
                <w:color w:val="000000"/>
                <w:spacing w:val="2"/>
              </w:rPr>
              <w:t>%-</w:t>
            </w:r>
            <w:proofErr w:type="spellStart"/>
            <w:r w:rsidRPr="005F338C">
              <w:rPr>
                <w:color w:val="000000"/>
                <w:spacing w:val="2"/>
              </w:rPr>
              <w:t>ное</w:t>
            </w:r>
            <w:proofErr w:type="spellEnd"/>
            <w:r w:rsidRPr="005F338C">
              <w:rPr>
                <w:color w:val="000000"/>
                <w:spacing w:val="2"/>
              </w:rPr>
              <w:t xml:space="preserve"> содержание</w:t>
            </w:r>
          </w:p>
        </w:tc>
        <w:tc>
          <w:tcPr>
            <w:tcW w:w="2471" w:type="dxa"/>
            <w:shd w:val="clear" w:color="auto" w:fill="auto"/>
            <w:tcMar>
              <w:top w:w="45" w:type="dxa"/>
              <w:left w:w="75" w:type="dxa"/>
              <w:bottom w:w="45" w:type="dxa"/>
              <w:right w:w="75" w:type="dxa"/>
            </w:tcMar>
            <w:hideMark/>
          </w:tcPr>
          <w:p w14:paraId="0B895E60" w14:textId="77777777" w:rsidR="005F338C" w:rsidRPr="005F338C" w:rsidRDefault="005F338C" w:rsidP="00E82C88">
            <w:pPr>
              <w:pStyle w:val="a8"/>
              <w:spacing w:before="0" w:beforeAutospacing="0" w:after="0" w:afterAutospacing="0"/>
              <w:jc w:val="center"/>
              <w:textAlignment w:val="baseline"/>
              <w:rPr>
                <w:color w:val="000000"/>
                <w:spacing w:val="2"/>
              </w:rPr>
            </w:pPr>
            <w:r w:rsidRPr="005F338C">
              <w:rPr>
                <w:color w:val="000000"/>
                <w:spacing w:val="2"/>
              </w:rPr>
              <w:t>Оценка по традиционной системе</w:t>
            </w:r>
          </w:p>
        </w:tc>
      </w:tr>
      <w:tr w:rsidR="005F338C" w:rsidRPr="005F338C" w14:paraId="27D57812" w14:textId="77777777" w:rsidTr="00E82C88">
        <w:tc>
          <w:tcPr>
            <w:tcW w:w="2627" w:type="dxa"/>
            <w:shd w:val="clear" w:color="auto" w:fill="auto"/>
            <w:tcMar>
              <w:top w:w="45" w:type="dxa"/>
              <w:left w:w="75" w:type="dxa"/>
              <w:bottom w:w="45" w:type="dxa"/>
              <w:right w:w="75" w:type="dxa"/>
            </w:tcMar>
            <w:hideMark/>
          </w:tcPr>
          <w:p w14:paraId="14031F8B" w14:textId="77777777" w:rsidR="005F338C" w:rsidRPr="005F338C" w:rsidRDefault="005F338C" w:rsidP="00E82C88">
            <w:pPr>
              <w:pStyle w:val="a8"/>
              <w:spacing w:before="0" w:beforeAutospacing="0" w:after="0" w:afterAutospacing="0"/>
              <w:jc w:val="center"/>
              <w:textAlignment w:val="baseline"/>
              <w:rPr>
                <w:color w:val="000000"/>
                <w:spacing w:val="2"/>
              </w:rPr>
            </w:pPr>
            <w:bookmarkStart w:id="4" w:name="z274"/>
            <w:bookmarkStart w:id="5" w:name="z273"/>
            <w:bookmarkStart w:id="6" w:name="z272"/>
            <w:bookmarkStart w:id="7" w:name="z271"/>
            <w:bookmarkEnd w:id="4"/>
            <w:bookmarkEnd w:id="5"/>
            <w:bookmarkEnd w:id="6"/>
            <w:bookmarkEnd w:id="7"/>
            <w:r w:rsidRPr="005F338C">
              <w:rPr>
                <w:color w:val="000000"/>
                <w:spacing w:val="2"/>
              </w:rPr>
              <w:t>А</w:t>
            </w:r>
          </w:p>
        </w:tc>
        <w:tc>
          <w:tcPr>
            <w:tcW w:w="2693" w:type="dxa"/>
            <w:shd w:val="clear" w:color="auto" w:fill="auto"/>
            <w:tcMar>
              <w:top w:w="45" w:type="dxa"/>
              <w:left w:w="75" w:type="dxa"/>
              <w:bottom w:w="45" w:type="dxa"/>
              <w:right w:w="75" w:type="dxa"/>
            </w:tcMar>
            <w:hideMark/>
          </w:tcPr>
          <w:p w14:paraId="56DDD5E9" w14:textId="77777777" w:rsidR="005F338C" w:rsidRPr="005F338C" w:rsidRDefault="005F338C" w:rsidP="00E82C88">
            <w:pPr>
              <w:pStyle w:val="a8"/>
              <w:spacing w:before="0" w:beforeAutospacing="0" w:after="0" w:afterAutospacing="0"/>
              <w:jc w:val="center"/>
              <w:textAlignment w:val="baseline"/>
              <w:rPr>
                <w:color w:val="000000"/>
                <w:spacing w:val="2"/>
              </w:rPr>
            </w:pPr>
            <w:r w:rsidRPr="005F338C">
              <w:rPr>
                <w:color w:val="000000"/>
                <w:spacing w:val="2"/>
              </w:rPr>
              <w:t>4,0</w:t>
            </w:r>
          </w:p>
        </w:tc>
        <w:tc>
          <w:tcPr>
            <w:tcW w:w="1985" w:type="dxa"/>
            <w:shd w:val="clear" w:color="auto" w:fill="auto"/>
            <w:tcMar>
              <w:top w:w="45" w:type="dxa"/>
              <w:left w:w="75" w:type="dxa"/>
              <w:bottom w:w="45" w:type="dxa"/>
              <w:right w:w="75" w:type="dxa"/>
            </w:tcMar>
            <w:hideMark/>
          </w:tcPr>
          <w:p w14:paraId="17643140" w14:textId="77777777" w:rsidR="005F338C" w:rsidRPr="005F338C" w:rsidRDefault="005F338C" w:rsidP="00E82C88">
            <w:pPr>
              <w:pStyle w:val="a8"/>
              <w:spacing w:before="0" w:beforeAutospacing="0" w:after="0" w:afterAutospacing="0"/>
              <w:jc w:val="center"/>
              <w:textAlignment w:val="baseline"/>
              <w:rPr>
                <w:color w:val="000000"/>
                <w:spacing w:val="2"/>
              </w:rPr>
            </w:pPr>
            <w:r w:rsidRPr="005F338C">
              <w:rPr>
                <w:color w:val="000000"/>
                <w:spacing w:val="2"/>
              </w:rPr>
              <w:t>95-100</w:t>
            </w:r>
          </w:p>
        </w:tc>
        <w:tc>
          <w:tcPr>
            <w:tcW w:w="2471" w:type="dxa"/>
            <w:vMerge w:val="restart"/>
            <w:shd w:val="clear" w:color="auto" w:fill="auto"/>
            <w:tcMar>
              <w:top w:w="45" w:type="dxa"/>
              <w:left w:w="75" w:type="dxa"/>
              <w:bottom w:w="45" w:type="dxa"/>
              <w:right w:w="75" w:type="dxa"/>
            </w:tcMar>
            <w:vAlign w:val="center"/>
            <w:hideMark/>
          </w:tcPr>
          <w:p w14:paraId="79C22369" w14:textId="77777777" w:rsidR="005F338C" w:rsidRPr="005F338C" w:rsidRDefault="005F338C" w:rsidP="00E82C88">
            <w:pPr>
              <w:pStyle w:val="a8"/>
              <w:spacing w:before="0" w:beforeAutospacing="0" w:after="0" w:afterAutospacing="0"/>
              <w:jc w:val="center"/>
              <w:textAlignment w:val="baseline"/>
              <w:rPr>
                <w:color w:val="000000"/>
                <w:spacing w:val="2"/>
              </w:rPr>
            </w:pPr>
            <w:r w:rsidRPr="005F338C">
              <w:rPr>
                <w:color w:val="000000"/>
                <w:spacing w:val="2"/>
              </w:rPr>
              <w:t>Отлично</w:t>
            </w:r>
          </w:p>
        </w:tc>
      </w:tr>
      <w:tr w:rsidR="005F338C" w:rsidRPr="005F338C" w14:paraId="5C97403E" w14:textId="77777777" w:rsidTr="00E82C88">
        <w:tc>
          <w:tcPr>
            <w:tcW w:w="2627" w:type="dxa"/>
            <w:shd w:val="clear" w:color="auto" w:fill="auto"/>
            <w:tcMar>
              <w:top w:w="45" w:type="dxa"/>
              <w:left w:w="75" w:type="dxa"/>
              <w:bottom w:w="45" w:type="dxa"/>
              <w:right w:w="75" w:type="dxa"/>
            </w:tcMar>
            <w:hideMark/>
          </w:tcPr>
          <w:p w14:paraId="436C0702" w14:textId="77777777" w:rsidR="005F338C" w:rsidRPr="005F338C" w:rsidRDefault="005F338C" w:rsidP="00E82C88">
            <w:pPr>
              <w:pStyle w:val="a8"/>
              <w:spacing w:before="0" w:beforeAutospacing="0" w:after="0" w:afterAutospacing="0"/>
              <w:jc w:val="center"/>
              <w:textAlignment w:val="baseline"/>
              <w:rPr>
                <w:color w:val="000000"/>
                <w:spacing w:val="2"/>
              </w:rPr>
            </w:pPr>
            <w:bookmarkStart w:id="8" w:name="z279"/>
            <w:bookmarkStart w:id="9" w:name="z278"/>
            <w:bookmarkStart w:id="10" w:name="z277"/>
            <w:bookmarkStart w:id="11" w:name="z276"/>
            <w:bookmarkEnd w:id="8"/>
            <w:bookmarkEnd w:id="9"/>
            <w:bookmarkEnd w:id="10"/>
            <w:bookmarkEnd w:id="11"/>
            <w:r w:rsidRPr="005F338C">
              <w:rPr>
                <w:color w:val="000000"/>
                <w:spacing w:val="2"/>
              </w:rPr>
              <w:t>А-</w:t>
            </w:r>
          </w:p>
        </w:tc>
        <w:tc>
          <w:tcPr>
            <w:tcW w:w="2693" w:type="dxa"/>
            <w:shd w:val="clear" w:color="auto" w:fill="auto"/>
            <w:tcMar>
              <w:top w:w="45" w:type="dxa"/>
              <w:left w:w="75" w:type="dxa"/>
              <w:bottom w:w="45" w:type="dxa"/>
              <w:right w:w="75" w:type="dxa"/>
            </w:tcMar>
            <w:hideMark/>
          </w:tcPr>
          <w:p w14:paraId="2255A19C" w14:textId="77777777" w:rsidR="005F338C" w:rsidRPr="005F338C" w:rsidRDefault="005F338C" w:rsidP="00E82C88">
            <w:pPr>
              <w:pStyle w:val="a8"/>
              <w:spacing w:before="0" w:beforeAutospacing="0" w:after="0" w:afterAutospacing="0"/>
              <w:jc w:val="center"/>
              <w:textAlignment w:val="baseline"/>
              <w:rPr>
                <w:color w:val="000000"/>
                <w:spacing w:val="2"/>
              </w:rPr>
            </w:pPr>
            <w:r w:rsidRPr="005F338C">
              <w:rPr>
                <w:color w:val="000000"/>
                <w:spacing w:val="2"/>
              </w:rPr>
              <w:t>3,67</w:t>
            </w:r>
          </w:p>
        </w:tc>
        <w:tc>
          <w:tcPr>
            <w:tcW w:w="1985" w:type="dxa"/>
            <w:shd w:val="clear" w:color="auto" w:fill="auto"/>
            <w:tcMar>
              <w:top w:w="45" w:type="dxa"/>
              <w:left w:w="75" w:type="dxa"/>
              <w:bottom w:w="45" w:type="dxa"/>
              <w:right w:w="75" w:type="dxa"/>
            </w:tcMar>
            <w:hideMark/>
          </w:tcPr>
          <w:p w14:paraId="4A2594E5" w14:textId="77777777" w:rsidR="005F338C" w:rsidRPr="005F338C" w:rsidRDefault="005F338C" w:rsidP="00E82C88">
            <w:pPr>
              <w:pStyle w:val="a8"/>
              <w:spacing w:before="0" w:beforeAutospacing="0" w:after="0" w:afterAutospacing="0"/>
              <w:jc w:val="center"/>
              <w:textAlignment w:val="baseline"/>
              <w:rPr>
                <w:color w:val="000000"/>
                <w:spacing w:val="2"/>
              </w:rPr>
            </w:pPr>
            <w:r w:rsidRPr="005F338C">
              <w:rPr>
                <w:color w:val="000000"/>
                <w:spacing w:val="2"/>
              </w:rPr>
              <w:t>90-94</w:t>
            </w:r>
          </w:p>
        </w:tc>
        <w:tc>
          <w:tcPr>
            <w:tcW w:w="2471" w:type="dxa"/>
            <w:vMerge/>
            <w:shd w:val="clear" w:color="auto" w:fill="auto"/>
            <w:vAlign w:val="center"/>
            <w:hideMark/>
          </w:tcPr>
          <w:p w14:paraId="1ECDEA03" w14:textId="77777777" w:rsidR="005F338C" w:rsidRPr="005F338C" w:rsidRDefault="005F338C" w:rsidP="00E82C88">
            <w:pPr>
              <w:spacing w:after="0" w:line="240" w:lineRule="auto"/>
              <w:jc w:val="center"/>
              <w:rPr>
                <w:rFonts w:ascii="Times New Roman" w:hAnsi="Times New Roman" w:cs="Times New Roman"/>
                <w:color w:val="000000"/>
                <w:spacing w:val="2"/>
                <w:sz w:val="24"/>
                <w:szCs w:val="24"/>
              </w:rPr>
            </w:pPr>
          </w:p>
        </w:tc>
      </w:tr>
      <w:tr w:rsidR="005F338C" w:rsidRPr="005F338C" w14:paraId="58DF95AD" w14:textId="77777777" w:rsidTr="00E82C88">
        <w:tc>
          <w:tcPr>
            <w:tcW w:w="2627" w:type="dxa"/>
            <w:shd w:val="clear" w:color="auto" w:fill="auto"/>
            <w:tcMar>
              <w:top w:w="45" w:type="dxa"/>
              <w:left w:w="75" w:type="dxa"/>
              <w:bottom w:w="45" w:type="dxa"/>
              <w:right w:w="75" w:type="dxa"/>
            </w:tcMar>
            <w:hideMark/>
          </w:tcPr>
          <w:p w14:paraId="31886B7B" w14:textId="77777777" w:rsidR="005F338C" w:rsidRPr="005F338C" w:rsidRDefault="005F338C" w:rsidP="00E82C88">
            <w:pPr>
              <w:pStyle w:val="a8"/>
              <w:spacing w:before="0" w:beforeAutospacing="0" w:after="0" w:afterAutospacing="0"/>
              <w:jc w:val="center"/>
              <w:textAlignment w:val="baseline"/>
              <w:rPr>
                <w:color w:val="000000"/>
                <w:spacing w:val="2"/>
              </w:rPr>
            </w:pPr>
            <w:bookmarkStart w:id="12" w:name="z284"/>
            <w:bookmarkStart w:id="13" w:name="z283"/>
            <w:bookmarkStart w:id="14" w:name="z282"/>
            <w:bookmarkStart w:id="15" w:name="z281"/>
            <w:bookmarkEnd w:id="12"/>
            <w:bookmarkEnd w:id="13"/>
            <w:bookmarkEnd w:id="14"/>
            <w:bookmarkEnd w:id="15"/>
            <w:r w:rsidRPr="005F338C">
              <w:rPr>
                <w:color w:val="000000"/>
                <w:spacing w:val="2"/>
              </w:rPr>
              <w:t>В+</w:t>
            </w:r>
          </w:p>
        </w:tc>
        <w:tc>
          <w:tcPr>
            <w:tcW w:w="2693" w:type="dxa"/>
            <w:shd w:val="clear" w:color="auto" w:fill="auto"/>
            <w:tcMar>
              <w:top w:w="45" w:type="dxa"/>
              <w:left w:w="75" w:type="dxa"/>
              <w:bottom w:w="45" w:type="dxa"/>
              <w:right w:w="75" w:type="dxa"/>
            </w:tcMar>
            <w:hideMark/>
          </w:tcPr>
          <w:p w14:paraId="5990292B" w14:textId="77777777" w:rsidR="005F338C" w:rsidRPr="005F338C" w:rsidRDefault="005F338C" w:rsidP="00E82C88">
            <w:pPr>
              <w:pStyle w:val="a8"/>
              <w:spacing w:before="0" w:beforeAutospacing="0" w:after="0" w:afterAutospacing="0"/>
              <w:jc w:val="center"/>
              <w:textAlignment w:val="baseline"/>
              <w:rPr>
                <w:color w:val="000000"/>
                <w:spacing w:val="2"/>
              </w:rPr>
            </w:pPr>
            <w:r w:rsidRPr="005F338C">
              <w:rPr>
                <w:color w:val="000000"/>
                <w:spacing w:val="2"/>
              </w:rPr>
              <w:t>3,33</w:t>
            </w:r>
          </w:p>
        </w:tc>
        <w:tc>
          <w:tcPr>
            <w:tcW w:w="1985" w:type="dxa"/>
            <w:shd w:val="clear" w:color="auto" w:fill="auto"/>
            <w:tcMar>
              <w:top w:w="45" w:type="dxa"/>
              <w:left w:w="75" w:type="dxa"/>
              <w:bottom w:w="45" w:type="dxa"/>
              <w:right w:w="75" w:type="dxa"/>
            </w:tcMar>
            <w:hideMark/>
          </w:tcPr>
          <w:p w14:paraId="0A884E83" w14:textId="77777777" w:rsidR="005F338C" w:rsidRPr="005F338C" w:rsidRDefault="005F338C" w:rsidP="00E82C88">
            <w:pPr>
              <w:pStyle w:val="a8"/>
              <w:spacing w:before="0" w:beforeAutospacing="0" w:after="0" w:afterAutospacing="0"/>
              <w:jc w:val="center"/>
              <w:textAlignment w:val="baseline"/>
              <w:rPr>
                <w:color w:val="000000"/>
                <w:spacing w:val="2"/>
              </w:rPr>
            </w:pPr>
            <w:r w:rsidRPr="005F338C">
              <w:rPr>
                <w:color w:val="000000"/>
                <w:spacing w:val="2"/>
              </w:rPr>
              <w:t>85-89</w:t>
            </w:r>
          </w:p>
        </w:tc>
        <w:tc>
          <w:tcPr>
            <w:tcW w:w="2471" w:type="dxa"/>
            <w:vMerge w:val="restart"/>
            <w:shd w:val="clear" w:color="auto" w:fill="auto"/>
            <w:tcMar>
              <w:top w:w="45" w:type="dxa"/>
              <w:left w:w="75" w:type="dxa"/>
              <w:bottom w:w="45" w:type="dxa"/>
              <w:right w:w="75" w:type="dxa"/>
            </w:tcMar>
            <w:vAlign w:val="center"/>
            <w:hideMark/>
          </w:tcPr>
          <w:p w14:paraId="2A389CAE" w14:textId="77777777" w:rsidR="005F338C" w:rsidRPr="005F338C" w:rsidRDefault="005F338C" w:rsidP="00E82C88">
            <w:pPr>
              <w:pStyle w:val="a8"/>
              <w:spacing w:before="0" w:beforeAutospacing="0" w:after="0" w:afterAutospacing="0"/>
              <w:jc w:val="center"/>
              <w:textAlignment w:val="baseline"/>
              <w:rPr>
                <w:color w:val="000000"/>
                <w:spacing w:val="2"/>
              </w:rPr>
            </w:pPr>
            <w:r w:rsidRPr="005F338C">
              <w:rPr>
                <w:color w:val="000000"/>
                <w:spacing w:val="2"/>
              </w:rPr>
              <w:t>Хорошо</w:t>
            </w:r>
          </w:p>
        </w:tc>
      </w:tr>
      <w:tr w:rsidR="005F338C" w:rsidRPr="005F338C" w14:paraId="729E6F66" w14:textId="77777777" w:rsidTr="00E82C88">
        <w:tc>
          <w:tcPr>
            <w:tcW w:w="2627" w:type="dxa"/>
            <w:shd w:val="clear" w:color="auto" w:fill="auto"/>
            <w:tcMar>
              <w:top w:w="45" w:type="dxa"/>
              <w:left w:w="75" w:type="dxa"/>
              <w:bottom w:w="45" w:type="dxa"/>
              <w:right w:w="75" w:type="dxa"/>
            </w:tcMar>
            <w:hideMark/>
          </w:tcPr>
          <w:p w14:paraId="147DFF38" w14:textId="77777777" w:rsidR="005F338C" w:rsidRPr="005F338C" w:rsidRDefault="005F338C" w:rsidP="00E82C88">
            <w:pPr>
              <w:pStyle w:val="a8"/>
              <w:spacing w:before="0" w:beforeAutospacing="0" w:after="0" w:afterAutospacing="0"/>
              <w:jc w:val="center"/>
              <w:textAlignment w:val="baseline"/>
              <w:rPr>
                <w:color w:val="000000"/>
                <w:spacing w:val="2"/>
              </w:rPr>
            </w:pPr>
            <w:bookmarkStart w:id="16" w:name="z289"/>
            <w:bookmarkStart w:id="17" w:name="z288"/>
            <w:bookmarkStart w:id="18" w:name="z287"/>
            <w:bookmarkStart w:id="19" w:name="z286"/>
            <w:bookmarkEnd w:id="16"/>
            <w:bookmarkEnd w:id="17"/>
            <w:bookmarkEnd w:id="18"/>
            <w:bookmarkEnd w:id="19"/>
            <w:r w:rsidRPr="005F338C">
              <w:rPr>
                <w:color w:val="000000"/>
                <w:spacing w:val="2"/>
              </w:rPr>
              <w:t>В</w:t>
            </w:r>
          </w:p>
        </w:tc>
        <w:tc>
          <w:tcPr>
            <w:tcW w:w="2693" w:type="dxa"/>
            <w:shd w:val="clear" w:color="auto" w:fill="auto"/>
            <w:tcMar>
              <w:top w:w="45" w:type="dxa"/>
              <w:left w:w="75" w:type="dxa"/>
              <w:bottom w:w="45" w:type="dxa"/>
              <w:right w:w="75" w:type="dxa"/>
            </w:tcMar>
            <w:hideMark/>
          </w:tcPr>
          <w:p w14:paraId="40B4B400" w14:textId="77777777" w:rsidR="005F338C" w:rsidRPr="005F338C" w:rsidRDefault="005F338C" w:rsidP="00E82C88">
            <w:pPr>
              <w:pStyle w:val="a8"/>
              <w:spacing w:before="0" w:beforeAutospacing="0" w:after="0" w:afterAutospacing="0"/>
              <w:jc w:val="center"/>
              <w:textAlignment w:val="baseline"/>
              <w:rPr>
                <w:color w:val="000000"/>
                <w:spacing w:val="2"/>
              </w:rPr>
            </w:pPr>
            <w:r w:rsidRPr="005F338C">
              <w:rPr>
                <w:color w:val="000000"/>
                <w:spacing w:val="2"/>
              </w:rPr>
              <w:t>3,0</w:t>
            </w:r>
          </w:p>
        </w:tc>
        <w:tc>
          <w:tcPr>
            <w:tcW w:w="1985" w:type="dxa"/>
            <w:shd w:val="clear" w:color="auto" w:fill="auto"/>
            <w:tcMar>
              <w:top w:w="45" w:type="dxa"/>
              <w:left w:w="75" w:type="dxa"/>
              <w:bottom w:w="45" w:type="dxa"/>
              <w:right w:w="75" w:type="dxa"/>
            </w:tcMar>
            <w:hideMark/>
          </w:tcPr>
          <w:p w14:paraId="6F6A47BA" w14:textId="77777777" w:rsidR="005F338C" w:rsidRPr="005F338C" w:rsidRDefault="005F338C" w:rsidP="00E82C88">
            <w:pPr>
              <w:pStyle w:val="a8"/>
              <w:spacing w:before="0" w:beforeAutospacing="0" w:after="0" w:afterAutospacing="0"/>
              <w:jc w:val="center"/>
              <w:textAlignment w:val="baseline"/>
              <w:rPr>
                <w:color w:val="000000"/>
                <w:spacing w:val="2"/>
              </w:rPr>
            </w:pPr>
            <w:r w:rsidRPr="005F338C">
              <w:rPr>
                <w:color w:val="000000"/>
                <w:spacing w:val="2"/>
              </w:rPr>
              <w:t>80-84</w:t>
            </w:r>
          </w:p>
        </w:tc>
        <w:tc>
          <w:tcPr>
            <w:tcW w:w="2471" w:type="dxa"/>
            <w:vMerge/>
            <w:shd w:val="clear" w:color="auto" w:fill="auto"/>
            <w:vAlign w:val="center"/>
            <w:hideMark/>
          </w:tcPr>
          <w:p w14:paraId="5B4EA1B4" w14:textId="77777777" w:rsidR="005F338C" w:rsidRPr="005F338C" w:rsidRDefault="005F338C" w:rsidP="00E82C88">
            <w:pPr>
              <w:spacing w:after="0" w:line="240" w:lineRule="auto"/>
              <w:jc w:val="center"/>
              <w:rPr>
                <w:rFonts w:ascii="Times New Roman" w:hAnsi="Times New Roman" w:cs="Times New Roman"/>
                <w:color w:val="000000"/>
                <w:spacing w:val="2"/>
                <w:sz w:val="24"/>
                <w:szCs w:val="24"/>
              </w:rPr>
            </w:pPr>
          </w:p>
        </w:tc>
      </w:tr>
      <w:tr w:rsidR="005F338C" w:rsidRPr="005F338C" w14:paraId="6CBCA8DA" w14:textId="77777777" w:rsidTr="00E82C88">
        <w:tc>
          <w:tcPr>
            <w:tcW w:w="2627" w:type="dxa"/>
            <w:shd w:val="clear" w:color="auto" w:fill="auto"/>
            <w:tcMar>
              <w:top w:w="45" w:type="dxa"/>
              <w:left w:w="75" w:type="dxa"/>
              <w:bottom w:w="45" w:type="dxa"/>
              <w:right w:w="75" w:type="dxa"/>
            </w:tcMar>
            <w:hideMark/>
          </w:tcPr>
          <w:p w14:paraId="4324834E" w14:textId="77777777" w:rsidR="005F338C" w:rsidRPr="005F338C" w:rsidRDefault="005F338C" w:rsidP="00E82C88">
            <w:pPr>
              <w:pStyle w:val="a8"/>
              <w:spacing w:before="0" w:beforeAutospacing="0" w:after="0" w:afterAutospacing="0"/>
              <w:jc w:val="center"/>
              <w:textAlignment w:val="baseline"/>
              <w:rPr>
                <w:color w:val="000000"/>
                <w:spacing w:val="2"/>
              </w:rPr>
            </w:pPr>
            <w:bookmarkStart w:id="20" w:name="z294"/>
            <w:bookmarkStart w:id="21" w:name="z293"/>
            <w:bookmarkStart w:id="22" w:name="z292"/>
            <w:bookmarkStart w:id="23" w:name="z291"/>
            <w:bookmarkEnd w:id="20"/>
            <w:bookmarkEnd w:id="21"/>
            <w:bookmarkEnd w:id="22"/>
            <w:bookmarkEnd w:id="23"/>
            <w:r w:rsidRPr="005F338C">
              <w:rPr>
                <w:color w:val="000000"/>
                <w:spacing w:val="2"/>
              </w:rPr>
              <w:t>В-</w:t>
            </w:r>
          </w:p>
        </w:tc>
        <w:tc>
          <w:tcPr>
            <w:tcW w:w="2693" w:type="dxa"/>
            <w:shd w:val="clear" w:color="auto" w:fill="auto"/>
            <w:tcMar>
              <w:top w:w="45" w:type="dxa"/>
              <w:left w:w="75" w:type="dxa"/>
              <w:bottom w:w="45" w:type="dxa"/>
              <w:right w:w="75" w:type="dxa"/>
            </w:tcMar>
            <w:hideMark/>
          </w:tcPr>
          <w:p w14:paraId="6ACE2CDD" w14:textId="77777777" w:rsidR="005F338C" w:rsidRPr="005F338C" w:rsidRDefault="005F338C" w:rsidP="00E82C88">
            <w:pPr>
              <w:pStyle w:val="a8"/>
              <w:spacing w:before="0" w:beforeAutospacing="0" w:after="0" w:afterAutospacing="0"/>
              <w:jc w:val="center"/>
              <w:textAlignment w:val="baseline"/>
              <w:rPr>
                <w:color w:val="000000"/>
                <w:spacing w:val="2"/>
              </w:rPr>
            </w:pPr>
            <w:r w:rsidRPr="005F338C">
              <w:rPr>
                <w:color w:val="000000"/>
                <w:spacing w:val="2"/>
              </w:rPr>
              <w:t>2,67</w:t>
            </w:r>
          </w:p>
        </w:tc>
        <w:tc>
          <w:tcPr>
            <w:tcW w:w="1985" w:type="dxa"/>
            <w:shd w:val="clear" w:color="auto" w:fill="auto"/>
            <w:tcMar>
              <w:top w:w="45" w:type="dxa"/>
              <w:left w:w="75" w:type="dxa"/>
              <w:bottom w:w="45" w:type="dxa"/>
              <w:right w:w="75" w:type="dxa"/>
            </w:tcMar>
            <w:hideMark/>
          </w:tcPr>
          <w:p w14:paraId="029BF8D9" w14:textId="77777777" w:rsidR="005F338C" w:rsidRPr="005F338C" w:rsidRDefault="005F338C" w:rsidP="00E82C88">
            <w:pPr>
              <w:pStyle w:val="a8"/>
              <w:spacing w:before="0" w:beforeAutospacing="0" w:after="0" w:afterAutospacing="0"/>
              <w:jc w:val="center"/>
              <w:textAlignment w:val="baseline"/>
              <w:rPr>
                <w:color w:val="000000"/>
                <w:spacing w:val="2"/>
              </w:rPr>
            </w:pPr>
            <w:r w:rsidRPr="005F338C">
              <w:rPr>
                <w:color w:val="000000"/>
                <w:spacing w:val="2"/>
              </w:rPr>
              <w:t>75-79</w:t>
            </w:r>
          </w:p>
        </w:tc>
        <w:tc>
          <w:tcPr>
            <w:tcW w:w="2471" w:type="dxa"/>
            <w:vMerge/>
            <w:shd w:val="clear" w:color="auto" w:fill="auto"/>
            <w:vAlign w:val="center"/>
            <w:hideMark/>
          </w:tcPr>
          <w:p w14:paraId="34A6594D" w14:textId="77777777" w:rsidR="005F338C" w:rsidRPr="005F338C" w:rsidRDefault="005F338C" w:rsidP="00E82C88">
            <w:pPr>
              <w:spacing w:after="0" w:line="240" w:lineRule="auto"/>
              <w:jc w:val="center"/>
              <w:rPr>
                <w:rFonts w:ascii="Times New Roman" w:hAnsi="Times New Roman" w:cs="Times New Roman"/>
                <w:color w:val="000000"/>
                <w:spacing w:val="2"/>
                <w:sz w:val="24"/>
                <w:szCs w:val="24"/>
              </w:rPr>
            </w:pPr>
          </w:p>
        </w:tc>
      </w:tr>
      <w:tr w:rsidR="005F338C" w:rsidRPr="005F338C" w14:paraId="42F868DA" w14:textId="77777777" w:rsidTr="00E82C88">
        <w:tc>
          <w:tcPr>
            <w:tcW w:w="2627" w:type="dxa"/>
            <w:shd w:val="clear" w:color="auto" w:fill="auto"/>
            <w:tcMar>
              <w:top w:w="45" w:type="dxa"/>
              <w:left w:w="75" w:type="dxa"/>
              <w:bottom w:w="45" w:type="dxa"/>
              <w:right w:w="75" w:type="dxa"/>
            </w:tcMar>
            <w:hideMark/>
          </w:tcPr>
          <w:p w14:paraId="1CA6A7C9" w14:textId="77777777" w:rsidR="005F338C" w:rsidRPr="005F338C" w:rsidRDefault="005F338C" w:rsidP="00E82C88">
            <w:pPr>
              <w:pStyle w:val="a8"/>
              <w:spacing w:before="0" w:beforeAutospacing="0" w:after="0" w:afterAutospacing="0"/>
              <w:jc w:val="center"/>
              <w:textAlignment w:val="baseline"/>
              <w:rPr>
                <w:color w:val="000000"/>
                <w:spacing w:val="2"/>
              </w:rPr>
            </w:pPr>
            <w:bookmarkStart w:id="24" w:name="z299"/>
            <w:bookmarkStart w:id="25" w:name="z298"/>
            <w:bookmarkStart w:id="26" w:name="z297"/>
            <w:bookmarkStart w:id="27" w:name="z296"/>
            <w:bookmarkEnd w:id="24"/>
            <w:bookmarkEnd w:id="25"/>
            <w:bookmarkEnd w:id="26"/>
            <w:bookmarkEnd w:id="27"/>
            <w:r w:rsidRPr="005F338C">
              <w:rPr>
                <w:color w:val="000000"/>
                <w:spacing w:val="2"/>
              </w:rPr>
              <w:t>С+</w:t>
            </w:r>
          </w:p>
        </w:tc>
        <w:tc>
          <w:tcPr>
            <w:tcW w:w="2693" w:type="dxa"/>
            <w:shd w:val="clear" w:color="auto" w:fill="auto"/>
            <w:tcMar>
              <w:top w:w="45" w:type="dxa"/>
              <w:left w:w="75" w:type="dxa"/>
              <w:bottom w:w="45" w:type="dxa"/>
              <w:right w:w="75" w:type="dxa"/>
            </w:tcMar>
            <w:hideMark/>
          </w:tcPr>
          <w:p w14:paraId="407F95C6" w14:textId="77777777" w:rsidR="005F338C" w:rsidRPr="005F338C" w:rsidRDefault="005F338C" w:rsidP="00E82C88">
            <w:pPr>
              <w:pStyle w:val="a8"/>
              <w:spacing w:before="0" w:beforeAutospacing="0" w:after="0" w:afterAutospacing="0"/>
              <w:jc w:val="center"/>
              <w:textAlignment w:val="baseline"/>
              <w:rPr>
                <w:color w:val="000000"/>
                <w:spacing w:val="2"/>
              </w:rPr>
            </w:pPr>
            <w:r w:rsidRPr="005F338C">
              <w:rPr>
                <w:color w:val="000000"/>
                <w:spacing w:val="2"/>
              </w:rPr>
              <w:t>2,33</w:t>
            </w:r>
          </w:p>
        </w:tc>
        <w:tc>
          <w:tcPr>
            <w:tcW w:w="1985" w:type="dxa"/>
            <w:shd w:val="clear" w:color="auto" w:fill="auto"/>
            <w:tcMar>
              <w:top w:w="45" w:type="dxa"/>
              <w:left w:w="75" w:type="dxa"/>
              <w:bottom w:w="45" w:type="dxa"/>
              <w:right w:w="75" w:type="dxa"/>
            </w:tcMar>
            <w:hideMark/>
          </w:tcPr>
          <w:p w14:paraId="79A198E7" w14:textId="77777777" w:rsidR="005F338C" w:rsidRPr="005F338C" w:rsidRDefault="005F338C" w:rsidP="00E82C88">
            <w:pPr>
              <w:pStyle w:val="a8"/>
              <w:spacing w:before="0" w:beforeAutospacing="0" w:after="0" w:afterAutospacing="0"/>
              <w:jc w:val="center"/>
              <w:textAlignment w:val="baseline"/>
              <w:rPr>
                <w:color w:val="000000"/>
                <w:spacing w:val="2"/>
              </w:rPr>
            </w:pPr>
            <w:r w:rsidRPr="005F338C">
              <w:rPr>
                <w:color w:val="000000"/>
                <w:spacing w:val="2"/>
              </w:rPr>
              <w:t>70-74</w:t>
            </w:r>
          </w:p>
        </w:tc>
        <w:tc>
          <w:tcPr>
            <w:tcW w:w="2471" w:type="dxa"/>
            <w:vMerge w:val="restart"/>
            <w:shd w:val="clear" w:color="auto" w:fill="auto"/>
            <w:tcMar>
              <w:top w:w="45" w:type="dxa"/>
              <w:left w:w="75" w:type="dxa"/>
              <w:bottom w:w="45" w:type="dxa"/>
              <w:right w:w="75" w:type="dxa"/>
            </w:tcMar>
            <w:vAlign w:val="center"/>
            <w:hideMark/>
          </w:tcPr>
          <w:p w14:paraId="4773DD2A" w14:textId="77777777" w:rsidR="005F338C" w:rsidRPr="005F338C" w:rsidRDefault="005F338C" w:rsidP="00E82C88">
            <w:pPr>
              <w:pStyle w:val="a8"/>
              <w:spacing w:before="0" w:beforeAutospacing="0" w:after="0" w:afterAutospacing="0"/>
              <w:jc w:val="center"/>
              <w:textAlignment w:val="baseline"/>
              <w:rPr>
                <w:color w:val="000000"/>
                <w:spacing w:val="2"/>
              </w:rPr>
            </w:pPr>
            <w:r w:rsidRPr="005F338C">
              <w:rPr>
                <w:color w:val="000000"/>
                <w:spacing w:val="2"/>
              </w:rPr>
              <w:t>Удовлетворительно</w:t>
            </w:r>
          </w:p>
        </w:tc>
      </w:tr>
      <w:tr w:rsidR="005F338C" w:rsidRPr="005F338C" w14:paraId="303BF2B3" w14:textId="77777777" w:rsidTr="00E82C88">
        <w:tc>
          <w:tcPr>
            <w:tcW w:w="2627" w:type="dxa"/>
            <w:shd w:val="clear" w:color="auto" w:fill="auto"/>
            <w:tcMar>
              <w:top w:w="45" w:type="dxa"/>
              <w:left w:w="75" w:type="dxa"/>
              <w:bottom w:w="45" w:type="dxa"/>
              <w:right w:w="75" w:type="dxa"/>
            </w:tcMar>
            <w:hideMark/>
          </w:tcPr>
          <w:p w14:paraId="4EDB4FCE" w14:textId="77777777" w:rsidR="005F338C" w:rsidRPr="005F338C" w:rsidRDefault="005F338C" w:rsidP="00E82C88">
            <w:pPr>
              <w:pStyle w:val="a8"/>
              <w:spacing w:before="0" w:beforeAutospacing="0" w:after="0" w:afterAutospacing="0"/>
              <w:jc w:val="center"/>
              <w:textAlignment w:val="baseline"/>
              <w:rPr>
                <w:color w:val="000000"/>
                <w:spacing w:val="2"/>
              </w:rPr>
            </w:pPr>
            <w:bookmarkStart w:id="28" w:name="z304"/>
            <w:bookmarkStart w:id="29" w:name="z303"/>
            <w:bookmarkStart w:id="30" w:name="z302"/>
            <w:bookmarkStart w:id="31" w:name="z301"/>
            <w:bookmarkEnd w:id="28"/>
            <w:bookmarkEnd w:id="29"/>
            <w:bookmarkEnd w:id="30"/>
            <w:bookmarkEnd w:id="31"/>
            <w:r w:rsidRPr="005F338C">
              <w:rPr>
                <w:color w:val="000000"/>
                <w:spacing w:val="2"/>
              </w:rPr>
              <w:t>С</w:t>
            </w:r>
          </w:p>
        </w:tc>
        <w:tc>
          <w:tcPr>
            <w:tcW w:w="2693" w:type="dxa"/>
            <w:shd w:val="clear" w:color="auto" w:fill="auto"/>
            <w:tcMar>
              <w:top w:w="45" w:type="dxa"/>
              <w:left w:w="75" w:type="dxa"/>
              <w:bottom w:w="45" w:type="dxa"/>
              <w:right w:w="75" w:type="dxa"/>
            </w:tcMar>
            <w:hideMark/>
          </w:tcPr>
          <w:p w14:paraId="4E917F28" w14:textId="77777777" w:rsidR="005F338C" w:rsidRPr="005F338C" w:rsidRDefault="005F338C" w:rsidP="00E82C88">
            <w:pPr>
              <w:pStyle w:val="a8"/>
              <w:spacing w:before="0" w:beforeAutospacing="0" w:after="0" w:afterAutospacing="0"/>
              <w:jc w:val="center"/>
              <w:textAlignment w:val="baseline"/>
              <w:rPr>
                <w:color w:val="000000"/>
                <w:spacing w:val="2"/>
              </w:rPr>
            </w:pPr>
            <w:r w:rsidRPr="005F338C">
              <w:rPr>
                <w:color w:val="000000"/>
                <w:spacing w:val="2"/>
              </w:rPr>
              <w:t>2,0</w:t>
            </w:r>
          </w:p>
        </w:tc>
        <w:tc>
          <w:tcPr>
            <w:tcW w:w="1985" w:type="dxa"/>
            <w:shd w:val="clear" w:color="auto" w:fill="auto"/>
            <w:tcMar>
              <w:top w:w="45" w:type="dxa"/>
              <w:left w:w="75" w:type="dxa"/>
              <w:bottom w:w="45" w:type="dxa"/>
              <w:right w:w="75" w:type="dxa"/>
            </w:tcMar>
            <w:hideMark/>
          </w:tcPr>
          <w:p w14:paraId="3EC7FBE5" w14:textId="77777777" w:rsidR="005F338C" w:rsidRPr="005F338C" w:rsidRDefault="005F338C" w:rsidP="00E82C88">
            <w:pPr>
              <w:pStyle w:val="a8"/>
              <w:spacing w:before="0" w:beforeAutospacing="0" w:after="0" w:afterAutospacing="0"/>
              <w:jc w:val="center"/>
              <w:textAlignment w:val="baseline"/>
              <w:rPr>
                <w:color w:val="000000"/>
                <w:spacing w:val="2"/>
              </w:rPr>
            </w:pPr>
            <w:r w:rsidRPr="005F338C">
              <w:rPr>
                <w:color w:val="000000"/>
                <w:spacing w:val="2"/>
              </w:rPr>
              <w:t>65-69</w:t>
            </w:r>
          </w:p>
        </w:tc>
        <w:tc>
          <w:tcPr>
            <w:tcW w:w="2471" w:type="dxa"/>
            <w:vMerge/>
            <w:shd w:val="clear" w:color="auto" w:fill="auto"/>
            <w:vAlign w:val="center"/>
            <w:hideMark/>
          </w:tcPr>
          <w:p w14:paraId="19175C48" w14:textId="77777777" w:rsidR="005F338C" w:rsidRPr="005F338C" w:rsidRDefault="005F338C" w:rsidP="00E82C88">
            <w:pPr>
              <w:spacing w:after="0" w:line="240" w:lineRule="auto"/>
              <w:jc w:val="center"/>
              <w:rPr>
                <w:rFonts w:ascii="Times New Roman" w:hAnsi="Times New Roman" w:cs="Times New Roman"/>
                <w:color w:val="000000"/>
                <w:spacing w:val="2"/>
                <w:sz w:val="24"/>
                <w:szCs w:val="24"/>
              </w:rPr>
            </w:pPr>
          </w:p>
        </w:tc>
      </w:tr>
      <w:tr w:rsidR="005F338C" w:rsidRPr="005F338C" w14:paraId="2AD7D7AA" w14:textId="77777777" w:rsidTr="00E82C88">
        <w:tc>
          <w:tcPr>
            <w:tcW w:w="2627" w:type="dxa"/>
            <w:shd w:val="clear" w:color="auto" w:fill="auto"/>
            <w:tcMar>
              <w:top w:w="45" w:type="dxa"/>
              <w:left w:w="75" w:type="dxa"/>
              <w:bottom w:w="45" w:type="dxa"/>
              <w:right w:w="75" w:type="dxa"/>
            </w:tcMar>
            <w:hideMark/>
          </w:tcPr>
          <w:p w14:paraId="06DA8DE1" w14:textId="77777777" w:rsidR="005F338C" w:rsidRPr="005F338C" w:rsidRDefault="005F338C" w:rsidP="00E82C88">
            <w:pPr>
              <w:pStyle w:val="a8"/>
              <w:spacing w:before="0" w:beforeAutospacing="0" w:after="0" w:afterAutospacing="0"/>
              <w:jc w:val="center"/>
              <w:textAlignment w:val="baseline"/>
              <w:rPr>
                <w:color w:val="000000"/>
                <w:spacing w:val="2"/>
              </w:rPr>
            </w:pPr>
            <w:bookmarkStart w:id="32" w:name="z309"/>
            <w:bookmarkStart w:id="33" w:name="z308"/>
            <w:bookmarkStart w:id="34" w:name="z307"/>
            <w:bookmarkStart w:id="35" w:name="z306"/>
            <w:bookmarkEnd w:id="32"/>
            <w:bookmarkEnd w:id="33"/>
            <w:bookmarkEnd w:id="34"/>
            <w:bookmarkEnd w:id="35"/>
            <w:r w:rsidRPr="005F338C">
              <w:rPr>
                <w:color w:val="000000"/>
                <w:spacing w:val="2"/>
              </w:rPr>
              <w:t>С-</w:t>
            </w:r>
          </w:p>
        </w:tc>
        <w:tc>
          <w:tcPr>
            <w:tcW w:w="2693" w:type="dxa"/>
            <w:shd w:val="clear" w:color="auto" w:fill="auto"/>
            <w:tcMar>
              <w:top w:w="45" w:type="dxa"/>
              <w:left w:w="75" w:type="dxa"/>
              <w:bottom w:w="45" w:type="dxa"/>
              <w:right w:w="75" w:type="dxa"/>
            </w:tcMar>
            <w:hideMark/>
          </w:tcPr>
          <w:p w14:paraId="0981A3D8" w14:textId="77777777" w:rsidR="005F338C" w:rsidRPr="005F338C" w:rsidRDefault="005F338C" w:rsidP="00E82C88">
            <w:pPr>
              <w:pStyle w:val="a8"/>
              <w:spacing w:before="0" w:beforeAutospacing="0" w:after="0" w:afterAutospacing="0"/>
              <w:jc w:val="center"/>
              <w:textAlignment w:val="baseline"/>
              <w:rPr>
                <w:color w:val="000000"/>
                <w:spacing w:val="2"/>
              </w:rPr>
            </w:pPr>
            <w:r w:rsidRPr="005F338C">
              <w:rPr>
                <w:color w:val="000000"/>
                <w:spacing w:val="2"/>
              </w:rPr>
              <w:t>1,67</w:t>
            </w:r>
          </w:p>
        </w:tc>
        <w:tc>
          <w:tcPr>
            <w:tcW w:w="1985" w:type="dxa"/>
            <w:shd w:val="clear" w:color="auto" w:fill="auto"/>
            <w:tcMar>
              <w:top w:w="45" w:type="dxa"/>
              <w:left w:w="75" w:type="dxa"/>
              <w:bottom w:w="45" w:type="dxa"/>
              <w:right w:w="75" w:type="dxa"/>
            </w:tcMar>
            <w:hideMark/>
          </w:tcPr>
          <w:p w14:paraId="4D77444C" w14:textId="77777777" w:rsidR="005F338C" w:rsidRPr="005F338C" w:rsidRDefault="005F338C" w:rsidP="00E82C88">
            <w:pPr>
              <w:pStyle w:val="a8"/>
              <w:spacing w:before="0" w:beforeAutospacing="0" w:after="0" w:afterAutospacing="0"/>
              <w:jc w:val="center"/>
              <w:textAlignment w:val="baseline"/>
              <w:rPr>
                <w:color w:val="000000"/>
                <w:spacing w:val="2"/>
              </w:rPr>
            </w:pPr>
            <w:r w:rsidRPr="005F338C">
              <w:rPr>
                <w:color w:val="000000"/>
                <w:spacing w:val="2"/>
              </w:rPr>
              <w:t>60-64</w:t>
            </w:r>
          </w:p>
        </w:tc>
        <w:tc>
          <w:tcPr>
            <w:tcW w:w="2471" w:type="dxa"/>
            <w:vMerge/>
            <w:shd w:val="clear" w:color="auto" w:fill="auto"/>
            <w:vAlign w:val="center"/>
            <w:hideMark/>
          </w:tcPr>
          <w:p w14:paraId="7384059A" w14:textId="77777777" w:rsidR="005F338C" w:rsidRPr="005F338C" w:rsidRDefault="005F338C" w:rsidP="00E82C88">
            <w:pPr>
              <w:spacing w:after="0" w:line="240" w:lineRule="auto"/>
              <w:jc w:val="center"/>
              <w:rPr>
                <w:rFonts w:ascii="Times New Roman" w:hAnsi="Times New Roman" w:cs="Times New Roman"/>
                <w:color w:val="000000"/>
                <w:spacing w:val="2"/>
                <w:sz w:val="24"/>
                <w:szCs w:val="24"/>
              </w:rPr>
            </w:pPr>
          </w:p>
        </w:tc>
      </w:tr>
      <w:tr w:rsidR="005F338C" w:rsidRPr="005F338C" w14:paraId="1810CD66" w14:textId="77777777" w:rsidTr="00E82C88">
        <w:tc>
          <w:tcPr>
            <w:tcW w:w="2627" w:type="dxa"/>
            <w:shd w:val="clear" w:color="auto" w:fill="auto"/>
            <w:tcMar>
              <w:top w:w="45" w:type="dxa"/>
              <w:left w:w="75" w:type="dxa"/>
              <w:bottom w:w="45" w:type="dxa"/>
              <w:right w:w="75" w:type="dxa"/>
            </w:tcMar>
            <w:hideMark/>
          </w:tcPr>
          <w:p w14:paraId="35794BD5" w14:textId="77777777" w:rsidR="005F338C" w:rsidRPr="005F338C" w:rsidRDefault="005F338C" w:rsidP="00E82C88">
            <w:pPr>
              <w:pStyle w:val="a8"/>
              <w:spacing w:before="0" w:beforeAutospacing="0" w:after="0" w:afterAutospacing="0"/>
              <w:jc w:val="center"/>
              <w:textAlignment w:val="baseline"/>
              <w:rPr>
                <w:color w:val="000000"/>
                <w:spacing w:val="2"/>
              </w:rPr>
            </w:pPr>
            <w:bookmarkStart w:id="36" w:name="z314"/>
            <w:bookmarkStart w:id="37" w:name="z313"/>
            <w:bookmarkStart w:id="38" w:name="z312"/>
            <w:bookmarkStart w:id="39" w:name="z311"/>
            <w:bookmarkEnd w:id="36"/>
            <w:bookmarkEnd w:id="37"/>
            <w:bookmarkEnd w:id="38"/>
            <w:bookmarkEnd w:id="39"/>
            <w:r w:rsidRPr="005F338C">
              <w:rPr>
                <w:color w:val="000000"/>
                <w:spacing w:val="2"/>
              </w:rPr>
              <w:t>D+</w:t>
            </w:r>
          </w:p>
        </w:tc>
        <w:tc>
          <w:tcPr>
            <w:tcW w:w="2693" w:type="dxa"/>
            <w:shd w:val="clear" w:color="auto" w:fill="auto"/>
            <w:tcMar>
              <w:top w:w="45" w:type="dxa"/>
              <w:left w:w="75" w:type="dxa"/>
              <w:bottom w:w="45" w:type="dxa"/>
              <w:right w:w="75" w:type="dxa"/>
            </w:tcMar>
            <w:hideMark/>
          </w:tcPr>
          <w:p w14:paraId="095EF144" w14:textId="77777777" w:rsidR="005F338C" w:rsidRPr="005F338C" w:rsidRDefault="005F338C" w:rsidP="00E82C88">
            <w:pPr>
              <w:pStyle w:val="a8"/>
              <w:spacing w:before="0" w:beforeAutospacing="0" w:after="0" w:afterAutospacing="0"/>
              <w:jc w:val="center"/>
              <w:textAlignment w:val="baseline"/>
              <w:rPr>
                <w:color w:val="000000"/>
                <w:spacing w:val="2"/>
              </w:rPr>
            </w:pPr>
            <w:r w:rsidRPr="005F338C">
              <w:rPr>
                <w:color w:val="000000"/>
                <w:spacing w:val="2"/>
              </w:rPr>
              <w:t>1,33</w:t>
            </w:r>
          </w:p>
        </w:tc>
        <w:tc>
          <w:tcPr>
            <w:tcW w:w="1985" w:type="dxa"/>
            <w:shd w:val="clear" w:color="auto" w:fill="auto"/>
            <w:tcMar>
              <w:top w:w="45" w:type="dxa"/>
              <w:left w:w="75" w:type="dxa"/>
              <w:bottom w:w="45" w:type="dxa"/>
              <w:right w:w="75" w:type="dxa"/>
            </w:tcMar>
            <w:hideMark/>
          </w:tcPr>
          <w:p w14:paraId="1A5A6ABD" w14:textId="77777777" w:rsidR="005F338C" w:rsidRPr="005F338C" w:rsidRDefault="005F338C" w:rsidP="00E82C88">
            <w:pPr>
              <w:pStyle w:val="a8"/>
              <w:spacing w:before="0" w:beforeAutospacing="0" w:after="0" w:afterAutospacing="0"/>
              <w:jc w:val="center"/>
              <w:textAlignment w:val="baseline"/>
              <w:rPr>
                <w:color w:val="000000"/>
                <w:spacing w:val="2"/>
              </w:rPr>
            </w:pPr>
            <w:r w:rsidRPr="005F338C">
              <w:rPr>
                <w:color w:val="000000"/>
                <w:spacing w:val="2"/>
              </w:rPr>
              <w:t>55-59</w:t>
            </w:r>
          </w:p>
        </w:tc>
        <w:tc>
          <w:tcPr>
            <w:tcW w:w="2471" w:type="dxa"/>
            <w:vMerge/>
            <w:shd w:val="clear" w:color="auto" w:fill="auto"/>
            <w:vAlign w:val="center"/>
            <w:hideMark/>
          </w:tcPr>
          <w:p w14:paraId="19BD8E82" w14:textId="77777777" w:rsidR="005F338C" w:rsidRPr="005F338C" w:rsidRDefault="005F338C" w:rsidP="00E82C88">
            <w:pPr>
              <w:spacing w:after="0" w:line="240" w:lineRule="auto"/>
              <w:jc w:val="center"/>
              <w:rPr>
                <w:rFonts w:ascii="Times New Roman" w:hAnsi="Times New Roman" w:cs="Times New Roman"/>
                <w:color w:val="000000"/>
                <w:spacing w:val="2"/>
                <w:sz w:val="24"/>
                <w:szCs w:val="24"/>
              </w:rPr>
            </w:pPr>
          </w:p>
        </w:tc>
      </w:tr>
      <w:tr w:rsidR="005F338C" w:rsidRPr="005F338C" w14:paraId="2A0490DE" w14:textId="77777777" w:rsidTr="00E82C88">
        <w:tc>
          <w:tcPr>
            <w:tcW w:w="2627" w:type="dxa"/>
            <w:shd w:val="clear" w:color="auto" w:fill="auto"/>
            <w:tcMar>
              <w:top w:w="45" w:type="dxa"/>
              <w:left w:w="75" w:type="dxa"/>
              <w:bottom w:w="45" w:type="dxa"/>
              <w:right w:w="75" w:type="dxa"/>
            </w:tcMar>
            <w:hideMark/>
          </w:tcPr>
          <w:p w14:paraId="57A4700F" w14:textId="77777777" w:rsidR="005F338C" w:rsidRPr="005F338C" w:rsidRDefault="005F338C" w:rsidP="00E82C88">
            <w:pPr>
              <w:pStyle w:val="a8"/>
              <w:spacing w:before="0" w:beforeAutospacing="0" w:after="0" w:afterAutospacing="0"/>
              <w:jc w:val="center"/>
              <w:textAlignment w:val="baseline"/>
              <w:rPr>
                <w:color w:val="000000"/>
                <w:spacing w:val="2"/>
              </w:rPr>
            </w:pPr>
            <w:bookmarkStart w:id="40" w:name="z319"/>
            <w:bookmarkStart w:id="41" w:name="z318"/>
            <w:bookmarkStart w:id="42" w:name="z317"/>
            <w:bookmarkStart w:id="43" w:name="z316"/>
            <w:bookmarkEnd w:id="40"/>
            <w:bookmarkEnd w:id="41"/>
            <w:bookmarkEnd w:id="42"/>
            <w:bookmarkEnd w:id="43"/>
            <w:r w:rsidRPr="005F338C">
              <w:rPr>
                <w:color w:val="000000"/>
                <w:spacing w:val="2"/>
              </w:rPr>
              <w:t>D</w:t>
            </w:r>
          </w:p>
        </w:tc>
        <w:tc>
          <w:tcPr>
            <w:tcW w:w="2693" w:type="dxa"/>
            <w:shd w:val="clear" w:color="auto" w:fill="auto"/>
            <w:tcMar>
              <w:top w:w="45" w:type="dxa"/>
              <w:left w:w="75" w:type="dxa"/>
              <w:bottom w:w="45" w:type="dxa"/>
              <w:right w:w="75" w:type="dxa"/>
            </w:tcMar>
            <w:hideMark/>
          </w:tcPr>
          <w:p w14:paraId="5A6BDD85" w14:textId="77777777" w:rsidR="005F338C" w:rsidRPr="005F338C" w:rsidRDefault="005F338C" w:rsidP="00E82C88">
            <w:pPr>
              <w:pStyle w:val="a8"/>
              <w:spacing w:before="0" w:beforeAutospacing="0" w:after="0" w:afterAutospacing="0"/>
              <w:jc w:val="center"/>
              <w:textAlignment w:val="baseline"/>
              <w:rPr>
                <w:color w:val="000000"/>
                <w:spacing w:val="2"/>
              </w:rPr>
            </w:pPr>
            <w:r w:rsidRPr="005F338C">
              <w:rPr>
                <w:color w:val="000000"/>
                <w:spacing w:val="2"/>
              </w:rPr>
              <w:t>1,0</w:t>
            </w:r>
          </w:p>
        </w:tc>
        <w:tc>
          <w:tcPr>
            <w:tcW w:w="1985" w:type="dxa"/>
            <w:shd w:val="clear" w:color="auto" w:fill="auto"/>
            <w:tcMar>
              <w:top w:w="45" w:type="dxa"/>
              <w:left w:w="75" w:type="dxa"/>
              <w:bottom w:w="45" w:type="dxa"/>
              <w:right w:w="75" w:type="dxa"/>
            </w:tcMar>
            <w:hideMark/>
          </w:tcPr>
          <w:p w14:paraId="771E0AA2" w14:textId="77777777" w:rsidR="005F338C" w:rsidRPr="005F338C" w:rsidRDefault="005F338C" w:rsidP="00E82C88">
            <w:pPr>
              <w:pStyle w:val="a8"/>
              <w:spacing w:before="0" w:beforeAutospacing="0" w:after="0" w:afterAutospacing="0"/>
              <w:jc w:val="center"/>
              <w:textAlignment w:val="baseline"/>
              <w:rPr>
                <w:color w:val="000000"/>
                <w:spacing w:val="2"/>
              </w:rPr>
            </w:pPr>
            <w:r w:rsidRPr="005F338C">
              <w:rPr>
                <w:color w:val="000000"/>
                <w:spacing w:val="2"/>
              </w:rPr>
              <w:t>50-54</w:t>
            </w:r>
          </w:p>
        </w:tc>
        <w:tc>
          <w:tcPr>
            <w:tcW w:w="2471" w:type="dxa"/>
            <w:vMerge/>
            <w:shd w:val="clear" w:color="auto" w:fill="auto"/>
            <w:vAlign w:val="center"/>
            <w:hideMark/>
          </w:tcPr>
          <w:p w14:paraId="568AE874" w14:textId="77777777" w:rsidR="005F338C" w:rsidRPr="005F338C" w:rsidRDefault="005F338C" w:rsidP="00E82C88">
            <w:pPr>
              <w:spacing w:after="0" w:line="240" w:lineRule="auto"/>
              <w:jc w:val="center"/>
              <w:rPr>
                <w:rFonts w:ascii="Times New Roman" w:hAnsi="Times New Roman" w:cs="Times New Roman"/>
                <w:color w:val="000000"/>
                <w:spacing w:val="2"/>
                <w:sz w:val="24"/>
                <w:szCs w:val="24"/>
              </w:rPr>
            </w:pPr>
          </w:p>
        </w:tc>
      </w:tr>
      <w:tr w:rsidR="005F338C" w:rsidRPr="005F338C" w14:paraId="28C56C5C" w14:textId="77777777" w:rsidTr="00E82C88">
        <w:tc>
          <w:tcPr>
            <w:tcW w:w="2627" w:type="dxa"/>
            <w:shd w:val="clear" w:color="auto" w:fill="auto"/>
            <w:tcMar>
              <w:top w:w="45" w:type="dxa"/>
              <w:left w:w="75" w:type="dxa"/>
              <w:bottom w:w="45" w:type="dxa"/>
              <w:right w:w="75" w:type="dxa"/>
            </w:tcMar>
            <w:hideMark/>
          </w:tcPr>
          <w:p w14:paraId="0C366F9D" w14:textId="77777777" w:rsidR="005F338C" w:rsidRPr="005F338C" w:rsidRDefault="005F338C" w:rsidP="00E82C88">
            <w:pPr>
              <w:pStyle w:val="a8"/>
              <w:spacing w:before="0" w:beforeAutospacing="0" w:after="0" w:afterAutospacing="0"/>
              <w:jc w:val="center"/>
              <w:textAlignment w:val="baseline"/>
              <w:rPr>
                <w:color w:val="000000"/>
                <w:spacing w:val="2"/>
              </w:rPr>
            </w:pPr>
            <w:bookmarkStart w:id="44" w:name="z324"/>
            <w:bookmarkStart w:id="45" w:name="z323"/>
            <w:bookmarkStart w:id="46" w:name="z322"/>
            <w:bookmarkStart w:id="47" w:name="z321"/>
            <w:bookmarkEnd w:id="44"/>
            <w:bookmarkEnd w:id="45"/>
            <w:bookmarkEnd w:id="46"/>
            <w:bookmarkEnd w:id="47"/>
            <w:r w:rsidRPr="005F338C">
              <w:rPr>
                <w:color w:val="000000"/>
                <w:spacing w:val="2"/>
              </w:rPr>
              <w:t>F</w:t>
            </w:r>
          </w:p>
        </w:tc>
        <w:tc>
          <w:tcPr>
            <w:tcW w:w="2693" w:type="dxa"/>
            <w:shd w:val="clear" w:color="auto" w:fill="auto"/>
            <w:tcMar>
              <w:top w:w="45" w:type="dxa"/>
              <w:left w:w="75" w:type="dxa"/>
              <w:bottom w:w="45" w:type="dxa"/>
              <w:right w:w="75" w:type="dxa"/>
            </w:tcMar>
            <w:hideMark/>
          </w:tcPr>
          <w:p w14:paraId="1F64A125" w14:textId="77777777" w:rsidR="005F338C" w:rsidRPr="005F338C" w:rsidRDefault="005F338C" w:rsidP="00E82C88">
            <w:pPr>
              <w:pStyle w:val="a8"/>
              <w:spacing w:before="0" w:beforeAutospacing="0" w:after="0" w:afterAutospacing="0"/>
              <w:jc w:val="center"/>
              <w:textAlignment w:val="baseline"/>
              <w:rPr>
                <w:color w:val="000000"/>
                <w:spacing w:val="2"/>
              </w:rPr>
            </w:pPr>
            <w:r w:rsidRPr="005F338C">
              <w:rPr>
                <w:color w:val="000000"/>
                <w:spacing w:val="2"/>
              </w:rPr>
              <w:t>0</w:t>
            </w:r>
          </w:p>
        </w:tc>
        <w:tc>
          <w:tcPr>
            <w:tcW w:w="1985" w:type="dxa"/>
            <w:shd w:val="clear" w:color="auto" w:fill="auto"/>
            <w:tcMar>
              <w:top w:w="45" w:type="dxa"/>
              <w:left w:w="75" w:type="dxa"/>
              <w:bottom w:w="45" w:type="dxa"/>
              <w:right w:w="75" w:type="dxa"/>
            </w:tcMar>
            <w:hideMark/>
          </w:tcPr>
          <w:p w14:paraId="7286CA60" w14:textId="77777777" w:rsidR="005F338C" w:rsidRPr="005F338C" w:rsidRDefault="005F338C" w:rsidP="00E82C88">
            <w:pPr>
              <w:pStyle w:val="a8"/>
              <w:spacing w:before="0" w:beforeAutospacing="0" w:after="0" w:afterAutospacing="0"/>
              <w:jc w:val="center"/>
              <w:textAlignment w:val="baseline"/>
              <w:rPr>
                <w:color w:val="000000"/>
                <w:spacing w:val="2"/>
              </w:rPr>
            </w:pPr>
            <w:r w:rsidRPr="005F338C">
              <w:rPr>
                <w:color w:val="000000"/>
                <w:spacing w:val="2"/>
              </w:rPr>
              <w:t>0-49</w:t>
            </w:r>
          </w:p>
        </w:tc>
        <w:tc>
          <w:tcPr>
            <w:tcW w:w="2471" w:type="dxa"/>
            <w:shd w:val="clear" w:color="auto" w:fill="auto"/>
            <w:tcMar>
              <w:top w:w="45" w:type="dxa"/>
              <w:left w:w="75" w:type="dxa"/>
              <w:bottom w:w="45" w:type="dxa"/>
              <w:right w:w="75" w:type="dxa"/>
            </w:tcMar>
            <w:vAlign w:val="center"/>
            <w:hideMark/>
          </w:tcPr>
          <w:p w14:paraId="380EBF15" w14:textId="77777777" w:rsidR="005F338C" w:rsidRPr="005F338C" w:rsidRDefault="005F338C" w:rsidP="00E82C88">
            <w:pPr>
              <w:pStyle w:val="a8"/>
              <w:spacing w:before="0" w:beforeAutospacing="0" w:after="0" w:afterAutospacing="0"/>
              <w:jc w:val="center"/>
              <w:textAlignment w:val="baseline"/>
              <w:rPr>
                <w:color w:val="000000"/>
              </w:rPr>
            </w:pPr>
            <w:r w:rsidRPr="005F338C">
              <w:rPr>
                <w:color w:val="000000"/>
                <w:spacing w:val="2"/>
              </w:rPr>
              <w:t>Неудовлетворительно</w:t>
            </w:r>
          </w:p>
        </w:tc>
      </w:tr>
    </w:tbl>
    <w:p w14:paraId="533742B5" w14:textId="77777777" w:rsidR="005F338C" w:rsidRPr="005F338C" w:rsidRDefault="005F338C" w:rsidP="005F338C">
      <w:pPr>
        <w:spacing w:after="0" w:line="240" w:lineRule="auto"/>
        <w:jc w:val="both"/>
        <w:rPr>
          <w:rFonts w:ascii="Times New Roman" w:hAnsi="Times New Roman" w:cs="Times New Roman"/>
          <w:b/>
          <w:sz w:val="24"/>
          <w:szCs w:val="24"/>
        </w:rPr>
      </w:pPr>
    </w:p>
    <w:p w14:paraId="0A070761" w14:textId="77777777" w:rsidR="005F338C" w:rsidRPr="004008E0" w:rsidRDefault="005F338C" w:rsidP="005F338C">
      <w:pPr>
        <w:spacing w:after="0" w:line="240" w:lineRule="auto"/>
        <w:rPr>
          <w:rFonts w:ascii="Times New Roman" w:hAnsi="Times New Roman" w:cs="Times New Roman"/>
          <w:b/>
          <w:bCs/>
          <w:sz w:val="24"/>
          <w:szCs w:val="24"/>
        </w:rPr>
      </w:pPr>
      <w:r w:rsidRPr="004008E0">
        <w:rPr>
          <w:rFonts w:ascii="Times New Roman" w:hAnsi="Times New Roman" w:cs="Times New Roman"/>
          <w:b/>
          <w:bCs/>
          <w:sz w:val="24"/>
          <w:szCs w:val="24"/>
        </w:rPr>
        <w:t xml:space="preserve">Рекомендуемая литература: </w:t>
      </w:r>
    </w:p>
    <w:p w14:paraId="4AB2BDC0" w14:textId="43F938B4" w:rsidR="005F338C" w:rsidRPr="004008E0" w:rsidRDefault="005F338C" w:rsidP="004008E0">
      <w:pPr>
        <w:pStyle w:val="a6"/>
        <w:numPr>
          <w:ilvl w:val="0"/>
          <w:numId w:val="1"/>
        </w:numPr>
        <w:spacing w:after="0" w:line="240" w:lineRule="auto"/>
        <w:ind w:left="0" w:firstLine="567"/>
        <w:rPr>
          <w:rFonts w:ascii="Times New Roman" w:hAnsi="Times New Roman" w:cs="Times New Roman"/>
          <w:b/>
          <w:bCs/>
          <w:sz w:val="24"/>
          <w:szCs w:val="24"/>
        </w:rPr>
      </w:pPr>
      <w:r w:rsidRPr="004008E0">
        <w:rPr>
          <w:rFonts w:ascii="Times New Roman" w:hAnsi="Times New Roman" w:cs="Times New Roman"/>
          <w:b/>
          <w:bCs/>
          <w:sz w:val="24"/>
          <w:szCs w:val="24"/>
        </w:rPr>
        <w:t>Основная</w:t>
      </w:r>
      <w:r w:rsidR="004008E0">
        <w:rPr>
          <w:rFonts w:ascii="Times New Roman" w:hAnsi="Times New Roman" w:cs="Times New Roman"/>
          <w:b/>
          <w:bCs/>
          <w:sz w:val="24"/>
          <w:szCs w:val="24"/>
        </w:rPr>
        <w:t xml:space="preserve"> литература:</w:t>
      </w:r>
    </w:p>
    <w:p w14:paraId="1C2ABF37" w14:textId="188F3E53" w:rsidR="004008E0" w:rsidRDefault="004008E0" w:rsidP="00E34E1F">
      <w:pPr>
        <w:pStyle w:val="a6"/>
        <w:numPr>
          <w:ilvl w:val="1"/>
          <w:numId w:val="1"/>
        </w:numPr>
        <w:spacing w:after="0" w:line="240" w:lineRule="auto"/>
        <w:ind w:left="0" w:firstLine="567"/>
        <w:jc w:val="both"/>
        <w:rPr>
          <w:rFonts w:ascii="Times New Roman" w:hAnsi="Times New Roman" w:cs="Times New Roman"/>
          <w:sz w:val="24"/>
          <w:szCs w:val="24"/>
        </w:rPr>
      </w:pPr>
      <w:r w:rsidRPr="004008E0">
        <w:rPr>
          <w:rFonts w:ascii="Times New Roman" w:hAnsi="Times New Roman" w:cs="Times New Roman"/>
          <w:sz w:val="24"/>
          <w:szCs w:val="24"/>
        </w:rPr>
        <w:t>Медицинские критерии приемлемости для использовани</w:t>
      </w:r>
      <w:r>
        <w:rPr>
          <w:rFonts w:ascii="Times New Roman" w:hAnsi="Times New Roman" w:cs="Times New Roman"/>
          <w:sz w:val="24"/>
          <w:szCs w:val="24"/>
        </w:rPr>
        <w:t>я</w:t>
      </w:r>
      <w:r w:rsidRPr="004008E0">
        <w:rPr>
          <w:rFonts w:ascii="Times New Roman" w:hAnsi="Times New Roman" w:cs="Times New Roman"/>
          <w:sz w:val="24"/>
          <w:szCs w:val="24"/>
        </w:rPr>
        <w:t xml:space="preserve"> методов контрацепции. 5-е издание. Всемирная организация здравоохранения, 2017</w:t>
      </w:r>
      <w:r>
        <w:rPr>
          <w:rFonts w:ascii="Times New Roman" w:hAnsi="Times New Roman" w:cs="Times New Roman"/>
          <w:sz w:val="24"/>
          <w:szCs w:val="24"/>
        </w:rPr>
        <w:t>;</w:t>
      </w:r>
    </w:p>
    <w:p w14:paraId="69CD705D" w14:textId="35CF65FD" w:rsidR="004008E0" w:rsidRDefault="004008E0" w:rsidP="00E34E1F">
      <w:pPr>
        <w:pStyle w:val="a6"/>
        <w:numPr>
          <w:ilvl w:val="1"/>
          <w:numId w:val="1"/>
        </w:numPr>
        <w:spacing w:after="0" w:line="240" w:lineRule="auto"/>
        <w:ind w:left="0" w:firstLine="567"/>
        <w:jc w:val="both"/>
        <w:rPr>
          <w:rFonts w:ascii="Times New Roman" w:hAnsi="Times New Roman" w:cs="Times New Roman"/>
          <w:sz w:val="24"/>
          <w:szCs w:val="24"/>
        </w:rPr>
      </w:pPr>
      <w:r w:rsidRPr="004008E0">
        <w:rPr>
          <w:rFonts w:ascii="Times New Roman" w:hAnsi="Times New Roman" w:cs="Times New Roman"/>
          <w:sz w:val="24"/>
          <w:szCs w:val="24"/>
        </w:rPr>
        <w:t xml:space="preserve">Планирование семьи: универсальное руководство </w:t>
      </w:r>
      <w:r>
        <w:rPr>
          <w:rFonts w:ascii="Times New Roman" w:hAnsi="Times New Roman" w:cs="Times New Roman"/>
          <w:sz w:val="24"/>
          <w:szCs w:val="24"/>
        </w:rPr>
        <w:t>д</w:t>
      </w:r>
      <w:r w:rsidRPr="004008E0">
        <w:rPr>
          <w:rFonts w:ascii="Times New Roman" w:hAnsi="Times New Roman" w:cs="Times New Roman"/>
          <w:sz w:val="24"/>
          <w:szCs w:val="24"/>
        </w:rPr>
        <w:t>ля поставщиков услуг</w:t>
      </w:r>
      <w:r w:rsidR="009D2358">
        <w:rPr>
          <w:rFonts w:ascii="Times New Roman" w:hAnsi="Times New Roman" w:cs="Times New Roman"/>
          <w:sz w:val="24"/>
          <w:szCs w:val="24"/>
        </w:rPr>
        <w:t xml:space="preserve"> по планированию семьи</w:t>
      </w:r>
      <w:r w:rsidR="00DC7741">
        <w:rPr>
          <w:rFonts w:ascii="Times New Roman" w:hAnsi="Times New Roman" w:cs="Times New Roman"/>
          <w:sz w:val="24"/>
          <w:szCs w:val="24"/>
        </w:rPr>
        <w:t>.</w:t>
      </w:r>
      <w:r w:rsidR="009D2358">
        <w:rPr>
          <w:rFonts w:ascii="Times New Roman" w:hAnsi="Times New Roman" w:cs="Times New Roman"/>
          <w:sz w:val="24"/>
          <w:szCs w:val="24"/>
        </w:rPr>
        <w:t xml:space="preserve"> 3-е издание.</w:t>
      </w:r>
      <w:r w:rsidRPr="004008E0">
        <w:rPr>
          <w:rFonts w:ascii="Times New Roman" w:hAnsi="Times New Roman" w:cs="Times New Roman"/>
          <w:sz w:val="24"/>
          <w:szCs w:val="24"/>
        </w:rPr>
        <w:t xml:space="preserve"> Всемирная организация здравоохранения, 201</w:t>
      </w:r>
      <w:r w:rsidR="009D2358">
        <w:rPr>
          <w:rFonts w:ascii="Times New Roman" w:hAnsi="Times New Roman" w:cs="Times New Roman"/>
          <w:sz w:val="24"/>
          <w:szCs w:val="24"/>
        </w:rPr>
        <w:t>8</w:t>
      </w:r>
      <w:r>
        <w:rPr>
          <w:rFonts w:ascii="Times New Roman" w:hAnsi="Times New Roman" w:cs="Times New Roman"/>
          <w:sz w:val="24"/>
          <w:szCs w:val="24"/>
        </w:rPr>
        <w:t>;</w:t>
      </w:r>
    </w:p>
    <w:p w14:paraId="40A7E862" w14:textId="2C768629" w:rsidR="004008E0" w:rsidRDefault="004008E0" w:rsidP="00E34E1F">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4008E0">
        <w:rPr>
          <w:rFonts w:ascii="Times New Roman" w:hAnsi="Times New Roman" w:cs="Times New Roman"/>
          <w:sz w:val="24"/>
          <w:szCs w:val="24"/>
        </w:rPr>
        <w:t xml:space="preserve">Проведение кратких собеседований по вопросам сексуального здоровья и </w:t>
      </w:r>
      <w:r w:rsidRPr="00222FB1">
        <w:rPr>
          <w:rFonts w:ascii="Times New Roman" w:hAnsi="Times New Roman" w:cs="Times New Roman"/>
          <w:color w:val="000000" w:themeColor="text1"/>
          <w:sz w:val="24"/>
          <w:szCs w:val="24"/>
        </w:rPr>
        <w:t>сексуальности. Рекомендации для разработки подхода с позиции общественного здравоохранения. Всемирная организация здравоохранения, 2015</w:t>
      </w:r>
      <w:r w:rsidR="007A65F8">
        <w:rPr>
          <w:rFonts w:ascii="Times New Roman" w:hAnsi="Times New Roman" w:cs="Times New Roman"/>
          <w:color w:val="000000" w:themeColor="text1"/>
          <w:sz w:val="24"/>
          <w:szCs w:val="24"/>
        </w:rPr>
        <w:t>;</w:t>
      </w:r>
    </w:p>
    <w:p w14:paraId="46B7A3C9" w14:textId="26626C78" w:rsidR="009D2358" w:rsidRPr="00DC64D3" w:rsidRDefault="009D2358" w:rsidP="00E34E1F">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en-US"/>
        </w:rPr>
      </w:pPr>
      <w:r w:rsidRPr="009D2358">
        <w:rPr>
          <w:rFonts w:ascii="Times New Roman" w:hAnsi="Times New Roman" w:cs="Times New Roman"/>
          <w:color w:val="000000" w:themeColor="text1"/>
          <w:sz w:val="24"/>
          <w:szCs w:val="24"/>
          <w:lang w:val="en-US"/>
        </w:rPr>
        <w:t>Family Planning: A Global Handbook for Providers [</w:t>
      </w:r>
      <w:r w:rsidRPr="009D2358">
        <w:rPr>
          <w:rFonts w:ascii="Times New Roman" w:hAnsi="Times New Roman" w:cs="Times New Roman"/>
          <w:color w:val="000000" w:themeColor="text1"/>
          <w:sz w:val="24"/>
          <w:szCs w:val="24"/>
        </w:rPr>
        <w:t>Семейное</w:t>
      </w:r>
      <w:r w:rsidRPr="009D2358">
        <w:rPr>
          <w:rFonts w:ascii="Times New Roman" w:hAnsi="Times New Roman" w:cs="Times New Roman"/>
          <w:color w:val="000000" w:themeColor="text1"/>
          <w:sz w:val="24"/>
          <w:szCs w:val="24"/>
          <w:lang w:val="en-US"/>
        </w:rPr>
        <w:t xml:space="preserve"> </w:t>
      </w:r>
      <w:r w:rsidRPr="009D2358">
        <w:rPr>
          <w:rFonts w:ascii="Times New Roman" w:hAnsi="Times New Roman" w:cs="Times New Roman"/>
          <w:color w:val="000000" w:themeColor="text1"/>
          <w:sz w:val="24"/>
          <w:szCs w:val="24"/>
        </w:rPr>
        <w:t>планирование</w:t>
      </w:r>
      <w:r w:rsidRPr="009D2358">
        <w:rPr>
          <w:rFonts w:ascii="Times New Roman" w:hAnsi="Times New Roman" w:cs="Times New Roman"/>
          <w:color w:val="000000" w:themeColor="text1"/>
          <w:sz w:val="24"/>
          <w:szCs w:val="24"/>
          <w:lang w:val="en-US"/>
        </w:rPr>
        <w:t xml:space="preserve">. </w:t>
      </w:r>
      <w:r w:rsidRPr="009D2358">
        <w:rPr>
          <w:rFonts w:ascii="Times New Roman" w:hAnsi="Times New Roman" w:cs="Times New Roman"/>
          <w:color w:val="000000" w:themeColor="text1"/>
          <w:sz w:val="24"/>
          <w:szCs w:val="24"/>
        </w:rPr>
        <w:t>Универсальное</w:t>
      </w:r>
      <w:r w:rsidRPr="009D2358">
        <w:rPr>
          <w:rFonts w:ascii="Times New Roman" w:hAnsi="Times New Roman" w:cs="Times New Roman"/>
          <w:color w:val="000000" w:themeColor="text1"/>
          <w:sz w:val="24"/>
          <w:szCs w:val="24"/>
          <w:lang w:val="en-US"/>
        </w:rPr>
        <w:t xml:space="preserve"> </w:t>
      </w:r>
      <w:r w:rsidRPr="009D2358">
        <w:rPr>
          <w:rFonts w:ascii="Times New Roman" w:hAnsi="Times New Roman" w:cs="Times New Roman"/>
          <w:color w:val="000000" w:themeColor="text1"/>
          <w:sz w:val="24"/>
          <w:szCs w:val="24"/>
        </w:rPr>
        <w:t>пособие</w:t>
      </w:r>
      <w:r w:rsidRPr="009D2358">
        <w:rPr>
          <w:rFonts w:ascii="Times New Roman" w:hAnsi="Times New Roman" w:cs="Times New Roman"/>
          <w:color w:val="000000" w:themeColor="text1"/>
          <w:sz w:val="24"/>
          <w:szCs w:val="24"/>
          <w:lang w:val="en-US"/>
        </w:rPr>
        <w:t xml:space="preserve"> </w:t>
      </w:r>
      <w:r w:rsidRPr="009D2358">
        <w:rPr>
          <w:rFonts w:ascii="Times New Roman" w:hAnsi="Times New Roman" w:cs="Times New Roman"/>
          <w:color w:val="000000" w:themeColor="text1"/>
          <w:sz w:val="24"/>
          <w:szCs w:val="24"/>
        </w:rPr>
        <w:t>для</w:t>
      </w:r>
      <w:r w:rsidRPr="009D2358">
        <w:rPr>
          <w:rFonts w:ascii="Times New Roman" w:hAnsi="Times New Roman" w:cs="Times New Roman"/>
          <w:color w:val="000000" w:themeColor="text1"/>
          <w:sz w:val="24"/>
          <w:szCs w:val="24"/>
          <w:lang w:val="en-US"/>
        </w:rPr>
        <w:t xml:space="preserve"> </w:t>
      </w:r>
      <w:r w:rsidRPr="009D2358">
        <w:rPr>
          <w:rFonts w:ascii="Times New Roman" w:hAnsi="Times New Roman" w:cs="Times New Roman"/>
          <w:color w:val="000000" w:themeColor="text1"/>
          <w:sz w:val="24"/>
          <w:szCs w:val="24"/>
        </w:rPr>
        <w:t>специалистов</w:t>
      </w:r>
      <w:r w:rsidRPr="009D2358">
        <w:rPr>
          <w:rFonts w:ascii="Times New Roman" w:hAnsi="Times New Roman" w:cs="Times New Roman"/>
          <w:color w:val="000000" w:themeColor="text1"/>
          <w:sz w:val="24"/>
          <w:szCs w:val="24"/>
          <w:lang w:val="en-US"/>
        </w:rPr>
        <w:t>]. World Health Organization and Johns Hopkins Bloomberg School of Public Health</w:t>
      </w:r>
      <w:r w:rsidR="007A65F8" w:rsidRPr="007A65F8">
        <w:rPr>
          <w:rFonts w:ascii="Times New Roman" w:hAnsi="Times New Roman" w:cs="Times New Roman"/>
          <w:color w:val="000000" w:themeColor="text1"/>
          <w:sz w:val="24"/>
          <w:szCs w:val="24"/>
          <w:lang w:val="en-US"/>
        </w:rPr>
        <w:t xml:space="preserve">, </w:t>
      </w:r>
      <w:r w:rsidR="007A65F8" w:rsidRPr="009D2358">
        <w:rPr>
          <w:rFonts w:ascii="Times New Roman" w:hAnsi="Times New Roman" w:cs="Times New Roman"/>
          <w:color w:val="000000" w:themeColor="text1"/>
          <w:sz w:val="24"/>
          <w:szCs w:val="24"/>
          <w:lang w:val="en-US"/>
        </w:rPr>
        <w:t>2018</w:t>
      </w:r>
      <w:r w:rsidR="00DC64D3" w:rsidRPr="00DC64D3">
        <w:rPr>
          <w:rFonts w:ascii="Times New Roman" w:hAnsi="Times New Roman" w:cs="Times New Roman"/>
          <w:color w:val="000000" w:themeColor="text1"/>
          <w:sz w:val="24"/>
          <w:szCs w:val="24"/>
          <w:lang w:val="en-US"/>
        </w:rPr>
        <w:t>;</w:t>
      </w:r>
    </w:p>
    <w:p w14:paraId="69F480DD" w14:textId="77777777" w:rsidR="00DC64D3" w:rsidRDefault="00DC64D3" w:rsidP="00DC64D3">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П</w:t>
      </w:r>
      <w:r w:rsidRPr="00E34E1F">
        <w:rPr>
          <w:rFonts w:ascii="Times New Roman" w:hAnsi="Times New Roman" w:cs="Times New Roman"/>
          <w:iCs/>
          <w:color w:val="000000" w:themeColor="text1"/>
          <w:sz w:val="24"/>
          <w:szCs w:val="24"/>
        </w:rPr>
        <w:t xml:space="preserve">риказ Министра здравоохранения Республики Казахстан от 26 августа 2021 года № </w:t>
      </w:r>
      <w:proofErr w:type="spellStart"/>
      <w:r w:rsidRPr="00E34E1F">
        <w:rPr>
          <w:rFonts w:ascii="Times New Roman" w:hAnsi="Times New Roman" w:cs="Times New Roman"/>
          <w:iCs/>
          <w:color w:val="000000" w:themeColor="text1"/>
          <w:sz w:val="24"/>
          <w:szCs w:val="24"/>
        </w:rPr>
        <w:t>ҚР</w:t>
      </w:r>
      <w:proofErr w:type="spellEnd"/>
      <w:r w:rsidRPr="00E34E1F">
        <w:rPr>
          <w:rFonts w:ascii="Times New Roman" w:hAnsi="Times New Roman" w:cs="Times New Roman"/>
          <w:iCs/>
          <w:color w:val="000000" w:themeColor="text1"/>
          <w:sz w:val="24"/>
          <w:szCs w:val="24"/>
        </w:rPr>
        <w:t xml:space="preserve"> </w:t>
      </w:r>
      <w:proofErr w:type="spellStart"/>
      <w:r w:rsidRPr="00E34E1F">
        <w:rPr>
          <w:rFonts w:ascii="Times New Roman" w:hAnsi="Times New Roman" w:cs="Times New Roman"/>
          <w:iCs/>
          <w:color w:val="000000" w:themeColor="text1"/>
          <w:sz w:val="24"/>
          <w:szCs w:val="24"/>
        </w:rPr>
        <w:t>ДСМ</w:t>
      </w:r>
      <w:proofErr w:type="spellEnd"/>
      <w:r w:rsidRPr="00E34E1F">
        <w:rPr>
          <w:rFonts w:ascii="Times New Roman" w:hAnsi="Times New Roman" w:cs="Times New Roman"/>
          <w:iCs/>
          <w:color w:val="000000" w:themeColor="text1"/>
          <w:sz w:val="24"/>
          <w:szCs w:val="24"/>
        </w:rPr>
        <w:t>-92 «Об утверждении стандарта организации оказания акушерско-гинекологической помощи в Республике Казахстан»;</w:t>
      </w:r>
    </w:p>
    <w:p w14:paraId="640099EA" w14:textId="77777777" w:rsidR="00DC64D3" w:rsidRDefault="00DC64D3" w:rsidP="00DC64D3">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lastRenderedPageBreak/>
        <w:t>Клинический протокол диагностики и лечение «Гендерное насилие», одобренный Объединенной комиссией по качеству медицинских услуг Министерства здравоохранения Республики Казахстан от 23 декабря 2021 года, протокол №154;</w:t>
      </w:r>
    </w:p>
    <w:p w14:paraId="061D9AFA" w14:textId="77777777" w:rsidR="00DC64D3" w:rsidRDefault="00DC64D3" w:rsidP="00DC64D3">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Клинический протокол диагностики и лечение «ВИЧ-инфекция у взрослых», одобренный Объединенной комиссией по качеству медицинских услуг Министерства здравоохранения Республики Казахстан от 11 июня 2020 года, протокол №97;</w:t>
      </w:r>
    </w:p>
    <w:p w14:paraId="38CF0AB0" w14:textId="77777777" w:rsidR="00DC64D3" w:rsidRDefault="00DC64D3" w:rsidP="00DC64D3">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Клинический протокол диагностики и лечение «Женское бесплодие», одобренный Объединенной комиссией по качеству медицинских услуг Министерства здравоохранения Республики Казахстан от 30 июля 2020 года, протокол №109;</w:t>
      </w:r>
    </w:p>
    <w:p w14:paraId="79D9DFAB" w14:textId="77777777" w:rsidR="00DC64D3" w:rsidRDefault="00DC64D3" w:rsidP="00DC64D3">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Клинический протокол диагностики и лечение «Медицинский аборт», одобренный Объединенной комиссией по качеству медицинских услуг Министерства здравоохранения Республики Казахстан от 27 декабря 2017 года, протокол №36;</w:t>
      </w:r>
    </w:p>
    <w:p w14:paraId="3666AC3E" w14:textId="77777777" w:rsidR="00DC64D3" w:rsidRDefault="00DC64D3" w:rsidP="00DC64D3">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rPr>
      </w:pPr>
      <w:r w:rsidRPr="0049061E">
        <w:rPr>
          <w:rFonts w:ascii="Times New Roman" w:hAnsi="Times New Roman" w:cs="Times New Roman"/>
          <w:color w:val="000000" w:themeColor="text1"/>
          <w:sz w:val="24"/>
          <w:szCs w:val="24"/>
        </w:rPr>
        <w:t xml:space="preserve">Клинический протокол диагностики и лечения «Другие виды аборта (криминальный аборт), аборт неуточненный», одобренный Экспертным советом </w:t>
      </w:r>
      <w:proofErr w:type="spellStart"/>
      <w:r w:rsidRPr="0049061E">
        <w:rPr>
          <w:rFonts w:ascii="Times New Roman" w:hAnsi="Times New Roman" w:cs="Times New Roman"/>
          <w:color w:val="000000" w:themeColor="text1"/>
          <w:sz w:val="24"/>
          <w:szCs w:val="24"/>
        </w:rPr>
        <w:t>РГП</w:t>
      </w:r>
      <w:proofErr w:type="spellEnd"/>
      <w:r w:rsidRPr="0049061E">
        <w:rPr>
          <w:rFonts w:ascii="Times New Roman" w:hAnsi="Times New Roman" w:cs="Times New Roman"/>
          <w:color w:val="000000" w:themeColor="text1"/>
          <w:sz w:val="24"/>
          <w:szCs w:val="24"/>
        </w:rPr>
        <w:t xml:space="preserve"> на </w:t>
      </w:r>
      <w:proofErr w:type="spellStart"/>
      <w:r w:rsidRPr="0049061E">
        <w:rPr>
          <w:rFonts w:ascii="Times New Roman" w:hAnsi="Times New Roman" w:cs="Times New Roman"/>
          <w:color w:val="000000" w:themeColor="text1"/>
          <w:sz w:val="24"/>
          <w:szCs w:val="24"/>
        </w:rPr>
        <w:t>ПХВ</w:t>
      </w:r>
      <w:proofErr w:type="spellEnd"/>
      <w:r w:rsidRPr="0049061E">
        <w:rPr>
          <w:rFonts w:ascii="Times New Roman" w:hAnsi="Times New Roman" w:cs="Times New Roman"/>
          <w:color w:val="000000" w:themeColor="text1"/>
          <w:sz w:val="24"/>
          <w:szCs w:val="24"/>
        </w:rPr>
        <w:t xml:space="preserve"> «Республиканский центр развития здравоохранения» Министерства здравоохранения и социального развития Республики Казахстан, от 27 августа 2015 года, протокол №7</w:t>
      </w:r>
      <w:r>
        <w:rPr>
          <w:rFonts w:ascii="Times New Roman" w:hAnsi="Times New Roman" w:cs="Times New Roman"/>
          <w:color w:val="000000" w:themeColor="text1"/>
          <w:sz w:val="24"/>
          <w:szCs w:val="24"/>
        </w:rPr>
        <w:t>;</w:t>
      </w:r>
    </w:p>
    <w:p w14:paraId="28E81182" w14:textId="7E18F13B" w:rsidR="00DC64D3" w:rsidRPr="00DC64D3" w:rsidRDefault="00DC64D3" w:rsidP="00DC64D3">
      <w:pPr>
        <w:pStyle w:val="a6"/>
        <w:numPr>
          <w:ilvl w:val="1"/>
          <w:numId w:val="1"/>
        </w:numPr>
        <w:tabs>
          <w:tab w:val="right" w:pos="426"/>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Клинический протокол диагностики и лечение «Рак шейки матки», одобренный Объединенной комиссией по качеству медицинских услуг Министерства здравоохранения Республики Казахстан от 1 марта 2019 года, протокол №56.</w:t>
      </w:r>
    </w:p>
    <w:p w14:paraId="358454AD" w14:textId="77777777" w:rsidR="004008E0" w:rsidRPr="00DC64D3" w:rsidRDefault="004008E0" w:rsidP="004008E0">
      <w:pPr>
        <w:spacing w:after="0" w:line="240" w:lineRule="auto"/>
        <w:ind w:firstLine="567"/>
        <w:rPr>
          <w:rFonts w:ascii="Times New Roman" w:hAnsi="Times New Roman" w:cs="Times New Roman"/>
          <w:color w:val="000000" w:themeColor="text1"/>
          <w:sz w:val="24"/>
          <w:szCs w:val="24"/>
        </w:rPr>
      </w:pPr>
    </w:p>
    <w:p w14:paraId="46263A5A" w14:textId="1FFBD7FC" w:rsidR="005F338C" w:rsidRPr="00222FB1" w:rsidRDefault="005F338C" w:rsidP="004008E0">
      <w:pPr>
        <w:pStyle w:val="a6"/>
        <w:numPr>
          <w:ilvl w:val="0"/>
          <w:numId w:val="1"/>
        </w:numPr>
        <w:spacing w:after="0" w:line="240" w:lineRule="auto"/>
        <w:ind w:left="0" w:firstLine="567"/>
        <w:rPr>
          <w:rFonts w:ascii="Times New Roman" w:hAnsi="Times New Roman" w:cs="Times New Roman"/>
          <w:b/>
          <w:bCs/>
          <w:color w:val="000000" w:themeColor="text1"/>
          <w:sz w:val="24"/>
          <w:szCs w:val="24"/>
        </w:rPr>
      </w:pPr>
      <w:r w:rsidRPr="00222FB1">
        <w:rPr>
          <w:rFonts w:ascii="Times New Roman" w:hAnsi="Times New Roman" w:cs="Times New Roman"/>
          <w:b/>
          <w:bCs/>
          <w:color w:val="000000" w:themeColor="text1"/>
          <w:sz w:val="24"/>
          <w:szCs w:val="24"/>
        </w:rPr>
        <w:t>Дополнительная</w:t>
      </w:r>
      <w:r w:rsidR="004008E0" w:rsidRPr="00222FB1">
        <w:rPr>
          <w:rFonts w:ascii="Times New Roman" w:hAnsi="Times New Roman" w:cs="Times New Roman"/>
          <w:b/>
          <w:bCs/>
          <w:color w:val="000000" w:themeColor="text1"/>
          <w:sz w:val="24"/>
          <w:szCs w:val="24"/>
        </w:rPr>
        <w:t xml:space="preserve"> литература</w:t>
      </w:r>
    </w:p>
    <w:p w14:paraId="3B8E789E" w14:textId="24C8BC87" w:rsidR="004008E0" w:rsidRPr="00222FB1" w:rsidRDefault="00222FB1" w:rsidP="004008E0">
      <w:pPr>
        <w:spacing w:after="0" w:line="240" w:lineRule="auto"/>
        <w:ind w:firstLine="567"/>
        <w:rPr>
          <w:rFonts w:ascii="Times New Roman" w:hAnsi="Times New Roman" w:cs="Times New Roman"/>
          <w:b/>
          <w:color w:val="000000" w:themeColor="text1"/>
          <w:sz w:val="24"/>
          <w:szCs w:val="24"/>
        </w:rPr>
      </w:pPr>
      <w:r w:rsidRPr="00222FB1">
        <w:rPr>
          <w:rFonts w:ascii="Times New Roman" w:hAnsi="Times New Roman" w:cs="Times New Roman"/>
          <w:b/>
          <w:color w:val="000000" w:themeColor="text1"/>
          <w:sz w:val="24"/>
          <w:szCs w:val="24"/>
        </w:rPr>
        <w:t>-</w:t>
      </w:r>
    </w:p>
    <w:p w14:paraId="43997319" w14:textId="77777777" w:rsidR="005F338C" w:rsidRPr="00222FB1" w:rsidRDefault="005F338C" w:rsidP="004008E0">
      <w:pPr>
        <w:pStyle w:val="a6"/>
        <w:numPr>
          <w:ilvl w:val="0"/>
          <w:numId w:val="1"/>
        </w:numPr>
        <w:spacing w:after="0" w:line="240" w:lineRule="auto"/>
        <w:ind w:left="0" w:firstLine="567"/>
        <w:rPr>
          <w:rFonts w:ascii="Times New Roman" w:hAnsi="Times New Roman" w:cs="Times New Roman"/>
          <w:b/>
          <w:bCs/>
          <w:i/>
          <w:iCs/>
          <w:color w:val="000000" w:themeColor="text1"/>
          <w:sz w:val="24"/>
          <w:szCs w:val="24"/>
          <w:lang w:val="kk-KZ"/>
        </w:rPr>
      </w:pPr>
      <w:r w:rsidRPr="00222FB1">
        <w:rPr>
          <w:rFonts w:ascii="Times New Roman" w:hAnsi="Times New Roman" w:cs="Times New Roman"/>
          <w:b/>
          <w:bCs/>
          <w:color w:val="000000" w:themeColor="text1"/>
          <w:sz w:val="24"/>
          <w:szCs w:val="24"/>
        </w:rPr>
        <w:t>Интернет-ресурсы</w:t>
      </w:r>
    </w:p>
    <w:p w14:paraId="4DEFDF0A" w14:textId="04CAD376" w:rsidR="004008E0" w:rsidRPr="00222FB1" w:rsidRDefault="00DC64D3" w:rsidP="004008E0">
      <w:pPr>
        <w:tabs>
          <w:tab w:val="right" w:pos="426"/>
        </w:tabs>
        <w:autoSpaceDE w:val="0"/>
        <w:autoSpaceDN w:val="0"/>
        <w:adjustRightInd w:val="0"/>
        <w:spacing w:after="0" w:line="240" w:lineRule="auto"/>
        <w:ind w:firstLine="567"/>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p>
    <w:p w14:paraId="5C8E05A6" w14:textId="77777777" w:rsidR="004008E0" w:rsidRPr="004008E0" w:rsidRDefault="004008E0" w:rsidP="005F338C">
      <w:pPr>
        <w:tabs>
          <w:tab w:val="right" w:pos="426"/>
        </w:tabs>
        <w:autoSpaceDE w:val="0"/>
        <w:autoSpaceDN w:val="0"/>
        <w:adjustRightInd w:val="0"/>
        <w:spacing w:after="0" w:line="240" w:lineRule="auto"/>
        <w:ind w:firstLine="567"/>
        <w:jc w:val="both"/>
        <w:rPr>
          <w:rFonts w:ascii="Times New Roman" w:hAnsi="Times New Roman" w:cs="Times New Roman"/>
          <w:iCs/>
          <w:sz w:val="24"/>
          <w:szCs w:val="24"/>
        </w:rPr>
      </w:pPr>
    </w:p>
    <w:p w14:paraId="36F103CF" w14:textId="77777777" w:rsidR="005F338C" w:rsidRPr="00316039" w:rsidRDefault="005F338C" w:rsidP="005F338C">
      <w:pPr>
        <w:spacing w:after="0" w:line="240" w:lineRule="auto"/>
        <w:jc w:val="both"/>
        <w:rPr>
          <w:rFonts w:ascii="Times New Roman" w:hAnsi="Times New Roman" w:cs="Times New Roman"/>
          <w:b/>
          <w:bCs/>
          <w:sz w:val="24"/>
          <w:szCs w:val="24"/>
        </w:rPr>
      </w:pPr>
      <w:r w:rsidRPr="00316039">
        <w:rPr>
          <w:rFonts w:ascii="Times New Roman" w:hAnsi="Times New Roman" w:cs="Times New Roman"/>
          <w:b/>
          <w:bCs/>
          <w:sz w:val="24"/>
          <w:szCs w:val="24"/>
        </w:rPr>
        <w:t>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w:t>
      </w:r>
    </w:p>
    <w:p w14:paraId="1A4B7FA8" w14:textId="77777777" w:rsidR="00316039" w:rsidRPr="00FB2EFD" w:rsidRDefault="00316039" w:rsidP="00316039">
      <w:pPr>
        <w:spacing w:after="0" w:line="240" w:lineRule="auto"/>
        <w:rPr>
          <w:rFonts w:ascii="Times New Roman" w:hAnsi="Times New Roman" w:cs="Times New Roman"/>
          <w:b/>
          <w:color w:val="000000" w:themeColor="text1"/>
          <w:sz w:val="24"/>
          <w:szCs w:val="24"/>
        </w:rPr>
      </w:pPr>
    </w:p>
    <w:p w14:paraId="006ACF91" w14:textId="3D26F32B" w:rsidR="00C82D34" w:rsidRPr="00FB2EFD" w:rsidRDefault="00C82D34" w:rsidP="00316039">
      <w:pPr>
        <w:spacing w:after="0" w:line="240" w:lineRule="auto"/>
        <w:rPr>
          <w:rFonts w:ascii="Times New Roman" w:hAnsi="Times New Roman" w:cs="Times New Roman"/>
          <w:b/>
          <w:color w:val="000000" w:themeColor="text1"/>
          <w:sz w:val="24"/>
          <w:szCs w:val="24"/>
        </w:rPr>
      </w:pPr>
      <w:r w:rsidRPr="00FB2EFD">
        <w:rPr>
          <w:rFonts w:ascii="Times New Roman" w:hAnsi="Times New Roman" w:cs="Times New Roman"/>
          <w:b/>
          <w:color w:val="000000" w:themeColor="text1"/>
          <w:sz w:val="24"/>
          <w:szCs w:val="24"/>
        </w:rPr>
        <w:t>Требования к образовательным ресурсам:</w:t>
      </w:r>
    </w:p>
    <w:p w14:paraId="64F45908" w14:textId="0D7D1C9F" w:rsidR="00FB2EFD" w:rsidRPr="00FB2EFD" w:rsidRDefault="00C82D34" w:rsidP="00316039">
      <w:pPr>
        <w:spacing w:after="0" w:line="240" w:lineRule="auto"/>
        <w:rPr>
          <w:rFonts w:ascii="Times New Roman" w:hAnsi="Times New Roman" w:cs="Times New Roman"/>
          <w:color w:val="000000" w:themeColor="text1"/>
          <w:sz w:val="24"/>
          <w:szCs w:val="24"/>
        </w:rPr>
      </w:pPr>
      <w:r w:rsidRPr="00FB2EFD">
        <w:rPr>
          <w:rFonts w:ascii="Times New Roman" w:hAnsi="Times New Roman" w:cs="Times New Roman"/>
          <w:color w:val="000000" w:themeColor="text1"/>
          <w:sz w:val="24"/>
          <w:szCs w:val="24"/>
        </w:rPr>
        <w:t>Доступ к дистанционной форме обучения (</w:t>
      </w:r>
      <w:r w:rsidR="007A65F8">
        <w:rPr>
          <w:rFonts w:ascii="Times New Roman" w:hAnsi="Times New Roman" w:cs="Times New Roman"/>
          <w:color w:val="000000" w:themeColor="text1"/>
          <w:sz w:val="24"/>
          <w:szCs w:val="24"/>
        </w:rPr>
        <w:t xml:space="preserve">Образовательная онлайн платформа по современным методам контрацепции </w:t>
      </w:r>
      <w:hyperlink r:id="rId11" w:history="1">
        <w:proofErr w:type="spellStart"/>
        <w:r w:rsidR="007A65F8" w:rsidRPr="00BA5446">
          <w:rPr>
            <w:rStyle w:val="af0"/>
            <w:rFonts w:ascii="Times New Roman" w:hAnsi="Times New Roman" w:cs="Times New Roman"/>
            <w:sz w:val="24"/>
            <w:szCs w:val="24"/>
          </w:rPr>
          <w:t>https</w:t>
        </w:r>
        <w:proofErr w:type="spellEnd"/>
        <w:r w:rsidR="007A65F8" w:rsidRPr="00BA5446">
          <w:rPr>
            <w:rStyle w:val="af0"/>
            <w:rFonts w:ascii="Times New Roman" w:hAnsi="Times New Roman" w:cs="Times New Roman"/>
            <w:sz w:val="24"/>
            <w:szCs w:val="24"/>
          </w:rPr>
          <w:t>://</w:t>
        </w:r>
        <w:proofErr w:type="spellStart"/>
        <w:r w:rsidR="007A65F8" w:rsidRPr="00BA5446">
          <w:rPr>
            <w:rStyle w:val="af0"/>
            <w:rFonts w:ascii="Times New Roman" w:hAnsi="Times New Roman" w:cs="Times New Roman"/>
            <w:sz w:val="24"/>
            <w:szCs w:val="24"/>
          </w:rPr>
          <w:t>srh.org.kz</w:t>
        </w:r>
        <w:proofErr w:type="spellEnd"/>
        <w:r w:rsidR="007A65F8" w:rsidRPr="00BA5446">
          <w:rPr>
            <w:rStyle w:val="af0"/>
            <w:rFonts w:ascii="Times New Roman" w:hAnsi="Times New Roman" w:cs="Times New Roman"/>
            <w:sz w:val="24"/>
            <w:szCs w:val="24"/>
          </w:rPr>
          <w:t>/</w:t>
        </w:r>
      </w:hyperlink>
      <w:r w:rsidR="00FB2EFD">
        <w:rPr>
          <w:rFonts w:ascii="Times New Roman" w:hAnsi="Times New Roman" w:cs="Times New Roman"/>
          <w:color w:val="000000" w:themeColor="text1"/>
          <w:sz w:val="24"/>
          <w:szCs w:val="24"/>
        </w:rPr>
        <w:t xml:space="preserve">, </w:t>
      </w:r>
      <w:proofErr w:type="spellStart"/>
      <w:r w:rsidR="00FB2EFD">
        <w:rPr>
          <w:rFonts w:ascii="Times New Roman" w:hAnsi="Times New Roman" w:cs="Times New Roman"/>
          <w:color w:val="000000" w:themeColor="text1"/>
          <w:sz w:val="24"/>
          <w:szCs w:val="24"/>
        </w:rPr>
        <w:t>ЮНФПА</w:t>
      </w:r>
      <w:proofErr w:type="spellEnd"/>
      <w:r w:rsidR="00FB2EFD" w:rsidRPr="00FB2EFD">
        <w:rPr>
          <w:rFonts w:ascii="Times New Roman" w:hAnsi="Times New Roman" w:cs="Times New Roman"/>
          <w:color w:val="000000" w:themeColor="text1"/>
          <w:sz w:val="24"/>
          <w:szCs w:val="24"/>
        </w:rPr>
        <w:t>)</w:t>
      </w:r>
    </w:p>
    <w:p w14:paraId="19B99E99" w14:textId="77777777" w:rsidR="00FB2EFD" w:rsidRPr="00FB2EFD" w:rsidRDefault="00FB2EFD" w:rsidP="00316039">
      <w:pPr>
        <w:spacing w:after="0" w:line="240" w:lineRule="auto"/>
        <w:rPr>
          <w:rFonts w:ascii="Times New Roman" w:hAnsi="Times New Roman" w:cs="Times New Roman"/>
          <w:color w:val="000000" w:themeColor="text1"/>
          <w:sz w:val="24"/>
          <w:szCs w:val="24"/>
        </w:rPr>
      </w:pPr>
    </w:p>
    <w:p w14:paraId="71071744" w14:textId="77777777" w:rsidR="00C82D34" w:rsidRPr="00FB2EFD" w:rsidRDefault="00C82D34" w:rsidP="00316039">
      <w:pPr>
        <w:spacing w:after="0" w:line="240" w:lineRule="auto"/>
        <w:rPr>
          <w:rFonts w:ascii="Times New Roman" w:hAnsi="Times New Roman" w:cs="Times New Roman"/>
          <w:b/>
          <w:color w:val="000000" w:themeColor="text1"/>
          <w:sz w:val="24"/>
          <w:szCs w:val="24"/>
        </w:rPr>
      </w:pPr>
      <w:r w:rsidRPr="00FB2EFD">
        <w:rPr>
          <w:rFonts w:ascii="Times New Roman" w:hAnsi="Times New Roman" w:cs="Times New Roman"/>
          <w:b/>
          <w:color w:val="000000" w:themeColor="text1"/>
          <w:sz w:val="24"/>
          <w:szCs w:val="24"/>
        </w:rPr>
        <w:t>Материально-техническое обеспечение и оборудование</w:t>
      </w:r>
    </w:p>
    <w:p w14:paraId="06C54AE1" w14:textId="1520C890" w:rsidR="00C82D34" w:rsidRPr="00FB2EFD" w:rsidRDefault="00316039" w:rsidP="00316039">
      <w:pPr>
        <w:spacing w:after="0" w:line="240" w:lineRule="auto"/>
        <w:rPr>
          <w:rFonts w:ascii="Times New Roman" w:hAnsi="Times New Roman" w:cs="Times New Roman"/>
          <w:color w:val="000000" w:themeColor="text1"/>
          <w:sz w:val="24"/>
          <w:szCs w:val="24"/>
        </w:rPr>
      </w:pPr>
      <w:r w:rsidRPr="00FB2EFD">
        <w:rPr>
          <w:rFonts w:ascii="Times New Roman" w:hAnsi="Times New Roman" w:cs="Times New Roman"/>
          <w:color w:val="000000" w:themeColor="text1"/>
          <w:sz w:val="24"/>
          <w:szCs w:val="24"/>
        </w:rPr>
        <w:t>Технические средства: пе</w:t>
      </w:r>
      <w:r w:rsidR="00C82D34" w:rsidRPr="00FB2EFD">
        <w:rPr>
          <w:rFonts w:ascii="Times New Roman" w:hAnsi="Times New Roman" w:cs="Times New Roman"/>
          <w:color w:val="000000" w:themeColor="text1"/>
          <w:sz w:val="24"/>
          <w:szCs w:val="24"/>
        </w:rPr>
        <w:t>рсональный компьютер</w:t>
      </w:r>
    </w:p>
    <w:p w14:paraId="25BAE7EC" w14:textId="61070C5C" w:rsidR="00316039" w:rsidRPr="00FB2EFD" w:rsidRDefault="00316039" w:rsidP="00316039">
      <w:pPr>
        <w:spacing w:after="0" w:line="240" w:lineRule="auto"/>
        <w:rPr>
          <w:rFonts w:ascii="Times New Roman" w:hAnsi="Times New Roman" w:cs="Times New Roman"/>
          <w:color w:val="000000" w:themeColor="text1"/>
          <w:sz w:val="24"/>
          <w:szCs w:val="24"/>
        </w:rPr>
      </w:pPr>
      <w:r w:rsidRPr="00FB2EFD">
        <w:rPr>
          <w:rFonts w:ascii="Times New Roman" w:hAnsi="Times New Roman" w:cs="Times New Roman"/>
          <w:color w:val="000000" w:themeColor="text1"/>
          <w:sz w:val="24"/>
          <w:szCs w:val="24"/>
        </w:rPr>
        <w:t>Доступ к интернету</w:t>
      </w:r>
    </w:p>
    <w:p w14:paraId="667207A7" w14:textId="77777777" w:rsidR="00316039" w:rsidRPr="00FB2EFD" w:rsidRDefault="00316039" w:rsidP="00316039">
      <w:pPr>
        <w:spacing w:after="0" w:line="240" w:lineRule="auto"/>
        <w:rPr>
          <w:rFonts w:ascii="Times New Roman" w:hAnsi="Times New Roman" w:cs="Times New Roman"/>
          <w:color w:val="000000" w:themeColor="text1"/>
          <w:sz w:val="24"/>
          <w:szCs w:val="24"/>
        </w:rPr>
      </w:pPr>
    </w:p>
    <w:p w14:paraId="0AA83871" w14:textId="77777777" w:rsidR="00C82D34" w:rsidRPr="00FB2EFD" w:rsidRDefault="00C82D34" w:rsidP="00C82D34">
      <w:pPr>
        <w:pStyle w:val="10"/>
        <w:jc w:val="left"/>
        <w:rPr>
          <w:color w:val="000000" w:themeColor="text1"/>
          <w:sz w:val="24"/>
          <w:szCs w:val="24"/>
        </w:rPr>
      </w:pPr>
      <w:r w:rsidRPr="00FB2EFD">
        <w:rPr>
          <w:color w:val="000000" w:themeColor="text1"/>
          <w:sz w:val="24"/>
          <w:szCs w:val="24"/>
        </w:rPr>
        <w:t>Используемые сокращения и термины</w:t>
      </w:r>
    </w:p>
    <w:p w14:paraId="7289FC52" w14:textId="77777777" w:rsidR="00C82D34" w:rsidRDefault="00C82D34" w:rsidP="00C82D34">
      <w:pPr>
        <w:pStyle w:val="10"/>
        <w:jc w:val="left"/>
        <w:rPr>
          <w:b w:val="0"/>
          <w:color w:val="000000" w:themeColor="text1"/>
          <w:sz w:val="24"/>
          <w:szCs w:val="24"/>
          <w:lang w:val="ru-RU"/>
        </w:rPr>
      </w:pPr>
      <w:r w:rsidRPr="00FB2EFD">
        <w:rPr>
          <w:b w:val="0"/>
          <w:color w:val="000000" w:themeColor="text1"/>
          <w:sz w:val="24"/>
          <w:szCs w:val="24"/>
          <w:lang w:val="ru-RU"/>
        </w:rPr>
        <w:t xml:space="preserve">ВИЧ – вирус иммунодефицита </w:t>
      </w:r>
      <w:r>
        <w:rPr>
          <w:b w:val="0"/>
          <w:color w:val="000000" w:themeColor="text1"/>
          <w:sz w:val="24"/>
          <w:szCs w:val="24"/>
          <w:lang w:val="ru-RU"/>
        </w:rPr>
        <w:t>человека;</w:t>
      </w:r>
    </w:p>
    <w:p w14:paraId="32A1DB9D" w14:textId="13BFB6D6" w:rsidR="00C82D34" w:rsidRDefault="00C82D34" w:rsidP="00C82D34">
      <w:pPr>
        <w:pStyle w:val="ac"/>
        <w:jc w:val="left"/>
        <w:rPr>
          <w:b w:val="0"/>
          <w:sz w:val="24"/>
          <w:szCs w:val="24"/>
          <w:lang w:eastAsia="x-none"/>
        </w:rPr>
      </w:pPr>
      <w:r>
        <w:rPr>
          <w:b w:val="0"/>
          <w:sz w:val="24"/>
          <w:szCs w:val="24"/>
          <w:lang w:eastAsia="x-none"/>
        </w:rPr>
        <w:t>ВОЗ – Всемирная организация здравоохранения;</w:t>
      </w:r>
    </w:p>
    <w:p w14:paraId="3CD5F6A0" w14:textId="27CD75C0" w:rsidR="007A65F8" w:rsidRDefault="007A65F8" w:rsidP="00C82D34">
      <w:pPr>
        <w:pStyle w:val="ac"/>
        <w:jc w:val="left"/>
        <w:rPr>
          <w:b w:val="0"/>
          <w:sz w:val="24"/>
          <w:szCs w:val="24"/>
          <w:lang w:eastAsia="x-none"/>
        </w:rPr>
      </w:pPr>
      <w:proofErr w:type="spellStart"/>
      <w:r>
        <w:rPr>
          <w:b w:val="0"/>
          <w:sz w:val="24"/>
          <w:szCs w:val="24"/>
          <w:lang w:eastAsia="x-none"/>
        </w:rPr>
        <w:t>ИППП</w:t>
      </w:r>
      <w:proofErr w:type="spellEnd"/>
      <w:r>
        <w:rPr>
          <w:b w:val="0"/>
          <w:sz w:val="24"/>
          <w:szCs w:val="24"/>
          <w:lang w:eastAsia="x-none"/>
        </w:rPr>
        <w:t xml:space="preserve"> – инфекции, передающие половым путем;</w:t>
      </w:r>
    </w:p>
    <w:p w14:paraId="0672D966" w14:textId="77777777" w:rsidR="00C82D34" w:rsidRDefault="00C82D34" w:rsidP="00C82D34">
      <w:pPr>
        <w:pStyle w:val="ac"/>
        <w:jc w:val="left"/>
        <w:rPr>
          <w:b w:val="0"/>
          <w:sz w:val="24"/>
          <w:szCs w:val="24"/>
          <w:lang w:eastAsia="x-none"/>
        </w:rPr>
      </w:pPr>
      <w:r>
        <w:rPr>
          <w:b w:val="0"/>
          <w:sz w:val="24"/>
          <w:szCs w:val="24"/>
          <w:lang w:eastAsia="x-none"/>
        </w:rPr>
        <w:t>РК – Республика Казахстан;</w:t>
      </w:r>
    </w:p>
    <w:p w14:paraId="7E73B2BB" w14:textId="0BAEC314" w:rsidR="00D27F9A" w:rsidRPr="00007E6A" w:rsidRDefault="00C82D34" w:rsidP="00007E6A">
      <w:pPr>
        <w:pStyle w:val="ac"/>
        <w:jc w:val="left"/>
        <w:rPr>
          <w:b w:val="0"/>
          <w:sz w:val="24"/>
          <w:szCs w:val="24"/>
          <w:lang w:eastAsia="x-none"/>
        </w:rPr>
      </w:pPr>
      <w:proofErr w:type="spellStart"/>
      <w:r>
        <w:rPr>
          <w:b w:val="0"/>
          <w:sz w:val="24"/>
          <w:szCs w:val="24"/>
          <w:lang w:eastAsia="x-none"/>
        </w:rPr>
        <w:t>ЮНФПА</w:t>
      </w:r>
      <w:proofErr w:type="spellEnd"/>
      <w:r>
        <w:rPr>
          <w:b w:val="0"/>
          <w:sz w:val="24"/>
          <w:szCs w:val="24"/>
          <w:lang w:eastAsia="x-none"/>
        </w:rPr>
        <w:t xml:space="preserve"> – Фонд ООН в области народонаселения</w:t>
      </w:r>
    </w:p>
    <w:sectPr w:rsidR="00D27F9A" w:rsidRPr="00007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10C"/>
    <w:multiLevelType w:val="hybridMultilevel"/>
    <w:tmpl w:val="868AF7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603ABF"/>
    <w:multiLevelType w:val="hybridMultilevel"/>
    <w:tmpl w:val="DFBAA08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BC787E"/>
    <w:multiLevelType w:val="multilevel"/>
    <w:tmpl w:val="2F08C24A"/>
    <w:lvl w:ilvl="0">
      <w:start w:val="1"/>
      <w:numFmt w:val="decimal"/>
      <w:lvlText w:val="%1."/>
      <w:lvlJc w:val="left"/>
      <w:pPr>
        <w:ind w:left="8157" w:hanging="360"/>
      </w:pPr>
      <w:rPr>
        <w:rFonts w:ascii="Times New Roman" w:hAnsi="Times New Roman" w:cs="Times New Roman" w:hint="default"/>
        <w:b/>
      </w:rPr>
    </w:lvl>
    <w:lvl w:ilvl="1">
      <w:start w:val="1"/>
      <w:numFmt w:val="decimal"/>
      <w:isLgl/>
      <w:lvlText w:val="%1.%2."/>
      <w:lvlJc w:val="left"/>
      <w:pPr>
        <w:ind w:left="2706" w:hanging="720"/>
      </w:pPr>
      <w:rPr>
        <w:rFonts w:ascii="Times New Roman" w:hAnsi="Times New Roman" w:cs="Times New Roman" w:hint="default"/>
        <w:b/>
        <w:i/>
      </w:rPr>
    </w:lvl>
    <w:lvl w:ilvl="2">
      <w:start w:val="1"/>
      <w:numFmt w:val="decimal"/>
      <w:isLgl/>
      <w:lvlText w:val="%1.%2.%3."/>
      <w:lvlJc w:val="left"/>
      <w:pPr>
        <w:ind w:left="8517"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597" w:hanging="1800"/>
      </w:pPr>
      <w:rPr>
        <w:rFonts w:hint="default"/>
      </w:rPr>
    </w:lvl>
    <w:lvl w:ilvl="8">
      <w:start w:val="1"/>
      <w:numFmt w:val="decimal"/>
      <w:isLgl/>
      <w:lvlText w:val="%1.%2.%3.%4.%5.%6.%7.%8.%9."/>
      <w:lvlJc w:val="left"/>
      <w:pPr>
        <w:ind w:left="9957" w:hanging="2160"/>
      </w:pPr>
      <w:rPr>
        <w:rFonts w:hint="default"/>
      </w:rPr>
    </w:lvl>
  </w:abstractNum>
  <w:abstractNum w:abstractNumId="3" w15:restartNumberingAfterBreak="0">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6E69B6"/>
    <w:multiLevelType w:val="multilevel"/>
    <w:tmpl w:val="4B9276C6"/>
    <w:lvl w:ilvl="0">
      <w:start w:val="1"/>
      <w:numFmt w:val="decimal"/>
      <w:lvlText w:val="%1."/>
      <w:lvlJc w:val="left"/>
      <w:pPr>
        <w:ind w:left="720" w:hanging="360"/>
      </w:pPr>
      <w:rPr>
        <w:b/>
        <w:bCs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20771087">
    <w:abstractNumId w:val="5"/>
  </w:num>
  <w:num w:numId="2" w16cid:durableId="1867058764">
    <w:abstractNumId w:val="4"/>
  </w:num>
  <w:num w:numId="3" w16cid:durableId="858544112">
    <w:abstractNumId w:val="2"/>
  </w:num>
  <w:num w:numId="4" w16cid:durableId="1919244419">
    <w:abstractNumId w:val="0"/>
  </w:num>
  <w:num w:numId="5" w16cid:durableId="2105302939">
    <w:abstractNumId w:val="1"/>
  </w:num>
  <w:num w:numId="6" w16cid:durableId="3084819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38C"/>
    <w:rsid w:val="00007E6A"/>
    <w:rsid w:val="00017490"/>
    <w:rsid w:val="000278B9"/>
    <w:rsid w:val="000B30DF"/>
    <w:rsid w:val="000C77CA"/>
    <w:rsid w:val="000E22DD"/>
    <w:rsid w:val="0010011B"/>
    <w:rsid w:val="00166D6F"/>
    <w:rsid w:val="001B0387"/>
    <w:rsid w:val="001C0DC1"/>
    <w:rsid w:val="001C2282"/>
    <w:rsid w:val="00222FB1"/>
    <w:rsid w:val="002C0286"/>
    <w:rsid w:val="00316039"/>
    <w:rsid w:val="00335D9A"/>
    <w:rsid w:val="004008E0"/>
    <w:rsid w:val="0042233A"/>
    <w:rsid w:val="005F0931"/>
    <w:rsid w:val="005F338C"/>
    <w:rsid w:val="007153E1"/>
    <w:rsid w:val="007245DE"/>
    <w:rsid w:val="00765038"/>
    <w:rsid w:val="00771BDD"/>
    <w:rsid w:val="007A65F8"/>
    <w:rsid w:val="007C0F0D"/>
    <w:rsid w:val="007F7722"/>
    <w:rsid w:val="00823F6E"/>
    <w:rsid w:val="00852016"/>
    <w:rsid w:val="0098151B"/>
    <w:rsid w:val="009D2358"/>
    <w:rsid w:val="00B6250B"/>
    <w:rsid w:val="00C82D34"/>
    <w:rsid w:val="00C9768D"/>
    <w:rsid w:val="00D05089"/>
    <w:rsid w:val="00D12BE3"/>
    <w:rsid w:val="00D27F9A"/>
    <w:rsid w:val="00D850B1"/>
    <w:rsid w:val="00DC64D3"/>
    <w:rsid w:val="00DC7741"/>
    <w:rsid w:val="00E34E1F"/>
    <w:rsid w:val="00E941CB"/>
    <w:rsid w:val="00EB5851"/>
    <w:rsid w:val="00EE3025"/>
    <w:rsid w:val="00EE33C8"/>
    <w:rsid w:val="00F00C94"/>
    <w:rsid w:val="00F353D0"/>
    <w:rsid w:val="00F6784B"/>
    <w:rsid w:val="00F871BD"/>
    <w:rsid w:val="00FB2EFD"/>
    <w:rsid w:val="00FE28D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5D97"/>
  <w15:chartTrackingRefBased/>
  <w15:docId w15:val="{F009A662-5E2A-4A8D-A918-5FF98B4B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38C"/>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1"/>
    <w:qFormat/>
    <w:rsid w:val="005F338C"/>
    <w:pPr>
      <w:spacing w:after="0" w:line="240" w:lineRule="auto"/>
    </w:pPr>
    <w:rPr>
      <w:rFonts w:eastAsiaTheme="minorEastAsia"/>
      <w:lang w:val="ru-RU" w:eastAsia="ru-RU"/>
    </w:rPr>
  </w:style>
  <w:style w:type="character" w:customStyle="1" w:styleId="a4">
    <w:name w:val="Без интервала Знак"/>
    <w:aliases w:val="АЛЬБОМНАЯ Знак,Без интервала1 Знак,No Spacing Знак"/>
    <w:basedOn w:val="a0"/>
    <w:link w:val="a3"/>
    <w:uiPriority w:val="1"/>
    <w:rsid w:val="005F338C"/>
    <w:rPr>
      <w:rFonts w:eastAsiaTheme="minorEastAsia"/>
      <w:lang w:val="ru-RU" w:eastAsia="ru-RU"/>
    </w:rPr>
  </w:style>
  <w:style w:type="table" w:styleId="a5">
    <w:name w:val="Table Grid"/>
    <w:basedOn w:val="a1"/>
    <w:uiPriority w:val="59"/>
    <w:rsid w:val="005F33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7"/>
    <w:qFormat/>
    <w:rsid w:val="005F338C"/>
    <w:pPr>
      <w:ind w:left="720"/>
      <w:contextualSpacing/>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unhideWhenUsed/>
    <w:qFormat/>
    <w:rsid w:val="005F3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6"/>
    <w:rsid w:val="005F338C"/>
    <w:rPr>
      <w:lang w:val="ru-RU"/>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5F338C"/>
    <w:rPr>
      <w:rFonts w:ascii="Times New Roman" w:eastAsia="Times New Roman" w:hAnsi="Times New Roman" w:cs="Times New Roman"/>
      <w:sz w:val="24"/>
      <w:szCs w:val="24"/>
      <w:lang w:val="ru-RU" w:eastAsia="ru-RU"/>
    </w:rPr>
  </w:style>
  <w:style w:type="paragraph" w:styleId="aa">
    <w:name w:val="Body Text Indent"/>
    <w:basedOn w:val="a"/>
    <w:link w:val="ab"/>
    <w:uiPriority w:val="99"/>
    <w:unhideWhenUsed/>
    <w:rsid w:val="005F338C"/>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b">
    <w:name w:val="Основной текст с отступом Знак"/>
    <w:basedOn w:val="a0"/>
    <w:link w:val="aa"/>
    <w:uiPriority w:val="99"/>
    <w:rsid w:val="005F338C"/>
    <w:rPr>
      <w:rFonts w:ascii="Times New Roman" w:eastAsia="Calibri" w:hAnsi="Times New Roman" w:cs="Times New Roman"/>
      <w:sz w:val="24"/>
      <w:szCs w:val="24"/>
      <w:lang w:val="ru-RU" w:eastAsia="ru-RU"/>
    </w:rPr>
  </w:style>
  <w:style w:type="paragraph" w:styleId="ac">
    <w:name w:val="Title"/>
    <w:aliases w:val=" Знак"/>
    <w:basedOn w:val="a"/>
    <w:link w:val="ad"/>
    <w:qFormat/>
    <w:rsid w:val="005F338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Заголовок Знак"/>
    <w:aliases w:val=" Знак Знак"/>
    <w:basedOn w:val="a0"/>
    <w:link w:val="ac"/>
    <w:rsid w:val="005F338C"/>
    <w:rPr>
      <w:rFonts w:ascii="Times New Roman" w:eastAsia="Times New Roman" w:hAnsi="Times New Roman" w:cs="Times New Roman"/>
      <w:b/>
      <w:sz w:val="28"/>
      <w:szCs w:val="20"/>
      <w:lang w:val="ru-RU" w:eastAsia="ru-RU"/>
    </w:rPr>
  </w:style>
  <w:style w:type="table" w:customStyle="1" w:styleId="1">
    <w:name w:val="Сетка таблицы1"/>
    <w:basedOn w:val="a1"/>
    <w:next w:val="a5"/>
    <w:uiPriority w:val="59"/>
    <w:rsid w:val="005F338C"/>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EB58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EB5851"/>
    <w:rPr>
      <w:rFonts w:ascii="Times New Roman" w:eastAsia="Times New Roman" w:hAnsi="Times New Roman" w:cs="Times New Roman"/>
      <w:sz w:val="24"/>
      <w:szCs w:val="24"/>
      <w:lang w:val="ru-RU" w:eastAsia="ru-RU"/>
    </w:rPr>
  </w:style>
  <w:style w:type="paragraph" w:customStyle="1" w:styleId="10">
    <w:name w:val="1"/>
    <w:basedOn w:val="a"/>
    <w:next w:val="ac"/>
    <w:qFormat/>
    <w:rsid w:val="00C82D34"/>
    <w:pPr>
      <w:spacing w:after="0" w:line="240" w:lineRule="auto"/>
      <w:jc w:val="center"/>
    </w:pPr>
    <w:rPr>
      <w:rFonts w:ascii="Times New Roman" w:eastAsia="Times New Roman" w:hAnsi="Times New Roman" w:cs="Times New Roman"/>
      <w:b/>
      <w:sz w:val="28"/>
      <w:szCs w:val="20"/>
      <w:lang w:val="x-none" w:eastAsia="x-none"/>
    </w:rPr>
  </w:style>
  <w:style w:type="character" w:styleId="af0">
    <w:name w:val="Hyperlink"/>
    <w:basedOn w:val="a0"/>
    <w:uiPriority w:val="99"/>
    <w:unhideWhenUsed/>
    <w:rsid w:val="00FB2EFD"/>
    <w:rPr>
      <w:color w:val="0563C1" w:themeColor="hyperlink"/>
      <w:u w:val="single"/>
    </w:rPr>
  </w:style>
  <w:style w:type="character" w:styleId="af1">
    <w:name w:val="Unresolved Mention"/>
    <w:basedOn w:val="a0"/>
    <w:uiPriority w:val="99"/>
    <w:semiHidden/>
    <w:unhideWhenUsed/>
    <w:rsid w:val="00FB2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eeirh.org/course/view.php?id=8&amp;section=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ic.eeirh.org/course/view.php?id=8&amp;section=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c.eeirh.org/course/view.php?id=8&amp;section=5" TargetMode="External"/><Relationship Id="rId11" Type="http://schemas.openxmlformats.org/officeDocument/2006/relationships/hyperlink" Target="https://srh.org.kz/" TargetMode="External"/><Relationship Id="rId5" Type="http://schemas.openxmlformats.org/officeDocument/2006/relationships/webSettings" Target="webSettings.xml"/><Relationship Id="rId10" Type="http://schemas.openxmlformats.org/officeDocument/2006/relationships/hyperlink" Target="https://vic.eeirh.org/course/view.php?id=8&amp;section=8" TargetMode="External"/><Relationship Id="rId4" Type="http://schemas.openxmlformats.org/officeDocument/2006/relationships/settings" Target="settings.xml"/><Relationship Id="rId9" Type="http://schemas.openxmlformats.org/officeDocument/2006/relationships/hyperlink" Target="https://vic.eeirh.org/course/view.php?id=8&amp;section=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DB5DE-A13D-4724-8D2E-CD196233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8</Pages>
  <Words>1997</Words>
  <Characters>11385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Graf</dc:creator>
  <cp:keywords/>
  <dc:description/>
  <cp:lastModifiedBy>Margarita Graf</cp:lastModifiedBy>
  <cp:revision>10</cp:revision>
  <dcterms:created xsi:type="dcterms:W3CDTF">2022-04-09T07:17:00Z</dcterms:created>
  <dcterms:modified xsi:type="dcterms:W3CDTF">2022-07-11T04:31:00Z</dcterms:modified>
</cp:coreProperties>
</file>