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51A" w:rsidRPr="00131E13" w:rsidRDefault="0030151A" w:rsidP="0030151A">
      <w:pPr>
        <w:tabs>
          <w:tab w:val="left" w:pos="9356"/>
        </w:tabs>
        <w:ind w:right="525" w:firstLine="3"/>
        <w:jc w:val="center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proofErr w:type="gramStart"/>
      <w:r w:rsidRPr="00131E13">
        <w:rPr>
          <w:rFonts w:eastAsiaTheme="minorHAnsi"/>
          <w:b/>
          <w:bCs/>
          <w:color w:val="000000"/>
          <w:sz w:val="22"/>
          <w:szCs w:val="22"/>
          <w:lang w:eastAsia="en-US"/>
        </w:rPr>
        <w:t>АЛГОРИТМ  ВЫПОЛНЕНИЯ</w:t>
      </w:r>
      <w:proofErr w:type="gramEnd"/>
      <w:r w:rsidRPr="00131E13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ПРАКТИЧЕСКОГО НАВЫКА 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26002B" w:rsidRPr="00131E13" w:rsidTr="00EF5581">
        <w:trPr>
          <w:trHeight w:val="659"/>
        </w:trPr>
        <w:tc>
          <w:tcPr>
            <w:tcW w:w="4503" w:type="dxa"/>
          </w:tcPr>
          <w:p w:rsidR="002D7DF8" w:rsidRPr="00131E13" w:rsidRDefault="002D7DF8" w:rsidP="00EF558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:rsidR="0026002B" w:rsidRPr="00131E13" w:rsidRDefault="002D7DF8" w:rsidP="00EF558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31E13">
              <w:rPr>
                <w:rFonts w:eastAsiaTheme="minorHAnsi"/>
                <w:b/>
                <w:bCs/>
                <w:color w:val="000000"/>
                <w:sz w:val="22"/>
                <w:szCs w:val="22"/>
                <w:lang w:val="en-US" w:eastAsia="en-US"/>
              </w:rPr>
              <w:t>Наименование практического навыка</w:t>
            </w:r>
          </w:p>
        </w:tc>
        <w:tc>
          <w:tcPr>
            <w:tcW w:w="5528" w:type="dxa"/>
          </w:tcPr>
          <w:p w:rsidR="002D7DF8" w:rsidRPr="00131E13" w:rsidRDefault="002D7DF8" w:rsidP="00EF558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26002B" w:rsidRPr="00131E13" w:rsidRDefault="002D7DF8" w:rsidP="00EF5581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2"/>
                <w:szCs w:val="22"/>
                <w:lang w:eastAsia="en-US"/>
              </w:rPr>
            </w:pPr>
            <w:bookmarkStart w:id="0" w:name="_GoBack"/>
            <w:r w:rsidRPr="00131E13">
              <w:rPr>
                <w:b/>
                <w:bCs/>
                <w:sz w:val="22"/>
                <w:szCs w:val="22"/>
              </w:rPr>
              <w:t>Взятие мазка на онкоцитологию</w:t>
            </w:r>
            <w:bookmarkEnd w:id="0"/>
          </w:p>
        </w:tc>
      </w:tr>
    </w:tbl>
    <w:p w:rsidR="0026002B" w:rsidRPr="00131E13" w:rsidRDefault="0026002B" w:rsidP="0026002B">
      <w:pPr>
        <w:rPr>
          <w:sz w:val="22"/>
          <w:szCs w:val="22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947"/>
        <w:gridCol w:w="5000"/>
      </w:tblGrid>
      <w:tr w:rsidR="00987174" w:rsidRPr="00131E13" w:rsidTr="00987174">
        <w:trPr>
          <w:trHeight w:val="325"/>
        </w:trPr>
        <w:tc>
          <w:tcPr>
            <w:tcW w:w="722" w:type="dxa"/>
            <w:shd w:val="clear" w:color="auto" w:fill="auto"/>
          </w:tcPr>
          <w:p w:rsidR="00987174" w:rsidRPr="000E5DF0" w:rsidRDefault="00987174" w:rsidP="00987174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</w:rPr>
            </w:pPr>
            <w:r w:rsidRPr="000E5DF0">
              <w:rPr>
                <w:rFonts w:eastAsia="Calibri"/>
                <w:bCs/>
                <w:color w:val="000000"/>
              </w:rPr>
              <w:t>№</w:t>
            </w:r>
          </w:p>
        </w:tc>
        <w:tc>
          <w:tcPr>
            <w:tcW w:w="3947" w:type="dxa"/>
            <w:shd w:val="clear" w:color="auto" w:fill="FFFFFF" w:themeFill="background1"/>
          </w:tcPr>
          <w:p w:rsidR="00987174" w:rsidRPr="000E5DF0" w:rsidRDefault="00987174" w:rsidP="0098717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Шаги</w:t>
            </w:r>
          </w:p>
        </w:tc>
        <w:tc>
          <w:tcPr>
            <w:tcW w:w="5000" w:type="dxa"/>
            <w:shd w:val="clear" w:color="auto" w:fill="FFFFFF" w:themeFill="background1"/>
          </w:tcPr>
          <w:p w:rsidR="00987174" w:rsidRPr="000E5DF0" w:rsidRDefault="00987174" w:rsidP="0098717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Алгоритм действий и критерии выполнения</w:t>
            </w:r>
          </w:p>
        </w:tc>
      </w:tr>
      <w:tr w:rsidR="00E30504" w:rsidRPr="00131E13" w:rsidTr="00987174">
        <w:trPr>
          <w:trHeight w:val="219"/>
        </w:trPr>
        <w:tc>
          <w:tcPr>
            <w:tcW w:w="722" w:type="dxa"/>
            <w:shd w:val="clear" w:color="auto" w:fill="auto"/>
            <w:hideMark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947" w:type="dxa"/>
            <w:shd w:val="clear" w:color="auto" w:fill="auto"/>
            <w:hideMark/>
          </w:tcPr>
          <w:p w:rsidR="00E30504" w:rsidRPr="00131E13" w:rsidRDefault="00E30504" w:rsidP="001F46C9">
            <w:pPr>
              <w:rPr>
                <w:sz w:val="22"/>
                <w:szCs w:val="22"/>
              </w:rPr>
            </w:pPr>
            <w:r w:rsidRPr="00131E13">
              <w:rPr>
                <w:rFonts w:eastAsia="SimSun"/>
                <w:color w:val="000000"/>
                <w:sz w:val="22"/>
                <w:szCs w:val="22"/>
              </w:rPr>
              <w:t>Установить первоначальный контакт с пациентом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E30504" w:rsidP="001F46C9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Женщину попросить лечь на гинекологическое кресло, на предварительно постеленную одноразовую пеленку.</w:t>
            </w:r>
          </w:p>
        </w:tc>
      </w:tr>
      <w:tr w:rsidR="00E30504" w:rsidRPr="00131E13" w:rsidTr="00987174">
        <w:trPr>
          <w:trHeight w:val="219"/>
        </w:trPr>
        <w:tc>
          <w:tcPr>
            <w:tcW w:w="722" w:type="dxa"/>
            <w:shd w:val="clear" w:color="auto" w:fill="auto"/>
            <w:hideMark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947" w:type="dxa"/>
            <w:shd w:val="clear" w:color="auto" w:fill="auto"/>
            <w:hideMark/>
          </w:tcPr>
          <w:p w:rsidR="00E30504" w:rsidRPr="00131E13" w:rsidRDefault="00E30504" w:rsidP="001F46C9">
            <w:pPr>
              <w:rPr>
                <w:sz w:val="22"/>
                <w:szCs w:val="22"/>
              </w:rPr>
            </w:pPr>
            <w:r w:rsidRPr="00131E13">
              <w:rPr>
                <w:rFonts w:eastAsia="SimSun"/>
                <w:color w:val="000000"/>
                <w:sz w:val="22"/>
                <w:szCs w:val="22"/>
                <w:lang w:eastAsia="en-US"/>
              </w:rPr>
              <w:t>Обработать руки гигиеническим способом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E30504" w:rsidP="001F46C9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После тщательного мытья рук в соответствии с правилом на обе руки надеть стерильные резиновые перчатки.</w:t>
            </w:r>
          </w:p>
        </w:tc>
      </w:tr>
      <w:tr w:rsidR="00E30504" w:rsidRPr="00131E13" w:rsidTr="00987174">
        <w:trPr>
          <w:trHeight w:val="306"/>
        </w:trPr>
        <w:tc>
          <w:tcPr>
            <w:tcW w:w="722" w:type="dxa"/>
            <w:shd w:val="clear" w:color="auto" w:fill="auto"/>
            <w:hideMark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947" w:type="dxa"/>
            <w:shd w:val="clear" w:color="auto" w:fill="auto"/>
            <w:hideMark/>
          </w:tcPr>
          <w:p w:rsidR="00E30504" w:rsidRPr="00131E13" w:rsidRDefault="00E30504" w:rsidP="00E30504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 xml:space="preserve">Приступить к осмотру шейки матки в зеркалах. 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E30504" w:rsidP="001F46C9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Для этого половые губы разводит пальцами левой руки, после чего правой рукой вводит зеркало Куско в сомкнутом состоянии, соблюдая правило введения зеркала боком</w:t>
            </w:r>
          </w:p>
        </w:tc>
      </w:tr>
      <w:tr w:rsidR="00E30504" w:rsidRPr="00131E13" w:rsidTr="00987174">
        <w:trPr>
          <w:trHeight w:val="306"/>
        </w:trPr>
        <w:tc>
          <w:tcPr>
            <w:tcW w:w="722" w:type="dxa"/>
            <w:shd w:val="clear" w:color="auto" w:fill="auto"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947" w:type="dxa"/>
            <w:shd w:val="clear" w:color="auto" w:fill="auto"/>
          </w:tcPr>
          <w:p w:rsidR="00E30504" w:rsidRPr="00131E13" w:rsidRDefault="00E30504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 xml:space="preserve">После введение зеркала обнажить шейку матку 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E30504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После полного введения зеркала, его поворачивает и устанавливает в правильном положении. Раскрывает створки для обнажения шейки матки.</w:t>
            </w:r>
          </w:p>
        </w:tc>
      </w:tr>
      <w:tr w:rsidR="00E30504" w:rsidRPr="00131E13" w:rsidTr="00987174">
        <w:trPr>
          <w:trHeight w:val="131"/>
        </w:trPr>
        <w:tc>
          <w:tcPr>
            <w:tcW w:w="722" w:type="dxa"/>
            <w:shd w:val="clear" w:color="auto" w:fill="auto"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947" w:type="dxa"/>
            <w:shd w:val="clear" w:color="auto" w:fill="auto"/>
          </w:tcPr>
          <w:p w:rsidR="00E30504" w:rsidRPr="00131E13" w:rsidRDefault="00E30504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Осмотреть шейку матки на наличие патологических изменений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E30504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Осматривает шейку матки и обращает внимание на возможность наличия патологических изменений шейки матки.</w:t>
            </w:r>
          </w:p>
        </w:tc>
      </w:tr>
      <w:tr w:rsidR="00E30504" w:rsidRPr="00131E13" w:rsidTr="00987174">
        <w:trPr>
          <w:trHeight w:val="131"/>
        </w:trPr>
        <w:tc>
          <w:tcPr>
            <w:tcW w:w="722" w:type="dxa"/>
            <w:shd w:val="clear" w:color="auto" w:fill="auto"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947" w:type="dxa"/>
            <w:shd w:val="clear" w:color="auto" w:fill="auto"/>
          </w:tcPr>
          <w:p w:rsidR="00E30504" w:rsidRPr="00131E13" w:rsidRDefault="00E30504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Обсушить шейку матку от выделений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E30504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При наличии выделений шейку матки обсушивает стерильным марлевым тампоном.</w:t>
            </w:r>
          </w:p>
        </w:tc>
      </w:tr>
      <w:tr w:rsidR="00E30504" w:rsidRPr="00131E13" w:rsidTr="00987174">
        <w:trPr>
          <w:trHeight w:val="131"/>
        </w:trPr>
        <w:tc>
          <w:tcPr>
            <w:tcW w:w="722" w:type="dxa"/>
            <w:shd w:val="clear" w:color="auto" w:fill="auto"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947" w:type="dxa"/>
            <w:shd w:val="clear" w:color="auto" w:fill="auto"/>
          </w:tcPr>
          <w:p w:rsidR="00E30504" w:rsidRPr="00131E13" w:rsidRDefault="00E30504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 xml:space="preserve">Взять мазок из шейки матки 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E30504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 xml:space="preserve">Мазок из шейки матки берет шпателем </w:t>
            </w:r>
            <w:proofErr w:type="spellStart"/>
            <w:r w:rsidRPr="00131E13">
              <w:rPr>
                <w:sz w:val="22"/>
                <w:szCs w:val="22"/>
              </w:rPr>
              <w:t>Аэра</w:t>
            </w:r>
            <w:proofErr w:type="spellEnd"/>
            <w:r w:rsidRPr="00131E13">
              <w:rPr>
                <w:sz w:val="22"/>
                <w:szCs w:val="22"/>
              </w:rPr>
              <w:t xml:space="preserve"> из патологически измененного участка и наносит на предметное стекло тонким слоем.</w:t>
            </w:r>
          </w:p>
        </w:tc>
      </w:tr>
      <w:tr w:rsidR="00E30504" w:rsidRPr="00131E13" w:rsidTr="00987174">
        <w:trPr>
          <w:trHeight w:val="131"/>
        </w:trPr>
        <w:tc>
          <w:tcPr>
            <w:tcW w:w="722" w:type="dxa"/>
            <w:shd w:val="clear" w:color="auto" w:fill="auto"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947" w:type="dxa"/>
            <w:shd w:val="clear" w:color="auto" w:fill="auto"/>
          </w:tcPr>
          <w:p w:rsidR="00E30504" w:rsidRPr="00131E13" w:rsidRDefault="00B27D3B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Взять мазок из цервикального канала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B27D3B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Затем в цервикальный канал вводит другой заостренный конец шпателя и поворачивает его на 360 градусов, тогда для исследования берется мазок на стыке цилиндрического и плоского эпителия. Полученный мазок наносит на второе предметное стекло.</w:t>
            </w:r>
          </w:p>
        </w:tc>
      </w:tr>
      <w:tr w:rsidR="00E30504" w:rsidRPr="00131E13" w:rsidTr="00987174">
        <w:trPr>
          <w:trHeight w:val="131"/>
        </w:trPr>
        <w:tc>
          <w:tcPr>
            <w:tcW w:w="722" w:type="dxa"/>
            <w:shd w:val="clear" w:color="auto" w:fill="auto"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947" w:type="dxa"/>
            <w:shd w:val="clear" w:color="auto" w:fill="auto"/>
          </w:tcPr>
          <w:p w:rsidR="00E30504" w:rsidRPr="00131E13" w:rsidRDefault="00B27D3B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Убрать зеркало и опустить с дезинфицирующим раствором.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B27D3B" w:rsidP="00EF5581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После чего смыкает створки зеркала и осторожно выводит из влагалища и опускает в емкость с дезинфицирующим раствором.</w:t>
            </w:r>
          </w:p>
        </w:tc>
      </w:tr>
      <w:tr w:rsidR="00E30504" w:rsidRPr="00131E13" w:rsidTr="00987174">
        <w:trPr>
          <w:trHeight w:val="131"/>
        </w:trPr>
        <w:tc>
          <w:tcPr>
            <w:tcW w:w="722" w:type="dxa"/>
            <w:shd w:val="clear" w:color="auto" w:fill="auto"/>
          </w:tcPr>
          <w:p w:rsidR="00E30504" w:rsidRPr="00131E13" w:rsidRDefault="00E30504" w:rsidP="00EF5581">
            <w:pPr>
              <w:widowControl w:val="0"/>
              <w:shd w:val="clear" w:color="auto" w:fill="FFFFFF"/>
              <w:ind w:right="-24"/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131E13">
              <w:rPr>
                <w:rFonts w:eastAsia="Calibri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947" w:type="dxa"/>
            <w:shd w:val="clear" w:color="auto" w:fill="auto"/>
          </w:tcPr>
          <w:p w:rsidR="00E30504" w:rsidRPr="00131E13" w:rsidRDefault="00B27D3B" w:rsidP="001F46C9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Все что использовали утилизировать и дать заключительную информацию пациентке.</w:t>
            </w:r>
          </w:p>
        </w:tc>
        <w:tc>
          <w:tcPr>
            <w:tcW w:w="5000" w:type="dxa"/>
            <w:shd w:val="clear" w:color="auto" w:fill="auto"/>
          </w:tcPr>
          <w:p w:rsidR="00E30504" w:rsidRPr="00131E13" w:rsidRDefault="00B27D3B" w:rsidP="001F46C9">
            <w:pPr>
              <w:rPr>
                <w:sz w:val="22"/>
                <w:szCs w:val="22"/>
              </w:rPr>
            </w:pPr>
            <w:r w:rsidRPr="00131E13">
              <w:rPr>
                <w:sz w:val="22"/>
                <w:szCs w:val="22"/>
              </w:rPr>
              <w:t>Снять перчатки, выбросить в контейнер для утилизаций. Вымыть руки и вытереть одноразовым полотенцем.</w:t>
            </w:r>
          </w:p>
        </w:tc>
      </w:tr>
    </w:tbl>
    <w:p w:rsidR="00987174" w:rsidRDefault="00987174" w:rsidP="0026002B"/>
    <w:sectPr w:rsidR="009871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C5" w:rsidRDefault="003A3DC5" w:rsidP="00961378">
      <w:r>
        <w:separator/>
      </w:r>
    </w:p>
  </w:endnote>
  <w:endnote w:type="continuationSeparator" w:id="0">
    <w:p w:rsidR="003A3DC5" w:rsidRDefault="003A3DC5" w:rsidP="0096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C5" w:rsidRDefault="003A3DC5" w:rsidP="00961378">
      <w:r>
        <w:separator/>
      </w:r>
    </w:p>
  </w:footnote>
  <w:footnote w:type="continuationSeparator" w:id="0">
    <w:p w:rsidR="003A3DC5" w:rsidRDefault="003A3DC5" w:rsidP="00961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10139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75"/>
      <w:gridCol w:w="3721"/>
      <w:gridCol w:w="3526"/>
      <w:gridCol w:w="1717"/>
    </w:tblGrid>
    <w:tr w:rsidR="00961378" w:rsidTr="00BA2C0D">
      <w:trPr>
        <w:trHeight w:val="765"/>
        <w:jc w:val="center"/>
      </w:trPr>
      <w:tc>
        <w:tcPr>
          <w:tcW w:w="1175" w:type="dxa"/>
          <w:vMerge w:val="restart"/>
        </w:tcPr>
        <w:p w:rsidR="00961378" w:rsidRPr="00082BDA" w:rsidRDefault="00961378" w:rsidP="00BA2C0D">
          <w:pPr>
            <w:pStyle w:val="a5"/>
            <w:rPr>
              <w:sz w:val="6"/>
            </w:rPr>
          </w:pPr>
        </w:p>
        <w:p w:rsidR="00961378" w:rsidRPr="00082BDA" w:rsidRDefault="00961378" w:rsidP="00BA2C0D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17374DA" wp14:editId="2556C163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4" w:type="dxa"/>
          <w:gridSpan w:val="3"/>
        </w:tcPr>
        <w:p w:rsidR="00961378" w:rsidRPr="00EA3CA5" w:rsidRDefault="00961378" w:rsidP="00BA2C0D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961378" w:rsidRPr="00D12C8F" w:rsidRDefault="00961378" w:rsidP="00BA2C0D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«С.Ж.АСФЕНДИЯРОВ АТЫНДАҒЫ ҚАЗАҚ 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ҰЛТТЫҚ МЕДИЦИНА УНИВЕРСИТЕТІ» 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</w:t>
          </w:r>
          <w:r w:rsidRPr="00EF0B36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 </w:t>
          </w:r>
        </w:p>
        <w:p w:rsidR="00961378" w:rsidRPr="00D12C8F" w:rsidRDefault="00961378" w:rsidP="00BA2C0D">
          <w:pPr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961378" w:rsidRPr="00EF0B36" w:rsidRDefault="00961378" w:rsidP="00BA2C0D">
          <w:pPr>
            <w:tabs>
              <w:tab w:val="center" w:pos="4677"/>
              <w:tab w:val="right" w:pos="9355"/>
            </w:tabs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НАО</w:t>
          </w:r>
          <w:r w:rsidRPr="00EF0B3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>
            <w:rPr>
              <w:rFonts w:ascii="Tahoma" w:hAnsi="Tahoma" w:cs="Tahoma"/>
              <w:b/>
              <w:sz w:val="17"/>
              <w:szCs w:val="17"/>
            </w:rPr>
            <w:t>«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КАЗАХСКИЙ 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НАЦИОНАЛЬНЫЙ МЕДИЦИНСКИЙ УНИВЕРСИТЕТ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ИМЕНИ С.Д. АСФЕНДИЯРОВА</w:t>
          </w:r>
          <w:r w:rsidRPr="00EF0B36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961378" w:rsidRPr="00EA3CA5" w:rsidRDefault="00961378" w:rsidP="00BA2C0D">
          <w:pPr>
            <w:pStyle w:val="a5"/>
            <w:rPr>
              <w:rFonts w:ascii="Tahoma" w:hAnsi="Tahoma" w:cs="Tahoma"/>
              <w:sz w:val="8"/>
            </w:rPr>
          </w:pPr>
        </w:p>
      </w:tc>
    </w:tr>
    <w:tr w:rsidR="00961378" w:rsidTr="00BA2C0D">
      <w:trPr>
        <w:trHeight w:val="236"/>
        <w:jc w:val="center"/>
      </w:trPr>
      <w:tc>
        <w:tcPr>
          <w:tcW w:w="1175" w:type="dxa"/>
          <w:vMerge/>
        </w:tcPr>
        <w:p w:rsidR="00961378" w:rsidRDefault="00961378" w:rsidP="00BA2C0D">
          <w:pPr>
            <w:pStyle w:val="a5"/>
          </w:pPr>
        </w:p>
      </w:tc>
      <w:tc>
        <w:tcPr>
          <w:tcW w:w="3721" w:type="dxa"/>
          <w:vMerge w:val="restart"/>
          <w:vAlign w:val="center"/>
        </w:tcPr>
        <w:p w:rsidR="00961378" w:rsidRPr="00EA3CA5" w:rsidRDefault="00961378" w:rsidP="00BA2C0D">
          <w:pPr>
            <w:pStyle w:val="a5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Симуляционный Центр</w:t>
          </w:r>
        </w:p>
      </w:tc>
      <w:tc>
        <w:tcPr>
          <w:tcW w:w="3526" w:type="dxa"/>
          <w:vMerge w:val="restart"/>
          <w:vAlign w:val="center"/>
        </w:tcPr>
        <w:p w:rsidR="00961378" w:rsidRPr="004C3FDD" w:rsidRDefault="0030151A" w:rsidP="00BA2C0D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 xml:space="preserve">Алгоритм </w:t>
          </w:r>
        </w:p>
      </w:tc>
      <w:tc>
        <w:tcPr>
          <w:tcW w:w="1715" w:type="dxa"/>
        </w:tcPr>
        <w:p w:rsidR="00961378" w:rsidRPr="003A67C1" w:rsidRDefault="00961378" w:rsidP="00BA2C0D">
          <w:pPr>
            <w:pStyle w:val="a5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961378" w:rsidTr="00BA2C0D">
      <w:trPr>
        <w:trHeight w:val="183"/>
        <w:jc w:val="center"/>
      </w:trPr>
      <w:tc>
        <w:tcPr>
          <w:tcW w:w="1175" w:type="dxa"/>
          <w:vMerge/>
        </w:tcPr>
        <w:p w:rsidR="00961378" w:rsidRDefault="00961378" w:rsidP="00BA2C0D">
          <w:pPr>
            <w:pStyle w:val="a5"/>
          </w:pPr>
        </w:p>
      </w:tc>
      <w:tc>
        <w:tcPr>
          <w:tcW w:w="3721" w:type="dxa"/>
          <w:vMerge/>
        </w:tcPr>
        <w:p w:rsidR="00961378" w:rsidRPr="00EA3CA5" w:rsidRDefault="00961378" w:rsidP="00BA2C0D">
          <w:pPr>
            <w:pStyle w:val="a5"/>
            <w:rPr>
              <w:rFonts w:ascii="Tahoma" w:hAnsi="Tahoma" w:cs="Tahoma"/>
            </w:rPr>
          </w:pPr>
        </w:p>
      </w:tc>
      <w:tc>
        <w:tcPr>
          <w:tcW w:w="3526" w:type="dxa"/>
          <w:vMerge/>
        </w:tcPr>
        <w:p w:rsidR="00961378" w:rsidRPr="00EA3CA5" w:rsidRDefault="00961378" w:rsidP="00BA2C0D">
          <w:pPr>
            <w:pStyle w:val="a5"/>
            <w:rPr>
              <w:rFonts w:ascii="Tahoma" w:hAnsi="Tahoma" w:cs="Tahoma"/>
            </w:rPr>
          </w:pPr>
        </w:p>
      </w:tc>
      <w:tc>
        <w:tcPr>
          <w:tcW w:w="1715" w:type="dxa"/>
        </w:tcPr>
        <w:p w:rsidR="00961378" w:rsidRPr="004C3FDD" w:rsidRDefault="00961378" w:rsidP="00BA2C0D">
          <w:pPr>
            <w:pStyle w:val="a5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DB04CE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</w:rPr>
            <w:t xml:space="preserve"> </w:t>
          </w:r>
          <w:r w:rsidR="003A3DC5">
            <w:fldChar w:fldCharType="begin"/>
          </w:r>
          <w:r w:rsidR="003A3DC5">
            <w:instrText>NUMPAGES  \* Arabic  \* MERGEFORMAT</w:instrText>
          </w:r>
          <w:r w:rsidR="003A3DC5">
            <w:fldChar w:fldCharType="separate"/>
          </w:r>
          <w:r w:rsidR="00DB04CE" w:rsidRPr="00DB04CE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3A3DC5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961378" w:rsidRDefault="0096137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2B"/>
    <w:rsid w:val="000A1726"/>
    <w:rsid w:val="000F7978"/>
    <w:rsid w:val="00116DA1"/>
    <w:rsid w:val="00120F06"/>
    <w:rsid w:val="00131E13"/>
    <w:rsid w:val="00195F9B"/>
    <w:rsid w:val="001B2F02"/>
    <w:rsid w:val="001F46C9"/>
    <w:rsid w:val="0026002B"/>
    <w:rsid w:val="002712BE"/>
    <w:rsid w:val="00283B7B"/>
    <w:rsid w:val="002D7DF8"/>
    <w:rsid w:val="0030151A"/>
    <w:rsid w:val="0030215F"/>
    <w:rsid w:val="00391D45"/>
    <w:rsid w:val="003A3DC5"/>
    <w:rsid w:val="003C546C"/>
    <w:rsid w:val="003E7869"/>
    <w:rsid w:val="004B5023"/>
    <w:rsid w:val="004C34BC"/>
    <w:rsid w:val="005514BE"/>
    <w:rsid w:val="00576723"/>
    <w:rsid w:val="005D2623"/>
    <w:rsid w:val="006632D2"/>
    <w:rsid w:val="00671980"/>
    <w:rsid w:val="006925BC"/>
    <w:rsid w:val="007226AB"/>
    <w:rsid w:val="007A4CF6"/>
    <w:rsid w:val="00842568"/>
    <w:rsid w:val="00961378"/>
    <w:rsid w:val="00987174"/>
    <w:rsid w:val="00A26B36"/>
    <w:rsid w:val="00B01679"/>
    <w:rsid w:val="00B22C58"/>
    <w:rsid w:val="00B27D3B"/>
    <w:rsid w:val="00BE51D5"/>
    <w:rsid w:val="00C17725"/>
    <w:rsid w:val="00CA3820"/>
    <w:rsid w:val="00D14676"/>
    <w:rsid w:val="00D15CE3"/>
    <w:rsid w:val="00D648EE"/>
    <w:rsid w:val="00DB04CE"/>
    <w:rsid w:val="00DE5BF8"/>
    <w:rsid w:val="00E30504"/>
    <w:rsid w:val="00E33C3A"/>
    <w:rsid w:val="00E521A2"/>
    <w:rsid w:val="00E65B7E"/>
    <w:rsid w:val="00E7772E"/>
    <w:rsid w:val="00FC0ADE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C2E9"/>
  <w15:docId w15:val="{5375754B-3516-4FD7-9BC8-74551345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6002B"/>
    <w:pPr>
      <w:jc w:val="center"/>
    </w:pPr>
    <w:rPr>
      <w:rFonts w:eastAsiaTheme="minorEastAsia"/>
      <w:b/>
      <w:bCs/>
      <w:sz w:val="28"/>
    </w:rPr>
  </w:style>
  <w:style w:type="character" w:customStyle="1" w:styleId="a4">
    <w:name w:val="Подзаголовок Знак"/>
    <w:basedOn w:val="a0"/>
    <w:link w:val="a3"/>
    <w:rsid w:val="0026002B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13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1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13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13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6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6137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2021-06-30T04:21:00Z</dcterms:created>
  <dcterms:modified xsi:type="dcterms:W3CDTF">2021-06-30T09:08:00Z</dcterms:modified>
</cp:coreProperties>
</file>