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5EC5" w14:textId="77777777" w:rsidR="00677C66" w:rsidRPr="00F40785" w:rsidRDefault="00BF067D" w:rsidP="00677C66">
      <w:pPr>
        <w:spacing w:after="0" w:line="240" w:lineRule="auto"/>
        <w:jc w:val="center"/>
        <w:rPr>
          <w:rFonts w:ascii="Times New Roman" w:hAnsi="Times New Roman" w:cs="Times New Roman"/>
          <w:b/>
          <w:sz w:val="28"/>
          <w:szCs w:val="28"/>
          <w:lang w:val="kk-KZ"/>
        </w:rPr>
      </w:pPr>
      <w:r w:rsidRPr="00F40785">
        <w:rPr>
          <w:rFonts w:ascii="Times New Roman" w:hAnsi="Times New Roman" w:cs="Times New Roman"/>
          <w:b/>
          <w:sz w:val="28"/>
          <w:szCs w:val="28"/>
          <w:lang w:val="kk-KZ"/>
        </w:rPr>
        <w:t>Сертификаттау курсының бағдарламасы</w:t>
      </w:r>
    </w:p>
    <w:p w14:paraId="7D68749E" w14:textId="77777777" w:rsidR="00BF067D" w:rsidRPr="00F40785" w:rsidRDefault="00BF067D" w:rsidP="00677C66">
      <w:pPr>
        <w:spacing w:after="0" w:line="240" w:lineRule="auto"/>
        <w:jc w:val="center"/>
        <w:rPr>
          <w:rFonts w:ascii="Times New Roman" w:hAnsi="Times New Roman" w:cs="Times New Roman"/>
          <w:b/>
          <w:sz w:val="28"/>
          <w:szCs w:val="28"/>
          <w:lang w:val="kk-KZ"/>
        </w:rPr>
      </w:pPr>
      <w:r w:rsidRPr="00F40785">
        <w:rPr>
          <w:rFonts w:ascii="Times New Roman" w:hAnsi="Times New Roman" w:cs="Times New Roman"/>
          <w:b/>
          <w:sz w:val="28"/>
          <w:szCs w:val="28"/>
          <w:lang w:val="kk-KZ"/>
        </w:rPr>
        <w:t>Бағдарлама паспорты</w:t>
      </w:r>
    </w:p>
    <w:p w14:paraId="2B4ED56C" w14:textId="77777777" w:rsidR="00F20DD0" w:rsidRPr="00F40785" w:rsidRDefault="00F20DD0" w:rsidP="00677C66">
      <w:pPr>
        <w:spacing w:after="0" w:line="240" w:lineRule="auto"/>
        <w:jc w:val="center"/>
        <w:rPr>
          <w:rFonts w:ascii="Times New Roman" w:hAnsi="Times New Roman" w:cs="Times New Roman"/>
          <w:b/>
          <w:sz w:val="28"/>
          <w:szCs w:val="28"/>
          <w:lang w:val="kk-KZ"/>
        </w:rPr>
      </w:pPr>
    </w:p>
    <w:p w14:paraId="0A5E6C2D" w14:textId="77777777" w:rsidR="00677C66" w:rsidRPr="00504331" w:rsidRDefault="00677C66" w:rsidP="00677C66">
      <w:pPr>
        <w:spacing w:after="0" w:line="240" w:lineRule="auto"/>
        <w:jc w:val="center"/>
        <w:rPr>
          <w:rFonts w:ascii="Times New Roman" w:hAnsi="Times New Roman" w:cs="Times New Roman"/>
          <w:b/>
          <w:sz w:val="26"/>
          <w:szCs w:val="26"/>
          <w:lang w:val="kk-KZ"/>
        </w:rPr>
      </w:pPr>
    </w:p>
    <w:tbl>
      <w:tblPr>
        <w:tblStyle w:val="aa"/>
        <w:tblW w:w="10348" w:type="dxa"/>
        <w:jc w:val="center"/>
        <w:tblLook w:val="04A0" w:firstRow="1" w:lastRow="0" w:firstColumn="1" w:lastColumn="0" w:noHBand="0" w:noVBand="1"/>
      </w:tblPr>
      <w:tblGrid>
        <w:gridCol w:w="6015"/>
        <w:gridCol w:w="4333"/>
      </w:tblGrid>
      <w:tr w:rsidR="00FB08B0" w:rsidRPr="00504331" w14:paraId="7AE5EBA5" w14:textId="77777777" w:rsidTr="00FB08B0">
        <w:trPr>
          <w:jc w:val="center"/>
        </w:trPr>
        <w:tc>
          <w:tcPr>
            <w:tcW w:w="6015" w:type="dxa"/>
          </w:tcPr>
          <w:p w14:paraId="55A59CEA" w14:textId="5ED76533"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lang w:val="kk-KZ"/>
              </w:rPr>
              <w:t>Білім беру бағдарламасын әзірлеушінің білім және ғылым ұйымының атауы</w:t>
            </w:r>
          </w:p>
        </w:tc>
        <w:tc>
          <w:tcPr>
            <w:tcW w:w="4333" w:type="dxa"/>
          </w:tcPr>
          <w:p w14:paraId="412671BB" w14:textId="77777777" w:rsidR="00FB08B0" w:rsidRPr="00504331" w:rsidRDefault="00FB08B0" w:rsidP="00FB08B0">
            <w:pPr>
              <w:jc w:val="center"/>
              <w:rPr>
                <w:rFonts w:ascii="Times New Roman" w:hAnsi="Times New Roman" w:cs="Times New Roman"/>
                <w:sz w:val="26"/>
                <w:szCs w:val="26"/>
                <w:lang w:val="kk-KZ"/>
              </w:rPr>
            </w:pPr>
            <w:r w:rsidRPr="00504331">
              <w:rPr>
                <w:rFonts w:ascii="Times New Roman" w:hAnsi="Times New Roman" w:cs="Times New Roman"/>
                <w:sz w:val="26"/>
                <w:szCs w:val="26"/>
                <w:lang w:val="kk-KZ"/>
              </w:rPr>
              <w:t>«Қарағанды медицина университеті» КЕАҚ</w:t>
            </w:r>
          </w:p>
        </w:tc>
      </w:tr>
      <w:tr w:rsidR="00FB08B0" w:rsidRPr="00504331" w14:paraId="1B61B84D" w14:textId="77777777" w:rsidTr="00FB08B0">
        <w:trPr>
          <w:trHeight w:val="181"/>
          <w:jc w:val="center"/>
        </w:trPr>
        <w:tc>
          <w:tcPr>
            <w:tcW w:w="6015" w:type="dxa"/>
            <w:vAlign w:val="center"/>
          </w:tcPr>
          <w:p w14:paraId="034AA90E" w14:textId="08522FBF"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lang w:val="kk-KZ"/>
              </w:rPr>
              <w:t>Қосымша білім беру түрі (</w:t>
            </w:r>
            <w:r w:rsidRPr="0078550D">
              <w:rPr>
                <w:rFonts w:ascii="Times New Roman" w:hAnsi="Times New Roman" w:cs="Times New Roman"/>
                <w:i/>
                <w:sz w:val="26"/>
                <w:szCs w:val="26"/>
                <w:lang w:val="kk-KZ"/>
              </w:rPr>
              <w:t>біліктілікті арттыру/сертификаттау курсы/формальды емес білім беру шарасы</w:t>
            </w:r>
            <w:r w:rsidRPr="0078550D">
              <w:rPr>
                <w:rFonts w:ascii="Times New Roman" w:hAnsi="Times New Roman" w:cs="Times New Roman"/>
                <w:sz w:val="26"/>
                <w:szCs w:val="26"/>
                <w:lang w:val="kk-KZ"/>
              </w:rPr>
              <w:t>)</w:t>
            </w:r>
          </w:p>
        </w:tc>
        <w:tc>
          <w:tcPr>
            <w:tcW w:w="4333" w:type="dxa"/>
          </w:tcPr>
          <w:p w14:paraId="23C36E0D" w14:textId="77777777" w:rsidR="00FB08B0" w:rsidRPr="00504331" w:rsidRDefault="00FB08B0" w:rsidP="00FB08B0">
            <w:pPr>
              <w:jc w:val="center"/>
              <w:rPr>
                <w:rFonts w:ascii="Times New Roman" w:hAnsi="Times New Roman" w:cs="Times New Roman"/>
                <w:sz w:val="26"/>
                <w:szCs w:val="26"/>
              </w:rPr>
            </w:pPr>
            <w:r w:rsidRPr="00504331">
              <w:rPr>
                <w:rFonts w:ascii="Times New Roman" w:hAnsi="Times New Roman" w:cs="Times New Roman"/>
                <w:sz w:val="26"/>
                <w:szCs w:val="26"/>
                <w:lang w:val="kk-KZ"/>
              </w:rPr>
              <w:t>С</w:t>
            </w:r>
            <w:r w:rsidRPr="00504331">
              <w:rPr>
                <w:rFonts w:ascii="Times New Roman" w:hAnsi="Times New Roman" w:cs="Times New Roman"/>
                <w:sz w:val="26"/>
                <w:szCs w:val="26"/>
              </w:rPr>
              <w:t>ертифик</w:t>
            </w:r>
            <w:r w:rsidRPr="00504331">
              <w:rPr>
                <w:rFonts w:ascii="Times New Roman" w:hAnsi="Times New Roman" w:cs="Times New Roman"/>
                <w:sz w:val="26"/>
                <w:szCs w:val="26"/>
                <w:lang w:val="kk-KZ"/>
              </w:rPr>
              <w:t>ттау курсы</w:t>
            </w:r>
          </w:p>
        </w:tc>
      </w:tr>
      <w:tr w:rsidR="00FB08B0" w:rsidRPr="00504331" w14:paraId="5E58D4C8" w14:textId="77777777" w:rsidTr="00FB08B0">
        <w:trPr>
          <w:jc w:val="center"/>
        </w:trPr>
        <w:tc>
          <w:tcPr>
            <w:tcW w:w="6015" w:type="dxa"/>
            <w:vAlign w:val="center"/>
          </w:tcPr>
          <w:p w14:paraId="6C92F9F8" w14:textId="53FE5A2C"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lang w:val="kk-KZ"/>
              </w:rPr>
              <w:t>Бағдарлама атауы</w:t>
            </w:r>
          </w:p>
        </w:tc>
        <w:tc>
          <w:tcPr>
            <w:tcW w:w="4333" w:type="dxa"/>
          </w:tcPr>
          <w:p w14:paraId="4F0F5F9E" w14:textId="77777777" w:rsidR="00FB08B0" w:rsidRDefault="00FB08B0" w:rsidP="00FB08B0">
            <w:pPr>
              <w:jc w:val="center"/>
              <w:rPr>
                <w:rFonts w:ascii="Times New Roman" w:hAnsi="Times New Roman" w:cs="Times New Roman"/>
                <w:sz w:val="26"/>
                <w:szCs w:val="26"/>
                <w:lang w:val="kk-KZ"/>
              </w:rPr>
            </w:pPr>
            <w:r w:rsidRPr="00504331">
              <w:rPr>
                <w:rFonts w:ascii="Times New Roman" w:hAnsi="Times New Roman" w:cs="Times New Roman"/>
                <w:sz w:val="26"/>
                <w:szCs w:val="26"/>
                <w:lang w:val="kk-KZ"/>
              </w:rPr>
              <w:t>Кәсіби патология</w:t>
            </w:r>
          </w:p>
          <w:p w14:paraId="17EF9CA3" w14:textId="3704D295" w:rsidR="00FB08B0" w:rsidRPr="00504331" w:rsidRDefault="00FB08B0" w:rsidP="00FB08B0">
            <w:pPr>
              <w:jc w:val="center"/>
              <w:rPr>
                <w:rFonts w:ascii="Times New Roman" w:hAnsi="Times New Roman" w:cs="Times New Roman"/>
                <w:sz w:val="26"/>
                <w:szCs w:val="26"/>
                <w:lang w:val="kk-KZ"/>
              </w:rPr>
            </w:pPr>
          </w:p>
        </w:tc>
      </w:tr>
      <w:tr w:rsidR="00FB08B0" w:rsidRPr="00504331" w14:paraId="33A97E0E" w14:textId="77777777" w:rsidTr="00FB08B0">
        <w:trPr>
          <w:jc w:val="center"/>
        </w:trPr>
        <w:tc>
          <w:tcPr>
            <w:tcW w:w="6015" w:type="dxa"/>
            <w:vAlign w:val="center"/>
          </w:tcPr>
          <w:p w14:paraId="734440E8" w14:textId="5FD63521" w:rsidR="00FB08B0" w:rsidRPr="00504331" w:rsidRDefault="00FB08B0" w:rsidP="00FB08B0">
            <w:pPr>
              <w:rPr>
                <w:rFonts w:ascii="Times New Roman" w:hAnsi="Times New Roman" w:cs="Times New Roman"/>
                <w:sz w:val="26"/>
                <w:szCs w:val="26"/>
                <w:lang w:val="kk-KZ"/>
              </w:rPr>
            </w:pPr>
            <w:r w:rsidRPr="0078550D">
              <w:rPr>
                <w:rFonts w:ascii="Times New Roman" w:hAnsi="Times New Roman" w:cs="Times New Roman"/>
                <w:sz w:val="26"/>
                <w:szCs w:val="26"/>
              </w:rPr>
              <w:t xml:space="preserve">Мамандықтың және (немесе) </w:t>
            </w:r>
            <w:r w:rsidRPr="0078550D">
              <w:rPr>
                <w:rFonts w:ascii="Times New Roman" w:hAnsi="Times New Roman" w:cs="Times New Roman"/>
                <w:sz w:val="26"/>
                <w:szCs w:val="26"/>
                <w:lang w:val="kk-KZ"/>
              </w:rPr>
              <w:t>м</w:t>
            </w:r>
            <w:r w:rsidRPr="0078550D">
              <w:rPr>
                <w:rFonts w:ascii="Times New Roman" w:hAnsi="Times New Roman" w:cs="Times New Roman"/>
                <w:sz w:val="26"/>
                <w:szCs w:val="26"/>
              </w:rPr>
              <w:t>аманданудың атауы (</w:t>
            </w:r>
            <w:r w:rsidRPr="0078550D">
              <w:rPr>
                <w:rFonts w:ascii="Times New Roman" w:hAnsi="Times New Roman" w:cs="Times New Roman"/>
                <w:i/>
                <w:sz w:val="26"/>
                <w:szCs w:val="26"/>
              </w:rPr>
              <w:t>мамандықтар мен маманданулар номенклатурасына сәйкес</w:t>
            </w:r>
            <w:r w:rsidRPr="0078550D">
              <w:rPr>
                <w:rFonts w:ascii="Times New Roman" w:hAnsi="Times New Roman" w:cs="Times New Roman"/>
                <w:sz w:val="26"/>
                <w:szCs w:val="26"/>
              </w:rPr>
              <w:t>)</w:t>
            </w:r>
          </w:p>
        </w:tc>
        <w:tc>
          <w:tcPr>
            <w:tcW w:w="4333" w:type="dxa"/>
          </w:tcPr>
          <w:p w14:paraId="563751B4" w14:textId="695272FE" w:rsidR="00FB08B0" w:rsidRPr="00504331" w:rsidRDefault="00FB08B0" w:rsidP="00FB08B0">
            <w:pPr>
              <w:rPr>
                <w:rFonts w:ascii="Times New Roman" w:hAnsi="Times New Roman" w:cs="Times New Roman"/>
                <w:sz w:val="26"/>
                <w:szCs w:val="26"/>
                <w:lang w:val="kk-KZ"/>
              </w:rPr>
            </w:pPr>
            <w:r w:rsidRPr="00FB08B0">
              <w:rPr>
                <w:rFonts w:ascii="Times New Roman" w:hAnsi="Times New Roman" w:cs="Times New Roman"/>
                <w:sz w:val="26"/>
                <w:szCs w:val="26"/>
                <w:lang w:val="kk-KZ"/>
              </w:rPr>
              <w:t xml:space="preserve">Мамандықтар: </w:t>
            </w:r>
            <w:r w:rsidRPr="00504331">
              <w:rPr>
                <w:rFonts w:ascii="Times New Roman" w:hAnsi="Times New Roman" w:cs="Times New Roman"/>
                <w:sz w:val="26"/>
                <w:szCs w:val="26"/>
                <w:lang w:val="kk-KZ"/>
              </w:rPr>
              <w:t>Жалпы хирургия; Терапия, Терапия (жасөспірім терапиясы, диетология);</w:t>
            </w:r>
          </w:p>
          <w:p w14:paraId="349D4581" w14:textId="77777777" w:rsidR="00FB08B0" w:rsidRPr="00F95367" w:rsidRDefault="00FB08B0" w:rsidP="00FB08B0">
            <w:pPr>
              <w:jc w:val="center"/>
              <w:rPr>
                <w:rFonts w:ascii="Times New Roman" w:hAnsi="Times New Roman" w:cs="Times New Roman"/>
                <w:sz w:val="26"/>
                <w:szCs w:val="26"/>
                <w:lang w:val="kk-KZ"/>
              </w:rPr>
            </w:pPr>
          </w:p>
          <w:p w14:paraId="2AFC225B" w14:textId="62AE7141" w:rsidR="00FB08B0" w:rsidRDefault="00FB08B0" w:rsidP="00FB08B0">
            <w:pPr>
              <w:rPr>
                <w:rFonts w:ascii="Times New Roman" w:hAnsi="Times New Roman" w:cs="Times New Roman"/>
                <w:sz w:val="26"/>
                <w:szCs w:val="26"/>
                <w:lang w:val="kk-KZ"/>
              </w:rPr>
            </w:pPr>
            <w:r w:rsidRPr="0078550D">
              <w:rPr>
                <w:rFonts w:ascii="Times New Roman" w:hAnsi="Times New Roman" w:cs="Times New Roman"/>
                <w:sz w:val="26"/>
                <w:szCs w:val="26"/>
              </w:rPr>
              <w:t>Мамандандырулар</w:t>
            </w:r>
            <w:r>
              <w:rPr>
                <w:rFonts w:ascii="Times New Roman" w:hAnsi="Times New Roman" w:cs="Times New Roman"/>
                <w:sz w:val="26"/>
                <w:szCs w:val="26"/>
              </w:rPr>
              <w:t>:</w:t>
            </w:r>
          </w:p>
          <w:p w14:paraId="73E858F4" w14:textId="6630048C" w:rsidR="00FB08B0" w:rsidRPr="00504331" w:rsidRDefault="00FB08B0" w:rsidP="00F95367">
            <w:pPr>
              <w:rPr>
                <w:rFonts w:ascii="Times New Roman" w:hAnsi="Times New Roman" w:cs="Times New Roman"/>
                <w:sz w:val="26"/>
                <w:szCs w:val="26"/>
                <w:lang w:val="kk-KZ"/>
              </w:rPr>
            </w:pPr>
            <w:r w:rsidRPr="00504331">
              <w:rPr>
                <w:rFonts w:ascii="Times New Roman" w:hAnsi="Times New Roman" w:cs="Times New Roman"/>
                <w:sz w:val="26"/>
                <w:szCs w:val="26"/>
                <w:lang w:val="kk-KZ"/>
              </w:rPr>
              <w:t>Кәсіби патология;</w:t>
            </w:r>
          </w:p>
        </w:tc>
      </w:tr>
      <w:tr w:rsidR="00FB08B0" w:rsidRPr="00504331" w14:paraId="48C6F483" w14:textId="77777777" w:rsidTr="00FB08B0">
        <w:trPr>
          <w:jc w:val="center"/>
        </w:trPr>
        <w:tc>
          <w:tcPr>
            <w:tcW w:w="6015" w:type="dxa"/>
            <w:vAlign w:val="center"/>
          </w:tcPr>
          <w:p w14:paraId="36427C8D" w14:textId="37C12973"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СБШ бойынша біліктілік деңгейі</w:t>
            </w:r>
          </w:p>
        </w:tc>
        <w:tc>
          <w:tcPr>
            <w:tcW w:w="4333" w:type="dxa"/>
          </w:tcPr>
          <w:p w14:paraId="4A1AA178" w14:textId="77777777" w:rsidR="00FB08B0" w:rsidRDefault="00FB08B0" w:rsidP="00FB08B0">
            <w:pPr>
              <w:jc w:val="center"/>
              <w:rPr>
                <w:rFonts w:ascii="Times New Roman" w:hAnsi="Times New Roman" w:cs="Times New Roman"/>
                <w:sz w:val="26"/>
                <w:szCs w:val="26"/>
              </w:rPr>
            </w:pPr>
            <w:r w:rsidRPr="00504331">
              <w:rPr>
                <w:rFonts w:ascii="Times New Roman" w:hAnsi="Times New Roman" w:cs="Times New Roman"/>
                <w:sz w:val="26"/>
                <w:szCs w:val="26"/>
              </w:rPr>
              <w:t>7-8</w:t>
            </w:r>
          </w:p>
          <w:p w14:paraId="5987C615" w14:textId="2168BCAB" w:rsidR="00F95367" w:rsidRPr="00504331" w:rsidRDefault="00F95367" w:rsidP="00FB08B0">
            <w:pPr>
              <w:jc w:val="center"/>
              <w:rPr>
                <w:rFonts w:ascii="Times New Roman" w:hAnsi="Times New Roman" w:cs="Times New Roman"/>
                <w:sz w:val="26"/>
                <w:szCs w:val="26"/>
              </w:rPr>
            </w:pPr>
          </w:p>
        </w:tc>
      </w:tr>
      <w:tr w:rsidR="00FB08B0" w:rsidRPr="00504331" w14:paraId="2E568A5B" w14:textId="77777777" w:rsidTr="00FB08B0">
        <w:trPr>
          <w:jc w:val="center"/>
        </w:trPr>
        <w:tc>
          <w:tcPr>
            <w:tcW w:w="6015" w:type="dxa"/>
          </w:tcPr>
          <w:p w14:paraId="33F5F32B" w14:textId="0860014A" w:rsidR="00FB08B0" w:rsidRPr="00504331" w:rsidRDefault="00FB08B0" w:rsidP="00FB08B0">
            <w:pPr>
              <w:jc w:val="both"/>
              <w:rPr>
                <w:rFonts w:ascii="Times New Roman" w:hAnsi="Times New Roman" w:cs="Times New Roman"/>
                <w:sz w:val="26"/>
                <w:szCs w:val="26"/>
              </w:rPr>
            </w:pPr>
            <w:r w:rsidRPr="0078550D">
              <w:rPr>
                <w:rFonts w:ascii="Times New Roman" w:hAnsi="Times New Roman" w:cs="Times New Roman"/>
                <w:sz w:val="26"/>
                <w:szCs w:val="26"/>
              </w:rPr>
              <w:t>Білім беру бағдарламасының алдыңғы деңгейіне қойылатын талаптар</w:t>
            </w:r>
          </w:p>
        </w:tc>
        <w:tc>
          <w:tcPr>
            <w:tcW w:w="4333" w:type="dxa"/>
          </w:tcPr>
          <w:p w14:paraId="59B979D0" w14:textId="77777777" w:rsidR="00FB08B0" w:rsidRPr="00504331" w:rsidRDefault="00FB08B0" w:rsidP="00FB08B0">
            <w:pPr>
              <w:rPr>
                <w:rFonts w:ascii="Times New Roman" w:hAnsi="Times New Roman" w:cs="Times New Roman"/>
                <w:sz w:val="26"/>
                <w:szCs w:val="26"/>
              </w:rPr>
            </w:pPr>
            <w:r w:rsidRPr="00504331">
              <w:rPr>
                <w:rFonts w:ascii="Times New Roman" w:hAnsi="Times New Roman" w:cs="Times New Roman"/>
                <w:sz w:val="26"/>
                <w:szCs w:val="26"/>
                <w:lang w:val="kk-KZ"/>
              </w:rPr>
              <w:t>Жалпы хирургия, отбасылық медицина,  Терапия</w:t>
            </w:r>
          </w:p>
          <w:p w14:paraId="3B831201" w14:textId="77777777" w:rsidR="00FB08B0" w:rsidRPr="00504331" w:rsidRDefault="00FB08B0" w:rsidP="00FB08B0">
            <w:pPr>
              <w:jc w:val="center"/>
              <w:rPr>
                <w:rFonts w:ascii="Times New Roman" w:hAnsi="Times New Roman" w:cs="Times New Roman"/>
                <w:sz w:val="26"/>
                <w:szCs w:val="26"/>
              </w:rPr>
            </w:pPr>
          </w:p>
        </w:tc>
      </w:tr>
      <w:tr w:rsidR="00FB08B0" w:rsidRPr="00504331" w14:paraId="394B2F06" w14:textId="77777777" w:rsidTr="00FB08B0">
        <w:trPr>
          <w:jc w:val="center"/>
        </w:trPr>
        <w:tc>
          <w:tcPr>
            <w:tcW w:w="6015" w:type="dxa"/>
          </w:tcPr>
          <w:p w14:paraId="7AE274C1" w14:textId="661E258F"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Бағдарламаның кредитпен ұзақтығы (сағат)</w:t>
            </w:r>
          </w:p>
        </w:tc>
        <w:tc>
          <w:tcPr>
            <w:tcW w:w="4333" w:type="dxa"/>
          </w:tcPr>
          <w:p w14:paraId="0A526CF6" w14:textId="77777777" w:rsidR="00FB08B0" w:rsidRDefault="00FB08B0" w:rsidP="00FB08B0">
            <w:pPr>
              <w:jc w:val="center"/>
              <w:rPr>
                <w:rFonts w:ascii="Times New Roman" w:hAnsi="Times New Roman" w:cs="Times New Roman"/>
                <w:sz w:val="26"/>
                <w:szCs w:val="26"/>
                <w:lang w:val="kk-KZ"/>
              </w:rPr>
            </w:pPr>
            <w:r w:rsidRPr="00504331">
              <w:rPr>
                <w:rFonts w:ascii="Times New Roman" w:hAnsi="Times New Roman" w:cs="Times New Roman"/>
                <w:sz w:val="26"/>
                <w:szCs w:val="26"/>
                <w:lang w:val="kk-KZ"/>
              </w:rPr>
              <w:t>30 кредит</w:t>
            </w:r>
            <w:r>
              <w:rPr>
                <w:rFonts w:ascii="Times New Roman" w:hAnsi="Times New Roman" w:cs="Times New Roman"/>
                <w:sz w:val="26"/>
                <w:szCs w:val="26"/>
                <w:lang w:val="kk-KZ"/>
              </w:rPr>
              <w:t xml:space="preserve"> (</w:t>
            </w:r>
            <w:r w:rsidRPr="00504331">
              <w:rPr>
                <w:rFonts w:ascii="Times New Roman" w:hAnsi="Times New Roman" w:cs="Times New Roman"/>
                <w:sz w:val="26"/>
                <w:szCs w:val="26"/>
                <w:lang w:val="kk-KZ"/>
              </w:rPr>
              <w:t>900 сағат</w:t>
            </w:r>
            <w:r>
              <w:rPr>
                <w:rFonts w:ascii="Times New Roman" w:hAnsi="Times New Roman" w:cs="Times New Roman"/>
                <w:sz w:val="26"/>
                <w:szCs w:val="26"/>
                <w:lang w:val="kk-KZ"/>
              </w:rPr>
              <w:t>)</w:t>
            </w:r>
          </w:p>
          <w:p w14:paraId="1928477C" w14:textId="52B1CEAC" w:rsidR="00FB08B0" w:rsidRPr="00504331" w:rsidRDefault="00FB08B0" w:rsidP="00FB08B0">
            <w:pPr>
              <w:jc w:val="center"/>
              <w:rPr>
                <w:rFonts w:ascii="Times New Roman" w:hAnsi="Times New Roman" w:cs="Times New Roman"/>
                <w:sz w:val="26"/>
                <w:szCs w:val="26"/>
                <w:lang w:val="kk-KZ"/>
              </w:rPr>
            </w:pPr>
          </w:p>
        </w:tc>
      </w:tr>
      <w:tr w:rsidR="00FB08B0" w:rsidRPr="00504331" w14:paraId="35BE47A2" w14:textId="77777777" w:rsidTr="00FB08B0">
        <w:trPr>
          <w:jc w:val="center"/>
        </w:trPr>
        <w:tc>
          <w:tcPr>
            <w:tcW w:w="6015" w:type="dxa"/>
          </w:tcPr>
          <w:p w14:paraId="66CA67D4" w14:textId="2D93C933"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Оқыту тілі</w:t>
            </w:r>
          </w:p>
        </w:tc>
        <w:tc>
          <w:tcPr>
            <w:tcW w:w="4333" w:type="dxa"/>
          </w:tcPr>
          <w:p w14:paraId="566FD3B5" w14:textId="77777777" w:rsidR="00FB08B0" w:rsidRDefault="00FB08B0" w:rsidP="00FB08B0">
            <w:pPr>
              <w:jc w:val="center"/>
              <w:rPr>
                <w:rFonts w:ascii="Times New Roman" w:hAnsi="Times New Roman" w:cs="Times New Roman"/>
                <w:sz w:val="26"/>
                <w:szCs w:val="26"/>
                <w:lang w:val="kk-KZ"/>
              </w:rPr>
            </w:pPr>
            <w:r w:rsidRPr="0078550D">
              <w:rPr>
                <w:rFonts w:ascii="Times New Roman" w:hAnsi="Times New Roman" w:cs="Times New Roman"/>
                <w:sz w:val="26"/>
                <w:szCs w:val="26"/>
              </w:rPr>
              <w:t>Қазақ</w:t>
            </w:r>
            <w:r w:rsidRPr="0078550D">
              <w:rPr>
                <w:rFonts w:ascii="Times New Roman" w:hAnsi="Times New Roman" w:cs="Times New Roman"/>
                <w:sz w:val="26"/>
                <w:szCs w:val="26"/>
                <w:lang w:val="kk-KZ"/>
              </w:rPr>
              <w:t>ша</w:t>
            </w:r>
            <w:r w:rsidRPr="0078550D">
              <w:rPr>
                <w:rFonts w:ascii="Times New Roman" w:hAnsi="Times New Roman" w:cs="Times New Roman"/>
                <w:sz w:val="26"/>
                <w:szCs w:val="26"/>
              </w:rPr>
              <w:t xml:space="preserve"> / Орыс</w:t>
            </w:r>
            <w:r w:rsidRPr="0078550D">
              <w:rPr>
                <w:rFonts w:ascii="Times New Roman" w:hAnsi="Times New Roman" w:cs="Times New Roman"/>
                <w:sz w:val="26"/>
                <w:szCs w:val="26"/>
                <w:lang w:val="kk-KZ"/>
              </w:rPr>
              <w:t>ша</w:t>
            </w:r>
          </w:p>
          <w:p w14:paraId="051C9CF6" w14:textId="281F5E42" w:rsidR="00FB08B0" w:rsidRPr="00504331" w:rsidRDefault="00FB08B0" w:rsidP="00FB08B0">
            <w:pPr>
              <w:jc w:val="center"/>
              <w:rPr>
                <w:rFonts w:ascii="Times New Roman" w:hAnsi="Times New Roman" w:cs="Times New Roman"/>
                <w:sz w:val="26"/>
                <w:szCs w:val="26"/>
                <w:lang w:val="kk-KZ"/>
              </w:rPr>
            </w:pPr>
          </w:p>
        </w:tc>
      </w:tr>
      <w:tr w:rsidR="00FB08B0" w:rsidRPr="00504331" w14:paraId="23624905" w14:textId="77777777" w:rsidTr="00FB08B0">
        <w:trPr>
          <w:jc w:val="center"/>
        </w:trPr>
        <w:tc>
          <w:tcPr>
            <w:tcW w:w="6015" w:type="dxa"/>
          </w:tcPr>
          <w:p w14:paraId="1B5048BC" w14:textId="199A72BC"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Оқыту форматы</w:t>
            </w:r>
          </w:p>
        </w:tc>
        <w:tc>
          <w:tcPr>
            <w:tcW w:w="4333" w:type="dxa"/>
          </w:tcPr>
          <w:p w14:paraId="5307D165" w14:textId="77777777" w:rsidR="00FB08B0" w:rsidRDefault="00FB08B0" w:rsidP="00FB08B0">
            <w:pPr>
              <w:jc w:val="center"/>
              <w:rPr>
                <w:rFonts w:ascii="Times New Roman" w:hAnsi="Times New Roman" w:cs="Times New Roman"/>
                <w:sz w:val="26"/>
                <w:szCs w:val="26"/>
                <w:lang w:val="kk-KZ"/>
              </w:rPr>
            </w:pPr>
            <w:r w:rsidRPr="00504331">
              <w:rPr>
                <w:rFonts w:ascii="Times New Roman" w:hAnsi="Times New Roman" w:cs="Times New Roman"/>
                <w:sz w:val="26"/>
                <w:szCs w:val="26"/>
                <w:lang w:val="kk-KZ"/>
              </w:rPr>
              <w:t>Күндізгі</w:t>
            </w:r>
          </w:p>
          <w:p w14:paraId="1FE15ABA" w14:textId="05B6DB4D" w:rsidR="00F95367" w:rsidRPr="00504331" w:rsidRDefault="00F95367" w:rsidP="00FB08B0">
            <w:pPr>
              <w:jc w:val="center"/>
              <w:rPr>
                <w:rFonts w:ascii="Times New Roman" w:hAnsi="Times New Roman" w:cs="Times New Roman"/>
                <w:sz w:val="26"/>
                <w:szCs w:val="26"/>
                <w:lang w:val="en-US"/>
              </w:rPr>
            </w:pPr>
          </w:p>
        </w:tc>
      </w:tr>
      <w:tr w:rsidR="00FB08B0" w:rsidRPr="00504331" w14:paraId="74BA8F94" w14:textId="77777777" w:rsidTr="00FB08B0">
        <w:trPr>
          <w:jc w:val="center"/>
        </w:trPr>
        <w:tc>
          <w:tcPr>
            <w:tcW w:w="6015" w:type="dxa"/>
          </w:tcPr>
          <w:p w14:paraId="7AB8384E" w14:textId="55305B88"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Мамандандыру бойынша берілетін біліктілік (сертификаттау курсы)</w:t>
            </w:r>
          </w:p>
        </w:tc>
        <w:tc>
          <w:tcPr>
            <w:tcW w:w="4333" w:type="dxa"/>
          </w:tcPr>
          <w:p w14:paraId="3F7E8B80" w14:textId="77777777" w:rsidR="00FB08B0" w:rsidRPr="00504331" w:rsidRDefault="00FB08B0" w:rsidP="00FB08B0">
            <w:pPr>
              <w:jc w:val="center"/>
              <w:rPr>
                <w:rFonts w:ascii="Times New Roman" w:hAnsi="Times New Roman" w:cs="Times New Roman"/>
                <w:sz w:val="26"/>
                <w:szCs w:val="26"/>
                <w:lang w:val="kk-KZ"/>
              </w:rPr>
            </w:pPr>
            <w:r w:rsidRPr="00504331">
              <w:rPr>
                <w:rFonts w:ascii="Times New Roman" w:hAnsi="Times New Roman" w:cs="Times New Roman"/>
                <w:sz w:val="26"/>
                <w:szCs w:val="26"/>
                <w:lang w:val="kk-KZ"/>
              </w:rPr>
              <w:t>Еңбек медицинасының дәрігері (кәсіби патология)</w:t>
            </w:r>
          </w:p>
        </w:tc>
      </w:tr>
      <w:tr w:rsidR="00FB08B0" w:rsidRPr="00504331" w14:paraId="630D4E9A" w14:textId="77777777" w:rsidTr="00FB08B0">
        <w:trPr>
          <w:jc w:val="center"/>
        </w:trPr>
        <w:tc>
          <w:tcPr>
            <w:tcW w:w="6015" w:type="dxa"/>
          </w:tcPr>
          <w:p w14:paraId="3E108C17" w14:textId="3B3443F4"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Оқуды аяқтағаннан кейінгі құжат (сертификаттық курс туралы куәлік, біліктілікті арттыру туралы куәлік)</w:t>
            </w:r>
          </w:p>
        </w:tc>
        <w:tc>
          <w:tcPr>
            <w:tcW w:w="4333" w:type="dxa"/>
          </w:tcPr>
          <w:p w14:paraId="415E8B28" w14:textId="746B9183" w:rsidR="00FB08B0" w:rsidRPr="00504331" w:rsidRDefault="00FB08B0" w:rsidP="00FB08B0">
            <w:pPr>
              <w:jc w:val="center"/>
              <w:rPr>
                <w:rFonts w:ascii="Times New Roman" w:hAnsi="Times New Roman" w:cs="Times New Roman"/>
                <w:sz w:val="26"/>
                <w:szCs w:val="26"/>
              </w:rPr>
            </w:pPr>
            <w:r w:rsidRPr="00504331">
              <w:rPr>
                <w:rFonts w:ascii="Times New Roman" w:hAnsi="Times New Roman" w:cs="Times New Roman"/>
                <w:sz w:val="26"/>
                <w:szCs w:val="26"/>
                <w:lang w:val="kk-KZ"/>
              </w:rPr>
              <w:t>Сертификаттау курсы туралы куәлік қосымшасымен</w:t>
            </w:r>
            <w:r w:rsidRPr="00504331">
              <w:rPr>
                <w:rFonts w:ascii="Times New Roman" w:hAnsi="Times New Roman" w:cs="Times New Roman"/>
                <w:sz w:val="26"/>
                <w:szCs w:val="26"/>
              </w:rPr>
              <w:t xml:space="preserve"> (транскрипт</w:t>
            </w:r>
            <w:r w:rsidR="00F40785">
              <w:rPr>
                <w:rFonts w:ascii="Times New Roman" w:hAnsi="Times New Roman" w:cs="Times New Roman"/>
                <w:sz w:val="26"/>
                <w:szCs w:val="26"/>
                <w:lang w:val="kk-KZ"/>
              </w:rPr>
              <w:t>пен</w:t>
            </w:r>
            <w:r w:rsidRPr="00504331">
              <w:rPr>
                <w:rFonts w:ascii="Times New Roman" w:hAnsi="Times New Roman" w:cs="Times New Roman"/>
                <w:sz w:val="26"/>
                <w:szCs w:val="26"/>
              </w:rPr>
              <w:t>)</w:t>
            </w:r>
          </w:p>
        </w:tc>
      </w:tr>
      <w:tr w:rsidR="00FB08B0" w:rsidRPr="00F40785" w14:paraId="271E80BC" w14:textId="77777777" w:rsidTr="00FB08B0">
        <w:trPr>
          <w:jc w:val="center"/>
        </w:trPr>
        <w:tc>
          <w:tcPr>
            <w:tcW w:w="6015" w:type="dxa"/>
          </w:tcPr>
          <w:p w14:paraId="430EE769" w14:textId="5F1FAF6C" w:rsidR="00FB08B0" w:rsidRPr="00504331" w:rsidRDefault="00FB08B0" w:rsidP="00FB08B0">
            <w:pPr>
              <w:jc w:val="both"/>
              <w:rPr>
                <w:rFonts w:ascii="Times New Roman" w:hAnsi="Times New Roman" w:cs="Times New Roman"/>
                <w:sz w:val="26"/>
                <w:szCs w:val="26"/>
                <w:lang w:val="kk-KZ"/>
              </w:rPr>
            </w:pPr>
            <w:r w:rsidRPr="0078550D">
              <w:rPr>
                <w:rFonts w:ascii="Times New Roman" w:hAnsi="Times New Roman" w:cs="Times New Roman"/>
                <w:sz w:val="26"/>
                <w:szCs w:val="26"/>
              </w:rPr>
              <w:t>Сараптама ұйымының толық атауы</w:t>
            </w:r>
          </w:p>
        </w:tc>
        <w:tc>
          <w:tcPr>
            <w:tcW w:w="4333" w:type="dxa"/>
          </w:tcPr>
          <w:p w14:paraId="4A639CE6" w14:textId="77777777" w:rsidR="00FB08B0" w:rsidRDefault="00FB08B0" w:rsidP="00FB08B0">
            <w:pPr>
              <w:jc w:val="center"/>
              <w:rPr>
                <w:rFonts w:ascii="Times New Roman" w:hAnsi="Times New Roman" w:cs="Times New Roman"/>
                <w:color w:val="000000"/>
                <w:spacing w:val="2"/>
                <w:sz w:val="26"/>
                <w:szCs w:val="26"/>
                <w:shd w:val="clear" w:color="auto" w:fill="FFFFFF"/>
                <w:lang w:val="kk-KZ"/>
              </w:rPr>
            </w:pPr>
            <w:r w:rsidRPr="00504331">
              <w:rPr>
                <w:rFonts w:ascii="Times New Roman" w:hAnsi="Times New Roman" w:cs="Times New Roman"/>
                <w:color w:val="000000"/>
                <w:spacing w:val="2"/>
                <w:sz w:val="26"/>
                <w:szCs w:val="26"/>
                <w:shd w:val="clear" w:color="auto" w:fill="FFFFFF"/>
                <w:lang w:val="kk-KZ"/>
              </w:rPr>
              <w:t xml:space="preserve">ОӘБ «Денсаулық сақтау» дайындау бағытының Еңбек медицинасының комитеті </w:t>
            </w:r>
            <w:r w:rsidRPr="00FB08B0">
              <w:rPr>
                <w:rFonts w:ascii="Times New Roman" w:hAnsi="Times New Roman" w:cs="Times New Roman"/>
                <w:color w:val="000000"/>
                <w:spacing w:val="2"/>
                <w:sz w:val="26"/>
                <w:szCs w:val="26"/>
                <w:shd w:val="clear" w:color="auto" w:fill="FFFFFF"/>
                <w:lang w:val="kk-KZ"/>
              </w:rPr>
              <w:t xml:space="preserve"> (</w:t>
            </w:r>
            <w:r w:rsidRPr="00504331">
              <w:rPr>
                <w:rFonts w:ascii="Times New Roman" w:hAnsi="Times New Roman" w:cs="Times New Roman"/>
                <w:color w:val="000000"/>
                <w:spacing w:val="2"/>
                <w:sz w:val="26"/>
                <w:szCs w:val="26"/>
                <w:shd w:val="clear" w:color="auto" w:fill="FFFFFF"/>
                <w:lang w:val="kk-KZ"/>
              </w:rPr>
              <w:t xml:space="preserve">кәсіби </w:t>
            </w:r>
            <w:r w:rsidRPr="00FB08B0">
              <w:rPr>
                <w:rFonts w:ascii="Times New Roman" w:hAnsi="Times New Roman" w:cs="Times New Roman"/>
                <w:color w:val="000000"/>
                <w:spacing w:val="2"/>
                <w:sz w:val="26"/>
                <w:szCs w:val="26"/>
                <w:shd w:val="clear" w:color="auto" w:fill="FFFFFF"/>
                <w:lang w:val="kk-KZ"/>
              </w:rPr>
              <w:t xml:space="preserve"> патология)</w:t>
            </w:r>
          </w:p>
          <w:p w14:paraId="1981E442" w14:textId="74C52684" w:rsidR="00FB08B0" w:rsidRPr="00FB08B0" w:rsidRDefault="00FB08B0" w:rsidP="00FB08B0">
            <w:pPr>
              <w:jc w:val="center"/>
              <w:rPr>
                <w:rFonts w:ascii="Times New Roman" w:hAnsi="Times New Roman" w:cs="Times New Roman"/>
                <w:sz w:val="26"/>
                <w:szCs w:val="26"/>
                <w:lang w:val="kk-KZ"/>
              </w:rPr>
            </w:pPr>
          </w:p>
        </w:tc>
      </w:tr>
      <w:tr w:rsidR="00FB08B0" w:rsidRPr="00504331" w14:paraId="06FCEE75" w14:textId="77777777" w:rsidTr="00FB08B0">
        <w:trPr>
          <w:jc w:val="center"/>
        </w:trPr>
        <w:tc>
          <w:tcPr>
            <w:tcW w:w="6015" w:type="dxa"/>
          </w:tcPr>
          <w:p w14:paraId="34EDDE54" w14:textId="5D999C86" w:rsidR="00FB08B0" w:rsidRPr="00504331" w:rsidRDefault="00FB08B0" w:rsidP="00FB08B0">
            <w:pPr>
              <w:pStyle w:val="a3"/>
              <w:jc w:val="both"/>
              <w:rPr>
                <w:rFonts w:ascii="Times New Roman" w:hAnsi="Times New Roman" w:cs="Times New Roman"/>
                <w:bCs/>
                <w:sz w:val="26"/>
                <w:szCs w:val="26"/>
                <w:lang w:val="kk-KZ"/>
              </w:rPr>
            </w:pPr>
            <w:r w:rsidRPr="0078550D">
              <w:rPr>
                <w:rFonts w:ascii="Times New Roman" w:hAnsi="Times New Roman" w:cs="Times New Roman"/>
                <w:bCs/>
                <w:sz w:val="26"/>
                <w:szCs w:val="26"/>
              </w:rPr>
              <w:t>Сараптамалық қорытындыны жасау күні</w:t>
            </w:r>
          </w:p>
        </w:tc>
        <w:tc>
          <w:tcPr>
            <w:tcW w:w="4333" w:type="dxa"/>
          </w:tcPr>
          <w:p w14:paraId="13B3CA3B" w14:textId="77777777" w:rsidR="00FB08B0" w:rsidRDefault="00FB08B0" w:rsidP="00FB08B0">
            <w:pPr>
              <w:jc w:val="center"/>
              <w:rPr>
                <w:rFonts w:ascii="Times New Roman" w:hAnsi="Times New Roman" w:cs="Times New Roman"/>
                <w:sz w:val="26"/>
                <w:szCs w:val="26"/>
              </w:rPr>
            </w:pPr>
            <w:r>
              <w:rPr>
                <w:rFonts w:ascii="Times New Roman" w:hAnsi="Times New Roman" w:cs="Times New Roman"/>
                <w:sz w:val="26"/>
                <w:szCs w:val="26"/>
              </w:rPr>
              <w:t>27.</w:t>
            </w:r>
            <w:r w:rsidRPr="00504331">
              <w:rPr>
                <w:rFonts w:ascii="Times New Roman" w:hAnsi="Times New Roman" w:cs="Times New Roman"/>
                <w:sz w:val="26"/>
                <w:szCs w:val="26"/>
              </w:rPr>
              <w:t xml:space="preserve">03. 2023 </w:t>
            </w:r>
            <w:r w:rsidRPr="00504331">
              <w:rPr>
                <w:rFonts w:ascii="Times New Roman" w:hAnsi="Times New Roman" w:cs="Times New Roman"/>
                <w:sz w:val="26"/>
                <w:szCs w:val="26"/>
                <w:lang w:val="kk-KZ"/>
              </w:rPr>
              <w:t>ж</w:t>
            </w:r>
            <w:r w:rsidRPr="00504331">
              <w:rPr>
                <w:rFonts w:ascii="Times New Roman" w:hAnsi="Times New Roman" w:cs="Times New Roman"/>
                <w:sz w:val="26"/>
                <w:szCs w:val="26"/>
              </w:rPr>
              <w:t>.</w:t>
            </w:r>
          </w:p>
          <w:p w14:paraId="47B507E6" w14:textId="2A5B82C0" w:rsidR="00FB08B0" w:rsidRPr="00504331" w:rsidRDefault="00FB08B0" w:rsidP="00FB08B0">
            <w:pPr>
              <w:jc w:val="center"/>
              <w:rPr>
                <w:rFonts w:ascii="Times New Roman" w:hAnsi="Times New Roman" w:cs="Times New Roman"/>
                <w:sz w:val="26"/>
                <w:szCs w:val="26"/>
              </w:rPr>
            </w:pPr>
          </w:p>
        </w:tc>
      </w:tr>
      <w:tr w:rsidR="00FB08B0" w:rsidRPr="00504331" w14:paraId="0362F272" w14:textId="77777777" w:rsidTr="00FB08B0">
        <w:trPr>
          <w:jc w:val="center"/>
        </w:trPr>
        <w:tc>
          <w:tcPr>
            <w:tcW w:w="6015" w:type="dxa"/>
            <w:vAlign w:val="center"/>
          </w:tcPr>
          <w:p w14:paraId="077C146A" w14:textId="691695CC" w:rsidR="00FB08B0" w:rsidRPr="00504331" w:rsidRDefault="00FB08B0" w:rsidP="00FB08B0">
            <w:pPr>
              <w:pStyle w:val="a3"/>
              <w:jc w:val="both"/>
              <w:rPr>
                <w:rFonts w:ascii="Times New Roman" w:hAnsi="Times New Roman" w:cs="Times New Roman"/>
                <w:bCs/>
                <w:sz w:val="26"/>
                <w:szCs w:val="26"/>
                <w:lang w:val="kk-KZ"/>
              </w:rPr>
            </w:pPr>
            <w:r w:rsidRPr="0078550D">
              <w:rPr>
                <w:rFonts w:ascii="Times New Roman" w:hAnsi="Times New Roman" w:cs="Times New Roman"/>
                <w:bCs/>
                <w:sz w:val="26"/>
                <w:szCs w:val="26"/>
              </w:rPr>
              <w:t>Сараптама қорытындысының қолданылу мерзімі</w:t>
            </w:r>
          </w:p>
        </w:tc>
        <w:tc>
          <w:tcPr>
            <w:tcW w:w="4333" w:type="dxa"/>
          </w:tcPr>
          <w:p w14:paraId="11F366DB" w14:textId="77777777" w:rsidR="00FB08B0" w:rsidRDefault="00FB08B0" w:rsidP="00FB08B0">
            <w:pPr>
              <w:jc w:val="center"/>
              <w:rPr>
                <w:rFonts w:ascii="Times New Roman" w:hAnsi="Times New Roman" w:cs="Times New Roman"/>
                <w:sz w:val="26"/>
                <w:szCs w:val="26"/>
              </w:rPr>
            </w:pPr>
            <w:r w:rsidRPr="00504331">
              <w:rPr>
                <w:rFonts w:ascii="Times New Roman" w:hAnsi="Times New Roman" w:cs="Times New Roman"/>
                <w:sz w:val="26"/>
                <w:szCs w:val="26"/>
              </w:rPr>
              <w:t>3 жыл</w:t>
            </w:r>
          </w:p>
          <w:p w14:paraId="39B8D8D3" w14:textId="6DA299CE" w:rsidR="00FB08B0" w:rsidRPr="00504331" w:rsidRDefault="00FB08B0" w:rsidP="00FB08B0">
            <w:pPr>
              <w:jc w:val="center"/>
              <w:rPr>
                <w:rFonts w:ascii="Times New Roman" w:hAnsi="Times New Roman" w:cs="Times New Roman"/>
                <w:sz w:val="26"/>
                <w:szCs w:val="26"/>
              </w:rPr>
            </w:pPr>
          </w:p>
        </w:tc>
      </w:tr>
    </w:tbl>
    <w:p w14:paraId="05FBA016" w14:textId="77777777" w:rsidR="00DB3DC6" w:rsidRPr="00504331" w:rsidRDefault="00DB3DC6" w:rsidP="00677C66">
      <w:pPr>
        <w:spacing w:after="0" w:line="240" w:lineRule="auto"/>
        <w:rPr>
          <w:rFonts w:ascii="Times New Roman" w:hAnsi="Times New Roman" w:cs="Times New Roman"/>
          <w:i/>
          <w:sz w:val="26"/>
          <w:szCs w:val="26"/>
        </w:rPr>
      </w:pPr>
    </w:p>
    <w:p w14:paraId="213926F7" w14:textId="77777777" w:rsidR="00055B6A" w:rsidRPr="000D6A5C" w:rsidRDefault="00055B6A" w:rsidP="00677C66">
      <w:pPr>
        <w:spacing w:after="0" w:line="240" w:lineRule="auto"/>
        <w:rPr>
          <w:rFonts w:ascii="Times New Roman" w:hAnsi="Times New Roman" w:cs="Times New Roman"/>
          <w:i/>
          <w:sz w:val="24"/>
          <w:szCs w:val="24"/>
        </w:rPr>
      </w:pPr>
    </w:p>
    <w:p w14:paraId="28988356" w14:textId="77777777" w:rsidR="00055B6A" w:rsidRPr="000D6A5C" w:rsidRDefault="00055B6A" w:rsidP="00677C66">
      <w:pPr>
        <w:spacing w:after="0" w:line="240" w:lineRule="auto"/>
        <w:rPr>
          <w:rFonts w:ascii="Times New Roman" w:hAnsi="Times New Roman" w:cs="Times New Roman"/>
          <w:i/>
          <w:sz w:val="24"/>
          <w:szCs w:val="24"/>
        </w:rPr>
      </w:pPr>
    </w:p>
    <w:p w14:paraId="7DF33728" w14:textId="77777777" w:rsidR="00055B6A" w:rsidRPr="000D6A5C" w:rsidRDefault="00055B6A" w:rsidP="00677C66">
      <w:pPr>
        <w:spacing w:after="0" w:line="240" w:lineRule="auto"/>
        <w:rPr>
          <w:rFonts w:ascii="Times New Roman" w:hAnsi="Times New Roman" w:cs="Times New Roman"/>
          <w:i/>
          <w:sz w:val="24"/>
          <w:szCs w:val="24"/>
        </w:rPr>
      </w:pPr>
    </w:p>
    <w:p w14:paraId="7697ED38" w14:textId="77777777" w:rsidR="009C78E8" w:rsidRPr="000D6A5C" w:rsidRDefault="009C78E8" w:rsidP="00677C66">
      <w:pPr>
        <w:spacing w:after="0" w:line="240" w:lineRule="auto"/>
        <w:rPr>
          <w:rFonts w:ascii="Times New Roman" w:hAnsi="Times New Roman" w:cs="Times New Roman"/>
          <w:i/>
          <w:sz w:val="24"/>
          <w:szCs w:val="24"/>
        </w:rPr>
      </w:pPr>
    </w:p>
    <w:p w14:paraId="3D746891" w14:textId="77777777" w:rsidR="006D104C" w:rsidRPr="000D6A5C" w:rsidRDefault="006D104C" w:rsidP="00677C66">
      <w:pPr>
        <w:spacing w:after="0" w:line="240" w:lineRule="auto"/>
        <w:rPr>
          <w:rFonts w:ascii="Times New Roman" w:hAnsi="Times New Roman" w:cs="Times New Roman"/>
          <w:i/>
          <w:sz w:val="24"/>
          <w:szCs w:val="24"/>
        </w:rPr>
      </w:pPr>
    </w:p>
    <w:p w14:paraId="35DC59D1" w14:textId="77777777" w:rsidR="006D104C" w:rsidRPr="000D6A5C" w:rsidRDefault="006D104C" w:rsidP="00677C66">
      <w:pPr>
        <w:spacing w:after="0" w:line="240" w:lineRule="auto"/>
        <w:rPr>
          <w:rFonts w:ascii="Times New Roman" w:hAnsi="Times New Roman" w:cs="Times New Roman"/>
          <w:i/>
          <w:sz w:val="24"/>
          <w:szCs w:val="24"/>
        </w:rPr>
      </w:pPr>
    </w:p>
    <w:p w14:paraId="616E8A47" w14:textId="77777777" w:rsidR="006D104C" w:rsidRPr="000D6A5C" w:rsidRDefault="006D104C" w:rsidP="00677C66">
      <w:pPr>
        <w:spacing w:after="0" w:line="240" w:lineRule="auto"/>
        <w:rPr>
          <w:rFonts w:ascii="Times New Roman" w:hAnsi="Times New Roman" w:cs="Times New Roman"/>
          <w:i/>
          <w:sz w:val="24"/>
          <w:szCs w:val="24"/>
        </w:rPr>
      </w:pPr>
    </w:p>
    <w:p w14:paraId="6B2C4B93" w14:textId="77777777" w:rsidR="006D104C" w:rsidRPr="000D6A5C" w:rsidRDefault="006D104C" w:rsidP="00677C66">
      <w:pPr>
        <w:spacing w:after="0" w:line="240" w:lineRule="auto"/>
        <w:rPr>
          <w:rFonts w:ascii="Times New Roman" w:hAnsi="Times New Roman" w:cs="Times New Roman"/>
          <w:i/>
          <w:sz w:val="24"/>
          <w:szCs w:val="24"/>
        </w:rPr>
      </w:pPr>
    </w:p>
    <w:p w14:paraId="2806B767" w14:textId="40BE4042" w:rsidR="009C78E8" w:rsidRPr="00504331" w:rsidRDefault="00681749" w:rsidP="00504331">
      <w:pPr>
        <w:jc w:val="both"/>
        <w:rPr>
          <w:rFonts w:ascii="Times New Roman" w:hAnsi="Times New Roman" w:cs="Times New Roman"/>
          <w:i/>
          <w:sz w:val="28"/>
          <w:szCs w:val="28"/>
        </w:rPr>
      </w:pPr>
      <w:r w:rsidRPr="00504331">
        <w:rPr>
          <w:rFonts w:ascii="Times New Roman" w:hAnsi="Times New Roman" w:cs="Times New Roman"/>
          <w:b/>
          <w:bCs/>
          <w:sz w:val="28"/>
          <w:szCs w:val="28"/>
        </w:rPr>
        <w:t>Нормативтік сілтемелер</w:t>
      </w:r>
      <w:r w:rsidR="009C78E8" w:rsidRPr="00504331">
        <w:rPr>
          <w:rFonts w:ascii="Times New Roman" w:hAnsi="Times New Roman" w:cs="Times New Roman"/>
          <w:b/>
          <w:bCs/>
          <w:sz w:val="28"/>
          <w:szCs w:val="28"/>
        </w:rPr>
        <w:t xml:space="preserve">: </w:t>
      </w:r>
    </w:p>
    <w:p w14:paraId="24B6BCEA" w14:textId="77777777" w:rsidR="009C78E8" w:rsidRPr="00504331" w:rsidRDefault="007A75BA" w:rsidP="00504331">
      <w:pPr>
        <w:spacing w:after="0" w:line="240" w:lineRule="auto"/>
        <w:jc w:val="both"/>
        <w:rPr>
          <w:rFonts w:ascii="Times New Roman" w:hAnsi="Times New Roman" w:cs="Times New Roman"/>
          <w:b/>
          <w:sz w:val="28"/>
          <w:szCs w:val="28"/>
        </w:rPr>
      </w:pPr>
      <w:r w:rsidRPr="00504331">
        <w:rPr>
          <w:rFonts w:ascii="Times New Roman" w:hAnsi="Times New Roman" w:cs="Times New Roman"/>
          <w:b/>
          <w:bCs/>
          <w:sz w:val="28"/>
          <w:szCs w:val="28"/>
          <w:lang w:val="kk-KZ"/>
        </w:rPr>
        <w:t>СК бағдарламасы келесілерге сәйкес әзірленді:</w:t>
      </w:r>
    </w:p>
    <w:p w14:paraId="117A3653" w14:textId="05BA632E" w:rsidR="006B6544" w:rsidRPr="00FB08B0" w:rsidRDefault="006B6544" w:rsidP="00FB08B0">
      <w:pPr>
        <w:pStyle w:val="ab"/>
        <w:numPr>
          <w:ilvl w:val="0"/>
          <w:numId w:val="3"/>
        </w:numPr>
        <w:tabs>
          <w:tab w:val="left" w:pos="426"/>
          <w:tab w:val="left" w:pos="851"/>
        </w:tabs>
        <w:spacing w:after="0" w:line="240" w:lineRule="auto"/>
        <w:ind w:left="0" w:firstLine="567"/>
        <w:jc w:val="both"/>
        <w:rPr>
          <w:rFonts w:ascii="Times New Roman" w:hAnsi="Times New Roman" w:cs="Times New Roman"/>
          <w:sz w:val="28"/>
          <w:szCs w:val="28"/>
          <w:lang w:val="kk-KZ"/>
        </w:rPr>
      </w:pPr>
      <w:r w:rsidRPr="00504331">
        <w:rPr>
          <w:rFonts w:ascii="Times New Roman" w:hAnsi="Times New Roman" w:cs="Times New Roman"/>
          <w:color w:val="000000"/>
          <w:sz w:val="28"/>
          <w:szCs w:val="28"/>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бұйрығымен;</w:t>
      </w:r>
    </w:p>
    <w:p w14:paraId="1882D569" w14:textId="77777777" w:rsidR="006B6544" w:rsidRPr="00F95367" w:rsidRDefault="006B6544"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504331">
        <w:rPr>
          <w:rFonts w:ascii="Times New Roman" w:hAnsi="Times New Roman" w:cs="Times New Roman"/>
          <w:color w:val="000000"/>
          <w:sz w:val="28"/>
          <w:szCs w:val="28"/>
          <w:lang w:val="kk-KZ"/>
        </w:rPr>
        <w:t>2.</w:t>
      </w:r>
      <w:r w:rsidRPr="00504331">
        <w:rPr>
          <w:rFonts w:ascii="Times New Roman" w:hAnsi="Times New Roman" w:cs="Times New Roman"/>
          <w:color w:val="000000"/>
          <w:sz w:val="28"/>
          <w:szCs w:val="28"/>
          <w:lang w:val="kk-KZ"/>
        </w:rPr>
        <w:tab/>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6E41ED04" w14:textId="77777777" w:rsidR="006B6544" w:rsidRPr="00F95367" w:rsidRDefault="006B6544"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ҚР 2015 жылғы 23 қарашадағы № 414-V ҚРЗ Еңбек кодексімен;</w:t>
      </w:r>
    </w:p>
    <w:p w14:paraId="722EA46B" w14:textId="77777777" w:rsidR="00B12DF5" w:rsidRPr="00F95367" w:rsidRDefault="006B6544"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2020 жылғы 7 шілдедегі № 360-VI ҚРЗ "Халық денсаулығы және денсаулық сақтау жүйесі туралы" Кодексімен</w:t>
      </w:r>
      <w:r w:rsidR="0010061B" w:rsidRPr="00504331">
        <w:rPr>
          <w:rFonts w:ascii="Times New Roman" w:hAnsi="Times New Roman" w:cs="Times New Roman"/>
          <w:sz w:val="28"/>
          <w:szCs w:val="28"/>
          <w:lang w:val="kk-KZ"/>
        </w:rPr>
        <w:t>;</w:t>
      </w:r>
    </w:p>
    <w:p w14:paraId="0266815B" w14:textId="77777777" w:rsidR="00B12DF5" w:rsidRPr="00F95367" w:rsidRDefault="006B6544"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ҚР ДСМ 2020 жылғы 15 қазандағы № ҚР ДСМ-131/2020 бұйрығымен міндетті медициналық қарап-тексерулерді жүргізу қағидалары мен кезеңділігін регламенттейді</w:t>
      </w:r>
      <w:r w:rsidR="0010061B" w:rsidRPr="00504331">
        <w:rPr>
          <w:rFonts w:ascii="Times New Roman" w:hAnsi="Times New Roman" w:cs="Times New Roman"/>
          <w:sz w:val="28"/>
          <w:szCs w:val="28"/>
          <w:lang w:val="kk-KZ"/>
        </w:rPr>
        <w:t>;</w:t>
      </w:r>
    </w:p>
    <w:p w14:paraId="317D2380" w14:textId="77777777" w:rsidR="00B12DF5" w:rsidRPr="00F95367" w:rsidRDefault="006B6544"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ҚР ДСМ 2020 жылғы 20 желтоқсандағы № ҚР ДСМ-284/2020 бұйрығымен Денсаулық сақтау субъектілерінің кәсіптік аурулардың және (немесе) уланудың барлық жағдайларын тіркеу тәртібін регламенттейді</w:t>
      </w:r>
      <w:r w:rsidR="0010061B" w:rsidRPr="00504331">
        <w:rPr>
          <w:rFonts w:ascii="Times New Roman" w:hAnsi="Times New Roman" w:cs="Times New Roman"/>
          <w:sz w:val="28"/>
          <w:szCs w:val="28"/>
          <w:lang w:val="kk-KZ"/>
        </w:rPr>
        <w:t>;</w:t>
      </w:r>
    </w:p>
    <w:p w14:paraId="28C7BC1F" w14:textId="77777777" w:rsidR="00DB0A51" w:rsidRPr="00F95367" w:rsidRDefault="00DB0A51"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ҚР ДСМ 2020 жылғы 21 желтоқсандағы № ҚР ДСМ-301/2020 бұйрығымен еңбек (қызметтік) міндеттерін орындаумен кәсіптік аурудың байланысын орнату сараптамасының қағидаларын регламенттейді;</w:t>
      </w:r>
    </w:p>
    <w:p w14:paraId="1188BAD8" w14:textId="77777777" w:rsidR="00B12DF5" w:rsidRPr="00F95367" w:rsidRDefault="00E86FBC"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ҚР ДСМ ССК 2020 жылғы 31 желтоқсандағы №24 бұйрығымен "</w:t>
      </w:r>
      <w:r w:rsidRPr="00504331">
        <w:rPr>
          <w:rFonts w:ascii="Times New Roman" w:hAnsi="Times New Roman" w:cs="Times New Roman"/>
          <w:sz w:val="28"/>
          <w:szCs w:val="28"/>
          <w:lang w:val="kk-KZ"/>
        </w:rPr>
        <w:t>Ө</w:t>
      </w:r>
      <w:r w:rsidRPr="00F95367">
        <w:rPr>
          <w:rFonts w:ascii="Times New Roman" w:hAnsi="Times New Roman" w:cs="Times New Roman"/>
          <w:sz w:val="28"/>
          <w:szCs w:val="28"/>
          <w:lang w:val="kk-KZ"/>
        </w:rPr>
        <w:t>ндірістік орта факторларының зияндылығы мен қауіптілігі, еңбек процесінің ауырлығы мен қауырттылығы көрсеткіштері бойынша еңбек жағдайларын бағалау мен жіктеудің гигиеналық критерийлері"әдістемелік ұсынымдарын бекітеді</w:t>
      </w:r>
      <w:r w:rsidR="0010061B" w:rsidRPr="00504331">
        <w:rPr>
          <w:rFonts w:ascii="Times New Roman" w:hAnsi="Times New Roman" w:cs="Times New Roman"/>
          <w:sz w:val="28"/>
          <w:szCs w:val="28"/>
          <w:lang w:val="kk-KZ"/>
        </w:rPr>
        <w:t>;</w:t>
      </w:r>
    </w:p>
    <w:p w14:paraId="4574B22E" w14:textId="77777777" w:rsidR="00B12DF5" w:rsidRPr="00F95367" w:rsidRDefault="00E86FBC" w:rsidP="00FB08B0">
      <w:pPr>
        <w:pStyle w:val="ab"/>
        <w:numPr>
          <w:ilvl w:val="0"/>
          <w:numId w:val="3"/>
        </w:numPr>
        <w:tabs>
          <w:tab w:val="left" w:pos="0"/>
          <w:tab w:val="left" w:pos="426"/>
          <w:tab w:val="left" w:pos="851"/>
        </w:tabs>
        <w:spacing w:after="0" w:line="240" w:lineRule="auto"/>
        <w:ind w:left="0" w:firstLine="567"/>
        <w:jc w:val="both"/>
        <w:rPr>
          <w:rFonts w:ascii="Times New Roman" w:hAnsi="Times New Roman" w:cs="Times New Roman"/>
          <w:sz w:val="28"/>
          <w:szCs w:val="28"/>
          <w:lang w:val="kk-KZ"/>
        </w:rPr>
      </w:pPr>
      <w:r w:rsidRPr="00F95367">
        <w:rPr>
          <w:rFonts w:ascii="Times New Roman" w:hAnsi="Times New Roman" w:cs="Times New Roman"/>
          <w:sz w:val="28"/>
          <w:szCs w:val="28"/>
          <w:lang w:val="kk-KZ"/>
        </w:rPr>
        <w:t>"Еңбек қызметіне байланысты жазатайым оқиғаларды тергеп-тексеру материалдарын ресімдеу жөніндегі нысандарды бекіту туралы"ҚР ДСӘДМ 2015 жылғы 28 желтоқсандағы № 1055 бұйрығымен бекітілген</w:t>
      </w:r>
      <w:r w:rsidR="0010061B" w:rsidRPr="00504331">
        <w:rPr>
          <w:rFonts w:ascii="Times New Roman" w:hAnsi="Times New Roman" w:cs="Times New Roman"/>
          <w:sz w:val="28"/>
          <w:szCs w:val="28"/>
          <w:lang w:val="kk-KZ"/>
        </w:rPr>
        <w:t>.</w:t>
      </w:r>
    </w:p>
    <w:p w14:paraId="28E47404" w14:textId="77777777" w:rsidR="006A0DEA" w:rsidRPr="00504331" w:rsidRDefault="00E86FBC" w:rsidP="00FB08B0">
      <w:pPr>
        <w:pStyle w:val="ab"/>
        <w:tabs>
          <w:tab w:val="left" w:pos="567"/>
          <w:tab w:val="left" w:pos="851"/>
        </w:tabs>
        <w:spacing w:after="0" w:line="240" w:lineRule="auto"/>
        <w:ind w:left="0" w:firstLine="567"/>
        <w:jc w:val="both"/>
        <w:rPr>
          <w:rFonts w:ascii="Times New Roman" w:hAnsi="Times New Roman" w:cs="Times New Roman"/>
          <w:sz w:val="28"/>
          <w:szCs w:val="28"/>
        </w:rPr>
      </w:pPr>
      <w:r w:rsidRPr="00504331">
        <w:rPr>
          <w:rFonts w:ascii="Times New Roman" w:hAnsi="Times New Roman" w:cs="Times New Roman"/>
          <w:sz w:val="28"/>
          <w:szCs w:val="28"/>
          <w:lang w:val="kk-KZ"/>
        </w:rPr>
        <w:t>Диагностика және емдеудің к</w:t>
      </w:r>
      <w:r w:rsidR="006A0DEA" w:rsidRPr="00504331">
        <w:rPr>
          <w:rFonts w:ascii="Times New Roman" w:hAnsi="Times New Roman" w:cs="Times New Roman"/>
          <w:sz w:val="28"/>
          <w:szCs w:val="28"/>
        </w:rPr>
        <w:t>лини</w:t>
      </w:r>
      <w:r w:rsidRPr="00504331">
        <w:rPr>
          <w:rFonts w:ascii="Times New Roman" w:hAnsi="Times New Roman" w:cs="Times New Roman"/>
          <w:sz w:val="28"/>
          <w:szCs w:val="28"/>
          <w:lang w:val="kk-KZ"/>
        </w:rPr>
        <w:t>калық хаттамалары</w:t>
      </w:r>
      <w:r w:rsidR="006A0DEA" w:rsidRPr="00504331">
        <w:rPr>
          <w:rFonts w:ascii="Times New Roman" w:hAnsi="Times New Roman" w:cs="Times New Roman"/>
          <w:sz w:val="28"/>
          <w:szCs w:val="28"/>
        </w:rPr>
        <w:t>:</w:t>
      </w:r>
    </w:p>
    <w:p w14:paraId="5F43871B"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Fonts w:ascii="Times New Roman" w:hAnsi="Times New Roman" w:cs="Times New Roman"/>
          <w:b w:val="0"/>
          <w:bCs w:val="0"/>
          <w:color w:val="auto"/>
          <w:sz w:val="28"/>
          <w:szCs w:val="28"/>
          <w:u w:val="single"/>
        </w:rPr>
      </w:pPr>
      <w:r w:rsidRPr="00504331">
        <w:rPr>
          <w:rFonts w:ascii="Times New Roman" w:hAnsi="Times New Roman" w:cs="Times New Roman"/>
          <w:b w:val="0"/>
          <w:bCs w:val="0"/>
          <w:color w:val="auto"/>
          <w:sz w:val="28"/>
          <w:szCs w:val="28"/>
          <w:u w:val="single"/>
          <w:lang w:val="kk-KZ"/>
        </w:rPr>
        <w:t>Діріл ауруы</w:t>
      </w:r>
    </w:p>
    <w:p w14:paraId="3CA305DA" w14:textId="77777777" w:rsidR="004113DE" w:rsidRPr="00504331" w:rsidRDefault="00F40785"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bCs w:val="0"/>
          <w:color w:val="auto"/>
          <w:sz w:val="28"/>
          <w:szCs w:val="28"/>
        </w:rPr>
      </w:pPr>
      <w:hyperlink r:id="rId8" w:tgtFrame="_blank" w:history="1">
        <w:r w:rsidR="006A0DEA" w:rsidRPr="00504331">
          <w:rPr>
            <w:rStyle w:val="af4"/>
            <w:rFonts w:ascii="Times New Roman" w:hAnsi="Times New Roman" w:cs="Times New Roman"/>
            <w:b w:val="0"/>
            <w:color w:val="auto"/>
            <w:sz w:val="28"/>
            <w:szCs w:val="28"/>
          </w:rPr>
          <w:t>Пневмокониоз</w:t>
        </w:r>
      </w:hyperlink>
    </w:p>
    <w:p w14:paraId="55245D60"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Кәсіби нейросенсорлық құлақ мүкістігі</w:t>
      </w:r>
    </w:p>
    <w:p w14:paraId="6F1F1C44"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Мұнай өнімдерімен созылмалы түрде улану</w:t>
      </w:r>
    </w:p>
    <w:p w14:paraId="178C483A"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Қорғасынмен созылмалы түрде улану</w:t>
      </w:r>
    </w:p>
    <w:p w14:paraId="7BBBA5B8"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Күкіртсутегімен созылмалы түрде улану</w:t>
      </w:r>
    </w:p>
    <w:p w14:paraId="68D17D13"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Фосфор және оның қосындыларымен созылмалы түрде улану</w:t>
      </w:r>
    </w:p>
    <w:p w14:paraId="47B83E35" w14:textId="77777777" w:rsidR="004113DE"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lang w:val="kk-KZ"/>
        </w:rPr>
        <w:t>Фтор және оның қосындыларымен созылмалы түрде улану</w:t>
      </w:r>
    </w:p>
    <w:p w14:paraId="02375E36" w14:textId="77777777" w:rsidR="006A0DEA" w:rsidRPr="00504331" w:rsidRDefault="004113DE" w:rsidP="00504331">
      <w:pPr>
        <w:pStyle w:val="2"/>
        <w:keepNext w:val="0"/>
        <w:keepLines w:val="0"/>
        <w:numPr>
          <w:ilvl w:val="0"/>
          <w:numId w:val="2"/>
        </w:numPr>
        <w:shd w:val="clear" w:color="auto" w:fill="FFFFFF"/>
        <w:tabs>
          <w:tab w:val="left" w:pos="284"/>
        </w:tabs>
        <w:spacing w:before="0"/>
        <w:ind w:left="0" w:firstLine="0"/>
        <w:jc w:val="both"/>
        <w:rPr>
          <w:rStyle w:val="af4"/>
          <w:rFonts w:ascii="Times New Roman" w:hAnsi="Times New Roman" w:cs="Times New Roman"/>
          <w:b w:val="0"/>
          <w:color w:val="auto"/>
          <w:sz w:val="28"/>
          <w:szCs w:val="28"/>
        </w:rPr>
      </w:pPr>
      <w:r w:rsidRPr="00504331">
        <w:rPr>
          <w:rStyle w:val="af4"/>
          <w:rFonts w:ascii="Times New Roman" w:hAnsi="Times New Roman" w:cs="Times New Roman"/>
          <w:b w:val="0"/>
          <w:color w:val="auto"/>
          <w:sz w:val="28"/>
          <w:szCs w:val="28"/>
        </w:rPr>
        <w:t xml:space="preserve"> </w:t>
      </w:r>
      <w:r w:rsidRPr="00504331">
        <w:rPr>
          <w:rStyle w:val="af4"/>
          <w:rFonts w:ascii="Times New Roman" w:hAnsi="Times New Roman" w:cs="Times New Roman"/>
          <w:b w:val="0"/>
          <w:color w:val="auto"/>
          <w:sz w:val="28"/>
          <w:szCs w:val="28"/>
          <w:lang w:val="kk-KZ"/>
        </w:rPr>
        <w:t>Хроммен созылмалы түрде улану</w:t>
      </w:r>
    </w:p>
    <w:p w14:paraId="2125E0C3" w14:textId="77777777" w:rsidR="00B96515" w:rsidRPr="00504331" w:rsidRDefault="00B96515" w:rsidP="00504331">
      <w:pPr>
        <w:spacing w:after="0" w:line="240" w:lineRule="auto"/>
        <w:ind w:firstLine="567"/>
        <w:jc w:val="both"/>
        <w:rPr>
          <w:rFonts w:ascii="Times New Roman" w:hAnsi="Times New Roman" w:cs="Times New Roman"/>
          <w:i/>
          <w:sz w:val="28"/>
          <w:szCs w:val="28"/>
        </w:rPr>
      </w:pPr>
    </w:p>
    <w:p w14:paraId="452C5396" w14:textId="77777777" w:rsidR="00F20DD0" w:rsidRPr="00504331" w:rsidRDefault="004113DE" w:rsidP="00504331">
      <w:pPr>
        <w:spacing w:after="0" w:line="240" w:lineRule="auto"/>
        <w:ind w:right="-1"/>
        <w:jc w:val="both"/>
        <w:rPr>
          <w:rFonts w:ascii="Times New Roman" w:hAnsi="Times New Roman" w:cs="Times New Roman"/>
          <w:b/>
          <w:sz w:val="28"/>
          <w:szCs w:val="28"/>
        </w:rPr>
      </w:pPr>
      <w:r w:rsidRPr="00504331">
        <w:rPr>
          <w:rFonts w:ascii="Times New Roman" w:hAnsi="Times New Roman" w:cs="Times New Roman"/>
          <w:b/>
          <w:sz w:val="28"/>
          <w:szCs w:val="28"/>
          <w:lang w:val="kk-KZ"/>
        </w:rPr>
        <w:t>Әзірлеушілер туралы мәлімет:</w:t>
      </w:r>
    </w:p>
    <w:p w14:paraId="2B83DD2A" w14:textId="77777777" w:rsidR="00E93341" w:rsidRPr="000D6A5C" w:rsidRDefault="00E93341" w:rsidP="00677C66">
      <w:pPr>
        <w:spacing w:after="0" w:line="240" w:lineRule="auto"/>
        <w:ind w:right="-1"/>
        <w:jc w:val="both"/>
        <w:rPr>
          <w:rFonts w:ascii="Times New Roman" w:hAnsi="Times New Roman" w:cs="Times New Roman"/>
          <w:b/>
          <w:sz w:val="24"/>
          <w:szCs w:val="24"/>
        </w:rPr>
      </w:pPr>
    </w:p>
    <w:tbl>
      <w:tblPr>
        <w:tblStyle w:val="aa"/>
        <w:tblW w:w="10254" w:type="dxa"/>
        <w:jc w:val="center"/>
        <w:tblLook w:val="04A0" w:firstRow="1" w:lastRow="0" w:firstColumn="1" w:lastColumn="0" w:noHBand="0" w:noVBand="1"/>
      </w:tblPr>
      <w:tblGrid>
        <w:gridCol w:w="4184"/>
        <w:gridCol w:w="2332"/>
        <w:gridCol w:w="3738"/>
      </w:tblGrid>
      <w:tr w:rsidR="00E253F4" w:rsidRPr="000D6A5C" w14:paraId="4CB8CDE6" w14:textId="77777777" w:rsidTr="00E253F4">
        <w:trPr>
          <w:jc w:val="center"/>
        </w:trPr>
        <w:tc>
          <w:tcPr>
            <w:tcW w:w="4184" w:type="dxa"/>
          </w:tcPr>
          <w:p w14:paraId="7CC86148" w14:textId="77777777" w:rsidR="00E253F4" w:rsidRPr="00A339EA" w:rsidRDefault="00E253F4" w:rsidP="005866B7">
            <w:pPr>
              <w:ind w:right="-1"/>
              <w:jc w:val="center"/>
              <w:rPr>
                <w:rFonts w:ascii="Times New Roman" w:hAnsi="Times New Roman" w:cs="Times New Roman"/>
                <w:b/>
                <w:bCs/>
                <w:sz w:val="24"/>
                <w:szCs w:val="24"/>
              </w:rPr>
            </w:pPr>
            <w:r w:rsidRPr="00A339EA">
              <w:rPr>
                <w:rFonts w:ascii="Times New Roman" w:hAnsi="Times New Roman" w:cs="Times New Roman"/>
                <w:b/>
                <w:bCs/>
                <w:sz w:val="24"/>
                <w:szCs w:val="24"/>
              </w:rPr>
              <w:t>Лауазымы</w:t>
            </w:r>
          </w:p>
        </w:tc>
        <w:tc>
          <w:tcPr>
            <w:tcW w:w="2332" w:type="dxa"/>
          </w:tcPr>
          <w:p w14:paraId="2E48FCDF" w14:textId="4284A414" w:rsidR="00E253F4" w:rsidRPr="00A339EA" w:rsidRDefault="00E253F4" w:rsidP="005866B7">
            <w:pPr>
              <w:ind w:right="-1"/>
              <w:jc w:val="center"/>
              <w:rPr>
                <w:rFonts w:ascii="Times New Roman" w:hAnsi="Times New Roman" w:cs="Times New Roman"/>
                <w:b/>
                <w:bCs/>
                <w:sz w:val="24"/>
                <w:szCs w:val="24"/>
                <w:lang w:val="kk-KZ"/>
              </w:rPr>
            </w:pPr>
            <w:r w:rsidRPr="00FF6805">
              <w:rPr>
                <w:rFonts w:ascii="Times New Roman" w:hAnsi="Times New Roman" w:cs="Times New Roman"/>
                <w:b/>
                <w:sz w:val="24"/>
                <w:szCs w:val="24"/>
                <w:lang w:val="kk-KZ"/>
              </w:rPr>
              <w:t>Т.А.Ә.</w:t>
            </w:r>
          </w:p>
        </w:tc>
        <w:tc>
          <w:tcPr>
            <w:tcW w:w="3738" w:type="dxa"/>
          </w:tcPr>
          <w:p w14:paraId="4119B846" w14:textId="77777777" w:rsidR="00E253F4" w:rsidRPr="00A339EA" w:rsidRDefault="00E253F4" w:rsidP="005866B7">
            <w:pPr>
              <w:jc w:val="center"/>
              <w:rPr>
                <w:rFonts w:ascii="Times New Roman" w:hAnsi="Times New Roman" w:cs="Times New Roman"/>
                <w:b/>
                <w:bCs/>
                <w:sz w:val="24"/>
                <w:szCs w:val="24"/>
                <w:lang w:val="kk-KZ"/>
              </w:rPr>
            </w:pPr>
            <w:r w:rsidRPr="00A339EA">
              <w:rPr>
                <w:rFonts w:ascii="Times New Roman" w:hAnsi="Times New Roman" w:cs="Times New Roman"/>
                <w:b/>
                <w:bCs/>
                <w:sz w:val="24"/>
                <w:szCs w:val="24"/>
                <w:lang w:val="kk-KZ"/>
              </w:rPr>
              <w:t>Байланыс:</w:t>
            </w:r>
          </w:p>
          <w:p w14:paraId="12BF374A" w14:textId="77777777" w:rsidR="00E253F4" w:rsidRPr="00A339EA" w:rsidRDefault="00E253F4" w:rsidP="005866B7">
            <w:pPr>
              <w:ind w:right="-1"/>
              <w:jc w:val="center"/>
              <w:rPr>
                <w:rFonts w:ascii="Times New Roman" w:hAnsi="Times New Roman" w:cs="Times New Roman"/>
                <w:b/>
                <w:bCs/>
                <w:sz w:val="24"/>
                <w:szCs w:val="24"/>
              </w:rPr>
            </w:pPr>
            <w:r w:rsidRPr="00A339EA">
              <w:rPr>
                <w:rFonts w:ascii="Times New Roman" w:hAnsi="Times New Roman" w:cs="Times New Roman"/>
                <w:b/>
                <w:bCs/>
                <w:sz w:val="24"/>
                <w:szCs w:val="24"/>
                <w:lang w:val="en-US"/>
              </w:rPr>
              <w:t>E.mail</w:t>
            </w:r>
          </w:p>
        </w:tc>
      </w:tr>
      <w:tr w:rsidR="00E253F4" w:rsidRPr="000D6A5C" w14:paraId="07B55AE0" w14:textId="77777777" w:rsidTr="00E253F4">
        <w:trPr>
          <w:jc w:val="center"/>
        </w:trPr>
        <w:tc>
          <w:tcPr>
            <w:tcW w:w="4184" w:type="dxa"/>
          </w:tcPr>
          <w:p w14:paraId="68BFDD59" w14:textId="77777777" w:rsidR="00E253F4" w:rsidRPr="000D6A5C" w:rsidRDefault="00E253F4" w:rsidP="00B441AD">
            <w:pPr>
              <w:ind w:right="-1"/>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ҚМУ КЕАҚ Кәсіби денсаулық клиникасының бас кәсіби патологы, ішкі аурулар кафедрасының  профессоры, м.ғ.д. </w:t>
            </w:r>
          </w:p>
        </w:tc>
        <w:tc>
          <w:tcPr>
            <w:tcW w:w="2332" w:type="dxa"/>
          </w:tcPr>
          <w:p w14:paraId="239B95A5" w14:textId="22C72989" w:rsidR="00E253F4" w:rsidRPr="000D6A5C" w:rsidRDefault="00E253F4" w:rsidP="00E93341">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Аманбекова Айгуль Укеновна</w:t>
            </w:r>
          </w:p>
        </w:tc>
        <w:tc>
          <w:tcPr>
            <w:tcW w:w="3738" w:type="dxa"/>
          </w:tcPr>
          <w:p w14:paraId="22C8AD84" w14:textId="77777777" w:rsidR="00E253F4" w:rsidRPr="000D6A5C" w:rsidRDefault="00E253F4" w:rsidP="00E93341">
            <w:pPr>
              <w:ind w:right="-1"/>
              <w:jc w:val="both"/>
              <w:rPr>
                <w:rFonts w:ascii="Times New Roman" w:hAnsi="Times New Roman" w:cs="Times New Roman"/>
                <w:sz w:val="24"/>
                <w:szCs w:val="24"/>
                <w:lang w:val="en-US"/>
              </w:rPr>
            </w:pPr>
            <w:r w:rsidRPr="000D6A5C">
              <w:rPr>
                <w:rFonts w:ascii="Times New Roman" w:hAnsi="Times New Roman" w:cs="Times New Roman"/>
                <w:sz w:val="24"/>
                <w:szCs w:val="24"/>
                <w:lang w:val="en-US"/>
              </w:rPr>
              <w:t>AmanbekovaA@qmu.kz</w:t>
            </w:r>
          </w:p>
        </w:tc>
      </w:tr>
      <w:tr w:rsidR="00E253F4" w:rsidRPr="000D6A5C" w14:paraId="2F1ED863" w14:textId="77777777" w:rsidTr="00E253F4">
        <w:trPr>
          <w:jc w:val="center"/>
        </w:trPr>
        <w:tc>
          <w:tcPr>
            <w:tcW w:w="4184" w:type="dxa"/>
          </w:tcPr>
          <w:p w14:paraId="536C0683" w14:textId="77777777" w:rsidR="00E253F4" w:rsidRPr="000D6A5C" w:rsidRDefault="00E253F4" w:rsidP="00E93341">
            <w:pPr>
              <w:ind w:right="-1"/>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ҚМУ КЕАҚ Кәсіби денсаулық клиникасы консультациялық-диагностикалық бөлімінің меңгерушісі, м.ғ.к.</w:t>
            </w:r>
          </w:p>
        </w:tc>
        <w:tc>
          <w:tcPr>
            <w:tcW w:w="2332" w:type="dxa"/>
          </w:tcPr>
          <w:p w14:paraId="72429FD6" w14:textId="55B3E9DB" w:rsidR="00E253F4" w:rsidRPr="000D6A5C" w:rsidRDefault="00E253F4" w:rsidP="00E93341">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rPr>
              <w:t>Акынжанова Сауле</w:t>
            </w:r>
          </w:p>
        </w:tc>
        <w:tc>
          <w:tcPr>
            <w:tcW w:w="3738" w:type="dxa"/>
          </w:tcPr>
          <w:p w14:paraId="00FAC331" w14:textId="77777777" w:rsidR="00E253F4" w:rsidRPr="000D6A5C" w:rsidRDefault="00E253F4" w:rsidP="00E93341">
            <w:pPr>
              <w:ind w:right="-1"/>
              <w:jc w:val="both"/>
              <w:rPr>
                <w:rFonts w:ascii="Times New Roman" w:hAnsi="Times New Roman" w:cs="Times New Roman"/>
                <w:sz w:val="24"/>
                <w:szCs w:val="24"/>
              </w:rPr>
            </w:pPr>
            <w:r w:rsidRPr="000D6A5C">
              <w:rPr>
                <w:rFonts w:ascii="Times New Roman" w:hAnsi="Times New Roman" w:cs="Times New Roman"/>
                <w:sz w:val="24"/>
                <w:szCs w:val="24"/>
              </w:rPr>
              <w:t>Akynzhanova@qmu.kz</w:t>
            </w:r>
          </w:p>
        </w:tc>
      </w:tr>
    </w:tbl>
    <w:p w14:paraId="7E564A8E" w14:textId="77777777" w:rsidR="00504331" w:rsidRDefault="00504331" w:rsidP="00677C66">
      <w:pPr>
        <w:spacing w:after="0" w:line="240" w:lineRule="auto"/>
        <w:ind w:right="-1"/>
        <w:jc w:val="both"/>
        <w:rPr>
          <w:rFonts w:ascii="Times New Roman" w:hAnsi="Times New Roman" w:cs="Times New Roman"/>
          <w:b/>
          <w:sz w:val="24"/>
          <w:szCs w:val="24"/>
          <w:lang w:val="kk-KZ"/>
        </w:rPr>
      </w:pPr>
    </w:p>
    <w:p w14:paraId="4D602089" w14:textId="6A5FF566" w:rsidR="00EF40C1" w:rsidRPr="00504331" w:rsidRDefault="00EF40C1" w:rsidP="00677C66">
      <w:pPr>
        <w:spacing w:after="0" w:line="240" w:lineRule="auto"/>
        <w:ind w:right="-1"/>
        <w:jc w:val="both"/>
        <w:rPr>
          <w:rFonts w:ascii="Times New Roman" w:hAnsi="Times New Roman" w:cs="Times New Roman"/>
          <w:b/>
          <w:sz w:val="28"/>
          <w:szCs w:val="28"/>
          <w:lang w:val="kk-KZ"/>
        </w:rPr>
      </w:pPr>
      <w:r w:rsidRPr="00504331">
        <w:rPr>
          <w:rFonts w:ascii="Times New Roman" w:hAnsi="Times New Roman" w:cs="Times New Roman"/>
          <w:b/>
          <w:sz w:val="28"/>
          <w:szCs w:val="28"/>
          <w:lang w:val="kk-KZ"/>
        </w:rPr>
        <w:t xml:space="preserve">Сертификаттау курсының бағдарламасы резидентура және кәсіби даму мектебі кеңесінің мәжілісінде бекітілді. </w:t>
      </w:r>
    </w:p>
    <w:tbl>
      <w:tblPr>
        <w:tblStyle w:val="aa"/>
        <w:tblW w:w="10065" w:type="dxa"/>
        <w:tblInd w:w="-5" w:type="dxa"/>
        <w:tblLook w:val="04A0" w:firstRow="1" w:lastRow="0" w:firstColumn="1" w:lastColumn="0" w:noHBand="0" w:noVBand="1"/>
      </w:tblPr>
      <w:tblGrid>
        <w:gridCol w:w="4252"/>
        <w:gridCol w:w="2127"/>
        <w:gridCol w:w="3686"/>
      </w:tblGrid>
      <w:tr w:rsidR="00E253F4" w:rsidRPr="000D6A5C" w14:paraId="1B0C6128" w14:textId="77777777" w:rsidTr="00E253F4">
        <w:tc>
          <w:tcPr>
            <w:tcW w:w="4252" w:type="dxa"/>
          </w:tcPr>
          <w:p w14:paraId="7BCD138D" w14:textId="77777777" w:rsidR="00E253F4" w:rsidRPr="00A339EA" w:rsidRDefault="00E253F4" w:rsidP="00EF40C1">
            <w:pPr>
              <w:ind w:right="-1"/>
              <w:rPr>
                <w:rFonts w:ascii="Times New Roman" w:hAnsi="Times New Roman" w:cs="Times New Roman"/>
                <w:b/>
                <w:bCs/>
                <w:sz w:val="24"/>
                <w:szCs w:val="24"/>
                <w:lang w:val="kk-KZ"/>
              </w:rPr>
            </w:pPr>
            <w:r w:rsidRPr="00A339EA">
              <w:rPr>
                <w:rFonts w:ascii="Times New Roman" w:hAnsi="Times New Roman" w:cs="Times New Roman"/>
                <w:b/>
                <w:bCs/>
                <w:sz w:val="24"/>
                <w:szCs w:val="24"/>
                <w:lang w:val="kk-KZ"/>
              </w:rPr>
              <w:t>Лауазымы, жұмыс орны, атағы  (болған жағдайда)</w:t>
            </w:r>
          </w:p>
        </w:tc>
        <w:tc>
          <w:tcPr>
            <w:tcW w:w="2127" w:type="dxa"/>
          </w:tcPr>
          <w:p w14:paraId="05740069" w14:textId="4DEDF033" w:rsidR="00E253F4" w:rsidRPr="00A339EA" w:rsidRDefault="00E253F4" w:rsidP="00677C66">
            <w:pPr>
              <w:ind w:right="-1"/>
              <w:jc w:val="center"/>
              <w:rPr>
                <w:rFonts w:ascii="Times New Roman" w:hAnsi="Times New Roman" w:cs="Times New Roman"/>
                <w:b/>
                <w:bCs/>
                <w:sz w:val="24"/>
                <w:szCs w:val="24"/>
                <w:lang w:val="kk-KZ"/>
              </w:rPr>
            </w:pPr>
            <w:r w:rsidRPr="00FF6805">
              <w:rPr>
                <w:rFonts w:ascii="Times New Roman" w:hAnsi="Times New Roman" w:cs="Times New Roman"/>
                <w:b/>
                <w:sz w:val="24"/>
                <w:szCs w:val="24"/>
                <w:lang w:val="kk-KZ"/>
              </w:rPr>
              <w:t>Т.А.Ә.</w:t>
            </w:r>
          </w:p>
        </w:tc>
        <w:tc>
          <w:tcPr>
            <w:tcW w:w="3686" w:type="dxa"/>
          </w:tcPr>
          <w:p w14:paraId="4E407D1B" w14:textId="28EABDBB" w:rsidR="00E253F4" w:rsidRPr="00A339EA" w:rsidRDefault="00E253F4" w:rsidP="00EF40C1">
            <w:pPr>
              <w:ind w:right="-1"/>
              <w:jc w:val="center"/>
              <w:rPr>
                <w:rFonts w:ascii="Times New Roman" w:hAnsi="Times New Roman" w:cs="Times New Roman"/>
                <w:b/>
                <w:bCs/>
                <w:sz w:val="24"/>
                <w:szCs w:val="24"/>
              </w:rPr>
            </w:pPr>
            <w:r w:rsidRPr="00407E65">
              <w:rPr>
                <w:rFonts w:ascii="Times New Roman" w:hAnsi="Times New Roman" w:cs="Times New Roman"/>
                <w:b/>
                <w:sz w:val="24"/>
                <w:szCs w:val="24"/>
                <w:lang w:val="kk-KZ"/>
              </w:rPr>
              <w:t xml:space="preserve">Хаттаманың </w:t>
            </w:r>
            <w:r w:rsidRPr="00407E65">
              <w:rPr>
                <w:rFonts w:ascii="Times New Roman" w:hAnsi="Times New Roman" w:cs="Times New Roman"/>
                <w:b/>
                <w:sz w:val="24"/>
                <w:szCs w:val="24"/>
              </w:rPr>
              <w:t>№</w:t>
            </w:r>
            <w:r w:rsidRPr="00407E65">
              <w:rPr>
                <w:rFonts w:ascii="Times New Roman" w:hAnsi="Times New Roman" w:cs="Times New Roman"/>
                <w:b/>
                <w:sz w:val="24"/>
                <w:szCs w:val="24"/>
                <w:lang w:val="kk-KZ"/>
              </w:rPr>
              <w:t>, күні</w:t>
            </w:r>
          </w:p>
        </w:tc>
      </w:tr>
      <w:tr w:rsidR="00E253F4" w:rsidRPr="000D6A5C" w14:paraId="45F51A70" w14:textId="77777777" w:rsidTr="00E253F4">
        <w:tc>
          <w:tcPr>
            <w:tcW w:w="4252" w:type="dxa"/>
          </w:tcPr>
          <w:p w14:paraId="44F80808" w14:textId="7EF12D2F" w:rsidR="00E253F4" w:rsidRPr="000D6A5C" w:rsidRDefault="00E253F4" w:rsidP="00EF40C1">
            <w:pPr>
              <w:ind w:right="-1"/>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Резидентура және кәсіби даму мектебінің деканы, м.ғ.к., доцент </w:t>
            </w:r>
          </w:p>
        </w:tc>
        <w:tc>
          <w:tcPr>
            <w:tcW w:w="2127" w:type="dxa"/>
          </w:tcPr>
          <w:p w14:paraId="7A590633" w14:textId="272147A8" w:rsidR="00E253F4" w:rsidRPr="000D6A5C" w:rsidRDefault="00E253F4" w:rsidP="00CB4448">
            <w:pPr>
              <w:ind w:right="-1"/>
              <w:jc w:val="center"/>
              <w:rPr>
                <w:rFonts w:ascii="Times New Roman" w:hAnsi="Times New Roman" w:cs="Times New Roman"/>
                <w:sz w:val="24"/>
                <w:szCs w:val="24"/>
              </w:rPr>
            </w:pPr>
            <w:r w:rsidRPr="000D6A5C">
              <w:rPr>
                <w:rFonts w:ascii="Times New Roman" w:hAnsi="Times New Roman" w:cs="Times New Roman"/>
                <w:sz w:val="24"/>
                <w:szCs w:val="24"/>
              </w:rPr>
              <w:t xml:space="preserve">Ташкенбаева Венера </w:t>
            </w:r>
            <w:r w:rsidRPr="000D6A5C">
              <w:rPr>
                <w:rFonts w:ascii="Times New Roman" w:hAnsi="Times New Roman" w:cs="Times New Roman"/>
                <w:sz w:val="24"/>
                <w:szCs w:val="24"/>
                <w:lang w:val="kk-KZ"/>
              </w:rPr>
              <w:t>Базарбековна</w:t>
            </w:r>
          </w:p>
        </w:tc>
        <w:tc>
          <w:tcPr>
            <w:tcW w:w="3686" w:type="dxa"/>
          </w:tcPr>
          <w:p w14:paraId="444FD6ED" w14:textId="103185BF" w:rsidR="00E253F4" w:rsidRPr="000D6A5C" w:rsidRDefault="00E253F4" w:rsidP="00442C1D">
            <w:pPr>
              <w:ind w:right="-1"/>
              <w:jc w:val="center"/>
              <w:rPr>
                <w:rFonts w:ascii="Times New Roman" w:hAnsi="Times New Roman" w:cs="Times New Roman"/>
                <w:sz w:val="24"/>
                <w:szCs w:val="24"/>
              </w:rPr>
            </w:pPr>
            <w:r w:rsidRPr="00896A6B">
              <w:rPr>
                <w:rFonts w:ascii="Times New Roman" w:hAnsi="Times New Roman" w:cs="Times New Roman"/>
                <w:color w:val="000000"/>
                <w:spacing w:val="2"/>
                <w:sz w:val="24"/>
                <w:szCs w:val="24"/>
                <w:shd w:val="clear" w:color="auto" w:fill="FFFFFF"/>
              </w:rPr>
              <w:t xml:space="preserve">09.03.2023 </w:t>
            </w:r>
            <w:r>
              <w:rPr>
                <w:rFonts w:ascii="Times New Roman" w:hAnsi="Times New Roman" w:cs="Times New Roman"/>
                <w:color w:val="000000"/>
                <w:spacing w:val="2"/>
                <w:sz w:val="24"/>
                <w:szCs w:val="24"/>
                <w:shd w:val="clear" w:color="auto" w:fill="FFFFFF"/>
                <w:lang w:val="kk-KZ"/>
              </w:rPr>
              <w:t>ж</w:t>
            </w:r>
            <w:r w:rsidRPr="00896A6B">
              <w:rPr>
                <w:rFonts w:ascii="Times New Roman" w:hAnsi="Times New Roman" w:cs="Times New Roman"/>
                <w:color w:val="000000"/>
                <w:spacing w:val="2"/>
                <w:sz w:val="24"/>
                <w:szCs w:val="24"/>
                <w:shd w:val="clear" w:color="auto" w:fill="FFFFFF"/>
              </w:rPr>
              <w:t>., №8</w:t>
            </w:r>
          </w:p>
        </w:tc>
      </w:tr>
    </w:tbl>
    <w:p w14:paraId="67041A72" w14:textId="77777777" w:rsidR="009C78E8" w:rsidRPr="000D6A5C" w:rsidRDefault="009C78E8" w:rsidP="00677C66">
      <w:pPr>
        <w:spacing w:after="0" w:line="240" w:lineRule="auto"/>
        <w:ind w:right="-1"/>
        <w:jc w:val="both"/>
        <w:rPr>
          <w:rFonts w:ascii="Times New Roman" w:hAnsi="Times New Roman" w:cs="Times New Roman"/>
          <w:sz w:val="24"/>
          <w:szCs w:val="24"/>
        </w:rPr>
      </w:pPr>
    </w:p>
    <w:p w14:paraId="1BD8E30D" w14:textId="77777777" w:rsidR="00504331" w:rsidRDefault="00442C1D" w:rsidP="00677C66">
      <w:pPr>
        <w:spacing w:after="0" w:line="240" w:lineRule="auto"/>
        <w:ind w:right="-1"/>
        <w:jc w:val="both"/>
        <w:rPr>
          <w:rFonts w:ascii="Times New Roman" w:hAnsi="Times New Roman" w:cs="Times New Roman"/>
          <w:b/>
          <w:bCs/>
          <w:sz w:val="28"/>
          <w:szCs w:val="28"/>
          <w:lang w:val="kk-KZ"/>
        </w:rPr>
      </w:pPr>
      <w:r w:rsidRPr="00504331">
        <w:rPr>
          <w:rFonts w:ascii="Times New Roman" w:hAnsi="Times New Roman" w:cs="Times New Roman"/>
          <w:b/>
          <w:bCs/>
          <w:sz w:val="28"/>
          <w:szCs w:val="28"/>
          <w:lang w:val="kk-KZ"/>
        </w:rPr>
        <w:t>СК ББ сараптау бағасы ОӘБ «Денсаулық сақтау» даярлау бағытындағы Еңбек медицинасы (кәсіби патология) комитетінің мәжілісінде талқыланды</w:t>
      </w:r>
    </w:p>
    <w:p w14:paraId="23776680" w14:textId="71246238" w:rsidR="005866B7" w:rsidRPr="00504331" w:rsidRDefault="00442C1D" w:rsidP="00677C66">
      <w:pPr>
        <w:spacing w:after="0" w:line="240" w:lineRule="auto"/>
        <w:ind w:right="-1"/>
        <w:jc w:val="both"/>
        <w:rPr>
          <w:rFonts w:ascii="Times New Roman" w:hAnsi="Times New Roman" w:cs="Times New Roman"/>
          <w:b/>
          <w:sz w:val="28"/>
          <w:szCs w:val="28"/>
        </w:rPr>
      </w:pPr>
      <w:r w:rsidRPr="00504331">
        <w:rPr>
          <w:rFonts w:ascii="Times New Roman" w:hAnsi="Times New Roman" w:cs="Times New Roman"/>
          <w:b/>
          <w:bCs/>
          <w:sz w:val="28"/>
          <w:szCs w:val="28"/>
          <w:lang w:val="kk-KZ"/>
        </w:rPr>
        <w:t xml:space="preserve"> </w:t>
      </w:r>
    </w:p>
    <w:tbl>
      <w:tblPr>
        <w:tblStyle w:val="aa"/>
        <w:tblW w:w="10065" w:type="dxa"/>
        <w:tblInd w:w="-5" w:type="dxa"/>
        <w:tblLook w:val="04A0" w:firstRow="1" w:lastRow="0" w:firstColumn="1" w:lastColumn="0" w:noHBand="0" w:noVBand="1"/>
      </w:tblPr>
      <w:tblGrid>
        <w:gridCol w:w="4111"/>
        <w:gridCol w:w="2268"/>
        <w:gridCol w:w="3686"/>
      </w:tblGrid>
      <w:tr w:rsidR="00E253F4" w:rsidRPr="000D6A5C" w14:paraId="4D86BF98" w14:textId="77777777" w:rsidTr="00E253F4">
        <w:tc>
          <w:tcPr>
            <w:tcW w:w="4111" w:type="dxa"/>
          </w:tcPr>
          <w:p w14:paraId="36A4033C" w14:textId="3D854362" w:rsidR="00E253F4" w:rsidRPr="000D6A5C" w:rsidRDefault="00E253F4" w:rsidP="00E253F4">
            <w:pPr>
              <w:ind w:right="-1"/>
              <w:jc w:val="both"/>
              <w:rPr>
                <w:rFonts w:ascii="Times New Roman" w:hAnsi="Times New Roman" w:cs="Times New Roman"/>
                <w:sz w:val="24"/>
                <w:szCs w:val="24"/>
              </w:rPr>
            </w:pPr>
            <w:r w:rsidRPr="00877C29">
              <w:rPr>
                <w:rFonts w:ascii="Times New Roman" w:hAnsi="Times New Roman" w:cs="Times New Roman"/>
                <w:b/>
                <w:sz w:val="24"/>
                <w:szCs w:val="24"/>
                <w:lang w:val="kk-KZ"/>
              </w:rPr>
              <w:t>Т.А.Ә.</w:t>
            </w:r>
          </w:p>
        </w:tc>
        <w:tc>
          <w:tcPr>
            <w:tcW w:w="2268" w:type="dxa"/>
          </w:tcPr>
          <w:p w14:paraId="4D1CDA41" w14:textId="37101650" w:rsidR="00E253F4" w:rsidRPr="000D6A5C" w:rsidRDefault="00E253F4" w:rsidP="00E253F4">
            <w:pPr>
              <w:ind w:right="-1"/>
              <w:jc w:val="center"/>
              <w:rPr>
                <w:rFonts w:ascii="Times New Roman" w:hAnsi="Times New Roman" w:cs="Times New Roman"/>
                <w:sz w:val="24"/>
                <w:szCs w:val="24"/>
                <w:lang w:val="kk-KZ"/>
              </w:rPr>
            </w:pPr>
            <w:r w:rsidRPr="00877C29">
              <w:rPr>
                <w:rFonts w:ascii="Times New Roman" w:hAnsi="Times New Roman" w:cs="Times New Roman"/>
                <w:b/>
                <w:sz w:val="24"/>
                <w:szCs w:val="24"/>
                <w:lang w:val="kk-KZ"/>
              </w:rPr>
              <w:t>Т.А.Ә.</w:t>
            </w:r>
          </w:p>
        </w:tc>
        <w:tc>
          <w:tcPr>
            <w:tcW w:w="3686" w:type="dxa"/>
          </w:tcPr>
          <w:p w14:paraId="66EDD810" w14:textId="3B8CE2AB" w:rsidR="00E253F4" w:rsidRPr="000D6A5C" w:rsidRDefault="00E253F4" w:rsidP="00E253F4">
            <w:pPr>
              <w:ind w:right="-1"/>
              <w:jc w:val="center"/>
              <w:rPr>
                <w:rFonts w:ascii="Times New Roman" w:hAnsi="Times New Roman" w:cs="Times New Roman"/>
                <w:sz w:val="24"/>
                <w:szCs w:val="24"/>
              </w:rPr>
            </w:pPr>
            <w:r w:rsidRPr="00407E65">
              <w:rPr>
                <w:rFonts w:ascii="Times New Roman" w:hAnsi="Times New Roman" w:cs="Times New Roman"/>
                <w:b/>
                <w:sz w:val="24"/>
                <w:szCs w:val="24"/>
                <w:lang w:val="kk-KZ"/>
              </w:rPr>
              <w:t xml:space="preserve">Хаттаманың </w:t>
            </w:r>
            <w:r w:rsidRPr="00407E65">
              <w:rPr>
                <w:rFonts w:ascii="Times New Roman" w:hAnsi="Times New Roman" w:cs="Times New Roman"/>
                <w:b/>
                <w:sz w:val="24"/>
                <w:szCs w:val="24"/>
              </w:rPr>
              <w:t>№</w:t>
            </w:r>
            <w:r w:rsidRPr="00407E65">
              <w:rPr>
                <w:rFonts w:ascii="Times New Roman" w:hAnsi="Times New Roman" w:cs="Times New Roman"/>
                <w:b/>
                <w:sz w:val="24"/>
                <w:szCs w:val="24"/>
                <w:lang w:val="kk-KZ"/>
              </w:rPr>
              <w:t>, күні</w:t>
            </w:r>
          </w:p>
        </w:tc>
      </w:tr>
      <w:tr w:rsidR="00E253F4" w:rsidRPr="000D6A5C" w14:paraId="4E2D9C27" w14:textId="77777777" w:rsidTr="00E253F4">
        <w:tc>
          <w:tcPr>
            <w:tcW w:w="4111" w:type="dxa"/>
          </w:tcPr>
          <w:p w14:paraId="457105A2" w14:textId="77777777" w:rsidR="00E253F4" w:rsidRPr="000D6A5C" w:rsidRDefault="00E253F4" w:rsidP="00C47274">
            <w:pPr>
              <w:ind w:right="-1"/>
              <w:jc w:val="both"/>
              <w:rPr>
                <w:rFonts w:ascii="Times New Roman" w:hAnsi="Times New Roman" w:cs="Times New Roman"/>
                <w:sz w:val="24"/>
                <w:szCs w:val="24"/>
              </w:rPr>
            </w:pPr>
            <w:r w:rsidRPr="000D6A5C">
              <w:rPr>
                <w:rFonts w:ascii="Times New Roman" w:hAnsi="Times New Roman" w:cs="Times New Roman"/>
                <w:sz w:val="24"/>
                <w:szCs w:val="24"/>
              </w:rPr>
              <w:t>Марат Оспанов атындағы БҚМУ гигиеналық пәндер және кәсіби аурулар кафедрасының қауымдастырылған профессоры, м. ғ. к .</w:t>
            </w:r>
          </w:p>
        </w:tc>
        <w:tc>
          <w:tcPr>
            <w:tcW w:w="2268" w:type="dxa"/>
          </w:tcPr>
          <w:p w14:paraId="1BF1E268" w14:textId="70973513" w:rsidR="00E253F4" w:rsidRPr="000D6A5C" w:rsidRDefault="00E253F4" w:rsidP="00C47274">
            <w:pPr>
              <w:ind w:right="-1"/>
              <w:jc w:val="center"/>
              <w:rPr>
                <w:rFonts w:ascii="Times New Roman" w:hAnsi="Times New Roman" w:cs="Times New Roman"/>
                <w:sz w:val="24"/>
                <w:szCs w:val="24"/>
              </w:rPr>
            </w:pPr>
            <w:r w:rsidRPr="000D6A5C">
              <w:rPr>
                <w:rFonts w:ascii="Times New Roman" w:hAnsi="Times New Roman" w:cs="Times New Roman"/>
                <w:sz w:val="24"/>
                <w:szCs w:val="24"/>
              </w:rPr>
              <w:t>Сатыбалдиева У.А.</w:t>
            </w:r>
          </w:p>
        </w:tc>
        <w:tc>
          <w:tcPr>
            <w:tcW w:w="3686" w:type="dxa"/>
          </w:tcPr>
          <w:p w14:paraId="29877F5B" w14:textId="4FFFC147" w:rsidR="00E253F4" w:rsidRPr="000D6A5C" w:rsidRDefault="00E253F4" w:rsidP="00C47274">
            <w:pPr>
              <w:ind w:right="-1"/>
              <w:jc w:val="center"/>
              <w:rPr>
                <w:rFonts w:ascii="Times New Roman" w:hAnsi="Times New Roman" w:cs="Times New Roman"/>
                <w:sz w:val="24"/>
                <w:szCs w:val="24"/>
                <w:highlight w:val="yellow"/>
                <w:lang w:val="kk-KZ"/>
              </w:rPr>
            </w:pPr>
            <w:r w:rsidRPr="006C767F">
              <w:rPr>
                <w:rFonts w:ascii="Times New Roman" w:hAnsi="Times New Roman" w:cs="Times New Roman"/>
                <w:color w:val="000000"/>
                <w:spacing w:val="2"/>
                <w:sz w:val="24"/>
                <w:szCs w:val="24"/>
                <w:shd w:val="clear" w:color="auto" w:fill="FFFFFF"/>
              </w:rPr>
              <w:t>протокол №2 от 27.03.2023 г.</w:t>
            </w:r>
          </w:p>
        </w:tc>
      </w:tr>
    </w:tbl>
    <w:p w14:paraId="2B944106" w14:textId="7B746FAD" w:rsidR="00754AAE" w:rsidRPr="00A339EA" w:rsidRDefault="00A339EA" w:rsidP="00677C66">
      <w:pPr>
        <w:spacing w:after="0" w:line="240" w:lineRule="auto"/>
        <w:rPr>
          <w:rStyle w:val="s0"/>
          <w:sz w:val="24"/>
          <w:szCs w:val="24"/>
          <w:lang w:val="kk-KZ"/>
        </w:rPr>
      </w:pPr>
      <w:r>
        <w:rPr>
          <w:rStyle w:val="s0"/>
          <w:sz w:val="24"/>
          <w:szCs w:val="24"/>
          <w:lang w:val="kk-KZ"/>
        </w:rPr>
        <w:t xml:space="preserve"> </w:t>
      </w:r>
    </w:p>
    <w:p w14:paraId="6FED5390" w14:textId="77777777" w:rsidR="00C47274" w:rsidRPr="00504331" w:rsidRDefault="00C47274" w:rsidP="00C47274">
      <w:pPr>
        <w:spacing w:after="0" w:line="240" w:lineRule="auto"/>
        <w:jc w:val="both"/>
        <w:rPr>
          <w:rStyle w:val="s0"/>
          <w:bCs/>
          <w:lang w:val="kk-KZ"/>
        </w:rPr>
      </w:pPr>
      <w:r w:rsidRPr="00504331">
        <w:rPr>
          <w:rStyle w:val="s0"/>
          <w:bCs/>
          <w:lang w:val="kk-KZ"/>
        </w:rPr>
        <w:t>СК ББ, сараптама актісі және талқылау хаттамасы қоса беріледі.</w:t>
      </w:r>
    </w:p>
    <w:p w14:paraId="1977073B" w14:textId="77777777" w:rsidR="00C47274" w:rsidRPr="00504331" w:rsidRDefault="00C47274" w:rsidP="00C47274">
      <w:pPr>
        <w:spacing w:after="0" w:line="240" w:lineRule="auto"/>
        <w:jc w:val="both"/>
        <w:rPr>
          <w:rStyle w:val="s0"/>
          <w:bCs/>
          <w:lang w:val="kk-KZ"/>
        </w:rPr>
      </w:pPr>
    </w:p>
    <w:p w14:paraId="69346C70" w14:textId="77777777" w:rsidR="00F40785" w:rsidRPr="00D61968" w:rsidRDefault="00F40785" w:rsidP="00F40785">
      <w:pPr>
        <w:spacing w:after="0" w:line="240" w:lineRule="auto"/>
        <w:jc w:val="both"/>
        <w:rPr>
          <w:rFonts w:ascii="Times New Roman" w:hAnsi="Times New Roman" w:cs="Times New Roman"/>
          <w:b/>
          <w:bCs/>
          <w:sz w:val="28"/>
          <w:szCs w:val="28"/>
          <w:lang w:val="kk-KZ"/>
        </w:rPr>
      </w:pPr>
      <w:r w:rsidRPr="00D61968">
        <w:rPr>
          <w:rFonts w:ascii="Times New Roman" w:hAnsi="Times New Roman" w:cs="Times New Roman"/>
          <w:b/>
          <w:bCs/>
          <w:sz w:val="28"/>
          <w:szCs w:val="28"/>
          <w:lang w:val="kk-KZ"/>
        </w:rPr>
        <w:t xml:space="preserve">СК бағдарламасы «Денсаулық сақтау» дайындау бағыты бойынша ОӘБ 2023 жылғы </w:t>
      </w:r>
      <w:r>
        <w:rPr>
          <w:rFonts w:ascii="Times New Roman" w:hAnsi="Times New Roman" w:cs="Times New Roman"/>
          <w:b/>
          <w:bCs/>
          <w:sz w:val="28"/>
          <w:szCs w:val="28"/>
          <w:lang w:val="kk-KZ"/>
        </w:rPr>
        <w:t>29</w:t>
      </w:r>
      <w:r w:rsidRPr="00D6196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мамыр</w:t>
      </w:r>
      <w:r w:rsidRPr="00D61968">
        <w:rPr>
          <w:rFonts w:ascii="Times New Roman" w:hAnsi="Times New Roman" w:cs="Times New Roman"/>
          <w:b/>
          <w:bCs/>
          <w:sz w:val="28"/>
          <w:szCs w:val="28"/>
          <w:lang w:val="kk-KZ"/>
        </w:rPr>
        <w:t>дағы отырысында мақұлданды, хаттама №</w:t>
      </w:r>
      <w:r>
        <w:rPr>
          <w:rFonts w:ascii="Times New Roman" w:hAnsi="Times New Roman" w:cs="Times New Roman"/>
          <w:b/>
          <w:bCs/>
          <w:sz w:val="28"/>
          <w:szCs w:val="28"/>
          <w:lang w:val="kk-KZ"/>
        </w:rPr>
        <w:t>5</w:t>
      </w:r>
      <w:r w:rsidRPr="00D61968">
        <w:rPr>
          <w:rFonts w:ascii="Times New Roman" w:hAnsi="Times New Roman" w:cs="Times New Roman"/>
          <w:b/>
          <w:bCs/>
          <w:sz w:val="28"/>
          <w:szCs w:val="28"/>
          <w:lang w:val="kk-KZ"/>
        </w:rPr>
        <w:t xml:space="preserve"> (ББ ОӘБ сайтында жарияланған)</w:t>
      </w:r>
    </w:p>
    <w:p w14:paraId="74E81E38" w14:textId="77777777" w:rsidR="00754AAE" w:rsidRPr="00E6551E" w:rsidRDefault="00754AAE" w:rsidP="00677C66">
      <w:pPr>
        <w:spacing w:after="0" w:line="240" w:lineRule="auto"/>
        <w:rPr>
          <w:rFonts w:ascii="Times New Roman" w:hAnsi="Times New Roman" w:cs="Times New Roman"/>
          <w:b/>
          <w:sz w:val="24"/>
          <w:szCs w:val="24"/>
          <w:lang w:val="kk-KZ"/>
        </w:rPr>
      </w:pPr>
      <w:bookmarkStart w:id="0" w:name="_GoBack"/>
      <w:bookmarkEnd w:id="0"/>
    </w:p>
    <w:p w14:paraId="07DC46BA" w14:textId="77777777" w:rsidR="00754AAE" w:rsidRPr="000D6A5C" w:rsidRDefault="00754AAE" w:rsidP="00677C66">
      <w:pPr>
        <w:spacing w:after="0" w:line="240" w:lineRule="auto"/>
        <w:rPr>
          <w:rFonts w:ascii="Times New Roman" w:hAnsi="Times New Roman" w:cs="Times New Roman"/>
          <w:b/>
          <w:sz w:val="24"/>
          <w:szCs w:val="24"/>
          <w:lang w:val="kk-KZ"/>
        </w:rPr>
      </w:pPr>
    </w:p>
    <w:p w14:paraId="28921521" w14:textId="77777777" w:rsidR="00754AAE" w:rsidRPr="000D6A5C" w:rsidRDefault="00754AAE" w:rsidP="00677C66">
      <w:pPr>
        <w:spacing w:after="0" w:line="240" w:lineRule="auto"/>
        <w:rPr>
          <w:rFonts w:ascii="Times New Roman" w:hAnsi="Times New Roman" w:cs="Times New Roman"/>
          <w:b/>
          <w:sz w:val="24"/>
          <w:szCs w:val="24"/>
          <w:lang w:val="kk-KZ"/>
        </w:rPr>
      </w:pPr>
    </w:p>
    <w:p w14:paraId="07415860" w14:textId="77777777" w:rsidR="00754AAE" w:rsidRPr="000D6A5C" w:rsidRDefault="00754AAE" w:rsidP="00677C66">
      <w:pPr>
        <w:spacing w:after="0" w:line="240" w:lineRule="auto"/>
        <w:rPr>
          <w:rFonts w:ascii="Times New Roman" w:hAnsi="Times New Roman" w:cs="Times New Roman"/>
          <w:b/>
          <w:sz w:val="24"/>
          <w:szCs w:val="24"/>
          <w:lang w:val="kk-KZ"/>
        </w:rPr>
      </w:pPr>
    </w:p>
    <w:p w14:paraId="70E815FE" w14:textId="77777777" w:rsidR="00754AAE" w:rsidRPr="000D6A5C" w:rsidRDefault="00754AAE" w:rsidP="00677C66">
      <w:pPr>
        <w:spacing w:after="0" w:line="240" w:lineRule="auto"/>
        <w:rPr>
          <w:rFonts w:ascii="Times New Roman" w:hAnsi="Times New Roman" w:cs="Times New Roman"/>
          <w:b/>
          <w:sz w:val="24"/>
          <w:szCs w:val="24"/>
          <w:lang w:val="kk-KZ"/>
        </w:rPr>
      </w:pPr>
    </w:p>
    <w:p w14:paraId="12A0972E" w14:textId="77777777" w:rsidR="00754AAE" w:rsidRPr="00C47274" w:rsidRDefault="00754AAE" w:rsidP="00677C66">
      <w:pPr>
        <w:spacing w:after="0" w:line="240" w:lineRule="auto"/>
        <w:rPr>
          <w:rFonts w:ascii="Times New Roman" w:hAnsi="Times New Roman" w:cs="Times New Roman"/>
          <w:b/>
          <w:sz w:val="24"/>
          <w:szCs w:val="24"/>
          <w:lang w:val="kk-KZ"/>
        </w:rPr>
      </w:pPr>
    </w:p>
    <w:p w14:paraId="35D47463" w14:textId="77777777" w:rsidR="00754AAE" w:rsidRPr="00C47274" w:rsidRDefault="00754AAE" w:rsidP="00677C66">
      <w:pPr>
        <w:spacing w:after="0" w:line="240" w:lineRule="auto"/>
        <w:rPr>
          <w:rFonts w:ascii="Times New Roman" w:hAnsi="Times New Roman" w:cs="Times New Roman"/>
          <w:b/>
          <w:sz w:val="24"/>
          <w:szCs w:val="24"/>
          <w:lang w:val="kk-KZ"/>
        </w:rPr>
      </w:pPr>
    </w:p>
    <w:p w14:paraId="3281C80B" w14:textId="77777777" w:rsidR="00754AAE" w:rsidRPr="00C47274" w:rsidRDefault="00754AAE" w:rsidP="00677C66">
      <w:pPr>
        <w:spacing w:after="0" w:line="240" w:lineRule="auto"/>
        <w:rPr>
          <w:rFonts w:ascii="Times New Roman" w:hAnsi="Times New Roman" w:cs="Times New Roman"/>
          <w:b/>
          <w:sz w:val="24"/>
          <w:szCs w:val="24"/>
          <w:lang w:val="kk-KZ"/>
        </w:rPr>
      </w:pPr>
    </w:p>
    <w:p w14:paraId="37E40BD0" w14:textId="77777777" w:rsidR="00754AAE" w:rsidRPr="00C47274" w:rsidRDefault="00754AAE" w:rsidP="00677C66">
      <w:pPr>
        <w:spacing w:after="0" w:line="240" w:lineRule="auto"/>
        <w:rPr>
          <w:rFonts w:ascii="Times New Roman" w:hAnsi="Times New Roman" w:cs="Times New Roman"/>
          <w:b/>
          <w:sz w:val="24"/>
          <w:szCs w:val="24"/>
          <w:lang w:val="kk-KZ"/>
        </w:rPr>
      </w:pPr>
    </w:p>
    <w:p w14:paraId="0A55F8C1" w14:textId="28563C11" w:rsidR="00754AAE" w:rsidRDefault="00754AAE" w:rsidP="00677C66">
      <w:pPr>
        <w:spacing w:after="0" w:line="240" w:lineRule="auto"/>
        <w:rPr>
          <w:rFonts w:ascii="Times New Roman" w:hAnsi="Times New Roman" w:cs="Times New Roman"/>
          <w:b/>
          <w:sz w:val="24"/>
          <w:szCs w:val="24"/>
          <w:lang w:val="kk-KZ"/>
        </w:rPr>
      </w:pPr>
    </w:p>
    <w:p w14:paraId="0F4B18D8" w14:textId="0F7D670B" w:rsidR="00504331" w:rsidRDefault="00504331" w:rsidP="00677C66">
      <w:pPr>
        <w:spacing w:after="0" w:line="240" w:lineRule="auto"/>
        <w:rPr>
          <w:rFonts w:ascii="Times New Roman" w:hAnsi="Times New Roman" w:cs="Times New Roman"/>
          <w:b/>
          <w:sz w:val="24"/>
          <w:szCs w:val="24"/>
          <w:lang w:val="kk-KZ"/>
        </w:rPr>
      </w:pPr>
    </w:p>
    <w:p w14:paraId="58E6C179" w14:textId="536F8C6A" w:rsidR="00504331" w:rsidRDefault="00504331" w:rsidP="00677C66">
      <w:pPr>
        <w:spacing w:after="0" w:line="240" w:lineRule="auto"/>
        <w:rPr>
          <w:rFonts w:ascii="Times New Roman" w:hAnsi="Times New Roman" w:cs="Times New Roman"/>
          <w:b/>
          <w:sz w:val="24"/>
          <w:szCs w:val="24"/>
          <w:lang w:val="kk-KZ"/>
        </w:rPr>
      </w:pPr>
    </w:p>
    <w:p w14:paraId="796AB172" w14:textId="4F7917DE" w:rsidR="00E253F4" w:rsidRDefault="00E253F4" w:rsidP="00677C66">
      <w:pPr>
        <w:spacing w:after="0" w:line="240" w:lineRule="auto"/>
        <w:rPr>
          <w:rFonts w:ascii="Times New Roman" w:hAnsi="Times New Roman" w:cs="Times New Roman"/>
          <w:b/>
          <w:sz w:val="24"/>
          <w:szCs w:val="24"/>
          <w:lang w:val="kk-KZ"/>
        </w:rPr>
      </w:pPr>
    </w:p>
    <w:p w14:paraId="73958972" w14:textId="22EA33BA" w:rsidR="00E253F4" w:rsidRDefault="00E253F4" w:rsidP="00677C66">
      <w:pPr>
        <w:spacing w:after="0" w:line="240" w:lineRule="auto"/>
        <w:rPr>
          <w:rFonts w:ascii="Times New Roman" w:hAnsi="Times New Roman" w:cs="Times New Roman"/>
          <w:b/>
          <w:sz w:val="24"/>
          <w:szCs w:val="24"/>
          <w:lang w:val="kk-KZ"/>
        </w:rPr>
      </w:pPr>
    </w:p>
    <w:p w14:paraId="0DCF1D6C" w14:textId="77777777" w:rsidR="00E253F4" w:rsidRPr="00C47274" w:rsidRDefault="00E253F4" w:rsidP="00677C66">
      <w:pPr>
        <w:spacing w:after="0" w:line="240" w:lineRule="auto"/>
        <w:rPr>
          <w:rFonts w:ascii="Times New Roman" w:hAnsi="Times New Roman" w:cs="Times New Roman"/>
          <w:b/>
          <w:sz w:val="24"/>
          <w:szCs w:val="24"/>
          <w:lang w:val="kk-KZ"/>
        </w:rPr>
      </w:pPr>
    </w:p>
    <w:p w14:paraId="1008A1DA" w14:textId="76DDDF92" w:rsidR="00504331" w:rsidRDefault="00504331" w:rsidP="00504331">
      <w:pPr>
        <w:spacing w:after="0" w:line="240" w:lineRule="auto"/>
        <w:rPr>
          <w:rFonts w:ascii="Times New Roman" w:hAnsi="Times New Roman" w:cs="Times New Roman"/>
          <w:b/>
          <w:sz w:val="28"/>
          <w:szCs w:val="28"/>
          <w:lang w:val="kk-KZ"/>
        </w:rPr>
      </w:pPr>
      <w:r w:rsidRPr="00504331">
        <w:rPr>
          <w:rFonts w:ascii="Times New Roman" w:hAnsi="Times New Roman" w:cs="Times New Roman"/>
          <w:b/>
          <w:sz w:val="28"/>
          <w:szCs w:val="28"/>
          <w:lang w:val="kk-KZ"/>
        </w:rPr>
        <w:t>Сертификаттау курсының бағдарламасы</w:t>
      </w:r>
      <w:r>
        <w:rPr>
          <w:rFonts w:ascii="Times New Roman" w:hAnsi="Times New Roman" w:cs="Times New Roman"/>
          <w:b/>
          <w:sz w:val="28"/>
          <w:szCs w:val="28"/>
          <w:lang w:val="kk-KZ"/>
        </w:rPr>
        <w:t>ның паспорты</w:t>
      </w:r>
    </w:p>
    <w:p w14:paraId="1F34C381" w14:textId="33079158" w:rsidR="00F20DD0" w:rsidRPr="00504331" w:rsidRDefault="00E253F4" w:rsidP="00504331">
      <w:pPr>
        <w:spacing w:after="0" w:line="240" w:lineRule="auto"/>
        <w:rPr>
          <w:rFonts w:ascii="Times New Roman" w:hAnsi="Times New Roman" w:cs="Times New Roman"/>
          <w:sz w:val="28"/>
          <w:szCs w:val="28"/>
          <w:lang w:val="kk-KZ"/>
        </w:rPr>
      </w:pPr>
      <w:r w:rsidRPr="00385312">
        <w:rPr>
          <w:rFonts w:ascii="Times New Roman" w:hAnsi="Times New Roman" w:cs="Times New Roman"/>
          <w:b/>
          <w:sz w:val="28"/>
          <w:szCs w:val="28"/>
          <w:lang w:val="kk-KZ"/>
        </w:rPr>
        <w:t>Бағдарламаның мақсаты</w:t>
      </w:r>
      <w:r w:rsidR="00DD10D6" w:rsidRPr="00504331">
        <w:rPr>
          <w:rFonts w:ascii="Times New Roman" w:hAnsi="Times New Roman" w:cs="Times New Roman"/>
          <w:b/>
          <w:sz w:val="28"/>
          <w:szCs w:val="28"/>
          <w:lang w:val="kk-KZ"/>
        </w:rPr>
        <w:t>:</w:t>
      </w:r>
    </w:p>
    <w:tbl>
      <w:tblPr>
        <w:tblStyle w:val="aa"/>
        <w:tblW w:w="0" w:type="auto"/>
        <w:jc w:val="center"/>
        <w:tblLook w:val="04A0" w:firstRow="1" w:lastRow="0" w:firstColumn="1" w:lastColumn="0" w:noHBand="0" w:noVBand="1"/>
      </w:tblPr>
      <w:tblGrid>
        <w:gridCol w:w="9913"/>
      </w:tblGrid>
      <w:tr w:rsidR="00F20DD0" w:rsidRPr="00F40785" w14:paraId="2C27F20D" w14:textId="77777777" w:rsidTr="00335764">
        <w:trPr>
          <w:jc w:val="center"/>
        </w:trPr>
        <w:tc>
          <w:tcPr>
            <w:tcW w:w="10030" w:type="dxa"/>
          </w:tcPr>
          <w:p w14:paraId="463CF8F7" w14:textId="77777777" w:rsidR="009F7FDF" w:rsidRPr="000D6A5C" w:rsidRDefault="00DD10D6" w:rsidP="00DD10D6">
            <w:pPr>
              <w:pStyle w:val="ab"/>
              <w:tabs>
                <w:tab w:val="right" w:pos="284"/>
                <w:tab w:val="right" w:pos="567"/>
              </w:tabs>
              <w:ind w:left="0" w:right="83"/>
              <w:jc w:val="both"/>
              <w:rPr>
                <w:rFonts w:ascii="Times New Roman" w:hAnsi="Times New Roman" w:cs="Times New Roman"/>
                <w:sz w:val="24"/>
                <w:szCs w:val="24"/>
                <w:lang w:val="kk-KZ"/>
              </w:rPr>
            </w:pPr>
            <w:r w:rsidRPr="000D6A5C">
              <w:rPr>
                <w:rFonts w:ascii="Times New Roman" w:hAnsi="Times New Roman" w:cs="Times New Roman"/>
                <w:color w:val="000000"/>
                <w:spacing w:val="2"/>
                <w:sz w:val="24"/>
                <w:szCs w:val="24"/>
                <w:shd w:val="clear" w:color="auto" w:fill="FFFFFF"/>
                <w:lang w:val="kk-KZ"/>
              </w:rPr>
              <w:t>Бағдарлама еңбек медицинасының мамандандырылған саласында өз бетінше кәсіби қызметке қабілетті және дайын еңбек медицинасының білікті дәрігерін (кәсіби патология)даярлауға</w:t>
            </w:r>
            <w:r>
              <w:rPr>
                <w:rFonts w:ascii="Times New Roman" w:hAnsi="Times New Roman" w:cs="Times New Roman"/>
                <w:color w:val="000000"/>
                <w:spacing w:val="2"/>
                <w:sz w:val="24"/>
                <w:szCs w:val="24"/>
                <w:shd w:val="clear" w:color="auto" w:fill="FFFFFF"/>
                <w:lang w:val="kk-KZ"/>
              </w:rPr>
              <w:t>б</w:t>
            </w:r>
            <w:r w:rsidRPr="000D6A5C">
              <w:rPr>
                <w:rFonts w:ascii="Times New Roman" w:hAnsi="Times New Roman" w:cs="Times New Roman"/>
                <w:color w:val="000000"/>
                <w:spacing w:val="2"/>
                <w:sz w:val="24"/>
                <w:szCs w:val="24"/>
                <w:shd w:val="clear" w:color="auto" w:fill="FFFFFF"/>
                <w:lang w:val="kk-KZ"/>
              </w:rPr>
              <w:t>ағытталған</w:t>
            </w:r>
            <w:r w:rsidR="006A0DEA" w:rsidRPr="00677C66">
              <w:rPr>
                <w:rFonts w:ascii="Times New Roman" w:hAnsi="Times New Roman" w:cs="Times New Roman"/>
                <w:i/>
                <w:sz w:val="24"/>
                <w:szCs w:val="24"/>
                <w:lang w:val="kk-KZ"/>
              </w:rPr>
              <w:t>http://www.rcrz.kz/files/nauka/CRON/профстандарты/ПС%20_%20Медицина%20труда%20(Профессиональная%20патология).pdf</w:t>
            </w:r>
          </w:p>
        </w:tc>
      </w:tr>
    </w:tbl>
    <w:p w14:paraId="137D99CB" w14:textId="77777777" w:rsidR="000D0D27" w:rsidRPr="000D6A5C" w:rsidRDefault="000D0D27" w:rsidP="00677C66">
      <w:pPr>
        <w:spacing w:after="0" w:line="240" w:lineRule="auto"/>
        <w:rPr>
          <w:rFonts w:ascii="Times New Roman" w:hAnsi="Times New Roman" w:cs="Times New Roman"/>
          <w:sz w:val="24"/>
          <w:szCs w:val="24"/>
          <w:lang w:val="kk-KZ"/>
        </w:rPr>
      </w:pPr>
    </w:p>
    <w:p w14:paraId="5481B5A5" w14:textId="77777777" w:rsidR="00F20DD0" w:rsidRPr="00504331" w:rsidRDefault="00F27132" w:rsidP="00504331">
      <w:pPr>
        <w:spacing w:after="0" w:line="240" w:lineRule="auto"/>
        <w:rPr>
          <w:rFonts w:ascii="Times New Roman" w:hAnsi="Times New Roman" w:cs="Times New Roman"/>
          <w:b/>
          <w:sz w:val="28"/>
          <w:szCs w:val="28"/>
        </w:rPr>
      </w:pPr>
      <w:r w:rsidRPr="00504331">
        <w:rPr>
          <w:rFonts w:ascii="Times New Roman" w:hAnsi="Times New Roman" w:cs="Times New Roman"/>
          <w:b/>
          <w:sz w:val="28"/>
          <w:szCs w:val="28"/>
        </w:rPr>
        <w:t>Ба</w:t>
      </w:r>
      <w:r w:rsidRPr="00504331">
        <w:rPr>
          <w:rFonts w:ascii="Times New Roman" w:hAnsi="Times New Roman" w:cs="Times New Roman"/>
          <w:b/>
          <w:sz w:val="28"/>
          <w:szCs w:val="28"/>
          <w:lang w:val="kk-KZ"/>
        </w:rPr>
        <w:t>ғдарламаның қысқаша сипаттамасы</w:t>
      </w:r>
      <w:r w:rsidR="00F20DD0" w:rsidRPr="00504331">
        <w:rPr>
          <w:rFonts w:ascii="Times New Roman" w:hAnsi="Times New Roman" w:cs="Times New Roman"/>
          <w:b/>
          <w:sz w:val="28"/>
          <w:szCs w:val="28"/>
        </w:rPr>
        <w:t>:</w:t>
      </w:r>
    </w:p>
    <w:p w14:paraId="0F225DED" w14:textId="77777777" w:rsidR="00300D77" w:rsidRPr="00300D77" w:rsidRDefault="00300D77" w:rsidP="00677C66">
      <w:pPr>
        <w:spacing w:after="0" w:line="240" w:lineRule="auto"/>
        <w:rPr>
          <w:rFonts w:ascii="Times New Roman" w:hAnsi="Times New Roman" w:cs="Times New Roman"/>
          <w:b/>
          <w:sz w:val="24"/>
          <w:szCs w:val="24"/>
        </w:rPr>
      </w:pPr>
    </w:p>
    <w:tbl>
      <w:tblPr>
        <w:tblStyle w:val="aa"/>
        <w:tblW w:w="10262" w:type="dxa"/>
        <w:jc w:val="center"/>
        <w:tblLook w:val="04A0" w:firstRow="1" w:lastRow="0" w:firstColumn="1" w:lastColumn="0" w:noHBand="0" w:noVBand="1"/>
      </w:tblPr>
      <w:tblGrid>
        <w:gridCol w:w="10262"/>
      </w:tblGrid>
      <w:tr w:rsidR="00F20DD0" w:rsidRPr="00677C66" w14:paraId="47273C91" w14:textId="77777777" w:rsidTr="00412846">
        <w:trPr>
          <w:jc w:val="center"/>
        </w:trPr>
        <w:tc>
          <w:tcPr>
            <w:tcW w:w="10262" w:type="dxa"/>
          </w:tcPr>
          <w:p w14:paraId="3479FE8D" w14:textId="77777777" w:rsidR="00F20DD0" w:rsidRPr="00677C66" w:rsidRDefault="00F27132" w:rsidP="00DF614A">
            <w:pPr>
              <w:pStyle w:val="ab"/>
              <w:tabs>
                <w:tab w:val="right" w:pos="284"/>
                <w:tab w:val="right" w:pos="567"/>
              </w:tabs>
              <w:ind w:left="0" w:right="83"/>
              <w:jc w:val="both"/>
              <w:rPr>
                <w:rFonts w:ascii="Times New Roman" w:hAnsi="Times New Roman" w:cs="Times New Roman"/>
                <w:sz w:val="24"/>
                <w:szCs w:val="24"/>
              </w:rPr>
            </w:pPr>
            <w:r w:rsidRPr="00F27132">
              <w:rPr>
                <w:rFonts w:ascii="Times New Roman" w:hAnsi="Times New Roman" w:cs="Times New Roman"/>
                <w:color w:val="000000"/>
                <w:spacing w:val="2"/>
                <w:sz w:val="24"/>
                <w:szCs w:val="24"/>
                <w:shd w:val="clear" w:color="auto" w:fill="FFFFFF"/>
              </w:rPr>
              <w:t>Бағдарлама кәсіптік қызметтің жаңа түрін орындау үшін қажетті "Терапия" немесе "жалпы дәрігерлік практика (отбасылық медицина)", "Хирургия" мамандықтарының бірі бойынша жоғары оқу орнынан кейінгі кәсіптік білімі болған кезде "Еңбек медицинасы дәрігері (кәсіптік патология)" мамандығы бойынша кәсіптік білім, іскерлік және дағдыларды меңгеру бойынша оқытуға бағытталған. Жұмысшылардың денсаулығын сақтау, медициналық тексерулер жүргізу мәселелері. Кәсіптік ауруларды диагностикалау, емдеу, Оңалту және алдын алу, аурудың еңбек (қызметтік) міндеттерін орындаумен байланысын сараптау негіздері.</w:t>
            </w:r>
          </w:p>
        </w:tc>
      </w:tr>
    </w:tbl>
    <w:p w14:paraId="474B5C3E" w14:textId="77777777" w:rsidR="00AD472A" w:rsidRPr="00677C66" w:rsidRDefault="00AD472A" w:rsidP="00677C66">
      <w:pPr>
        <w:spacing w:after="0" w:line="240" w:lineRule="auto"/>
        <w:rPr>
          <w:rFonts w:ascii="Times New Roman" w:hAnsi="Times New Roman" w:cs="Times New Roman"/>
          <w:sz w:val="24"/>
          <w:szCs w:val="24"/>
        </w:rPr>
      </w:pPr>
    </w:p>
    <w:p w14:paraId="311EA0FF" w14:textId="77777777" w:rsidR="00F20DD0" w:rsidRPr="00504331" w:rsidRDefault="00F27132" w:rsidP="00677C66">
      <w:pPr>
        <w:spacing w:after="0" w:line="240" w:lineRule="auto"/>
        <w:rPr>
          <w:rFonts w:ascii="Times New Roman" w:hAnsi="Times New Roman" w:cs="Times New Roman"/>
          <w:b/>
          <w:sz w:val="28"/>
          <w:szCs w:val="28"/>
        </w:rPr>
      </w:pPr>
      <w:r w:rsidRPr="00504331">
        <w:rPr>
          <w:rFonts w:ascii="Times New Roman" w:hAnsi="Times New Roman" w:cs="Times New Roman"/>
          <w:b/>
          <w:sz w:val="28"/>
          <w:szCs w:val="28"/>
          <w:lang w:val="kk-KZ"/>
        </w:rPr>
        <w:t>Бағдарламаның негізгі элементтерін сәйкестендіру</w:t>
      </w:r>
      <w:r w:rsidR="00F20DD0" w:rsidRPr="00504331">
        <w:rPr>
          <w:rFonts w:ascii="Times New Roman" w:hAnsi="Times New Roman" w:cs="Times New Roman"/>
          <w:b/>
          <w:sz w:val="28"/>
          <w:szCs w:val="28"/>
        </w:rPr>
        <w:t>:</w:t>
      </w:r>
    </w:p>
    <w:p w14:paraId="7F1334BE" w14:textId="77777777" w:rsidR="00DF614A" w:rsidRPr="00677C66" w:rsidRDefault="00DF614A" w:rsidP="00677C66">
      <w:pPr>
        <w:spacing w:after="0" w:line="240" w:lineRule="auto"/>
        <w:rPr>
          <w:rFonts w:ascii="Times New Roman" w:hAnsi="Times New Roman" w:cs="Times New Roman"/>
          <w:sz w:val="24"/>
          <w:szCs w:val="24"/>
        </w:rPr>
      </w:pPr>
    </w:p>
    <w:tbl>
      <w:tblPr>
        <w:tblStyle w:val="aa"/>
        <w:tblW w:w="10185" w:type="dxa"/>
        <w:tblLook w:val="04A0" w:firstRow="1" w:lastRow="0" w:firstColumn="1" w:lastColumn="0" w:noHBand="0" w:noVBand="1"/>
      </w:tblPr>
      <w:tblGrid>
        <w:gridCol w:w="635"/>
        <w:gridCol w:w="3760"/>
        <w:gridCol w:w="2749"/>
        <w:gridCol w:w="3041"/>
      </w:tblGrid>
      <w:tr w:rsidR="008432D2" w:rsidRPr="00677C66" w14:paraId="28B6A3D2" w14:textId="77777777" w:rsidTr="005F2548">
        <w:trPr>
          <w:tblHeader/>
        </w:trPr>
        <w:tc>
          <w:tcPr>
            <w:tcW w:w="635" w:type="dxa"/>
          </w:tcPr>
          <w:p w14:paraId="1EDB629F" w14:textId="7BB6B293" w:rsidR="008432D2" w:rsidRPr="00E253F4" w:rsidRDefault="00F27132" w:rsidP="00E253F4">
            <w:pPr>
              <w:jc w:val="center"/>
              <w:rPr>
                <w:rFonts w:ascii="Times New Roman" w:hAnsi="Times New Roman" w:cs="Times New Roman"/>
                <w:sz w:val="24"/>
                <w:szCs w:val="24"/>
              </w:rPr>
            </w:pPr>
            <w:r w:rsidRPr="00E253F4">
              <w:rPr>
                <w:rFonts w:ascii="Times New Roman" w:hAnsi="Times New Roman" w:cs="Times New Roman"/>
                <w:sz w:val="24"/>
                <w:szCs w:val="24"/>
              </w:rPr>
              <w:t>№</w:t>
            </w:r>
          </w:p>
        </w:tc>
        <w:tc>
          <w:tcPr>
            <w:tcW w:w="3760" w:type="dxa"/>
          </w:tcPr>
          <w:p w14:paraId="61634281" w14:textId="2D0BC650" w:rsidR="008432D2" w:rsidRPr="00E253F4" w:rsidRDefault="00E253F4" w:rsidP="00E253F4">
            <w:pPr>
              <w:jc w:val="center"/>
              <w:rPr>
                <w:rFonts w:ascii="Times New Roman" w:hAnsi="Times New Roman" w:cs="Times New Roman"/>
                <w:sz w:val="24"/>
                <w:szCs w:val="24"/>
                <w:lang w:val="kk-KZ"/>
              </w:rPr>
            </w:pPr>
            <w:r>
              <w:rPr>
                <w:rFonts w:ascii="Times New Roman" w:hAnsi="Times New Roman" w:cs="Times New Roman"/>
                <w:sz w:val="24"/>
                <w:szCs w:val="24"/>
                <w:lang w:val="kk-KZ"/>
              </w:rPr>
              <w:t>Оқыту нәтижес</w:t>
            </w:r>
            <w:r w:rsidR="00F27132" w:rsidRPr="00E253F4">
              <w:rPr>
                <w:rFonts w:ascii="Times New Roman" w:hAnsi="Times New Roman" w:cs="Times New Roman"/>
                <w:sz w:val="24"/>
                <w:szCs w:val="24"/>
                <w:lang w:val="kk-KZ"/>
              </w:rPr>
              <w:t>і</w:t>
            </w:r>
          </w:p>
        </w:tc>
        <w:tc>
          <w:tcPr>
            <w:tcW w:w="2749" w:type="dxa"/>
          </w:tcPr>
          <w:p w14:paraId="37FB396A" w14:textId="2ABEC1F5" w:rsidR="008432D2" w:rsidRPr="00E253F4" w:rsidRDefault="00E253F4" w:rsidP="00E253F4">
            <w:pPr>
              <w:jc w:val="center"/>
              <w:rPr>
                <w:rFonts w:ascii="Times New Roman" w:hAnsi="Times New Roman" w:cs="Times New Roman"/>
                <w:sz w:val="24"/>
                <w:szCs w:val="24"/>
                <w:lang w:val="kk-KZ"/>
              </w:rPr>
            </w:pPr>
            <w:r w:rsidRPr="00E253F4">
              <w:rPr>
                <w:rFonts w:ascii="Times New Roman" w:hAnsi="Times New Roman" w:cs="Times New Roman"/>
                <w:sz w:val="24"/>
                <w:szCs w:val="24"/>
                <w:lang w:val="kk-KZ"/>
              </w:rPr>
              <w:t>Бағалау әдісі (БӨҚ ББ қлсымшасына сәйкес)</w:t>
            </w:r>
          </w:p>
        </w:tc>
        <w:tc>
          <w:tcPr>
            <w:tcW w:w="3041" w:type="dxa"/>
          </w:tcPr>
          <w:p w14:paraId="3BD65639" w14:textId="766421C3" w:rsidR="008432D2" w:rsidRPr="00E253F4" w:rsidRDefault="00F27132" w:rsidP="00E253F4">
            <w:pPr>
              <w:jc w:val="center"/>
              <w:rPr>
                <w:rFonts w:ascii="Times New Roman" w:hAnsi="Times New Roman" w:cs="Times New Roman"/>
                <w:sz w:val="24"/>
                <w:szCs w:val="24"/>
              </w:rPr>
            </w:pPr>
            <w:r w:rsidRPr="00E253F4">
              <w:rPr>
                <w:rFonts w:ascii="Times New Roman" w:hAnsi="Times New Roman" w:cs="Times New Roman"/>
                <w:sz w:val="24"/>
                <w:szCs w:val="24"/>
                <w:lang w:val="kk-KZ"/>
              </w:rPr>
              <w:t>Оқыту әдістері</w:t>
            </w:r>
          </w:p>
        </w:tc>
      </w:tr>
      <w:tr w:rsidR="00274DCE" w:rsidRPr="00F40785" w14:paraId="07342A53" w14:textId="77777777" w:rsidTr="005F2548">
        <w:trPr>
          <w:trHeight w:val="740"/>
        </w:trPr>
        <w:tc>
          <w:tcPr>
            <w:tcW w:w="635" w:type="dxa"/>
          </w:tcPr>
          <w:p w14:paraId="01B78456" w14:textId="77777777" w:rsidR="008432D2" w:rsidRPr="00274DCE" w:rsidRDefault="008432D2" w:rsidP="002C334F">
            <w:pPr>
              <w:jc w:val="center"/>
              <w:rPr>
                <w:rFonts w:ascii="Times New Roman" w:hAnsi="Times New Roman" w:cs="Times New Roman"/>
                <w:sz w:val="24"/>
                <w:szCs w:val="24"/>
              </w:rPr>
            </w:pPr>
            <w:r w:rsidRPr="00274DCE">
              <w:rPr>
                <w:rFonts w:ascii="Times New Roman" w:hAnsi="Times New Roman" w:cs="Times New Roman"/>
                <w:sz w:val="24"/>
                <w:szCs w:val="24"/>
              </w:rPr>
              <w:t>1</w:t>
            </w:r>
          </w:p>
        </w:tc>
        <w:tc>
          <w:tcPr>
            <w:tcW w:w="3760" w:type="dxa"/>
          </w:tcPr>
          <w:p w14:paraId="785C90EF" w14:textId="77777777" w:rsidR="008432D2" w:rsidRPr="00274DCE" w:rsidRDefault="00F27132" w:rsidP="00F27132">
            <w:pPr>
              <w:rPr>
                <w:rFonts w:ascii="Times New Roman" w:hAnsi="Times New Roman" w:cs="Times New Roman"/>
                <w:sz w:val="24"/>
                <w:szCs w:val="24"/>
              </w:rPr>
            </w:pPr>
            <w:r>
              <w:rPr>
                <w:rFonts w:ascii="Times New Roman" w:hAnsi="Times New Roman" w:cs="Times New Roman"/>
                <w:sz w:val="24"/>
                <w:szCs w:val="24"/>
                <w:lang w:val="kk-KZ"/>
              </w:rPr>
              <w:t xml:space="preserve">Кәсіби патология саласында қзінің күнделікті тәжірибесінде қолданыстағы </w:t>
            </w:r>
            <w:r w:rsidR="00756295">
              <w:rPr>
                <w:rFonts w:ascii="Times New Roman" w:hAnsi="Times New Roman" w:cs="Times New Roman"/>
                <w:sz w:val="24"/>
                <w:szCs w:val="24"/>
                <w:lang w:val="kk-KZ"/>
              </w:rPr>
              <w:t>нормативтік-құқықтық а</w:t>
            </w:r>
            <w:r>
              <w:rPr>
                <w:rFonts w:ascii="Times New Roman" w:hAnsi="Times New Roman" w:cs="Times New Roman"/>
                <w:sz w:val="24"/>
                <w:szCs w:val="24"/>
                <w:lang w:val="kk-KZ"/>
              </w:rPr>
              <w:t xml:space="preserve">ктілерді жүзеге асырады. </w:t>
            </w:r>
          </w:p>
        </w:tc>
        <w:tc>
          <w:tcPr>
            <w:tcW w:w="2749" w:type="dxa"/>
          </w:tcPr>
          <w:p w14:paraId="12311BC9" w14:textId="77777777" w:rsidR="008432D2" w:rsidRPr="00274DCE" w:rsidRDefault="001E6DC8" w:rsidP="001E6DC8">
            <w:pPr>
              <w:rPr>
                <w:rFonts w:ascii="Times New Roman" w:hAnsi="Times New Roman" w:cs="Times New Roman"/>
                <w:sz w:val="24"/>
                <w:szCs w:val="24"/>
                <w:lang w:val="kk-KZ"/>
              </w:rPr>
            </w:pPr>
            <w:r>
              <w:rPr>
                <w:rFonts w:ascii="Times New Roman" w:hAnsi="Times New Roman" w:cs="Times New Roman"/>
                <w:sz w:val="24"/>
                <w:szCs w:val="24"/>
              </w:rPr>
              <w:t>Презентацияны</w:t>
            </w:r>
            <w:r>
              <w:rPr>
                <w:rFonts w:ascii="Times New Roman" w:hAnsi="Times New Roman" w:cs="Times New Roman"/>
                <w:sz w:val="24"/>
                <w:szCs w:val="24"/>
                <w:lang w:val="kk-KZ"/>
              </w:rPr>
              <w:t xml:space="preserve">, баяндаманы бағалау. </w:t>
            </w:r>
            <w:r w:rsidR="00CF4E9F">
              <w:rPr>
                <w:rFonts w:ascii="Times New Roman" w:hAnsi="Times New Roman" w:cs="Times New Roman"/>
                <w:sz w:val="24"/>
                <w:szCs w:val="24"/>
                <w:lang w:val="kk-KZ"/>
              </w:rPr>
              <w:t>Есепке алу-есеп беру</w:t>
            </w:r>
            <w:r>
              <w:rPr>
                <w:rFonts w:ascii="Times New Roman" w:hAnsi="Times New Roman" w:cs="Times New Roman"/>
                <w:sz w:val="24"/>
                <w:szCs w:val="24"/>
                <w:lang w:val="kk-KZ"/>
              </w:rPr>
              <w:t xml:space="preserve"> құжаттарын жүргізу сапасын бағалау. </w:t>
            </w:r>
          </w:p>
        </w:tc>
        <w:tc>
          <w:tcPr>
            <w:tcW w:w="3041" w:type="dxa"/>
          </w:tcPr>
          <w:p w14:paraId="0103BB46" w14:textId="77777777" w:rsidR="008432D2" w:rsidRPr="00274DCE" w:rsidRDefault="001E6DC8" w:rsidP="001E6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Презентациялар мен баяндамаларды әзірлеу, </w:t>
            </w:r>
            <w:r w:rsidR="00CF4E9F">
              <w:rPr>
                <w:rFonts w:ascii="Times New Roman" w:hAnsi="Times New Roman" w:cs="Times New Roman"/>
                <w:sz w:val="24"/>
                <w:szCs w:val="24"/>
                <w:lang w:val="kk-KZ"/>
              </w:rPr>
              <w:t>есепке алу-есеп беру</w:t>
            </w:r>
            <w:r>
              <w:rPr>
                <w:rFonts w:ascii="Times New Roman" w:hAnsi="Times New Roman" w:cs="Times New Roman"/>
                <w:sz w:val="24"/>
                <w:szCs w:val="24"/>
                <w:lang w:val="kk-KZ"/>
              </w:rPr>
              <w:t xml:space="preserve"> құжаттарын жүргізу.</w:t>
            </w:r>
          </w:p>
        </w:tc>
      </w:tr>
      <w:tr w:rsidR="00274DCE" w:rsidRPr="00274DCE" w14:paraId="28A77EDA" w14:textId="77777777" w:rsidTr="005F2548">
        <w:trPr>
          <w:trHeight w:val="740"/>
        </w:trPr>
        <w:tc>
          <w:tcPr>
            <w:tcW w:w="635" w:type="dxa"/>
          </w:tcPr>
          <w:p w14:paraId="774866FA" w14:textId="77777777" w:rsidR="00E94D84"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2</w:t>
            </w:r>
          </w:p>
        </w:tc>
        <w:tc>
          <w:tcPr>
            <w:tcW w:w="3760" w:type="dxa"/>
          </w:tcPr>
          <w:p w14:paraId="2FA36C56" w14:textId="77777777" w:rsidR="00E94D84" w:rsidRPr="00274DCE" w:rsidRDefault="004869DD" w:rsidP="00C701E0">
            <w:pPr>
              <w:rPr>
                <w:rFonts w:ascii="Times New Roman" w:hAnsi="Times New Roman" w:cs="Times New Roman"/>
                <w:sz w:val="24"/>
                <w:szCs w:val="24"/>
              </w:rPr>
            </w:pPr>
            <w:r w:rsidRPr="004869DD">
              <w:rPr>
                <w:rFonts w:ascii="Times New Roman" w:hAnsi="Times New Roman" w:cs="Times New Roman"/>
                <w:sz w:val="24"/>
                <w:szCs w:val="24"/>
              </w:rPr>
              <w:t>Өндірістік ортаның зиянды факторлары, еңбектің ауырлығы мен қауырттылығы туралы білімді кәсіптік аурулар мен уланулардың даму қаупіне экстраполяциялайды.</w:t>
            </w:r>
          </w:p>
        </w:tc>
        <w:tc>
          <w:tcPr>
            <w:tcW w:w="2749" w:type="dxa"/>
          </w:tcPr>
          <w:p w14:paraId="2B7FE381" w14:textId="77777777" w:rsidR="00E94D84" w:rsidRPr="00274DCE" w:rsidRDefault="004869DD" w:rsidP="004869D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Глоссарийді, тестілеуді бағалау. </w:t>
            </w:r>
          </w:p>
        </w:tc>
        <w:tc>
          <w:tcPr>
            <w:tcW w:w="3041" w:type="dxa"/>
          </w:tcPr>
          <w:p w14:paraId="6447918B" w14:textId="77777777" w:rsidR="00E94D84" w:rsidRPr="00274DCE" w:rsidRDefault="004869DD" w:rsidP="004869DD">
            <w:pPr>
              <w:jc w:val="both"/>
              <w:rPr>
                <w:rFonts w:ascii="Times New Roman" w:hAnsi="Times New Roman" w:cs="Times New Roman"/>
                <w:sz w:val="24"/>
                <w:szCs w:val="24"/>
                <w:lang w:val="kk-KZ"/>
              </w:rPr>
            </w:pPr>
            <w:r>
              <w:rPr>
                <w:rFonts w:ascii="Times New Roman" w:hAnsi="Times New Roman" w:cs="Times New Roman"/>
                <w:sz w:val="24"/>
                <w:szCs w:val="24"/>
                <w:lang w:val="kk-KZ"/>
              </w:rPr>
              <w:t>Глоссарий құру, презентация әзірлеу</w:t>
            </w:r>
          </w:p>
        </w:tc>
      </w:tr>
      <w:tr w:rsidR="00274DCE" w:rsidRPr="00F40785" w14:paraId="5F2A8D46" w14:textId="77777777" w:rsidTr="005F2548">
        <w:trPr>
          <w:trHeight w:val="740"/>
        </w:trPr>
        <w:tc>
          <w:tcPr>
            <w:tcW w:w="635" w:type="dxa"/>
          </w:tcPr>
          <w:p w14:paraId="3CBA469D"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3</w:t>
            </w:r>
          </w:p>
        </w:tc>
        <w:tc>
          <w:tcPr>
            <w:tcW w:w="3760" w:type="dxa"/>
          </w:tcPr>
          <w:p w14:paraId="5133D192" w14:textId="77777777" w:rsidR="00B77087" w:rsidRPr="00274DCE" w:rsidRDefault="006247B5" w:rsidP="00C701E0">
            <w:pPr>
              <w:rPr>
                <w:rFonts w:ascii="Times New Roman" w:hAnsi="Times New Roman" w:cs="Times New Roman"/>
                <w:sz w:val="24"/>
                <w:szCs w:val="24"/>
              </w:rPr>
            </w:pPr>
            <w:r w:rsidRPr="006247B5">
              <w:rPr>
                <w:rFonts w:ascii="Times New Roman" w:eastAsia="Calibri" w:hAnsi="Times New Roman" w:cs="Times New Roman"/>
                <w:sz w:val="24"/>
                <w:szCs w:val="24"/>
                <w:lang w:val="kk-KZ"/>
              </w:rPr>
              <w:t>Зиянды және (немесе) қауіпті еңбек жағдайларында жұмыс істейтін адамдарды мерзімді медициналық қарап-тексеру жүргізудің күнтізбелік жоспарын жасайды, онда міндетті медициналық қарап-тексерулер жүргізілетін зиянды өндірістік факторлардың, кәсіптердің тізбесіне сәйкес қолданыстағы зиянды өндірістік факторлардың ерекшелігін ескере отырып, зертханалық және басқа да зерттеулердің түрлері мен көлемдері айқындалады.</w:t>
            </w:r>
          </w:p>
        </w:tc>
        <w:tc>
          <w:tcPr>
            <w:tcW w:w="2749" w:type="dxa"/>
          </w:tcPr>
          <w:p w14:paraId="4BFBB464" w14:textId="77777777" w:rsidR="00B77087" w:rsidRPr="00274DCE" w:rsidRDefault="006247B5" w:rsidP="00FB10B7">
            <w:pPr>
              <w:rPr>
                <w:rFonts w:ascii="Times New Roman" w:hAnsi="Times New Roman" w:cs="Times New Roman"/>
                <w:sz w:val="24"/>
                <w:szCs w:val="24"/>
                <w:lang w:val="kk-KZ"/>
              </w:rPr>
            </w:pPr>
            <w:r w:rsidRPr="006247B5">
              <w:rPr>
                <w:rFonts w:ascii="Times New Roman" w:hAnsi="Times New Roman" w:cs="Times New Roman"/>
                <w:sz w:val="24"/>
                <w:szCs w:val="24"/>
              </w:rPr>
              <w:t>Зиянды және (немесе) қауіпті еңбек жағдайларында жұмыс істейтін адамдарды мерзімді медициналық қарап-тексеруден өткізудің күнтізбелік жоспарын жасаудың дұрыстығын бағалау</w:t>
            </w:r>
          </w:p>
        </w:tc>
        <w:tc>
          <w:tcPr>
            <w:tcW w:w="3041" w:type="dxa"/>
          </w:tcPr>
          <w:p w14:paraId="12443ED1" w14:textId="77777777" w:rsidR="00B77087" w:rsidRPr="00274DCE" w:rsidRDefault="006247B5" w:rsidP="005751C2">
            <w:pPr>
              <w:jc w:val="both"/>
              <w:rPr>
                <w:rFonts w:ascii="Times New Roman" w:hAnsi="Times New Roman" w:cs="Times New Roman"/>
                <w:sz w:val="24"/>
                <w:szCs w:val="24"/>
                <w:lang w:val="kk-KZ"/>
              </w:rPr>
            </w:pPr>
            <w:r w:rsidRPr="006247B5">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274DCE" w:rsidRPr="00274DCE" w14:paraId="0BAA03F5" w14:textId="77777777" w:rsidTr="005F2548">
        <w:trPr>
          <w:trHeight w:val="740"/>
        </w:trPr>
        <w:tc>
          <w:tcPr>
            <w:tcW w:w="635" w:type="dxa"/>
          </w:tcPr>
          <w:p w14:paraId="7E7A9CDA"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4</w:t>
            </w:r>
          </w:p>
        </w:tc>
        <w:tc>
          <w:tcPr>
            <w:tcW w:w="3760" w:type="dxa"/>
          </w:tcPr>
          <w:p w14:paraId="40E06303" w14:textId="77777777" w:rsidR="00B77087" w:rsidRPr="00274DCE" w:rsidRDefault="006247B5" w:rsidP="00C701E0">
            <w:pPr>
              <w:rPr>
                <w:rFonts w:ascii="Times New Roman" w:hAnsi="Times New Roman" w:cs="Times New Roman"/>
                <w:sz w:val="24"/>
                <w:szCs w:val="24"/>
              </w:rPr>
            </w:pPr>
            <w:r w:rsidRPr="006247B5">
              <w:rPr>
                <w:rFonts w:ascii="Times New Roman" w:eastAsia="Calibri" w:hAnsi="Times New Roman" w:cs="Times New Roman"/>
                <w:sz w:val="24"/>
                <w:szCs w:val="24"/>
                <w:lang w:val="kk-KZ"/>
              </w:rPr>
              <w:t>Қажетті кәсіп бойынша міндеттерді орындауға жарамдылығын анықтау, сондай-ақ жалпы және кәсіптік аурулардың алдын алу мақсатында зиянды және/немесе қауіпті еңбек жағдайлары бар жұмысқа орналасатын адамды алдын ала медициналық тексеруден өтудің жеке жоспарын жасайды.</w:t>
            </w:r>
          </w:p>
        </w:tc>
        <w:tc>
          <w:tcPr>
            <w:tcW w:w="2749" w:type="dxa"/>
          </w:tcPr>
          <w:p w14:paraId="7B4341D4" w14:textId="77777777" w:rsidR="00B77087" w:rsidRPr="00274DCE" w:rsidRDefault="006247B5" w:rsidP="00FB10B7">
            <w:pPr>
              <w:rPr>
                <w:rFonts w:ascii="Times New Roman" w:hAnsi="Times New Roman" w:cs="Times New Roman"/>
                <w:sz w:val="24"/>
                <w:szCs w:val="24"/>
              </w:rPr>
            </w:pPr>
            <w:r w:rsidRPr="006247B5">
              <w:rPr>
                <w:rFonts w:ascii="Times New Roman" w:hAnsi="Times New Roman" w:cs="Times New Roman"/>
                <w:sz w:val="24"/>
                <w:szCs w:val="24"/>
              </w:rPr>
              <w:t>Зиянды және (немесе) қауіпті еңбек жағдайларына жұмысқа орналасатын адамдарды алдын ала медициналық қарап тексеруден өткізудің жеке жоспарын жасаудың дұрыстығын бағалау</w:t>
            </w:r>
          </w:p>
        </w:tc>
        <w:tc>
          <w:tcPr>
            <w:tcW w:w="3041" w:type="dxa"/>
          </w:tcPr>
          <w:p w14:paraId="5E4156C1" w14:textId="77777777" w:rsidR="00B77087" w:rsidRPr="00274DCE" w:rsidRDefault="008236E1" w:rsidP="002C334F">
            <w:pPr>
              <w:jc w:val="both"/>
              <w:rPr>
                <w:rFonts w:ascii="Times New Roman" w:hAnsi="Times New Roman" w:cs="Times New Roman"/>
                <w:sz w:val="24"/>
                <w:szCs w:val="24"/>
              </w:rPr>
            </w:pPr>
            <w:r w:rsidRPr="008236E1">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274DCE" w:rsidRPr="00274DCE" w14:paraId="2880CDE6" w14:textId="77777777" w:rsidTr="005F2548">
        <w:trPr>
          <w:trHeight w:val="740"/>
        </w:trPr>
        <w:tc>
          <w:tcPr>
            <w:tcW w:w="635" w:type="dxa"/>
          </w:tcPr>
          <w:p w14:paraId="14667951"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5</w:t>
            </w:r>
          </w:p>
        </w:tc>
        <w:tc>
          <w:tcPr>
            <w:tcW w:w="3760" w:type="dxa"/>
          </w:tcPr>
          <w:p w14:paraId="3A48CB74" w14:textId="77777777" w:rsidR="005751C2" w:rsidRPr="00274DCE" w:rsidRDefault="008236E1" w:rsidP="00C701E0">
            <w:pPr>
              <w:rPr>
                <w:rFonts w:ascii="Times New Roman" w:hAnsi="Times New Roman" w:cs="Times New Roman"/>
                <w:sz w:val="24"/>
                <w:szCs w:val="24"/>
              </w:rPr>
            </w:pPr>
            <w:r w:rsidRPr="008236E1">
              <w:rPr>
                <w:rFonts w:ascii="Times New Roman" w:hAnsi="Times New Roman"/>
                <w:sz w:val="24"/>
                <w:szCs w:val="24"/>
              </w:rPr>
              <w:t>Зиянды және/немесе қауіпті еңбек жағдайларында жұмыс істейтін қызметкерлерге медициналық тексеру жүргізу кезінде қажетті бек</w:t>
            </w:r>
            <w:r>
              <w:rPr>
                <w:rFonts w:ascii="Times New Roman" w:hAnsi="Times New Roman"/>
                <w:sz w:val="24"/>
                <w:szCs w:val="24"/>
              </w:rPr>
              <w:t xml:space="preserve">ітілген нысандар бойынша </w:t>
            </w:r>
            <w:r w:rsidRPr="008236E1">
              <w:rPr>
                <w:rFonts w:ascii="Times New Roman" w:hAnsi="Times New Roman"/>
                <w:sz w:val="24"/>
                <w:szCs w:val="24"/>
              </w:rPr>
              <w:t xml:space="preserve"> медициналық құжаттаманы жүргізеді.</w:t>
            </w:r>
          </w:p>
        </w:tc>
        <w:tc>
          <w:tcPr>
            <w:tcW w:w="2749" w:type="dxa"/>
          </w:tcPr>
          <w:p w14:paraId="15B1EF5E" w14:textId="77777777" w:rsidR="005751C2" w:rsidRPr="00274DCE" w:rsidRDefault="008236E1" w:rsidP="008236E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Медициналық құжаттарды рәсімдеу сапасын бағалау. </w:t>
            </w:r>
          </w:p>
        </w:tc>
        <w:tc>
          <w:tcPr>
            <w:tcW w:w="3041" w:type="dxa"/>
          </w:tcPr>
          <w:p w14:paraId="6638B4E6" w14:textId="77777777" w:rsidR="005751C2" w:rsidRPr="00274DCE" w:rsidRDefault="008236E1" w:rsidP="008236E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құжаттарды жүргізу. </w:t>
            </w:r>
          </w:p>
        </w:tc>
      </w:tr>
      <w:tr w:rsidR="00274DCE" w:rsidRPr="00274DCE" w14:paraId="4BFF85EA" w14:textId="77777777" w:rsidTr="005F2548">
        <w:trPr>
          <w:trHeight w:val="740"/>
        </w:trPr>
        <w:tc>
          <w:tcPr>
            <w:tcW w:w="635" w:type="dxa"/>
          </w:tcPr>
          <w:p w14:paraId="7067AB12"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6</w:t>
            </w:r>
          </w:p>
        </w:tc>
        <w:tc>
          <w:tcPr>
            <w:tcW w:w="3760" w:type="dxa"/>
          </w:tcPr>
          <w:p w14:paraId="541ACC6C" w14:textId="77777777" w:rsidR="005751C2" w:rsidRPr="00274DCE" w:rsidRDefault="005F2548" w:rsidP="00C701E0">
            <w:pPr>
              <w:rPr>
                <w:rFonts w:ascii="Times New Roman" w:hAnsi="Times New Roman" w:cs="Times New Roman"/>
                <w:sz w:val="24"/>
                <w:szCs w:val="24"/>
              </w:rPr>
            </w:pPr>
            <w:r w:rsidRPr="005F2548">
              <w:rPr>
                <w:rFonts w:ascii="Times New Roman" w:hAnsi="Times New Roman"/>
                <w:sz w:val="24"/>
                <w:szCs w:val="24"/>
              </w:rPr>
              <w:t>Пациенттердің одан әрі бағытын анықтау мақсатында медициналық тексеру нәтижелері бойынша одан әрі бақылау, емдеу және оңалту бойынша диспансерлік топтарды қалыптастырады.</w:t>
            </w:r>
          </w:p>
        </w:tc>
        <w:tc>
          <w:tcPr>
            <w:tcW w:w="2749" w:type="dxa"/>
          </w:tcPr>
          <w:p w14:paraId="232120E1" w14:textId="77777777" w:rsidR="005751C2" w:rsidRPr="00274DCE" w:rsidRDefault="005F2548" w:rsidP="00FB10B7">
            <w:pPr>
              <w:rPr>
                <w:rFonts w:ascii="Times New Roman" w:hAnsi="Times New Roman" w:cs="Times New Roman"/>
                <w:sz w:val="24"/>
                <w:szCs w:val="24"/>
              </w:rPr>
            </w:pPr>
            <w:r w:rsidRPr="005F2548">
              <w:rPr>
                <w:rFonts w:ascii="Times New Roman" w:hAnsi="Times New Roman" w:cs="Times New Roman"/>
                <w:sz w:val="24"/>
                <w:szCs w:val="24"/>
              </w:rPr>
              <w:t>Мерзімді медициналық тексерулердің нәтижелері бойынша қызметкерлерді диспансерлік топтарға бөлудің дұрыстығын бағалау</w:t>
            </w:r>
          </w:p>
        </w:tc>
        <w:tc>
          <w:tcPr>
            <w:tcW w:w="3041" w:type="dxa"/>
          </w:tcPr>
          <w:p w14:paraId="48F722D1" w14:textId="77777777" w:rsidR="005751C2" w:rsidRPr="00274DCE" w:rsidRDefault="005F2548" w:rsidP="002C334F">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5F2548" w:rsidRPr="00274DCE" w14:paraId="1F2B4146" w14:textId="77777777" w:rsidTr="005F2548">
        <w:trPr>
          <w:trHeight w:val="740"/>
        </w:trPr>
        <w:tc>
          <w:tcPr>
            <w:tcW w:w="635" w:type="dxa"/>
          </w:tcPr>
          <w:p w14:paraId="24C1419E" w14:textId="77777777" w:rsidR="005F2548" w:rsidRPr="00274DCE" w:rsidRDefault="005F2548" w:rsidP="005F2548">
            <w:pPr>
              <w:jc w:val="center"/>
              <w:rPr>
                <w:rFonts w:ascii="Times New Roman" w:hAnsi="Times New Roman" w:cs="Times New Roman"/>
                <w:sz w:val="24"/>
                <w:szCs w:val="24"/>
              </w:rPr>
            </w:pPr>
            <w:r w:rsidRPr="00274DCE">
              <w:rPr>
                <w:rFonts w:ascii="Times New Roman" w:hAnsi="Times New Roman" w:cs="Times New Roman"/>
                <w:sz w:val="24"/>
                <w:szCs w:val="24"/>
              </w:rPr>
              <w:t>7</w:t>
            </w:r>
          </w:p>
        </w:tc>
        <w:tc>
          <w:tcPr>
            <w:tcW w:w="3760" w:type="dxa"/>
          </w:tcPr>
          <w:p w14:paraId="24FF1B8C"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Зиянды және/немесе қауіпті еңбек жағдайлары бар жұмысқа жіберуге медициналық қарсы көрсетілімдерді білуіне негізделе отырып, қызметкерлердің кәсіби жарамдылығын айқындайды.</w:t>
            </w:r>
          </w:p>
        </w:tc>
        <w:tc>
          <w:tcPr>
            <w:tcW w:w="2749" w:type="dxa"/>
          </w:tcPr>
          <w:p w14:paraId="69D098D5"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Зиянды және / немесе қауіпті еңбек жағдайлары бар жұмысқа жіберуге медициналық қарсы көрсетілімдерді білуіне негізделе отырып, қызметкерлердің жарамдылығы туралы қорытындылардың дұрыстығын бағалау</w:t>
            </w:r>
          </w:p>
        </w:tc>
        <w:tc>
          <w:tcPr>
            <w:tcW w:w="3041" w:type="dxa"/>
          </w:tcPr>
          <w:p w14:paraId="02840E75"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5F2548" w:rsidRPr="00274DCE" w14:paraId="5FB5147D" w14:textId="77777777" w:rsidTr="005F2548">
        <w:trPr>
          <w:trHeight w:val="740"/>
        </w:trPr>
        <w:tc>
          <w:tcPr>
            <w:tcW w:w="635" w:type="dxa"/>
          </w:tcPr>
          <w:p w14:paraId="5973D8B2" w14:textId="77777777" w:rsidR="005F2548" w:rsidRPr="00274DCE" w:rsidRDefault="005F2548" w:rsidP="005F2548">
            <w:pPr>
              <w:jc w:val="center"/>
              <w:rPr>
                <w:rFonts w:ascii="Times New Roman" w:hAnsi="Times New Roman" w:cs="Times New Roman"/>
                <w:sz w:val="24"/>
                <w:szCs w:val="24"/>
              </w:rPr>
            </w:pPr>
            <w:r w:rsidRPr="00274DCE">
              <w:rPr>
                <w:rFonts w:ascii="Times New Roman" w:hAnsi="Times New Roman" w:cs="Times New Roman"/>
                <w:sz w:val="24"/>
                <w:szCs w:val="24"/>
              </w:rPr>
              <w:t>8</w:t>
            </w:r>
          </w:p>
        </w:tc>
        <w:tc>
          <w:tcPr>
            <w:tcW w:w="3760" w:type="dxa"/>
          </w:tcPr>
          <w:p w14:paraId="4C4D1355"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Кәсіптік аурулар мен әлеуметтік маңызы бар аурулардың алдын алу бойынша-одан әрі бақылау, емдеу және оңалту бойынша ұсынымдар әзірлейді.</w:t>
            </w:r>
          </w:p>
        </w:tc>
        <w:tc>
          <w:tcPr>
            <w:tcW w:w="2749" w:type="dxa"/>
          </w:tcPr>
          <w:p w14:paraId="43EB8895"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rPr>
              <w:t>Қызметкерлердің зиянды және / немесе қауіпті еңбек жағдайлары бар жұмысқа жарамдылығы туралы қорытындылардың дұрыстығын бағалау</w:t>
            </w:r>
          </w:p>
        </w:tc>
        <w:tc>
          <w:tcPr>
            <w:tcW w:w="3041" w:type="dxa"/>
          </w:tcPr>
          <w:p w14:paraId="3DE39AC4"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274DCE" w:rsidRPr="00274DCE" w14:paraId="6FEE3759" w14:textId="77777777" w:rsidTr="005F2548">
        <w:trPr>
          <w:trHeight w:val="740"/>
        </w:trPr>
        <w:tc>
          <w:tcPr>
            <w:tcW w:w="635" w:type="dxa"/>
          </w:tcPr>
          <w:p w14:paraId="40DFDD98"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9</w:t>
            </w:r>
          </w:p>
        </w:tc>
        <w:tc>
          <w:tcPr>
            <w:tcW w:w="3760" w:type="dxa"/>
          </w:tcPr>
          <w:p w14:paraId="6744F66B" w14:textId="77777777" w:rsidR="005751C2" w:rsidRPr="00274DCE" w:rsidRDefault="005F2548" w:rsidP="00C701E0">
            <w:pPr>
              <w:ind w:firstLine="12"/>
              <w:rPr>
                <w:rFonts w:ascii="Times New Roman" w:hAnsi="Times New Roman" w:cs="Times New Roman"/>
                <w:sz w:val="24"/>
                <w:szCs w:val="24"/>
              </w:rPr>
            </w:pPr>
            <w:r w:rsidRPr="005F2548">
              <w:rPr>
                <w:rFonts w:ascii="Times New Roman" w:eastAsia="Calibri" w:hAnsi="Times New Roman" w:cs="Times New Roman"/>
                <w:sz w:val="24"/>
                <w:szCs w:val="24"/>
                <w:lang w:val="kk-KZ"/>
              </w:rPr>
              <w:t>Пациенттің кәсіби бағыты, еңбек жағдайларының санитариялық-эпидемиологиялық сипаттамасында көрсетілген зиянды және қауіпті еңбек жағдайлары, ауру анамнезі, клиникалық деректері, тексеру нәтижелері негізінде кәсіптік аурудың клиникалық диагнозын (оның орындалатын жұмыспен байланысын) белгілейді.</w:t>
            </w:r>
          </w:p>
        </w:tc>
        <w:tc>
          <w:tcPr>
            <w:tcW w:w="2749" w:type="dxa"/>
          </w:tcPr>
          <w:p w14:paraId="5BAE5DC8" w14:textId="77777777" w:rsidR="005751C2" w:rsidRPr="00274DCE" w:rsidRDefault="005F2548" w:rsidP="000B242E">
            <w:pPr>
              <w:rPr>
                <w:rFonts w:ascii="Times New Roman" w:hAnsi="Times New Roman" w:cs="Times New Roman"/>
                <w:sz w:val="24"/>
                <w:szCs w:val="24"/>
              </w:rPr>
            </w:pPr>
            <w:r w:rsidRPr="005F2548">
              <w:rPr>
                <w:rFonts w:ascii="Times New Roman" w:hAnsi="Times New Roman" w:cs="Times New Roman"/>
                <w:sz w:val="24"/>
                <w:szCs w:val="24"/>
              </w:rPr>
              <w:t>Қадағаланатын пациенттердің ауру тарихының аудиті. Таңертеңгі дәрігерлік конференцияда кезекшілік бойынша есепті бағалау. Клиникалық жағдай бойынша қабылданған шешімдерді бағалау. Ситуациялық есептің шешімін бағалау. Тестілеу.</w:t>
            </w:r>
          </w:p>
        </w:tc>
        <w:tc>
          <w:tcPr>
            <w:tcW w:w="3041" w:type="dxa"/>
          </w:tcPr>
          <w:p w14:paraId="4B50A59C" w14:textId="77777777" w:rsidR="00662999" w:rsidRPr="00274DCE" w:rsidRDefault="005F2548" w:rsidP="000B242E">
            <w:pPr>
              <w:rPr>
                <w:rFonts w:ascii="Times New Roman" w:hAnsi="Times New Roman" w:cs="Times New Roman"/>
                <w:sz w:val="24"/>
                <w:szCs w:val="24"/>
              </w:rPr>
            </w:pPr>
            <w:r w:rsidRPr="005F2548">
              <w:rPr>
                <w:rFonts w:ascii="Times New Roman" w:hAnsi="Times New Roman" w:cs="Times New Roman"/>
                <w:sz w:val="24"/>
                <w:szCs w:val="24"/>
              </w:rPr>
              <w:t>Пациенттерге жетекшілік ету, таңертеңгі дәрігерлік конференцияда, медициналық қателіктер бойынша конференцияда есеп бере отырып стационардағы кезекшілік. Case-study. Клиникалық жағдайды талқылау (CbD – Casebased Discussion). Дебрифинг (тапсырманы орындағаннан кейін</w:t>
            </w:r>
            <w:r>
              <w:rPr>
                <w:rFonts w:ascii="Times New Roman" w:hAnsi="Times New Roman" w:cs="Times New Roman"/>
                <w:sz w:val="24"/>
                <w:szCs w:val="24"/>
                <w:lang w:val="kk-KZ"/>
              </w:rPr>
              <w:t>гі</w:t>
            </w:r>
            <w:r w:rsidRPr="005F2548">
              <w:rPr>
                <w:rFonts w:ascii="Times New Roman" w:hAnsi="Times New Roman" w:cs="Times New Roman"/>
                <w:sz w:val="24"/>
                <w:szCs w:val="24"/>
              </w:rPr>
              <w:t xml:space="preserve"> талқылау).</w:t>
            </w:r>
          </w:p>
        </w:tc>
      </w:tr>
      <w:tr w:rsidR="00274DCE" w:rsidRPr="00F40785" w14:paraId="69F5BC7F" w14:textId="77777777" w:rsidTr="005F2548">
        <w:trPr>
          <w:trHeight w:val="740"/>
        </w:trPr>
        <w:tc>
          <w:tcPr>
            <w:tcW w:w="635" w:type="dxa"/>
          </w:tcPr>
          <w:p w14:paraId="20CE3DD5"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10</w:t>
            </w:r>
          </w:p>
        </w:tc>
        <w:tc>
          <w:tcPr>
            <w:tcW w:w="3760" w:type="dxa"/>
          </w:tcPr>
          <w:p w14:paraId="2326C875" w14:textId="77777777" w:rsidR="005751C2" w:rsidRPr="00274DCE" w:rsidRDefault="005F2548" w:rsidP="00B36DAF">
            <w:pPr>
              <w:rPr>
                <w:rFonts w:ascii="Times New Roman" w:hAnsi="Times New Roman" w:cs="Times New Roman"/>
                <w:sz w:val="24"/>
                <w:szCs w:val="24"/>
              </w:rPr>
            </w:pPr>
            <w:r w:rsidRPr="005F2548">
              <w:rPr>
                <w:rFonts w:ascii="Times New Roman" w:hAnsi="Times New Roman" w:cs="Times New Roman"/>
                <w:sz w:val="24"/>
                <w:szCs w:val="24"/>
              </w:rPr>
              <w:t>Кәсіби ауруларға тән негізгі синдромдарды анықтайды, клиникалық диагнозды тұжырымдайды және негіздейді, дифференциалды диагноз жүргізеді.</w:t>
            </w:r>
          </w:p>
        </w:tc>
        <w:tc>
          <w:tcPr>
            <w:tcW w:w="2749" w:type="dxa"/>
          </w:tcPr>
          <w:p w14:paraId="21E4ED33" w14:textId="77777777" w:rsidR="005751C2" w:rsidRPr="00274DCE" w:rsidRDefault="00652BE7" w:rsidP="000B242E">
            <w:pPr>
              <w:jc w:val="both"/>
              <w:rPr>
                <w:rFonts w:ascii="Times New Roman" w:hAnsi="Times New Roman" w:cs="Times New Roman"/>
                <w:sz w:val="24"/>
                <w:szCs w:val="24"/>
                <w:lang w:val="kk-KZ"/>
              </w:rPr>
            </w:pPr>
            <w:r w:rsidRPr="00652BE7">
              <w:rPr>
                <w:rFonts w:ascii="Times New Roman" w:hAnsi="Times New Roman" w:cs="Times New Roman"/>
                <w:sz w:val="24"/>
                <w:szCs w:val="24"/>
              </w:rPr>
              <w:t>Қадағаланатын пациенттердің ауру тарихының аудиті. Таңертеңгі дәрігерлік конференцияда кезекшілік бойынша есепті бағалау. Клиникалық жағдай бойынша қабылданған шешімдерді бағалау. Ситуациялық есептің шешімін бағалау. Тестілеу.</w:t>
            </w:r>
          </w:p>
        </w:tc>
        <w:tc>
          <w:tcPr>
            <w:tcW w:w="3041" w:type="dxa"/>
          </w:tcPr>
          <w:p w14:paraId="666C75F2" w14:textId="77777777" w:rsidR="00662999" w:rsidRPr="00652BE7" w:rsidRDefault="00652BE7" w:rsidP="000B242E">
            <w:pPr>
              <w:rPr>
                <w:rFonts w:ascii="Times New Roman" w:hAnsi="Times New Roman" w:cs="Times New Roman"/>
                <w:sz w:val="24"/>
                <w:szCs w:val="24"/>
                <w:lang w:val="kk-KZ"/>
              </w:rPr>
            </w:pPr>
            <w:r w:rsidRPr="00652BE7">
              <w:rPr>
                <w:rFonts w:ascii="Times New Roman" w:hAnsi="Times New Roman" w:cs="Times New Roman"/>
                <w:sz w:val="24"/>
                <w:szCs w:val="24"/>
                <w:lang w:val="kk-KZ"/>
              </w:rPr>
              <w:t>Дәрігерлік конференциялар үшін тақырыптық хабарламалар дайындау, пациенттерді курациялау, таңертеңгі дәрігерлік конференцияда, медициналық қателіктер бойынша конференцияда есеп бере отырып стационардағы кезекшілік. Case-study. Клиникалық жағдайды талқылау (CbD – Casebased Discussion).Дебрифинг (тапсырманы орындағаннан кейін талқылау).</w:t>
            </w:r>
          </w:p>
        </w:tc>
      </w:tr>
      <w:tr w:rsidR="00274DCE" w:rsidRPr="00F40785" w14:paraId="3B3F566A" w14:textId="77777777" w:rsidTr="005F2548">
        <w:trPr>
          <w:trHeight w:val="740"/>
        </w:trPr>
        <w:tc>
          <w:tcPr>
            <w:tcW w:w="635" w:type="dxa"/>
          </w:tcPr>
          <w:p w14:paraId="134D5072"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11</w:t>
            </w:r>
          </w:p>
        </w:tc>
        <w:tc>
          <w:tcPr>
            <w:tcW w:w="3760" w:type="dxa"/>
          </w:tcPr>
          <w:p w14:paraId="1813E601"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Нәтижелерді түсіндіреді: темір, церулоплазмин, бауырға тән фруктозомонофосфатальдолаза ферменті (Ф1ФА), лактатдегидрогеназа, урокиназа, кальций, фосфор, фтор, қорғасын, мыс, сынап, хром, бериллий, марганец; коагулограмма; қанның газ құрамы және қанның қышқыл-негіз күйінің көрсеткіштері; липидтер алмасуының көрсеткіштері Т және В-лимфоциттердің құрамын анықтай отырып, иммунологиялық қан талдауы; иммуноглобулиндер, айналымдағы иммундық кешендер, лизоцим; пассивті гемагглютинация реакциясындағы ерекше антиденелерді иммунологиялық анықтау, лейкоциттердің ерекше агломерация реакциясы, лимфоциттердің көші-қонын тежеу реакцияларындағы лимфоциттердің сенсибилизациясын анықтау (РТМЛ), лимфоциттердің бласттрансформация реакциясы (ртмл), лимфоциттердің көші-қонының тежелу реакциясы (ртмл), базофилдердің ерекше зақымдану реакциясы (РСПБ), базофилдердің дегрануляция реакциясы; Сарысудың уыттылық индексін анықтау; қан сарысуындағы копропорфирин эритроциттердегі прото-порфиринді анықтау; метгемоглобинді анықтау; эритроциттердегі Гейнц телеці; сульфгемоглобин, жалпы гемоглобин және оксигемоглобин; карбоксигемоглобин; зәрдегі аминолевулин қышқылы; несептегі копропорфирин, порфирин, өт пигменттері; зәрдегі қорғасын, бериллий, фтор сынап, қан газдары; бактериологиялық, бактериоскопиялық және цитологиялық зерттеу үшін қақырықты талдау, бронхтардың шайылуы, плевра қуысының экссудаты.</w:t>
            </w:r>
          </w:p>
        </w:tc>
        <w:tc>
          <w:tcPr>
            <w:tcW w:w="2749" w:type="dxa"/>
          </w:tcPr>
          <w:p w14:paraId="4E6B7DDE"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Ситуациялық есептің шешімін бағалау. Тестілеу.  Клиникалық жағдай бойынша қабылданған шешімдерді бағалау.</w:t>
            </w:r>
          </w:p>
        </w:tc>
        <w:tc>
          <w:tcPr>
            <w:tcW w:w="3041" w:type="dxa"/>
          </w:tcPr>
          <w:p w14:paraId="0CC88EC2"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Практикалық дағдыларды жетілдіру, пациенттерге жетекшілік ету, медициналық қателіктер бойынша конференциялар. </w:t>
            </w:r>
            <w:r w:rsidRPr="006C4E5B">
              <w:rPr>
                <w:rFonts w:ascii="Times New Roman" w:hAnsi="Times New Roman" w:cs="Times New Roman"/>
                <w:sz w:val="24"/>
                <w:szCs w:val="24"/>
                <w:lang w:val="kk-KZ"/>
              </w:rPr>
              <w:t>Клиникалық жағдайды талқылау (CbD – Casebased Discussion).</w:t>
            </w:r>
          </w:p>
          <w:p w14:paraId="05196B8B"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F40785" w14:paraId="23218481" w14:textId="77777777" w:rsidTr="005F2548">
        <w:trPr>
          <w:trHeight w:val="740"/>
        </w:trPr>
        <w:tc>
          <w:tcPr>
            <w:tcW w:w="635" w:type="dxa"/>
          </w:tcPr>
          <w:p w14:paraId="07E2ECB7"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12</w:t>
            </w:r>
          </w:p>
        </w:tc>
        <w:tc>
          <w:tcPr>
            <w:tcW w:w="3760" w:type="dxa"/>
          </w:tcPr>
          <w:p w14:paraId="279FD18B"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Спирометрия, спирография, пикфлоуметрия, пульсоксиметрия, суық сынамалар, реактивті гиперемия, капилляроскопия, алгезиометрия, палестезиометрия, динамометрия, ЭКГ стандартты және қосымша бағыттардағы сынамалар, электромиография және электронейромиография, жоғарғы және төменгі аяқ тамырларының реовазографиясы нәтижелерін жүргізеді және түсіндіреді.</w:t>
            </w:r>
          </w:p>
        </w:tc>
        <w:tc>
          <w:tcPr>
            <w:tcW w:w="2749" w:type="dxa"/>
          </w:tcPr>
          <w:p w14:paraId="393689A7" w14:textId="77777777" w:rsidR="00F71731" w:rsidRPr="00274DCE" w:rsidRDefault="009534A1" w:rsidP="000B242E">
            <w:pPr>
              <w:jc w:val="both"/>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Ситуациялық есептің шешімін бағалау. Тестілеу.  Клиникалық жағдай бойынша қабылданған шешімдерді бағалау.</w:t>
            </w:r>
          </w:p>
        </w:tc>
        <w:tc>
          <w:tcPr>
            <w:tcW w:w="3041" w:type="dxa"/>
          </w:tcPr>
          <w:p w14:paraId="7C4BA26E"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Практикалық дағдыларды жетілдіру, пациенттерге жетекшілік ету, медициналық қателіктер бойынша конференциялар. </w:t>
            </w:r>
            <w:r w:rsidRPr="006C4E5B">
              <w:rPr>
                <w:rFonts w:ascii="Times New Roman" w:hAnsi="Times New Roman" w:cs="Times New Roman"/>
                <w:sz w:val="24"/>
                <w:szCs w:val="24"/>
                <w:lang w:val="kk-KZ"/>
              </w:rPr>
              <w:t>Клиникалық жағдайды талқылау (CbD – Casebased Discussion).</w:t>
            </w:r>
          </w:p>
          <w:p w14:paraId="7CA36333"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274DCE" w14:paraId="40BC4780" w14:textId="77777777" w:rsidTr="005F2548">
        <w:trPr>
          <w:trHeight w:val="740"/>
        </w:trPr>
        <w:tc>
          <w:tcPr>
            <w:tcW w:w="635" w:type="dxa"/>
          </w:tcPr>
          <w:p w14:paraId="57E50EC5"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13</w:t>
            </w:r>
          </w:p>
        </w:tc>
        <w:tc>
          <w:tcPr>
            <w:tcW w:w="3760" w:type="dxa"/>
          </w:tcPr>
          <w:p w14:paraId="09748778" w14:textId="77777777" w:rsidR="00F71731" w:rsidRPr="00274DCE" w:rsidRDefault="009534A1" w:rsidP="000B242E">
            <w:pPr>
              <w:pStyle w:val="ab"/>
              <w:ind w:left="12"/>
              <w:rPr>
                <w:rFonts w:ascii="Times New Roman" w:hAnsi="Times New Roman"/>
                <w:sz w:val="24"/>
                <w:szCs w:val="24"/>
              </w:rPr>
            </w:pPr>
            <w:r w:rsidRPr="009534A1">
              <w:rPr>
                <w:rFonts w:ascii="Times New Roman" w:hAnsi="Times New Roman"/>
                <w:sz w:val="24"/>
                <w:szCs w:val="24"/>
              </w:rPr>
              <w:t>Қызметкердің еңбек қызметін растайтын құжаттарды, алдын ала және мерзімдік медициналық қарап-тексеру деректерін, қызметкердің ауру тарихын, еңбек жағдайларының санитариялық-эпидемиологиялық сипаттамасын талдайды.</w:t>
            </w:r>
          </w:p>
        </w:tc>
        <w:tc>
          <w:tcPr>
            <w:tcW w:w="2749" w:type="dxa"/>
          </w:tcPr>
          <w:p w14:paraId="567DA949"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Еңбек жағдайларының санитарлық-эпидемиологиялық сипаттамасын түсіндіру сапасын бағалау. Тестілеу.  Клиникалық жағдай бойынша қабылданған шешімдерді бағалау.</w:t>
            </w:r>
          </w:p>
        </w:tc>
        <w:tc>
          <w:tcPr>
            <w:tcW w:w="3041" w:type="dxa"/>
          </w:tcPr>
          <w:p w14:paraId="2DD4332E" w14:textId="77777777" w:rsidR="00662999" w:rsidRPr="00274DCE" w:rsidRDefault="009534A1" w:rsidP="000B242E">
            <w:pPr>
              <w:rPr>
                <w:rFonts w:ascii="Times New Roman" w:hAnsi="Times New Roman" w:cs="Times New Roman"/>
                <w:sz w:val="24"/>
                <w:szCs w:val="24"/>
                <w:lang w:val="kk-KZ"/>
              </w:rPr>
            </w:pPr>
            <w:r w:rsidRPr="009534A1">
              <w:rPr>
                <w:rFonts w:ascii="Times New Roman" w:hAnsi="Times New Roman"/>
                <w:sz w:val="24"/>
                <w:szCs w:val="24"/>
                <w:lang w:val="kk-KZ"/>
              </w:rPr>
              <w:t xml:space="preserve">Пациентті кәсіптік патология жөніндегі сараптама комиссиясына ұсыну. Практикалық дағдыларды жетілдіру, пациенттерге жетекшілік ету, медициналық қателіктер бойынша конференциялар. Шағын топтарда жұмыс істеу. Case-study. Клиникалық жағдайды талқылау (CbD – Casebased Discussion). </w:t>
            </w:r>
            <w:r w:rsidRPr="009534A1">
              <w:rPr>
                <w:rFonts w:ascii="Times New Roman" w:hAnsi="Times New Roman"/>
                <w:sz w:val="24"/>
                <w:szCs w:val="24"/>
              </w:rPr>
              <w:t>Дебрифинг (тапсырманы орындағаннан кейін талқылау).</w:t>
            </w:r>
          </w:p>
        </w:tc>
      </w:tr>
      <w:tr w:rsidR="00274DCE" w:rsidRPr="00F40785" w14:paraId="76D272FC" w14:textId="77777777" w:rsidTr="005F2548">
        <w:trPr>
          <w:trHeight w:val="740"/>
        </w:trPr>
        <w:tc>
          <w:tcPr>
            <w:tcW w:w="635" w:type="dxa"/>
          </w:tcPr>
          <w:p w14:paraId="120FC089"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14</w:t>
            </w:r>
          </w:p>
        </w:tc>
        <w:tc>
          <w:tcPr>
            <w:tcW w:w="3760" w:type="dxa"/>
          </w:tcPr>
          <w:p w14:paraId="015A02BE" w14:textId="77777777" w:rsidR="00F71731" w:rsidRPr="00274DCE" w:rsidRDefault="009534A1" w:rsidP="000B242E">
            <w:pPr>
              <w:pStyle w:val="ab"/>
              <w:ind w:left="12"/>
              <w:rPr>
                <w:rFonts w:ascii="Times New Roman" w:hAnsi="Times New Roman"/>
                <w:sz w:val="24"/>
                <w:szCs w:val="24"/>
              </w:rPr>
            </w:pPr>
            <w:r w:rsidRPr="009534A1">
              <w:rPr>
                <w:rFonts w:ascii="Times New Roman" w:hAnsi="Times New Roman"/>
                <w:sz w:val="24"/>
                <w:szCs w:val="24"/>
              </w:rPr>
              <w:t>Фармакотерапия, көрсетілімдер және қолдануға қарсы көрсетілімдер: кәсіптік ауруларды емдеу кезінде пайдаланылатын дәрілік препараттар, жанама әсерлер; дәрілік емес емдеу әдістері (диетотерапия, физиоемдеу) туралы білімін көрсетеді және медициналық көмек көрсетудің барлық деңгейлерінде дәлелді медицина негізінде тиімділікті бағалайды</w:t>
            </w:r>
          </w:p>
        </w:tc>
        <w:tc>
          <w:tcPr>
            <w:tcW w:w="2749" w:type="dxa"/>
          </w:tcPr>
          <w:p w14:paraId="7527E4A0"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Клиникалық жағдай бойынша қабылданған шешімдерді бағалау.  Ситуациялық есептің шешімін бағалау. Тестілеу.</w:t>
            </w:r>
          </w:p>
        </w:tc>
        <w:tc>
          <w:tcPr>
            <w:tcW w:w="3041" w:type="dxa"/>
          </w:tcPr>
          <w:p w14:paraId="167AB169"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Дәрігерлік конференциялар үшін тақырыптық хабарламалар дайындау, пациенттерді курациялау, таңертеңгі дәрігерлік конференцияда, медициналық қателіктер бойынша конференцияда есеп бере отырып стационардағы кезекшілік. </w:t>
            </w:r>
            <w:r w:rsidRPr="006C4E5B">
              <w:rPr>
                <w:rFonts w:ascii="Times New Roman" w:hAnsi="Times New Roman" w:cs="Times New Roman"/>
                <w:sz w:val="24"/>
                <w:szCs w:val="24"/>
                <w:lang w:val="kk-KZ"/>
              </w:rPr>
              <w:t>Клиникалық жағдайды талқылау (CbD – Casebased Discussion).</w:t>
            </w:r>
          </w:p>
          <w:p w14:paraId="7BF4BBB8"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274DCE" w14:paraId="219D1929" w14:textId="77777777" w:rsidTr="005F2548">
        <w:trPr>
          <w:trHeight w:val="740"/>
        </w:trPr>
        <w:tc>
          <w:tcPr>
            <w:tcW w:w="635" w:type="dxa"/>
          </w:tcPr>
          <w:p w14:paraId="0292122E"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15</w:t>
            </w:r>
          </w:p>
        </w:tc>
        <w:tc>
          <w:tcPr>
            <w:tcW w:w="3760" w:type="dxa"/>
          </w:tcPr>
          <w:p w14:paraId="38D02017"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Кәсіби аурулар кезіндегі медициналық - әлеуметтік сараптама принциптерін біледі.</w:t>
            </w:r>
          </w:p>
        </w:tc>
        <w:tc>
          <w:tcPr>
            <w:tcW w:w="2749" w:type="dxa"/>
          </w:tcPr>
          <w:p w14:paraId="236BE0BC"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Ситуациялық есептің шешімін бағалау. Тестілеу.</w:t>
            </w:r>
          </w:p>
        </w:tc>
        <w:tc>
          <w:tcPr>
            <w:tcW w:w="3041" w:type="dxa"/>
          </w:tcPr>
          <w:p w14:paraId="7C99569F" w14:textId="77777777" w:rsidR="00F71731" w:rsidRPr="00274DCE" w:rsidRDefault="009534A1" w:rsidP="00662999">
            <w:pPr>
              <w:rPr>
                <w:rFonts w:ascii="Times New Roman" w:hAnsi="Times New Roman" w:cs="Times New Roman"/>
                <w:sz w:val="24"/>
                <w:szCs w:val="24"/>
                <w:lang w:val="kk-KZ"/>
              </w:rPr>
            </w:pPr>
            <w:r w:rsidRPr="009534A1">
              <w:rPr>
                <w:rFonts w:ascii="Times New Roman" w:hAnsi="Times New Roman"/>
                <w:sz w:val="24"/>
                <w:szCs w:val="24"/>
                <w:lang w:val="kk-KZ"/>
              </w:rPr>
              <w:t xml:space="preserve">Пациентті кәсіптік патология жөніндегі сараптама комиссиясына ұсыну. Практикалық дағдыларды жетілдіру, пациенттерге жетекшілік ету, медициналық қателіктер бойынша конференциялар. </w:t>
            </w:r>
            <w:r w:rsidRPr="009534A1">
              <w:rPr>
                <w:rFonts w:ascii="Times New Roman" w:hAnsi="Times New Roman"/>
                <w:sz w:val="24"/>
                <w:szCs w:val="24"/>
              </w:rPr>
              <w:t>Шағын топтарда жұмыс істеу.</w:t>
            </w:r>
          </w:p>
        </w:tc>
      </w:tr>
      <w:tr w:rsidR="00274DCE" w:rsidRPr="00F40785" w14:paraId="6ED2E90F" w14:textId="77777777" w:rsidTr="005F2548">
        <w:trPr>
          <w:trHeight w:val="740"/>
        </w:trPr>
        <w:tc>
          <w:tcPr>
            <w:tcW w:w="635" w:type="dxa"/>
          </w:tcPr>
          <w:p w14:paraId="22DAF610"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16</w:t>
            </w:r>
          </w:p>
        </w:tc>
        <w:tc>
          <w:tcPr>
            <w:tcW w:w="3760" w:type="dxa"/>
          </w:tcPr>
          <w:p w14:paraId="451E982F" w14:textId="77777777" w:rsidR="00662999" w:rsidRPr="00274DCE" w:rsidRDefault="009534A1" w:rsidP="00662999">
            <w:pPr>
              <w:ind w:left="1" w:firstLine="12"/>
              <w:contextualSpacing/>
              <w:rPr>
                <w:rFonts w:ascii="Times New Roman" w:hAnsi="Times New Roman"/>
                <w:sz w:val="24"/>
                <w:szCs w:val="24"/>
              </w:rPr>
            </w:pPr>
            <w:r w:rsidRPr="009534A1">
              <w:rPr>
                <w:rFonts w:ascii="Times New Roman" w:hAnsi="Times New Roman"/>
                <w:sz w:val="24"/>
                <w:szCs w:val="24"/>
              </w:rPr>
              <w:t>Кәсіптік сырқаттанушылықты, еңбекке қабілеттілігін уақытша жоғалтумен сырқаттанушылықты есептейді және баға береді (өңірде / кәсіпорында)</w:t>
            </w:r>
          </w:p>
        </w:tc>
        <w:tc>
          <w:tcPr>
            <w:tcW w:w="2749" w:type="dxa"/>
          </w:tcPr>
          <w:p w14:paraId="41C10AC8" w14:textId="77777777" w:rsidR="00662999"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Презентацияны, баяндаманы бағалау. Есепке алу-есеп беру құжаттамасын жүргізу сапасын бағалау.</w:t>
            </w:r>
          </w:p>
        </w:tc>
        <w:tc>
          <w:tcPr>
            <w:tcW w:w="3041" w:type="dxa"/>
          </w:tcPr>
          <w:p w14:paraId="25C76DFA" w14:textId="77777777" w:rsidR="00662999" w:rsidRPr="00274DCE" w:rsidRDefault="009534A1" w:rsidP="009534A1">
            <w:pPr>
              <w:jc w:val="both"/>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Презентацияларды, баяндамаларды дайындау, </w:t>
            </w:r>
            <w:r>
              <w:rPr>
                <w:rFonts w:ascii="Times New Roman" w:hAnsi="Times New Roman" w:cs="Times New Roman"/>
                <w:sz w:val="24"/>
                <w:szCs w:val="24"/>
                <w:lang w:val="kk-KZ"/>
              </w:rPr>
              <w:t>есепке алу-есеп беру</w:t>
            </w:r>
            <w:r w:rsidRPr="009534A1">
              <w:rPr>
                <w:rFonts w:ascii="Times New Roman" w:hAnsi="Times New Roman" w:cs="Times New Roman"/>
                <w:sz w:val="24"/>
                <w:szCs w:val="24"/>
                <w:lang w:val="kk-KZ"/>
              </w:rPr>
              <w:t xml:space="preserve"> құжаттама</w:t>
            </w:r>
            <w:r>
              <w:rPr>
                <w:rFonts w:ascii="Times New Roman" w:hAnsi="Times New Roman" w:cs="Times New Roman"/>
                <w:sz w:val="24"/>
                <w:szCs w:val="24"/>
                <w:lang w:val="kk-KZ"/>
              </w:rPr>
              <w:t>сын</w:t>
            </w:r>
            <w:r w:rsidRPr="009534A1">
              <w:rPr>
                <w:rFonts w:ascii="Times New Roman" w:hAnsi="Times New Roman" w:cs="Times New Roman"/>
                <w:sz w:val="24"/>
                <w:szCs w:val="24"/>
                <w:lang w:val="kk-KZ"/>
              </w:rPr>
              <w:t xml:space="preserve"> жүргізу.</w:t>
            </w:r>
          </w:p>
        </w:tc>
      </w:tr>
      <w:tr w:rsidR="00274DCE" w:rsidRPr="00274DCE" w14:paraId="577AEB9D" w14:textId="77777777" w:rsidTr="005F2548">
        <w:trPr>
          <w:trHeight w:val="740"/>
        </w:trPr>
        <w:tc>
          <w:tcPr>
            <w:tcW w:w="635" w:type="dxa"/>
          </w:tcPr>
          <w:p w14:paraId="2C43CB1A"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17</w:t>
            </w:r>
          </w:p>
        </w:tc>
        <w:tc>
          <w:tcPr>
            <w:tcW w:w="3760" w:type="dxa"/>
          </w:tcPr>
          <w:p w14:paraId="3FD37897" w14:textId="77777777" w:rsidR="00662999" w:rsidRPr="00274DCE" w:rsidRDefault="004E33B7" w:rsidP="000B242E">
            <w:pPr>
              <w:rPr>
                <w:rFonts w:ascii="Times New Roman" w:eastAsia="Calibri" w:hAnsi="Times New Roman" w:cs="Times New Roman"/>
                <w:sz w:val="24"/>
                <w:szCs w:val="24"/>
              </w:rPr>
            </w:pPr>
            <w:r w:rsidRPr="004E33B7">
              <w:rPr>
                <w:rFonts w:ascii="Times New Roman" w:eastAsia="Calibri" w:hAnsi="Times New Roman" w:cs="Times New Roman"/>
                <w:sz w:val="24"/>
                <w:szCs w:val="24"/>
              </w:rPr>
              <w:t>Жеке тұлғалармен/пациенттермен, отбасылармен және топтармен, әріптестермен және әртүрлі жағдайлардағы басқа да мамандармен нақты, тиімді және кәсіби қарым-қатынасты және өзара іс-қимылды көрсетеді.</w:t>
            </w:r>
          </w:p>
        </w:tc>
        <w:tc>
          <w:tcPr>
            <w:tcW w:w="2749" w:type="dxa"/>
          </w:tcPr>
          <w:p w14:paraId="2EC61206" w14:textId="77777777" w:rsidR="00662999" w:rsidRPr="00274DCE" w:rsidRDefault="004E33B7" w:rsidP="000B242E">
            <w:pPr>
              <w:jc w:val="both"/>
              <w:rPr>
                <w:rFonts w:ascii="Times New Roman" w:hAnsi="Times New Roman" w:cs="Times New Roman"/>
                <w:sz w:val="24"/>
                <w:szCs w:val="24"/>
                <w:lang w:val="kk-KZ"/>
              </w:rPr>
            </w:pPr>
            <w:r w:rsidRPr="004E33B7">
              <w:rPr>
                <w:rFonts w:ascii="Times New Roman" w:hAnsi="Times New Roman" w:cs="Times New Roman"/>
                <w:sz w:val="24"/>
                <w:szCs w:val="24"/>
              </w:rPr>
              <w:t>Клиникалық симуляция сценарийінің орындалуын бағалау.</w:t>
            </w:r>
          </w:p>
        </w:tc>
        <w:tc>
          <w:tcPr>
            <w:tcW w:w="3041" w:type="dxa"/>
          </w:tcPr>
          <w:p w14:paraId="7FAE297F" w14:textId="77777777" w:rsidR="00662999" w:rsidRPr="00274DCE" w:rsidRDefault="004E33B7" w:rsidP="000B242E">
            <w:pPr>
              <w:jc w:val="both"/>
              <w:rPr>
                <w:rFonts w:ascii="Times New Roman" w:hAnsi="Times New Roman" w:cs="Times New Roman"/>
                <w:sz w:val="24"/>
                <w:szCs w:val="24"/>
                <w:lang w:val="kk-KZ"/>
              </w:rPr>
            </w:pPr>
            <w:r w:rsidRPr="004E33B7">
              <w:rPr>
                <w:rFonts w:ascii="Times New Roman" w:hAnsi="Times New Roman" w:cs="Times New Roman"/>
                <w:sz w:val="24"/>
                <w:szCs w:val="24"/>
                <w:lang w:val="kk-KZ"/>
              </w:rPr>
              <w:t xml:space="preserve">Тренинг / рөлдік ойын / іскерлік ойын. </w:t>
            </w:r>
            <w:r w:rsidRPr="004E33B7">
              <w:rPr>
                <w:rFonts w:ascii="Times New Roman" w:hAnsi="Times New Roman" w:cs="Times New Roman"/>
                <w:sz w:val="24"/>
                <w:szCs w:val="24"/>
              </w:rPr>
              <w:t>Стандартталған пациент (sp-standartpatient)</w:t>
            </w:r>
          </w:p>
        </w:tc>
      </w:tr>
      <w:tr w:rsidR="00274DCE" w:rsidRPr="00F40785" w14:paraId="07678FB4" w14:textId="77777777" w:rsidTr="005F2548">
        <w:trPr>
          <w:trHeight w:val="740"/>
        </w:trPr>
        <w:tc>
          <w:tcPr>
            <w:tcW w:w="635" w:type="dxa"/>
          </w:tcPr>
          <w:p w14:paraId="21ADD741"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18</w:t>
            </w:r>
          </w:p>
        </w:tc>
        <w:tc>
          <w:tcPr>
            <w:tcW w:w="3760" w:type="dxa"/>
          </w:tcPr>
          <w:p w14:paraId="25279DB3" w14:textId="77777777" w:rsidR="00662999" w:rsidRPr="00274DCE" w:rsidRDefault="004E33B7" w:rsidP="000B242E">
            <w:pPr>
              <w:rPr>
                <w:rFonts w:ascii="Times New Roman" w:eastAsia="Calibri" w:hAnsi="Times New Roman" w:cs="Times New Roman"/>
                <w:sz w:val="24"/>
                <w:szCs w:val="24"/>
              </w:rPr>
            </w:pPr>
            <w:r w:rsidRPr="004E33B7">
              <w:rPr>
                <w:rFonts w:ascii="Times New Roman" w:eastAsia="Calibri" w:hAnsi="Times New Roman" w:cs="Times New Roman"/>
                <w:sz w:val="24"/>
                <w:szCs w:val="24"/>
              </w:rPr>
              <w:t>Еңбек медицинасы саласында сектораралық өзара іс-қимыл қағидаттарын қолданады</w:t>
            </w:r>
          </w:p>
        </w:tc>
        <w:tc>
          <w:tcPr>
            <w:tcW w:w="2749" w:type="dxa"/>
          </w:tcPr>
          <w:p w14:paraId="7BD9A1A2" w14:textId="77777777" w:rsidR="00662999" w:rsidRPr="00274DCE" w:rsidRDefault="004E33B7" w:rsidP="000B242E">
            <w:pPr>
              <w:rPr>
                <w:rFonts w:ascii="Times New Roman" w:hAnsi="Times New Roman" w:cs="Times New Roman"/>
                <w:sz w:val="24"/>
                <w:szCs w:val="24"/>
                <w:lang w:val="kk-KZ"/>
              </w:rPr>
            </w:pPr>
            <w:r w:rsidRPr="004E33B7">
              <w:rPr>
                <w:rFonts w:ascii="Times New Roman" w:hAnsi="Times New Roman" w:cs="Times New Roman"/>
                <w:sz w:val="24"/>
                <w:szCs w:val="24"/>
              </w:rPr>
              <w:t>Презентацияны, баяндаманы бағалау. Есепке алу-есеп беру құжаттамасын жүргізу сапасын бағалау.</w:t>
            </w:r>
          </w:p>
        </w:tc>
        <w:tc>
          <w:tcPr>
            <w:tcW w:w="3041" w:type="dxa"/>
          </w:tcPr>
          <w:p w14:paraId="671ABA3C" w14:textId="77777777" w:rsidR="00662999" w:rsidRPr="00274DCE" w:rsidRDefault="004E33B7" w:rsidP="004E33B7">
            <w:pPr>
              <w:jc w:val="both"/>
              <w:rPr>
                <w:rFonts w:ascii="Times New Roman" w:hAnsi="Times New Roman" w:cs="Times New Roman"/>
                <w:sz w:val="24"/>
                <w:szCs w:val="24"/>
                <w:lang w:val="kk-KZ"/>
              </w:rPr>
            </w:pPr>
            <w:r w:rsidRPr="004E33B7">
              <w:rPr>
                <w:rFonts w:ascii="Times New Roman" w:hAnsi="Times New Roman" w:cs="Times New Roman"/>
                <w:sz w:val="24"/>
                <w:szCs w:val="24"/>
                <w:lang w:val="kk-KZ"/>
              </w:rPr>
              <w:t>Презентацияларды, баяндамаларды дайындау, есеп</w:t>
            </w:r>
            <w:r>
              <w:rPr>
                <w:rFonts w:ascii="Times New Roman" w:hAnsi="Times New Roman" w:cs="Times New Roman"/>
                <w:sz w:val="24"/>
                <w:szCs w:val="24"/>
                <w:lang w:val="kk-KZ"/>
              </w:rPr>
              <w:t>ке алу</w:t>
            </w:r>
            <w:r w:rsidRPr="004E33B7">
              <w:rPr>
                <w:rFonts w:ascii="Times New Roman" w:hAnsi="Times New Roman" w:cs="Times New Roman"/>
                <w:sz w:val="24"/>
                <w:szCs w:val="24"/>
                <w:lang w:val="kk-KZ"/>
              </w:rPr>
              <w:t>-есеп</w:t>
            </w:r>
            <w:r>
              <w:rPr>
                <w:rFonts w:ascii="Times New Roman" w:hAnsi="Times New Roman" w:cs="Times New Roman"/>
                <w:sz w:val="24"/>
                <w:szCs w:val="24"/>
                <w:lang w:val="kk-KZ"/>
              </w:rPr>
              <w:t xml:space="preserve"> беру</w:t>
            </w:r>
            <w:r w:rsidRPr="004E33B7">
              <w:rPr>
                <w:rFonts w:ascii="Times New Roman" w:hAnsi="Times New Roman" w:cs="Times New Roman"/>
                <w:sz w:val="24"/>
                <w:szCs w:val="24"/>
                <w:lang w:val="kk-KZ"/>
              </w:rPr>
              <w:t xml:space="preserve"> құжаттама</w:t>
            </w:r>
            <w:r>
              <w:rPr>
                <w:rFonts w:ascii="Times New Roman" w:hAnsi="Times New Roman" w:cs="Times New Roman"/>
                <w:sz w:val="24"/>
                <w:szCs w:val="24"/>
                <w:lang w:val="kk-KZ"/>
              </w:rPr>
              <w:t>лар</w:t>
            </w:r>
            <w:r w:rsidRPr="004E33B7">
              <w:rPr>
                <w:rFonts w:ascii="Times New Roman" w:hAnsi="Times New Roman" w:cs="Times New Roman"/>
                <w:sz w:val="24"/>
                <w:szCs w:val="24"/>
                <w:lang w:val="kk-KZ"/>
              </w:rPr>
              <w:t>ы</w:t>
            </w:r>
            <w:r>
              <w:rPr>
                <w:rFonts w:ascii="Times New Roman" w:hAnsi="Times New Roman" w:cs="Times New Roman"/>
                <w:sz w:val="24"/>
                <w:szCs w:val="24"/>
                <w:lang w:val="kk-KZ"/>
              </w:rPr>
              <w:t>н</w:t>
            </w:r>
            <w:r w:rsidRPr="004E33B7">
              <w:rPr>
                <w:rFonts w:ascii="Times New Roman" w:hAnsi="Times New Roman" w:cs="Times New Roman"/>
                <w:sz w:val="24"/>
                <w:szCs w:val="24"/>
                <w:lang w:val="kk-KZ"/>
              </w:rPr>
              <w:t xml:space="preserve"> жүргізу.</w:t>
            </w:r>
          </w:p>
        </w:tc>
      </w:tr>
      <w:tr w:rsidR="00274DCE" w:rsidRPr="00F40785" w14:paraId="04633962" w14:textId="77777777" w:rsidTr="005F2548">
        <w:trPr>
          <w:trHeight w:val="740"/>
        </w:trPr>
        <w:tc>
          <w:tcPr>
            <w:tcW w:w="635" w:type="dxa"/>
          </w:tcPr>
          <w:p w14:paraId="2B00A231"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19</w:t>
            </w:r>
          </w:p>
        </w:tc>
        <w:tc>
          <w:tcPr>
            <w:tcW w:w="3760" w:type="dxa"/>
          </w:tcPr>
          <w:p w14:paraId="525AF54F" w14:textId="77777777" w:rsidR="00662999" w:rsidRPr="00274DCE" w:rsidRDefault="00C70FED" w:rsidP="000B242E">
            <w:pPr>
              <w:rPr>
                <w:rFonts w:ascii="Times New Roman" w:eastAsia="Calibri" w:hAnsi="Times New Roman" w:cs="Times New Roman"/>
                <w:sz w:val="24"/>
                <w:szCs w:val="24"/>
                <w:lang w:val="kk-KZ"/>
              </w:rPr>
            </w:pPr>
            <w:r w:rsidRPr="00C70FED">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қолданады; практикалық қызметте инновациялық технологияларды алуға және пайдалануға қабілетті.</w:t>
            </w:r>
          </w:p>
        </w:tc>
        <w:tc>
          <w:tcPr>
            <w:tcW w:w="2749" w:type="dxa"/>
          </w:tcPr>
          <w:p w14:paraId="0681CACB" w14:textId="77777777" w:rsidR="00662999" w:rsidRPr="00274DCE" w:rsidRDefault="00C70FED" w:rsidP="000B242E">
            <w:pPr>
              <w:jc w:val="both"/>
              <w:rPr>
                <w:rFonts w:ascii="Times New Roman" w:hAnsi="Times New Roman" w:cs="Times New Roman"/>
                <w:sz w:val="24"/>
                <w:szCs w:val="24"/>
                <w:lang w:val="kk-KZ"/>
              </w:rPr>
            </w:pPr>
            <w:r w:rsidRPr="00C70FED">
              <w:rPr>
                <w:rFonts w:ascii="Times New Roman" w:hAnsi="Times New Roman" w:cs="Times New Roman"/>
                <w:sz w:val="24"/>
                <w:szCs w:val="24"/>
                <w:lang w:val="kk-KZ"/>
              </w:rPr>
              <w:t>Медициналық құжаттаманы рәсімдеу сапасын бағалау.</w:t>
            </w:r>
          </w:p>
        </w:tc>
        <w:tc>
          <w:tcPr>
            <w:tcW w:w="3041" w:type="dxa"/>
          </w:tcPr>
          <w:p w14:paraId="3C4D8139" w14:textId="77777777" w:rsidR="00662999" w:rsidRPr="00274DCE" w:rsidRDefault="00C70FED" w:rsidP="00C70FED">
            <w:pPr>
              <w:jc w:val="both"/>
              <w:rPr>
                <w:rFonts w:ascii="Times New Roman" w:hAnsi="Times New Roman" w:cs="Times New Roman"/>
                <w:sz w:val="24"/>
                <w:szCs w:val="24"/>
                <w:lang w:val="kk-KZ"/>
              </w:rPr>
            </w:pPr>
            <w:r>
              <w:rPr>
                <w:rFonts w:ascii="Times New Roman" w:hAnsi="Times New Roman" w:cs="Times New Roman"/>
                <w:sz w:val="24"/>
                <w:szCs w:val="24"/>
                <w:lang w:val="kk-KZ"/>
              </w:rPr>
              <w:t>Есепке ал</w:t>
            </w:r>
            <w:r w:rsidR="003C0853">
              <w:rPr>
                <w:rFonts w:ascii="Times New Roman" w:hAnsi="Times New Roman" w:cs="Times New Roman"/>
                <w:sz w:val="24"/>
                <w:szCs w:val="24"/>
                <w:lang w:val="kk-KZ"/>
              </w:rPr>
              <w:t>у-есеп беру құжаттамасын жүргізу</w:t>
            </w:r>
          </w:p>
        </w:tc>
      </w:tr>
      <w:tr w:rsidR="000B242E" w:rsidRPr="00F40785" w14:paraId="13A22146" w14:textId="77777777" w:rsidTr="005F2548">
        <w:trPr>
          <w:trHeight w:val="740"/>
        </w:trPr>
        <w:tc>
          <w:tcPr>
            <w:tcW w:w="635" w:type="dxa"/>
          </w:tcPr>
          <w:p w14:paraId="6D9D17A0"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20</w:t>
            </w:r>
          </w:p>
        </w:tc>
        <w:tc>
          <w:tcPr>
            <w:tcW w:w="3760" w:type="dxa"/>
          </w:tcPr>
          <w:p w14:paraId="3EA049B7" w14:textId="77777777" w:rsidR="00662999" w:rsidRPr="00274DCE" w:rsidRDefault="003C0853" w:rsidP="000B242E">
            <w:pPr>
              <w:rPr>
                <w:rFonts w:ascii="Times New Roman" w:hAnsi="Times New Roman" w:cs="Times New Roman"/>
                <w:b/>
                <w:sz w:val="24"/>
                <w:szCs w:val="24"/>
              </w:rPr>
            </w:pPr>
            <w:r w:rsidRPr="003C0853">
              <w:rPr>
                <w:rFonts w:ascii="Times New Roman" w:eastAsia="Calibri" w:hAnsi="Times New Roman" w:cs="Times New Roman"/>
                <w:bCs/>
                <w:sz w:val="24"/>
                <w:szCs w:val="24"/>
              </w:rPr>
              <w:t>Күнделікті кәсіби қызметке және білімін жалғастыруға қажетті жаңа білім алуға қабілетті және дайын.</w:t>
            </w:r>
          </w:p>
        </w:tc>
        <w:tc>
          <w:tcPr>
            <w:tcW w:w="2749" w:type="dxa"/>
          </w:tcPr>
          <w:p w14:paraId="2638BD3C" w14:textId="77777777" w:rsidR="00662999" w:rsidRPr="00274DCE" w:rsidRDefault="003C0853" w:rsidP="003C0853">
            <w:pPr>
              <w:jc w:val="both"/>
              <w:rPr>
                <w:rFonts w:ascii="Times New Roman" w:hAnsi="Times New Roman" w:cs="Times New Roman"/>
                <w:sz w:val="24"/>
                <w:szCs w:val="24"/>
                <w:lang w:val="kk-KZ"/>
              </w:rPr>
            </w:pPr>
            <w:r>
              <w:rPr>
                <w:rFonts w:ascii="Times New Roman" w:hAnsi="Times New Roman" w:cs="Times New Roman"/>
                <w:sz w:val="24"/>
                <w:szCs w:val="24"/>
                <w:lang w:val="kk-KZ"/>
              </w:rPr>
              <w:t>Презентацияны бағалау, пікірді бағалау</w:t>
            </w:r>
          </w:p>
        </w:tc>
        <w:tc>
          <w:tcPr>
            <w:tcW w:w="3041" w:type="dxa"/>
          </w:tcPr>
          <w:p w14:paraId="69C072C6"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Журнал</w:t>
            </w:r>
            <w:r w:rsidRPr="00BB352A">
              <w:rPr>
                <w:rFonts w:ascii="Times New Roman" w:hAnsi="Times New Roman" w:cs="Times New Roman"/>
                <w:sz w:val="24"/>
                <w:szCs w:val="24"/>
                <w:lang w:val="en-US"/>
              </w:rPr>
              <w:t xml:space="preserve"> </w:t>
            </w:r>
            <w:r w:rsidRPr="00274DCE">
              <w:rPr>
                <w:rFonts w:ascii="Times New Roman" w:hAnsi="Times New Roman" w:cs="Times New Roman"/>
                <w:sz w:val="24"/>
                <w:szCs w:val="24"/>
              </w:rPr>
              <w:t>клуб</w:t>
            </w:r>
            <w:r w:rsidR="003C0853">
              <w:rPr>
                <w:rFonts w:ascii="Times New Roman" w:hAnsi="Times New Roman" w:cs="Times New Roman"/>
                <w:sz w:val="24"/>
                <w:szCs w:val="24"/>
                <w:lang w:val="kk-KZ"/>
              </w:rPr>
              <w:t>ы</w:t>
            </w:r>
            <w:r w:rsidRPr="00BB352A">
              <w:rPr>
                <w:rFonts w:ascii="Times New Roman" w:hAnsi="Times New Roman" w:cs="Times New Roman"/>
                <w:sz w:val="24"/>
                <w:szCs w:val="24"/>
                <w:lang w:val="en-US"/>
              </w:rPr>
              <w:t xml:space="preserve"> (JC - Journal club)</w:t>
            </w:r>
            <w:r w:rsidRPr="00274DCE">
              <w:rPr>
                <w:rFonts w:ascii="Times New Roman" w:hAnsi="Times New Roman" w:cs="Times New Roman"/>
                <w:sz w:val="24"/>
                <w:szCs w:val="24"/>
                <w:lang w:val="kk-KZ"/>
              </w:rPr>
              <w:t>.</w:t>
            </w:r>
          </w:p>
          <w:p w14:paraId="16FFF6D1" w14:textId="77777777" w:rsidR="00662999" w:rsidRPr="00BB352A" w:rsidRDefault="00662999" w:rsidP="000B242E">
            <w:pPr>
              <w:jc w:val="both"/>
              <w:rPr>
                <w:rFonts w:ascii="Times New Roman" w:hAnsi="Times New Roman" w:cs="Times New Roman"/>
                <w:sz w:val="24"/>
                <w:szCs w:val="24"/>
                <w:lang w:val="en-US"/>
              </w:rPr>
            </w:pPr>
          </w:p>
          <w:p w14:paraId="74AC5E14" w14:textId="77777777" w:rsidR="00662999" w:rsidRPr="00BB352A" w:rsidRDefault="00662999" w:rsidP="000B242E">
            <w:pPr>
              <w:jc w:val="both"/>
              <w:rPr>
                <w:rFonts w:ascii="Times New Roman" w:hAnsi="Times New Roman" w:cs="Times New Roman"/>
                <w:sz w:val="24"/>
                <w:szCs w:val="24"/>
                <w:lang w:val="en-US"/>
              </w:rPr>
            </w:pPr>
          </w:p>
        </w:tc>
      </w:tr>
    </w:tbl>
    <w:p w14:paraId="4DE34595" w14:textId="77777777" w:rsidR="00F20DD0" w:rsidRPr="00BB352A" w:rsidRDefault="00F20DD0" w:rsidP="00677C66">
      <w:pPr>
        <w:spacing w:after="0" w:line="240" w:lineRule="auto"/>
        <w:jc w:val="center"/>
        <w:rPr>
          <w:rFonts w:ascii="Times New Roman" w:hAnsi="Times New Roman" w:cs="Times New Roman"/>
          <w:b/>
          <w:sz w:val="24"/>
          <w:szCs w:val="24"/>
          <w:lang w:val="en-US"/>
        </w:rPr>
      </w:pPr>
    </w:p>
    <w:p w14:paraId="22F14617" w14:textId="77777777" w:rsidR="009136FD" w:rsidRPr="00504331" w:rsidRDefault="00BB352A" w:rsidP="00677C66">
      <w:pPr>
        <w:spacing w:after="0" w:line="240" w:lineRule="auto"/>
        <w:rPr>
          <w:rFonts w:ascii="Times New Roman" w:hAnsi="Times New Roman" w:cs="Times New Roman"/>
          <w:b/>
          <w:sz w:val="28"/>
          <w:szCs w:val="28"/>
          <w:lang w:val="en-US"/>
        </w:rPr>
      </w:pPr>
      <w:r w:rsidRPr="00504331">
        <w:rPr>
          <w:rFonts w:ascii="Times New Roman" w:hAnsi="Times New Roman" w:cs="Times New Roman"/>
          <w:b/>
          <w:sz w:val="28"/>
          <w:szCs w:val="28"/>
          <w:lang w:val="kk-KZ"/>
        </w:rPr>
        <w:t>Сертификаттау курсының бағдарламасын жүзеге асыру жоспары</w:t>
      </w:r>
    </w:p>
    <w:p w14:paraId="1D1A957B" w14:textId="77777777" w:rsidR="00793138" w:rsidRPr="00BB352A" w:rsidRDefault="00793138" w:rsidP="00677C66">
      <w:pPr>
        <w:widowControl w:val="0"/>
        <w:autoSpaceDE w:val="0"/>
        <w:autoSpaceDN w:val="0"/>
        <w:spacing w:after="0" w:line="240" w:lineRule="auto"/>
        <w:ind w:right="-46"/>
        <w:jc w:val="center"/>
        <w:rPr>
          <w:rFonts w:ascii="Times New Roman" w:hAnsi="Times New Roman" w:cs="Times New Roman"/>
          <w:b/>
          <w:sz w:val="24"/>
          <w:szCs w:val="24"/>
          <w:lang w:val="en-US" w:bidi="en-US"/>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95"/>
        <w:gridCol w:w="486"/>
        <w:gridCol w:w="672"/>
        <w:gridCol w:w="8"/>
        <w:gridCol w:w="677"/>
        <w:gridCol w:w="743"/>
        <w:gridCol w:w="740"/>
        <w:gridCol w:w="2883"/>
      </w:tblGrid>
      <w:tr w:rsidR="00274DCE" w:rsidRPr="00274DCE" w14:paraId="708634EE" w14:textId="77777777" w:rsidTr="00E253F4">
        <w:trP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FE5613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val="en-US" w:bidi="en-US"/>
              </w:rPr>
              <w:t>№</w:t>
            </w:r>
          </w:p>
        </w:tc>
        <w:tc>
          <w:tcPr>
            <w:tcW w:w="3295" w:type="dxa"/>
            <w:vMerge w:val="restart"/>
            <w:tcBorders>
              <w:top w:val="single" w:sz="4" w:space="0" w:color="auto"/>
              <w:left w:val="single" w:sz="4" w:space="0" w:color="auto"/>
              <w:bottom w:val="single" w:sz="4" w:space="0" w:color="auto"/>
              <w:right w:val="single" w:sz="4" w:space="0" w:color="auto"/>
            </w:tcBorders>
            <w:hideMark/>
          </w:tcPr>
          <w:p w14:paraId="3DCEF9B5" w14:textId="77777777" w:rsidR="00685F6D" w:rsidRPr="00274DCE" w:rsidRDefault="00E77BE6" w:rsidP="00E77BE6">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bCs/>
                <w:sz w:val="24"/>
                <w:szCs w:val="24"/>
                <w:lang w:val="kk-KZ" w:bidi="en-US"/>
              </w:rPr>
              <w:t>Тақырып/бөлім/пән атауы</w:t>
            </w:r>
          </w:p>
        </w:tc>
        <w:tc>
          <w:tcPr>
            <w:tcW w:w="3326" w:type="dxa"/>
            <w:gridSpan w:val="6"/>
            <w:tcBorders>
              <w:top w:val="single" w:sz="4" w:space="0" w:color="auto"/>
              <w:left w:val="single" w:sz="4" w:space="0" w:color="auto"/>
              <w:bottom w:val="single" w:sz="4" w:space="0" w:color="auto"/>
              <w:right w:val="single" w:sz="4" w:space="0" w:color="auto"/>
            </w:tcBorders>
            <w:hideMark/>
          </w:tcPr>
          <w:p w14:paraId="484E6B39" w14:textId="77777777" w:rsidR="00685F6D" w:rsidRPr="00274DCE" w:rsidRDefault="00E77BE6" w:rsidP="00E77BE6">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Са</w:t>
            </w:r>
            <w:r w:rsidR="00732C1E">
              <w:rPr>
                <w:rFonts w:ascii="Times New Roman" w:hAnsi="Times New Roman" w:cs="Times New Roman"/>
                <w:b/>
                <w:sz w:val="24"/>
                <w:szCs w:val="24"/>
                <w:lang w:val="kk-KZ" w:bidi="en-US"/>
              </w:rPr>
              <w:t>ғ</w:t>
            </w:r>
            <w:r>
              <w:rPr>
                <w:rFonts w:ascii="Times New Roman" w:hAnsi="Times New Roman" w:cs="Times New Roman"/>
                <w:b/>
                <w:sz w:val="24"/>
                <w:szCs w:val="24"/>
                <w:lang w:val="kk-KZ" w:bidi="en-US"/>
              </w:rPr>
              <w:t>ат көлемі</w:t>
            </w:r>
          </w:p>
        </w:tc>
        <w:tc>
          <w:tcPr>
            <w:tcW w:w="2883" w:type="dxa"/>
            <w:vMerge w:val="restart"/>
            <w:tcBorders>
              <w:top w:val="single" w:sz="4" w:space="0" w:color="auto"/>
              <w:left w:val="single" w:sz="4" w:space="0" w:color="auto"/>
              <w:bottom w:val="single" w:sz="4" w:space="0" w:color="auto"/>
              <w:right w:val="single" w:sz="4" w:space="0" w:color="auto"/>
            </w:tcBorders>
            <w:vAlign w:val="center"/>
            <w:hideMark/>
          </w:tcPr>
          <w:p w14:paraId="037434B7" w14:textId="77777777" w:rsidR="00685F6D" w:rsidRPr="00886A1E" w:rsidRDefault="00886A1E" w:rsidP="00E253F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Тапсырмалар</w:t>
            </w:r>
          </w:p>
          <w:p w14:paraId="1C16FD24" w14:textId="77777777" w:rsidR="00685F6D" w:rsidRPr="00274DCE" w:rsidRDefault="00685F6D" w:rsidP="00E253F4">
            <w:pPr>
              <w:widowControl w:val="0"/>
              <w:autoSpaceDE w:val="0"/>
              <w:autoSpaceDN w:val="0"/>
              <w:spacing w:after="0" w:line="240" w:lineRule="auto"/>
              <w:jc w:val="center"/>
              <w:rPr>
                <w:rFonts w:ascii="Times New Roman" w:hAnsi="Times New Roman" w:cs="Times New Roman"/>
                <w:b/>
                <w:sz w:val="24"/>
                <w:szCs w:val="24"/>
                <w:lang w:bidi="en-US"/>
              </w:rPr>
            </w:pPr>
          </w:p>
          <w:p w14:paraId="38FA0B72" w14:textId="77777777" w:rsidR="00685F6D" w:rsidRPr="00274DCE" w:rsidRDefault="00685F6D" w:rsidP="00E253F4">
            <w:pPr>
              <w:widowControl w:val="0"/>
              <w:autoSpaceDE w:val="0"/>
              <w:autoSpaceDN w:val="0"/>
              <w:spacing w:after="0" w:line="240" w:lineRule="auto"/>
              <w:jc w:val="center"/>
              <w:rPr>
                <w:rFonts w:ascii="Times New Roman" w:hAnsi="Times New Roman" w:cs="Times New Roman"/>
                <w:b/>
                <w:sz w:val="24"/>
                <w:szCs w:val="24"/>
                <w:lang w:bidi="en-US"/>
              </w:rPr>
            </w:pPr>
          </w:p>
          <w:p w14:paraId="6B95E52F" w14:textId="77777777" w:rsidR="00685F6D" w:rsidRPr="00274DCE" w:rsidRDefault="00685F6D" w:rsidP="00E253F4">
            <w:pPr>
              <w:widowControl w:val="0"/>
              <w:autoSpaceDE w:val="0"/>
              <w:autoSpaceDN w:val="0"/>
              <w:spacing w:after="0" w:line="240" w:lineRule="auto"/>
              <w:jc w:val="center"/>
              <w:rPr>
                <w:rFonts w:ascii="Times New Roman" w:hAnsi="Times New Roman" w:cs="Times New Roman"/>
                <w:b/>
                <w:sz w:val="24"/>
                <w:szCs w:val="24"/>
                <w:lang w:bidi="en-US"/>
              </w:rPr>
            </w:pPr>
          </w:p>
        </w:tc>
      </w:tr>
      <w:tr w:rsidR="00274DCE" w:rsidRPr="00274DCE" w14:paraId="064FA15E" w14:textId="77777777" w:rsidTr="00E253F4">
        <w:trPr>
          <w:cantSplit/>
          <w:trHeight w:val="1700"/>
          <w:jc w:val="center"/>
        </w:trPr>
        <w:tc>
          <w:tcPr>
            <w:tcW w:w="709" w:type="dxa"/>
            <w:vMerge/>
            <w:tcBorders>
              <w:top w:val="single" w:sz="4" w:space="0" w:color="auto"/>
              <w:left w:val="single" w:sz="4" w:space="0" w:color="auto"/>
              <w:bottom w:val="single" w:sz="4" w:space="0" w:color="auto"/>
              <w:right w:val="single" w:sz="4" w:space="0" w:color="auto"/>
            </w:tcBorders>
            <w:hideMark/>
          </w:tcPr>
          <w:p w14:paraId="67A98E36" w14:textId="77777777" w:rsidR="00685F6D" w:rsidRPr="00274DCE" w:rsidRDefault="00685F6D" w:rsidP="00456CE4">
            <w:pPr>
              <w:spacing w:after="0" w:line="240" w:lineRule="auto"/>
              <w:jc w:val="center"/>
              <w:rPr>
                <w:rFonts w:ascii="Times New Roman" w:hAnsi="Times New Roman" w:cs="Times New Roman"/>
                <w:b/>
                <w:sz w:val="24"/>
                <w:szCs w:val="24"/>
                <w:lang w:bidi="en-US"/>
              </w:rPr>
            </w:pPr>
          </w:p>
        </w:tc>
        <w:tc>
          <w:tcPr>
            <w:tcW w:w="3295" w:type="dxa"/>
            <w:vMerge/>
            <w:tcBorders>
              <w:top w:val="single" w:sz="4" w:space="0" w:color="auto"/>
              <w:left w:val="single" w:sz="4" w:space="0" w:color="auto"/>
              <w:bottom w:val="single" w:sz="4" w:space="0" w:color="auto"/>
              <w:right w:val="single" w:sz="4" w:space="0" w:color="auto"/>
            </w:tcBorders>
            <w:hideMark/>
          </w:tcPr>
          <w:p w14:paraId="6EC1A247" w14:textId="77777777" w:rsidR="00685F6D" w:rsidRPr="00274DCE" w:rsidRDefault="00685F6D" w:rsidP="000315D8">
            <w:pPr>
              <w:spacing w:after="0" w:line="240" w:lineRule="auto"/>
              <w:rPr>
                <w:rFonts w:ascii="Times New Roman" w:hAnsi="Times New Roman" w:cs="Times New Roman"/>
                <w:b/>
                <w:sz w:val="24"/>
                <w:szCs w:val="24"/>
                <w:lang w:bidi="en-US"/>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14:paraId="157B76E1" w14:textId="77777777" w:rsidR="00685F6D" w:rsidRPr="00886A1E" w:rsidRDefault="00886A1E" w:rsidP="00E253F4">
            <w:pPr>
              <w:pStyle w:val="af1"/>
              <w:rPr>
                <w:bCs/>
                <w:spacing w:val="-1"/>
                <w:sz w:val="24"/>
                <w:szCs w:val="24"/>
                <w:lang w:val="kk-KZ"/>
              </w:rPr>
            </w:pPr>
            <w:r>
              <w:rPr>
                <w:bCs/>
                <w:spacing w:val="-1"/>
                <w:sz w:val="24"/>
                <w:szCs w:val="24"/>
                <w:lang w:val="kk-KZ"/>
              </w:rPr>
              <w:t>дәріс</w:t>
            </w:r>
          </w:p>
        </w:tc>
        <w:tc>
          <w:tcPr>
            <w:tcW w:w="680" w:type="dxa"/>
            <w:gridSpan w:val="2"/>
            <w:tcBorders>
              <w:top w:val="single" w:sz="4" w:space="0" w:color="auto"/>
              <w:left w:val="single" w:sz="4" w:space="0" w:color="auto"/>
              <w:bottom w:val="single" w:sz="4" w:space="0" w:color="auto"/>
              <w:right w:val="single" w:sz="4" w:space="0" w:color="auto"/>
            </w:tcBorders>
            <w:textDirection w:val="btLr"/>
            <w:hideMark/>
          </w:tcPr>
          <w:p w14:paraId="3C8C5D98" w14:textId="77777777" w:rsidR="00685F6D" w:rsidRPr="00274DCE" w:rsidRDefault="00685F6D" w:rsidP="00456CE4">
            <w:pPr>
              <w:pStyle w:val="af1"/>
              <w:rPr>
                <w:bCs/>
                <w:spacing w:val="-1"/>
                <w:sz w:val="24"/>
                <w:szCs w:val="24"/>
              </w:rPr>
            </w:pPr>
            <w:r w:rsidRPr="00274DCE">
              <w:rPr>
                <w:bCs/>
                <w:spacing w:val="-1"/>
                <w:sz w:val="24"/>
                <w:szCs w:val="24"/>
              </w:rPr>
              <w:t>семинар</w:t>
            </w:r>
          </w:p>
        </w:tc>
        <w:tc>
          <w:tcPr>
            <w:tcW w:w="677" w:type="dxa"/>
            <w:tcBorders>
              <w:top w:val="single" w:sz="4" w:space="0" w:color="auto"/>
              <w:left w:val="single" w:sz="4" w:space="0" w:color="auto"/>
              <w:bottom w:val="single" w:sz="4" w:space="0" w:color="auto"/>
              <w:right w:val="single" w:sz="4" w:space="0" w:color="auto"/>
            </w:tcBorders>
            <w:textDirection w:val="btLr"/>
            <w:hideMark/>
          </w:tcPr>
          <w:p w14:paraId="6FEF7179" w14:textId="77777777" w:rsidR="00685F6D" w:rsidRPr="00274DCE" w:rsidRDefault="00685F6D" w:rsidP="00456CE4">
            <w:pPr>
              <w:pStyle w:val="af1"/>
              <w:rPr>
                <w:bCs/>
                <w:spacing w:val="-1"/>
                <w:sz w:val="24"/>
                <w:szCs w:val="24"/>
              </w:rPr>
            </w:pPr>
            <w:r w:rsidRPr="00274DCE">
              <w:rPr>
                <w:bCs/>
                <w:spacing w:val="-1"/>
                <w:sz w:val="24"/>
                <w:szCs w:val="24"/>
              </w:rPr>
              <w:t>тренинг</w:t>
            </w:r>
          </w:p>
        </w:tc>
        <w:tc>
          <w:tcPr>
            <w:tcW w:w="743" w:type="dxa"/>
            <w:tcBorders>
              <w:top w:val="single" w:sz="4" w:space="0" w:color="auto"/>
              <w:left w:val="single" w:sz="4" w:space="0" w:color="auto"/>
              <w:bottom w:val="single" w:sz="4" w:space="0" w:color="auto"/>
              <w:right w:val="single" w:sz="4" w:space="0" w:color="auto"/>
            </w:tcBorders>
            <w:textDirection w:val="btLr"/>
            <w:hideMark/>
          </w:tcPr>
          <w:p w14:paraId="4FE12651" w14:textId="77777777" w:rsidR="00685F6D" w:rsidRPr="00886A1E" w:rsidRDefault="00886A1E" w:rsidP="00456CE4">
            <w:pPr>
              <w:pStyle w:val="af1"/>
              <w:rPr>
                <w:bCs/>
                <w:spacing w:val="-1"/>
                <w:sz w:val="24"/>
                <w:szCs w:val="24"/>
                <w:lang w:val="kk-KZ"/>
              </w:rPr>
            </w:pPr>
            <w:r>
              <w:rPr>
                <w:bCs/>
                <w:spacing w:val="-1"/>
                <w:sz w:val="24"/>
                <w:szCs w:val="24"/>
                <w:lang w:val="kk-KZ"/>
              </w:rPr>
              <w:t>Тәжірибелік сабақтар</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0B87D8E8" w14:textId="77777777" w:rsidR="00685F6D" w:rsidRPr="00886A1E" w:rsidRDefault="00FF16FC" w:rsidP="00886A1E">
            <w:pPr>
              <w:pStyle w:val="af1"/>
              <w:rPr>
                <w:bCs/>
                <w:spacing w:val="-1"/>
                <w:sz w:val="24"/>
                <w:szCs w:val="24"/>
                <w:lang w:val="kk-KZ"/>
              </w:rPr>
            </w:pPr>
            <w:r>
              <w:rPr>
                <w:bCs/>
                <w:spacing w:val="-1"/>
                <w:sz w:val="24"/>
                <w:szCs w:val="24"/>
                <w:lang w:val="kk-KZ"/>
              </w:rPr>
              <w:t>Т</w:t>
            </w:r>
            <w:r w:rsidR="00886A1E">
              <w:rPr>
                <w:bCs/>
                <w:spacing w:val="-1"/>
                <w:sz w:val="24"/>
                <w:szCs w:val="24"/>
                <w:lang w:val="kk-KZ"/>
              </w:rPr>
              <w:t>ӨЖ</w:t>
            </w:r>
          </w:p>
        </w:tc>
        <w:tc>
          <w:tcPr>
            <w:tcW w:w="2883" w:type="dxa"/>
            <w:vMerge/>
            <w:tcBorders>
              <w:top w:val="single" w:sz="4" w:space="0" w:color="auto"/>
              <w:left w:val="single" w:sz="4" w:space="0" w:color="auto"/>
              <w:bottom w:val="single" w:sz="4" w:space="0" w:color="auto"/>
              <w:right w:val="single" w:sz="4" w:space="0" w:color="auto"/>
            </w:tcBorders>
            <w:hideMark/>
          </w:tcPr>
          <w:p w14:paraId="7598E9D6" w14:textId="77777777" w:rsidR="00685F6D" w:rsidRPr="00274DCE" w:rsidRDefault="00685F6D" w:rsidP="00456CE4">
            <w:pPr>
              <w:spacing w:after="0" w:line="240" w:lineRule="auto"/>
              <w:jc w:val="center"/>
              <w:rPr>
                <w:rFonts w:ascii="Times New Roman" w:hAnsi="Times New Roman" w:cs="Times New Roman"/>
                <w:sz w:val="24"/>
                <w:szCs w:val="24"/>
                <w:lang w:bidi="en-US"/>
              </w:rPr>
            </w:pPr>
          </w:p>
        </w:tc>
      </w:tr>
      <w:tr w:rsidR="00274DCE" w:rsidRPr="00274DCE" w14:paraId="4FF385EC" w14:textId="77777777" w:rsidTr="00E253F4">
        <w:trPr>
          <w:cantSplit/>
          <w:trHeight w:val="910"/>
          <w:jc w:val="center"/>
        </w:trPr>
        <w:tc>
          <w:tcPr>
            <w:tcW w:w="709" w:type="dxa"/>
            <w:tcBorders>
              <w:top w:val="single" w:sz="4" w:space="0" w:color="auto"/>
              <w:left w:val="single" w:sz="4" w:space="0" w:color="auto"/>
              <w:bottom w:val="single" w:sz="4" w:space="0" w:color="auto"/>
              <w:right w:val="single" w:sz="4" w:space="0" w:color="auto"/>
            </w:tcBorders>
          </w:tcPr>
          <w:p w14:paraId="37EE58E8" w14:textId="77777777" w:rsidR="00685F6D" w:rsidRPr="00274DCE" w:rsidRDefault="00685F6D"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4DD59A3E" w14:textId="77777777" w:rsidR="00685F6D" w:rsidRPr="009C0677" w:rsidRDefault="00685F6D" w:rsidP="00886A1E">
            <w:pPr>
              <w:widowControl w:val="0"/>
              <w:autoSpaceDE w:val="0"/>
              <w:autoSpaceDN w:val="0"/>
              <w:spacing w:after="0" w:line="240" w:lineRule="auto"/>
              <w:rPr>
                <w:rFonts w:ascii="Times New Roman" w:hAnsi="Times New Roman" w:cs="Times New Roman"/>
                <w:sz w:val="24"/>
                <w:szCs w:val="24"/>
                <w:lang w:val="kk-KZ"/>
              </w:rPr>
            </w:pPr>
            <w:r w:rsidRPr="00274DCE">
              <w:rPr>
                <w:rFonts w:ascii="Times New Roman" w:hAnsi="Times New Roman" w:cs="Times New Roman"/>
                <w:b/>
                <w:sz w:val="24"/>
                <w:szCs w:val="24"/>
                <w:lang w:val="kk-KZ"/>
              </w:rPr>
              <w:t>«</w:t>
            </w:r>
            <w:r w:rsidR="00886A1E">
              <w:rPr>
                <w:rFonts w:ascii="Times New Roman" w:hAnsi="Times New Roman" w:cs="Times New Roman"/>
                <w:b/>
                <w:sz w:val="24"/>
                <w:szCs w:val="24"/>
                <w:lang w:val="kk-KZ"/>
              </w:rPr>
              <w:t>ҚР кәсіби патология қызметін ұйымдастыру</w:t>
            </w:r>
            <w:r w:rsidRPr="00274DCE">
              <w:rPr>
                <w:rFonts w:ascii="Times New Roman" w:hAnsi="Times New Roman" w:cs="Times New Roman"/>
                <w:b/>
                <w:sz w:val="24"/>
                <w:szCs w:val="24"/>
                <w:lang w:val="kk-KZ" w:bidi="en-US"/>
              </w:rPr>
              <w:t>.</w:t>
            </w:r>
            <w:r w:rsidR="00274DCE">
              <w:rPr>
                <w:rFonts w:ascii="Times New Roman" w:hAnsi="Times New Roman" w:cs="Times New Roman"/>
                <w:b/>
                <w:sz w:val="24"/>
                <w:szCs w:val="24"/>
                <w:lang w:val="kk-KZ" w:bidi="en-US"/>
              </w:rPr>
              <w:t xml:space="preserve"> </w:t>
            </w:r>
            <w:r w:rsidR="00886A1E">
              <w:rPr>
                <w:rFonts w:ascii="Times New Roman" w:hAnsi="Times New Roman" w:cs="Times New Roman"/>
                <w:b/>
                <w:sz w:val="24"/>
                <w:szCs w:val="24"/>
                <w:lang w:val="kk-KZ" w:bidi="en-US"/>
              </w:rPr>
              <w:t>Кәсіби патологияның жалпы мәселелері</w:t>
            </w:r>
            <w:r w:rsidRPr="001A4713">
              <w:rPr>
                <w:rFonts w:ascii="Times New Roman" w:hAnsi="Times New Roman" w:cs="Times New Roman"/>
                <w:b/>
                <w:bCs/>
                <w:spacing w:val="-10"/>
                <w:sz w:val="24"/>
                <w:szCs w:val="24"/>
                <w:lang w:val="kk-KZ"/>
              </w:rPr>
              <w:t>»</w:t>
            </w:r>
            <w:r w:rsidR="009C0677">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168B0DD3"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6F9E0E33" w14:textId="77777777" w:rsidR="00685F6D" w:rsidRPr="00274DCE" w:rsidRDefault="00685F6D"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1D939D5C"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43089C60"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3C63F36E"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617E93A8" w14:textId="77777777" w:rsidR="00685F6D" w:rsidRPr="00274DCE" w:rsidRDefault="005C393E" w:rsidP="005C393E">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685F6D" w:rsidRPr="00274DCE">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685F6D" w:rsidRPr="00274DCE">
              <w:rPr>
                <w:rFonts w:ascii="Times New Roman" w:hAnsi="Times New Roman" w:cs="Times New Roman"/>
                <w:b/>
                <w:sz w:val="24"/>
                <w:szCs w:val="24"/>
                <w:lang w:val="kk-KZ"/>
              </w:rPr>
              <w:t>.)</w:t>
            </w:r>
          </w:p>
        </w:tc>
      </w:tr>
      <w:tr w:rsidR="00274DCE" w:rsidRPr="00274DCE" w14:paraId="3734792E" w14:textId="77777777" w:rsidTr="00E253F4">
        <w:trPr>
          <w:cantSplit/>
          <w:trHeight w:val="1493"/>
          <w:jc w:val="center"/>
        </w:trPr>
        <w:tc>
          <w:tcPr>
            <w:tcW w:w="709" w:type="dxa"/>
            <w:tcBorders>
              <w:top w:val="single" w:sz="4" w:space="0" w:color="auto"/>
              <w:left w:val="single" w:sz="4" w:space="0" w:color="auto"/>
              <w:bottom w:val="single" w:sz="4" w:space="0" w:color="auto"/>
              <w:right w:val="single" w:sz="4" w:space="0" w:color="auto"/>
            </w:tcBorders>
          </w:tcPr>
          <w:p w14:paraId="4C658C2B"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1.1</w:t>
            </w:r>
          </w:p>
        </w:tc>
        <w:tc>
          <w:tcPr>
            <w:tcW w:w="3295" w:type="dxa"/>
            <w:tcBorders>
              <w:top w:val="single" w:sz="4" w:space="0" w:color="auto"/>
              <w:left w:val="single" w:sz="4" w:space="0" w:color="auto"/>
              <w:bottom w:val="single" w:sz="4" w:space="0" w:color="auto"/>
              <w:right w:val="single" w:sz="4" w:space="0" w:color="auto"/>
            </w:tcBorders>
          </w:tcPr>
          <w:p w14:paraId="6EBF3ADD" w14:textId="77777777" w:rsidR="00330F35" w:rsidRPr="00A7271E" w:rsidRDefault="005C393E" w:rsidP="00A7271E">
            <w:pPr>
              <w:shd w:val="clear" w:color="auto" w:fill="FFFFFF"/>
              <w:spacing w:after="0" w:line="240" w:lineRule="auto"/>
              <w:rPr>
                <w:rFonts w:ascii="Times New Roman" w:hAnsi="Times New Roman" w:cs="Times New Roman"/>
                <w:sz w:val="24"/>
                <w:szCs w:val="24"/>
                <w:lang w:val="kk-KZ"/>
              </w:rPr>
            </w:pPr>
            <w:r>
              <w:rPr>
                <w:rFonts w:ascii="Times New Roman" w:hAnsi="Times New Roman" w:cs="Times New Roman"/>
                <w:bCs/>
                <w:spacing w:val="-10"/>
                <w:sz w:val="24"/>
                <w:szCs w:val="24"/>
                <w:lang w:val="kk-KZ"/>
              </w:rPr>
              <w:t>Қазақстан Республикасында кәсіби патология қызметін ұйымдастыру. Кәсіби патологияның жалпы мәселелері, кәсіби аурулармен күрестің заңнамалық және құ</w:t>
            </w:r>
            <w:r w:rsidR="00A7271E">
              <w:rPr>
                <w:rFonts w:ascii="Times New Roman" w:hAnsi="Times New Roman" w:cs="Times New Roman"/>
                <w:bCs/>
                <w:spacing w:val="-10"/>
                <w:sz w:val="24"/>
                <w:szCs w:val="24"/>
                <w:lang w:val="kk-KZ"/>
              </w:rPr>
              <w:t>қықтық негіздері.</w:t>
            </w:r>
          </w:p>
        </w:tc>
        <w:tc>
          <w:tcPr>
            <w:tcW w:w="486" w:type="dxa"/>
            <w:tcBorders>
              <w:top w:val="single" w:sz="4" w:space="0" w:color="auto"/>
              <w:left w:val="single" w:sz="4" w:space="0" w:color="auto"/>
              <w:bottom w:val="single" w:sz="4" w:space="0" w:color="auto"/>
              <w:right w:val="single" w:sz="4" w:space="0" w:color="auto"/>
            </w:tcBorders>
          </w:tcPr>
          <w:p w14:paraId="39422A0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3A53C84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B37354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0044E7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044263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17B022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470E0A1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00A5636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3E4355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4DF6EA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AA3C68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803A05B"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0E2B73D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3407BC1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7C7DF6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9D14CF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D82EA4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1261E53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0A2E61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1460DC6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2F497D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C72CC7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B1A6FC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04020BC" w14:textId="77777777" w:rsidR="00330F35" w:rsidRPr="00274DCE" w:rsidRDefault="00B67E64" w:rsidP="00B67E64">
            <w:pPr>
              <w:shd w:val="clear" w:color="auto" w:fill="FFFFFF"/>
              <w:spacing w:after="0" w:line="240" w:lineRule="auto"/>
              <w:jc w:val="both"/>
              <w:rPr>
                <w:rFonts w:ascii="Times New Roman" w:hAnsi="Times New Roman" w:cs="Times New Roman"/>
                <w:sz w:val="24"/>
                <w:szCs w:val="24"/>
                <w:lang w:bidi="en-US"/>
              </w:rPr>
            </w:pPr>
            <w:r>
              <w:rPr>
                <w:rFonts w:ascii="Times New Roman" w:hAnsi="Times New Roman" w:cs="Times New Roman"/>
                <w:bCs/>
                <w:spacing w:val="-10"/>
                <w:sz w:val="24"/>
                <w:szCs w:val="24"/>
                <w:lang w:val="kk-KZ"/>
              </w:rPr>
              <w:t>Кәсіби патологиялық жұмысты ұйымдастыру ұстанымдарын талдау</w:t>
            </w:r>
          </w:p>
        </w:tc>
      </w:tr>
      <w:tr w:rsidR="00274DCE" w:rsidRPr="00274DCE" w14:paraId="51C8412B" w14:textId="77777777" w:rsidTr="00E253F4">
        <w:trPr>
          <w:cantSplit/>
          <w:trHeight w:val="2948"/>
          <w:jc w:val="center"/>
        </w:trPr>
        <w:tc>
          <w:tcPr>
            <w:tcW w:w="709" w:type="dxa"/>
            <w:tcBorders>
              <w:top w:val="single" w:sz="4" w:space="0" w:color="auto"/>
              <w:left w:val="single" w:sz="4" w:space="0" w:color="auto"/>
              <w:bottom w:val="single" w:sz="4" w:space="0" w:color="auto"/>
              <w:right w:val="single" w:sz="4" w:space="0" w:color="auto"/>
            </w:tcBorders>
          </w:tcPr>
          <w:p w14:paraId="7319ABFB"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1.2</w:t>
            </w:r>
          </w:p>
        </w:tc>
        <w:tc>
          <w:tcPr>
            <w:tcW w:w="3295" w:type="dxa"/>
            <w:tcBorders>
              <w:top w:val="single" w:sz="4" w:space="0" w:color="auto"/>
              <w:left w:val="single" w:sz="4" w:space="0" w:color="auto"/>
              <w:bottom w:val="single" w:sz="4" w:space="0" w:color="auto"/>
              <w:right w:val="single" w:sz="4" w:space="0" w:color="auto"/>
            </w:tcBorders>
          </w:tcPr>
          <w:p w14:paraId="3AE7B558" w14:textId="77777777" w:rsidR="00330F35" w:rsidRPr="00274DCE" w:rsidRDefault="009C0677" w:rsidP="009C0677">
            <w:pPr>
              <w:shd w:val="clear" w:color="auto" w:fill="FFFFFF"/>
              <w:spacing w:after="0" w:line="240" w:lineRule="auto"/>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 xml:space="preserve">Кәсіби аурулар клиникасына кіріспе. Кәсіптік аурулардың жіктелуі, этиологиясы, патогенезі. Кәсіби патолог-дәрігердің (цех дәрігерінің) міндеттерімен танысу, кәсіби аурулар мен кәсіби уланулар бойынша </w:t>
            </w:r>
            <w:r>
              <w:rPr>
                <w:rFonts w:ascii="Times New Roman" w:hAnsi="Times New Roman" w:cs="Times New Roman"/>
                <w:bCs/>
                <w:spacing w:val="-10"/>
                <w:sz w:val="24"/>
                <w:szCs w:val="24"/>
                <w:lang w:val="kk-KZ"/>
              </w:rPr>
              <w:t>есепке алу және есеп беру</w:t>
            </w:r>
            <w:r w:rsidRPr="009C0677">
              <w:rPr>
                <w:rFonts w:ascii="Times New Roman" w:hAnsi="Times New Roman" w:cs="Times New Roman"/>
                <w:bCs/>
                <w:spacing w:val="-10"/>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6624BFD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2AE18BC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9BB385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E6E2C0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39C56D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FBB924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29E86FE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51A129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448EA1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C4AA65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6DC33D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8BDAFF3"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6013C5E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719B495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D58769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5C9D09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A55614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1881512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412609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40114A0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251534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4F4536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C30B8C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42DE877" w14:textId="77777777" w:rsidR="009C0677" w:rsidRPr="009C0677" w:rsidRDefault="009C0677" w:rsidP="009C0677">
            <w:pPr>
              <w:shd w:val="clear" w:color="auto" w:fill="FFFFFF"/>
              <w:spacing w:after="0" w:line="240" w:lineRule="auto"/>
              <w:jc w:val="both"/>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Кәсіби аурулардағы диагностика, емдеу, алдын-алу, медициналық сараптама және оңалту принциптерін сипаттаңыз.</w:t>
            </w:r>
          </w:p>
          <w:p w14:paraId="403BD0DB" w14:textId="77777777" w:rsidR="00330F35" w:rsidRPr="00274DCE" w:rsidRDefault="009C0677" w:rsidP="009C0677">
            <w:pPr>
              <w:shd w:val="clear" w:color="auto" w:fill="FFFFFF"/>
              <w:spacing w:after="0" w:line="240" w:lineRule="auto"/>
              <w:jc w:val="both"/>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Кәсіби патологиясы бар пациентпен дәрігердің мінез-құлық алгоритмін жасаңыз.</w:t>
            </w:r>
          </w:p>
        </w:tc>
      </w:tr>
      <w:tr w:rsidR="00274DCE" w:rsidRPr="00274DCE" w14:paraId="19267D2B" w14:textId="77777777" w:rsidTr="00E253F4">
        <w:trPr>
          <w:cantSplit/>
          <w:trHeight w:val="589"/>
          <w:jc w:val="center"/>
        </w:trPr>
        <w:tc>
          <w:tcPr>
            <w:tcW w:w="709" w:type="dxa"/>
            <w:tcBorders>
              <w:top w:val="single" w:sz="4" w:space="0" w:color="auto"/>
              <w:left w:val="single" w:sz="4" w:space="0" w:color="auto"/>
              <w:bottom w:val="single" w:sz="4" w:space="0" w:color="auto"/>
              <w:right w:val="single" w:sz="4" w:space="0" w:color="auto"/>
            </w:tcBorders>
          </w:tcPr>
          <w:p w14:paraId="0A78DFC6" w14:textId="77777777" w:rsidR="00330F35" w:rsidRPr="00274DCE" w:rsidRDefault="00330F35"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3295" w:type="dxa"/>
            <w:tcBorders>
              <w:top w:val="single" w:sz="4" w:space="0" w:color="auto"/>
              <w:left w:val="single" w:sz="4" w:space="0" w:color="auto"/>
              <w:bottom w:val="single" w:sz="4" w:space="0" w:color="auto"/>
              <w:right w:val="single" w:sz="4" w:space="0" w:color="auto"/>
            </w:tcBorders>
          </w:tcPr>
          <w:p w14:paraId="5A2D578A" w14:textId="77777777" w:rsidR="00330F35" w:rsidRPr="00274DCE" w:rsidRDefault="00330F35" w:rsidP="009C0677">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
                <w:sz w:val="24"/>
                <w:szCs w:val="24"/>
                <w:lang w:val="kk-KZ"/>
              </w:rPr>
              <w:t>«</w:t>
            </w:r>
            <w:r w:rsidR="009C0677">
              <w:rPr>
                <w:rFonts w:ascii="Times New Roman" w:hAnsi="Times New Roman" w:cs="Times New Roman"/>
                <w:b/>
                <w:sz w:val="24"/>
                <w:szCs w:val="24"/>
                <w:lang w:val="kk-KZ"/>
              </w:rPr>
              <w:t>Еңбек гигиенасы мәселелері» модулі</w:t>
            </w:r>
          </w:p>
        </w:tc>
        <w:tc>
          <w:tcPr>
            <w:tcW w:w="486" w:type="dxa"/>
            <w:tcBorders>
              <w:top w:val="single" w:sz="4" w:space="0" w:color="auto"/>
              <w:left w:val="single" w:sz="4" w:space="0" w:color="auto"/>
              <w:bottom w:val="single" w:sz="4" w:space="0" w:color="auto"/>
              <w:right w:val="single" w:sz="4" w:space="0" w:color="auto"/>
            </w:tcBorders>
          </w:tcPr>
          <w:p w14:paraId="1884343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22D39E63" w14:textId="77777777" w:rsidR="00330F35" w:rsidRPr="00274DCE" w:rsidRDefault="00330F35"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B6FFA3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01DF811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66889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237D4E03" w14:textId="77777777" w:rsidR="00330F35" w:rsidRPr="00274DCE" w:rsidRDefault="00330F35" w:rsidP="001A4713">
            <w:pPr>
              <w:widowControl w:val="0"/>
              <w:autoSpaceDE w:val="0"/>
              <w:autoSpaceDN w:val="0"/>
              <w:spacing w:after="0" w:line="240" w:lineRule="auto"/>
              <w:jc w:val="both"/>
              <w:rPr>
                <w:rFonts w:ascii="Times New Roman" w:hAnsi="Times New Roman" w:cs="Times New Roman"/>
                <w:sz w:val="24"/>
                <w:szCs w:val="24"/>
                <w:lang w:bidi="en-US"/>
              </w:rPr>
            </w:pPr>
            <w:r w:rsidRPr="00274DCE">
              <w:rPr>
                <w:rFonts w:ascii="Times New Roman" w:hAnsi="Times New Roman" w:cs="Times New Roman"/>
                <w:b/>
                <w:sz w:val="24"/>
                <w:szCs w:val="24"/>
                <w:lang w:val="kk-KZ"/>
              </w:rPr>
              <w:t xml:space="preserve">2 кредит (60 </w:t>
            </w:r>
            <w:r w:rsidR="001A4713">
              <w:rPr>
                <w:rFonts w:ascii="Times New Roman" w:hAnsi="Times New Roman" w:cs="Times New Roman"/>
                <w:b/>
                <w:sz w:val="24"/>
                <w:szCs w:val="24"/>
                <w:lang w:val="kk-KZ"/>
              </w:rPr>
              <w:t>с</w:t>
            </w:r>
            <w:r w:rsidRPr="00274DCE">
              <w:rPr>
                <w:rFonts w:ascii="Times New Roman" w:hAnsi="Times New Roman" w:cs="Times New Roman"/>
                <w:b/>
                <w:sz w:val="24"/>
                <w:szCs w:val="24"/>
                <w:lang w:val="kk-KZ"/>
              </w:rPr>
              <w:t>.)</w:t>
            </w:r>
          </w:p>
        </w:tc>
      </w:tr>
      <w:tr w:rsidR="00274DCE" w:rsidRPr="00274DCE" w14:paraId="03793A11" w14:textId="77777777" w:rsidTr="00E253F4">
        <w:trPr>
          <w:cantSplit/>
          <w:trHeight w:val="1700"/>
          <w:jc w:val="center"/>
        </w:trPr>
        <w:tc>
          <w:tcPr>
            <w:tcW w:w="709" w:type="dxa"/>
            <w:tcBorders>
              <w:top w:val="single" w:sz="4" w:space="0" w:color="auto"/>
              <w:left w:val="single" w:sz="4" w:space="0" w:color="auto"/>
              <w:bottom w:val="single" w:sz="4" w:space="0" w:color="auto"/>
              <w:right w:val="single" w:sz="4" w:space="0" w:color="auto"/>
            </w:tcBorders>
          </w:tcPr>
          <w:p w14:paraId="749C974F"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2.1</w:t>
            </w:r>
          </w:p>
        </w:tc>
        <w:tc>
          <w:tcPr>
            <w:tcW w:w="3295" w:type="dxa"/>
            <w:tcBorders>
              <w:top w:val="single" w:sz="4" w:space="0" w:color="auto"/>
              <w:left w:val="single" w:sz="4" w:space="0" w:color="auto"/>
              <w:bottom w:val="single" w:sz="4" w:space="0" w:color="auto"/>
              <w:right w:val="single" w:sz="4" w:space="0" w:color="auto"/>
            </w:tcBorders>
          </w:tcPr>
          <w:p w14:paraId="3665B6D9" w14:textId="77777777" w:rsidR="00330F35" w:rsidRPr="00274DCE" w:rsidRDefault="001A4713" w:rsidP="000315D8">
            <w:pPr>
              <w:shd w:val="clear" w:color="auto" w:fill="FFFFFF"/>
              <w:spacing w:after="0" w:line="240" w:lineRule="auto"/>
              <w:rPr>
                <w:rFonts w:ascii="Times New Roman" w:hAnsi="Times New Roman" w:cs="Times New Roman"/>
                <w:b/>
                <w:sz w:val="24"/>
                <w:szCs w:val="24"/>
                <w:lang w:val="kk-KZ"/>
              </w:rPr>
            </w:pPr>
            <w:r w:rsidRPr="001A4713">
              <w:rPr>
                <w:rFonts w:ascii="Times New Roman" w:eastAsia="Times New Roman" w:hAnsi="Times New Roman" w:cs="Times New Roman"/>
                <w:sz w:val="24"/>
                <w:szCs w:val="24"/>
              </w:rPr>
              <w:t>Өнеркәсіптің негізгі салаларындағы еңбек гигиенасының таңдаулы мәселелері</w:t>
            </w:r>
          </w:p>
        </w:tc>
        <w:tc>
          <w:tcPr>
            <w:tcW w:w="486" w:type="dxa"/>
            <w:tcBorders>
              <w:top w:val="single" w:sz="4" w:space="0" w:color="auto"/>
              <w:left w:val="single" w:sz="4" w:space="0" w:color="auto"/>
              <w:bottom w:val="single" w:sz="4" w:space="0" w:color="auto"/>
              <w:right w:val="single" w:sz="4" w:space="0" w:color="auto"/>
            </w:tcBorders>
          </w:tcPr>
          <w:p w14:paraId="7724742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4C87F2E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67E446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51253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B27630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10FE4E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9CD636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76C7A4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79BF7C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57E063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EC0E29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8C28631"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29A2C18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63E6DC3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A9BF09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B69C84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435AD4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A445F7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C0E612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3EB296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451CFB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19A3A8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4C43CD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75EB7E1"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Өндіріс факторларының органдар мен жүйелерге әсерін бағалаңыз.</w:t>
            </w:r>
          </w:p>
          <w:p w14:paraId="07C1204A"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Кәсіпорындардағы еңбек жағдайларын, даму принциптерін және кәсіби ауруды шешудегі санитарлық-гигиеналық сипаттамаларды сипаттаңыз.</w:t>
            </w:r>
          </w:p>
          <w:p w14:paraId="17005994" w14:textId="77777777" w:rsidR="00330F35" w:rsidRPr="001A4713" w:rsidRDefault="001A4713" w:rsidP="001A4713">
            <w:pPr>
              <w:spacing w:after="0" w:line="240" w:lineRule="auto"/>
              <w:jc w:val="both"/>
              <w:rPr>
                <w:rFonts w:ascii="Times New Roman" w:hAnsi="Times New Roman" w:cs="Times New Roman"/>
                <w:sz w:val="24"/>
                <w:szCs w:val="24"/>
                <w:lang w:val="kk-KZ" w:bidi="en-US"/>
              </w:rPr>
            </w:pPr>
            <w:r w:rsidRPr="001A4713">
              <w:rPr>
                <w:rFonts w:ascii="Times New Roman" w:hAnsi="Times New Roman" w:cs="Times New Roman"/>
                <w:bCs/>
                <w:spacing w:val="-10"/>
                <w:sz w:val="24"/>
                <w:szCs w:val="24"/>
              </w:rPr>
              <w:t>Әр түрлі жұмыс орындарындағы ф</w:t>
            </w:r>
            <w:r>
              <w:rPr>
                <w:rFonts w:ascii="Times New Roman" w:hAnsi="Times New Roman" w:cs="Times New Roman"/>
                <w:bCs/>
                <w:spacing w:val="-10"/>
                <w:sz w:val="24"/>
                <w:szCs w:val="24"/>
              </w:rPr>
              <w:t>акторлардың зияндылығын бағалаңыз</w:t>
            </w:r>
          </w:p>
        </w:tc>
      </w:tr>
      <w:tr w:rsidR="00274DCE" w:rsidRPr="00274DCE" w14:paraId="0B6CE9F1" w14:textId="77777777" w:rsidTr="00E253F4">
        <w:trPr>
          <w:cantSplit/>
          <w:trHeight w:val="1700"/>
          <w:jc w:val="center"/>
        </w:trPr>
        <w:tc>
          <w:tcPr>
            <w:tcW w:w="709" w:type="dxa"/>
            <w:tcBorders>
              <w:top w:val="single" w:sz="4" w:space="0" w:color="auto"/>
              <w:left w:val="single" w:sz="4" w:space="0" w:color="auto"/>
              <w:bottom w:val="single" w:sz="4" w:space="0" w:color="auto"/>
              <w:right w:val="single" w:sz="4" w:space="0" w:color="auto"/>
            </w:tcBorders>
          </w:tcPr>
          <w:p w14:paraId="5CB55399"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2.2</w:t>
            </w:r>
          </w:p>
        </w:tc>
        <w:tc>
          <w:tcPr>
            <w:tcW w:w="3295" w:type="dxa"/>
            <w:tcBorders>
              <w:top w:val="single" w:sz="4" w:space="0" w:color="auto"/>
              <w:left w:val="single" w:sz="4" w:space="0" w:color="auto"/>
              <w:bottom w:val="single" w:sz="4" w:space="0" w:color="auto"/>
              <w:right w:val="single" w:sz="4" w:space="0" w:color="auto"/>
            </w:tcBorders>
          </w:tcPr>
          <w:p w14:paraId="335501FA" w14:textId="77777777" w:rsidR="00330F35" w:rsidRPr="001A4713" w:rsidRDefault="001A4713" w:rsidP="000315D8">
            <w:pPr>
              <w:shd w:val="clear" w:color="auto" w:fill="FFFFFF"/>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Ауыл шаруашылығында еңбек гигиенасының мәселелері</w:t>
            </w:r>
          </w:p>
          <w:p w14:paraId="5F39B527" w14:textId="77777777" w:rsidR="00330F35" w:rsidRPr="00274DCE" w:rsidRDefault="00330F35" w:rsidP="000315D8">
            <w:pPr>
              <w:widowControl w:val="0"/>
              <w:autoSpaceDE w:val="0"/>
              <w:autoSpaceDN w:val="0"/>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43E7712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20EC08A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A13FC2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BBE359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B19F91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E765D3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2DE21F9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6E2577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44357B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689B4C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BE8AB8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80847B5"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30B3CE6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7D025BF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E8E4FE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49BDD2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A7F2C2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BCCD27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B30F5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F5FB2C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55B3F8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A1352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B81C10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BD841C0"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Ауылшаруашылық кәсіпорындарындағы органдар мен жүйелерге факторлардың әсерін бағалаңыз.</w:t>
            </w:r>
          </w:p>
          <w:p w14:paraId="625F52C4"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Ауыл шаруашылығындағы еңбек жағдайларын, даму принциптерін және кәсіби ауруды шешудегі санитарлық-гигиеналық сипаттамаларды сипаттаңыз.</w:t>
            </w:r>
          </w:p>
          <w:p w14:paraId="7DF71851" w14:textId="77777777" w:rsidR="00330F35" w:rsidRPr="00274DCE" w:rsidRDefault="001A4713" w:rsidP="001A4713">
            <w:pPr>
              <w:spacing w:after="0" w:line="240" w:lineRule="auto"/>
              <w:jc w:val="both"/>
              <w:rPr>
                <w:rFonts w:ascii="Times New Roman" w:hAnsi="Times New Roman" w:cs="Times New Roman"/>
                <w:sz w:val="24"/>
                <w:szCs w:val="24"/>
                <w:lang w:bidi="en-US"/>
              </w:rPr>
            </w:pPr>
            <w:r w:rsidRPr="001A4713">
              <w:rPr>
                <w:rFonts w:ascii="Times New Roman" w:hAnsi="Times New Roman" w:cs="Times New Roman"/>
                <w:bCs/>
                <w:spacing w:val="-10"/>
                <w:sz w:val="24"/>
                <w:szCs w:val="24"/>
              </w:rPr>
              <w:t>Әр түрлі жұмыс орындарындағы факторлардың зияндылығын бағалаңыз</w:t>
            </w:r>
          </w:p>
        </w:tc>
      </w:tr>
      <w:tr w:rsidR="00330F35" w:rsidRPr="00677C66" w14:paraId="79CFD2FF" w14:textId="77777777" w:rsidTr="00E253F4">
        <w:trPr>
          <w:trHeight w:val="545"/>
          <w:jc w:val="center"/>
        </w:trPr>
        <w:tc>
          <w:tcPr>
            <w:tcW w:w="709" w:type="dxa"/>
            <w:tcBorders>
              <w:top w:val="single" w:sz="4" w:space="0" w:color="auto"/>
              <w:left w:val="single" w:sz="4" w:space="0" w:color="auto"/>
              <w:bottom w:val="single" w:sz="4" w:space="0" w:color="auto"/>
              <w:right w:val="single" w:sz="4" w:space="0" w:color="auto"/>
            </w:tcBorders>
          </w:tcPr>
          <w:p w14:paraId="6C57889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w:t>
            </w:r>
          </w:p>
        </w:tc>
        <w:tc>
          <w:tcPr>
            <w:tcW w:w="3295" w:type="dxa"/>
            <w:tcBorders>
              <w:top w:val="single" w:sz="4" w:space="0" w:color="auto"/>
              <w:left w:val="single" w:sz="4" w:space="0" w:color="auto"/>
              <w:bottom w:val="single" w:sz="4" w:space="0" w:color="auto"/>
              <w:right w:val="single" w:sz="4" w:space="0" w:color="auto"/>
            </w:tcBorders>
          </w:tcPr>
          <w:p w14:paraId="75209C24" w14:textId="77777777" w:rsidR="00330F35" w:rsidRPr="009049D1" w:rsidRDefault="00330F35" w:rsidP="009049D1">
            <w:pPr>
              <w:widowControl w:val="0"/>
              <w:autoSpaceDE w:val="0"/>
              <w:autoSpaceDN w:val="0"/>
              <w:spacing w:after="0" w:line="240" w:lineRule="auto"/>
              <w:rPr>
                <w:rFonts w:ascii="Times New Roman" w:hAnsi="Times New Roman" w:cs="Times New Roman"/>
                <w:b/>
                <w:sz w:val="24"/>
                <w:szCs w:val="24"/>
                <w:lang w:val="kk-KZ" w:bidi="en-US"/>
              </w:rPr>
            </w:pPr>
            <w:r w:rsidRPr="00677C66">
              <w:rPr>
                <w:rFonts w:ascii="Times New Roman" w:hAnsi="Times New Roman" w:cs="Times New Roman"/>
                <w:b/>
                <w:bCs/>
                <w:spacing w:val="-10"/>
                <w:sz w:val="24"/>
                <w:szCs w:val="24"/>
              </w:rPr>
              <w:t xml:space="preserve"> «</w:t>
            </w:r>
            <w:r w:rsidR="009049D1">
              <w:rPr>
                <w:rFonts w:ascii="Times New Roman" w:hAnsi="Times New Roman" w:cs="Times New Roman"/>
                <w:b/>
                <w:bCs/>
                <w:spacing w:val="-10"/>
                <w:sz w:val="24"/>
                <w:szCs w:val="24"/>
                <w:lang w:val="kk-KZ"/>
              </w:rPr>
              <w:t>Өкпенің шаңнан туған аурулары</w:t>
            </w:r>
            <w:r w:rsidRPr="00677C66">
              <w:rPr>
                <w:rFonts w:ascii="Times New Roman" w:hAnsi="Times New Roman" w:cs="Times New Roman"/>
                <w:b/>
                <w:bCs/>
                <w:spacing w:val="-10"/>
                <w:sz w:val="24"/>
                <w:szCs w:val="24"/>
              </w:rPr>
              <w:t>»</w:t>
            </w:r>
            <w:r w:rsidR="009049D1">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right w:val="single" w:sz="4" w:space="0" w:color="auto"/>
            </w:tcBorders>
          </w:tcPr>
          <w:p w14:paraId="7F12F86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right w:val="single" w:sz="4" w:space="0" w:color="auto"/>
            </w:tcBorders>
          </w:tcPr>
          <w:p w14:paraId="15D073D8" w14:textId="77777777" w:rsidR="00330F35" w:rsidRPr="00677C66" w:rsidRDefault="00922BD7" w:rsidP="00456CE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right w:val="single" w:sz="4" w:space="0" w:color="auto"/>
            </w:tcBorders>
          </w:tcPr>
          <w:p w14:paraId="78F8D2A6"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right w:val="single" w:sz="4" w:space="0" w:color="auto"/>
            </w:tcBorders>
          </w:tcPr>
          <w:p w14:paraId="7CB61872"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right w:val="single" w:sz="4" w:space="0" w:color="auto"/>
            </w:tcBorders>
          </w:tcPr>
          <w:p w14:paraId="70D4CE3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right w:val="single" w:sz="4" w:space="0" w:color="auto"/>
            </w:tcBorders>
          </w:tcPr>
          <w:p w14:paraId="2EF7F71D" w14:textId="77777777" w:rsidR="00330F35" w:rsidRPr="00677C66" w:rsidRDefault="00922BD7" w:rsidP="00BA793E">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00330F35" w:rsidRPr="00677C66">
              <w:rPr>
                <w:rFonts w:ascii="Times New Roman" w:hAnsi="Times New Roman" w:cs="Times New Roman"/>
                <w:b/>
                <w:sz w:val="24"/>
                <w:szCs w:val="24"/>
                <w:lang w:val="kk-KZ"/>
              </w:rPr>
              <w:t xml:space="preserve"> кредит (60 </w:t>
            </w:r>
            <w:r w:rsidR="00BA793E">
              <w:rPr>
                <w:rFonts w:ascii="Times New Roman" w:hAnsi="Times New Roman" w:cs="Times New Roman"/>
                <w:b/>
                <w:sz w:val="24"/>
                <w:szCs w:val="24"/>
                <w:lang w:val="kk-KZ"/>
              </w:rPr>
              <w:t>с</w:t>
            </w:r>
            <w:r w:rsidR="00330F35" w:rsidRPr="00677C66">
              <w:rPr>
                <w:rFonts w:ascii="Times New Roman" w:hAnsi="Times New Roman" w:cs="Times New Roman"/>
                <w:b/>
                <w:sz w:val="24"/>
                <w:szCs w:val="24"/>
                <w:lang w:val="kk-KZ"/>
              </w:rPr>
              <w:t>.)</w:t>
            </w:r>
          </w:p>
        </w:tc>
      </w:tr>
      <w:tr w:rsidR="00A71C54" w:rsidRPr="00A71C54" w14:paraId="61B24FB6" w14:textId="77777777" w:rsidTr="00E253F4">
        <w:trPr>
          <w:trHeight w:val="774"/>
          <w:jc w:val="center"/>
        </w:trPr>
        <w:tc>
          <w:tcPr>
            <w:tcW w:w="709" w:type="dxa"/>
            <w:tcBorders>
              <w:top w:val="single" w:sz="4" w:space="0" w:color="auto"/>
              <w:left w:val="single" w:sz="4" w:space="0" w:color="auto"/>
              <w:right w:val="single" w:sz="4" w:space="0" w:color="auto"/>
            </w:tcBorders>
            <w:hideMark/>
          </w:tcPr>
          <w:p w14:paraId="34DE7B12"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3.1</w:t>
            </w:r>
          </w:p>
        </w:tc>
        <w:tc>
          <w:tcPr>
            <w:tcW w:w="3295" w:type="dxa"/>
            <w:tcBorders>
              <w:top w:val="single" w:sz="4" w:space="0" w:color="auto"/>
              <w:left w:val="single" w:sz="4" w:space="0" w:color="auto"/>
              <w:right w:val="single" w:sz="4" w:space="0" w:color="auto"/>
            </w:tcBorders>
            <w:hideMark/>
          </w:tcPr>
          <w:p w14:paraId="562433E2" w14:textId="77777777" w:rsidR="00330F35" w:rsidRPr="00677C66" w:rsidRDefault="00BA793E" w:rsidP="00BA793E">
            <w:pPr>
              <w:shd w:val="clear" w:color="auto" w:fill="FFFFFF"/>
              <w:spacing w:after="0" w:line="240" w:lineRule="auto"/>
              <w:rPr>
                <w:rFonts w:ascii="Times New Roman" w:hAnsi="Times New Roman" w:cs="Times New Roman"/>
                <w:sz w:val="24"/>
                <w:szCs w:val="24"/>
                <w:lang w:bidi="en-US"/>
              </w:rPr>
            </w:pPr>
            <w:r>
              <w:rPr>
                <w:rFonts w:ascii="Times New Roman" w:eastAsia="Times New Roman" w:hAnsi="Times New Roman" w:cs="Times New Roman"/>
                <w:sz w:val="24"/>
                <w:szCs w:val="24"/>
                <w:lang w:val="kk-KZ"/>
              </w:rPr>
              <w:t>Тыныс алу мүшелерінің шаң этиологиясындағыы кәсіби аурулары</w:t>
            </w:r>
            <w:r w:rsidR="00330F35" w:rsidRPr="00677C66">
              <w:rPr>
                <w:rFonts w:ascii="Times New Roman" w:eastAsia="Times New Roman" w:hAnsi="Times New Roman" w:cs="Times New Roman"/>
                <w:sz w:val="24"/>
                <w:szCs w:val="24"/>
              </w:rPr>
              <w:t>.</w:t>
            </w:r>
            <w:r w:rsidR="00330F35" w:rsidRPr="00677C66">
              <w:rPr>
                <w:rFonts w:ascii="Times New Roman" w:hAnsi="Times New Roman" w:cs="Times New Roman"/>
                <w:bCs/>
                <w:spacing w:val="-10"/>
                <w:sz w:val="24"/>
                <w:szCs w:val="24"/>
              </w:rPr>
              <w:t xml:space="preserve"> </w:t>
            </w:r>
            <w:r>
              <w:rPr>
                <w:rFonts w:ascii="Times New Roman" w:hAnsi="Times New Roman" w:cs="Times New Roman"/>
                <w:bCs/>
                <w:spacing w:val="-10"/>
                <w:sz w:val="24"/>
                <w:szCs w:val="24"/>
                <w:lang w:val="kk-KZ"/>
              </w:rPr>
              <w:t>Диагностика ұстанымдары, емдеу әдістері</w:t>
            </w:r>
            <w:r w:rsidR="00330F35">
              <w:rPr>
                <w:rFonts w:ascii="Times New Roman" w:hAnsi="Times New Roman" w:cs="Times New Roman"/>
                <w:bCs/>
                <w:spacing w:val="-10"/>
                <w:sz w:val="24"/>
                <w:szCs w:val="24"/>
              </w:rPr>
              <w:t>.</w:t>
            </w:r>
          </w:p>
        </w:tc>
        <w:tc>
          <w:tcPr>
            <w:tcW w:w="486" w:type="dxa"/>
            <w:tcBorders>
              <w:top w:val="single" w:sz="4" w:space="0" w:color="auto"/>
              <w:left w:val="single" w:sz="4" w:space="0" w:color="auto"/>
              <w:right w:val="single" w:sz="4" w:space="0" w:color="auto"/>
            </w:tcBorders>
          </w:tcPr>
          <w:p w14:paraId="45E756D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6FB6BF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0669D839"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right w:val="single" w:sz="4" w:space="0" w:color="auto"/>
            </w:tcBorders>
          </w:tcPr>
          <w:p w14:paraId="2598AEFE"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right w:val="single" w:sz="4" w:space="0" w:color="auto"/>
            </w:tcBorders>
          </w:tcPr>
          <w:p w14:paraId="6D7E072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16E59546"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009C6F22"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Шаң факторымен жұмыс істеу кезінде еңбек жағдайларын бағалаңыз.</w:t>
            </w:r>
          </w:p>
          <w:p w14:paraId="0C601085"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Шаң патологиясын диагностикалау алгоритмін жасаңыз.</w:t>
            </w:r>
          </w:p>
          <w:p w14:paraId="5C667563" w14:textId="77777777" w:rsidR="00274DCE" w:rsidRPr="00A71C54" w:rsidRDefault="00351C94" w:rsidP="00351C94">
            <w:pPr>
              <w:spacing w:after="0" w:line="240" w:lineRule="auto"/>
              <w:jc w:val="both"/>
              <w:rPr>
                <w:rFonts w:ascii="Times New Roman" w:hAnsi="Times New Roman" w:cs="Times New Roman"/>
                <w:sz w:val="24"/>
                <w:szCs w:val="24"/>
                <w:lang w:bidi="en-US"/>
              </w:rPr>
            </w:pPr>
            <w:r w:rsidRPr="00351C94">
              <w:rPr>
                <w:rFonts w:ascii="Times New Roman" w:hAnsi="Times New Roman" w:cs="Times New Roman"/>
                <w:bCs/>
                <w:spacing w:val="-1"/>
                <w:sz w:val="24"/>
                <w:szCs w:val="24"/>
              </w:rPr>
              <w:t>Емдеу шараларының алгоритмін анықтаңыз.</w:t>
            </w:r>
          </w:p>
        </w:tc>
      </w:tr>
      <w:tr w:rsidR="00330F35" w:rsidRPr="00677C66" w14:paraId="7EB39333" w14:textId="77777777" w:rsidTr="00E253F4">
        <w:trPr>
          <w:trHeight w:val="2777"/>
          <w:jc w:val="center"/>
        </w:trPr>
        <w:tc>
          <w:tcPr>
            <w:tcW w:w="709" w:type="dxa"/>
            <w:tcBorders>
              <w:top w:val="single" w:sz="4" w:space="0" w:color="auto"/>
              <w:left w:val="single" w:sz="4" w:space="0" w:color="auto"/>
              <w:right w:val="single" w:sz="4" w:space="0" w:color="auto"/>
            </w:tcBorders>
          </w:tcPr>
          <w:p w14:paraId="10A8DB2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3.2</w:t>
            </w:r>
          </w:p>
        </w:tc>
        <w:tc>
          <w:tcPr>
            <w:tcW w:w="3295" w:type="dxa"/>
            <w:tcBorders>
              <w:top w:val="single" w:sz="4" w:space="0" w:color="auto"/>
              <w:left w:val="single" w:sz="4" w:space="0" w:color="auto"/>
              <w:right w:val="single" w:sz="4" w:space="0" w:color="auto"/>
            </w:tcBorders>
          </w:tcPr>
          <w:p w14:paraId="38EB2494" w14:textId="77777777" w:rsidR="00330F35" w:rsidRPr="00351C94" w:rsidRDefault="00330F35" w:rsidP="000315D8">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hAnsi="Times New Roman" w:cs="Times New Roman"/>
                <w:bCs/>
                <w:spacing w:val="-10"/>
                <w:sz w:val="24"/>
                <w:szCs w:val="24"/>
              </w:rPr>
              <w:t>Пневмокониоз</w:t>
            </w:r>
            <w:r w:rsidR="00351C94">
              <w:rPr>
                <w:rFonts w:ascii="Times New Roman" w:hAnsi="Times New Roman" w:cs="Times New Roman"/>
                <w:bCs/>
                <w:spacing w:val="-10"/>
                <w:sz w:val="24"/>
                <w:szCs w:val="24"/>
                <w:lang w:val="kk-KZ"/>
              </w:rPr>
              <w:t>дар</w:t>
            </w:r>
            <w:r w:rsidRPr="00677C66">
              <w:rPr>
                <w:rFonts w:ascii="Times New Roman" w:hAnsi="Times New Roman" w:cs="Times New Roman"/>
                <w:bCs/>
                <w:spacing w:val="-10"/>
                <w:sz w:val="24"/>
                <w:szCs w:val="24"/>
              </w:rPr>
              <w:t>, классификация</w:t>
            </w:r>
            <w:r w:rsidR="00351C94">
              <w:rPr>
                <w:rFonts w:ascii="Times New Roman" w:hAnsi="Times New Roman" w:cs="Times New Roman"/>
                <w:bCs/>
                <w:spacing w:val="-10"/>
                <w:sz w:val="24"/>
                <w:szCs w:val="24"/>
                <w:lang w:val="kk-KZ"/>
              </w:rPr>
              <w:t>сы</w:t>
            </w:r>
            <w:r w:rsidRPr="00677C66">
              <w:rPr>
                <w:rFonts w:ascii="Times New Roman" w:hAnsi="Times New Roman" w:cs="Times New Roman"/>
                <w:bCs/>
                <w:spacing w:val="-10"/>
                <w:sz w:val="24"/>
                <w:szCs w:val="24"/>
              </w:rPr>
              <w:t xml:space="preserve">, </w:t>
            </w:r>
            <w:r w:rsidR="00351C94">
              <w:rPr>
                <w:rFonts w:ascii="Times New Roman" w:hAnsi="Times New Roman" w:cs="Times New Roman"/>
                <w:bCs/>
                <w:spacing w:val="-10"/>
                <w:sz w:val="24"/>
                <w:szCs w:val="24"/>
                <w:lang w:val="kk-KZ"/>
              </w:rPr>
              <w:t>асқынулар</w:t>
            </w:r>
          </w:p>
          <w:p w14:paraId="2FE72652" w14:textId="77777777" w:rsidR="00330F35" w:rsidRPr="00677C66" w:rsidRDefault="00330F35" w:rsidP="000315D8">
            <w:pPr>
              <w:shd w:val="clear" w:color="auto" w:fill="FFFFFF"/>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right w:val="single" w:sz="4" w:space="0" w:color="auto"/>
            </w:tcBorders>
          </w:tcPr>
          <w:p w14:paraId="51B5E87C"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AA4CEF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FA3AAA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4D5830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E0FB71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BF1007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27ABDE2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77545F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90B0F5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858764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4BECE1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6F661FD" w14:textId="77777777" w:rsidR="00330F35" w:rsidRPr="00677C66" w:rsidRDefault="00330F35" w:rsidP="00456CE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51A01F3"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1C9955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D7381D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34A429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2E9A15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37DFD54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21051D7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5C484B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C9599F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23F7A0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83969B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D984441"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деректерді түсіндіріңіз,</w:t>
            </w:r>
          </w:p>
          <w:p w14:paraId="757F37BE"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Спирография деректерін бағалаңыз.</w:t>
            </w:r>
          </w:p>
          <w:p w14:paraId="2C8A74D4"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Кеуде қуысының рентгенографиясын сипаттаңыз,</w:t>
            </w:r>
          </w:p>
          <w:p w14:paraId="56B0A5C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Кеуде қуысының КТ деректерін түсіндіріңіз.</w:t>
            </w:r>
          </w:p>
          <w:p w14:paraId="51D4CF6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Дифференциалды диагноз қойыңыз</w:t>
            </w:r>
          </w:p>
          <w:p w14:paraId="6C25BC3E" w14:textId="77777777" w:rsidR="00330F35" w:rsidRPr="007854F9" w:rsidRDefault="00351C94" w:rsidP="00351C94">
            <w:pPr>
              <w:shd w:val="clear" w:color="auto" w:fill="FFFFFF"/>
              <w:spacing w:after="0" w:line="240" w:lineRule="auto"/>
              <w:jc w:val="both"/>
              <w:rPr>
                <w:rFonts w:ascii="Times New Roman" w:hAnsi="Times New Roman" w:cs="Times New Roman"/>
                <w:bCs/>
                <w:spacing w:val="-1"/>
                <w:sz w:val="24"/>
                <w:szCs w:val="24"/>
                <w:lang w:val="kk-KZ"/>
              </w:rPr>
            </w:pPr>
            <w:r w:rsidRPr="00351C94">
              <w:rPr>
                <w:rFonts w:ascii="Times New Roman" w:hAnsi="Times New Roman" w:cs="Times New Roman"/>
                <w:bCs/>
                <w:spacing w:val="-1"/>
                <w:sz w:val="24"/>
                <w:szCs w:val="24"/>
              </w:rPr>
              <w:t>Клиникалық деректерді, КТ деректерін, спирографияны түсіндіру аурудың кәсіппен байланысын сараптау және шаң этиологиясының тыныс алу органдарының кәсіби ауруларының алдын алу.</w:t>
            </w:r>
          </w:p>
        </w:tc>
      </w:tr>
      <w:tr w:rsidR="00A71C54" w:rsidRPr="00677C66" w14:paraId="47FD596B" w14:textId="77777777" w:rsidTr="00E253F4">
        <w:trPr>
          <w:trHeight w:val="2777"/>
          <w:jc w:val="center"/>
        </w:trPr>
        <w:tc>
          <w:tcPr>
            <w:tcW w:w="709" w:type="dxa"/>
            <w:tcBorders>
              <w:top w:val="single" w:sz="4" w:space="0" w:color="auto"/>
              <w:left w:val="single" w:sz="4" w:space="0" w:color="auto"/>
              <w:right w:val="single" w:sz="4" w:space="0" w:color="auto"/>
            </w:tcBorders>
          </w:tcPr>
          <w:p w14:paraId="4A23155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3.3. </w:t>
            </w:r>
          </w:p>
        </w:tc>
        <w:tc>
          <w:tcPr>
            <w:tcW w:w="3295" w:type="dxa"/>
            <w:tcBorders>
              <w:top w:val="single" w:sz="4" w:space="0" w:color="auto"/>
              <w:left w:val="single" w:sz="4" w:space="0" w:color="auto"/>
              <w:right w:val="single" w:sz="4" w:space="0" w:color="auto"/>
            </w:tcBorders>
          </w:tcPr>
          <w:p w14:paraId="3EF5C621" w14:textId="77777777" w:rsidR="00A71C54" w:rsidRPr="00677C66" w:rsidRDefault="00351C94" w:rsidP="00A71C54">
            <w:pPr>
              <w:shd w:val="clear" w:color="auto" w:fill="FFFFFF"/>
              <w:spacing w:after="0" w:line="240" w:lineRule="auto"/>
              <w:rPr>
                <w:rFonts w:ascii="Times New Roman" w:hAnsi="Times New Roman" w:cs="Times New Roman"/>
                <w:bCs/>
                <w:spacing w:val="-10"/>
                <w:sz w:val="24"/>
                <w:szCs w:val="24"/>
              </w:rPr>
            </w:pPr>
            <w:r w:rsidRPr="00351C94">
              <w:rPr>
                <w:rFonts w:ascii="Times New Roman" w:hAnsi="Times New Roman" w:cs="Times New Roman"/>
                <w:bCs/>
                <w:spacing w:val="-10"/>
                <w:sz w:val="24"/>
                <w:szCs w:val="24"/>
              </w:rPr>
              <w:t>Өнеркәсіп</w:t>
            </w:r>
            <w:r>
              <w:rPr>
                <w:rFonts w:ascii="Times New Roman" w:hAnsi="Times New Roman" w:cs="Times New Roman"/>
                <w:bCs/>
                <w:spacing w:val="-10"/>
                <w:sz w:val="24"/>
                <w:szCs w:val="24"/>
              </w:rPr>
              <w:t>тік аэрозольдердің әсерінен ӨСЖА</w:t>
            </w:r>
          </w:p>
        </w:tc>
        <w:tc>
          <w:tcPr>
            <w:tcW w:w="486" w:type="dxa"/>
            <w:tcBorders>
              <w:top w:val="single" w:sz="4" w:space="0" w:color="auto"/>
              <w:left w:val="single" w:sz="4" w:space="0" w:color="auto"/>
              <w:right w:val="single" w:sz="4" w:space="0" w:color="auto"/>
            </w:tcBorders>
          </w:tcPr>
          <w:p w14:paraId="75BEA39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D96121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1411ED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4A506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FFADE1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265F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921577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6F247C8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5CAA8F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AC064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EF41A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B5CA21"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53182B8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6149D3B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4B39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8F20A7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87F0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421BF8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460C7D2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82A6B2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5EA30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FA0D2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B68B9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116562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деректерді түсіндіріңіз,</w:t>
            </w:r>
          </w:p>
          <w:p w14:paraId="30F413C0"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Спирография деректерін бағалаңыз.</w:t>
            </w:r>
          </w:p>
          <w:p w14:paraId="1EA670B6"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Сауалнама жүргізіп, процесс санатын анықтаңыз</w:t>
            </w:r>
          </w:p>
          <w:p w14:paraId="723EC64A"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Дифференциалды диагноз қойыңыз</w:t>
            </w:r>
          </w:p>
          <w:p w14:paraId="6D49EC5B" w14:textId="77777777" w:rsidR="00A71C54" w:rsidRPr="00677C66"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w:t>
            </w:r>
            <w:r>
              <w:rPr>
                <w:rFonts w:ascii="Times New Roman" w:hAnsi="Times New Roman" w:cs="Times New Roman"/>
                <w:bCs/>
                <w:spacing w:val="-1"/>
                <w:sz w:val="24"/>
                <w:szCs w:val="24"/>
              </w:rPr>
              <w:t>ектерді, КТ деректерін түсіндіріңіз</w:t>
            </w:r>
            <w:r w:rsidRPr="00351C94">
              <w:rPr>
                <w:rFonts w:ascii="Times New Roman" w:hAnsi="Times New Roman" w:cs="Times New Roman"/>
                <w:bCs/>
                <w:spacing w:val="-1"/>
                <w:sz w:val="24"/>
                <w:szCs w:val="24"/>
              </w:rPr>
              <w:t>, спирография аурудың кәсіппен байлан</w:t>
            </w:r>
            <w:r>
              <w:rPr>
                <w:rFonts w:ascii="Times New Roman" w:hAnsi="Times New Roman" w:cs="Times New Roman"/>
                <w:bCs/>
                <w:spacing w:val="-1"/>
                <w:sz w:val="24"/>
                <w:szCs w:val="24"/>
              </w:rPr>
              <w:t>ысын және шаң этиологиясының ӨСЖ</w:t>
            </w:r>
            <w:r w:rsidRPr="00351C94">
              <w:rPr>
                <w:rFonts w:ascii="Times New Roman" w:hAnsi="Times New Roman" w:cs="Times New Roman"/>
                <w:bCs/>
                <w:spacing w:val="-1"/>
                <w:sz w:val="24"/>
                <w:szCs w:val="24"/>
              </w:rPr>
              <w:t xml:space="preserve">А </w:t>
            </w:r>
            <w:r>
              <w:rPr>
                <w:rFonts w:ascii="Times New Roman" w:hAnsi="Times New Roman" w:cs="Times New Roman"/>
                <w:bCs/>
                <w:spacing w:val="-1"/>
                <w:sz w:val="24"/>
                <w:szCs w:val="24"/>
              </w:rPr>
              <w:t>алдын-алу үшін сараптама жүргізіңіз</w:t>
            </w:r>
            <w:r w:rsidRPr="00351C94">
              <w:rPr>
                <w:rFonts w:ascii="Times New Roman" w:hAnsi="Times New Roman" w:cs="Times New Roman"/>
                <w:bCs/>
                <w:spacing w:val="-1"/>
                <w:sz w:val="24"/>
                <w:szCs w:val="24"/>
              </w:rPr>
              <w:t>.</w:t>
            </w:r>
          </w:p>
        </w:tc>
      </w:tr>
      <w:tr w:rsidR="00A71C54" w:rsidRPr="00677C66" w14:paraId="2AE61882" w14:textId="77777777" w:rsidTr="00E253F4">
        <w:trPr>
          <w:trHeight w:val="2777"/>
          <w:jc w:val="center"/>
        </w:trPr>
        <w:tc>
          <w:tcPr>
            <w:tcW w:w="709" w:type="dxa"/>
            <w:tcBorders>
              <w:top w:val="single" w:sz="4" w:space="0" w:color="auto"/>
              <w:left w:val="single" w:sz="4" w:space="0" w:color="auto"/>
              <w:right w:val="single" w:sz="4" w:space="0" w:color="auto"/>
            </w:tcBorders>
          </w:tcPr>
          <w:p w14:paraId="5D5C292C" w14:textId="77777777" w:rsidR="00A71C54"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3.4.</w:t>
            </w:r>
          </w:p>
        </w:tc>
        <w:tc>
          <w:tcPr>
            <w:tcW w:w="3295" w:type="dxa"/>
            <w:tcBorders>
              <w:top w:val="single" w:sz="4" w:space="0" w:color="auto"/>
              <w:left w:val="single" w:sz="4" w:space="0" w:color="auto"/>
              <w:right w:val="single" w:sz="4" w:space="0" w:color="auto"/>
            </w:tcBorders>
          </w:tcPr>
          <w:p w14:paraId="33A46BE1"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Гипер</w:t>
            </w:r>
            <w:r w:rsidR="00F5374C">
              <w:rPr>
                <w:rFonts w:ascii="Times New Roman" w:hAnsi="Times New Roman" w:cs="Times New Roman"/>
                <w:bCs/>
                <w:spacing w:val="-10"/>
                <w:sz w:val="24"/>
                <w:szCs w:val="24"/>
                <w:lang w:val="kk-KZ"/>
              </w:rPr>
              <w:t>сезімтал</w:t>
            </w:r>
            <w:r>
              <w:rPr>
                <w:rFonts w:ascii="Times New Roman" w:hAnsi="Times New Roman" w:cs="Times New Roman"/>
                <w:bCs/>
                <w:spacing w:val="-10"/>
                <w:sz w:val="24"/>
                <w:szCs w:val="24"/>
              </w:rPr>
              <w:t xml:space="preserve"> пневмонит</w:t>
            </w:r>
            <w:r w:rsidR="00F5374C">
              <w:rPr>
                <w:rFonts w:ascii="Times New Roman" w:hAnsi="Times New Roman" w:cs="Times New Roman"/>
                <w:bCs/>
                <w:spacing w:val="-10"/>
                <w:sz w:val="24"/>
                <w:szCs w:val="24"/>
                <w:lang w:val="kk-KZ"/>
              </w:rPr>
              <w:t>тер</w:t>
            </w:r>
            <w:r>
              <w:rPr>
                <w:rFonts w:ascii="Times New Roman" w:hAnsi="Times New Roman" w:cs="Times New Roman"/>
                <w:bCs/>
                <w:spacing w:val="-10"/>
                <w:sz w:val="24"/>
                <w:szCs w:val="24"/>
              </w:rPr>
              <w:t>.</w:t>
            </w:r>
          </w:p>
          <w:p w14:paraId="45CB69FC"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Бериллиоз.</w:t>
            </w:r>
          </w:p>
        </w:tc>
        <w:tc>
          <w:tcPr>
            <w:tcW w:w="486" w:type="dxa"/>
            <w:tcBorders>
              <w:top w:val="single" w:sz="4" w:space="0" w:color="auto"/>
              <w:left w:val="single" w:sz="4" w:space="0" w:color="auto"/>
              <w:right w:val="single" w:sz="4" w:space="0" w:color="auto"/>
            </w:tcBorders>
          </w:tcPr>
          <w:p w14:paraId="27ADBAD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EE4CEB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ADA7CA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ECBB0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D0DE4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5EB394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0C0064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60B471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9B2838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06C09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BBE66B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2771FC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1F0B9A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B2455E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00531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37F65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978078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2CC4B7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11D2E3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25CBB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A9A47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BB3FD2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040DC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D922746"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Клиникалық деректерді түсіндіріңіз,</w:t>
            </w:r>
          </w:p>
          <w:p w14:paraId="2AF96BF1"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Спирография деректерін бағалаңыз.</w:t>
            </w:r>
          </w:p>
          <w:p w14:paraId="3DAEC947"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Кеуде қуысының рентгенографиясын сипаттаңыз,</w:t>
            </w:r>
          </w:p>
          <w:p w14:paraId="756C82A1"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Кеуде қуысының КТ деректерін түсіндіріңіз.</w:t>
            </w:r>
          </w:p>
          <w:p w14:paraId="5EDC5286"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Дифференциалды диагноз қойыңыз</w:t>
            </w:r>
          </w:p>
          <w:p w14:paraId="4556B838" w14:textId="77777777" w:rsidR="00A71C54" w:rsidRPr="00677C66"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 xml:space="preserve">Клиникалық деректерді, КТ деректерін, спирографияны түсіндіру аурудың кәсіппен байланысын және </w:t>
            </w:r>
            <w:r>
              <w:rPr>
                <w:rFonts w:ascii="Times New Roman" w:hAnsi="Times New Roman" w:cs="Times New Roman"/>
                <w:bCs/>
                <w:spacing w:val="-1"/>
                <w:sz w:val="24"/>
                <w:szCs w:val="24"/>
                <w:lang w:val="kk-KZ"/>
              </w:rPr>
              <w:t>гипер</w:t>
            </w:r>
            <w:r w:rsidRPr="00F5374C">
              <w:rPr>
                <w:rFonts w:ascii="Times New Roman" w:hAnsi="Times New Roman" w:cs="Times New Roman"/>
                <w:bCs/>
                <w:spacing w:val="-1"/>
                <w:sz w:val="24"/>
                <w:szCs w:val="24"/>
              </w:rPr>
              <w:t xml:space="preserve"> сезімтал пневмониттердің, беррилиоздың алдын-алу үшін сараптама жүргізу.</w:t>
            </w:r>
          </w:p>
        </w:tc>
      </w:tr>
      <w:tr w:rsidR="00A71C54" w:rsidRPr="00677C66" w14:paraId="2385D45D" w14:textId="77777777" w:rsidTr="00E253F4">
        <w:trPr>
          <w:trHeight w:val="736"/>
          <w:jc w:val="center"/>
        </w:trPr>
        <w:tc>
          <w:tcPr>
            <w:tcW w:w="709" w:type="dxa"/>
            <w:tcBorders>
              <w:top w:val="single" w:sz="4" w:space="0" w:color="auto"/>
              <w:left w:val="single" w:sz="4" w:space="0" w:color="auto"/>
              <w:right w:val="single" w:sz="4" w:space="0" w:color="auto"/>
            </w:tcBorders>
          </w:tcPr>
          <w:p w14:paraId="5846F6BC"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4</w:t>
            </w:r>
          </w:p>
        </w:tc>
        <w:tc>
          <w:tcPr>
            <w:tcW w:w="3295" w:type="dxa"/>
            <w:tcBorders>
              <w:top w:val="single" w:sz="4" w:space="0" w:color="auto"/>
              <w:left w:val="single" w:sz="4" w:space="0" w:color="auto"/>
              <w:right w:val="single" w:sz="4" w:space="0" w:color="auto"/>
            </w:tcBorders>
          </w:tcPr>
          <w:p w14:paraId="35747D63" w14:textId="77777777" w:rsidR="00A71C54" w:rsidRPr="007854F9" w:rsidRDefault="00A71C54" w:rsidP="00A71C54">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eastAsia="Times New Roman" w:hAnsi="Times New Roman" w:cs="Times New Roman"/>
                <w:b/>
                <w:sz w:val="24"/>
                <w:szCs w:val="24"/>
              </w:rPr>
              <w:t xml:space="preserve"> «</w:t>
            </w:r>
            <w:r w:rsidR="006C4E5B" w:rsidRPr="006C4E5B">
              <w:rPr>
                <w:rFonts w:ascii="Times New Roman" w:eastAsia="Times New Roman" w:hAnsi="Times New Roman" w:cs="Times New Roman"/>
                <w:b/>
                <w:sz w:val="24"/>
                <w:szCs w:val="24"/>
              </w:rPr>
              <w:t>Жеке органдар мен жүйелердің шамадан тыс жүктемесінен болатын кәсіби аурулар</w:t>
            </w:r>
            <w:r w:rsidRPr="00677C66">
              <w:rPr>
                <w:rFonts w:ascii="Times New Roman" w:eastAsia="Times New Roman" w:hAnsi="Times New Roman" w:cs="Times New Roman"/>
                <w:b/>
                <w:sz w:val="24"/>
                <w:szCs w:val="24"/>
              </w:rPr>
              <w:t>»</w:t>
            </w:r>
            <w:r w:rsidR="006C4E5B">
              <w:rPr>
                <w:rFonts w:ascii="Times New Roman" w:eastAsia="Times New Roman" w:hAnsi="Times New Roman" w:cs="Times New Roman"/>
                <w:b/>
                <w:sz w:val="24"/>
                <w:szCs w:val="24"/>
                <w:lang w:val="kk-KZ"/>
              </w:rPr>
              <w:t xml:space="preserve"> модулі</w:t>
            </w:r>
          </w:p>
        </w:tc>
        <w:tc>
          <w:tcPr>
            <w:tcW w:w="486" w:type="dxa"/>
            <w:tcBorders>
              <w:top w:val="single" w:sz="4" w:space="0" w:color="auto"/>
              <w:left w:val="single" w:sz="4" w:space="0" w:color="auto"/>
              <w:right w:val="single" w:sz="4" w:space="0" w:color="auto"/>
            </w:tcBorders>
          </w:tcPr>
          <w:p w14:paraId="50FB18C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right w:val="single" w:sz="4" w:space="0" w:color="auto"/>
            </w:tcBorders>
          </w:tcPr>
          <w:p w14:paraId="4BF36882"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right w:val="single" w:sz="4" w:space="0" w:color="auto"/>
            </w:tcBorders>
          </w:tcPr>
          <w:p w14:paraId="53FD1C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right w:val="single" w:sz="4" w:space="0" w:color="auto"/>
            </w:tcBorders>
          </w:tcPr>
          <w:p w14:paraId="303FA7A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right w:val="single" w:sz="4" w:space="0" w:color="auto"/>
            </w:tcBorders>
          </w:tcPr>
          <w:p w14:paraId="150E70E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660D33B7" w14:textId="77777777" w:rsidR="00A71C54" w:rsidRPr="00677C66" w:rsidRDefault="006C4E5B" w:rsidP="006C4E5B">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A71C54" w:rsidRPr="00677C66">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A71C54" w:rsidRPr="00677C66">
              <w:rPr>
                <w:rFonts w:ascii="Times New Roman" w:hAnsi="Times New Roman" w:cs="Times New Roman"/>
                <w:b/>
                <w:sz w:val="24"/>
                <w:szCs w:val="24"/>
                <w:lang w:val="kk-KZ"/>
              </w:rPr>
              <w:t>.)</w:t>
            </w:r>
          </w:p>
        </w:tc>
      </w:tr>
      <w:tr w:rsidR="00A71C54" w:rsidRPr="00677C66" w14:paraId="689DE4C5" w14:textId="77777777" w:rsidTr="00E253F4">
        <w:trPr>
          <w:trHeight w:val="3108"/>
          <w:jc w:val="center"/>
        </w:trPr>
        <w:tc>
          <w:tcPr>
            <w:tcW w:w="709" w:type="dxa"/>
            <w:tcBorders>
              <w:top w:val="single" w:sz="4" w:space="0" w:color="auto"/>
              <w:left w:val="single" w:sz="4" w:space="0" w:color="auto"/>
              <w:bottom w:val="single" w:sz="4" w:space="0" w:color="auto"/>
              <w:right w:val="single" w:sz="4" w:space="0" w:color="auto"/>
            </w:tcBorders>
          </w:tcPr>
          <w:p w14:paraId="6030C84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4.1</w:t>
            </w:r>
          </w:p>
          <w:p w14:paraId="4A812D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8CDC1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7C015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4BD3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295" w:type="dxa"/>
            <w:tcBorders>
              <w:top w:val="single" w:sz="4" w:space="0" w:color="auto"/>
              <w:left w:val="single" w:sz="4" w:space="0" w:color="auto"/>
              <w:bottom w:val="single" w:sz="4" w:space="0" w:color="auto"/>
              <w:right w:val="single" w:sz="4" w:space="0" w:color="auto"/>
            </w:tcBorders>
          </w:tcPr>
          <w:p w14:paraId="0FEF43C7" w14:textId="77777777" w:rsidR="002A0E18" w:rsidRPr="00677C66" w:rsidRDefault="004B0F14" w:rsidP="002A0E18">
            <w:pPr>
              <w:widowControl w:val="0"/>
              <w:autoSpaceDE w:val="0"/>
              <w:autoSpaceDN w:val="0"/>
              <w:spacing w:after="0" w:line="240" w:lineRule="auto"/>
              <w:rPr>
                <w:rFonts w:ascii="Times New Roman" w:hAnsi="Times New Roman" w:cs="Times New Roman"/>
                <w:sz w:val="24"/>
                <w:szCs w:val="24"/>
                <w:lang w:val="kk-KZ" w:bidi="en-US"/>
              </w:rPr>
            </w:pPr>
            <w:r>
              <w:rPr>
                <w:rFonts w:ascii="Times New Roman" w:hAnsi="Times New Roman" w:cs="Times New Roman"/>
                <w:sz w:val="24"/>
                <w:szCs w:val="24"/>
                <w:lang w:val="kk-KZ" w:bidi="en-US"/>
              </w:rPr>
              <w:t xml:space="preserve">Созылмалы кәсіби </w:t>
            </w:r>
            <w:r w:rsidR="00A71C54" w:rsidRPr="00677C66">
              <w:rPr>
                <w:rFonts w:ascii="Times New Roman" w:hAnsi="Times New Roman" w:cs="Times New Roman"/>
                <w:sz w:val="24"/>
                <w:szCs w:val="24"/>
                <w:lang w:val="kk-KZ" w:bidi="en-US"/>
              </w:rPr>
              <w:t xml:space="preserve"> </w:t>
            </w:r>
            <w:r w:rsidR="002A0E18" w:rsidRPr="00677C66">
              <w:rPr>
                <w:rFonts w:ascii="Times New Roman" w:hAnsi="Times New Roman" w:cs="Times New Roman"/>
                <w:sz w:val="24"/>
                <w:szCs w:val="24"/>
                <w:lang w:val="kk-KZ" w:bidi="en-US"/>
              </w:rPr>
              <w:t>радикулопатия</w:t>
            </w:r>
            <w:r w:rsidR="002A0E18">
              <w:rPr>
                <w:rFonts w:ascii="Times New Roman" w:hAnsi="Times New Roman" w:cs="Times New Roman"/>
                <w:sz w:val="24"/>
                <w:szCs w:val="24"/>
                <w:lang w:val="kk-KZ" w:bidi="en-US"/>
              </w:rPr>
              <w:t xml:space="preserve">, </w:t>
            </w:r>
            <w:r w:rsidR="002A0E18" w:rsidRPr="00BE3924">
              <w:rPr>
                <w:rFonts w:ascii="Times New Roman" w:hAnsi="Times New Roman" w:cs="Times New Roman"/>
                <w:sz w:val="24"/>
                <w:szCs w:val="24"/>
                <w:lang w:val="kk-KZ" w:bidi="en-US"/>
              </w:rPr>
              <w:t>радикуломиелопатия.</w:t>
            </w:r>
          </w:p>
          <w:p w14:paraId="6907D1FA" w14:textId="77777777" w:rsidR="00A71C54" w:rsidRPr="00677C66" w:rsidRDefault="00A71C54" w:rsidP="00A71C54">
            <w:pPr>
              <w:shd w:val="clear" w:color="auto" w:fill="FFFFFF"/>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6C0F55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35DC4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F40565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3C894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76ACAC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6F0E17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205A70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4DE4D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B2D49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D9172A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FE932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053DDBB"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3C6E1FC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67C6151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5251B7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9B1F2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064E1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41EDBF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8DCB0E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257BFAC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5011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AB8CBA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6A803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6C5AC0D"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Жеке органдар мен жүйелердің шамадан тыс жүктемесінен кәсіби ауруларды диагностикалау, емдеу, алдын-алу және оңалту алгоритмін жасаңыз.</w:t>
            </w:r>
          </w:p>
          <w:p w14:paraId="5866420B"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Дифференциалды диагноз қойыңыз</w:t>
            </w:r>
          </w:p>
          <w:p w14:paraId="6600793C"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 xml:space="preserve">МРТ, омыртқаның рентгенографиясы, </w:t>
            </w:r>
            <w:r>
              <w:rPr>
                <w:rFonts w:ascii="Times New Roman" w:eastAsia="Times New Roman" w:hAnsi="Times New Roman" w:cs="Times New Roman"/>
                <w:sz w:val="24"/>
                <w:szCs w:val="24"/>
                <w:lang w:val="kk-KZ"/>
              </w:rPr>
              <w:t>ЭМГ, НЭМГ</w:t>
            </w:r>
            <w:r w:rsidR="003A030C">
              <w:rPr>
                <w:rFonts w:ascii="Times New Roman" w:eastAsia="Times New Roman" w:hAnsi="Times New Roman" w:cs="Times New Roman"/>
                <w:sz w:val="24"/>
                <w:szCs w:val="24"/>
              </w:rPr>
              <w:t xml:space="preserve"> деректерін бағалаңыз.</w:t>
            </w:r>
          </w:p>
          <w:p w14:paraId="3B37D973" w14:textId="77777777" w:rsidR="00A71C54" w:rsidRPr="00677C66" w:rsidRDefault="004B0F14" w:rsidP="004B0F14">
            <w:pPr>
              <w:widowControl w:val="0"/>
              <w:autoSpaceDE w:val="0"/>
              <w:autoSpaceDN w:val="0"/>
              <w:spacing w:after="0" w:line="240" w:lineRule="auto"/>
              <w:jc w:val="both"/>
              <w:rPr>
                <w:rFonts w:ascii="Times New Roman" w:hAnsi="Times New Roman" w:cs="Times New Roman"/>
                <w:sz w:val="24"/>
                <w:szCs w:val="24"/>
                <w:lang w:bidi="en-US"/>
              </w:rPr>
            </w:pPr>
            <w:r w:rsidRPr="004B0F14">
              <w:rPr>
                <w:rFonts w:ascii="Times New Roman" w:eastAsia="Times New Roman" w:hAnsi="Times New Roman" w:cs="Times New Roman"/>
                <w:sz w:val="24"/>
                <w:szCs w:val="24"/>
              </w:rPr>
              <w:t>Аурудың кәсіппен байланысына сараптама жүргізу</w:t>
            </w:r>
          </w:p>
        </w:tc>
      </w:tr>
      <w:tr w:rsidR="00A71C54" w:rsidRPr="00677C66" w14:paraId="6B48119A" w14:textId="77777777" w:rsidTr="00E253F4">
        <w:trPr>
          <w:trHeight w:val="1407"/>
          <w:jc w:val="center"/>
        </w:trPr>
        <w:tc>
          <w:tcPr>
            <w:tcW w:w="709" w:type="dxa"/>
            <w:tcBorders>
              <w:top w:val="single" w:sz="4" w:space="0" w:color="auto"/>
              <w:left w:val="single" w:sz="4" w:space="0" w:color="auto"/>
              <w:bottom w:val="single" w:sz="4" w:space="0" w:color="auto"/>
              <w:right w:val="single" w:sz="4" w:space="0" w:color="auto"/>
            </w:tcBorders>
          </w:tcPr>
          <w:p w14:paraId="0C5E4B2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4.2</w:t>
            </w:r>
          </w:p>
        </w:tc>
        <w:tc>
          <w:tcPr>
            <w:tcW w:w="3295" w:type="dxa"/>
            <w:tcBorders>
              <w:top w:val="single" w:sz="4" w:space="0" w:color="auto"/>
              <w:left w:val="single" w:sz="4" w:space="0" w:color="auto"/>
              <w:bottom w:val="single" w:sz="4" w:space="0" w:color="auto"/>
              <w:right w:val="single" w:sz="4" w:space="0" w:color="auto"/>
            </w:tcBorders>
          </w:tcPr>
          <w:p w14:paraId="18762576" w14:textId="77777777" w:rsidR="00A71C54" w:rsidRPr="009B09AA" w:rsidRDefault="003A030C" w:rsidP="003A030C">
            <w:pPr>
              <w:widowControl w:val="0"/>
              <w:autoSpaceDE w:val="0"/>
              <w:autoSpaceDN w:val="0"/>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Иық белдеуінің бұлшықеттері, байламдары мен буындарының кәсіби аурулары </w:t>
            </w:r>
          </w:p>
        </w:tc>
        <w:tc>
          <w:tcPr>
            <w:tcW w:w="486" w:type="dxa"/>
            <w:tcBorders>
              <w:top w:val="single" w:sz="4" w:space="0" w:color="auto"/>
              <w:left w:val="single" w:sz="4" w:space="0" w:color="auto"/>
              <w:bottom w:val="single" w:sz="4" w:space="0" w:color="auto"/>
              <w:right w:val="single" w:sz="4" w:space="0" w:color="auto"/>
            </w:tcBorders>
          </w:tcPr>
          <w:p w14:paraId="0787D0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064CCE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615CE9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DA2C5A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848CC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01884E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7AE91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4F105B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1A176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5347B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F3AC3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A21DD24"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02DAC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7336355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1A860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857BE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2EFBFB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29995B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910AC3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FAA79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A00B86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AEA8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F90627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11EAD66" w14:textId="77777777" w:rsidR="00E70756" w:rsidRPr="00E70756" w:rsidRDefault="00E70756" w:rsidP="00E7075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k-KZ"/>
              </w:rPr>
              <w:t>Иық белдеуінің</w:t>
            </w:r>
            <w:r w:rsidRPr="00E70756">
              <w:rPr>
                <w:rFonts w:ascii="Times New Roman" w:hAnsi="Times New Roman" w:cs="Times New Roman"/>
                <w:sz w:val="24"/>
                <w:szCs w:val="24"/>
                <w:shd w:val="clear" w:color="auto" w:fill="FFFFFF"/>
              </w:rPr>
              <w:t xml:space="preserve"> бұлшық еттерінің, байламдары мен буындарының кәсіби ауруларын диагностикалау алгоритмін жасаңыз:миозиттер, білек тендовагиниті, стенозды лигаментит (стенозды тендовагинит), иық эпикондилиті, бурситтер, остеоартрит, иық буынының периартрозы.</w:t>
            </w:r>
          </w:p>
          <w:p w14:paraId="00EEFC0C" w14:textId="77777777" w:rsidR="00A71C54" w:rsidRPr="00677C6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sz w:val="24"/>
                <w:szCs w:val="24"/>
                <w:shd w:val="clear" w:color="auto" w:fill="FFFFFF"/>
              </w:rPr>
              <w:t>Аурудың мамандықпен байланысына сараптама жүргізу.</w:t>
            </w:r>
          </w:p>
        </w:tc>
      </w:tr>
      <w:tr w:rsidR="00A71C54" w:rsidRPr="00677C66" w14:paraId="17879F29" w14:textId="77777777" w:rsidTr="00E253F4">
        <w:trPr>
          <w:trHeight w:val="824"/>
          <w:jc w:val="center"/>
        </w:trPr>
        <w:tc>
          <w:tcPr>
            <w:tcW w:w="709" w:type="dxa"/>
            <w:tcBorders>
              <w:top w:val="single" w:sz="4" w:space="0" w:color="auto"/>
              <w:left w:val="single" w:sz="4" w:space="0" w:color="auto"/>
              <w:bottom w:val="single" w:sz="4" w:space="0" w:color="auto"/>
              <w:right w:val="single" w:sz="4" w:space="0" w:color="auto"/>
            </w:tcBorders>
          </w:tcPr>
          <w:p w14:paraId="46D83875"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5</w:t>
            </w:r>
          </w:p>
        </w:tc>
        <w:tc>
          <w:tcPr>
            <w:tcW w:w="3295" w:type="dxa"/>
            <w:tcBorders>
              <w:top w:val="single" w:sz="4" w:space="0" w:color="auto"/>
              <w:left w:val="single" w:sz="4" w:space="0" w:color="auto"/>
              <w:bottom w:val="single" w:sz="4" w:space="0" w:color="auto"/>
              <w:right w:val="single" w:sz="4" w:space="0" w:color="auto"/>
            </w:tcBorders>
          </w:tcPr>
          <w:p w14:paraId="6FFABB17" w14:textId="77777777" w:rsidR="00A71C54" w:rsidRPr="009B09AA" w:rsidRDefault="00A71C54" w:rsidP="00E70756">
            <w:pPr>
              <w:widowControl w:val="0"/>
              <w:autoSpaceDE w:val="0"/>
              <w:autoSpaceDN w:val="0"/>
              <w:spacing w:after="0" w:line="240" w:lineRule="auto"/>
              <w:rPr>
                <w:rFonts w:ascii="Times New Roman" w:hAnsi="Times New Roman" w:cs="Times New Roman"/>
                <w:b/>
                <w:sz w:val="24"/>
                <w:szCs w:val="24"/>
                <w:shd w:val="clear" w:color="auto" w:fill="FFFFFF"/>
                <w:lang w:val="kk-KZ"/>
              </w:rPr>
            </w:pPr>
            <w:r w:rsidRPr="00677C66">
              <w:rPr>
                <w:rFonts w:ascii="Times New Roman" w:eastAsia="Times New Roman" w:hAnsi="Times New Roman" w:cs="Times New Roman"/>
                <w:b/>
                <w:sz w:val="24"/>
                <w:szCs w:val="24"/>
              </w:rPr>
              <w:t xml:space="preserve">  «</w:t>
            </w:r>
            <w:r w:rsidR="00E70756">
              <w:rPr>
                <w:rFonts w:ascii="Times New Roman" w:eastAsia="Times New Roman" w:hAnsi="Times New Roman" w:cs="Times New Roman"/>
                <w:b/>
                <w:sz w:val="24"/>
                <w:szCs w:val="24"/>
                <w:lang w:val="kk-KZ"/>
              </w:rPr>
              <w:t>Физикалық факторлардың әсерінен болатын кәсіби аурулар</w:t>
            </w:r>
            <w:r w:rsidRPr="00677C66">
              <w:rPr>
                <w:rFonts w:ascii="Times New Roman" w:eastAsia="Times New Roman" w:hAnsi="Times New Roman" w:cs="Times New Roman"/>
                <w:b/>
                <w:sz w:val="24"/>
                <w:szCs w:val="24"/>
              </w:rPr>
              <w:t>»</w:t>
            </w:r>
            <w:r w:rsidR="00E70756">
              <w:rPr>
                <w:rFonts w:ascii="Times New Roman" w:eastAsia="Times New Roman" w:hAnsi="Times New Roman" w:cs="Times New Roman"/>
                <w:b/>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00E852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bottom w:val="single" w:sz="4" w:space="0" w:color="auto"/>
              <w:right w:val="single" w:sz="4" w:space="0" w:color="auto"/>
            </w:tcBorders>
          </w:tcPr>
          <w:p w14:paraId="6BABF6DF"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bottom w:val="single" w:sz="4" w:space="0" w:color="auto"/>
              <w:right w:val="single" w:sz="4" w:space="0" w:color="auto"/>
            </w:tcBorders>
          </w:tcPr>
          <w:p w14:paraId="3F2AC15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bottom w:val="single" w:sz="4" w:space="0" w:color="auto"/>
              <w:right w:val="single" w:sz="4" w:space="0" w:color="auto"/>
            </w:tcBorders>
          </w:tcPr>
          <w:p w14:paraId="66484DC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bottom w:val="single" w:sz="4" w:space="0" w:color="auto"/>
              <w:right w:val="single" w:sz="4" w:space="0" w:color="auto"/>
            </w:tcBorders>
          </w:tcPr>
          <w:p w14:paraId="7EDC6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bottom w:val="single" w:sz="4" w:space="0" w:color="auto"/>
              <w:right w:val="single" w:sz="4" w:space="0" w:color="auto"/>
            </w:tcBorders>
          </w:tcPr>
          <w:p w14:paraId="6799EF8B" w14:textId="77777777" w:rsidR="00A71C54" w:rsidRPr="00677C66" w:rsidRDefault="00A71C54" w:rsidP="00E70756">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Pr="00677C66">
              <w:rPr>
                <w:rFonts w:ascii="Times New Roman" w:hAnsi="Times New Roman" w:cs="Times New Roman"/>
                <w:b/>
                <w:sz w:val="24"/>
                <w:szCs w:val="24"/>
                <w:lang w:val="kk-KZ"/>
              </w:rPr>
              <w:t xml:space="preserve"> кредит (</w:t>
            </w:r>
            <w:r>
              <w:rPr>
                <w:rFonts w:ascii="Times New Roman" w:hAnsi="Times New Roman" w:cs="Times New Roman"/>
                <w:b/>
                <w:sz w:val="24"/>
                <w:szCs w:val="24"/>
                <w:lang w:val="kk-KZ"/>
              </w:rPr>
              <w:t>12</w:t>
            </w:r>
            <w:r w:rsidRPr="00677C66">
              <w:rPr>
                <w:rFonts w:ascii="Times New Roman" w:hAnsi="Times New Roman" w:cs="Times New Roman"/>
                <w:b/>
                <w:sz w:val="24"/>
                <w:szCs w:val="24"/>
                <w:lang w:val="kk-KZ"/>
              </w:rPr>
              <w:t xml:space="preserve">0 </w:t>
            </w:r>
            <w:r w:rsidR="00E70756">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A71C54" w:rsidRPr="00677C66" w14:paraId="22A72054" w14:textId="77777777" w:rsidTr="00E253F4">
        <w:trPr>
          <w:trHeight w:val="1153"/>
          <w:jc w:val="center"/>
        </w:trPr>
        <w:tc>
          <w:tcPr>
            <w:tcW w:w="709" w:type="dxa"/>
            <w:tcBorders>
              <w:top w:val="single" w:sz="4" w:space="0" w:color="auto"/>
              <w:left w:val="single" w:sz="4" w:space="0" w:color="auto"/>
              <w:bottom w:val="single" w:sz="4" w:space="0" w:color="auto"/>
              <w:right w:val="single" w:sz="4" w:space="0" w:color="auto"/>
            </w:tcBorders>
          </w:tcPr>
          <w:p w14:paraId="48F19E7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5.1</w:t>
            </w:r>
          </w:p>
        </w:tc>
        <w:tc>
          <w:tcPr>
            <w:tcW w:w="3295" w:type="dxa"/>
            <w:tcBorders>
              <w:top w:val="single" w:sz="4" w:space="0" w:color="auto"/>
              <w:left w:val="single" w:sz="4" w:space="0" w:color="auto"/>
              <w:bottom w:val="single" w:sz="4" w:space="0" w:color="auto"/>
              <w:right w:val="single" w:sz="4" w:space="0" w:color="auto"/>
            </w:tcBorders>
          </w:tcPr>
          <w:p w14:paraId="785837E1" w14:textId="77777777" w:rsidR="00E70756" w:rsidRPr="00E7075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sidRPr="00E70756">
              <w:rPr>
                <w:rFonts w:ascii="Times New Roman" w:eastAsia="Times New Roman" w:hAnsi="Times New Roman" w:cs="Times New Roman"/>
                <w:sz w:val="24"/>
                <w:szCs w:val="24"/>
              </w:rPr>
              <w:t>Кәсіптік ауруларды физикалық факторлардың әсерінен диагностикалау, емдеу, алдын алу және оңалту мәселелері,</w:t>
            </w:r>
          </w:p>
          <w:p w14:paraId="6B64A2FB" w14:textId="77777777" w:rsidR="00E70756" w:rsidRPr="00E7075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w:t>
            </w:r>
            <w:r w:rsidRPr="00E70756">
              <w:rPr>
                <w:rFonts w:ascii="Times New Roman" w:eastAsia="Times New Roman" w:hAnsi="Times New Roman" w:cs="Times New Roman"/>
                <w:sz w:val="24"/>
                <w:szCs w:val="24"/>
              </w:rPr>
              <w:t>іріл ауруы.</w:t>
            </w:r>
          </w:p>
          <w:p w14:paraId="0ECD54EC" w14:textId="77777777" w:rsidR="002A0E18" w:rsidRPr="00677C6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sidRPr="00E70756">
              <w:rPr>
                <w:rFonts w:ascii="Times New Roman" w:eastAsia="Times New Roman" w:hAnsi="Times New Roman" w:cs="Times New Roman"/>
                <w:sz w:val="24"/>
                <w:szCs w:val="24"/>
              </w:rPr>
              <w:t>Вегетативті-сенсорлық полине</w:t>
            </w:r>
            <w:r>
              <w:rPr>
                <w:rFonts w:ascii="Times New Roman" w:eastAsia="Times New Roman" w:hAnsi="Times New Roman" w:cs="Times New Roman"/>
                <w:sz w:val="24"/>
                <w:szCs w:val="24"/>
                <w:lang w:val="kk-KZ"/>
              </w:rPr>
              <w:t>й</w:t>
            </w:r>
            <w:r w:rsidRPr="00E70756">
              <w:rPr>
                <w:rFonts w:ascii="Times New Roman" w:eastAsia="Times New Roman" w:hAnsi="Times New Roman" w:cs="Times New Roman"/>
                <w:sz w:val="24"/>
                <w:szCs w:val="24"/>
              </w:rPr>
              <w:t>ропатия</w:t>
            </w:r>
          </w:p>
        </w:tc>
        <w:tc>
          <w:tcPr>
            <w:tcW w:w="486" w:type="dxa"/>
            <w:tcBorders>
              <w:top w:val="single" w:sz="4" w:space="0" w:color="auto"/>
              <w:left w:val="single" w:sz="4" w:space="0" w:color="auto"/>
              <w:bottom w:val="single" w:sz="4" w:space="0" w:color="auto"/>
              <w:right w:val="single" w:sz="4" w:space="0" w:color="auto"/>
            </w:tcBorders>
          </w:tcPr>
          <w:p w14:paraId="763F9E3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1A4FAC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35354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14AADB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F7AD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C1F9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4C8829F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1EBDF57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7FAEA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5CFCC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599D7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FB4CF3"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EC3FB6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2F9001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963AA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85415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CDC938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5139AB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C23838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397A7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65997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BDF0C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6CAEE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21DB6FC"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Діріл ауруын диагностикалау алгоритмін жасаңыз.</w:t>
            </w:r>
          </w:p>
          <w:p w14:paraId="7901C353"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Діріл сезімталдығына т</w:t>
            </w:r>
            <w:r w:rsidRPr="00E70756">
              <w:rPr>
                <w:rFonts w:ascii="Times New Roman" w:hAnsi="Times New Roman" w:cs="Times New Roman"/>
                <w:bCs/>
                <w:spacing w:val="-1"/>
                <w:sz w:val="24"/>
                <w:szCs w:val="24"/>
              </w:rPr>
              <w:t>ест жүргіз</w:t>
            </w:r>
            <w:r>
              <w:rPr>
                <w:rFonts w:ascii="Times New Roman" w:hAnsi="Times New Roman" w:cs="Times New Roman"/>
                <w:bCs/>
                <w:spacing w:val="-1"/>
                <w:sz w:val="24"/>
                <w:szCs w:val="24"/>
                <w:lang w:val="kk-KZ"/>
              </w:rPr>
              <w:t xml:space="preserve">іңіз. </w:t>
            </w:r>
          </w:p>
          <w:p w14:paraId="53AF4901"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Вегетативті сынақтарды өткізіңіз.</w:t>
            </w:r>
          </w:p>
          <w:p w14:paraId="06907CF7"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Буын рентгенографиясының деректерін түсіндіру.</w:t>
            </w:r>
          </w:p>
          <w:p w14:paraId="7016BBC9" w14:textId="77777777" w:rsidR="00E70756" w:rsidRPr="00E70756" w:rsidRDefault="00081C74" w:rsidP="00E70756">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 xml:space="preserve">Иық белдеуі </w:t>
            </w:r>
            <w:r w:rsidR="001D5534">
              <w:rPr>
                <w:rFonts w:ascii="Times New Roman" w:hAnsi="Times New Roman" w:cs="Times New Roman"/>
                <w:bCs/>
                <w:spacing w:val="-1"/>
                <w:sz w:val="24"/>
                <w:szCs w:val="24"/>
              </w:rPr>
              <w:t>тамырларының РВГ бағалаңыз</w:t>
            </w:r>
          </w:p>
          <w:p w14:paraId="332F06BB"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Емдеу шараларының алгоритмін анықтаңыз.</w:t>
            </w:r>
          </w:p>
          <w:p w14:paraId="2E21FF63" w14:textId="77777777" w:rsidR="001D5534" w:rsidRDefault="00E70756" w:rsidP="00E70756">
            <w:pPr>
              <w:spacing w:after="0" w:line="240" w:lineRule="auto"/>
              <w:jc w:val="both"/>
              <w:rPr>
                <w:rFonts w:ascii="Times New Roman" w:hAnsi="Times New Roman" w:cs="Times New Roman"/>
                <w:bCs/>
                <w:spacing w:val="-1"/>
                <w:sz w:val="24"/>
                <w:szCs w:val="24"/>
                <w:lang w:val="kk-KZ"/>
              </w:rPr>
            </w:pPr>
            <w:r w:rsidRPr="00E70756">
              <w:rPr>
                <w:rFonts w:ascii="Times New Roman" w:hAnsi="Times New Roman" w:cs="Times New Roman"/>
                <w:bCs/>
                <w:spacing w:val="-1"/>
                <w:sz w:val="24"/>
                <w:szCs w:val="24"/>
              </w:rPr>
              <w:t>Аурудың кәсіппен байланысына сараптама жүргіз</w:t>
            </w:r>
            <w:r w:rsidR="001D5534">
              <w:rPr>
                <w:rFonts w:ascii="Times New Roman" w:hAnsi="Times New Roman" w:cs="Times New Roman"/>
                <w:bCs/>
                <w:spacing w:val="-1"/>
                <w:sz w:val="24"/>
                <w:szCs w:val="24"/>
                <w:lang w:val="kk-KZ"/>
              </w:rPr>
              <w:t xml:space="preserve">іңіз. </w:t>
            </w:r>
          </w:p>
          <w:p w14:paraId="694F4F6E"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p>
        </w:tc>
      </w:tr>
      <w:tr w:rsidR="00A71C54" w:rsidRPr="00677C66" w14:paraId="7A6A8A86" w14:textId="77777777" w:rsidTr="00E253F4">
        <w:trPr>
          <w:trHeight w:val="870"/>
          <w:jc w:val="center"/>
        </w:trPr>
        <w:tc>
          <w:tcPr>
            <w:tcW w:w="709" w:type="dxa"/>
            <w:tcBorders>
              <w:top w:val="single" w:sz="4" w:space="0" w:color="auto"/>
              <w:left w:val="single" w:sz="4" w:space="0" w:color="auto"/>
              <w:bottom w:val="single" w:sz="4" w:space="0" w:color="auto"/>
              <w:right w:val="single" w:sz="4" w:space="0" w:color="auto"/>
            </w:tcBorders>
          </w:tcPr>
          <w:p w14:paraId="0090098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295" w:type="dxa"/>
            <w:tcBorders>
              <w:top w:val="single" w:sz="4" w:space="0" w:color="auto"/>
              <w:left w:val="single" w:sz="4" w:space="0" w:color="auto"/>
              <w:bottom w:val="single" w:sz="4" w:space="0" w:color="auto"/>
              <w:right w:val="single" w:sz="4" w:space="0" w:color="auto"/>
            </w:tcBorders>
          </w:tcPr>
          <w:p w14:paraId="30CAB080" w14:textId="77777777" w:rsidR="00A71C54" w:rsidRPr="009B09AA" w:rsidRDefault="001D5534" w:rsidP="001D5534">
            <w:pPr>
              <w:widowControl w:val="0"/>
              <w:autoSpaceDE w:val="0"/>
              <w:autoSpaceDN w:val="0"/>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нейросенсорлық құлақ мүкістігі</w:t>
            </w:r>
          </w:p>
        </w:tc>
        <w:tc>
          <w:tcPr>
            <w:tcW w:w="486" w:type="dxa"/>
            <w:tcBorders>
              <w:top w:val="single" w:sz="4" w:space="0" w:color="auto"/>
              <w:left w:val="single" w:sz="4" w:space="0" w:color="auto"/>
              <w:bottom w:val="single" w:sz="4" w:space="0" w:color="auto"/>
              <w:right w:val="single" w:sz="4" w:space="0" w:color="auto"/>
            </w:tcBorders>
          </w:tcPr>
          <w:p w14:paraId="6AE1EF4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8A52E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3F2F3A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A7AF2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9C3D8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19680714"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Кәсіби сенсорлық құлақ мүкістігін диагностикалау алгоритмін құрастыру.</w:t>
            </w:r>
          </w:p>
          <w:p w14:paraId="46E44156"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 xml:space="preserve">Тоналды аудиометрия деректерін </w:t>
            </w:r>
            <w:proofErr w:type="gramStart"/>
            <w:r w:rsidRPr="001D5534">
              <w:rPr>
                <w:rFonts w:ascii="Times New Roman" w:hAnsi="Times New Roman" w:cs="Times New Roman"/>
                <w:bCs/>
                <w:spacing w:val="-1"/>
                <w:sz w:val="24"/>
                <w:szCs w:val="24"/>
              </w:rPr>
              <w:t>бағалаңыз.</w:t>
            </w:r>
            <w:r>
              <w:rPr>
                <w:rFonts w:ascii="Times New Roman" w:hAnsi="Times New Roman" w:cs="Times New Roman"/>
                <w:bCs/>
                <w:spacing w:val="-1"/>
                <w:sz w:val="24"/>
                <w:szCs w:val="24"/>
                <w:lang w:val="kk-KZ"/>
              </w:rPr>
              <w:t>Емізік</w:t>
            </w:r>
            <w:proofErr w:type="gramEnd"/>
            <w:r>
              <w:rPr>
                <w:rFonts w:ascii="Times New Roman" w:hAnsi="Times New Roman" w:cs="Times New Roman"/>
                <w:bCs/>
                <w:spacing w:val="-1"/>
                <w:sz w:val="24"/>
                <w:szCs w:val="24"/>
                <w:lang w:val="kk-KZ"/>
              </w:rPr>
              <w:t xml:space="preserve"> тәрізді өсіндінің </w:t>
            </w:r>
            <w:r>
              <w:rPr>
                <w:rFonts w:ascii="Times New Roman" w:hAnsi="Times New Roman" w:cs="Times New Roman"/>
                <w:bCs/>
                <w:spacing w:val="-1"/>
                <w:sz w:val="24"/>
                <w:szCs w:val="24"/>
              </w:rPr>
              <w:t xml:space="preserve"> рентгенография мәліметтерін түсіндіріңіз</w:t>
            </w:r>
            <w:r w:rsidRPr="001D5534">
              <w:rPr>
                <w:rFonts w:ascii="Times New Roman" w:hAnsi="Times New Roman" w:cs="Times New Roman"/>
                <w:bCs/>
                <w:spacing w:val="-1"/>
                <w:sz w:val="24"/>
                <w:szCs w:val="24"/>
              </w:rPr>
              <w:t>.</w:t>
            </w:r>
          </w:p>
          <w:p w14:paraId="3DAB6D7D"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Жатыр мойны тамырларының РВГ бағалау.</w:t>
            </w:r>
          </w:p>
          <w:p w14:paraId="749427CD"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Емдеу шараларының алгоритмін анықтаңыз.</w:t>
            </w:r>
          </w:p>
          <w:p w14:paraId="72C7EA0B" w14:textId="77777777" w:rsidR="00A71C54" w:rsidRPr="00157E8E" w:rsidRDefault="001D5534" w:rsidP="001D5534">
            <w:pPr>
              <w:widowControl w:val="0"/>
              <w:autoSpaceDE w:val="0"/>
              <w:autoSpaceDN w:val="0"/>
              <w:spacing w:after="0" w:line="240" w:lineRule="auto"/>
              <w:jc w:val="both"/>
              <w:rPr>
                <w:rFonts w:ascii="Times New Roman" w:hAnsi="Times New Roman" w:cs="Times New Roman"/>
                <w:bCs/>
                <w:spacing w:val="-1"/>
                <w:sz w:val="24"/>
                <w:szCs w:val="24"/>
                <w:lang w:val="kk-KZ"/>
              </w:rPr>
            </w:pPr>
            <w:r w:rsidRPr="001D5534">
              <w:rPr>
                <w:rFonts w:ascii="Times New Roman" w:hAnsi="Times New Roman" w:cs="Times New Roman"/>
                <w:bCs/>
                <w:spacing w:val="-1"/>
                <w:sz w:val="24"/>
                <w:szCs w:val="24"/>
              </w:rPr>
              <w:t>Аурудың мамандықпен байланысына сараптама жүргізу.</w:t>
            </w:r>
          </w:p>
        </w:tc>
      </w:tr>
      <w:tr w:rsidR="00733CEE" w:rsidRPr="00677C66" w14:paraId="5168435E" w14:textId="77777777" w:rsidTr="00E253F4">
        <w:trPr>
          <w:trHeight w:val="1952"/>
          <w:jc w:val="center"/>
        </w:trPr>
        <w:tc>
          <w:tcPr>
            <w:tcW w:w="709" w:type="dxa"/>
            <w:tcBorders>
              <w:top w:val="single" w:sz="4" w:space="0" w:color="auto"/>
              <w:left w:val="single" w:sz="4" w:space="0" w:color="auto"/>
              <w:bottom w:val="single" w:sz="4" w:space="0" w:color="auto"/>
              <w:right w:val="single" w:sz="4" w:space="0" w:color="auto"/>
            </w:tcBorders>
          </w:tcPr>
          <w:p w14:paraId="6451317C"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5.3</w:t>
            </w:r>
          </w:p>
        </w:tc>
        <w:tc>
          <w:tcPr>
            <w:tcW w:w="3295" w:type="dxa"/>
            <w:tcBorders>
              <w:top w:val="single" w:sz="4" w:space="0" w:color="auto"/>
              <w:left w:val="single" w:sz="4" w:space="0" w:color="auto"/>
              <w:bottom w:val="single" w:sz="4" w:space="0" w:color="auto"/>
              <w:right w:val="single" w:sz="4" w:space="0" w:color="auto"/>
            </w:tcBorders>
          </w:tcPr>
          <w:p w14:paraId="19E4572A" w14:textId="77777777" w:rsidR="00733CEE" w:rsidRPr="00677C66" w:rsidRDefault="00733CEE" w:rsidP="00733CEE">
            <w:pPr>
              <w:widowControl w:val="0"/>
              <w:autoSpaceDE w:val="0"/>
              <w:autoSpaceDN w:val="0"/>
              <w:spacing w:after="0" w:line="240" w:lineRule="auto"/>
              <w:rPr>
                <w:rFonts w:ascii="Times New Roman" w:eastAsia="Times New Roman" w:hAnsi="Times New Roman" w:cs="Times New Roman"/>
                <w:sz w:val="24"/>
                <w:szCs w:val="24"/>
              </w:rPr>
            </w:pPr>
            <w:r w:rsidRPr="001D5534">
              <w:rPr>
                <w:rFonts w:ascii="Times New Roman" w:hAnsi="Times New Roman" w:cs="Times New Roman"/>
                <w:sz w:val="24"/>
                <w:szCs w:val="24"/>
              </w:rPr>
              <w:t>Иондаушы сәулеленудің әсерімен байланысты аурулар.</w:t>
            </w:r>
          </w:p>
        </w:tc>
        <w:tc>
          <w:tcPr>
            <w:tcW w:w="486" w:type="dxa"/>
            <w:tcBorders>
              <w:top w:val="single" w:sz="4" w:space="0" w:color="auto"/>
              <w:left w:val="single" w:sz="4" w:space="0" w:color="auto"/>
              <w:bottom w:val="single" w:sz="4" w:space="0" w:color="auto"/>
              <w:right w:val="single" w:sz="4" w:space="0" w:color="auto"/>
            </w:tcBorders>
          </w:tcPr>
          <w:p w14:paraId="67F0960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13B9B9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706C8D7"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A53C256"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A533C1A"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63589A3"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6EEE040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C1DB49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AA617A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0E5C20D"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79522D88"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60A9BF2D" w14:textId="77777777" w:rsidR="00733CEE" w:rsidRPr="00677C66" w:rsidRDefault="00733CEE" w:rsidP="00733CEE">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B181C7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70878B1"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B0ADD2B"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AD37D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0E7B0C81"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19B6B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708340"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1168080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F084C28"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C5E780A"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F300BD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143531B"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Сәулелік</w:t>
            </w:r>
            <w:r w:rsidRPr="00733CEE">
              <w:rPr>
                <w:rFonts w:ascii="Times New Roman" w:hAnsi="Times New Roman" w:cs="Times New Roman"/>
                <w:sz w:val="24"/>
                <w:szCs w:val="24"/>
              </w:rPr>
              <w:t xml:space="preserve"> аурудың негізгі синдромдарын сипаттаңыз.</w:t>
            </w:r>
          </w:p>
          <w:p w14:paraId="6ED81363"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Сәулелік</w:t>
            </w:r>
            <w:r w:rsidRPr="00733CEE">
              <w:rPr>
                <w:rFonts w:ascii="Times New Roman" w:hAnsi="Times New Roman" w:cs="Times New Roman"/>
                <w:sz w:val="24"/>
                <w:szCs w:val="24"/>
              </w:rPr>
              <w:t xml:space="preserve"> ауруды диагностикалау, емдеу, алдын-алу және оңалту алгоритмдерін анықтаңыз.</w:t>
            </w:r>
          </w:p>
          <w:p w14:paraId="726CC256" w14:textId="77777777" w:rsidR="00733CEE" w:rsidRPr="00677C66" w:rsidRDefault="00733CEE" w:rsidP="00733CEE">
            <w:pPr>
              <w:spacing w:after="0" w:line="240" w:lineRule="auto"/>
              <w:jc w:val="both"/>
              <w:rPr>
                <w:rFonts w:ascii="Times New Roman" w:hAnsi="Times New Roman" w:cs="Times New Roman"/>
                <w:sz w:val="24"/>
                <w:szCs w:val="24"/>
                <w:lang w:bidi="en-US"/>
              </w:rPr>
            </w:pPr>
            <w:r w:rsidRPr="00733CEE">
              <w:rPr>
                <w:rFonts w:ascii="Times New Roman" w:hAnsi="Times New Roman" w:cs="Times New Roman"/>
                <w:sz w:val="24"/>
                <w:szCs w:val="24"/>
              </w:rPr>
              <w:t>Аурудың мамандықпен байланысына сараптама жүргізу.</w:t>
            </w:r>
          </w:p>
        </w:tc>
      </w:tr>
      <w:tr w:rsidR="00A71C54" w:rsidRPr="00677C66" w14:paraId="1327ABCE" w14:textId="77777777" w:rsidTr="00E253F4">
        <w:trPr>
          <w:trHeight w:val="3746"/>
          <w:jc w:val="center"/>
        </w:trPr>
        <w:tc>
          <w:tcPr>
            <w:tcW w:w="709" w:type="dxa"/>
            <w:tcBorders>
              <w:top w:val="single" w:sz="4" w:space="0" w:color="auto"/>
              <w:left w:val="single" w:sz="4" w:space="0" w:color="auto"/>
              <w:bottom w:val="single" w:sz="4" w:space="0" w:color="auto"/>
              <w:right w:val="single" w:sz="4" w:space="0" w:color="auto"/>
            </w:tcBorders>
          </w:tcPr>
          <w:p w14:paraId="27ED5D2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5.4</w:t>
            </w:r>
          </w:p>
        </w:tc>
        <w:tc>
          <w:tcPr>
            <w:tcW w:w="3295" w:type="dxa"/>
            <w:tcBorders>
              <w:top w:val="single" w:sz="4" w:space="0" w:color="auto"/>
              <w:left w:val="single" w:sz="4" w:space="0" w:color="auto"/>
              <w:bottom w:val="single" w:sz="4" w:space="0" w:color="auto"/>
              <w:right w:val="single" w:sz="4" w:space="0" w:color="auto"/>
            </w:tcBorders>
          </w:tcPr>
          <w:p w14:paraId="581C034D" w14:textId="77777777" w:rsidR="00A71C54" w:rsidRDefault="00733CEE" w:rsidP="00A71C54">
            <w:pPr>
              <w:widowControl w:val="0"/>
              <w:autoSpaceDE w:val="0"/>
              <w:autoSpaceDN w:val="0"/>
              <w:spacing w:after="0" w:line="240" w:lineRule="auto"/>
              <w:rPr>
                <w:rFonts w:ascii="Times New Roman" w:hAnsi="Times New Roman" w:cs="Times New Roman"/>
                <w:sz w:val="24"/>
                <w:szCs w:val="24"/>
              </w:rPr>
            </w:pPr>
            <w:r w:rsidRPr="00733CEE">
              <w:rPr>
                <w:rFonts w:ascii="Times New Roman" w:hAnsi="Times New Roman" w:cs="Times New Roman"/>
                <w:sz w:val="24"/>
                <w:szCs w:val="24"/>
              </w:rPr>
              <w:t>Иондамайтын сәулеленудің әсерімен байланысты аурулар</w:t>
            </w:r>
            <w:r w:rsidR="00A71C54" w:rsidRPr="00677C66">
              <w:rPr>
                <w:rFonts w:ascii="Times New Roman" w:hAnsi="Times New Roman" w:cs="Times New Roman"/>
                <w:sz w:val="24"/>
                <w:szCs w:val="24"/>
              </w:rPr>
              <w:t>.</w:t>
            </w:r>
          </w:p>
          <w:p w14:paraId="45B78228" w14:textId="77777777" w:rsidR="002A0E18" w:rsidRPr="00677C66" w:rsidRDefault="002A0E18" w:rsidP="00A71C54">
            <w:pPr>
              <w:widowControl w:val="0"/>
              <w:autoSpaceDE w:val="0"/>
              <w:autoSpaceDN w:val="0"/>
              <w:spacing w:after="0" w:line="240" w:lineRule="auto"/>
              <w:rPr>
                <w:rFonts w:ascii="Times New Roman" w:hAnsi="Times New Roman" w:cs="Times New Roman"/>
                <w:sz w:val="24"/>
                <w:szCs w:val="24"/>
              </w:rPr>
            </w:pPr>
          </w:p>
          <w:p w14:paraId="2C090290" w14:textId="77777777" w:rsidR="00A71C54" w:rsidRPr="00677C66" w:rsidRDefault="00A71C54" w:rsidP="00A71C54">
            <w:pPr>
              <w:spacing w:after="0"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0B4137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75BD58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1BB4D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6F4C42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15697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B7C435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9302829"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p w14:paraId="278198A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C9AD1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100FE5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2A9DB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3F20360"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67837B0"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p w14:paraId="7CFD558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DC6AF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45AA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DA783F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E7E844D"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06A67B8E"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p w14:paraId="3BDEBA8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A75D0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A8E36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727FA8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3C2AAF1"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sidRPr="00733CEE">
              <w:rPr>
                <w:rFonts w:ascii="Times New Roman" w:hAnsi="Times New Roman" w:cs="Times New Roman"/>
                <w:sz w:val="24"/>
                <w:szCs w:val="24"/>
              </w:rPr>
              <w:t>Байланыс ультрадыбысының әсеріне байланысты аурудың негізгі синдромдарын анықтаңыз.</w:t>
            </w:r>
          </w:p>
          <w:p w14:paraId="2E24A53C"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sidRPr="00733CEE">
              <w:rPr>
                <w:rFonts w:ascii="Times New Roman" w:hAnsi="Times New Roman" w:cs="Times New Roman"/>
                <w:sz w:val="24"/>
                <w:szCs w:val="24"/>
              </w:rPr>
              <w:t>Электромагниттік сәулеленудің және лазерлік сәулелену әсеріне б</w:t>
            </w:r>
            <w:r>
              <w:rPr>
                <w:rFonts w:ascii="Times New Roman" w:hAnsi="Times New Roman" w:cs="Times New Roman"/>
                <w:sz w:val="24"/>
                <w:szCs w:val="24"/>
              </w:rPr>
              <w:t>айланысты патологияны бағалаңыз.</w:t>
            </w:r>
          </w:p>
          <w:p w14:paraId="4EE3C5CA" w14:textId="77777777" w:rsidR="00A71C54" w:rsidRPr="007119CA" w:rsidRDefault="00733CEE" w:rsidP="00733CEE">
            <w:pPr>
              <w:spacing w:after="0" w:line="240" w:lineRule="auto"/>
              <w:jc w:val="both"/>
              <w:rPr>
                <w:rFonts w:ascii="Times New Roman" w:hAnsi="Times New Roman" w:cs="Times New Roman"/>
                <w:bCs/>
                <w:spacing w:val="-1"/>
                <w:sz w:val="24"/>
                <w:szCs w:val="24"/>
                <w:lang w:val="kk-KZ"/>
              </w:rPr>
            </w:pPr>
            <w:r w:rsidRPr="00733CEE">
              <w:rPr>
                <w:rFonts w:ascii="Times New Roman" w:hAnsi="Times New Roman" w:cs="Times New Roman"/>
                <w:sz w:val="24"/>
                <w:szCs w:val="24"/>
              </w:rPr>
              <w:t>Аурудың кәсіппен байланысын тексеріңіз.</w:t>
            </w:r>
          </w:p>
        </w:tc>
      </w:tr>
      <w:tr w:rsidR="002A0E18" w:rsidRPr="00F40785" w14:paraId="45DF94AB" w14:textId="77777777" w:rsidTr="00E253F4">
        <w:trPr>
          <w:trHeight w:val="4965"/>
          <w:jc w:val="center"/>
        </w:trPr>
        <w:tc>
          <w:tcPr>
            <w:tcW w:w="709" w:type="dxa"/>
            <w:tcBorders>
              <w:top w:val="single" w:sz="4" w:space="0" w:color="auto"/>
              <w:left w:val="single" w:sz="4" w:space="0" w:color="auto"/>
              <w:bottom w:val="single" w:sz="4" w:space="0" w:color="auto"/>
              <w:right w:val="single" w:sz="4" w:space="0" w:color="auto"/>
            </w:tcBorders>
          </w:tcPr>
          <w:p w14:paraId="73F6B402"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5.5</w:t>
            </w:r>
          </w:p>
        </w:tc>
        <w:tc>
          <w:tcPr>
            <w:tcW w:w="3295" w:type="dxa"/>
            <w:tcBorders>
              <w:top w:val="single" w:sz="4" w:space="0" w:color="auto"/>
              <w:left w:val="single" w:sz="4" w:space="0" w:color="auto"/>
              <w:bottom w:val="single" w:sz="4" w:space="0" w:color="auto"/>
              <w:right w:val="single" w:sz="4" w:space="0" w:color="auto"/>
            </w:tcBorders>
          </w:tcPr>
          <w:p w14:paraId="5A649714" w14:textId="77777777" w:rsidR="002A0E18" w:rsidRPr="00677C66" w:rsidRDefault="00571ECA" w:rsidP="002A0E18">
            <w:pPr>
              <w:widowControl w:val="0"/>
              <w:autoSpaceDE w:val="0"/>
              <w:autoSpaceDN w:val="0"/>
              <w:spacing w:after="0" w:line="240" w:lineRule="auto"/>
              <w:rPr>
                <w:rFonts w:ascii="Times New Roman" w:hAnsi="Times New Roman" w:cs="Times New Roman"/>
                <w:sz w:val="24"/>
                <w:szCs w:val="24"/>
              </w:rPr>
            </w:pPr>
            <w:r w:rsidRPr="00571ECA">
              <w:rPr>
                <w:rFonts w:ascii="Times New Roman" w:hAnsi="Times New Roman" w:cs="Times New Roman"/>
                <w:sz w:val="24"/>
                <w:szCs w:val="24"/>
              </w:rPr>
              <w:t xml:space="preserve">Өндірістік ортаның жоғары атмосфералық қысымының, жоғары және төмен температураларының әсеріне байланысты </w:t>
            </w:r>
            <w:r>
              <w:rPr>
                <w:rFonts w:ascii="Times New Roman" w:hAnsi="Times New Roman" w:cs="Times New Roman"/>
                <w:sz w:val="24"/>
                <w:szCs w:val="24"/>
                <w:lang w:val="kk-KZ"/>
              </w:rPr>
              <w:t xml:space="preserve">туған </w:t>
            </w:r>
            <w:r w:rsidRPr="00571ECA">
              <w:rPr>
                <w:rFonts w:ascii="Times New Roman" w:hAnsi="Times New Roman" w:cs="Times New Roman"/>
                <w:sz w:val="24"/>
                <w:szCs w:val="24"/>
              </w:rPr>
              <w:t>кәсіптік аурулар</w:t>
            </w:r>
          </w:p>
        </w:tc>
        <w:tc>
          <w:tcPr>
            <w:tcW w:w="486" w:type="dxa"/>
            <w:tcBorders>
              <w:top w:val="single" w:sz="4" w:space="0" w:color="auto"/>
              <w:left w:val="single" w:sz="4" w:space="0" w:color="auto"/>
              <w:bottom w:val="single" w:sz="4" w:space="0" w:color="auto"/>
              <w:right w:val="single" w:sz="4" w:space="0" w:color="auto"/>
            </w:tcBorders>
          </w:tcPr>
          <w:p w14:paraId="6004B8E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3036393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2B3D5E1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6C4EE51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29B80D5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bottom w:val="single" w:sz="4" w:space="0" w:color="auto"/>
              <w:right w:val="single" w:sz="4" w:space="0" w:color="auto"/>
            </w:tcBorders>
          </w:tcPr>
          <w:p w14:paraId="14E54017" w14:textId="77777777" w:rsidR="00571ECA" w:rsidRPr="00571ECA" w:rsidRDefault="00571ECA" w:rsidP="00571ECA">
            <w:pPr>
              <w:spacing w:after="0" w:line="240" w:lineRule="auto"/>
              <w:jc w:val="both"/>
              <w:rPr>
                <w:rFonts w:ascii="Times New Roman" w:hAnsi="Times New Roman" w:cs="Times New Roman"/>
                <w:bCs/>
                <w:spacing w:val="-1"/>
                <w:sz w:val="24"/>
                <w:szCs w:val="24"/>
                <w:lang w:val="kk-KZ"/>
              </w:rPr>
            </w:pPr>
            <w:r w:rsidRPr="00571ECA">
              <w:rPr>
                <w:rFonts w:ascii="Times New Roman" w:hAnsi="Times New Roman" w:cs="Times New Roman"/>
                <w:bCs/>
                <w:spacing w:val="-1"/>
                <w:sz w:val="24"/>
                <w:szCs w:val="24"/>
                <w:lang w:val="kk-KZ"/>
              </w:rPr>
              <w:t>Атмосфералық қысымның жоғарылауына, өндірістік ортаның жоғары және төмен температурасына байланысты кәсіби ауруларды диагностикалау, емдеу, алдын-алу және оңалту алгоритмін құрыңыз дифференциалды диагноз қойыңыз</w:t>
            </w:r>
          </w:p>
          <w:p w14:paraId="39D878A4" w14:textId="77777777" w:rsidR="00571ECA" w:rsidRPr="00571ECA" w:rsidRDefault="00571ECA" w:rsidP="00571ECA">
            <w:pPr>
              <w:spacing w:after="0" w:line="240" w:lineRule="auto"/>
              <w:jc w:val="both"/>
              <w:rPr>
                <w:rFonts w:ascii="Times New Roman" w:hAnsi="Times New Roman" w:cs="Times New Roman"/>
                <w:bCs/>
                <w:spacing w:val="-1"/>
                <w:sz w:val="24"/>
                <w:szCs w:val="24"/>
                <w:lang w:val="kk-KZ"/>
              </w:rPr>
            </w:pPr>
            <w:r w:rsidRPr="00571ECA">
              <w:rPr>
                <w:rFonts w:ascii="Times New Roman" w:hAnsi="Times New Roman" w:cs="Times New Roman"/>
                <w:bCs/>
                <w:spacing w:val="-1"/>
                <w:sz w:val="24"/>
                <w:szCs w:val="24"/>
                <w:lang w:val="kk-KZ"/>
              </w:rPr>
              <w:t>Аурудың мамандықпен байланысына сараптама жүргізу.</w:t>
            </w:r>
          </w:p>
          <w:p w14:paraId="4098ED97" w14:textId="77777777" w:rsidR="002A0E18" w:rsidRPr="006C5524" w:rsidRDefault="00571ECA" w:rsidP="00571ECA">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өндірістік ортаның жоғары атмосфералық қысымының, жоғары және төмен температураларының әсеріне байланысты кәсіптік аурулардың алдын алу</w:t>
            </w:r>
          </w:p>
        </w:tc>
      </w:tr>
      <w:tr w:rsidR="002A0E18" w:rsidRPr="00677C66" w14:paraId="0FE01EBD"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2D5743A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3295" w:type="dxa"/>
            <w:tcBorders>
              <w:top w:val="single" w:sz="4" w:space="0" w:color="auto"/>
              <w:left w:val="single" w:sz="4" w:space="0" w:color="auto"/>
              <w:bottom w:val="single" w:sz="4" w:space="0" w:color="auto"/>
              <w:right w:val="single" w:sz="4" w:space="0" w:color="auto"/>
            </w:tcBorders>
          </w:tcPr>
          <w:p w14:paraId="07CB4E37" w14:textId="77777777" w:rsidR="002A0E18" w:rsidRPr="00922BD7" w:rsidRDefault="002A0E18" w:rsidP="00571ECA">
            <w:pPr>
              <w:widowControl w:val="0"/>
              <w:autoSpaceDE w:val="0"/>
              <w:autoSpaceDN w:val="0"/>
              <w:spacing w:after="0" w:line="240" w:lineRule="auto"/>
              <w:rPr>
                <w:rFonts w:ascii="Times New Roman" w:hAnsi="Times New Roman" w:cs="Times New Roman"/>
                <w:sz w:val="24"/>
                <w:szCs w:val="24"/>
              </w:rPr>
            </w:pPr>
            <w:r w:rsidRPr="00922BD7">
              <w:rPr>
                <w:rFonts w:ascii="Times New Roman" w:eastAsia="Times New Roman" w:hAnsi="Times New Roman" w:cs="Times New Roman"/>
                <w:b/>
                <w:sz w:val="24"/>
                <w:szCs w:val="24"/>
              </w:rPr>
              <w:t xml:space="preserve"> «</w:t>
            </w:r>
            <w:r w:rsidR="00571ECA">
              <w:rPr>
                <w:rFonts w:ascii="Times New Roman" w:eastAsia="Times New Roman" w:hAnsi="Times New Roman" w:cs="Times New Roman"/>
                <w:b/>
                <w:sz w:val="24"/>
                <w:szCs w:val="24"/>
                <w:lang w:val="kk-KZ"/>
              </w:rPr>
              <w:t>Кәсіпке байланысты уланулар» модулі</w:t>
            </w:r>
          </w:p>
        </w:tc>
        <w:tc>
          <w:tcPr>
            <w:tcW w:w="486" w:type="dxa"/>
            <w:tcBorders>
              <w:top w:val="single" w:sz="4" w:space="0" w:color="auto"/>
              <w:left w:val="single" w:sz="4" w:space="0" w:color="auto"/>
              <w:bottom w:val="single" w:sz="4" w:space="0" w:color="auto"/>
              <w:right w:val="single" w:sz="4" w:space="0" w:color="auto"/>
            </w:tcBorders>
          </w:tcPr>
          <w:p w14:paraId="1D8440B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672" w:type="dxa"/>
            <w:tcBorders>
              <w:top w:val="single" w:sz="4" w:space="0" w:color="auto"/>
              <w:left w:val="single" w:sz="4" w:space="0" w:color="auto"/>
              <w:bottom w:val="single" w:sz="4" w:space="0" w:color="auto"/>
              <w:right w:val="single" w:sz="4" w:space="0" w:color="auto"/>
            </w:tcBorders>
          </w:tcPr>
          <w:p w14:paraId="75B370D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48</w:t>
            </w:r>
          </w:p>
        </w:tc>
        <w:tc>
          <w:tcPr>
            <w:tcW w:w="685" w:type="dxa"/>
            <w:gridSpan w:val="2"/>
            <w:tcBorders>
              <w:top w:val="single" w:sz="4" w:space="0" w:color="auto"/>
              <w:left w:val="single" w:sz="4" w:space="0" w:color="auto"/>
              <w:bottom w:val="single" w:sz="4" w:space="0" w:color="auto"/>
              <w:right w:val="single" w:sz="4" w:space="0" w:color="auto"/>
            </w:tcBorders>
          </w:tcPr>
          <w:p w14:paraId="7FFBCE9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48</w:t>
            </w:r>
          </w:p>
        </w:tc>
        <w:tc>
          <w:tcPr>
            <w:tcW w:w="743" w:type="dxa"/>
            <w:tcBorders>
              <w:top w:val="single" w:sz="4" w:space="0" w:color="auto"/>
              <w:left w:val="single" w:sz="4" w:space="0" w:color="auto"/>
              <w:bottom w:val="single" w:sz="4" w:space="0" w:color="auto"/>
              <w:right w:val="single" w:sz="4" w:space="0" w:color="auto"/>
            </w:tcBorders>
          </w:tcPr>
          <w:p w14:paraId="7A30D6B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56</w:t>
            </w:r>
          </w:p>
        </w:tc>
        <w:tc>
          <w:tcPr>
            <w:tcW w:w="740" w:type="dxa"/>
            <w:tcBorders>
              <w:top w:val="single" w:sz="4" w:space="0" w:color="auto"/>
              <w:left w:val="single" w:sz="4" w:space="0" w:color="auto"/>
              <w:bottom w:val="single" w:sz="4" w:space="0" w:color="auto"/>
              <w:right w:val="single" w:sz="4" w:space="0" w:color="auto"/>
            </w:tcBorders>
          </w:tcPr>
          <w:p w14:paraId="3EA9E0F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80</w:t>
            </w:r>
          </w:p>
        </w:tc>
        <w:tc>
          <w:tcPr>
            <w:tcW w:w="2883" w:type="dxa"/>
            <w:tcBorders>
              <w:top w:val="single" w:sz="4" w:space="0" w:color="auto"/>
              <w:left w:val="single" w:sz="4" w:space="0" w:color="auto"/>
              <w:bottom w:val="single" w:sz="4" w:space="0" w:color="auto"/>
              <w:right w:val="single" w:sz="4" w:space="0" w:color="auto"/>
            </w:tcBorders>
          </w:tcPr>
          <w:p w14:paraId="1627CC95" w14:textId="77777777" w:rsidR="002A0E18" w:rsidRPr="008D348B" w:rsidRDefault="002A0E18" w:rsidP="00CB5C2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8</w:t>
            </w:r>
            <w:r w:rsidRPr="008D348B">
              <w:rPr>
                <w:rFonts w:ascii="Times New Roman" w:hAnsi="Times New Roman" w:cs="Times New Roman"/>
                <w:b/>
                <w:sz w:val="24"/>
                <w:szCs w:val="24"/>
                <w:lang w:val="kk-KZ"/>
              </w:rPr>
              <w:t xml:space="preserve"> кредит (</w:t>
            </w:r>
            <w:r>
              <w:rPr>
                <w:rFonts w:ascii="Times New Roman" w:hAnsi="Times New Roman" w:cs="Times New Roman"/>
                <w:b/>
                <w:sz w:val="24"/>
                <w:szCs w:val="24"/>
                <w:lang w:val="kk-KZ"/>
              </w:rPr>
              <w:t>24</w:t>
            </w:r>
            <w:r w:rsidRPr="008D348B">
              <w:rPr>
                <w:rFonts w:ascii="Times New Roman" w:hAnsi="Times New Roman" w:cs="Times New Roman"/>
                <w:b/>
                <w:sz w:val="24"/>
                <w:szCs w:val="24"/>
                <w:lang w:val="kk-KZ"/>
              </w:rPr>
              <w:t xml:space="preserve">0 </w:t>
            </w:r>
            <w:r w:rsidR="00CB5C28">
              <w:rPr>
                <w:rFonts w:ascii="Times New Roman" w:hAnsi="Times New Roman" w:cs="Times New Roman"/>
                <w:b/>
                <w:sz w:val="24"/>
                <w:szCs w:val="24"/>
                <w:lang w:val="kk-KZ"/>
              </w:rPr>
              <w:t>с</w:t>
            </w:r>
            <w:r w:rsidRPr="008D348B">
              <w:rPr>
                <w:rFonts w:ascii="Times New Roman" w:hAnsi="Times New Roman" w:cs="Times New Roman"/>
                <w:b/>
                <w:sz w:val="24"/>
                <w:szCs w:val="24"/>
                <w:lang w:val="kk-KZ"/>
              </w:rPr>
              <w:t>.)</w:t>
            </w:r>
          </w:p>
        </w:tc>
      </w:tr>
      <w:tr w:rsidR="002A0E18" w:rsidRPr="00F40785" w14:paraId="5AD1C400" w14:textId="77777777" w:rsidTr="00E253F4">
        <w:trPr>
          <w:trHeight w:val="698"/>
          <w:jc w:val="center"/>
        </w:trPr>
        <w:tc>
          <w:tcPr>
            <w:tcW w:w="709" w:type="dxa"/>
            <w:tcBorders>
              <w:top w:val="single" w:sz="4" w:space="0" w:color="auto"/>
              <w:left w:val="single" w:sz="4" w:space="0" w:color="auto"/>
              <w:bottom w:val="single" w:sz="4" w:space="0" w:color="auto"/>
              <w:right w:val="single" w:sz="4" w:space="0" w:color="auto"/>
            </w:tcBorders>
          </w:tcPr>
          <w:p w14:paraId="2407EB6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w:t>
            </w:r>
          </w:p>
        </w:tc>
        <w:tc>
          <w:tcPr>
            <w:tcW w:w="3295" w:type="dxa"/>
            <w:tcBorders>
              <w:top w:val="single" w:sz="4" w:space="0" w:color="auto"/>
              <w:left w:val="single" w:sz="4" w:space="0" w:color="auto"/>
              <w:bottom w:val="single" w:sz="4" w:space="0" w:color="auto"/>
              <w:right w:val="single" w:sz="4" w:space="0" w:color="auto"/>
            </w:tcBorders>
          </w:tcPr>
          <w:p w14:paraId="5EDE0DAE"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val="kk-KZ"/>
              </w:rPr>
            </w:pPr>
            <w:r w:rsidRPr="00CB5C28">
              <w:rPr>
                <w:rFonts w:ascii="Times New Roman" w:hAnsi="Times New Roman" w:cs="Times New Roman"/>
                <w:sz w:val="24"/>
                <w:szCs w:val="24"/>
                <w:lang w:bidi="en-US"/>
              </w:rPr>
              <w:t>Өнеркәсіптік</w:t>
            </w:r>
            <w:r>
              <w:rPr>
                <w:rFonts w:ascii="Times New Roman" w:hAnsi="Times New Roman" w:cs="Times New Roman"/>
                <w:sz w:val="24"/>
                <w:szCs w:val="24"/>
                <w:lang w:bidi="en-US"/>
              </w:rPr>
              <w:t xml:space="preserve"> токсикология З</w:t>
            </w:r>
            <w:r w:rsidRPr="00CB5C28">
              <w:rPr>
                <w:rFonts w:ascii="Times New Roman" w:hAnsi="Times New Roman" w:cs="Times New Roman"/>
                <w:sz w:val="24"/>
                <w:szCs w:val="24"/>
                <w:lang w:bidi="en-US"/>
              </w:rPr>
              <w:t>иянды химиялық заттардың уытты - гигиеналық сипаттамасы.</w:t>
            </w:r>
          </w:p>
        </w:tc>
        <w:tc>
          <w:tcPr>
            <w:tcW w:w="486" w:type="dxa"/>
            <w:tcBorders>
              <w:top w:val="single" w:sz="4" w:space="0" w:color="auto"/>
              <w:left w:val="single" w:sz="4" w:space="0" w:color="auto"/>
              <w:bottom w:val="single" w:sz="4" w:space="0" w:color="auto"/>
              <w:right w:val="single" w:sz="4" w:space="0" w:color="auto"/>
            </w:tcBorders>
          </w:tcPr>
          <w:p w14:paraId="07BFA87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EAE0E41"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665C29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8E6A858"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3D5061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7E58980B" w14:textId="77777777" w:rsidR="00CB5C28" w:rsidRPr="00CB5C28" w:rsidRDefault="00CB5C28" w:rsidP="00CB5C28">
            <w:pPr>
              <w:widowControl w:val="0"/>
              <w:autoSpaceDE w:val="0"/>
              <w:autoSpaceDN w:val="0"/>
              <w:spacing w:after="0" w:line="240" w:lineRule="auto"/>
              <w:jc w:val="both"/>
              <w:rPr>
                <w:rFonts w:ascii="Times New Roman" w:hAnsi="Times New Roman" w:cs="Times New Roman"/>
                <w:sz w:val="24"/>
                <w:szCs w:val="24"/>
                <w:lang w:val="kk-KZ" w:bidi="en-US"/>
              </w:rPr>
            </w:pPr>
            <w:r w:rsidRPr="00CB5C28">
              <w:rPr>
                <w:rFonts w:ascii="Times New Roman" w:hAnsi="Times New Roman" w:cs="Times New Roman"/>
                <w:sz w:val="24"/>
                <w:szCs w:val="24"/>
                <w:lang w:val="kk-KZ" w:bidi="en-US"/>
              </w:rPr>
              <w:t>Өнеркәсіптік уларға сипаттама беріңіз,</w:t>
            </w:r>
          </w:p>
          <w:p w14:paraId="27CDD476" w14:textId="77777777" w:rsidR="00CB5C28" w:rsidRPr="006C5524" w:rsidRDefault="00CB5C28" w:rsidP="00CB5C28">
            <w:pPr>
              <w:widowControl w:val="0"/>
              <w:autoSpaceDE w:val="0"/>
              <w:autoSpaceDN w:val="0"/>
              <w:spacing w:after="0" w:line="240" w:lineRule="auto"/>
              <w:jc w:val="both"/>
              <w:rPr>
                <w:rFonts w:ascii="Times New Roman" w:hAnsi="Times New Roman" w:cs="Times New Roman"/>
                <w:sz w:val="24"/>
                <w:szCs w:val="24"/>
                <w:lang w:val="kk-KZ" w:bidi="en-US"/>
              </w:rPr>
            </w:pPr>
            <w:r w:rsidRPr="00CB5C28">
              <w:rPr>
                <w:rFonts w:ascii="Times New Roman" w:hAnsi="Times New Roman" w:cs="Times New Roman"/>
                <w:sz w:val="24"/>
                <w:szCs w:val="24"/>
                <w:lang w:val="kk-KZ" w:bidi="en-US"/>
              </w:rPr>
              <w:t xml:space="preserve">Классификацияға сәйкес химиялық заттарды түсіндіріңіз. </w:t>
            </w:r>
            <w:r w:rsidRPr="006C5524">
              <w:rPr>
                <w:rFonts w:ascii="Times New Roman" w:hAnsi="Times New Roman" w:cs="Times New Roman"/>
                <w:sz w:val="24"/>
                <w:szCs w:val="24"/>
                <w:lang w:val="kk-KZ" w:bidi="en-US"/>
              </w:rPr>
              <w:t>Химиялық заттардың уытты әсерін көрсетіңіз</w:t>
            </w:r>
          </w:p>
          <w:p w14:paraId="1E5C6D17" w14:textId="77777777" w:rsidR="002A0E18" w:rsidRPr="008D348B" w:rsidRDefault="00CB5C28" w:rsidP="00CB5C28">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sz w:val="24"/>
                <w:szCs w:val="24"/>
                <w:lang w:val="kk-KZ" w:bidi="en-US"/>
              </w:rPr>
              <w:t>Химиялық заттардың негізгі топтарын бағалаңыз.</w:t>
            </w:r>
          </w:p>
        </w:tc>
      </w:tr>
      <w:tr w:rsidR="002A0E18" w:rsidRPr="00CB5C28" w14:paraId="7B238A69"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3C591A2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6.2</w:t>
            </w:r>
          </w:p>
        </w:tc>
        <w:tc>
          <w:tcPr>
            <w:tcW w:w="3295" w:type="dxa"/>
            <w:tcBorders>
              <w:top w:val="single" w:sz="4" w:space="0" w:color="auto"/>
              <w:left w:val="single" w:sz="4" w:space="0" w:color="auto"/>
              <w:bottom w:val="single" w:sz="4" w:space="0" w:color="auto"/>
              <w:right w:val="single" w:sz="4" w:space="0" w:color="auto"/>
            </w:tcBorders>
          </w:tcPr>
          <w:p w14:paraId="414C2D91"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bidi="en-US"/>
              </w:rPr>
            </w:pPr>
            <w:r w:rsidRPr="00CB5C28">
              <w:rPr>
                <w:rFonts w:ascii="Times New Roman" w:hAnsi="Times New Roman"/>
                <w:sz w:val="24"/>
              </w:rPr>
              <w:t>Хош иісті көмірсутектермен улану: Амин және бензолдың нитро қосылыстары.</w:t>
            </w:r>
          </w:p>
        </w:tc>
        <w:tc>
          <w:tcPr>
            <w:tcW w:w="486" w:type="dxa"/>
            <w:tcBorders>
              <w:top w:val="single" w:sz="4" w:space="0" w:color="auto"/>
              <w:left w:val="single" w:sz="4" w:space="0" w:color="auto"/>
              <w:bottom w:val="single" w:sz="4" w:space="0" w:color="auto"/>
              <w:right w:val="single" w:sz="4" w:space="0" w:color="auto"/>
            </w:tcBorders>
          </w:tcPr>
          <w:p w14:paraId="227CFBC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2FD2DA0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70414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29C85B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C22B9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0E706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79FC2E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5A9034E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94B0E8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797E9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F9C15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27A1A4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514E747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D6403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B6A28B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A7D6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BD55D8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371F32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6</w:t>
            </w:r>
          </w:p>
          <w:p w14:paraId="358A540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C7164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AE1A9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83F4F0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FC690BD"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Хош иісті көмірсутектермен улану кезіндегі науқастың жағдайын бағалаңыз: Амин және бензолдың нитро қосылыстары.</w:t>
            </w:r>
          </w:p>
          <w:p w14:paraId="1FAB5F0E"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Зертханалық деректерді түсіндіріңіз</w:t>
            </w:r>
          </w:p>
          <w:p w14:paraId="0C6A5F00"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Емдеу шараларының алгоритмін анықтаңыз.</w:t>
            </w:r>
          </w:p>
          <w:p w14:paraId="67CB3E57" w14:textId="77777777" w:rsidR="002A0E18" w:rsidRPr="00CB5C28" w:rsidRDefault="00CB5C28" w:rsidP="00CB5C28">
            <w:pPr>
              <w:spacing w:after="0" w:line="240" w:lineRule="auto"/>
              <w:jc w:val="both"/>
              <w:rPr>
                <w:rFonts w:ascii="Times New Roman" w:hAnsi="Times New Roman" w:cs="Times New Roman"/>
                <w:bCs/>
                <w:spacing w:val="-1"/>
                <w:sz w:val="24"/>
                <w:szCs w:val="24"/>
                <w:lang w:val="kk-KZ"/>
              </w:rPr>
            </w:pPr>
            <w:r w:rsidRPr="00CB5C28">
              <w:rPr>
                <w:rFonts w:ascii="Times New Roman" w:hAnsi="Times New Roman" w:cs="Times New Roman"/>
                <w:bCs/>
                <w:spacing w:val="-1"/>
                <w:sz w:val="24"/>
                <w:szCs w:val="24"/>
              </w:rPr>
              <w:t>Науқастың еңбекке қабілеттілігін бағалау.</w:t>
            </w:r>
            <w:r>
              <w:rPr>
                <w:rFonts w:ascii="Times New Roman" w:hAnsi="Times New Roman" w:cs="Times New Roman"/>
                <w:bCs/>
                <w:spacing w:val="-1"/>
                <w:sz w:val="24"/>
                <w:szCs w:val="24"/>
                <w:lang w:val="kk-KZ"/>
              </w:rPr>
              <w:t xml:space="preserve">  </w:t>
            </w:r>
            <w:r w:rsidRPr="00CB5C28">
              <w:rPr>
                <w:rFonts w:ascii="Times New Roman" w:hAnsi="Times New Roman" w:cs="Times New Roman"/>
                <w:bCs/>
                <w:spacing w:val="-10"/>
                <w:sz w:val="24"/>
                <w:szCs w:val="24"/>
                <w:lang w:val="kk-KZ"/>
              </w:rPr>
              <w:t>Аурудың кәсіппен байланысына сараптама жүргізу және хош иісті көмірсутектермен: Амин және бензолдың нитро қосылыстарымен кәсіптік уланудың алдын алу.</w:t>
            </w:r>
          </w:p>
        </w:tc>
      </w:tr>
      <w:tr w:rsidR="002A0E18" w:rsidRPr="00677C66" w14:paraId="319B2CA5"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1D81D32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6.3</w:t>
            </w:r>
          </w:p>
        </w:tc>
        <w:tc>
          <w:tcPr>
            <w:tcW w:w="3295" w:type="dxa"/>
            <w:tcBorders>
              <w:top w:val="single" w:sz="4" w:space="0" w:color="auto"/>
              <w:left w:val="single" w:sz="4" w:space="0" w:color="auto"/>
              <w:bottom w:val="single" w:sz="4" w:space="0" w:color="auto"/>
              <w:right w:val="single" w:sz="4" w:space="0" w:color="auto"/>
            </w:tcBorders>
          </w:tcPr>
          <w:p w14:paraId="188F816D"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bidi="en-US"/>
              </w:rPr>
            </w:pPr>
            <w:r w:rsidRPr="00CB5C28">
              <w:rPr>
                <w:rFonts w:ascii="Times New Roman" w:hAnsi="Times New Roman"/>
                <w:sz w:val="24"/>
              </w:rPr>
              <w:t>Қорғасынмен және оның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5464F3C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3FE940E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6BEAC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1AE71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01FBDC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C19C5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7A97B66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93D96D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AD06EA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932C20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5B49946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0D0014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6CEA96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146E59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07E272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7</w:t>
            </w:r>
          </w:p>
          <w:p w14:paraId="1547C06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CACED6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11BAAC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D72AC84"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Қорғасынмен және оның қосылыстарымен уланған науқастың жағдайын бағалаңыз.</w:t>
            </w:r>
          </w:p>
          <w:p w14:paraId="63512E33"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Зертханалық деректерді түсіндіріңіз</w:t>
            </w:r>
          </w:p>
          <w:p w14:paraId="3C664A3F"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Емдеу шараларының алгоритмін анықтаңыз.</w:t>
            </w:r>
          </w:p>
          <w:p w14:paraId="3B3B260F"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Науқастың еңбекке қабілеттілігін бағалау.</w:t>
            </w:r>
          </w:p>
          <w:p w14:paraId="672FD8C0" w14:textId="77777777" w:rsidR="002A0E18" w:rsidRPr="008D348B" w:rsidRDefault="00CB5C28" w:rsidP="00CB5C28">
            <w:pPr>
              <w:spacing w:after="0" w:line="240" w:lineRule="auto"/>
              <w:jc w:val="both"/>
              <w:rPr>
                <w:rFonts w:ascii="Times New Roman" w:hAnsi="Times New Roman" w:cs="Times New Roman"/>
                <w:bCs/>
                <w:spacing w:val="-1"/>
                <w:sz w:val="24"/>
                <w:szCs w:val="24"/>
                <w:lang w:val="kk-KZ"/>
              </w:rPr>
            </w:pPr>
            <w:r w:rsidRPr="00CB5C28">
              <w:rPr>
                <w:rFonts w:ascii="Times New Roman" w:hAnsi="Times New Roman" w:cs="Times New Roman"/>
                <w:bCs/>
                <w:spacing w:val="-1"/>
                <w:sz w:val="24"/>
                <w:szCs w:val="24"/>
              </w:rPr>
              <w:t>Аурудың кәсібімен байланысына сараптама жүргізу және қорғасынмен және оның қосындыларымен кәсіптік уланудың алдын алу.</w:t>
            </w:r>
          </w:p>
        </w:tc>
      </w:tr>
      <w:tr w:rsidR="002A0E18" w:rsidRPr="00F40785" w14:paraId="62B06D91"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290C89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6.4</w:t>
            </w:r>
          </w:p>
        </w:tc>
        <w:tc>
          <w:tcPr>
            <w:tcW w:w="3295" w:type="dxa"/>
            <w:tcBorders>
              <w:top w:val="single" w:sz="4" w:space="0" w:color="auto"/>
              <w:left w:val="single" w:sz="4" w:space="0" w:color="auto"/>
              <w:bottom w:val="single" w:sz="4" w:space="0" w:color="auto"/>
              <w:right w:val="single" w:sz="4" w:space="0" w:color="auto"/>
            </w:tcBorders>
          </w:tcPr>
          <w:p w14:paraId="60F7C8B5" w14:textId="77777777" w:rsidR="002A0E18" w:rsidRPr="00922BD7" w:rsidRDefault="00DA7F59" w:rsidP="002A0E18">
            <w:pPr>
              <w:widowControl w:val="0"/>
              <w:autoSpaceDE w:val="0"/>
              <w:autoSpaceDN w:val="0"/>
              <w:spacing w:after="0" w:line="240" w:lineRule="auto"/>
              <w:rPr>
                <w:rFonts w:ascii="Times New Roman" w:hAnsi="Times New Roman" w:cs="Times New Roman"/>
                <w:b/>
                <w:sz w:val="24"/>
                <w:szCs w:val="24"/>
                <w:lang w:bidi="en-US"/>
              </w:rPr>
            </w:pPr>
            <w:r w:rsidRPr="00DA7F59">
              <w:rPr>
                <w:rFonts w:ascii="Times New Roman" w:hAnsi="Times New Roman"/>
                <w:sz w:val="24"/>
              </w:rPr>
              <w:t>Хроммен және оның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1CDBB28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35CB8A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0725208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65CF16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6A58530"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6F33F94"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Хроммен және оның қосылыстарымен уланған науқастың жағдайын бағалаңыз.</w:t>
            </w:r>
          </w:p>
          <w:p w14:paraId="2CDAF300"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66A8FF7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7C5E8353"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50E0FF56"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хроммен және оның қосындыларымен кәсіптік уланудың алдын алу.</w:t>
            </w:r>
          </w:p>
        </w:tc>
      </w:tr>
      <w:tr w:rsidR="002A0E18" w:rsidRPr="00F40785" w14:paraId="7CA6D899"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2568400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6.5</w:t>
            </w:r>
          </w:p>
        </w:tc>
        <w:tc>
          <w:tcPr>
            <w:tcW w:w="3295" w:type="dxa"/>
            <w:tcBorders>
              <w:top w:val="single" w:sz="4" w:space="0" w:color="auto"/>
              <w:left w:val="single" w:sz="4" w:space="0" w:color="auto"/>
              <w:bottom w:val="single" w:sz="4" w:space="0" w:color="auto"/>
              <w:right w:val="single" w:sz="4" w:space="0" w:color="auto"/>
            </w:tcBorders>
          </w:tcPr>
          <w:p w14:paraId="2B6CF2AF" w14:textId="77777777" w:rsidR="002A0E18" w:rsidRPr="00922BD7" w:rsidRDefault="00DA7F59" w:rsidP="002A0E18">
            <w:pPr>
              <w:spacing w:after="0" w:line="240" w:lineRule="auto"/>
              <w:rPr>
                <w:rFonts w:ascii="Times New Roman" w:hAnsi="Times New Roman" w:cs="Times New Roman"/>
                <w:bCs/>
                <w:spacing w:val="-10"/>
                <w:sz w:val="24"/>
                <w:szCs w:val="24"/>
              </w:rPr>
            </w:pPr>
            <w:r w:rsidRPr="00DA7F59">
              <w:rPr>
                <w:rFonts w:ascii="Times New Roman" w:hAnsi="Times New Roman"/>
                <w:sz w:val="24"/>
              </w:rPr>
              <w:t>Фосформен және оның Бейорганикалық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0DA6E88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732A14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C615F9B"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E9D9619"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E94204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63A77D3D"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Фосформен және оның Бейорганикалық қосылыстарымен уланған науқастың жағдайын бағалаңыз.</w:t>
            </w:r>
          </w:p>
          <w:p w14:paraId="2B7C7C81"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61C1378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4C7D227E"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77A128CB"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фосфор мен оның Бейорганикалық қосылыстарымен кәсіптік уланудың алдын алу.</w:t>
            </w:r>
          </w:p>
        </w:tc>
      </w:tr>
      <w:tr w:rsidR="002A0E18" w:rsidRPr="00677C66" w14:paraId="366C4A8C"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27D0524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6.6</w:t>
            </w:r>
          </w:p>
        </w:tc>
        <w:tc>
          <w:tcPr>
            <w:tcW w:w="3295" w:type="dxa"/>
            <w:tcBorders>
              <w:top w:val="single" w:sz="4" w:space="0" w:color="auto"/>
              <w:left w:val="single" w:sz="4" w:space="0" w:color="auto"/>
              <w:bottom w:val="single" w:sz="4" w:space="0" w:color="auto"/>
              <w:right w:val="single" w:sz="4" w:space="0" w:color="auto"/>
            </w:tcBorders>
          </w:tcPr>
          <w:p w14:paraId="7DF24363" w14:textId="77777777" w:rsidR="002A0E18" w:rsidRPr="00922BD7" w:rsidRDefault="00DA7F59" w:rsidP="002A0E18">
            <w:pPr>
              <w:spacing w:after="0" w:line="240" w:lineRule="auto"/>
              <w:rPr>
                <w:rFonts w:ascii="Times New Roman" w:hAnsi="Times New Roman" w:cs="Times New Roman"/>
                <w:bCs/>
                <w:spacing w:val="-10"/>
                <w:sz w:val="24"/>
                <w:szCs w:val="24"/>
              </w:rPr>
            </w:pPr>
            <w:r w:rsidRPr="00DA7F59">
              <w:rPr>
                <w:rFonts w:ascii="Times New Roman" w:hAnsi="Times New Roman"/>
                <w:sz w:val="24"/>
              </w:rPr>
              <w:t>Фтордың және оның Бейорганикалық қосылыстарының интоксикациясы.</w:t>
            </w:r>
          </w:p>
        </w:tc>
        <w:tc>
          <w:tcPr>
            <w:tcW w:w="486" w:type="dxa"/>
            <w:tcBorders>
              <w:top w:val="single" w:sz="4" w:space="0" w:color="auto"/>
              <w:left w:val="single" w:sz="4" w:space="0" w:color="auto"/>
              <w:bottom w:val="single" w:sz="4" w:space="0" w:color="auto"/>
              <w:right w:val="single" w:sz="4" w:space="0" w:color="auto"/>
            </w:tcBorders>
          </w:tcPr>
          <w:p w14:paraId="521030F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23435D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8029AC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F983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D39040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F5C5CC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5602F2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75FD1A5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E7960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472728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59FF6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4C980C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215D72F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911059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D1035B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EA833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CB933A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7FFFAA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724039E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FA2D3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A51F7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5B4466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FFDF67E"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Фтормен және оның Бейорганикалық қосылыстарымен уланған науқастың жағдайын бағалаңыз.</w:t>
            </w:r>
          </w:p>
          <w:p w14:paraId="4CE6437F"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38B84591"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0518AC5"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234558CC"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фтор мен оның бейорганикалық қосылыстарымен кәсіптік уланудың алдын алу.</w:t>
            </w:r>
          </w:p>
        </w:tc>
      </w:tr>
      <w:tr w:rsidR="002A0E18" w:rsidRPr="00677C66" w14:paraId="16FB1FB8"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7374BEC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6.7</w:t>
            </w:r>
          </w:p>
        </w:tc>
        <w:tc>
          <w:tcPr>
            <w:tcW w:w="3295" w:type="dxa"/>
            <w:tcBorders>
              <w:top w:val="single" w:sz="4" w:space="0" w:color="auto"/>
              <w:left w:val="single" w:sz="4" w:space="0" w:color="auto"/>
              <w:bottom w:val="single" w:sz="4" w:space="0" w:color="auto"/>
              <w:right w:val="single" w:sz="4" w:space="0" w:color="auto"/>
            </w:tcBorders>
          </w:tcPr>
          <w:p w14:paraId="60C834BB" w14:textId="77777777" w:rsidR="002A0E18" w:rsidRPr="00922BD7" w:rsidRDefault="00DA7F59" w:rsidP="002A0E18">
            <w:pPr>
              <w:spacing w:after="0" w:line="240" w:lineRule="auto"/>
              <w:rPr>
                <w:rFonts w:ascii="Times New Roman" w:hAnsi="Times New Roman" w:cs="Times New Roman"/>
                <w:bCs/>
                <w:sz w:val="24"/>
                <w:szCs w:val="24"/>
                <w:lang w:val="kk-KZ"/>
              </w:rPr>
            </w:pPr>
            <w:r w:rsidRPr="00922BD7">
              <w:rPr>
                <w:rFonts w:ascii="Times New Roman" w:hAnsi="Times New Roman"/>
                <w:sz w:val="24"/>
              </w:rPr>
              <w:t>Интоксикация ртутью и марганцем.</w:t>
            </w:r>
          </w:p>
        </w:tc>
        <w:tc>
          <w:tcPr>
            <w:tcW w:w="486" w:type="dxa"/>
            <w:tcBorders>
              <w:top w:val="single" w:sz="4" w:space="0" w:color="auto"/>
              <w:left w:val="single" w:sz="4" w:space="0" w:color="auto"/>
              <w:bottom w:val="single" w:sz="4" w:space="0" w:color="auto"/>
              <w:right w:val="single" w:sz="4" w:space="0" w:color="auto"/>
            </w:tcBorders>
          </w:tcPr>
          <w:p w14:paraId="7B9BD2C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w:t>
            </w:r>
          </w:p>
          <w:p w14:paraId="23F13AB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8672B9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90126C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38E31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D6C40B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CFCA7F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63C595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04AA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4101B1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8EC5E2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1EE5EB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757D9B6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BEE8D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F7BC8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709407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8FB0DD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524FC20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58D48D2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D379A2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21E8F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4F23B7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BE137BA"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Сынаппен және марганецпен уланған науқастың жағдайын бағалаңыз.</w:t>
            </w:r>
          </w:p>
          <w:p w14:paraId="5A23A439"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24600DC1"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3FC5FEF"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53F91DDA"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 сараптау және сынап пен марганецпен кәсіби уланудың алдын алу.</w:t>
            </w:r>
          </w:p>
        </w:tc>
      </w:tr>
      <w:tr w:rsidR="002A0E18" w:rsidRPr="00677C66" w14:paraId="1683087E"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3AFCA26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6.8</w:t>
            </w:r>
          </w:p>
        </w:tc>
        <w:tc>
          <w:tcPr>
            <w:tcW w:w="3295" w:type="dxa"/>
            <w:tcBorders>
              <w:top w:val="single" w:sz="4" w:space="0" w:color="auto"/>
              <w:left w:val="single" w:sz="4" w:space="0" w:color="auto"/>
              <w:bottom w:val="single" w:sz="4" w:space="0" w:color="auto"/>
              <w:right w:val="single" w:sz="4" w:space="0" w:color="auto"/>
            </w:tcBorders>
          </w:tcPr>
          <w:p w14:paraId="08EFD524" w14:textId="77777777" w:rsidR="002A0E18" w:rsidRPr="00DA7F59" w:rsidRDefault="00DA7F59" w:rsidP="002A0E18">
            <w:pPr>
              <w:shd w:val="clear" w:color="auto" w:fill="FFFFFF"/>
              <w:spacing w:after="0" w:line="240" w:lineRule="auto"/>
              <w:rPr>
                <w:rFonts w:ascii="Times New Roman" w:hAnsi="Times New Roman" w:cs="Times New Roman"/>
                <w:bCs/>
                <w:sz w:val="24"/>
                <w:szCs w:val="24"/>
                <w:lang w:val="kk-KZ"/>
              </w:rPr>
            </w:pPr>
            <w:r>
              <w:rPr>
                <w:rFonts w:ascii="Times New Roman" w:hAnsi="Times New Roman" w:cs="Times New Roman"/>
                <w:bCs/>
                <w:spacing w:val="-10"/>
                <w:sz w:val="24"/>
                <w:szCs w:val="24"/>
                <w:lang w:val="kk-KZ"/>
              </w:rPr>
              <w:t>Көмірсутегімен улану.</w:t>
            </w:r>
          </w:p>
        </w:tc>
        <w:tc>
          <w:tcPr>
            <w:tcW w:w="486" w:type="dxa"/>
            <w:tcBorders>
              <w:top w:val="single" w:sz="4" w:space="0" w:color="auto"/>
              <w:left w:val="single" w:sz="4" w:space="0" w:color="auto"/>
              <w:bottom w:val="single" w:sz="4" w:space="0" w:color="auto"/>
              <w:right w:val="single" w:sz="4" w:space="0" w:color="auto"/>
            </w:tcBorders>
          </w:tcPr>
          <w:p w14:paraId="73D079A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1FD6EE2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37A3D5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8FBB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16EEE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6D7589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E6DDEA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4802E7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286ACA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39B786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672E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477E6CB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581E8A4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6AC2DD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667A61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15A918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4A8E8A9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968924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1BC1C26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34BE4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17F53B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BC95B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9C934D8"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Күкіртсутекпен улану кезіндегі науқастың жағдайын бағалаңыз.</w:t>
            </w:r>
          </w:p>
          <w:p w14:paraId="36FD43B9"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2D1BD06C"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F178C43"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656CB5B0"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күкіртсутекпен кәсіптік уланудың алдын алу.</w:t>
            </w:r>
          </w:p>
        </w:tc>
      </w:tr>
      <w:tr w:rsidR="002A0E18" w:rsidRPr="00677C66" w14:paraId="41A04C55"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3BE97E4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6.9</w:t>
            </w:r>
          </w:p>
        </w:tc>
        <w:tc>
          <w:tcPr>
            <w:tcW w:w="3295" w:type="dxa"/>
            <w:tcBorders>
              <w:top w:val="single" w:sz="4" w:space="0" w:color="auto"/>
              <w:left w:val="single" w:sz="4" w:space="0" w:color="auto"/>
              <w:bottom w:val="single" w:sz="4" w:space="0" w:color="auto"/>
              <w:right w:val="single" w:sz="4" w:space="0" w:color="auto"/>
            </w:tcBorders>
          </w:tcPr>
          <w:p w14:paraId="079F101D" w14:textId="77777777" w:rsidR="002A0E18" w:rsidRPr="00922BD7" w:rsidRDefault="00DA7F59" w:rsidP="002A0E18">
            <w:pPr>
              <w:shd w:val="clear" w:color="auto" w:fill="FFFFFF"/>
              <w:spacing w:after="0" w:line="240" w:lineRule="auto"/>
              <w:rPr>
                <w:rFonts w:ascii="Times New Roman" w:hAnsi="Times New Roman" w:cs="Times New Roman"/>
                <w:bCs/>
                <w:spacing w:val="-10"/>
                <w:sz w:val="24"/>
                <w:szCs w:val="24"/>
              </w:rPr>
            </w:pPr>
            <w:r w:rsidRPr="00DA7F59">
              <w:rPr>
                <w:rFonts w:ascii="Times New Roman" w:hAnsi="Times New Roman" w:cs="Times New Roman"/>
                <w:bCs/>
                <w:spacing w:val="-10"/>
                <w:sz w:val="24"/>
                <w:szCs w:val="24"/>
              </w:rPr>
              <w:t>Мұнай өнімдерімен улану</w:t>
            </w:r>
          </w:p>
        </w:tc>
        <w:tc>
          <w:tcPr>
            <w:tcW w:w="486" w:type="dxa"/>
            <w:tcBorders>
              <w:top w:val="single" w:sz="4" w:space="0" w:color="auto"/>
              <w:left w:val="single" w:sz="4" w:space="0" w:color="auto"/>
              <w:bottom w:val="single" w:sz="4" w:space="0" w:color="auto"/>
              <w:right w:val="single" w:sz="4" w:space="0" w:color="auto"/>
            </w:tcBorders>
          </w:tcPr>
          <w:p w14:paraId="7C39EE97"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58310B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024174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39D51B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53997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3248F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4B26C99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4</w:t>
            </w:r>
          </w:p>
          <w:p w14:paraId="2A10316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43C87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56EF9E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D7566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DE086C" w14:textId="77777777" w:rsidR="002A0E18" w:rsidRPr="00922BD7" w:rsidRDefault="002A0E18" w:rsidP="002A0E18">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5FF5C79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72F5BF3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8B5B45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DD538B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7ED91A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FF9B75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69FA7D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6</w:t>
            </w:r>
          </w:p>
          <w:p w14:paraId="49B670E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717604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D593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A9144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1F33000"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Мұнай өнімдерімен уланған науқастың жағдайын бағалаңыз.</w:t>
            </w:r>
          </w:p>
          <w:p w14:paraId="39853C0E"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475DA693"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6ECC25CC"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28D2FF7E"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мұнай өнімдерімен кәсіптік уланудың алдын алу.</w:t>
            </w:r>
          </w:p>
        </w:tc>
      </w:tr>
      <w:tr w:rsidR="002A0E18" w:rsidRPr="00F40785" w14:paraId="46107C5C" w14:textId="77777777" w:rsidTr="00E253F4">
        <w:trPr>
          <w:trHeight w:val="1549"/>
          <w:jc w:val="center"/>
        </w:trPr>
        <w:tc>
          <w:tcPr>
            <w:tcW w:w="709" w:type="dxa"/>
            <w:tcBorders>
              <w:top w:val="single" w:sz="4" w:space="0" w:color="auto"/>
              <w:left w:val="single" w:sz="4" w:space="0" w:color="auto"/>
              <w:bottom w:val="single" w:sz="4" w:space="0" w:color="auto"/>
              <w:right w:val="single" w:sz="4" w:space="0" w:color="auto"/>
            </w:tcBorders>
          </w:tcPr>
          <w:p w14:paraId="3D9D1E4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6.10</w:t>
            </w:r>
          </w:p>
        </w:tc>
        <w:tc>
          <w:tcPr>
            <w:tcW w:w="3295" w:type="dxa"/>
            <w:tcBorders>
              <w:top w:val="single" w:sz="4" w:space="0" w:color="auto"/>
              <w:left w:val="single" w:sz="4" w:space="0" w:color="auto"/>
              <w:bottom w:val="single" w:sz="4" w:space="0" w:color="auto"/>
              <w:right w:val="single" w:sz="4" w:space="0" w:color="auto"/>
            </w:tcBorders>
          </w:tcPr>
          <w:p w14:paraId="4F9ED1D2" w14:textId="77777777" w:rsidR="002A0E18" w:rsidRPr="00922BD7" w:rsidRDefault="00DA7F59" w:rsidP="002A0E18">
            <w:pPr>
              <w:widowControl w:val="0"/>
              <w:autoSpaceDE w:val="0"/>
              <w:autoSpaceDN w:val="0"/>
              <w:spacing w:after="0" w:line="240" w:lineRule="auto"/>
              <w:rPr>
                <w:rFonts w:ascii="Times New Roman" w:hAnsi="Times New Roman" w:cs="Times New Roman"/>
                <w:bCs/>
                <w:sz w:val="24"/>
                <w:szCs w:val="24"/>
                <w:lang w:val="kk-KZ"/>
              </w:rPr>
            </w:pPr>
            <w:r w:rsidRPr="00DA7F59">
              <w:rPr>
                <w:rFonts w:ascii="Times New Roman" w:hAnsi="Times New Roman" w:cs="Times New Roman"/>
                <w:bCs/>
                <w:sz w:val="24"/>
                <w:szCs w:val="24"/>
              </w:rPr>
              <w:t>Ауыл шаруашылығы улы химикаттарымен кәсіптік улану.</w:t>
            </w:r>
          </w:p>
        </w:tc>
        <w:tc>
          <w:tcPr>
            <w:tcW w:w="486" w:type="dxa"/>
            <w:tcBorders>
              <w:top w:val="single" w:sz="4" w:space="0" w:color="auto"/>
              <w:left w:val="single" w:sz="4" w:space="0" w:color="auto"/>
              <w:bottom w:val="single" w:sz="4" w:space="0" w:color="auto"/>
              <w:right w:val="single" w:sz="4" w:space="0" w:color="auto"/>
            </w:tcBorders>
          </w:tcPr>
          <w:p w14:paraId="1AE44B32"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32571D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0E8D132F"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525AFE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1D9920D"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2C4B67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Ауылшаруашылық улы химикаттармен уланған науқастың жағдайын бағалаңыз.</w:t>
            </w:r>
          </w:p>
          <w:p w14:paraId="3F99DB56"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0C804ABC"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30BFD5A1"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4A735854"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ауыл шаруашылығы улы химикаттарымен кәсіптік уланудың алдын алу.</w:t>
            </w:r>
          </w:p>
        </w:tc>
      </w:tr>
      <w:tr w:rsidR="002A0E18" w:rsidRPr="00677C66" w14:paraId="717F467F" w14:textId="77777777" w:rsidTr="00E253F4">
        <w:trPr>
          <w:trHeight w:val="442"/>
          <w:jc w:val="center"/>
        </w:trPr>
        <w:tc>
          <w:tcPr>
            <w:tcW w:w="709" w:type="dxa"/>
            <w:tcBorders>
              <w:top w:val="single" w:sz="4" w:space="0" w:color="auto"/>
              <w:left w:val="single" w:sz="4" w:space="0" w:color="auto"/>
              <w:bottom w:val="single" w:sz="4" w:space="0" w:color="auto"/>
              <w:right w:val="single" w:sz="4" w:space="0" w:color="auto"/>
            </w:tcBorders>
          </w:tcPr>
          <w:p w14:paraId="017FBA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7</w:t>
            </w:r>
          </w:p>
        </w:tc>
        <w:tc>
          <w:tcPr>
            <w:tcW w:w="3295" w:type="dxa"/>
            <w:tcBorders>
              <w:top w:val="single" w:sz="4" w:space="0" w:color="auto"/>
              <w:left w:val="single" w:sz="4" w:space="0" w:color="auto"/>
              <w:bottom w:val="single" w:sz="4" w:space="0" w:color="auto"/>
              <w:right w:val="single" w:sz="4" w:space="0" w:color="auto"/>
            </w:tcBorders>
          </w:tcPr>
          <w:p w14:paraId="1C171C22" w14:textId="77777777" w:rsidR="002A0E18" w:rsidRPr="00922BD7" w:rsidRDefault="002A0E18" w:rsidP="003C0269">
            <w:pPr>
              <w:shd w:val="clear" w:color="auto" w:fill="FFFFFF"/>
              <w:spacing w:after="0" w:line="240" w:lineRule="auto"/>
              <w:rPr>
                <w:rFonts w:ascii="Times New Roman" w:hAnsi="Times New Roman" w:cs="Times New Roman"/>
                <w:b/>
                <w:sz w:val="24"/>
                <w:szCs w:val="24"/>
              </w:rPr>
            </w:pPr>
            <w:r w:rsidRPr="00922BD7">
              <w:rPr>
                <w:rFonts w:ascii="Times New Roman" w:eastAsia="Times New Roman" w:hAnsi="Times New Roman" w:cs="Times New Roman"/>
                <w:b/>
                <w:sz w:val="24"/>
                <w:szCs w:val="24"/>
              </w:rPr>
              <w:t>«</w:t>
            </w:r>
            <w:r w:rsidR="003C0269">
              <w:rPr>
                <w:rFonts w:ascii="Times New Roman" w:eastAsia="Times New Roman" w:hAnsi="Times New Roman" w:cs="Times New Roman"/>
                <w:b/>
                <w:sz w:val="24"/>
                <w:szCs w:val="24"/>
                <w:lang w:val="kk-KZ"/>
              </w:rPr>
              <w:t>Кәсіптік аллергиялық аурулар</w:t>
            </w:r>
            <w:r w:rsidRPr="00922BD7">
              <w:rPr>
                <w:rFonts w:ascii="Times New Roman" w:eastAsia="Times New Roman" w:hAnsi="Times New Roman" w:cs="Times New Roman"/>
                <w:b/>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3D9F038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856C90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46A696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159A0A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6750E8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43BAD4B7" w14:textId="77777777" w:rsidR="002A0E18" w:rsidRPr="00677C66" w:rsidRDefault="002A0E18" w:rsidP="00BE7F3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w:t>
            </w:r>
            <w:r w:rsidR="00BE7F31">
              <w:rPr>
                <w:rFonts w:ascii="Times New Roman" w:hAnsi="Times New Roman" w:cs="Times New Roman"/>
                <w:b/>
                <w:sz w:val="24"/>
                <w:szCs w:val="24"/>
                <w:lang w:val="kk-KZ"/>
              </w:rPr>
              <w:t xml:space="preserve"> с</w:t>
            </w:r>
            <w:r w:rsidRPr="00677C66">
              <w:rPr>
                <w:rFonts w:ascii="Times New Roman" w:hAnsi="Times New Roman" w:cs="Times New Roman"/>
                <w:b/>
                <w:sz w:val="24"/>
                <w:szCs w:val="24"/>
                <w:lang w:val="kk-KZ"/>
              </w:rPr>
              <w:t>.)</w:t>
            </w:r>
          </w:p>
        </w:tc>
      </w:tr>
      <w:tr w:rsidR="002A0E18" w:rsidRPr="00F40785" w14:paraId="5903E9A7" w14:textId="77777777" w:rsidTr="00E253F4">
        <w:trPr>
          <w:trHeight w:val="3150"/>
          <w:jc w:val="center"/>
        </w:trPr>
        <w:tc>
          <w:tcPr>
            <w:tcW w:w="709" w:type="dxa"/>
            <w:tcBorders>
              <w:top w:val="single" w:sz="4" w:space="0" w:color="auto"/>
              <w:left w:val="single" w:sz="4" w:space="0" w:color="auto"/>
              <w:bottom w:val="single" w:sz="4" w:space="0" w:color="auto"/>
              <w:right w:val="single" w:sz="4" w:space="0" w:color="auto"/>
            </w:tcBorders>
          </w:tcPr>
          <w:p w14:paraId="3AC0640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w:t>
            </w:r>
            <w:r w:rsidRPr="00677C66">
              <w:rPr>
                <w:rFonts w:ascii="Times New Roman" w:hAnsi="Times New Roman" w:cs="Times New Roman"/>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01CB58E9" w14:textId="77777777" w:rsidR="002A0E18" w:rsidRPr="001B0D50" w:rsidRDefault="00BE7F31" w:rsidP="002A0E18">
            <w:pPr>
              <w:shd w:val="clear" w:color="auto" w:fill="FFFFFF"/>
              <w:spacing w:after="0" w:line="240" w:lineRule="auto"/>
              <w:rPr>
                <w:rFonts w:ascii="Times New Roman" w:eastAsia="Times New Roman" w:hAnsi="Times New Roman" w:cs="Times New Roman"/>
                <w:sz w:val="24"/>
                <w:szCs w:val="24"/>
                <w:lang w:val="kk-KZ"/>
              </w:rPr>
            </w:pPr>
            <w:r w:rsidRPr="00BE7F31">
              <w:rPr>
                <w:rFonts w:ascii="Times New Roman" w:eastAsia="Times New Roman" w:hAnsi="Times New Roman" w:cs="Times New Roman"/>
                <w:sz w:val="24"/>
                <w:szCs w:val="24"/>
              </w:rPr>
              <w:t>Кәсіптік аллергиялық аурулар. Кәсіптік дерматоздар.</w:t>
            </w:r>
          </w:p>
        </w:tc>
        <w:tc>
          <w:tcPr>
            <w:tcW w:w="486" w:type="dxa"/>
            <w:tcBorders>
              <w:top w:val="single" w:sz="4" w:space="0" w:color="auto"/>
              <w:left w:val="single" w:sz="4" w:space="0" w:color="auto"/>
              <w:bottom w:val="single" w:sz="4" w:space="0" w:color="auto"/>
              <w:right w:val="single" w:sz="4" w:space="0" w:color="auto"/>
            </w:tcBorders>
          </w:tcPr>
          <w:p w14:paraId="711EA4B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3FA27BB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57710DE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272EF20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4F08606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0F66D8B6"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Кәсіптік дерматоздар кезіндегі клиникалық деректерді бағалау.</w:t>
            </w:r>
          </w:p>
          <w:p w14:paraId="779485AC"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Зертханалық деректерді бағалаңыз. Аллергологиялық диагностика алгоритмін анықтаңыз.</w:t>
            </w:r>
          </w:p>
          <w:p w14:paraId="17D9033C" w14:textId="77777777" w:rsidR="00BE7F31" w:rsidRPr="006C5524" w:rsidRDefault="00BE7F31" w:rsidP="00BE7F31">
            <w:pPr>
              <w:spacing w:after="0" w:line="240" w:lineRule="auto"/>
              <w:jc w:val="both"/>
              <w:rPr>
                <w:rFonts w:ascii="Times New Roman" w:hAnsi="Times New Roman" w:cs="Times New Roman"/>
                <w:sz w:val="24"/>
                <w:szCs w:val="24"/>
                <w:lang w:val="kk-KZ" w:bidi="en-US"/>
              </w:rPr>
            </w:pPr>
            <w:r w:rsidRPr="006C5524">
              <w:rPr>
                <w:rFonts w:ascii="Times New Roman" w:hAnsi="Times New Roman" w:cs="Times New Roman"/>
                <w:sz w:val="24"/>
                <w:szCs w:val="24"/>
                <w:lang w:val="kk-KZ" w:bidi="en-US"/>
              </w:rPr>
              <w:t>Дифференциалды диагноз қойыңыз</w:t>
            </w:r>
          </w:p>
          <w:p w14:paraId="7B5DD010" w14:textId="77777777" w:rsidR="002A0E18" w:rsidRPr="006C5524" w:rsidRDefault="00BE7F31" w:rsidP="00BE7F31">
            <w:pPr>
              <w:spacing w:after="0" w:line="240" w:lineRule="auto"/>
              <w:jc w:val="both"/>
              <w:rPr>
                <w:rFonts w:ascii="Times New Roman" w:hAnsi="Times New Roman" w:cs="Times New Roman"/>
                <w:b/>
                <w:sz w:val="24"/>
                <w:szCs w:val="24"/>
                <w:lang w:val="kk-KZ"/>
              </w:rPr>
            </w:pPr>
            <w:r w:rsidRPr="006C5524">
              <w:rPr>
                <w:rFonts w:ascii="Times New Roman" w:hAnsi="Times New Roman" w:cs="Times New Roman"/>
                <w:sz w:val="24"/>
                <w:szCs w:val="24"/>
                <w:lang w:val="kk-KZ" w:bidi="en-US"/>
              </w:rPr>
              <w:t>Аурудың кәсіппен байланысын сараптау және кәсіптік дерматоздың алдын алу.</w:t>
            </w:r>
          </w:p>
        </w:tc>
      </w:tr>
      <w:tr w:rsidR="002A0E18" w:rsidRPr="00F40785" w14:paraId="1A856BF4" w14:textId="77777777" w:rsidTr="00E253F4">
        <w:trPr>
          <w:trHeight w:val="3150"/>
          <w:jc w:val="center"/>
        </w:trPr>
        <w:tc>
          <w:tcPr>
            <w:tcW w:w="709" w:type="dxa"/>
            <w:tcBorders>
              <w:top w:val="single" w:sz="4" w:space="0" w:color="auto"/>
              <w:left w:val="single" w:sz="4" w:space="0" w:color="auto"/>
              <w:bottom w:val="single" w:sz="4" w:space="0" w:color="auto"/>
              <w:right w:val="single" w:sz="4" w:space="0" w:color="auto"/>
            </w:tcBorders>
          </w:tcPr>
          <w:p w14:paraId="06277E9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7.2</w:t>
            </w:r>
          </w:p>
        </w:tc>
        <w:tc>
          <w:tcPr>
            <w:tcW w:w="3295" w:type="dxa"/>
            <w:tcBorders>
              <w:top w:val="single" w:sz="4" w:space="0" w:color="auto"/>
              <w:left w:val="single" w:sz="4" w:space="0" w:color="auto"/>
              <w:bottom w:val="single" w:sz="4" w:space="0" w:color="auto"/>
              <w:right w:val="single" w:sz="4" w:space="0" w:color="auto"/>
            </w:tcBorders>
          </w:tcPr>
          <w:p w14:paraId="343129CC" w14:textId="77777777" w:rsidR="002A0E18" w:rsidRPr="00922BD7" w:rsidRDefault="00BE7F31" w:rsidP="002A0E18">
            <w:pPr>
              <w:shd w:val="clear" w:color="auto" w:fill="FFFFFF"/>
              <w:spacing w:after="0" w:line="240" w:lineRule="auto"/>
              <w:rPr>
                <w:rFonts w:ascii="Times New Roman" w:eastAsia="Times New Roman" w:hAnsi="Times New Roman" w:cs="Times New Roman"/>
                <w:sz w:val="24"/>
                <w:szCs w:val="24"/>
                <w:lang w:val="kk-KZ"/>
              </w:rPr>
            </w:pPr>
            <w:r w:rsidRPr="00BE7F31">
              <w:rPr>
                <w:rFonts w:ascii="Times New Roman" w:eastAsia="Times New Roman" w:hAnsi="Times New Roman" w:cs="Times New Roman"/>
                <w:sz w:val="24"/>
                <w:szCs w:val="24"/>
              </w:rPr>
              <w:t>Кәсіптік бронх демікпесі.</w:t>
            </w:r>
          </w:p>
        </w:tc>
        <w:tc>
          <w:tcPr>
            <w:tcW w:w="486" w:type="dxa"/>
            <w:tcBorders>
              <w:top w:val="single" w:sz="4" w:space="0" w:color="auto"/>
              <w:left w:val="single" w:sz="4" w:space="0" w:color="auto"/>
              <w:bottom w:val="single" w:sz="4" w:space="0" w:color="auto"/>
              <w:right w:val="single" w:sz="4" w:space="0" w:color="auto"/>
            </w:tcBorders>
          </w:tcPr>
          <w:p w14:paraId="5D1D4C0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7F994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4CC235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5199FAF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1B3DA3B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26BF1A25"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Кәсіптік бронх демікпесі кезіндегі клиникалық деректерді бағалау.</w:t>
            </w:r>
          </w:p>
          <w:p w14:paraId="0C5AD5C9"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Зертханалық деректерді бағалаңыз.</w:t>
            </w:r>
          </w:p>
          <w:p w14:paraId="13C8396B"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Дифференциалды диагноз қойыңыз.</w:t>
            </w:r>
          </w:p>
          <w:p w14:paraId="034F7699" w14:textId="77777777" w:rsidR="002A0E18" w:rsidRPr="006C5524" w:rsidRDefault="00BE7F31" w:rsidP="00BE7F31">
            <w:pPr>
              <w:spacing w:after="0" w:line="240" w:lineRule="auto"/>
              <w:jc w:val="both"/>
              <w:rPr>
                <w:rFonts w:ascii="Times New Roman" w:hAnsi="Times New Roman" w:cs="Times New Roman"/>
                <w:b/>
                <w:sz w:val="24"/>
                <w:szCs w:val="24"/>
                <w:lang w:val="kk-KZ"/>
              </w:rPr>
            </w:pPr>
            <w:r w:rsidRPr="006C5524">
              <w:rPr>
                <w:rFonts w:ascii="Times New Roman" w:hAnsi="Times New Roman" w:cs="Times New Roman"/>
                <w:sz w:val="24"/>
                <w:szCs w:val="24"/>
                <w:lang w:val="kk-KZ" w:bidi="en-US"/>
              </w:rPr>
              <w:t>Аллергологиялық диагностика алгоритмін анықтаңыз. Аурудың кәсіппен байланысын сараптау және кәсіптік бронх демікпесінің алдын алу.</w:t>
            </w:r>
          </w:p>
        </w:tc>
      </w:tr>
      <w:tr w:rsidR="002A0E18" w:rsidRPr="00677C66" w14:paraId="3D5E0376"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0B8B351B"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3295" w:type="dxa"/>
            <w:tcBorders>
              <w:top w:val="single" w:sz="4" w:space="0" w:color="auto"/>
              <w:left w:val="single" w:sz="4" w:space="0" w:color="auto"/>
              <w:bottom w:val="single" w:sz="4" w:space="0" w:color="auto"/>
              <w:right w:val="single" w:sz="4" w:space="0" w:color="auto"/>
            </w:tcBorders>
          </w:tcPr>
          <w:p w14:paraId="7680FF88" w14:textId="77777777" w:rsidR="002A0E18" w:rsidRPr="00677C66" w:rsidRDefault="002A0E18" w:rsidP="00BE7F31">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b/>
                <w:sz w:val="24"/>
                <w:szCs w:val="24"/>
              </w:rPr>
              <w:t xml:space="preserve"> «</w:t>
            </w:r>
            <w:r w:rsidR="00BE7F31">
              <w:rPr>
                <w:rFonts w:ascii="Times New Roman" w:eastAsia="Times New Roman" w:hAnsi="Times New Roman" w:cs="Times New Roman"/>
                <w:b/>
                <w:sz w:val="24"/>
                <w:szCs w:val="24"/>
                <w:lang w:val="kk-KZ"/>
              </w:rPr>
              <w:t>Кәсіптік онкологиялық аурулар» модулі</w:t>
            </w:r>
          </w:p>
        </w:tc>
        <w:tc>
          <w:tcPr>
            <w:tcW w:w="486" w:type="dxa"/>
            <w:tcBorders>
              <w:top w:val="single" w:sz="4" w:space="0" w:color="auto"/>
              <w:left w:val="single" w:sz="4" w:space="0" w:color="auto"/>
              <w:bottom w:val="single" w:sz="4" w:space="0" w:color="auto"/>
              <w:right w:val="single" w:sz="4" w:space="0" w:color="auto"/>
            </w:tcBorders>
          </w:tcPr>
          <w:p w14:paraId="4DD8037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30A884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61B22F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A1A7FC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5A3F75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E54917B" w14:textId="77777777" w:rsidR="002A0E18" w:rsidRPr="00677C66" w:rsidRDefault="002A0E18" w:rsidP="00BE7F3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BE7F3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677C66" w14:paraId="58104858" w14:textId="77777777" w:rsidTr="00E253F4">
        <w:trPr>
          <w:trHeight w:val="3150"/>
          <w:jc w:val="center"/>
        </w:trPr>
        <w:tc>
          <w:tcPr>
            <w:tcW w:w="709" w:type="dxa"/>
            <w:tcBorders>
              <w:top w:val="single" w:sz="4" w:space="0" w:color="auto"/>
              <w:left w:val="single" w:sz="4" w:space="0" w:color="auto"/>
              <w:bottom w:val="single" w:sz="4" w:space="0" w:color="auto"/>
              <w:right w:val="single" w:sz="4" w:space="0" w:color="auto"/>
            </w:tcBorders>
          </w:tcPr>
          <w:p w14:paraId="5AB78F5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8</w:t>
            </w:r>
            <w:r w:rsidRPr="00677C66">
              <w:rPr>
                <w:rFonts w:ascii="Times New Roman" w:hAnsi="Times New Roman" w:cs="Times New Roman"/>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4F04109E" w14:textId="77777777" w:rsidR="002A0E18" w:rsidRPr="00BE7F31" w:rsidRDefault="00BE7F31" w:rsidP="002A0E1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Кәсіптік онкологиялық аурулар</w:t>
            </w:r>
          </w:p>
        </w:tc>
        <w:tc>
          <w:tcPr>
            <w:tcW w:w="486" w:type="dxa"/>
            <w:tcBorders>
              <w:top w:val="single" w:sz="4" w:space="0" w:color="auto"/>
              <w:left w:val="single" w:sz="4" w:space="0" w:color="auto"/>
              <w:bottom w:val="single" w:sz="4" w:space="0" w:color="auto"/>
              <w:right w:val="single" w:sz="4" w:space="0" w:color="auto"/>
            </w:tcBorders>
          </w:tcPr>
          <w:p w14:paraId="69FE66D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FBB75E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5A81E07"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D94C1F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E20F4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616FE104"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ОЗХА-нің химиялық заттар жіктелуіне сәйкес факторды бағалау</w:t>
            </w:r>
          </w:p>
          <w:p w14:paraId="1C183D55"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Еңбек жағдайларының санитарлық-гигиеналық сипаттамалары туралы мәліметтерді түсіндіріңіз.</w:t>
            </w:r>
          </w:p>
          <w:p w14:paraId="68F5A86A" w14:textId="77777777" w:rsidR="00BE7F31" w:rsidRPr="00BE7F31" w:rsidRDefault="00BE7F31" w:rsidP="00BE7F31">
            <w:pPr>
              <w:spacing w:after="0" w:line="240" w:lineRule="auto"/>
              <w:jc w:val="both"/>
              <w:rPr>
                <w:rFonts w:ascii="Times New Roman" w:hAnsi="Times New Roman" w:cs="Times New Roman"/>
                <w:sz w:val="24"/>
                <w:szCs w:val="24"/>
                <w:lang w:bidi="en-US"/>
              </w:rPr>
            </w:pPr>
            <w:r w:rsidRPr="00BE7F31">
              <w:rPr>
                <w:rFonts w:ascii="Times New Roman" w:hAnsi="Times New Roman" w:cs="Times New Roman"/>
                <w:sz w:val="24"/>
                <w:szCs w:val="24"/>
                <w:lang w:bidi="en-US"/>
              </w:rPr>
              <w:t>Онкопатология классификациясына сәйкес науқастың жағдайын бағалаңыз.</w:t>
            </w:r>
          </w:p>
          <w:p w14:paraId="334ACFBD" w14:textId="77777777" w:rsidR="002A0E18" w:rsidRPr="00B07B92" w:rsidRDefault="00BE7F31" w:rsidP="00BE7F31">
            <w:pPr>
              <w:spacing w:after="0" w:line="240" w:lineRule="auto"/>
              <w:jc w:val="both"/>
              <w:rPr>
                <w:rFonts w:ascii="Times New Roman" w:hAnsi="Times New Roman" w:cs="Times New Roman"/>
                <w:b/>
                <w:sz w:val="24"/>
                <w:szCs w:val="24"/>
                <w:lang w:val="kk-KZ"/>
              </w:rPr>
            </w:pPr>
            <w:r w:rsidRPr="00BE7F31">
              <w:rPr>
                <w:rFonts w:ascii="Times New Roman" w:hAnsi="Times New Roman" w:cs="Times New Roman"/>
                <w:sz w:val="24"/>
                <w:szCs w:val="24"/>
                <w:lang w:bidi="en-US"/>
              </w:rPr>
              <w:t>Аурудың мамандықпен байланысына сараптама жүргізу.</w:t>
            </w:r>
          </w:p>
        </w:tc>
      </w:tr>
      <w:tr w:rsidR="002A0E18" w:rsidRPr="00677C66" w14:paraId="59032746" w14:textId="77777777" w:rsidTr="00E253F4">
        <w:trPr>
          <w:trHeight w:val="1525"/>
          <w:jc w:val="center"/>
        </w:trPr>
        <w:tc>
          <w:tcPr>
            <w:tcW w:w="709" w:type="dxa"/>
            <w:tcBorders>
              <w:top w:val="single" w:sz="4" w:space="0" w:color="auto"/>
              <w:left w:val="single" w:sz="4" w:space="0" w:color="auto"/>
              <w:bottom w:val="single" w:sz="4" w:space="0" w:color="auto"/>
              <w:right w:val="single" w:sz="4" w:space="0" w:color="auto"/>
            </w:tcBorders>
          </w:tcPr>
          <w:p w14:paraId="03B44B23"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9</w:t>
            </w:r>
          </w:p>
        </w:tc>
        <w:tc>
          <w:tcPr>
            <w:tcW w:w="3295" w:type="dxa"/>
            <w:tcBorders>
              <w:top w:val="single" w:sz="4" w:space="0" w:color="auto"/>
              <w:left w:val="single" w:sz="4" w:space="0" w:color="auto"/>
              <w:bottom w:val="single" w:sz="4" w:space="0" w:color="auto"/>
              <w:right w:val="single" w:sz="4" w:space="0" w:color="auto"/>
            </w:tcBorders>
          </w:tcPr>
          <w:p w14:paraId="36B33829" w14:textId="77777777" w:rsidR="002A0E18" w:rsidRPr="00677C66" w:rsidRDefault="00A85D71" w:rsidP="002A0E18">
            <w:pPr>
              <w:spacing w:after="0" w:line="240" w:lineRule="auto"/>
              <w:rPr>
                <w:rFonts w:ascii="Times New Roman" w:eastAsia="Times New Roman" w:hAnsi="Times New Roman" w:cs="Times New Roman"/>
                <w:sz w:val="24"/>
                <w:szCs w:val="24"/>
              </w:rPr>
            </w:pPr>
            <w:r w:rsidRPr="00A85D71">
              <w:rPr>
                <w:rFonts w:ascii="Times New Roman" w:eastAsia="Times New Roman" w:hAnsi="Times New Roman" w:cs="Times New Roman"/>
                <w:b/>
                <w:sz w:val="24"/>
                <w:szCs w:val="24"/>
              </w:rPr>
              <w:t>"Биологиялық факторлардың әсерінен туындаған кәсіптік аурулар" модулі</w:t>
            </w:r>
          </w:p>
        </w:tc>
        <w:tc>
          <w:tcPr>
            <w:tcW w:w="486" w:type="dxa"/>
            <w:tcBorders>
              <w:top w:val="single" w:sz="4" w:space="0" w:color="auto"/>
              <w:left w:val="single" w:sz="4" w:space="0" w:color="auto"/>
              <w:bottom w:val="single" w:sz="4" w:space="0" w:color="auto"/>
              <w:right w:val="single" w:sz="4" w:space="0" w:color="auto"/>
            </w:tcBorders>
          </w:tcPr>
          <w:p w14:paraId="147E4A7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BFAD12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0379C6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0786C0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6D4C9A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C497465" w14:textId="77777777" w:rsidR="002A0E18" w:rsidRPr="00677C66" w:rsidRDefault="00A85D71" w:rsidP="002A0E18">
            <w:pPr>
              <w:spacing w:after="0" w:line="240" w:lineRule="auto"/>
              <w:jc w:val="both"/>
              <w:rPr>
                <w:rFonts w:ascii="Times New Roman" w:hAnsi="Times New Roman" w:cs="Times New Roman"/>
                <w:b/>
                <w:bCs/>
                <w:spacing w:val="-1"/>
                <w:sz w:val="24"/>
                <w:szCs w:val="24"/>
              </w:rPr>
            </w:pPr>
            <w:r>
              <w:rPr>
                <w:rFonts w:ascii="Times New Roman" w:hAnsi="Times New Roman" w:cs="Times New Roman"/>
                <w:b/>
                <w:sz w:val="24"/>
                <w:szCs w:val="24"/>
                <w:lang w:val="kk-KZ"/>
              </w:rPr>
              <w:t>1 кредит (30 с</w:t>
            </w:r>
            <w:r w:rsidR="002A0E18" w:rsidRPr="00677C66">
              <w:rPr>
                <w:rFonts w:ascii="Times New Roman" w:hAnsi="Times New Roman" w:cs="Times New Roman"/>
                <w:b/>
                <w:sz w:val="24"/>
                <w:szCs w:val="24"/>
                <w:lang w:val="kk-KZ"/>
              </w:rPr>
              <w:t>.)</w:t>
            </w:r>
          </w:p>
        </w:tc>
      </w:tr>
      <w:tr w:rsidR="002A0E18" w:rsidRPr="00677C66" w14:paraId="63E91AB5" w14:textId="77777777" w:rsidTr="00E253F4">
        <w:trPr>
          <w:trHeight w:val="1728"/>
          <w:jc w:val="center"/>
        </w:trPr>
        <w:tc>
          <w:tcPr>
            <w:tcW w:w="709" w:type="dxa"/>
            <w:tcBorders>
              <w:top w:val="single" w:sz="4" w:space="0" w:color="auto"/>
              <w:left w:val="single" w:sz="4" w:space="0" w:color="auto"/>
              <w:bottom w:val="single" w:sz="4" w:space="0" w:color="auto"/>
              <w:right w:val="single" w:sz="4" w:space="0" w:color="auto"/>
            </w:tcBorders>
          </w:tcPr>
          <w:p w14:paraId="6906878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9</w:t>
            </w:r>
            <w:r w:rsidRPr="00677C66">
              <w:rPr>
                <w:rFonts w:ascii="Times New Roman" w:hAnsi="Times New Roman" w:cs="Times New Roman"/>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3A8999B0" w14:textId="77777777" w:rsidR="002A0E18" w:rsidRPr="00677C66" w:rsidRDefault="00A85D71" w:rsidP="002A0E18">
            <w:pPr>
              <w:spacing w:after="0" w:line="240" w:lineRule="auto"/>
              <w:rPr>
                <w:rFonts w:ascii="Times New Roman" w:eastAsia="Times New Roman" w:hAnsi="Times New Roman" w:cs="Times New Roman"/>
                <w:sz w:val="24"/>
                <w:szCs w:val="24"/>
              </w:rPr>
            </w:pPr>
            <w:r w:rsidRPr="00A85D71">
              <w:rPr>
                <w:rFonts w:ascii="Times New Roman" w:eastAsia="Times New Roman" w:hAnsi="Times New Roman" w:cs="Times New Roman"/>
                <w:sz w:val="24"/>
                <w:szCs w:val="24"/>
              </w:rPr>
              <w:t>Биологиялық факторлардың әсерінен болатын кәсіби аурулар.</w:t>
            </w:r>
          </w:p>
        </w:tc>
        <w:tc>
          <w:tcPr>
            <w:tcW w:w="486" w:type="dxa"/>
            <w:tcBorders>
              <w:top w:val="single" w:sz="4" w:space="0" w:color="auto"/>
              <w:left w:val="single" w:sz="4" w:space="0" w:color="auto"/>
              <w:bottom w:val="single" w:sz="4" w:space="0" w:color="auto"/>
              <w:right w:val="single" w:sz="4" w:space="0" w:color="auto"/>
            </w:tcBorders>
          </w:tcPr>
          <w:p w14:paraId="4BD9BA6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AD09D23"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0294FD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BE98669"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8D63BA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1DBBDA94"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Еңбек жағдайларының санитарлық-эпидемиологиялық сипаттамасының деректері бойынша өндіріс факторларын бағалау.</w:t>
            </w:r>
          </w:p>
          <w:p w14:paraId="4ABD0FDF"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Туберкулез және бруцеллез кезіндегі эпидемиологиялық тексеру деректерін түсіндіру.</w:t>
            </w:r>
          </w:p>
          <w:p w14:paraId="5216A904"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Зерттеу деректерін түсіндіру.</w:t>
            </w:r>
          </w:p>
          <w:p w14:paraId="4A5ED179"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Дифференциалды диагноз қойыңыз</w:t>
            </w:r>
          </w:p>
          <w:p w14:paraId="3296F2B0" w14:textId="77777777" w:rsidR="002A0E18" w:rsidRPr="00677C66" w:rsidRDefault="00A85D71" w:rsidP="00A85D71">
            <w:pPr>
              <w:spacing w:after="0" w:line="240" w:lineRule="auto"/>
              <w:jc w:val="both"/>
              <w:rPr>
                <w:rFonts w:ascii="Times New Roman" w:hAnsi="Times New Roman" w:cs="Times New Roman"/>
                <w:b/>
                <w:sz w:val="24"/>
                <w:szCs w:val="24"/>
              </w:rPr>
            </w:pPr>
            <w:r w:rsidRPr="00A85D71">
              <w:rPr>
                <w:rFonts w:ascii="Times New Roman" w:hAnsi="Times New Roman" w:cs="Times New Roman"/>
                <w:sz w:val="24"/>
                <w:szCs w:val="24"/>
                <w:lang w:bidi="en-US"/>
              </w:rPr>
              <w:t>Аурудың мамандықпен байланысына сараптама жүргізу және биологиялық факторлардың әсерінен кәсіптік аурулардың алдын алу.</w:t>
            </w:r>
          </w:p>
        </w:tc>
      </w:tr>
      <w:tr w:rsidR="002A0E18" w:rsidRPr="00677C66" w14:paraId="643A4C01" w14:textId="77777777" w:rsidTr="00E253F4">
        <w:trPr>
          <w:trHeight w:val="1754"/>
          <w:jc w:val="center"/>
        </w:trPr>
        <w:tc>
          <w:tcPr>
            <w:tcW w:w="709" w:type="dxa"/>
            <w:tcBorders>
              <w:top w:val="single" w:sz="4" w:space="0" w:color="auto"/>
              <w:left w:val="single" w:sz="4" w:space="0" w:color="auto"/>
              <w:bottom w:val="single" w:sz="4" w:space="0" w:color="auto"/>
              <w:right w:val="single" w:sz="4" w:space="0" w:color="auto"/>
            </w:tcBorders>
          </w:tcPr>
          <w:p w14:paraId="00B28A9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0</w:t>
            </w:r>
            <w:r w:rsidRPr="00B07B92">
              <w:rPr>
                <w:rFonts w:ascii="Times New Roman" w:hAnsi="Times New Roman" w:cs="Times New Roman"/>
                <w:b/>
                <w:sz w:val="24"/>
                <w:szCs w:val="24"/>
                <w:lang w:bidi="en-US"/>
              </w:rPr>
              <w:t>.</w:t>
            </w:r>
          </w:p>
        </w:tc>
        <w:tc>
          <w:tcPr>
            <w:tcW w:w="3295" w:type="dxa"/>
            <w:tcBorders>
              <w:top w:val="single" w:sz="4" w:space="0" w:color="auto"/>
              <w:left w:val="single" w:sz="4" w:space="0" w:color="auto"/>
              <w:bottom w:val="single" w:sz="4" w:space="0" w:color="auto"/>
              <w:right w:val="single" w:sz="4" w:space="0" w:color="auto"/>
            </w:tcBorders>
          </w:tcPr>
          <w:p w14:paraId="5C7C8259" w14:textId="77777777" w:rsidR="002A0E18" w:rsidRPr="00B07B92" w:rsidRDefault="00A85D71" w:rsidP="002A0E18">
            <w:pPr>
              <w:shd w:val="clear" w:color="auto" w:fill="FFFFFF"/>
              <w:spacing w:after="0" w:line="240" w:lineRule="auto"/>
              <w:rPr>
                <w:rFonts w:ascii="Times New Roman" w:eastAsia="Times New Roman" w:hAnsi="Times New Roman" w:cs="Times New Roman"/>
                <w:sz w:val="24"/>
                <w:szCs w:val="24"/>
                <w:lang w:val="kk-KZ"/>
              </w:rPr>
            </w:pPr>
            <w:r w:rsidRPr="00A85D71">
              <w:rPr>
                <w:rFonts w:ascii="Times New Roman" w:eastAsia="Times New Roman" w:hAnsi="Times New Roman" w:cs="Times New Roman"/>
                <w:b/>
                <w:sz w:val="24"/>
                <w:szCs w:val="24"/>
              </w:rPr>
              <w:t>"Медицина қызметкерлерінің кәсіби аурулары, сондай-ақ әртүрлі өндіріс қызметкерлерінің репродуктивті функциясының жай-күйі мәселелері"модулі.</w:t>
            </w:r>
          </w:p>
        </w:tc>
        <w:tc>
          <w:tcPr>
            <w:tcW w:w="486" w:type="dxa"/>
            <w:tcBorders>
              <w:top w:val="single" w:sz="4" w:space="0" w:color="auto"/>
              <w:left w:val="single" w:sz="4" w:space="0" w:color="auto"/>
              <w:bottom w:val="single" w:sz="4" w:space="0" w:color="auto"/>
              <w:right w:val="single" w:sz="4" w:space="0" w:color="auto"/>
            </w:tcBorders>
          </w:tcPr>
          <w:p w14:paraId="2FA17DF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169D4F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41C64C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052AD4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ECDB90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541467E" w14:textId="77777777" w:rsidR="002A0E18" w:rsidRPr="00677C66" w:rsidRDefault="002A0E18" w:rsidP="00A85D7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A85D7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677C66" w14:paraId="2FEF8486" w14:textId="77777777" w:rsidTr="00E253F4">
        <w:trPr>
          <w:trHeight w:val="3150"/>
          <w:jc w:val="center"/>
        </w:trPr>
        <w:tc>
          <w:tcPr>
            <w:tcW w:w="709" w:type="dxa"/>
            <w:tcBorders>
              <w:top w:val="single" w:sz="4" w:space="0" w:color="auto"/>
              <w:left w:val="single" w:sz="4" w:space="0" w:color="auto"/>
              <w:bottom w:val="single" w:sz="4" w:space="0" w:color="auto"/>
              <w:right w:val="single" w:sz="4" w:space="0" w:color="auto"/>
            </w:tcBorders>
          </w:tcPr>
          <w:p w14:paraId="2B82A27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r>
              <w:rPr>
                <w:rFonts w:ascii="Times New Roman" w:hAnsi="Times New Roman" w:cs="Times New Roman"/>
                <w:sz w:val="24"/>
                <w:szCs w:val="24"/>
                <w:lang w:bidi="en-US"/>
              </w:rPr>
              <w:t>0</w:t>
            </w:r>
            <w:r w:rsidRPr="00677C66">
              <w:rPr>
                <w:rFonts w:ascii="Times New Roman" w:hAnsi="Times New Roman" w:cs="Times New Roman"/>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4DA0BDB3" w14:textId="77777777" w:rsidR="002A0E18" w:rsidRPr="00B07B92" w:rsidRDefault="00A85D71" w:rsidP="002A0E18">
            <w:pPr>
              <w:shd w:val="clear" w:color="auto" w:fill="FFFFFF"/>
              <w:spacing w:after="0" w:line="240" w:lineRule="auto"/>
              <w:rPr>
                <w:rFonts w:ascii="Times New Roman" w:eastAsia="Times New Roman" w:hAnsi="Times New Roman" w:cs="Times New Roman"/>
                <w:sz w:val="24"/>
                <w:szCs w:val="24"/>
                <w:lang w:val="kk-KZ"/>
              </w:rPr>
            </w:pPr>
            <w:r w:rsidRPr="00A85D71">
              <w:rPr>
                <w:rFonts w:ascii="Times New Roman" w:eastAsia="Times New Roman" w:hAnsi="Times New Roman" w:cs="Times New Roman"/>
                <w:sz w:val="24"/>
                <w:szCs w:val="24"/>
              </w:rPr>
              <w:t>Медицина қызметкерлерінің кәсіби аурулары, сондай-ақ әртүрлі өндіріс қызметкерлерінің репродуктивті функцияс</w:t>
            </w:r>
            <w:r>
              <w:rPr>
                <w:rFonts w:ascii="Times New Roman" w:eastAsia="Times New Roman" w:hAnsi="Times New Roman" w:cs="Times New Roman"/>
                <w:sz w:val="24"/>
                <w:szCs w:val="24"/>
              </w:rPr>
              <w:t>ының жай-күйі мәселелері</w:t>
            </w:r>
          </w:p>
        </w:tc>
        <w:tc>
          <w:tcPr>
            <w:tcW w:w="486" w:type="dxa"/>
            <w:tcBorders>
              <w:top w:val="single" w:sz="4" w:space="0" w:color="auto"/>
              <w:left w:val="single" w:sz="4" w:space="0" w:color="auto"/>
              <w:bottom w:val="single" w:sz="4" w:space="0" w:color="auto"/>
              <w:right w:val="single" w:sz="4" w:space="0" w:color="auto"/>
            </w:tcBorders>
          </w:tcPr>
          <w:p w14:paraId="2A9A548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DA939A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60156C2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0E2B55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454762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3746311B"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Еңбек жағдайларының санитарлық-эпидемиологиялық сипаттамасының деректері бойынша өндіріс факторларын бағалау.</w:t>
            </w:r>
          </w:p>
          <w:p w14:paraId="1AD6985A"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Медицина қызметкерлеріндегі эпидемиологиялық тексеру деректерін түсіндіру.</w:t>
            </w:r>
          </w:p>
          <w:p w14:paraId="359F695F"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Зерттеу деректерін түсіндіру.</w:t>
            </w:r>
          </w:p>
          <w:p w14:paraId="3F9A2F96"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Дифференциалды диагноз қойыңыз</w:t>
            </w:r>
          </w:p>
          <w:p w14:paraId="192071AD"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Аурудың мамандықпен байланысына сараптама жүргізу және медицина қызметкерлерінің кәсіптік ауруларының алдын алу.</w:t>
            </w:r>
          </w:p>
          <w:p w14:paraId="0CB5A7B5" w14:textId="77777777" w:rsidR="002A0E18" w:rsidRPr="00677C66" w:rsidRDefault="00A85D71" w:rsidP="00A85D71">
            <w:pPr>
              <w:spacing w:after="0" w:line="240" w:lineRule="auto"/>
              <w:jc w:val="both"/>
              <w:rPr>
                <w:rFonts w:ascii="Times New Roman" w:hAnsi="Times New Roman" w:cs="Times New Roman"/>
                <w:b/>
                <w:sz w:val="24"/>
                <w:szCs w:val="24"/>
              </w:rPr>
            </w:pPr>
            <w:r w:rsidRPr="00A85D71">
              <w:rPr>
                <w:rFonts w:ascii="Times New Roman" w:hAnsi="Times New Roman" w:cs="Times New Roman"/>
                <w:sz w:val="24"/>
                <w:szCs w:val="24"/>
                <w:lang w:bidi="en-US"/>
              </w:rPr>
              <w:t>Әр түрлі өндіріс қызметкерлерінің репродуктивті функциясының жай-күйіне талдау жүргізу.</w:t>
            </w:r>
          </w:p>
        </w:tc>
      </w:tr>
      <w:tr w:rsidR="002A0E18" w:rsidRPr="00677C66" w14:paraId="48EA176B" w14:textId="77777777" w:rsidTr="00E253F4">
        <w:trPr>
          <w:trHeight w:val="1019"/>
          <w:jc w:val="center"/>
        </w:trPr>
        <w:tc>
          <w:tcPr>
            <w:tcW w:w="709" w:type="dxa"/>
            <w:tcBorders>
              <w:top w:val="single" w:sz="4" w:space="0" w:color="auto"/>
              <w:left w:val="single" w:sz="4" w:space="0" w:color="auto"/>
              <w:bottom w:val="single" w:sz="4" w:space="0" w:color="auto"/>
              <w:right w:val="single" w:sz="4" w:space="0" w:color="auto"/>
            </w:tcBorders>
          </w:tcPr>
          <w:p w14:paraId="12BBE43F"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1</w:t>
            </w:r>
            <w:r w:rsidRPr="00B07B92">
              <w:rPr>
                <w:rFonts w:ascii="Times New Roman" w:hAnsi="Times New Roman" w:cs="Times New Roman"/>
                <w:b/>
                <w:sz w:val="24"/>
                <w:szCs w:val="24"/>
                <w:lang w:bidi="en-US"/>
              </w:rPr>
              <w:t>.</w:t>
            </w:r>
          </w:p>
        </w:tc>
        <w:tc>
          <w:tcPr>
            <w:tcW w:w="3295" w:type="dxa"/>
            <w:tcBorders>
              <w:top w:val="single" w:sz="4" w:space="0" w:color="auto"/>
              <w:left w:val="single" w:sz="4" w:space="0" w:color="auto"/>
              <w:bottom w:val="single" w:sz="4" w:space="0" w:color="auto"/>
              <w:right w:val="single" w:sz="4" w:space="0" w:color="auto"/>
            </w:tcBorders>
          </w:tcPr>
          <w:p w14:paraId="4D2FF703" w14:textId="77777777" w:rsidR="002A0E18" w:rsidRPr="00A85D71" w:rsidRDefault="002A0E18" w:rsidP="00A85D71">
            <w:pPr>
              <w:shd w:val="clear" w:color="auto" w:fill="FFFFFF"/>
              <w:spacing w:after="0" w:line="240" w:lineRule="auto"/>
              <w:rPr>
                <w:rFonts w:ascii="Times New Roman" w:eastAsia="Times New Roman" w:hAnsi="Times New Roman" w:cs="Times New Roman"/>
                <w:b/>
                <w:sz w:val="24"/>
                <w:szCs w:val="24"/>
                <w:lang w:val="kk-KZ"/>
              </w:rPr>
            </w:pPr>
            <w:r w:rsidRPr="00677C66">
              <w:rPr>
                <w:rFonts w:ascii="Times New Roman" w:hAnsi="Times New Roman" w:cs="Times New Roman"/>
                <w:b/>
                <w:bCs/>
                <w:spacing w:val="-10"/>
                <w:sz w:val="24"/>
                <w:szCs w:val="24"/>
              </w:rPr>
              <w:t>«</w:t>
            </w:r>
            <w:r w:rsidR="00A85D71">
              <w:rPr>
                <w:rFonts w:ascii="Times New Roman" w:hAnsi="Times New Roman" w:cs="Times New Roman"/>
                <w:b/>
                <w:bCs/>
                <w:spacing w:val="-10"/>
                <w:sz w:val="24"/>
                <w:szCs w:val="24"/>
                <w:lang w:val="kk-KZ"/>
              </w:rPr>
              <w:t>Кәсіби ауруларды функ</w:t>
            </w:r>
            <w:r w:rsidRPr="00677C66">
              <w:rPr>
                <w:rFonts w:ascii="Times New Roman" w:hAnsi="Times New Roman" w:cs="Times New Roman"/>
                <w:b/>
                <w:bCs/>
                <w:spacing w:val="-10"/>
                <w:sz w:val="24"/>
                <w:szCs w:val="24"/>
              </w:rPr>
              <w:t>ционал</w:t>
            </w:r>
            <w:r w:rsidR="00A85D71">
              <w:rPr>
                <w:rFonts w:ascii="Times New Roman" w:hAnsi="Times New Roman" w:cs="Times New Roman"/>
                <w:b/>
                <w:bCs/>
                <w:spacing w:val="-10"/>
                <w:sz w:val="24"/>
                <w:szCs w:val="24"/>
                <w:lang w:val="kk-KZ"/>
              </w:rPr>
              <w:t>ды</w:t>
            </w:r>
            <w:r w:rsidRPr="00677C66">
              <w:rPr>
                <w:rFonts w:ascii="Times New Roman" w:hAnsi="Times New Roman" w:cs="Times New Roman"/>
                <w:b/>
                <w:bCs/>
                <w:spacing w:val="-10"/>
                <w:sz w:val="24"/>
                <w:szCs w:val="24"/>
              </w:rPr>
              <w:t xml:space="preserve"> диагностика</w:t>
            </w:r>
            <w:r w:rsidR="00A85D71">
              <w:rPr>
                <w:rFonts w:ascii="Times New Roman" w:hAnsi="Times New Roman" w:cs="Times New Roman"/>
                <w:b/>
                <w:bCs/>
                <w:spacing w:val="-10"/>
                <w:sz w:val="24"/>
                <w:szCs w:val="24"/>
                <w:lang w:val="kk-KZ"/>
              </w:rPr>
              <w:t>лау</w:t>
            </w:r>
            <w:r w:rsidRPr="00677C66">
              <w:rPr>
                <w:rFonts w:ascii="Times New Roman" w:hAnsi="Times New Roman" w:cs="Times New Roman"/>
                <w:b/>
                <w:bCs/>
                <w:spacing w:val="-10"/>
                <w:sz w:val="24"/>
                <w:szCs w:val="24"/>
              </w:rPr>
              <w:t>»</w:t>
            </w:r>
            <w:r w:rsidR="00A85D71">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44241BC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84AC4D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76F19C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C3C58F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2E7AC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2C29568D" w14:textId="77777777" w:rsidR="002A0E18" w:rsidRPr="00677C66" w:rsidRDefault="002A0E18" w:rsidP="00A85D7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A85D7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F40785" w14:paraId="148AF358" w14:textId="77777777" w:rsidTr="00E253F4">
        <w:trPr>
          <w:trHeight w:val="3150"/>
          <w:jc w:val="center"/>
        </w:trPr>
        <w:tc>
          <w:tcPr>
            <w:tcW w:w="709" w:type="dxa"/>
            <w:tcBorders>
              <w:top w:val="single" w:sz="4" w:space="0" w:color="auto"/>
              <w:left w:val="single" w:sz="4" w:space="0" w:color="auto"/>
              <w:bottom w:val="single" w:sz="4" w:space="0" w:color="auto"/>
              <w:right w:val="single" w:sz="4" w:space="0" w:color="auto"/>
            </w:tcBorders>
          </w:tcPr>
          <w:p w14:paraId="5791468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11.1</w:t>
            </w:r>
          </w:p>
        </w:tc>
        <w:tc>
          <w:tcPr>
            <w:tcW w:w="3295" w:type="dxa"/>
            <w:tcBorders>
              <w:top w:val="single" w:sz="4" w:space="0" w:color="auto"/>
              <w:left w:val="single" w:sz="4" w:space="0" w:color="auto"/>
              <w:bottom w:val="single" w:sz="4" w:space="0" w:color="auto"/>
              <w:right w:val="single" w:sz="4" w:space="0" w:color="auto"/>
            </w:tcBorders>
          </w:tcPr>
          <w:p w14:paraId="7B4C7186" w14:textId="77777777" w:rsidR="002A0E18" w:rsidRPr="00677C66" w:rsidRDefault="009C7D86" w:rsidP="002A0E18">
            <w:pPr>
              <w:shd w:val="clear" w:color="auto" w:fill="FFFFFF"/>
              <w:spacing w:after="0" w:line="240" w:lineRule="auto"/>
              <w:rPr>
                <w:rFonts w:ascii="Times New Roman" w:eastAsia="Times New Roman" w:hAnsi="Times New Roman" w:cs="Times New Roman"/>
                <w:sz w:val="24"/>
                <w:szCs w:val="24"/>
              </w:rPr>
            </w:pPr>
            <w:r w:rsidRPr="009C7D86">
              <w:rPr>
                <w:rFonts w:ascii="Times New Roman" w:hAnsi="Times New Roman" w:cs="Times New Roman"/>
                <w:bCs/>
                <w:spacing w:val="-10"/>
                <w:sz w:val="24"/>
                <w:szCs w:val="24"/>
              </w:rPr>
              <w:t>Кәсіптік аурулардың функционалдық диагностикасын тексеру көлемдерінің стандарттары.</w:t>
            </w:r>
          </w:p>
        </w:tc>
        <w:tc>
          <w:tcPr>
            <w:tcW w:w="486" w:type="dxa"/>
            <w:tcBorders>
              <w:top w:val="single" w:sz="4" w:space="0" w:color="auto"/>
              <w:left w:val="single" w:sz="4" w:space="0" w:color="auto"/>
              <w:bottom w:val="single" w:sz="4" w:space="0" w:color="auto"/>
              <w:right w:val="single" w:sz="4" w:space="0" w:color="auto"/>
            </w:tcBorders>
          </w:tcPr>
          <w:p w14:paraId="3EAC2DD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E689827"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DA20FB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D40FF80"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196913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84CC769" w14:textId="77777777" w:rsidR="002A0E18" w:rsidRPr="009C7D86" w:rsidRDefault="009C7D86"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9C7D86">
              <w:rPr>
                <w:rFonts w:ascii="Times New Roman" w:hAnsi="Times New Roman" w:cs="Times New Roman"/>
                <w:bCs/>
                <w:spacing w:val="-10"/>
                <w:sz w:val="24"/>
                <w:szCs w:val="24"/>
                <w:lang w:val="kk-KZ"/>
              </w:rPr>
              <w:t>Функционалдық диагностикалау үшін көрсетілімдер, қарсы көрсетілімдер. Спирографияны түсіндіру, пикфлоуметрия, пневмотахометрия, қанның газ құрамын анықтау, Физикалық жүктемесі бар функционалдық диагностикалық сынамалар, фармакологиялық сынамалар, альгезиометрия, тері термометриясы, палестезиометрия, электрофизиологиялық зерттеулер, электрокардиография, электромиография, электронейромиография, реовазография, аудиометрия</w:t>
            </w:r>
          </w:p>
        </w:tc>
      </w:tr>
      <w:tr w:rsidR="002A0E18" w:rsidRPr="00677C66" w14:paraId="00B29735" w14:textId="77777777" w:rsidTr="00E253F4">
        <w:trPr>
          <w:trHeight w:val="1011"/>
          <w:jc w:val="center"/>
        </w:trPr>
        <w:tc>
          <w:tcPr>
            <w:tcW w:w="709" w:type="dxa"/>
            <w:tcBorders>
              <w:top w:val="single" w:sz="4" w:space="0" w:color="auto"/>
              <w:left w:val="single" w:sz="4" w:space="0" w:color="auto"/>
              <w:bottom w:val="single" w:sz="4" w:space="0" w:color="auto"/>
              <w:right w:val="single" w:sz="4" w:space="0" w:color="auto"/>
            </w:tcBorders>
          </w:tcPr>
          <w:p w14:paraId="31A63589"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2</w:t>
            </w:r>
          </w:p>
        </w:tc>
        <w:tc>
          <w:tcPr>
            <w:tcW w:w="3295" w:type="dxa"/>
            <w:tcBorders>
              <w:top w:val="single" w:sz="4" w:space="0" w:color="auto"/>
              <w:left w:val="single" w:sz="4" w:space="0" w:color="auto"/>
              <w:bottom w:val="single" w:sz="4" w:space="0" w:color="auto"/>
              <w:right w:val="single" w:sz="4" w:space="0" w:color="auto"/>
            </w:tcBorders>
          </w:tcPr>
          <w:p w14:paraId="506095F2" w14:textId="77777777" w:rsidR="002A0E18" w:rsidRPr="00677C66" w:rsidRDefault="009C7D86" w:rsidP="002A0E18">
            <w:pPr>
              <w:shd w:val="clear" w:color="auto" w:fill="FFFFFF"/>
              <w:spacing w:after="0" w:line="240" w:lineRule="auto"/>
              <w:rPr>
                <w:rFonts w:ascii="Times New Roman" w:hAnsi="Times New Roman" w:cs="Times New Roman"/>
                <w:bCs/>
                <w:spacing w:val="-10"/>
                <w:sz w:val="24"/>
                <w:szCs w:val="24"/>
              </w:rPr>
            </w:pPr>
            <w:r w:rsidRPr="009C7D86">
              <w:rPr>
                <w:rFonts w:ascii="Times New Roman" w:hAnsi="Times New Roman" w:cs="Times New Roman"/>
                <w:b/>
                <w:sz w:val="24"/>
                <w:szCs w:val="24"/>
              </w:rPr>
              <w:t>"Кәсіптік патологиядағы медициналық-әлеуметтік сараптама мәселелері"модулі</w:t>
            </w:r>
          </w:p>
        </w:tc>
        <w:tc>
          <w:tcPr>
            <w:tcW w:w="486" w:type="dxa"/>
            <w:tcBorders>
              <w:top w:val="single" w:sz="4" w:space="0" w:color="auto"/>
              <w:left w:val="single" w:sz="4" w:space="0" w:color="auto"/>
              <w:bottom w:val="single" w:sz="4" w:space="0" w:color="auto"/>
              <w:right w:val="single" w:sz="4" w:space="0" w:color="auto"/>
            </w:tcBorders>
          </w:tcPr>
          <w:p w14:paraId="2465423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BA97DD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04D566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1F7A6B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4C2E43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13BACF62" w14:textId="77777777" w:rsidR="002A0E18" w:rsidRPr="00677C66" w:rsidRDefault="002A0E18" w:rsidP="009C7D86">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9C7D86">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F40785" w14:paraId="51CAC5CC"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5E5F6CF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12</w:t>
            </w:r>
            <w:r w:rsidRPr="00677C66">
              <w:rPr>
                <w:rFonts w:ascii="Times New Roman" w:hAnsi="Times New Roman" w:cs="Times New Roman"/>
                <w:sz w:val="24"/>
                <w:szCs w:val="24"/>
                <w:lang w:bidi="en-US"/>
              </w:rPr>
              <w:t>.1</w:t>
            </w:r>
          </w:p>
        </w:tc>
        <w:tc>
          <w:tcPr>
            <w:tcW w:w="3295" w:type="dxa"/>
            <w:tcBorders>
              <w:top w:val="single" w:sz="4" w:space="0" w:color="auto"/>
              <w:left w:val="single" w:sz="4" w:space="0" w:color="auto"/>
              <w:bottom w:val="single" w:sz="4" w:space="0" w:color="auto"/>
              <w:right w:val="single" w:sz="4" w:space="0" w:color="auto"/>
            </w:tcBorders>
          </w:tcPr>
          <w:p w14:paraId="0DE55AF1" w14:textId="77777777" w:rsidR="002A0E18" w:rsidRPr="00677C66" w:rsidRDefault="009C7D86" w:rsidP="002A0E18">
            <w:pPr>
              <w:spacing w:after="0" w:line="240" w:lineRule="auto"/>
              <w:rPr>
                <w:rFonts w:ascii="Times New Roman" w:eastAsia="Times New Roman" w:hAnsi="Times New Roman" w:cs="Times New Roman"/>
                <w:sz w:val="24"/>
                <w:szCs w:val="24"/>
              </w:rPr>
            </w:pPr>
            <w:r w:rsidRPr="009C7D86">
              <w:rPr>
                <w:rFonts w:ascii="Times New Roman" w:hAnsi="Times New Roman" w:cs="Times New Roman"/>
                <w:sz w:val="24"/>
                <w:szCs w:val="24"/>
              </w:rPr>
              <w:t>Кәсіптік патологиядағы медициналық-әлеуметтік сараптама мәселелері</w:t>
            </w:r>
          </w:p>
        </w:tc>
        <w:tc>
          <w:tcPr>
            <w:tcW w:w="486" w:type="dxa"/>
            <w:tcBorders>
              <w:top w:val="single" w:sz="4" w:space="0" w:color="auto"/>
              <w:left w:val="single" w:sz="4" w:space="0" w:color="auto"/>
              <w:bottom w:val="single" w:sz="4" w:space="0" w:color="auto"/>
              <w:right w:val="single" w:sz="4" w:space="0" w:color="auto"/>
            </w:tcBorders>
          </w:tcPr>
          <w:p w14:paraId="32DE887F"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E274BC7"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6492CA63"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E6B2189"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F2825A"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87F7AA7" w14:textId="77777777" w:rsidR="009C7D86" w:rsidRPr="009C7D86" w:rsidRDefault="009C7D86" w:rsidP="009C7D86">
            <w:pPr>
              <w:spacing w:after="0" w:line="240" w:lineRule="auto"/>
              <w:jc w:val="both"/>
              <w:rPr>
                <w:rFonts w:ascii="Times New Roman" w:hAnsi="Times New Roman" w:cs="Times New Roman"/>
                <w:bCs/>
                <w:spacing w:val="-10"/>
                <w:sz w:val="24"/>
                <w:szCs w:val="24"/>
                <w:lang w:val="kk-KZ"/>
              </w:rPr>
            </w:pPr>
            <w:r w:rsidRPr="009C7D86">
              <w:rPr>
                <w:rFonts w:ascii="Times New Roman" w:hAnsi="Times New Roman" w:cs="Times New Roman"/>
                <w:bCs/>
                <w:spacing w:val="-10"/>
                <w:sz w:val="24"/>
                <w:szCs w:val="24"/>
                <w:lang w:val="kk-KZ"/>
              </w:rPr>
              <w:t>Жалпы және кәсіптік аурулар кезінде куәландыру, оңалту мәселелерін талдау, науқастарды жұмысқа орналастыру қағидаттары. Диагностика мен медициналық-әлеуметтік сараптаманы түсіндіру.</w:t>
            </w:r>
          </w:p>
          <w:p w14:paraId="2D914F35" w14:textId="77777777" w:rsidR="009C7D86" w:rsidRPr="009C7D86" w:rsidRDefault="009C7D86" w:rsidP="009C7D86">
            <w:pPr>
              <w:spacing w:after="0" w:line="240" w:lineRule="auto"/>
              <w:jc w:val="both"/>
              <w:rPr>
                <w:rFonts w:ascii="Times New Roman" w:hAnsi="Times New Roman" w:cs="Times New Roman"/>
                <w:bCs/>
                <w:spacing w:val="-10"/>
                <w:sz w:val="24"/>
                <w:szCs w:val="24"/>
                <w:lang w:val="kk-KZ"/>
              </w:rPr>
            </w:pPr>
            <w:r w:rsidRPr="009C7D86">
              <w:rPr>
                <w:rFonts w:ascii="Times New Roman" w:hAnsi="Times New Roman" w:cs="Times New Roman"/>
                <w:bCs/>
                <w:spacing w:val="-10"/>
                <w:sz w:val="24"/>
                <w:szCs w:val="24"/>
                <w:lang w:val="kk-KZ"/>
              </w:rPr>
              <w:t>Кәсіптік аурулар кезінде медициналық-әлеуметтік сараптау комиссиясының (бұдан әрі – МӘСК) және дәрігерлік-еңбек сараптамасы мәселелерін зерделеу.</w:t>
            </w:r>
          </w:p>
          <w:p w14:paraId="3A98655E" w14:textId="77777777" w:rsidR="009C7D86" w:rsidRPr="006C5524" w:rsidRDefault="009C7D86" w:rsidP="009C7D86">
            <w:pPr>
              <w:spacing w:after="0" w:line="240" w:lineRule="auto"/>
              <w:jc w:val="both"/>
              <w:rPr>
                <w:rFonts w:ascii="Times New Roman" w:hAnsi="Times New Roman" w:cs="Times New Roman"/>
                <w:bCs/>
                <w:spacing w:val="-10"/>
                <w:sz w:val="24"/>
                <w:szCs w:val="24"/>
                <w:lang w:val="kk-KZ"/>
              </w:rPr>
            </w:pPr>
            <w:r w:rsidRPr="006C5524">
              <w:rPr>
                <w:rFonts w:ascii="Times New Roman" w:hAnsi="Times New Roman" w:cs="Times New Roman"/>
                <w:bCs/>
                <w:spacing w:val="-10"/>
                <w:sz w:val="24"/>
                <w:szCs w:val="24"/>
                <w:lang w:val="kk-KZ"/>
              </w:rPr>
              <w:t>Кәсіптік патологиядағы оңалтудың сипаттамасы</w:t>
            </w:r>
          </w:p>
          <w:p w14:paraId="03759B12" w14:textId="77777777" w:rsidR="002A0E18" w:rsidRPr="006C5524" w:rsidRDefault="009C7D86" w:rsidP="009C7D86">
            <w:pPr>
              <w:spacing w:after="0" w:line="240" w:lineRule="auto"/>
              <w:jc w:val="both"/>
              <w:rPr>
                <w:rFonts w:ascii="Times New Roman" w:hAnsi="Times New Roman" w:cs="Times New Roman"/>
                <w:sz w:val="24"/>
                <w:szCs w:val="24"/>
                <w:lang w:val="kk-KZ" w:bidi="en-US"/>
              </w:rPr>
            </w:pPr>
            <w:r w:rsidRPr="006C5524">
              <w:rPr>
                <w:rFonts w:ascii="Times New Roman" w:hAnsi="Times New Roman" w:cs="Times New Roman"/>
                <w:bCs/>
                <w:spacing w:val="-10"/>
                <w:sz w:val="24"/>
                <w:szCs w:val="24"/>
                <w:lang w:val="kk-KZ"/>
              </w:rPr>
              <w:t>Кәсіптік аурулар кезінде оңалтуды бағалау, жұмысқа орналастыру қағидаттары.</w:t>
            </w:r>
          </w:p>
        </w:tc>
      </w:tr>
      <w:tr w:rsidR="002A0E18" w:rsidRPr="00677C66" w14:paraId="4326C247"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6B130F27" w14:textId="77777777" w:rsidR="002A0E18" w:rsidRPr="008D55F9"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8D55F9">
              <w:rPr>
                <w:rFonts w:ascii="Times New Roman" w:hAnsi="Times New Roman" w:cs="Times New Roman"/>
                <w:b/>
                <w:sz w:val="24"/>
                <w:szCs w:val="24"/>
                <w:lang w:bidi="en-US"/>
              </w:rPr>
              <w:t>1</w:t>
            </w:r>
            <w:r>
              <w:rPr>
                <w:rFonts w:ascii="Times New Roman" w:hAnsi="Times New Roman" w:cs="Times New Roman"/>
                <w:b/>
                <w:sz w:val="24"/>
                <w:szCs w:val="24"/>
                <w:lang w:bidi="en-US"/>
              </w:rPr>
              <w:t>3</w:t>
            </w:r>
          </w:p>
        </w:tc>
        <w:tc>
          <w:tcPr>
            <w:tcW w:w="3295" w:type="dxa"/>
            <w:tcBorders>
              <w:top w:val="single" w:sz="4" w:space="0" w:color="auto"/>
              <w:left w:val="single" w:sz="4" w:space="0" w:color="auto"/>
              <w:bottom w:val="single" w:sz="4" w:space="0" w:color="auto"/>
              <w:right w:val="single" w:sz="4" w:space="0" w:color="auto"/>
            </w:tcBorders>
          </w:tcPr>
          <w:p w14:paraId="55394886" w14:textId="77777777" w:rsidR="002A0E18" w:rsidRPr="008D55F9" w:rsidRDefault="00451D78" w:rsidP="002A0E18">
            <w:pPr>
              <w:spacing w:after="0" w:line="240" w:lineRule="auto"/>
              <w:rPr>
                <w:rFonts w:ascii="Times New Roman" w:hAnsi="Times New Roman" w:cs="Times New Roman"/>
                <w:b/>
                <w:sz w:val="24"/>
                <w:szCs w:val="24"/>
                <w:lang w:val="kk-KZ"/>
              </w:rPr>
            </w:pPr>
            <w:r w:rsidRPr="00451D78">
              <w:rPr>
                <w:rFonts w:ascii="Times New Roman" w:hAnsi="Times New Roman" w:cs="Times New Roman"/>
                <w:b/>
                <w:sz w:val="24"/>
                <w:szCs w:val="24"/>
              </w:rPr>
              <w:t>"Алдын ала және мерзімдік медициналық тексерулер жүргізу"модулі.</w:t>
            </w:r>
          </w:p>
        </w:tc>
        <w:tc>
          <w:tcPr>
            <w:tcW w:w="486" w:type="dxa"/>
            <w:tcBorders>
              <w:top w:val="single" w:sz="4" w:space="0" w:color="auto"/>
              <w:left w:val="single" w:sz="4" w:space="0" w:color="auto"/>
              <w:bottom w:val="single" w:sz="4" w:space="0" w:color="auto"/>
              <w:right w:val="single" w:sz="4" w:space="0" w:color="auto"/>
            </w:tcBorders>
          </w:tcPr>
          <w:p w14:paraId="11A0122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44E6057D" w14:textId="77777777" w:rsidR="002A0E18" w:rsidRPr="00677C66" w:rsidRDefault="002A0E18" w:rsidP="002A0E18">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476D6EA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4C3A687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7C568E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right w:val="single" w:sz="4" w:space="0" w:color="auto"/>
            </w:tcBorders>
          </w:tcPr>
          <w:p w14:paraId="6B55518F" w14:textId="77777777" w:rsidR="002A0E18" w:rsidRPr="00677C66" w:rsidRDefault="00451D78" w:rsidP="00451D7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2A0E18" w:rsidRPr="00677C66">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2A0E18" w:rsidRPr="00677C66">
              <w:rPr>
                <w:rFonts w:ascii="Times New Roman" w:hAnsi="Times New Roman" w:cs="Times New Roman"/>
                <w:b/>
                <w:sz w:val="24"/>
                <w:szCs w:val="24"/>
                <w:lang w:val="kk-KZ"/>
              </w:rPr>
              <w:t>.)</w:t>
            </w:r>
          </w:p>
        </w:tc>
      </w:tr>
      <w:tr w:rsidR="002A0E18" w:rsidRPr="00F40785" w14:paraId="06954364" w14:textId="77777777" w:rsidTr="00E253F4">
        <w:trPr>
          <w:trHeight w:val="3563"/>
          <w:jc w:val="center"/>
        </w:trPr>
        <w:tc>
          <w:tcPr>
            <w:tcW w:w="709" w:type="dxa"/>
            <w:tcBorders>
              <w:top w:val="single" w:sz="4" w:space="0" w:color="auto"/>
              <w:left w:val="single" w:sz="4" w:space="0" w:color="auto"/>
              <w:bottom w:val="single" w:sz="4" w:space="0" w:color="auto"/>
              <w:right w:val="single" w:sz="4" w:space="0" w:color="auto"/>
            </w:tcBorders>
          </w:tcPr>
          <w:p w14:paraId="40F7E3D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w:t>
            </w:r>
            <w:r>
              <w:rPr>
                <w:rFonts w:ascii="Times New Roman" w:hAnsi="Times New Roman" w:cs="Times New Roman"/>
                <w:sz w:val="24"/>
                <w:szCs w:val="24"/>
                <w:lang w:val="kk-KZ" w:bidi="en-US"/>
              </w:rPr>
              <w:t>3</w:t>
            </w:r>
            <w:r w:rsidRPr="00677C66">
              <w:rPr>
                <w:rFonts w:ascii="Times New Roman" w:hAnsi="Times New Roman" w:cs="Times New Roman"/>
                <w:sz w:val="24"/>
                <w:szCs w:val="24"/>
                <w:lang w:val="kk-KZ" w:bidi="en-US"/>
              </w:rPr>
              <w:t>.1</w:t>
            </w:r>
          </w:p>
        </w:tc>
        <w:tc>
          <w:tcPr>
            <w:tcW w:w="3295" w:type="dxa"/>
            <w:tcBorders>
              <w:top w:val="single" w:sz="4" w:space="0" w:color="auto"/>
              <w:left w:val="single" w:sz="4" w:space="0" w:color="auto"/>
              <w:bottom w:val="single" w:sz="4" w:space="0" w:color="auto"/>
              <w:right w:val="single" w:sz="4" w:space="0" w:color="auto"/>
            </w:tcBorders>
          </w:tcPr>
          <w:p w14:paraId="00ECF5AB" w14:textId="77777777" w:rsidR="002A0E18" w:rsidRPr="00451D78" w:rsidRDefault="00451D78" w:rsidP="002A0E18">
            <w:pPr>
              <w:spacing w:after="0" w:line="240" w:lineRule="auto"/>
              <w:rPr>
                <w:rFonts w:ascii="Times New Roman" w:hAnsi="Times New Roman" w:cs="Times New Roman"/>
                <w:sz w:val="24"/>
                <w:szCs w:val="24"/>
                <w:lang w:val="kk-KZ" w:bidi="en-US"/>
              </w:rPr>
            </w:pPr>
            <w:r w:rsidRPr="00451D78">
              <w:rPr>
                <w:rFonts w:ascii="Times New Roman" w:hAnsi="Times New Roman" w:cs="Times New Roman"/>
                <w:sz w:val="24"/>
                <w:szCs w:val="24"/>
                <w:lang w:val="kk-KZ"/>
              </w:rPr>
              <w:t>Алдын ала және мерзімдік медициналық тексерулер жүргізу.</w:t>
            </w:r>
          </w:p>
        </w:tc>
        <w:tc>
          <w:tcPr>
            <w:tcW w:w="486" w:type="dxa"/>
            <w:tcBorders>
              <w:top w:val="single" w:sz="4" w:space="0" w:color="auto"/>
              <w:left w:val="single" w:sz="4" w:space="0" w:color="auto"/>
              <w:bottom w:val="single" w:sz="4" w:space="0" w:color="auto"/>
              <w:right w:val="single" w:sz="4" w:space="0" w:color="auto"/>
            </w:tcBorders>
          </w:tcPr>
          <w:p w14:paraId="1D9961F0"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204EEC3D" w14:textId="77777777" w:rsidR="002A0E18" w:rsidRPr="00DB427D" w:rsidRDefault="002A0E18" w:rsidP="002A0E18">
            <w:pPr>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0EC99A0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67276AD4"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6E3A2C81"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20</w:t>
            </w:r>
          </w:p>
        </w:tc>
        <w:tc>
          <w:tcPr>
            <w:tcW w:w="2883" w:type="dxa"/>
            <w:tcBorders>
              <w:left w:val="single" w:sz="4" w:space="0" w:color="auto"/>
              <w:bottom w:val="single" w:sz="4" w:space="0" w:color="auto"/>
              <w:right w:val="single" w:sz="4" w:space="0" w:color="auto"/>
            </w:tcBorders>
          </w:tcPr>
          <w:p w14:paraId="48CA3F28"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..Алдын-ала және мерзімді медициналық тексерулерді жүргізу қажет адамдар тобын анықтаңыз.</w:t>
            </w:r>
          </w:p>
          <w:p w14:paraId="11E5C9C2"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Қызметкердің денсаулық жағдайын бағалау.</w:t>
            </w:r>
          </w:p>
          <w:p w14:paraId="3779E45B"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Өндірістің белгілі бір факторларымен жұмыс істеуге қарсы көрсеткіштерді анықтаңыз.</w:t>
            </w:r>
          </w:p>
          <w:p w14:paraId="5A3A3878" w14:textId="77777777" w:rsidR="002A0E18" w:rsidRPr="00677C66"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Жүргізілген медициналық тексеру бойынша актіні толтыру.</w:t>
            </w:r>
          </w:p>
        </w:tc>
      </w:tr>
      <w:tr w:rsidR="002A0E18" w:rsidRPr="00677C66" w14:paraId="0F8C8D73"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2747071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295" w:type="dxa"/>
            <w:tcBorders>
              <w:top w:val="single" w:sz="4" w:space="0" w:color="auto"/>
              <w:left w:val="single" w:sz="4" w:space="0" w:color="auto"/>
              <w:bottom w:val="single" w:sz="4" w:space="0" w:color="auto"/>
              <w:right w:val="single" w:sz="4" w:space="0" w:color="auto"/>
            </w:tcBorders>
          </w:tcPr>
          <w:p w14:paraId="6AE85DFD" w14:textId="77777777" w:rsidR="002A0E18" w:rsidRPr="00677C66" w:rsidRDefault="00451D78" w:rsidP="002A0E18">
            <w:pPr>
              <w:spacing w:after="0" w:line="240" w:lineRule="auto"/>
              <w:rPr>
                <w:rFonts w:ascii="Times New Roman" w:hAnsi="Times New Roman" w:cs="Times New Roman"/>
                <w:b/>
                <w:sz w:val="24"/>
                <w:szCs w:val="24"/>
                <w:lang w:bidi="en-US"/>
              </w:rPr>
            </w:pPr>
            <w:r>
              <w:rPr>
                <w:rFonts w:ascii="Times New Roman" w:eastAsia="Consolas" w:hAnsi="Times New Roman" w:cs="Times New Roman"/>
                <w:b/>
                <w:sz w:val="24"/>
                <w:szCs w:val="24"/>
                <w:lang w:val="kk-KZ"/>
              </w:rPr>
              <w:t>Барлығы</w:t>
            </w:r>
            <w:r w:rsidR="002A0E18" w:rsidRPr="00677C66">
              <w:rPr>
                <w:rFonts w:ascii="Times New Roman" w:eastAsia="Consolas" w:hAnsi="Times New Roman" w:cs="Times New Roman"/>
                <w:b/>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6F6AA22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30</w:t>
            </w:r>
          </w:p>
        </w:tc>
        <w:tc>
          <w:tcPr>
            <w:tcW w:w="672" w:type="dxa"/>
            <w:tcBorders>
              <w:top w:val="single" w:sz="4" w:space="0" w:color="auto"/>
              <w:left w:val="single" w:sz="4" w:space="0" w:color="auto"/>
              <w:bottom w:val="single" w:sz="4" w:space="0" w:color="auto"/>
              <w:right w:val="single" w:sz="4" w:space="0" w:color="auto"/>
            </w:tcBorders>
          </w:tcPr>
          <w:p w14:paraId="68DC8E8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180</w:t>
            </w:r>
          </w:p>
        </w:tc>
        <w:tc>
          <w:tcPr>
            <w:tcW w:w="685" w:type="dxa"/>
            <w:gridSpan w:val="2"/>
            <w:tcBorders>
              <w:top w:val="single" w:sz="4" w:space="0" w:color="auto"/>
              <w:left w:val="single" w:sz="4" w:space="0" w:color="auto"/>
              <w:bottom w:val="single" w:sz="4" w:space="0" w:color="auto"/>
              <w:right w:val="single" w:sz="4" w:space="0" w:color="auto"/>
            </w:tcBorders>
          </w:tcPr>
          <w:p w14:paraId="7053FC4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180</w:t>
            </w:r>
          </w:p>
        </w:tc>
        <w:tc>
          <w:tcPr>
            <w:tcW w:w="743" w:type="dxa"/>
            <w:tcBorders>
              <w:top w:val="single" w:sz="4" w:space="0" w:color="auto"/>
              <w:left w:val="single" w:sz="4" w:space="0" w:color="auto"/>
              <w:bottom w:val="single" w:sz="4" w:space="0" w:color="auto"/>
              <w:right w:val="single" w:sz="4" w:space="0" w:color="auto"/>
            </w:tcBorders>
          </w:tcPr>
          <w:p w14:paraId="6102DF1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210</w:t>
            </w:r>
          </w:p>
        </w:tc>
        <w:tc>
          <w:tcPr>
            <w:tcW w:w="740" w:type="dxa"/>
            <w:tcBorders>
              <w:top w:val="single" w:sz="4" w:space="0" w:color="auto"/>
              <w:left w:val="single" w:sz="4" w:space="0" w:color="auto"/>
              <w:bottom w:val="single" w:sz="4" w:space="0" w:color="auto"/>
              <w:right w:val="single" w:sz="4" w:space="0" w:color="auto"/>
            </w:tcBorders>
          </w:tcPr>
          <w:p w14:paraId="4635CD1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300</w:t>
            </w:r>
          </w:p>
        </w:tc>
        <w:tc>
          <w:tcPr>
            <w:tcW w:w="2883" w:type="dxa"/>
            <w:tcBorders>
              <w:left w:val="single" w:sz="4" w:space="0" w:color="auto"/>
              <w:right w:val="single" w:sz="4" w:space="0" w:color="auto"/>
            </w:tcBorders>
          </w:tcPr>
          <w:p w14:paraId="19092992" w14:textId="6820567F" w:rsidR="002A0E18" w:rsidRPr="00677C66" w:rsidRDefault="002A0E18" w:rsidP="00451D78">
            <w:pPr>
              <w:widowControl w:val="0"/>
              <w:autoSpaceDE w:val="0"/>
              <w:autoSpaceDN w:val="0"/>
              <w:spacing w:after="0" w:line="240" w:lineRule="auto"/>
              <w:jc w:val="center"/>
              <w:rPr>
                <w:rFonts w:ascii="Times New Roman" w:hAnsi="Times New Roman" w:cs="Times New Roman"/>
                <w:b/>
                <w:sz w:val="24"/>
                <w:szCs w:val="24"/>
                <w:lang w:val="kk-KZ" w:bidi="en-US"/>
              </w:rPr>
            </w:pPr>
          </w:p>
        </w:tc>
      </w:tr>
      <w:tr w:rsidR="00A339EA" w:rsidRPr="00677C66" w14:paraId="3A1FA54D" w14:textId="77777777" w:rsidTr="00E253F4">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690C92BD" w14:textId="77777777" w:rsidR="00A339EA" w:rsidRPr="00677C66" w:rsidRDefault="00A339EA"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295" w:type="dxa"/>
            <w:tcBorders>
              <w:top w:val="single" w:sz="4" w:space="0" w:color="auto"/>
              <w:left w:val="single" w:sz="4" w:space="0" w:color="auto"/>
              <w:bottom w:val="single" w:sz="4" w:space="0" w:color="auto"/>
              <w:right w:val="single" w:sz="4" w:space="0" w:color="auto"/>
            </w:tcBorders>
          </w:tcPr>
          <w:p w14:paraId="22665167" w14:textId="3F039B8F" w:rsidR="00A339EA" w:rsidRDefault="00E253F4" w:rsidP="00E253F4">
            <w:pPr>
              <w:spacing w:after="0" w:line="240" w:lineRule="auto"/>
              <w:jc w:val="center"/>
              <w:rPr>
                <w:rFonts w:ascii="Times New Roman" w:eastAsia="Consolas" w:hAnsi="Times New Roman" w:cs="Times New Roman"/>
                <w:b/>
                <w:sz w:val="24"/>
                <w:szCs w:val="24"/>
                <w:lang w:val="kk-KZ"/>
              </w:rPr>
            </w:pPr>
            <w:r>
              <w:rPr>
                <w:rFonts w:ascii="Times New Roman" w:eastAsia="Consolas" w:hAnsi="Times New Roman" w:cs="Times New Roman"/>
                <w:b/>
                <w:sz w:val="24"/>
                <w:szCs w:val="24"/>
                <w:lang w:val="kk-KZ"/>
              </w:rPr>
              <w:t>БАРЛЫҒЫ:</w:t>
            </w:r>
          </w:p>
        </w:tc>
        <w:tc>
          <w:tcPr>
            <w:tcW w:w="3326" w:type="dxa"/>
            <w:gridSpan w:val="6"/>
            <w:tcBorders>
              <w:top w:val="single" w:sz="4" w:space="0" w:color="auto"/>
              <w:left w:val="single" w:sz="4" w:space="0" w:color="auto"/>
              <w:bottom w:val="single" w:sz="4" w:space="0" w:color="auto"/>
              <w:right w:val="single" w:sz="4" w:space="0" w:color="auto"/>
            </w:tcBorders>
          </w:tcPr>
          <w:p w14:paraId="586A3CEA" w14:textId="10372676" w:rsidR="00A339EA" w:rsidRPr="00677C66" w:rsidRDefault="00A339EA"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900</w:t>
            </w:r>
            <w:r w:rsidR="00602865">
              <w:rPr>
                <w:rFonts w:ascii="Times New Roman" w:hAnsi="Times New Roman" w:cs="Times New Roman"/>
                <w:b/>
                <w:sz w:val="24"/>
                <w:szCs w:val="24"/>
                <w:lang w:val="kk-KZ" w:bidi="en-US"/>
              </w:rPr>
              <w:t xml:space="preserve"> сағат</w:t>
            </w:r>
          </w:p>
        </w:tc>
        <w:tc>
          <w:tcPr>
            <w:tcW w:w="2883" w:type="dxa"/>
            <w:tcBorders>
              <w:left w:val="single" w:sz="4" w:space="0" w:color="auto"/>
              <w:bottom w:val="single" w:sz="4" w:space="0" w:color="auto"/>
              <w:right w:val="single" w:sz="4" w:space="0" w:color="auto"/>
            </w:tcBorders>
          </w:tcPr>
          <w:p w14:paraId="7EAFD231" w14:textId="77777777" w:rsidR="00A339EA" w:rsidRPr="00677C66" w:rsidRDefault="00A339EA" w:rsidP="00451D78">
            <w:pPr>
              <w:widowControl w:val="0"/>
              <w:autoSpaceDE w:val="0"/>
              <w:autoSpaceDN w:val="0"/>
              <w:spacing w:after="0" w:line="240" w:lineRule="auto"/>
              <w:jc w:val="center"/>
              <w:rPr>
                <w:rFonts w:ascii="Times New Roman" w:hAnsi="Times New Roman" w:cs="Times New Roman"/>
                <w:b/>
                <w:sz w:val="24"/>
                <w:szCs w:val="24"/>
                <w:lang w:val="kk-KZ" w:bidi="en-US"/>
              </w:rPr>
            </w:pPr>
          </w:p>
        </w:tc>
      </w:tr>
    </w:tbl>
    <w:p w14:paraId="1E1B2C3A" w14:textId="77777777" w:rsidR="00793138" w:rsidRPr="00677C66" w:rsidRDefault="00793138" w:rsidP="00677C66">
      <w:pPr>
        <w:widowControl w:val="0"/>
        <w:autoSpaceDE w:val="0"/>
        <w:autoSpaceDN w:val="0"/>
        <w:spacing w:after="0" w:line="240" w:lineRule="auto"/>
        <w:rPr>
          <w:rFonts w:ascii="Times New Roman" w:hAnsi="Times New Roman" w:cs="Times New Roman"/>
          <w:b/>
          <w:sz w:val="24"/>
          <w:szCs w:val="24"/>
          <w:lang w:bidi="en-US"/>
        </w:rPr>
      </w:pPr>
    </w:p>
    <w:p w14:paraId="419EE952" w14:textId="77777777" w:rsidR="00F33BC2" w:rsidRPr="00504331" w:rsidRDefault="00451D78" w:rsidP="008D55F9">
      <w:pPr>
        <w:spacing w:after="0" w:line="240" w:lineRule="auto"/>
        <w:rPr>
          <w:rFonts w:ascii="Times New Roman" w:hAnsi="Times New Roman" w:cs="Times New Roman"/>
          <w:b/>
          <w:sz w:val="28"/>
          <w:szCs w:val="28"/>
        </w:rPr>
      </w:pPr>
      <w:r w:rsidRPr="00504331">
        <w:rPr>
          <w:rFonts w:ascii="Times New Roman" w:hAnsi="Times New Roman" w:cs="Times New Roman"/>
          <w:b/>
          <w:sz w:val="28"/>
          <w:szCs w:val="28"/>
          <w:lang w:val="kk-KZ"/>
        </w:rPr>
        <w:t>Тыңдаушылардың оқу жетістіктерін бағалау</w:t>
      </w:r>
    </w:p>
    <w:p w14:paraId="0869CF3A" w14:textId="77777777" w:rsidR="00F33BC2" w:rsidRPr="00677C66" w:rsidRDefault="00F33BC2" w:rsidP="00677C66">
      <w:pPr>
        <w:spacing w:after="0" w:line="240" w:lineRule="auto"/>
        <w:rPr>
          <w:rFonts w:ascii="Times New Roman" w:hAnsi="Times New Roman" w:cs="Times New Roman"/>
          <w:sz w:val="24"/>
          <w:szCs w:val="24"/>
        </w:rPr>
      </w:pPr>
    </w:p>
    <w:tbl>
      <w:tblPr>
        <w:tblStyle w:val="11"/>
        <w:tblW w:w="10178" w:type="dxa"/>
        <w:tblInd w:w="-147" w:type="dxa"/>
        <w:tblLayout w:type="fixed"/>
        <w:tblLook w:val="04A0" w:firstRow="1" w:lastRow="0" w:firstColumn="1" w:lastColumn="0" w:noHBand="0" w:noVBand="1"/>
      </w:tblPr>
      <w:tblGrid>
        <w:gridCol w:w="2807"/>
        <w:gridCol w:w="7371"/>
      </w:tblGrid>
      <w:tr w:rsidR="00F33BC2" w:rsidRPr="00677C66" w14:paraId="2FEA8097" w14:textId="77777777" w:rsidTr="00504331">
        <w:tc>
          <w:tcPr>
            <w:tcW w:w="2807" w:type="dxa"/>
          </w:tcPr>
          <w:p w14:paraId="5E3F8EC7" w14:textId="25A6734E" w:rsidR="00F33BC2" w:rsidRPr="00677C66"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lang w:val="kk-KZ"/>
              </w:rPr>
              <w:t>Бақылау түрі</w:t>
            </w:r>
          </w:p>
        </w:tc>
        <w:tc>
          <w:tcPr>
            <w:tcW w:w="7371" w:type="dxa"/>
          </w:tcPr>
          <w:p w14:paraId="475556AA" w14:textId="77777777" w:rsidR="00F33BC2" w:rsidRPr="006A4B1D"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lang w:val="kk-KZ"/>
              </w:rPr>
              <w:t>Бағалау әдісі</w:t>
            </w:r>
          </w:p>
        </w:tc>
      </w:tr>
      <w:tr w:rsidR="00F33BC2" w:rsidRPr="00677C66" w14:paraId="47F17D8F" w14:textId="77777777" w:rsidTr="00504331">
        <w:tc>
          <w:tcPr>
            <w:tcW w:w="2807" w:type="dxa"/>
          </w:tcPr>
          <w:p w14:paraId="5253E99C" w14:textId="4F97D1AF" w:rsidR="00F33BC2" w:rsidRPr="006A4B1D" w:rsidRDefault="00602865"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А</w:t>
            </w:r>
            <w:r w:rsidR="006A4B1D">
              <w:rPr>
                <w:rFonts w:ascii="Times New Roman" w:hAnsi="Times New Roman" w:cs="Times New Roman"/>
                <w:sz w:val="24"/>
                <w:szCs w:val="24"/>
                <w:lang w:val="kk-KZ"/>
              </w:rPr>
              <w:t>ғымдық</w:t>
            </w:r>
            <w:r>
              <w:rPr>
                <w:rFonts w:ascii="Times New Roman" w:hAnsi="Times New Roman" w:cs="Times New Roman"/>
                <w:sz w:val="24"/>
                <w:szCs w:val="24"/>
                <w:lang w:val="kk-KZ"/>
              </w:rPr>
              <w:t xml:space="preserve"> </w:t>
            </w:r>
          </w:p>
        </w:tc>
        <w:tc>
          <w:tcPr>
            <w:tcW w:w="7371" w:type="dxa"/>
          </w:tcPr>
          <w:p w14:paraId="7835EDD2" w14:textId="77777777" w:rsidR="00F33BC2" w:rsidRPr="00677C66"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Тыңдаушылардың тапсырмаларын бағалау</w:t>
            </w:r>
          </w:p>
        </w:tc>
      </w:tr>
      <w:tr w:rsidR="00F33BC2" w:rsidRPr="00677C66" w14:paraId="4B649704" w14:textId="77777777" w:rsidTr="00504331">
        <w:tc>
          <w:tcPr>
            <w:tcW w:w="2807" w:type="dxa"/>
          </w:tcPr>
          <w:p w14:paraId="166AC2EC" w14:textId="7B83B4B7" w:rsidR="00F33BC2" w:rsidRPr="00677C66" w:rsidRDefault="00602865"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kk-KZ"/>
              </w:rPr>
              <w:t>А</w:t>
            </w:r>
            <w:r w:rsidR="006A4B1D">
              <w:rPr>
                <w:rFonts w:ascii="Times New Roman" w:hAnsi="Times New Roman" w:cs="Times New Roman"/>
                <w:sz w:val="24"/>
                <w:szCs w:val="24"/>
                <w:lang w:val="kk-KZ"/>
              </w:rPr>
              <w:t>ралық</w:t>
            </w:r>
            <w:r>
              <w:rPr>
                <w:rFonts w:ascii="Times New Roman" w:hAnsi="Times New Roman" w:cs="Times New Roman"/>
                <w:sz w:val="24"/>
                <w:szCs w:val="24"/>
                <w:lang w:val="kk-KZ"/>
              </w:rPr>
              <w:t xml:space="preserve"> </w:t>
            </w:r>
            <w:r w:rsidR="00F33BC2" w:rsidRPr="00677C66">
              <w:rPr>
                <w:rFonts w:ascii="Times New Roman" w:hAnsi="Times New Roman" w:cs="Times New Roman"/>
                <w:sz w:val="24"/>
                <w:szCs w:val="24"/>
              </w:rPr>
              <w:t xml:space="preserve"> (</w:t>
            </w:r>
            <w:r w:rsidR="006A4B1D">
              <w:rPr>
                <w:rFonts w:ascii="Times New Roman" w:hAnsi="Times New Roman" w:cs="Times New Roman"/>
                <w:sz w:val="24"/>
                <w:szCs w:val="24"/>
                <w:lang w:val="kk-KZ"/>
              </w:rPr>
              <w:t>қажет болған жағдайда</w:t>
            </w:r>
            <w:r w:rsidR="00F33BC2" w:rsidRPr="00677C66">
              <w:rPr>
                <w:rFonts w:ascii="Times New Roman" w:hAnsi="Times New Roman" w:cs="Times New Roman"/>
                <w:sz w:val="24"/>
                <w:szCs w:val="24"/>
              </w:rPr>
              <w:t>)</w:t>
            </w:r>
          </w:p>
        </w:tc>
        <w:tc>
          <w:tcPr>
            <w:tcW w:w="7371" w:type="dxa"/>
          </w:tcPr>
          <w:p w14:paraId="18C4A7C3" w14:textId="77777777" w:rsidR="00F33BC2" w:rsidRPr="00677C66"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Қ</w:t>
            </w:r>
            <w:r w:rsidRPr="006A4B1D">
              <w:rPr>
                <w:rFonts w:ascii="Times New Roman" w:hAnsi="Times New Roman" w:cs="Times New Roman"/>
                <w:sz w:val="24"/>
                <w:szCs w:val="24"/>
              </w:rPr>
              <w:t xml:space="preserve">орытынды аттестаттауға рұқсат ретінде </w:t>
            </w:r>
            <w:r>
              <w:rPr>
                <w:rFonts w:ascii="Times New Roman" w:hAnsi="Times New Roman" w:cs="Times New Roman"/>
                <w:sz w:val="24"/>
                <w:szCs w:val="24"/>
              </w:rPr>
              <w:t>ә</w:t>
            </w:r>
            <w:r w:rsidRPr="006A4B1D">
              <w:rPr>
                <w:rFonts w:ascii="Times New Roman" w:hAnsi="Times New Roman" w:cs="Times New Roman"/>
                <w:sz w:val="24"/>
                <w:szCs w:val="24"/>
              </w:rPr>
              <w:t xml:space="preserve">р модуль аяқталғаннан кейін </w:t>
            </w:r>
          </w:p>
        </w:tc>
      </w:tr>
      <w:tr w:rsidR="00F33BC2" w:rsidRPr="00F40785" w14:paraId="3674F139" w14:textId="77777777" w:rsidTr="00504331">
        <w:tc>
          <w:tcPr>
            <w:tcW w:w="2807" w:type="dxa"/>
          </w:tcPr>
          <w:p w14:paraId="6D02509D" w14:textId="6AF8B48F" w:rsidR="00F33BC2" w:rsidRPr="006A4B1D" w:rsidRDefault="00602865"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Қ</w:t>
            </w:r>
            <w:r w:rsidR="006A4B1D">
              <w:rPr>
                <w:rFonts w:ascii="Times New Roman" w:hAnsi="Times New Roman" w:cs="Times New Roman"/>
                <w:sz w:val="24"/>
                <w:szCs w:val="24"/>
                <w:lang w:val="kk-KZ"/>
              </w:rPr>
              <w:t>орытынды</w:t>
            </w:r>
            <w:r>
              <w:rPr>
                <w:rFonts w:ascii="Times New Roman" w:hAnsi="Times New Roman" w:cs="Times New Roman"/>
                <w:sz w:val="24"/>
                <w:szCs w:val="24"/>
                <w:lang w:val="kk-KZ"/>
              </w:rPr>
              <w:t xml:space="preserve"> </w:t>
            </w:r>
          </w:p>
        </w:tc>
        <w:tc>
          <w:tcPr>
            <w:tcW w:w="7371" w:type="dxa"/>
          </w:tcPr>
          <w:p w14:paraId="0CDB80EA" w14:textId="77777777" w:rsidR="006A4B1D" w:rsidRPr="006A4B1D"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lang w:val="kk-KZ"/>
              </w:rPr>
            </w:pPr>
            <w:r w:rsidRPr="006A4B1D">
              <w:rPr>
                <w:rFonts w:ascii="Times New Roman" w:hAnsi="Times New Roman" w:cs="Times New Roman"/>
                <w:color w:val="000000"/>
                <w:sz w:val="24"/>
                <w:szCs w:val="24"/>
                <w:shd w:val="clear" w:color="auto" w:fill="FFFFFF"/>
                <w:lang w:val="kk-KZ"/>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5BED3772" w14:textId="77777777" w:rsidR="00F33BC2" w:rsidRPr="006C5524"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6C5524">
              <w:rPr>
                <w:rFonts w:ascii="Times New Roman" w:hAnsi="Times New Roman" w:cs="Times New Roman"/>
                <w:color w:val="000000"/>
                <w:sz w:val="24"/>
                <w:szCs w:val="24"/>
                <w:shd w:val="clear" w:color="auto" w:fill="FFFFFF"/>
                <w:lang w:val="kk-KZ"/>
              </w:rPr>
              <w:t>Екінші кезең-дағдылардың орындалуын көрсету арқылы, оның ішінде симуляциялық технологияларды қолдана отырып, дағдыларды бағалау.</w:t>
            </w:r>
          </w:p>
        </w:tc>
      </w:tr>
    </w:tbl>
    <w:p w14:paraId="3F56E542" w14:textId="77777777" w:rsidR="00F33BC2" w:rsidRPr="006C5524" w:rsidRDefault="00F33BC2" w:rsidP="00677C66">
      <w:pPr>
        <w:spacing w:after="0" w:line="240" w:lineRule="auto"/>
        <w:rPr>
          <w:rFonts w:ascii="Times New Roman" w:hAnsi="Times New Roman" w:cs="Times New Roman"/>
          <w:b/>
          <w:sz w:val="24"/>
          <w:szCs w:val="24"/>
          <w:lang w:val="kk-KZ"/>
        </w:rPr>
      </w:pPr>
    </w:p>
    <w:p w14:paraId="03A5EEBF" w14:textId="77777777" w:rsidR="00F33BC2" w:rsidRPr="00504331" w:rsidRDefault="006A4B1D" w:rsidP="00677C66">
      <w:pPr>
        <w:spacing w:after="0" w:line="240" w:lineRule="auto"/>
        <w:rPr>
          <w:rFonts w:ascii="Times New Roman" w:hAnsi="Times New Roman" w:cs="Times New Roman"/>
          <w:sz w:val="28"/>
          <w:szCs w:val="28"/>
          <w:lang w:val="kk-KZ"/>
        </w:rPr>
      </w:pPr>
      <w:r w:rsidRPr="00504331">
        <w:rPr>
          <w:rFonts w:ascii="Times New Roman" w:hAnsi="Times New Roman" w:cs="Times New Roman"/>
          <w:b/>
          <w:sz w:val="28"/>
          <w:szCs w:val="28"/>
          <w:lang w:val="kk-KZ"/>
        </w:rPr>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33BC2" w:rsidRPr="00677C66" w14:paraId="34034596" w14:textId="77777777" w:rsidTr="008D17A8">
        <w:tc>
          <w:tcPr>
            <w:tcW w:w="2627" w:type="dxa"/>
            <w:shd w:val="clear" w:color="auto" w:fill="auto"/>
            <w:tcMar>
              <w:top w:w="45" w:type="dxa"/>
              <w:left w:w="75" w:type="dxa"/>
              <w:bottom w:w="45" w:type="dxa"/>
              <w:right w:w="75" w:type="dxa"/>
            </w:tcMar>
            <w:hideMark/>
          </w:tcPr>
          <w:p w14:paraId="0FC4B9BB"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0915F216" w14:textId="77777777" w:rsidR="00F33BC2" w:rsidRPr="00677C66" w:rsidRDefault="006A4B1D" w:rsidP="006A4B1D">
            <w:pPr>
              <w:pStyle w:val="ad"/>
              <w:spacing w:before="0" w:beforeAutospacing="0" w:after="0" w:afterAutospacing="0"/>
              <w:jc w:val="center"/>
              <w:textAlignment w:val="baseline"/>
              <w:rPr>
                <w:color w:val="000000"/>
                <w:spacing w:val="2"/>
              </w:rPr>
            </w:pPr>
            <w:r>
              <w:rPr>
                <w:color w:val="000000"/>
                <w:spacing w:val="2"/>
                <w:lang w:val="kk-KZ"/>
              </w:rPr>
              <w:t>Балдың сандық жквиваленті</w:t>
            </w:r>
          </w:p>
        </w:tc>
        <w:tc>
          <w:tcPr>
            <w:tcW w:w="1985" w:type="dxa"/>
            <w:shd w:val="clear" w:color="auto" w:fill="auto"/>
            <w:tcMar>
              <w:top w:w="45" w:type="dxa"/>
              <w:left w:w="75" w:type="dxa"/>
              <w:bottom w:w="45" w:type="dxa"/>
              <w:right w:w="75" w:type="dxa"/>
            </w:tcMar>
            <w:hideMark/>
          </w:tcPr>
          <w:p w14:paraId="2A92F9CB" w14:textId="77777777" w:rsidR="00E253F4" w:rsidRPr="00E97776" w:rsidRDefault="00E253F4" w:rsidP="00E253F4">
            <w:pPr>
              <w:pStyle w:val="ad"/>
              <w:spacing w:before="0" w:beforeAutospacing="0" w:after="0" w:afterAutospacing="0"/>
              <w:jc w:val="center"/>
              <w:textAlignment w:val="baseline"/>
              <w:rPr>
                <w:color w:val="000000"/>
                <w:spacing w:val="2"/>
                <w:lang w:val="kk-KZ"/>
              </w:rPr>
            </w:pPr>
            <w:r w:rsidRPr="00E97776">
              <w:rPr>
                <w:color w:val="000000"/>
                <w:spacing w:val="2"/>
              </w:rPr>
              <w:t xml:space="preserve">%-дық </w:t>
            </w:r>
          </w:p>
          <w:p w14:paraId="29F4DD7B" w14:textId="6385BABC" w:rsidR="00F33BC2" w:rsidRPr="00677C66" w:rsidRDefault="00E253F4" w:rsidP="00E253F4">
            <w:pPr>
              <w:pStyle w:val="ad"/>
              <w:spacing w:before="0" w:beforeAutospacing="0" w:after="0" w:afterAutospacing="0"/>
              <w:jc w:val="center"/>
              <w:textAlignment w:val="baseline"/>
              <w:rPr>
                <w:color w:val="000000"/>
                <w:spacing w:val="2"/>
              </w:rPr>
            </w:pPr>
            <w:r w:rsidRPr="00E97776">
              <w:rPr>
                <w:color w:val="000000"/>
                <w:spacing w:val="2"/>
              </w:rPr>
              <w:t>мазмұны</w:t>
            </w:r>
          </w:p>
        </w:tc>
        <w:tc>
          <w:tcPr>
            <w:tcW w:w="2471" w:type="dxa"/>
            <w:shd w:val="clear" w:color="auto" w:fill="auto"/>
            <w:tcMar>
              <w:top w:w="45" w:type="dxa"/>
              <w:left w:w="75" w:type="dxa"/>
              <w:bottom w:w="45" w:type="dxa"/>
              <w:right w:w="75" w:type="dxa"/>
            </w:tcMar>
            <w:hideMark/>
          </w:tcPr>
          <w:p w14:paraId="31E186F5"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Дәстүрлі жүйе бойынша бағалау</w:t>
            </w:r>
          </w:p>
        </w:tc>
      </w:tr>
      <w:tr w:rsidR="00F33BC2" w:rsidRPr="00677C66" w14:paraId="57909263" w14:textId="77777777" w:rsidTr="008D17A8">
        <w:tc>
          <w:tcPr>
            <w:tcW w:w="2627" w:type="dxa"/>
            <w:shd w:val="clear" w:color="auto" w:fill="auto"/>
            <w:tcMar>
              <w:top w:w="45" w:type="dxa"/>
              <w:left w:w="75" w:type="dxa"/>
              <w:bottom w:w="45" w:type="dxa"/>
              <w:right w:w="75" w:type="dxa"/>
            </w:tcMar>
            <w:hideMark/>
          </w:tcPr>
          <w:p w14:paraId="7C916A7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71AF96A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4,0</w:t>
            </w:r>
          </w:p>
        </w:tc>
        <w:tc>
          <w:tcPr>
            <w:tcW w:w="1985" w:type="dxa"/>
            <w:shd w:val="clear" w:color="auto" w:fill="auto"/>
            <w:tcMar>
              <w:top w:w="45" w:type="dxa"/>
              <w:left w:w="75" w:type="dxa"/>
              <w:bottom w:w="45" w:type="dxa"/>
              <w:right w:w="75" w:type="dxa"/>
            </w:tcMar>
            <w:hideMark/>
          </w:tcPr>
          <w:p w14:paraId="7832682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40D21C32"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Өте жақсы</w:t>
            </w:r>
          </w:p>
        </w:tc>
      </w:tr>
      <w:tr w:rsidR="00F33BC2" w:rsidRPr="00677C66" w14:paraId="557713F7" w14:textId="77777777" w:rsidTr="008D17A8">
        <w:tc>
          <w:tcPr>
            <w:tcW w:w="2627" w:type="dxa"/>
            <w:shd w:val="clear" w:color="auto" w:fill="auto"/>
            <w:tcMar>
              <w:top w:w="45" w:type="dxa"/>
              <w:left w:w="75" w:type="dxa"/>
              <w:bottom w:w="45" w:type="dxa"/>
              <w:right w:w="75" w:type="dxa"/>
            </w:tcMar>
            <w:hideMark/>
          </w:tcPr>
          <w:p w14:paraId="604CD33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7E4F59A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3,67</w:t>
            </w:r>
          </w:p>
        </w:tc>
        <w:tc>
          <w:tcPr>
            <w:tcW w:w="1985" w:type="dxa"/>
            <w:shd w:val="clear" w:color="auto" w:fill="auto"/>
            <w:tcMar>
              <w:top w:w="45" w:type="dxa"/>
              <w:left w:w="75" w:type="dxa"/>
              <w:bottom w:w="45" w:type="dxa"/>
              <w:right w:w="75" w:type="dxa"/>
            </w:tcMar>
            <w:hideMark/>
          </w:tcPr>
          <w:p w14:paraId="452FBE8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90-94</w:t>
            </w:r>
          </w:p>
        </w:tc>
        <w:tc>
          <w:tcPr>
            <w:tcW w:w="2471" w:type="dxa"/>
            <w:vMerge/>
            <w:shd w:val="clear" w:color="auto" w:fill="auto"/>
            <w:vAlign w:val="center"/>
            <w:hideMark/>
          </w:tcPr>
          <w:p w14:paraId="53AE015C"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7251236C" w14:textId="77777777" w:rsidTr="008D17A8">
        <w:tc>
          <w:tcPr>
            <w:tcW w:w="2627" w:type="dxa"/>
            <w:shd w:val="clear" w:color="auto" w:fill="auto"/>
            <w:tcMar>
              <w:top w:w="45" w:type="dxa"/>
              <w:left w:w="75" w:type="dxa"/>
              <w:bottom w:w="45" w:type="dxa"/>
              <w:right w:w="75" w:type="dxa"/>
            </w:tcMar>
            <w:hideMark/>
          </w:tcPr>
          <w:p w14:paraId="5445DA0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6C901B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3,33</w:t>
            </w:r>
          </w:p>
        </w:tc>
        <w:tc>
          <w:tcPr>
            <w:tcW w:w="1985" w:type="dxa"/>
            <w:shd w:val="clear" w:color="auto" w:fill="auto"/>
            <w:tcMar>
              <w:top w:w="45" w:type="dxa"/>
              <w:left w:w="75" w:type="dxa"/>
              <w:bottom w:w="45" w:type="dxa"/>
              <w:right w:w="75" w:type="dxa"/>
            </w:tcMar>
            <w:hideMark/>
          </w:tcPr>
          <w:p w14:paraId="3853FA3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08B3BC72"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Жақсы</w:t>
            </w:r>
          </w:p>
        </w:tc>
      </w:tr>
      <w:tr w:rsidR="00F33BC2" w:rsidRPr="00677C66" w14:paraId="323A6FEF" w14:textId="77777777" w:rsidTr="008D17A8">
        <w:tc>
          <w:tcPr>
            <w:tcW w:w="2627" w:type="dxa"/>
            <w:shd w:val="clear" w:color="auto" w:fill="auto"/>
            <w:tcMar>
              <w:top w:w="45" w:type="dxa"/>
              <w:left w:w="75" w:type="dxa"/>
              <w:bottom w:w="45" w:type="dxa"/>
              <w:right w:w="75" w:type="dxa"/>
            </w:tcMar>
            <w:hideMark/>
          </w:tcPr>
          <w:p w14:paraId="2DC8E76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0F6286A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3,0</w:t>
            </w:r>
          </w:p>
        </w:tc>
        <w:tc>
          <w:tcPr>
            <w:tcW w:w="1985" w:type="dxa"/>
            <w:shd w:val="clear" w:color="auto" w:fill="auto"/>
            <w:tcMar>
              <w:top w:w="45" w:type="dxa"/>
              <w:left w:w="75" w:type="dxa"/>
              <w:bottom w:w="45" w:type="dxa"/>
              <w:right w:w="75" w:type="dxa"/>
            </w:tcMar>
            <w:hideMark/>
          </w:tcPr>
          <w:p w14:paraId="51D58B6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80-84</w:t>
            </w:r>
          </w:p>
        </w:tc>
        <w:tc>
          <w:tcPr>
            <w:tcW w:w="2471" w:type="dxa"/>
            <w:vMerge/>
            <w:shd w:val="clear" w:color="auto" w:fill="auto"/>
            <w:vAlign w:val="center"/>
            <w:hideMark/>
          </w:tcPr>
          <w:p w14:paraId="08514E6D"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4F02BB8B" w14:textId="77777777" w:rsidTr="008D17A8">
        <w:tc>
          <w:tcPr>
            <w:tcW w:w="2627" w:type="dxa"/>
            <w:shd w:val="clear" w:color="auto" w:fill="auto"/>
            <w:tcMar>
              <w:top w:w="45" w:type="dxa"/>
              <w:left w:w="75" w:type="dxa"/>
              <w:bottom w:w="45" w:type="dxa"/>
              <w:right w:w="75" w:type="dxa"/>
            </w:tcMar>
            <w:hideMark/>
          </w:tcPr>
          <w:p w14:paraId="06E4F07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7EA4B3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2,67</w:t>
            </w:r>
          </w:p>
        </w:tc>
        <w:tc>
          <w:tcPr>
            <w:tcW w:w="1985" w:type="dxa"/>
            <w:shd w:val="clear" w:color="auto" w:fill="auto"/>
            <w:tcMar>
              <w:top w:w="45" w:type="dxa"/>
              <w:left w:w="75" w:type="dxa"/>
              <w:bottom w:w="45" w:type="dxa"/>
              <w:right w:w="75" w:type="dxa"/>
            </w:tcMar>
            <w:hideMark/>
          </w:tcPr>
          <w:p w14:paraId="12536C9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75-79</w:t>
            </w:r>
          </w:p>
        </w:tc>
        <w:tc>
          <w:tcPr>
            <w:tcW w:w="2471" w:type="dxa"/>
            <w:vMerge/>
            <w:shd w:val="clear" w:color="auto" w:fill="auto"/>
            <w:vAlign w:val="center"/>
            <w:hideMark/>
          </w:tcPr>
          <w:p w14:paraId="2579DC3C"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5B3C8D03" w14:textId="77777777" w:rsidTr="008D17A8">
        <w:tc>
          <w:tcPr>
            <w:tcW w:w="2627" w:type="dxa"/>
            <w:shd w:val="clear" w:color="auto" w:fill="auto"/>
            <w:tcMar>
              <w:top w:w="45" w:type="dxa"/>
              <w:left w:w="75" w:type="dxa"/>
              <w:bottom w:w="45" w:type="dxa"/>
              <w:right w:w="75" w:type="dxa"/>
            </w:tcMar>
            <w:hideMark/>
          </w:tcPr>
          <w:p w14:paraId="36E1A3D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957D2A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2,33</w:t>
            </w:r>
          </w:p>
        </w:tc>
        <w:tc>
          <w:tcPr>
            <w:tcW w:w="1985" w:type="dxa"/>
            <w:shd w:val="clear" w:color="auto" w:fill="auto"/>
            <w:tcMar>
              <w:top w:w="45" w:type="dxa"/>
              <w:left w:w="75" w:type="dxa"/>
              <w:bottom w:w="45" w:type="dxa"/>
              <w:right w:w="75" w:type="dxa"/>
            </w:tcMar>
            <w:hideMark/>
          </w:tcPr>
          <w:p w14:paraId="09398FE3"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0051BFED"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Қанағаттанарлық</w:t>
            </w:r>
          </w:p>
        </w:tc>
      </w:tr>
      <w:tr w:rsidR="00F33BC2" w:rsidRPr="00677C66" w14:paraId="01D6BBE9" w14:textId="77777777" w:rsidTr="008D17A8">
        <w:tc>
          <w:tcPr>
            <w:tcW w:w="2627" w:type="dxa"/>
            <w:shd w:val="clear" w:color="auto" w:fill="auto"/>
            <w:tcMar>
              <w:top w:w="45" w:type="dxa"/>
              <w:left w:w="75" w:type="dxa"/>
              <w:bottom w:w="45" w:type="dxa"/>
              <w:right w:w="75" w:type="dxa"/>
            </w:tcMar>
            <w:hideMark/>
          </w:tcPr>
          <w:p w14:paraId="3CFA827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716CA17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2,0</w:t>
            </w:r>
          </w:p>
        </w:tc>
        <w:tc>
          <w:tcPr>
            <w:tcW w:w="1985" w:type="dxa"/>
            <w:shd w:val="clear" w:color="auto" w:fill="auto"/>
            <w:tcMar>
              <w:top w:w="45" w:type="dxa"/>
              <w:left w:w="75" w:type="dxa"/>
              <w:bottom w:w="45" w:type="dxa"/>
              <w:right w:w="75" w:type="dxa"/>
            </w:tcMar>
            <w:hideMark/>
          </w:tcPr>
          <w:p w14:paraId="6F7B4AF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65-69</w:t>
            </w:r>
          </w:p>
        </w:tc>
        <w:tc>
          <w:tcPr>
            <w:tcW w:w="2471" w:type="dxa"/>
            <w:vMerge/>
            <w:shd w:val="clear" w:color="auto" w:fill="auto"/>
            <w:vAlign w:val="center"/>
            <w:hideMark/>
          </w:tcPr>
          <w:p w14:paraId="67F6CB00"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3BCAA4B2" w14:textId="77777777" w:rsidTr="008D17A8">
        <w:tc>
          <w:tcPr>
            <w:tcW w:w="2627" w:type="dxa"/>
            <w:shd w:val="clear" w:color="auto" w:fill="auto"/>
            <w:tcMar>
              <w:top w:w="45" w:type="dxa"/>
              <w:left w:w="75" w:type="dxa"/>
              <w:bottom w:w="45" w:type="dxa"/>
              <w:right w:w="75" w:type="dxa"/>
            </w:tcMar>
            <w:hideMark/>
          </w:tcPr>
          <w:p w14:paraId="25F38541"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A4BDD85"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1,67</w:t>
            </w:r>
          </w:p>
        </w:tc>
        <w:tc>
          <w:tcPr>
            <w:tcW w:w="1985" w:type="dxa"/>
            <w:shd w:val="clear" w:color="auto" w:fill="auto"/>
            <w:tcMar>
              <w:top w:w="45" w:type="dxa"/>
              <w:left w:w="75" w:type="dxa"/>
              <w:bottom w:w="45" w:type="dxa"/>
              <w:right w:w="75" w:type="dxa"/>
            </w:tcMar>
            <w:hideMark/>
          </w:tcPr>
          <w:p w14:paraId="1B7DE5B3"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60-64</w:t>
            </w:r>
          </w:p>
        </w:tc>
        <w:tc>
          <w:tcPr>
            <w:tcW w:w="2471" w:type="dxa"/>
            <w:vMerge/>
            <w:shd w:val="clear" w:color="auto" w:fill="auto"/>
            <w:vAlign w:val="center"/>
            <w:hideMark/>
          </w:tcPr>
          <w:p w14:paraId="47E1C836"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F0F2649" w14:textId="77777777" w:rsidTr="008D17A8">
        <w:tc>
          <w:tcPr>
            <w:tcW w:w="2627" w:type="dxa"/>
            <w:shd w:val="clear" w:color="auto" w:fill="auto"/>
            <w:tcMar>
              <w:top w:w="45" w:type="dxa"/>
              <w:left w:w="75" w:type="dxa"/>
              <w:bottom w:w="45" w:type="dxa"/>
              <w:right w:w="75" w:type="dxa"/>
            </w:tcMar>
            <w:hideMark/>
          </w:tcPr>
          <w:p w14:paraId="681D1BC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3FBF765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1,33</w:t>
            </w:r>
          </w:p>
        </w:tc>
        <w:tc>
          <w:tcPr>
            <w:tcW w:w="1985" w:type="dxa"/>
            <w:shd w:val="clear" w:color="auto" w:fill="auto"/>
            <w:tcMar>
              <w:top w:w="45" w:type="dxa"/>
              <w:left w:w="75" w:type="dxa"/>
              <w:bottom w:w="45" w:type="dxa"/>
              <w:right w:w="75" w:type="dxa"/>
            </w:tcMar>
            <w:hideMark/>
          </w:tcPr>
          <w:p w14:paraId="2F2BA14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55-59</w:t>
            </w:r>
          </w:p>
        </w:tc>
        <w:tc>
          <w:tcPr>
            <w:tcW w:w="2471" w:type="dxa"/>
            <w:vMerge/>
            <w:shd w:val="clear" w:color="auto" w:fill="auto"/>
            <w:vAlign w:val="center"/>
            <w:hideMark/>
          </w:tcPr>
          <w:p w14:paraId="37D7DB9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E40C1F2" w14:textId="77777777" w:rsidTr="008D17A8">
        <w:tc>
          <w:tcPr>
            <w:tcW w:w="2627" w:type="dxa"/>
            <w:shd w:val="clear" w:color="auto" w:fill="auto"/>
            <w:tcMar>
              <w:top w:w="45" w:type="dxa"/>
              <w:left w:w="75" w:type="dxa"/>
              <w:bottom w:w="45" w:type="dxa"/>
              <w:right w:w="75" w:type="dxa"/>
            </w:tcMar>
            <w:hideMark/>
          </w:tcPr>
          <w:p w14:paraId="333CABD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3999318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1,0</w:t>
            </w:r>
          </w:p>
        </w:tc>
        <w:tc>
          <w:tcPr>
            <w:tcW w:w="1985" w:type="dxa"/>
            <w:shd w:val="clear" w:color="auto" w:fill="auto"/>
            <w:tcMar>
              <w:top w:w="45" w:type="dxa"/>
              <w:left w:w="75" w:type="dxa"/>
              <w:bottom w:w="45" w:type="dxa"/>
              <w:right w:w="75" w:type="dxa"/>
            </w:tcMar>
            <w:hideMark/>
          </w:tcPr>
          <w:p w14:paraId="450E848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50-54</w:t>
            </w:r>
          </w:p>
        </w:tc>
        <w:tc>
          <w:tcPr>
            <w:tcW w:w="2471" w:type="dxa"/>
            <w:vMerge/>
            <w:shd w:val="clear" w:color="auto" w:fill="auto"/>
            <w:vAlign w:val="center"/>
            <w:hideMark/>
          </w:tcPr>
          <w:p w14:paraId="58FFF40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01043B36" w14:textId="77777777" w:rsidTr="008D17A8">
        <w:tc>
          <w:tcPr>
            <w:tcW w:w="2627" w:type="dxa"/>
            <w:shd w:val="clear" w:color="auto" w:fill="auto"/>
            <w:tcMar>
              <w:top w:w="45" w:type="dxa"/>
              <w:left w:w="75" w:type="dxa"/>
              <w:bottom w:w="45" w:type="dxa"/>
              <w:right w:w="75" w:type="dxa"/>
            </w:tcMar>
            <w:hideMark/>
          </w:tcPr>
          <w:p w14:paraId="455D5D3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F</w:t>
            </w:r>
          </w:p>
        </w:tc>
        <w:tc>
          <w:tcPr>
            <w:tcW w:w="2693" w:type="dxa"/>
            <w:shd w:val="clear" w:color="auto" w:fill="auto"/>
            <w:tcMar>
              <w:top w:w="45" w:type="dxa"/>
              <w:left w:w="75" w:type="dxa"/>
              <w:bottom w:w="45" w:type="dxa"/>
              <w:right w:w="75" w:type="dxa"/>
            </w:tcMar>
            <w:hideMark/>
          </w:tcPr>
          <w:p w14:paraId="29CE145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w:t>
            </w:r>
          </w:p>
        </w:tc>
        <w:tc>
          <w:tcPr>
            <w:tcW w:w="1985" w:type="dxa"/>
            <w:shd w:val="clear" w:color="auto" w:fill="auto"/>
            <w:tcMar>
              <w:top w:w="45" w:type="dxa"/>
              <w:left w:w="75" w:type="dxa"/>
              <w:bottom w:w="45" w:type="dxa"/>
              <w:right w:w="75" w:type="dxa"/>
            </w:tcMar>
            <w:hideMark/>
          </w:tcPr>
          <w:p w14:paraId="61F050F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0-49</w:t>
            </w:r>
          </w:p>
        </w:tc>
        <w:tc>
          <w:tcPr>
            <w:tcW w:w="2471" w:type="dxa"/>
            <w:shd w:val="clear" w:color="auto" w:fill="auto"/>
            <w:tcMar>
              <w:top w:w="45" w:type="dxa"/>
              <w:left w:w="75" w:type="dxa"/>
              <w:bottom w:w="45" w:type="dxa"/>
              <w:right w:w="75" w:type="dxa"/>
            </w:tcMar>
            <w:vAlign w:val="center"/>
            <w:hideMark/>
          </w:tcPr>
          <w:p w14:paraId="5B5FB088" w14:textId="77777777" w:rsidR="00F33BC2" w:rsidRPr="006A4B1D" w:rsidRDefault="006A4B1D" w:rsidP="00677C66">
            <w:pPr>
              <w:pStyle w:val="ad"/>
              <w:spacing w:before="0" w:beforeAutospacing="0" w:after="0" w:afterAutospacing="0"/>
              <w:jc w:val="center"/>
              <w:textAlignment w:val="baseline"/>
              <w:rPr>
                <w:color w:val="000000"/>
                <w:lang w:val="kk-KZ"/>
              </w:rPr>
            </w:pPr>
            <w:r>
              <w:rPr>
                <w:color w:val="000000"/>
                <w:spacing w:val="2"/>
                <w:lang w:val="kk-KZ"/>
              </w:rPr>
              <w:t>қанағаттанарлықсыз</w:t>
            </w:r>
          </w:p>
        </w:tc>
      </w:tr>
    </w:tbl>
    <w:p w14:paraId="74771285" w14:textId="5567D0CA" w:rsidR="000A0372" w:rsidRDefault="000A0372" w:rsidP="00677C66">
      <w:pPr>
        <w:spacing w:after="0" w:line="240" w:lineRule="auto"/>
        <w:jc w:val="both"/>
        <w:rPr>
          <w:rFonts w:ascii="Times New Roman" w:hAnsi="Times New Roman" w:cs="Times New Roman"/>
          <w:b/>
          <w:sz w:val="24"/>
          <w:szCs w:val="24"/>
        </w:rPr>
      </w:pPr>
    </w:p>
    <w:p w14:paraId="170E63FE" w14:textId="77777777" w:rsidR="00F33BC2" w:rsidRPr="00D0072F" w:rsidRDefault="006A4B1D" w:rsidP="00677C66">
      <w:pPr>
        <w:spacing w:after="0" w:line="240" w:lineRule="auto"/>
        <w:jc w:val="both"/>
        <w:rPr>
          <w:rFonts w:ascii="Times New Roman" w:hAnsi="Times New Roman" w:cs="Times New Roman"/>
          <w:b/>
          <w:sz w:val="28"/>
          <w:szCs w:val="28"/>
          <w:lang w:val="kk-KZ"/>
        </w:rPr>
      </w:pPr>
      <w:r w:rsidRPr="00D0072F">
        <w:rPr>
          <w:rFonts w:ascii="Times New Roman" w:hAnsi="Times New Roman" w:cs="Times New Roman"/>
          <w:b/>
          <w:sz w:val="28"/>
          <w:szCs w:val="28"/>
          <w:lang w:val="kk-KZ"/>
        </w:rPr>
        <w:t>Ұсынылатын әдебиет:</w:t>
      </w:r>
    </w:p>
    <w:p w14:paraId="1E1EBB80" w14:textId="77777777" w:rsidR="00F33BC2" w:rsidRPr="00D0072F" w:rsidRDefault="006A4B1D" w:rsidP="00677C66">
      <w:pPr>
        <w:spacing w:after="0" w:line="240" w:lineRule="auto"/>
        <w:jc w:val="both"/>
        <w:rPr>
          <w:rFonts w:ascii="Times New Roman" w:hAnsi="Times New Roman" w:cs="Times New Roman"/>
          <w:b/>
          <w:sz w:val="28"/>
          <w:szCs w:val="28"/>
        </w:rPr>
      </w:pPr>
      <w:r w:rsidRPr="00D0072F">
        <w:rPr>
          <w:rFonts w:ascii="Times New Roman" w:hAnsi="Times New Roman" w:cs="Times New Roman"/>
          <w:b/>
          <w:sz w:val="28"/>
          <w:szCs w:val="28"/>
          <w:lang w:val="kk-KZ"/>
        </w:rPr>
        <w:t>Негізгі</w:t>
      </w:r>
      <w:r w:rsidR="00F33BC2" w:rsidRPr="00D0072F">
        <w:rPr>
          <w:rFonts w:ascii="Times New Roman" w:hAnsi="Times New Roman" w:cs="Times New Roman"/>
          <w:b/>
          <w:sz w:val="28"/>
          <w:szCs w:val="28"/>
        </w:rPr>
        <w:t>:</w:t>
      </w:r>
    </w:p>
    <w:p w14:paraId="1C0BE822"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Гигиена труда</w:t>
      </w:r>
      <w:r w:rsidRPr="00D0072F">
        <w:rPr>
          <w:rFonts w:ascii="Times New Roman" w:hAnsi="Times New Roman" w:cs="Times New Roman"/>
          <w:sz w:val="28"/>
          <w:szCs w:val="28"/>
        </w:rPr>
        <w:t>: учебник / ред.: Н. Ф. Измеров, В. Ф. Кириллов. -</w:t>
      </w:r>
      <w:r w:rsidR="00E42887" w:rsidRPr="00D0072F">
        <w:rPr>
          <w:rFonts w:ascii="Times New Roman" w:hAnsi="Times New Roman" w:cs="Times New Roman"/>
          <w:sz w:val="28"/>
          <w:szCs w:val="28"/>
        </w:rPr>
        <w:t xml:space="preserve"> 2-е изд., перераб</w:t>
      </w:r>
      <w:proofErr w:type="gramStart"/>
      <w:r w:rsidR="00E42887" w:rsidRPr="00D0072F">
        <w:rPr>
          <w:rFonts w:ascii="Times New Roman" w:hAnsi="Times New Roman" w:cs="Times New Roman"/>
          <w:sz w:val="28"/>
          <w:szCs w:val="28"/>
        </w:rPr>
        <w:t>.</w:t>
      </w:r>
      <w:proofErr w:type="gramEnd"/>
      <w:r w:rsidR="00E42887" w:rsidRPr="00D0072F">
        <w:rPr>
          <w:rFonts w:ascii="Times New Roman" w:hAnsi="Times New Roman" w:cs="Times New Roman"/>
          <w:sz w:val="28"/>
          <w:szCs w:val="28"/>
        </w:rPr>
        <w:t xml:space="preserve"> и доп. - М.</w:t>
      </w:r>
      <w:r w:rsidRPr="00D0072F">
        <w:rPr>
          <w:rFonts w:ascii="Times New Roman" w:hAnsi="Times New Roman" w:cs="Times New Roman"/>
          <w:sz w:val="28"/>
          <w:szCs w:val="28"/>
        </w:rPr>
        <w:t>: ГЭОТАР-Медиа, 2016. - 480 с</w:t>
      </w:r>
      <w:r w:rsidRPr="00D0072F">
        <w:rPr>
          <w:rFonts w:ascii="Times New Roman" w:hAnsi="Times New Roman" w:cs="Times New Roman"/>
          <w:sz w:val="28"/>
          <w:szCs w:val="28"/>
          <w:lang w:val="kk-KZ"/>
        </w:rPr>
        <w:t>.;</w:t>
      </w:r>
    </w:p>
    <w:p w14:paraId="0FD51089"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Клиника, диагностика и</w:t>
      </w:r>
      <w:r w:rsidRPr="00D0072F">
        <w:rPr>
          <w:rFonts w:ascii="Times New Roman" w:hAnsi="Times New Roman" w:cs="Times New Roman"/>
          <w:sz w:val="28"/>
          <w:szCs w:val="28"/>
        </w:rPr>
        <w:t xml:space="preserve"> профилактика профессиональной полиневропатии, обусловленной воздействием комплекса производственных (физических, химических и функционального перенапряжения) факторов: методические рекомендации. - Астана, 2003. - 18 с</w:t>
      </w:r>
      <w:r w:rsidRPr="00D0072F">
        <w:rPr>
          <w:rFonts w:ascii="Times New Roman" w:hAnsi="Times New Roman" w:cs="Times New Roman"/>
          <w:sz w:val="28"/>
          <w:szCs w:val="28"/>
          <w:lang w:val="kk-KZ"/>
        </w:rPr>
        <w:t>.;</w:t>
      </w:r>
    </w:p>
    <w:p w14:paraId="7BE80360"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sz w:val="28"/>
          <w:szCs w:val="28"/>
        </w:rPr>
        <w:t xml:space="preserve">Косарев В.В. Профессиональные болезни: руководство для врачей / В. В. Косарев, С. А. Бабанов. - </w:t>
      </w:r>
      <w:proofErr w:type="gramStart"/>
      <w:r w:rsidRPr="00D0072F">
        <w:rPr>
          <w:rFonts w:ascii="Times New Roman" w:hAnsi="Times New Roman" w:cs="Times New Roman"/>
          <w:sz w:val="28"/>
          <w:szCs w:val="28"/>
        </w:rPr>
        <w:t>М. :</w:t>
      </w:r>
      <w:proofErr w:type="gramEnd"/>
      <w:r w:rsidRPr="00D0072F">
        <w:rPr>
          <w:rFonts w:ascii="Times New Roman" w:hAnsi="Times New Roman" w:cs="Times New Roman"/>
          <w:sz w:val="28"/>
          <w:szCs w:val="28"/>
        </w:rPr>
        <w:t xml:space="preserve"> БИНОМ. Лаборатория знаний, 2011. - 422 с</w:t>
      </w:r>
      <w:r w:rsidRPr="00D0072F">
        <w:rPr>
          <w:rFonts w:ascii="Times New Roman" w:hAnsi="Times New Roman" w:cs="Times New Roman"/>
          <w:sz w:val="28"/>
          <w:szCs w:val="28"/>
          <w:lang w:val="kk-KZ"/>
        </w:rPr>
        <w:t>.;</w:t>
      </w:r>
    </w:p>
    <w:p w14:paraId="0ED66F24"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Литвяков А.М.</w:t>
      </w:r>
      <w:r w:rsidRPr="00D0072F">
        <w:rPr>
          <w:rFonts w:ascii="Times New Roman" w:hAnsi="Times New Roman" w:cs="Times New Roman"/>
          <w:sz w:val="28"/>
          <w:szCs w:val="28"/>
        </w:rPr>
        <w:t xml:space="preserve"> Профессиональные заболевания: учебное пособие / А. М. Литвяков, А. Н. Щупакова. - </w:t>
      </w:r>
      <w:proofErr w:type="gramStart"/>
      <w:r w:rsidRPr="00D0072F">
        <w:rPr>
          <w:rFonts w:ascii="Times New Roman" w:hAnsi="Times New Roman" w:cs="Times New Roman"/>
          <w:sz w:val="28"/>
          <w:szCs w:val="28"/>
        </w:rPr>
        <w:t>Минск :</w:t>
      </w:r>
      <w:proofErr w:type="gramEnd"/>
      <w:r w:rsidRPr="00D0072F">
        <w:rPr>
          <w:rFonts w:ascii="Times New Roman" w:hAnsi="Times New Roman" w:cs="Times New Roman"/>
          <w:sz w:val="28"/>
          <w:szCs w:val="28"/>
        </w:rPr>
        <w:t xml:space="preserve"> Тесей, 2005. - 232 с</w:t>
      </w:r>
      <w:r w:rsidRPr="00D0072F">
        <w:rPr>
          <w:rFonts w:ascii="Times New Roman" w:hAnsi="Times New Roman" w:cs="Times New Roman"/>
          <w:sz w:val="28"/>
          <w:szCs w:val="28"/>
          <w:lang w:val="kk-KZ"/>
        </w:rPr>
        <w:t>.;</w:t>
      </w:r>
    </w:p>
    <w:p w14:paraId="537275E5"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 xml:space="preserve">Медицина </w:t>
      </w:r>
      <w:r w:rsidRPr="00D0072F">
        <w:rPr>
          <w:rFonts w:ascii="Times New Roman" w:hAnsi="Times New Roman" w:cs="Times New Roman"/>
          <w:sz w:val="28"/>
          <w:szCs w:val="28"/>
        </w:rPr>
        <w:t xml:space="preserve">труда / ред.: Н. Ф. Измеров, ВДенисов. - 2-е изд., перераб. и доп. - </w:t>
      </w:r>
      <w:proofErr w:type="gramStart"/>
      <w:r w:rsidRPr="00D0072F">
        <w:rPr>
          <w:rFonts w:ascii="Times New Roman" w:hAnsi="Times New Roman" w:cs="Times New Roman"/>
          <w:sz w:val="28"/>
          <w:szCs w:val="28"/>
        </w:rPr>
        <w:t>М.:,</w:t>
      </w:r>
      <w:proofErr w:type="gramEnd"/>
      <w:r w:rsidRPr="00D0072F">
        <w:rPr>
          <w:rFonts w:ascii="Times New Roman" w:hAnsi="Times New Roman" w:cs="Times New Roman"/>
          <w:sz w:val="28"/>
          <w:szCs w:val="28"/>
        </w:rPr>
        <w:t xml:space="preserve"> 2016. - 480 с</w:t>
      </w:r>
    </w:p>
    <w:p w14:paraId="6921A669"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Мамырбаев А.А.</w:t>
      </w:r>
      <w:r w:rsidRPr="00D0072F">
        <w:rPr>
          <w:rFonts w:ascii="Times New Roman" w:hAnsi="Times New Roman" w:cs="Times New Roman"/>
          <w:sz w:val="28"/>
          <w:szCs w:val="28"/>
        </w:rPr>
        <w:t xml:space="preserve"> Основы медицины </w:t>
      </w:r>
      <w:proofErr w:type="gramStart"/>
      <w:r w:rsidRPr="00D0072F">
        <w:rPr>
          <w:rFonts w:ascii="Times New Roman" w:hAnsi="Times New Roman" w:cs="Times New Roman"/>
          <w:sz w:val="28"/>
          <w:szCs w:val="28"/>
        </w:rPr>
        <w:t>труда :</w:t>
      </w:r>
      <w:proofErr w:type="gramEnd"/>
      <w:r w:rsidRPr="00D0072F">
        <w:rPr>
          <w:rFonts w:ascii="Times New Roman" w:hAnsi="Times New Roman" w:cs="Times New Roman"/>
          <w:sz w:val="28"/>
          <w:szCs w:val="28"/>
        </w:rPr>
        <w:t xml:space="preserve"> учебное пособие / А. А. Мамырбаев. – Актобе.</w:t>
      </w:r>
    </w:p>
    <w:p w14:paraId="4AF9EA47"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Методические рекомендации по</w:t>
      </w:r>
      <w:r w:rsidRPr="00D0072F">
        <w:rPr>
          <w:rFonts w:ascii="Times New Roman" w:hAnsi="Times New Roman" w:cs="Times New Roman"/>
          <w:sz w:val="28"/>
          <w:szCs w:val="28"/>
        </w:rPr>
        <w:t xml:space="preserve"> оценке профессионального риска по данным периодических медицинских </w:t>
      </w:r>
      <w:proofErr w:type="gramStart"/>
      <w:r w:rsidRPr="00D0072F">
        <w:rPr>
          <w:rFonts w:ascii="Times New Roman" w:hAnsi="Times New Roman" w:cs="Times New Roman"/>
          <w:sz w:val="28"/>
          <w:szCs w:val="28"/>
        </w:rPr>
        <w:t>осмотров :</w:t>
      </w:r>
      <w:proofErr w:type="gramEnd"/>
      <w:r w:rsidRPr="00D0072F">
        <w:rPr>
          <w:rFonts w:ascii="Times New Roman" w:hAnsi="Times New Roman" w:cs="Times New Roman"/>
          <w:sz w:val="28"/>
          <w:szCs w:val="28"/>
        </w:rPr>
        <w:t xml:space="preserve"> методические рекомендации. - </w:t>
      </w:r>
      <w:proofErr w:type="gramStart"/>
      <w:r w:rsidRPr="00D0072F">
        <w:rPr>
          <w:rFonts w:ascii="Times New Roman" w:hAnsi="Times New Roman" w:cs="Times New Roman"/>
          <w:sz w:val="28"/>
          <w:szCs w:val="28"/>
        </w:rPr>
        <w:t>М. :</w:t>
      </w:r>
      <w:proofErr w:type="gramEnd"/>
      <w:r w:rsidRPr="00D0072F">
        <w:rPr>
          <w:rFonts w:ascii="Times New Roman" w:hAnsi="Times New Roman" w:cs="Times New Roman"/>
          <w:sz w:val="28"/>
          <w:szCs w:val="28"/>
        </w:rPr>
        <w:t xml:space="preserve"> ГУ НИИ медицины труда РАМН, 2006. - 24 с</w:t>
      </w:r>
      <w:r w:rsidRPr="00D0072F">
        <w:rPr>
          <w:rFonts w:ascii="Times New Roman" w:hAnsi="Times New Roman" w:cs="Times New Roman"/>
          <w:sz w:val="28"/>
          <w:szCs w:val="28"/>
          <w:lang w:val="kk-KZ"/>
        </w:rPr>
        <w:t>.;</w:t>
      </w:r>
    </w:p>
    <w:p w14:paraId="709D815A" w14:textId="77777777" w:rsidR="00F95AC4" w:rsidRPr="00D0072F" w:rsidRDefault="00F95AC4" w:rsidP="00A65543">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Национальное руководство Профессиональная патология</w:t>
      </w:r>
      <w:r w:rsidR="00E42887" w:rsidRPr="00D0072F">
        <w:rPr>
          <w:rFonts w:ascii="Times New Roman" w:hAnsi="Times New Roman" w:cs="Times New Roman"/>
          <w:sz w:val="28"/>
          <w:szCs w:val="28"/>
        </w:rPr>
        <w:t>/ под ред. Н. Ф. Измерова. - М.</w:t>
      </w:r>
      <w:r w:rsidRPr="00D0072F">
        <w:rPr>
          <w:rFonts w:ascii="Times New Roman" w:hAnsi="Times New Roman" w:cs="Times New Roman"/>
          <w:sz w:val="28"/>
          <w:szCs w:val="28"/>
        </w:rPr>
        <w:t>: ГУ НИИ медицины труда РАМН, 2010. - 368 с</w:t>
      </w:r>
      <w:r w:rsidR="006E21DB" w:rsidRPr="00D0072F">
        <w:rPr>
          <w:rFonts w:ascii="Times New Roman" w:hAnsi="Times New Roman" w:cs="Times New Roman"/>
          <w:sz w:val="28"/>
          <w:szCs w:val="28"/>
          <w:lang w:val="kk-KZ"/>
        </w:rPr>
        <w:t>.;</w:t>
      </w:r>
    </w:p>
    <w:p w14:paraId="6578588C" w14:textId="77777777" w:rsidR="008470A2" w:rsidRPr="00D0072F"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 xml:space="preserve">Профессиональная </w:t>
      </w:r>
      <w:r w:rsidRPr="00D0072F">
        <w:rPr>
          <w:rFonts w:ascii="Times New Roman" w:hAnsi="Times New Roman" w:cs="Times New Roman"/>
          <w:sz w:val="28"/>
          <w:szCs w:val="28"/>
        </w:rPr>
        <w:t xml:space="preserve">патологии / ред. Г. А. </w:t>
      </w:r>
      <w:proofErr w:type="gramStart"/>
      <w:r w:rsidRPr="00D0072F">
        <w:rPr>
          <w:rFonts w:ascii="Times New Roman" w:hAnsi="Times New Roman" w:cs="Times New Roman"/>
          <w:sz w:val="28"/>
          <w:szCs w:val="28"/>
        </w:rPr>
        <w:t>Кулкыбаев .</w:t>
      </w:r>
      <w:proofErr w:type="gramEnd"/>
      <w:r w:rsidRPr="00D0072F">
        <w:rPr>
          <w:rFonts w:ascii="Times New Roman" w:hAnsi="Times New Roman" w:cs="Times New Roman"/>
          <w:sz w:val="28"/>
          <w:szCs w:val="28"/>
        </w:rPr>
        <w:t>А.У.Аманбеков - Караганда, 2003. - 363 с.</w:t>
      </w:r>
      <w:r w:rsidRPr="00D0072F">
        <w:rPr>
          <w:rFonts w:ascii="Times New Roman" w:hAnsi="Times New Roman" w:cs="Times New Roman"/>
          <w:sz w:val="28"/>
          <w:szCs w:val="28"/>
          <w:lang w:val="kk-KZ"/>
        </w:rPr>
        <w:t>;</w:t>
      </w:r>
    </w:p>
    <w:p w14:paraId="54E9E0A1" w14:textId="77777777" w:rsidR="006C5524" w:rsidRPr="00D0072F"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D0072F">
        <w:rPr>
          <w:rFonts w:ascii="Times New Roman" w:hAnsi="Times New Roman" w:cs="Times New Roman"/>
          <w:sz w:val="28"/>
          <w:szCs w:val="28"/>
        </w:rPr>
        <w:t>Мамырбаев А.А., Сатыбалдиева У.А., Шаймбетов Ж.М., Койшанова Р.М.</w:t>
      </w:r>
    </w:p>
    <w:p w14:paraId="2B5B5E4D" w14:textId="77777777" w:rsidR="006C5524" w:rsidRPr="00D0072F"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D0072F">
        <w:rPr>
          <w:rFonts w:ascii="Times New Roman" w:hAnsi="Times New Roman" w:cs="Times New Roman"/>
          <w:sz w:val="28"/>
          <w:szCs w:val="28"/>
        </w:rPr>
        <w:t xml:space="preserve"> «Оценка качества проведения медицинских осмотров работников, занятых во вредных и опасных условиях труда»: методические рекомендации. – г. Актобе, 2019. – 33с.</w:t>
      </w:r>
    </w:p>
    <w:p w14:paraId="6B3D7355" w14:textId="77777777" w:rsidR="006C5524" w:rsidRPr="00D0072F"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D0072F">
        <w:rPr>
          <w:rFonts w:ascii="Times New Roman" w:hAnsi="Times New Roman" w:cs="Times New Roman"/>
          <w:sz w:val="28"/>
          <w:szCs w:val="28"/>
        </w:rPr>
        <w:t>Мамырбаев А.А.  Еңбек медицинасы негіздері: оқу құралы/ А. А. Мамырбаев. - Ақтөбе, 2015. -384 б.</w:t>
      </w:r>
    </w:p>
    <w:p w14:paraId="2F7E6909" w14:textId="77777777" w:rsidR="006C5524" w:rsidRPr="00D0072F"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D0072F">
        <w:rPr>
          <w:rFonts w:ascii="Times New Roman" w:hAnsi="Times New Roman" w:cs="Times New Roman"/>
          <w:sz w:val="28"/>
          <w:szCs w:val="28"/>
        </w:rPr>
        <w:t>Мамырбаев А.А.  Основы медицины труда: учебное пособие/ А. А. Мамырбаев. -Актобе, 2015. -388 с.</w:t>
      </w:r>
    </w:p>
    <w:p w14:paraId="1F903A24" w14:textId="77777777" w:rsidR="00F95AC4" w:rsidRPr="00D0072F"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8"/>
          <w:szCs w:val="28"/>
        </w:rPr>
      </w:pPr>
      <w:r w:rsidRPr="00D0072F">
        <w:rPr>
          <w:rFonts w:ascii="Times New Roman" w:hAnsi="Times New Roman" w:cs="Times New Roman"/>
          <w:sz w:val="28"/>
          <w:szCs w:val="28"/>
        </w:rPr>
        <w:t>Мамырбаев А.А.  Токсикология хрома и его соединений/ А. А. Мамырбаев. -Актобе, 2012. -284 с.</w:t>
      </w:r>
    </w:p>
    <w:p w14:paraId="7B132F92" w14:textId="77777777" w:rsidR="00F95AC4" w:rsidRPr="00D0072F" w:rsidRDefault="006A4B1D" w:rsidP="00677C66">
      <w:pPr>
        <w:pStyle w:val="ad"/>
        <w:spacing w:before="0" w:beforeAutospacing="0" w:after="0" w:afterAutospacing="0"/>
        <w:rPr>
          <w:b/>
          <w:color w:val="000000"/>
          <w:sz w:val="28"/>
          <w:szCs w:val="28"/>
          <w:lang w:val="kk-KZ"/>
        </w:rPr>
      </w:pPr>
      <w:r w:rsidRPr="00D0072F">
        <w:rPr>
          <w:b/>
          <w:color w:val="000000"/>
          <w:sz w:val="28"/>
          <w:szCs w:val="28"/>
          <w:lang w:val="kk-KZ"/>
        </w:rPr>
        <w:t>Қосымша</w:t>
      </w:r>
      <w:r w:rsidR="006E21DB" w:rsidRPr="00D0072F">
        <w:rPr>
          <w:b/>
          <w:color w:val="000000"/>
          <w:sz w:val="28"/>
          <w:szCs w:val="28"/>
          <w:lang w:val="kk-KZ"/>
        </w:rPr>
        <w:t>:</w:t>
      </w:r>
    </w:p>
    <w:p w14:paraId="2A14F298" w14:textId="77777777" w:rsidR="00F95AC4" w:rsidRPr="00D0072F"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D0072F">
        <w:rPr>
          <w:rFonts w:ascii="Times New Roman" w:hAnsi="Times New Roman" w:cs="Times New Roman"/>
          <w:bCs/>
          <w:sz w:val="28"/>
          <w:szCs w:val="28"/>
          <w:lang w:val="en-US"/>
        </w:rPr>
        <w:t>Friend M.A.</w:t>
      </w:r>
      <w:r w:rsidRPr="00D0072F">
        <w:rPr>
          <w:rFonts w:ascii="Times New Roman" w:hAnsi="Times New Roman" w:cs="Times New Roman"/>
          <w:sz w:val="28"/>
          <w:szCs w:val="28"/>
          <w:lang w:val="en-US"/>
        </w:rPr>
        <w:t xml:space="preserve"> Fundamentals of Occupational Safety and </w:t>
      </w:r>
      <w:proofErr w:type="gramStart"/>
      <w:r w:rsidRPr="00D0072F">
        <w:rPr>
          <w:rFonts w:ascii="Times New Roman" w:hAnsi="Times New Roman" w:cs="Times New Roman"/>
          <w:sz w:val="28"/>
          <w:szCs w:val="28"/>
          <w:lang w:val="en-US"/>
        </w:rPr>
        <w:t>Health:</w:t>
      </w:r>
      <w:r w:rsidRPr="00D0072F">
        <w:rPr>
          <w:rFonts w:ascii="Times New Roman" w:hAnsi="Times New Roman" w:cs="Times New Roman"/>
          <w:sz w:val="28"/>
          <w:szCs w:val="28"/>
        </w:rPr>
        <w:t>учебник</w:t>
      </w:r>
      <w:proofErr w:type="gramEnd"/>
      <w:r w:rsidRPr="00D0072F">
        <w:rPr>
          <w:rFonts w:ascii="Times New Roman" w:hAnsi="Times New Roman" w:cs="Times New Roman"/>
          <w:sz w:val="28"/>
          <w:szCs w:val="28"/>
          <w:lang w:val="en-US"/>
        </w:rPr>
        <w:t xml:space="preserve"> / M. A. Friend, J. P. Kohn. - 5th ed. - [s. l.</w:t>
      </w:r>
      <w:proofErr w:type="gramStart"/>
      <w:r w:rsidRPr="00D0072F">
        <w:rPr>
          <w:rFonts w:ascii="Times New Roman" w:hAnsi="Times New Roman" w:cs="Times New Roman"/>
          <w:sz w:val="28"/>
          <w:szCs w:val="28"/>
          <w:lang w:val="en-US"/>
        </w:rPr>
        <w:t>] :</w:t>
      </w:r>
      <w:proofErr w:type="gramEnd"/>
      <w:r w:rsidRPr="00D0072F">
        <w:rPr>
          <w:rFonts w:ascii="Times New Roman" w:hAnsi="Times New Roman" w:cs="Times New Roman"/>
          <w:sz w:val="28"/>
          <w:szCs w:val="28"/>
          <w:lang w:val="en-US"/>
        </w:rPr>
        <w:t xml:space="preserve"> Government Institutes, 2010. - 576 </w:t>
      </w:r>
      <w:r w:rsidRPr="00D0072F">
        <w:rPr>
          <w:rFonts w:ascii="Times New Roman" w:hAnsi="Times New Roman" w:cs="Times New Roman"/>
          <w:sz w:val="28"/>
          <w:szCs w:val="28"/>
        </w:rPr>
        <w:t>с</w:t>
      </w:r>
      <w:r w:rsidRPr="00D0072F">
        <w:rPr>
          <w:rFonts w:ascii="Times New Roman" w:hAnsi="Times New Roman" w:cs="Times New Roman"/>
          <w:sz w:val="28"/>
          <w:szCs w:val="28"/>
          <w:lang w:val="en-US"/>
        </w:rPr>
        <w:t>. - (Fundamentals of Occupational Safety &amp; Health)</w:t>
      </w:r>
      <w:r w:rsidR="006E21DB" w:rsidRPr="00D0072F">
        <w:rPr>
          <w:rFonts w:ascii="Times New Roman" w:hAnsi="Times New Roman" w:cs="Times New Roman"/>
          <w:sz w:val="28"/>
          <w:szCs w:val="28"/>
          <w:lang w:val="kk-KZ"/>
        </w:rPr>
        <w:t>;</w:t>
      </w:r>
    </w:p>
    <w:p w14:paraId="00AB831F" w14:textId="77777777" w:rsidR="00F95AC4" w:rsidRPr="00D0072F"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lang w:val="en-US"/>
        </w:rPr>
      </w:pPr>
      <w:r w:rsidRPr="00D0072F">
        <w:rPr>
          <w:rFonts w:ascii="Times New Roman" w:hAnsi="Times New Roman" w:cs="Times New Roman"/>
          <w:bCs/>
          <w:sz w:val="28"/>
          <w:szCs w:val="28"/>
        </w:rPr>
        <w:t>АбсаттароваК</w:t>
      </w:r>
      <w:r w:rsidRPr="00D0072F">
        <w:rPr>
          <w:rFonts w:ascii="Times New Roman" w:hAnsi="Times New Roman" w:cs="Times New Roman"/>
          <w:bCs/>
          <w:sz w:val="28"/>
          <w:szCs w:val="28"/>
          <w:lang w:val="en-US"/>
        </w:rPr>
        <w:t>.</w:t>
      </w:r>
      <w:r w:rsidRPr="00D0072F">
        <w:rPr>
          <w:rFonts w:ascii="Times New Roman" w:hAnsi="Times New Roman" w:cs="Times New Roman"/>
          <w:bCs/>
          <w:sz w:val="28"/>
          <w:szCs w:val="28"/>
        </w:rPr>
        <w:t>С</w:t>
      </w:r>
      <w:r w:rsidRPr="00D0072F">
        <w:rPr>
          <w:rFonts w:ascii="Times New Roman" w:hAnsi="Times New Roman" w:cs="Times New Roman"/>
          <w:bCs/>
          <w:sz w:val="28"/>
          <w:szCs w:val="28"/>
          <w:lang w:val="en-US"/>
        </w:rPr>
        <w:t>.</w:t>
      </w:r>
      <w:r w:rsidRPr="00D0072F">
        <w:rPr>
          <w:rFonts w:ascii="Times New Roman" w:hAnsi="Times New Roman" w:cs="Times New Roman"/>
          <w:sz w:val="28"/>
          <w:szCs w:val="28"/>
        </w:rPr>
        <w:t>ПЭЕМ</w:t>
      </w:r>
      <w:r w:rsidRPr="00D0072F">
        <w:rPr>
          <w:rFonts w:ascii="Times New Roman" w:hAnsi="Times New Roman" w:cs="Times New Roman"/>
          <w:sz w:val="28"/>
          <w:szCs w:val="28"/>
          <w:lang w:val="en-US"/>
        </w:rPr>
        <w:t>-</w:t>
      </w:r>
      <w:proofErr w:type="gramStart"/>
      <w:r w:rsidRPr="00D0072F">
        <w:rPr>
          <w:rFonts w:ascii="Times New Roman" w:hAnsi="Times New Roman" w:cs="Times New Roman"/>
          <w:sz w:val="28"/>
          <w:szCs w:val="28"/>
        </w:rPr>
        <w:t>менжұмысістеукезіндегіеңбекгигиенасы</w:t>
      </w:r>
      <w:r w:rsidRPr="00D0072F">
        <w:rPr>
          <w:rFonts w:ascii="Times New Roman" w:hAnsi="Times New Roman" w:cs="Times New Roman"/>
          <w:sz w:val="28"/>
          <w:szCs w:val="28"/>
          <w:lang w:val="en-US"/>
        </w:rPr>
        <w:t>:</w:t>
      </w:r>
      <w:r w:rsidRPr="00D0072F">
        <w:rPr>
          <w:rFonts w:ascii="Times New Roman" w:hAnsi="Times New Roman" w:cs="Times New Roman"/>
          <w:sz w:val="28"/>
          <w:szCs w:val="28"/>
        </w:rPr>
        <w:t>оқу</w:t>
      </w:r>
      <w:proofErr w:type="gramEnd"/>
      <w:r w:rsidRPr="00D0072F">
        <w:rPr>
          <w:rFonts w:ascii="Times New Roman" w:hAnsi="Times New Roman" w:cs="Times New Roman"/>
          <w:sz w:val="28"/>
          <w:szCs w:val="28"/>
          <w:lang w:val="en-US"/>
        </w:rPr>
        <w:t>-</w:t>
      </w:r>
      <w:r w:rsidRPr="00D0072F">
        <w:rPr>
          <w:rFonts w:ascii="Times New Roman" w:hAnsi="Times New Roman" w:cs="Times New Roman"/>
          <w:sz w:val="28"/>
          <w:szCs w:val="28"/>
        </w:rPr>
        <w:t>әдістемелікқұрал</w:t>
      </w:r>
      <w:r w:rsidRPr="00D0072F">
        <w:rPr>
          <w:rFonts w:ascii="Times New Roman" w:hAnsi="Times New Roman" w:cs="Times New Roman"/>
          <w:sz w:val="28"/>
          <w:szCs w:val="28"/>
          <w:lang w:val="en-US"/>
        </w:rPr>
        <w:t xml:space="preserve"> / </w:t>
      </w:r>
      <w:r w:rsidRPr="00D0072F">
        <w:rPr>
          <w:rFonts w:ascii="Times New Roman" w:hAnsi="Times New Roman" w:cs="Times New Roman"/>
          <w:sz w:val="28"/>
          <w:szCs w:val="28"/>
        </w:rPr>
        <w:t>К</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С</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Абсаттарова</w:t>
      </w:r>
      <w:r w:rsidRPr="00D0072F">
        <w:rPr>
          <w:rFonts w:ascii="Times New Roman" w:hAnsi="Times New Roman" w:cs="Times New Roman"/>
          <w:sz w:val="28"/>
          <w:szCs w:val="28"/>
          <w:lang w:val="en-US"/>
        </w:rPr>
        <w:t xml:space="preserve">. - </w:t>
      </w:r>
      <w:proofErr w:type="gramStart"/>
      <w:r w:rsidRPr="00D0072F">
        <w:rPr>
          <w:rFonts w:ascii="Times New Roman" w:hAnsi="Times New Roman" w:cs="Times New Roman"/>
          <w:sz w:val="28"/>
          <w:szCs w:val="28"/>
        </w:rPr>
        <w:t>Алматы</w:t>
      </w:r>
      <w:r w:rsidRPr="00D0072F">
        <w:rPr>
          <w:rFonts w:ascii="Times New Roman" w:hAnsi="Times New Roman" w:cs="Times New Roman"/>
          <w:sz w:val="28"/>
          <w:szCs w:val="28"/>
          <w:lang w:val="en-US"/>
        </w:rPr>
        <w:t>:</w:t>
      </w:r>
      <w:r w:rsidRPr="00D0072F">
        <w:rPr>
          <w:rFonts w:ascii="Times New Roman" w:hAnsi="Times New Roman" w:cs="Times New Roman"/>
          <w:sz w:val="28"/>
          <w:szCs w:val="28"/>
        </w:rPr>
        <w:t>Эверо</w:t>
      </w:r>
      <w:proofErr w:type="gramEnd"/>
      <w:r w:rsidRPr="00D0072F">
        <w:rPr>
          <w:rFonts w:ascii="Times New Roman" w:hAnsi="Times New Roman" w:cs="Times New Roman"/>
          <w:sz w:val="28"/>
          <w:szCs w:val="28"/>
          <w:lang w:val="en-US"/>
        </w:rPr>
        <w:t xml:space="preserve">, 2012. - 120 </w:t>
      </w:r>
      <w:r w:rsidRPr="00D0072F">
        <w:rPr>
          <w:rFonts w:ascii="Times New Roman" w:hAnsi="Times New Roman" w:cs="Times New Roman"/>
          <w:sz w:val="28"/>
          <w:szCs w:val="28"/>
        </w:rPr>
        <w:t>б</w:t>
      </w:r>
      <w:r w:rsidR="006E21DB" w:rsidRPr="00D0072F">
        <w:rPr>
          <w:rFonts w:ascii="Times New Roman" w:hAnsi="Times New Roman" w:cs="Times New Roman"/>
          <w:sz w:val="28"/>
          <w:szCs w:val="28"/>
          <w:lang w:val="kk-KZ"/>
        </w:rPr>
        <w:t>.;</w:t>
      </w:r>
    </w:p>
    <w:p w14:paraId="4ED1DDD4" w14:textId="77777777" w:rsidR="00F95AC4" w:rsidRPr="00D0072F"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gramStart"/>
      <w:r w:rsidRPr="00D0072F">
        <w:rPr>
          <w:rFonts w:ascii="Times New Roman" w:hAnsi="Times New Roman" w:cs="Times New Roman"/>
          <w:bCs/>
          <w:sz w:val="28"/>
          <w:szCs w:val="28"/>
        </w:rPr>
        <w:t>Адамэкологиясынегізіндегі</w:t>
      </w:r>
      <w:r w:rsidRPr="00D0072F">
        <w:rPr>
          <w:rFonts w:ascii="Times New Roman" w:hAnsi="Times New Roman" w:cs="Times New Roman"/>
          <w:sz w:val="28"/>
          <w:szCs w:val="28"/>
        </w:rPr>
        <w:t>гигиена</w:t>
      </w:r>
      <w:r w:rsidRPr="00D0072F">
        <w:rPr>
          <w:rFonts w:ascii="Times New Roman" w:hAnsi="Times New Roman" w:cs="Times New Roman"/>
          <w:sz w:val="28"/>
          <w:szCs w:val="28"/>
          <w:lang w:val="en-US"/>
        </w:rPr>
        <w:t>:</w:t>
      </w:r>
      <w:r w:rsidRPr="00D0072F">
        <w:rPr>
          <w:rFonts w:ascii="Times New Roman" w:hAnsi="Times New Roman" w:cs="Times New Roman"/>
          <w:sz w:val="28"/>
          <w:szCs w:val="28"/>
        </w:rPr>
        <w:t>оқулық</w:t>
      </w:r>
      <w:proofErr w:type="gramEnd"/>
      <w:r w:rsidRPr="00D0072F">
        <w:rPr>
          <w:rFonts w:ascii="Times New Roman" w:hAnsi="Times New Roman" w:cs="Times New Roman"/>
          <w:sz w:val="28"/>
          <w:szCs w:val="28"/>
          <w:lang w:val="en-US"/>
        </w:rPr>
        <w:t xml:space="preserve"> / </w:t>
      </w:r>
      <w:r w:rsidRPr="00D0072F">
        <w:rPr>
          <w:rFonts w:ascii="Times New Roman" w:hAnsi="Times New Roman" w:cs="Times New Roman"/>
          <w:sz w:val="28"/>
          <w:szCs w:val="28"/>
        </w:rPr>
        <w:t>ред</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П</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И</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Мельниченко</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қаз</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тіл</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бас</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жауаптыред</w:t>
      </w:r>
      <w:r w:rsidRPr="00D0072F">
        <w:rPr>
          <w:rFonts w:ascii="Times New Roman" w:hAnsi="Times New Roman" w:cs="Times New Roman"/>
          <w:sz w:val="28"/>
          <w:szCs w:val="28"/>
          <w:lang w:val="en-US"/>
        </w:rPr>
        <w:t xml:space="preserve">. </w:t>
      </w:r>
      <w:r w:rsidRPr="00D0072F">
        <w:rPr>
          <w:rFonts w:ascii="Times New Roman" w:hAnsi="Times New Roman" w:cs="Times New Roman"/>
          <w:sz w:val="28"/>
          <w:szCs w:val="28"/>
        </w:rPr>
        <w:t xml:space="preserve">Г. А. Арынова; </w:t>
      </w:r>
      <w:proofErr w:type="gramStart"/>
      <w:r w:rsidRPr="00D0072F">
        <w:rPr>
          <w:rFonts w:ascii="Times New Roman" w:hAnsi="Times New Roman" w:cs="Times New Roman"/>
          <w:sz w:val="28"/>
          <w:szCs w:val="28"/>
        </w:rPr>
        <w:t>қаз.тіл</w:t>
      </w:r>
      <w:proofErr w:type="gramEnd"/>
      <w:r w:rsidRPr="00D0072F">
        <w:rPr>
          <w:rFonts w:ascii="Times New Roman" w:hAnsi="Times New Roman" w:cs="Times New Roman"/>
          <w:sz w:val="28"/>
          <w:szCs w:val="28"/>
        </w:rPr>
        <w:t xml:space="preserve">. аудар.: Э. И. Құсайнова [и др.]. - </w:t>
      </w:r>
      <w:proofErr w:type="gramStart"/>
      <w:r w:rsidRPr="00D0072F">
        <w:rPr>
          <w:rFonts w:ascii="Times New Roman" w:hAnsi="Times New Roman" w:cs="Times New Roman"/>
          <w:sz w:val="28"/>
          <w:szCs w:val="28"/>
        </w:rPr>
        <w:t>Москва :</w:t>
      </w:r>
      <w:proofErr w:type="gramEnd"/>
      <w:r w:rsidRPr="00D0072F">
        <w:rPr>
          <w:rFonts w:ascii="Times New Roman" w:hAnsi="Times New Roman" w:cs="Times New Roman"/>
          <w:sz w:val="28"/>
          <w:szCs w:val="28"/>
        </w:rPr>
        <w:t xml:space="preserve"> ГЭОТАР-Медиа, 2020. - 704 б</w:t>
      </w:r>
      <w:r w:rsidR="006E21DB" w:rsidRPr="00D0072F">
        <w:rPr>
          <w:rFonts w:ascii="Times New Roman" w:hAnsi="Times New Roman" w:cs="Times New Roman"/>
          <w:sz w:val="28"/>
          <w:szCs w:val="28"/>
          <w:lang w:val="kk-KZ"/>
        </w:rPr>
        <w:t>.;</w:t>
      </w:r>
    </w:p>
    <w:p w14:paraId="6437F63D" w14:textId="77777777" w:rsidR="00F95AC4" w:rsidRPr="00D0072F"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"Адамғаәсерететін</w:t>
      </w:r>
      <w:r w:rsidRPr="00D0072F">
        <w:rPr>
          <w:rFonts w:ascii="Times New Roman" w:hAnsi="Times New Roman" w:cs="Times New Roman"/>
          <w:sz w:val="28"/>
          <w:szCs w:val="28"/>
        </w:rPr>
        <w:t xml:space="preserve">физикалықфакторлар (компьютерлер мен бейнетерминалдар) исаковакөздеріменжұмысістеужағдайларынақойылатынсанитариялық-эпидемиологиялықталаптар" </w:t>
      </w:r>
      <w:proofErr w:type="gramStart"/>
      <w:r w:rsidRPr="00D0072F">
        <w:rPr>
          <w:rFonts w:ascii="Times New Roman" w:hAnsi="Times New Roman" w:cs="Times New Roman"/>
          <w:sz w:val="28"/>
          <w:szCs w:val="28"/>
        </w:rPr>
        <w:t>санитариялыққағидаларынбекітутуралы:әдістемелікұсыныстар</w:t>
      </w:r>
      <w:proofErr w:type="gramEnd"/>
      <w:r w:rsidRPr="00D0072F">
        <w:rPr>
          <w:rFonts w:ascii="Times New Roman" w:hAnsi="Times New Roman" w:cs="Times New Roman"/>
          <w:sz w:val="28"/>
          <w:szCs w:val="28"/>
        </w:rPr>
        <w:t xml:space="preserve"> / НАО МУК. - Қарағанды, 2011. - 16 б.</w:t>
      </w:r>
      <w:r w:rsidR="00A65543" w:rsidRPr="00D0072F">
        <w:rPr>
          <w:rFonts w:ascii="Times New Roman" w:hAnsi="Times New Roman" w:cs="Times New Roman"/>
          <w:sz w:val="28"/>
          <w:szCs w:val="28"/>
          <w:lang w:val="kk-KZ"/>
        </w:rPr>
        <w:t>;</w:t>
      </w:r>
    </w:p>
    <w:p w14:paraId="51EE80DD" w14:textId="77777777" w:rsidR="00F95AC4" w:rsidRPr="00D0072F"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D0072F">
        <w:rPr>
          <w:rFonts w:ascii="Times New Roman" w:hAnsi="Times New Roman" w:cs="Times New Roman"/>
          <w:bCs/>
          <w:sz w:val="28"/>
          <w:szCs w:val="28"/>
        </w:rPr>
        <w:t>Оценка и управление</w:t>
      </w:r>
      <w:r w:rsidRPr="00D0072F">
        <w:rPr>
          <w:rFonts w:ascii="Times New Roman" w:hAnsi="Times New Roman" w:cs="Times New Roman"/>
          <w:sz w:val="28"/>
          <w:szCs w:val="28"/>
        </w:rPr>
        <w:t xml:space="preserve"> профессиональным риском для здоровья работающих при подземной добыче хромовой </w:t>
      </w:r>
      <w:proofErr w:type="gramStart"/>
      <w:r w:rsidRPr="00D0072F">
        <w:rPr>
          <w:rFonts w:ascii="Times New Roman" w:hAnsi="Times New Roman" w:cs="Times New Roman"/>
          <w:sz w:val="28"/>
          <w:szCs w:val="28"/>
        </w:rPr>
        <w:t>руды :</w:t>
      </w:r>
      <w:proofErr w:type="gramEnd"/>
      <w:r w:rsidRPr="00D0072F">
        <w:rPr>
          <w:rFonts w:ascii="Times New Roman" w:hAnsi="Times New Roman" w:cs="Times New Roman"/>
          <w:sz w:val="28"/>
          <w:szCs w:val="28"/>
        </w:rPr>
        <w:t xml:space="preserve"> метод. рекомендации / М. Н. Омарова [и др.] ; НАО МУК. - Алматы, 2010. - 18 с</w:t>
      </w:r>
      <w:r w:rsidR="00A65543" w:rsidRPr="00D0072F">
        <w:rPr>
          <w:rFonts w:ascii="Times New Roman" w:hAnsi="Times New Roman" w:cs="Times New Roman"/>
          <w:sz w:val="28"/>
          <w:szCs w:val="28"/>
          <w:lang w:val="kk-KZ"/>
        </w:rPr>
        <w:t>.</w:t>
      </w:r>
    </w:p>
    <w:p w14:paraId="45D27E0B" w14:textId="77777777" w:rsidR="00636945" w:rsidRPr="00D0072F" w:rsidRDefault="00F20DD0" w:rsidP="008A4831">
      <w:pPr>
        <w:spacing w:after="0" w:line="240" w:lineRule="auto"/>
        <w:rPr>
          <w:rFonts w:ascii="Times New Roman" w:hAnsi="Times New Roman" w:cs="Times New Roman"/>
          <w:b/>
          <w:sz w:val="28"/>
          <w:szCs w:val="28"/>
          <w:lang w:val="kk-KZ"/>
        </w:rPr>
      </w:pPr>
      <w:r w:rsidRPr="00D0072F">
        <w:rPr>
          <w:rFonts w:ascii="Times New Roman" w:hAnsi="Times New Roman" w:cs="Times New Roman"/>
          <w:b/>
          <w:sz w:val="28"/>
          <w:szCs w:val="28"/>
        </w:rPr>
        <w:t>Интернет-ресурс</w:t>
      </w:r>
      <w:r w:rsidR="006A4B1D" w:rsidRPr="00D0072F">
        <w:rPr>
          <w:rFonts w:ascii="Times New Roman" w:hAnsi="Times New Roman" w:cs="Times New Roman"/>
          <w:b/>
          <w:sz w:val="28"/>
          <w:szCs w:val="28"/>
          <w:lang w:val="kk-KZ"/>
        </w:rPr>
        <w:t>тар</w:t>
      </w:r>
      <w:r w:rsidR="008A4831" w:rsidRPr="00D0072F">
        <w:rPr>
          <w:rFonts w:ascii="Times New Roman" w:hAnsi="Times New Roman" w:cs="Times New Roman"/>
          <w:b/>
          <w:sz w:val="28"/>
          <w:szCs w:val="28"/>
          <w:lang w:val="kk-KZ"/>
        </w:rPr>
        <w:t>:</w:t>
      </w:r>
    </w:p>
    <w:p w14:paraId="373A4B15" w14:textId="77777777" w:rsidR="008A4831" w:rsidRPr="00D0072F" w:rsidRDefault="008A4831" w:rsidP="008A4831">
      <w:pPr>
        <w:spacing w:after="0" w:line="240" w:lineRule="auto"/>
        <w:jc w:val="both"/>
        <w:rPr>
          <w:rStyle w:val="af4"/>
          <w:rFonts w:ascii="Times New Roman" w:hAnsi="Times New Roman" w:cs="Times New Roman"/>
          <w:bCs/>
          <w:sz w:val="28"/>
          <w:szCs w:val="28"/>
        </w:rPr>
      </w:pPr>
      <w:r w:rsidRPr="00D0072F">
        <w:rPr>
          <w:rFonts w:ascii="Times New Roman" w:hAnsi="Times New Roman" w:cs="Times New Roman"/>
          <w:bCs/>
          <w:sz w:val="28"/>
          <w:szCs w:val="28"/>
          <w:lang w:val="kk-KZ"/>
        </w:rPr>
        <w:t>Клини</w:t>
      </w:r>
      <w:r w:rsidR="002811BE" w:rsidRPr="00D0072F">
        <w:rPr>
          <w:rFonts w:ascii="Times New Roman" w:hAnsi="Times New Roman" w:cs="Times New Roman"/>
          <w:bCs/>
          <w:sz w:val="28"/>
          <w:szCs w:val="28"/>
          <w:lang w:val="kk-KZ"/>
        </w:rPr>
        <w:t>калық хаттамалар</w:t>
      </w:r>
      <w:r w:rsidRPr="00D0072F">
        <w:rPr>
          <w:rFonts w:ascii="Times New Roman" w:hAnsi="Times New Roman" w:cs="Times New Roman"/>
          <w:bCs/>
          <w:sz w:val="28"/>
          <w:szCs w:val="28"/>
          <w:lang w:val="kk-KZ"/>
        </w:rPr>
        <w:t xml:space="preserve">. </w:t>
      </w:r>
      <w:r w:rsidR="002811BE" w:rsidRPr="00D0072F">
        <w:rPr>
          <w:rFonts w:ascii="Times New Roman" w:hAnsi="Times New Roman" w:cs="Times New Roman"/>
          <w:bCs/>
          <w:sz w:val="28"/>
          <w:szCs w:val="28"/>
          <w:lang w:val="kk-KZ"/>
        </w:rPr>
        <w:t>ДСДРО</w:t>
      </w:r>
      <w:r w:rsidRPr="00D0072F">
        <w:rPr>
          <w:rFonts w:ascii="Times New Roman" w:hAnsi="Times New Roman" w:cs="Times New Roman"/>
          <w:bCs/>
          <w:sz w:val="28"/>
          <w:szCs w:val="28"/>
          <w:lang w:val="kk-KZ"/>
        </w:rPr>
        <w:t xml:space="preserve"> (</w:t>
      </w:r>
      <w:r w:rsidR="002811BE" w:rsidRPr="00D0072F">
        <w:rPr>
          <w:rFonts w:ascii="Times New Roman" w:hAnsi="Times New Roman" w:cs="Times New Roman"/>
          <w:bCs/>
          <w:sz w:val="28"/>
          <w:szCs w:val="28"/>
          <w:lang w:val="kk-KZ"/>
        </w:rPr>
        <w:t>Денсаулық сақтауды дамытудың рсепубликалық орталығы</w:t>
      </w:r>
      <w:r w:rsidRPr="00D0072F">
        <w:rPr>
          <w:rFonts w:ascii="Times New Roman" w:hAnsi="Times New Roman" w:cs="Times New Roman"/>
          <w:bCs/>
          <w:sz w:val="28"/>
          <w:szCs w:val="28"/>
          <w:lang w:val="kk-KZ"/>
        </w:rPr>
        <w:t xml:space="preserve">). </w:t>
      </w:r>
      <w:hyperlink r:id="rId9" w:history="1">
        <w:r w:rsidRPr="00D0072F">
          <w:rPr>
            <w:rStyle w:val="af4"/>
            <w:rFonts w:ascii="Times New Roman" w:hAnsi="Times New Roman" w:cs="Times New Roman"/>
            <w:bCs/>
            <w:sz w:val="28"/>
            <w:szCs w:val="28"/>
          </w:rPr>
          <w:t>http://www.rcrz.kz/index.php/ru/2017-03-12-10-51-13/klinicheskie-protokoly</w:t>
        </w:r>
      </w:hyperlink>
    </w:p>
    <w:p w14:paraId="525F2B5C" w14:textId="77777777" w:rsidR="008A4831" w:rsidRPr="00D0072F" w:rsidRDefault="008A4831" w:rsidP="008A4831">
      <w:pPr>
        <w:spacing w:after="0" w:line="240" w:lineRule="auto"/>
        <w:rPr>
          <w:rFonts w:ascii="Times New Roman" w:hAnsi="Times New Roman" w:cs="Times New Roman"/>
          <w:i/>
          <w:iCs/>
          <w:sz w:val="28"/>
          <w:szCs w:val="28"/>
          <w:lang w:val="kk-KZ"/>
        </w:rPr>
      </w:pPr>
      <w:r w:rsidRPr="00D0072F">
        <w:rPr>
          <w:rFonts w:ascii="Times New Roman" w:hAnsi="Times New Roman" w:cs="Times New Roman"/>
          <w:sz w:val="28"/>
          <w:szCs w:val="28"/>
          <w:lang w:val="kk-KZ"/>
        </w:rPr>
        <w:t xml:space="preserve">ESMO Руководство по клинической практике. </w:t>
      </w:r>
      <w:hyperlink r:id="rId10" w:history="1">
        <w:r w:rsidRPr="00D0072F">
          <w:rPr>
            <w:rStyle w:val="af4"/>
            <w:rFonts w:ascii="Times New Roman" w:hAnsi="Times New Roman" w:cs="Times New Roman"/>
            <w:sz w:val="28"/>
            <w:szCs w:val="28"/>
            <w:lang w:val="kk-KZ"/>
          </w:rPr>
          <w:t>https://www.esmo.org/Guidelines</w:t>
        </w:r>
      </w:hyperlink>
    </w:p>
    <w:p w14:paraId="280F543F" w14:textId="77777777" w:rsidR="00805651" w:rsidRPr="00D0072F" w:rsidRDefault="008A4831" w:rsidP="00677C66">
      <w:pPr>
        <w:spacing w:after="0" w:line="240" w:lineRule="auto"/>
        <w:rPr>
          <w:rStyle w:val="af4"/>
          <w:rFonts w:ascii="Times New Roman" w:hAnsi="Times New Roman" w:cs="Times New Roman"/>
          <w:sz w:val="28"/>
          <w:szCs w:val="28"/>
          <w:lang w:val="kk-KZ"/>
        </w:rPr>
      </w:pPr>
      <w:r w:rsidRPr="00D0072F">
        <w:rPr>
          <w:rFonts w:ascii="Times New Roman" w:hAnsi="Times New Roman" w:cs="Times New Roman"/>
          <w:sz w:val="28"/>
          <w:szCs w:val="28"/>
          <w:lang w:val="kk-KZ"/>
        </w:rPr>
        <w:t xml:space="preserve">ASCO  Practice &amp; Guidelines. </w:t>
      </w:r>
      <w:hyperlink r:id="rId11" w:history="1">
        <w:r w:rsidRPr="00D0072F">
          <w:rPr>
            <w:rStyle w:val="af4"/>
            <w:rFonts w:ascii="Times New Roman" w:hAnsi="Times New Roman" w:cs="Times New Roman"/>
            <w:sz w:val="28"/>
            <w:szCs w:val="28"/>
            <w:lang w:val="kk-KZ"/>
          </w:rPr>
          <w:t>https://www.asco.org/practice-guidelines</w:t>
        </w:r>
      </w:hyperlink>
    </w:p>
    <w:p w14:paraId="6F1FB6F9" w14:textId="77777777" w:rsidR="008A4831" w:rsidRPr="00D0072F" w:rsidRDefault="008A4831" w:rsidP="00677C66">
      <w:pPr>
        <w:spacing w:after="0" w:line="240" w:lineRule="auto"/>
        <w:rPr>
          <w:rStyle w:val="af4"/>
          <w:rFonts w:ascii="Times New Roman" w:hAnsi="Times New Roman" w:cs="Times New Roman"/>
          <w:sz w:val="28"/>
          <w:szCs w:val="28"/>
          <w:lang w:val="en-US"/>
        </w:rPr>
      </w:pPr>
      <w:r w:rsidRPr="00D0072F">
        <w:rPr>
          <w:rFonts w:ascii="Times New Roman" w:hAnsi="Times New Roman" w:cs="Times New Roman"/>
          <w:sz w:val="28"/>
          <w:szCs w:val="28"/>
          <w:lang w:val="en-US"/>
        </w:rPr>
        <w:t xml:space="preserve">WHO Classification of Tumours. </w:t>
      </w:r>
      <w:hyperlink r:id="rId12" w:history="1">
        <w:r w:rsidRPr="00D0072F">
          <w:rPr>
            <w:rStyle w:val="af4"/>
            <w:rFonts w:ascii="Times New Roman" w:hAnsi="Times New Roman" w:cs="Times New Roman"/>
            <w:sz w:val="28"/>
            <w:szCs w:val="28"/>
            <w:lang w:val="en-US"/>
          </w:rPr>
          <w:t>http://publications.iarc.fr/Book-And-Report-Series/Who-Iarc-Classification-Of-Tumours</w:t>
        </w:r>
      </w:hyperlink>
    </w:p>
    <w:p w14:paraId="2EBB503D" w14:textId="77777777" w:rsidR="008A4831" w:rsidRPr="00D0072F" w:rsidRDefault="008A4831" w:rsidP="00677C66">
      <w:pPr>
        <w:spacing w:after="0" w:line="240" w:lineRule="auto"/>
        <w:rPr>
          <w:rFonts w:ascii="Times New Roman" w:hAnsi="Times New Roman" w:cs="Times New Roman"/>
          <w:i/>
          <w:iCs/>
          <w:sz w:val="28"/>
          <w:szCs w:val="28"/>
          <w:lang w:val="kk-KZ"/>
        </w:rPr>
      </w:pPr>
      <w:r w:rsidRPr="00D0072F">
        <w:rPr>
          <w:rFonts w:ascii="Times New Roman" w:hAnsi="Times New Roman" w:cs="Times New Roman"/>
          <w:sz w:val="28"/>
          <w:szCs w:val="28"/>
          <w:lang w:val="en-US"/>
        </w:rPr>
        <w:t xml:space="preserve">NCCN Guidelines for Treatment of Cancer by Site. </w:t>
      </w:r>
      <w:hyperlink r:id="rId13" w:history="1">
        <w:r w:rsidRPr="00D0072F">
          <w:rPr>
            <w:rStyle w:val="af4"/>
            <w:rFonts w:ascii="Times New Roman" w:hAnsi="Times New Roman" w:cs="Times New Roman"/>
            <w:sz w:val="28"/>
            <w:szCs w:val="28"/>
            <w:lang w:val="en-US"/>
          </w:rPr>
          <w:t>https</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www</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nccn</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org</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professionals</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physician</w:t>
        </w:r>
        <w:r w:rsidRPr="00D0072F">
          <w:rPr>
            <w:rStyle w:val="af4"/>
            <w:rFonts w:ascii="Times New Roman" w:hAnsi="Times New Roman" w:cs="Times New Roman"/>
            <w:sz w:val="28"/>
            <w:szCs w:val="28"/>
          </w:rPr>
          <w:t>_</w:t>
        </w:r>
        <w:r w:rsidRPr="00D0072F">
          <w:rPr>
            <w:rStyle w:val="af4"/>
            <w:rFonts w:ascii="Times New Roman" w:hAnsi="Times New Roman" w:cs="Times New Roman"/>
            <w:sz w:val="28"/>
            <w:szCs w:val="28"/>
            <w:lang w:val="en-US"/>
          </w:rPr>
          <w:t>gls</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default</w:t>
        </w:r>
        <w:r w:rsidRPr="00D0072F">
          <w:rPr>
            <w:rStyle w:val="af4"/>
            <w:rFonts w:ascii="Times New Roman" w:hAnsi="Times New Roman" w:cs="Times New Roman"/>
            <w:sz w:val="28"/>
            <w:szCs w:val="28"/>
          </w:rPr>
          <w:t>.</w:t>
        </w:r>
        <w:r w:rsidRPr="00D0072F">
          <w:rPr>
            <w:rStyle w:val="af4"/>
            <w:rFonts w:ascii="Times New Roman" w:hAnsi="Times New Roman" w:cs="Times New Roman"/>
            <w:sz w:val="28"/>
            <w:szCs w:val="28"/>
            <w:lang w:val="en-US"/>
          </w:rPr>
          <w:t>aspx</w:t>
        </w:r>
      </w:hyperlink>
    </w:p>
    <w:p w14:paraId="02D4A479" w14:textId="32097D48" w:rsidR="00F33BC2" w:rsidRPr="00D0072F" w:rsidRDefault="00F33BC2" w:rsidP="00A339EA">
      <w:pPr>
        <w:spacing w:after="0" w:line="240" w:lineRule="auto"/>
        <w:rPr>
          <w:rFonts w:ascii="Times New Roman" w:hAnsi="Times New Roman" w:cs="Times New Roman"/>
          <w:b/>
          <w:i/>
          <w:iCs/>
          <w:sz w:val="28"/>
          <w:szCs w:val="28"/>
          <w:lang w:val="kk-KZ"/>
        </w:rPr>
      </w:pPr>
      <w:r w:rsidRPr="00D0072F">
        <w:rPr>
          <w:rFonts w:ascii="Times New Roman" w:hAnsi="Times New Roman" w:cs="Times New Roman"/>
          <w:b/>
          <w:i/>
          <w:sz w:val="28"/>
          <w:szCs w:val="28"/>
        </w:rPr>
        <w:t>Ссылки на НПА и Приказы МЗ Республики Казахстан:</w:t>
      </w:r>
    </w:p>
    <w:p w14:paraId="32B66610" w14:textId="77777777" w:rsidR="00F33BC2" w:rsidRPr="00D0072F" w:rsidRDefault="00F33BC2" w:rsidP="00677C66">
      <w:pPr>
        <w:spacing w:after="0" w:line="240" w:lineRule="auto"/>
        <w:rPr>
          <w:rFonts w:ascii="Times New Roman" w:hAnsi="Times New Roman" w:cs="Times New Roman"/>
          <w:iCs/>
          <w:sz w:val="28"/>
          <w:szCs w:val="28"/>
          <w:lang w:val="kk-KZ"/>
        </w:rPr>
      </w:pPr>
      <w:r w:rsidRPr="00D0072F">
        <w:rPr>
          <w:rFonts w:ascii="Times New Roman" w:hAnsi="Times New Roman" w:cs="Times New Roman"/>
          <w:iCs/>
          <w:sz w:val="28"/>
          <w:szCs w:val="28"/>
          <w:lang w:val="kk-KZ"/>
        </w:rPr>
        <w:t xml:space="preserve">- </w:t>
      </w:r>
      <w:hyperlink r:id="rId14" w:history="1">
        <w:r w:rsidRPr="00D0072F">
          <w:rPr>
            <w:rStyle w:val="af4"/>
            <w:rFonts w:ascii="Times New Roman" w:hAnsi="Times New Roman" w:cs="Times New Roman"/>
            <w:iCs/>
            <w:sz w:val="28"/>
            <w:szCs w:val="28"/>
            <w:lang w:val="kk-KZ"/>
          </w:rPr>
          <w:t>https://adilet.zan.kz/rus/docs/V2000021531</w:t>
        </w:r>
      </w:hyperlink>
    </w:p>
    <w:p w14:paraId="1A763ED2" w14:textId="77777777" w:rsidR="00F33BC2" w:rsidRPr="00D0072F" w:rsidRDefault="00F33BC2" w:rsidP="00677C66">
      <w:pPr>
        <w:spacing w:after="0" w:line="240" w:lineRule="auto"/>
        <w:rPr>
          <w:rFonts w:ascii="Times New Roman" w:hAnsi="Times New Roman" w:cs="Times New Roman"/>
          <w:iCs/>
          <w:sz w:val="28"/>
          <w:szCs w:val="28"/>
          <w:lang w:val="kk-KZ"/>
        </w:rPr>
      </w:pPr>
      <w:r w:rsidRPr="00D0072F">
        <w:rPr>
          <w:rFonts w:ascii="Times New Roman" w:hAnsi="Times New Roman" w:cs="Times New Roman"/>
          <w:iCs/>
          <w:sz w:val="28"/>
          <w:szCs w:val="28"/>
          <w:lang w:val="kk-KZ"/>
        </w:rPr>
        <w:t xml:space="preserve">- </w:t>
      </w:r>
      <w:hyperlink r:id="rId15" w:history="1">
        <w:r w:rsidRPr="00D0072F">
          <w:rPr>
            <w:rStyle w:val="af4"/>
            <w:rFonts w:ascii="Times New Roman" w:hAnsi="Times New Roman" w:cs="Times New Roman"/>
            <w:iCs/>
            <w:sz w:val="28"/>
            <w:szCs w:val="28"/>
            <w:lang w:val="kk-KZ"/>
          </w:rPr>
          <w:t>https://adilet.zan.kz/rus/docs/V2000021478</w:t>
        </w:r>
      </w:hyperlink>
    </w:p>
    <w:p w14:paraId="4554C1F3" w14:textId="77777777" w:rsidR="00F33BC2" w:rsidRPr="00D0072F" w:rsidRDefault="00F33BC2" w:rsidP="00677C66">
      <w:pPr>
        <w:spacing w:after="0" w:line="240" w:lineRule="auto"/>
        <w:rPr>
          <w:rFonts w:ascii="Times New Roman" w:hAnsi="Times New Roman" w:cs="Times New Roman"/>
          <w:iCs/>
          <w:sz w:val="28"/>
          <w:szCs w:val="28"/>
          <w:lang w:val="kk-KZ"/>
        </w:rPr>
      </w:pPr>
      <w:r w:rsidRPr="00D0072F">
        <w:rPr>
          <w:rFonts w:ascii="Times New Roman" w:hAnsi="Times New Roman" w:cs="Times New Roman"/>
          <w:iCs/>
          <w:sz w:val="28"/>
          <w:szCs w:val="28"/>
          <w:lang w:val="kk-KZ"/>
        </w:rPr>
        <w:t xml:space="preserve">- </w:t>
      </w:r>
      <w:hyperlink r:id="rId16" w:history="1">
        <w:r w:rsidRPr="00D0072F">
          <w:rPr>
            <w:rStyle w:val="af4"/>
            <w:rFonts w:ascii="Times New Roman" w:hAnsi="Times New Roman" w:cs="Times New Roman"/>
            <w:iCs/>
            <w:sz w:val="28"/>
            <w:szCs w:val="28"/>
            <w:lang w:val="kk-KZ"/>
          </w:rPr>
          <w:t>https://adilet.zan.kz/rus/docs/K2000000360</w:t>
        </w:r>
      </w:hyperlink>
    </w:p>
    <w:p w14:paraId="5FA161F0" w14:textId="77777777" w:rsidR="00F33BC2" w:rsidRPr="00D0072F" w:rsidRDefault="00F028FA" w:rsidP="00677C66">
      <w:pPr>
        <w:tabs>
          <w:tab w:val="left" w:pos="0"/>
        </w:tabs>
        <w:spacing w:after="0" w:line="240" w:lineRule="auto"/>
        <w:contextualSpacing/>
        <w:jc w:val="both"/>
        <w:rPr>
          <w:rFonts w:ascii="Times New Roman" w:hAnsi="Times New Roman" w:cs="Times New Roman"/>
          <w:b/>
          <w:bCs/>
          <w:i/>
          <w:sz w:val="28"/>
          <w:szCs w:val="28"/>
        </w:rPr>
      </w:pPr>
      <w:r w:rsidRPr="00D0072F">
        <w:rPr>
          <w:rFonts w:ascii="Times New Roman" w:hAnsi="Times New Roman" w:cs="Times New Roman"/>
          <w:b/>
          <w:bCs/>
          <w:i/>
          <w:sz w:val="28"/>
          <w:szCs w:val="28"/>
          <w:lang w:val="kk-KZ"/>
        </w:rPr>
        <w:t>Дәлелді медицина бойынша мамандар қауымдастығы</w:t>
      </w:r>
      <w:r w:rsidR="00F33BC2" w:rsidRPr="00D0072F">
        <w:rPr>
          <w:rFonts w:ascii="Times New Roman" w:hAnsi="Times New Roman" w:cs="Times New Roman"/>
          <w:b/>
          <w:bCs/>
          <w:i/>
          <w:sz w:val="28"/>
          <w:szCs w:val="28"/>
        </w:rPr>
        <w:t>:</w:t>
      </w:r>
    </w:p>
    <w:p w14:paraId="4D372C26" w14:textId="77777777" w:rsidR="00F33BC2" w:rsidRPr="00D0072F" w:rsidRDefault="00F33BC2" w:rsidP="00677C66">
      <w:pPr>
        <w:tabs>
          <w:tab w:val="left" w:pos="0"/>
        </w:tabs>
        <w:spacing w:after="0" w:line="240" w:lineRule="auto"/>
        <w:contextualSpacing/>
        <w:jc w:val="both"/>
        <w:rPr>
          <w:rFonts w:ascii="Times New Roman" w:hAnsi="Times New Roman" w:cs="Times New Roman"/>
          <w:bCs/>
          <w:sz w:val="28"/>
          <w:szCs w:val="28"/>
        </w:rPr>
      </w:pPr>
      <w:r w:rsidRPr="00D0072F">
        <w:rPr>
          <w:rFonts w:ascii="Times New Roman" w:hAnsi="Times New Roman" w:cs="Times New Roman"/>
          <w:bCs/>
          <w:sz w:val="28"/>
          <w:szCs w:val="28"/>
        </w:rPr>
        <w:t xml:space="preserve">- </w:t>
      </w:r>
      <w:hyperlink r:id="rId17" w:history="1">
        <w:r w:rsidRPr="00D0072F">
          <w:rPr>
            <w:rStyle w:val="af4"/>
            <w:rFonts w:ascii="Times New Roman" w:hAnsi="Times New Roman" w:cs="Times New Roman"/>
            <w:bCs/>
            <w:sz w:val="28"/>
            <w:szCs w:val="28"/>
            <w:lang w:val="en-US"/>
          </w:rPr>
          <w:t>http</w:t>
        </w:r>
        <w:r w:rsidRPr="00D0072F">
          <w:rPr>
            <w:rStyle w:val="af4"/>
            <w:rFonts w:ascii="Times New Roman" w:hAnsi="Times New Roman" w:cs="Times New Roman"/>
            <w:bCs/>
            <w:sz w:val="28"/>
            <w:szCs w:val="28"/>
          </w:rPr>
          <w:t>://</w:t>
        </w:r>
        <w:r w:rsidRPr="00D0072F">
          <w:rPr>
            <w:rStyle w:val="af4"/>
            <w:rFonts w:ascii="Times New Roman" w:hAnsi="Times New Roman" w:cs="Times New Roman"/>
            <w:bCs/>
            <w:sz w:val="28"/>
            <w:szCs w:val="28"/>
            <w:lang w:val="en-US"/>
          </w:rPr>
          <w:t>www</w:t>
        </w:r>
        <w:r w:rsidRPr="00D0072F">
          <w:rPr>
            <w:rStyle w:val="af4"/>
            <w:rFonts w:ascii="Times New Roman" w:hAnsi="Times New Roman" w:cs="Times New Roman"/>
            <w:bCs/>
            <w:sz w:val="28"/>
            <w:szCs w:val="28"/>
          </w:rPr>
          <w:t>.</w:t>
        </w:r>
        <w:r w:rsidRPr="00D0072F">
          <w:rPr>
            <w:rStyle w:val="af4"/>
            <w:rFonts w:ascii="Times New Roman" w:hAnsi="Times New Roman" w:cs="Times New Roman"/>
            <w:bCs/>
            <w:sz w:val="28"/>
            <w:szCs w:val="28"/>
            <w:lang w:val="en-US"/>
          </w:rPr>
          <w:t>osdm</w:t>
        </w:r>
        <w:r w:rsidRPr="00D0072F">
          <w:rPr>
            <w:rStyle w:val="af4"/>
            <w:rFonts w:ascii="Times New Roman" w:hAnsi="Times New Roman" w:cs="Times New Roman"/>
            <w:bCs/>
            <w:sz w:val="28"/>
            <w:szCs w:val="28"/>
          </w:rPr>
          <w:t>.</w:t>
        </w:r>
        <w:r w:rsidRPr="00D0072F">
          <w:rPr>
            <w:rStyle w:val="af4"/>
            <w:rFonts w:ascii="Times New Roman" w:hAnsi="Times New Roman" w:cs="Times New Roman"/>
            <w:bCs/>
            <w:sz w:val="28"/>
            <w:szCs w:val="28"/>
            <w:lang w:val="en-US"/>
          </w:rPr>
          <w:t>org</w:t>
        </w:r>
      </w:hyperlink>
    </w:p>
    <w:p w14:paraId="58A5803A" w14:textId="77777777" w:rsidR="00F33BC2" w:rsidRPr="00D0072F" w:rsidRDefault="00733097" w:rsidP="00677C66">
      <w:pPr>
        <w:tabs>
          <w:tab w:val="left" w:pos="0"/>
        </w:tabs>
        <w:spacing w:after="0" w:line="240" w:lineRule="auto"/>
        <w:contextualSpacing/>
        <w:jc w:val="both"/>
        <w:rPr>
          <w:rFonts w:ascii="Times New Roman" w:hAnsi="Times New Roman" w:cs="Times New Roman"/>
          <w:b/>
          <w:bCs/>
          <w:sz w:val="28"/>
          <w:szCs w:val="28"/>
        </w:rPr>
      </w:pPr>
      <w:r w:rsidRPr="00D0072F">
        <w:rPr>
          <w:rFonts w:ascii="Times New Roman" w:hAnsi="Times New Roman" w:cs="Times New Roman"/>
          <w:b/>
          <w:bCs/>
          <w:sz w:val="28"/>
          <w:szCs w:val="28"/>
          <w:lang w:val="kk-KZ"/>
        </w:rPr>
        <w:t>Мәліметтер базасы</w:t>
      </w:r>
      <w:r w:rsidR="00F33BC2" w:rsidRPr="00D0072F">
        <w:rPr>
          <w:rFonts w:ascii="Times New Roman" w:hAnsi="Times New Roman" w:cs="Times New Roman"/>
          <w:b/>
          <w:bCs/>
          <w:sz w:val="28"/>
          <w:szCs w:val="28"/>
        </w:rPr>
        <w:t>:</w:t>
      </w:r>
    </w:p>
    <w:p w14:paraId="6035036A" w14:textId="77777777" w:rsidR="00F33BC2" w:rsidRPr="00D0072F" w:rsidRDefault="00F33BC2" w:rsidP="00677C66">
      <w:pPr>
        <w:tabs>
          <w:tab w:val="left" w:pos="0"/>
        </w:tabs>
        <w:spacing w:after="0" w:line="240" w:lineRule="auto"/>
        <w:contextualSpacing/>
        <w:jc w:val="both"/>
        <w:rPr>
          <w:rFonts w:ascii="Times New Roman" w:hAnsi="Times New Roman" w:cs="Times New Roman"/>
          <w:bCs/>
          <w:i/>
          <w:sz w:val="28"/>
          <w:szCs w:val="28"/>
          <w:lang w:val="en-US"/>
        </w:rPr>
      </w:pPr>
      <w:r w:rsidRPr="00D0072F">
        <w:rPr>
          <w:rFonts w:ascii="Times New Roman" w:hAnsi="Times New Roman" w:cs="Times New Roman"/>
          <w:bCs/>
          <w:i/>
          <w:sz w:val="28"/>
          <w:szCs w:val="28"/>
          <w:lang w:val="en-US"/>
        </w:rPr>
        <w:t>Cochrane Library</w:t>
      </w:r>
    </w:p>
    <w:p w14:paraId="6CD0EB3F" w14:textId="77777777" w:rsidR="00F33BC2" w:rsidRPr="00D0072F" w:rsidRDefault="00F33BC2" w:rsidP="00677C66">
      <w:pPr>
        <w:tabs>
          <w:tab w:val="left" w:pos="0"/>
        </w:tabs>
        <w:spacing w:after="0" w:line="240" w:lineRule="auto"/>
        <w:contextualSpacing/>
        <w:jc w:val="both"/>
        <w:rPr>
          <w:rFonts w:ascii="Times New Roman" w:hAnsi="Times New Roman" w:cs="Times New Roman"/>
          <w:bCs/>
          <w:sz w:val="28"/>
          <w:szCs w:val="28"/>
          <w:lang w:val="en-US"/>
        </w:rPr>
      </w:pPr>
      <w:r w:rsidRPr="00D0072F">
        <w:rPr>
          <w:rFonts w:ascii="Times New Roman" w:hAnsi="Times New Roman" w:cs="Times New Roman"/>
          <w:bCs/>
          <w:sz w:val="28"/>
          <w:szCs w:val="28"/>
          <w:lang w:val="en-US"/>
        </w:rPr>
        <w:t xml:space="preserve">- </w:t>
      </w:r>
      <w:hyperlink r:id="rId18" w:history="1">
        <w:r w:rsidRPr="00D0072F">
          <w:rPr>
            <w:rStyle w:val="af4"/>
            <w:rFonts w:ascii="Times New Roman" w:hAnsi="Times New Roman" w:cs="Times New Roman"/>
            <w:bCs/>
            <w:sz w:val="28"/>
            <w:szCs w:val="28"/>
            <w:lang w:val="en-US"/>
          </w:rPr>
          <w:t>http://www.</w:t>
        </w:r>
        <w:r w:rsidRPr="00D0072F">
          <w:rPr>
            <w:rStyle w:val="af4"/>
            <w:rFonts w:ascii="Times New Roman" w:hAnsi="Times New Roman" w:cs="Times New Roman"/>
            <w:bCs/>
            <w:i/>
            <w:sz w:val="28"/>
            <w:szCs w:val="28"/>
            <w:lang w:val="en-US"/>
          </w:rPr>
          <w:t>cochrane.</w:t>
        </w:r>
        <w:r w:rsidRPr="00D0072F">
          <w:rPr>
            <w:rStyle w:val="af4"/>
            <w:rFonts w:ascii="Times New Roman" w:hAnsi="Times New Roman" w:cs="Times New Roman"/>
            <w:bCs/>
            <w:sz w:val="28"/>
            <w:szCs w:val="28"/>
            <w:lang w:val="en-US"/>
          </w:rPr>
          <w:t>org</w:t>
        </w:r>
      </w:hyperlink>
    </w:p>
    <w:p w14:paraId="25DDC5C0" w14:textId="77777777" w:rsidR="00F33BC2" w:rsidRPr="00D0072F" w:rsidRDefault="00F33BC2" w:rsidP="00677C66">
      <w:pPr>
        <w:tabs>
          <w:tab w:val="left" w:pos="0"/>
        </w:tabs>
        <w:spacing w:after="0" w:line="240" w:lineRule="auto"/>
        <w:contextualSpacing/>
        <w:jc w:val="both"/>
        <w:rPr>
          <w:rFonts w:ascii="Times New Roman" w:hAnsi="Times New Roman" w:cs="Times New Roman"/>
          <w:bCs/>
          <w:sz w:val="28"/>
          <w:szCs w:val="28"/>
          <w:lang w:val="en-US"/>
        </w:rPr>
      </w:pPr>
    </w:p>
    <w:p w14:paraId="47F825F3" w14:textId="2CE395F5" w:rsidR="00F33BC2" w:rsidRPr="00D0072F" w:rsidRDefault="00733097" w:rsidP="00677C66">
      <w:pPr>
        <w:spacing w:after="0" w:line="240" w:lineRule="auto"/>
        <w:jc w:val="both"/>
        <w:rPr>
          <w:rFonts w:ascii="Times New Roman" w:hAnsi="Times New Roman" w:cs="Times New Roman"/>
          <w:b/>
          <w:bCs/>
          <w:sz w:val="28"/>
          <w:szCs w:val="28"/>
          <w:lang w:val="kk-KZ"/>
        </w:rPr>
      </w:pPr>
      <w:r w:rsidRPr="00D0072F">
        <w:rPr>
          <w:rFonts w:ascii="Times New Roman" w:hAnsi="Times New Roman" w:cs="Times New Roman"/>
          <w:b/>
          <w:bCs/>
          <w:sz w:val="28"/>
          <w:szCs w:val="28"/>
          <w:lang w:val="kk-KZ"/>
        </w:rPr>
        <w:t>Денсаулық сақтау саласындағы сертификаттау курсының бағдарламасын жүзеге асырушы ұйымдарға қойылатын біліктілік талаптары</w:t>
      </w:r>
    </w:p>
    <w:p w14:paraId="1BA6A3BE" w14:textId="77777777" w:rsidR="00D0072F" w:rsidRPr="00D0072F" w:rsidRDefault="00D0072F" w:rsidP="00D0072F">
      <w:pPr>
        <w:spacing w:after="0" w:line="240" w:lineRule="auto"/>
        <w:rPr>
          <w:rFonts w:ascii="Times New Roman" w:hAnsi="Times New Roman" w:cs="Times New Roman"/>
          <w:b/>
          <w:bCs/>
          <w:sz w:val="28"/>
          <w:szCs w:val="28"/>
          <w:lang w:val="kk-KZ"/>
        </w:rPr>
      </w:pPr>
    </w:p>
    <w:p w14:paraId="720964F3" w14:textId="2B70A640" w:rsidR="00D0072F" w:rsidRPr="00D0072F" w:rsidRDefault="00D0072F" w:rsidP="00D0072F">
      <w:pPr>
        <w:spacing w:after="0" w:line="240" w:lineRule="auto"/>
        <w:rPr>
          <w:rFonts w:ascii="Times New Roman" w:hAnsi="Times New Roman" w:cs="Times New Roman"/>
          <w:b/>
          <w:bCs/>
          <w:sz w:val="28"/>
          <w:szCs w:val="28"/>
          <w:lang w:val="kk-KZ"/>
        </w:rPr>
      </w:pPr>
      <w:r w:rsidRPr="00D0072F">
        <w:rPr>
          <w:rFonts w:ascii="Times New Roman" w:hAnsi="Times New Roman" w:cs="Times New Roman"/>
          <w:b/>
          <w:bCs/>
          <w:sz w:val="28"/>
          <w:szCs w:val="28"/>
          <w:lang w:val="kk-KZ"/>
        </w:rPr>
        <w:t>Білім беру ресурстарына қойылатын талаптар</w:t>
      </w:r>
    </w:p>
    <w:p w14:paraId="3B4BAA31" w14:textId="77777777" w:rsidR="00A339EA" w:rsidRPr="00D0072F" w:rsidRDefault="00A339EA" w:rsidP="00A339EA">
      <w:pPr>
        <w:tabs>
          <w:tab w:val="left" w:pos="0"/>
        </w:tabs>
        <w:spacing w:after="0" w:line="240" w:lineRule="auto"/>
        <w:contextualSpacing/>
        <w:jc w:val="both"/>
        <w:rPr>
          <w:rFonts w:ascii="Times New Roman" w:hAnsi="Times New Roman" w:cs="Times New Roman"/>
          <w:iCs/>
          <w:color w:val="000000" w:themeColor="text1"/>
          <w:sz w:val="28"/>
          <w:szCs w:val="28"/>
          <w:lang w:val="kk-KZ"/>
        </w:rPr>
      </w:pPr>
      <w:r w:rsidRPr="00D0072F">
        <w:rPr>
          <w:rFonts w:ascii="Times New Roman" w:hAnsi="Times New Roman" w:cs="Times New Roman"/>
          <w:iCs/>
          <w:color w:val="000000" w:themeColor="text1"/>
          <w:sz w:val="28"/>
          <w:szCs w:val="28"/>
          <w:lang w:val="kk-KZ"/>
        </w:rPr>
        <w:t>1. Білім беру бағдарламасы</w:t>
      </w:r>
    </w:p>
    <w:p w14:paraId="60CCEF24" w14:textId="77777777" w:rsidR="00A339EA" w:rsidRPr="00D0072F" w:rsidRDefault="00A339EA" w:rsidP="00A339EA">
      <w:pPr>
        <w:tabs>
          <w:tab w:val="left" w:pos="0"/>
        </w:tabs>
        <w:spacing w:after="0" w:line="240" w:lineRule="auto"/>
        <w:contextualSpacing/>
        <w:jc w:val="both"/>
        <w:rPr>
          <w:rFonts w:ascii="Times New Roman" w:hAnsi="Times New Roman" w:cs="Times New Roman"/>
          <w:iCs/>
          <w:color w:val="000000" w:themeColor="text1"/>
          <w:sz w:val="28"/>
          <w:szCs w:val="28"/>
          <w:lang w:val="kk-KZ"/>
        </w:rPr>
      </w:pPr>
      <w:r w:rsidRPr="00D0072F">
        <w:rPr>
          <w:rFonts w:ascii="Times New Roman" w:hAnsi="Times New Roman" w:cs="Times New Roman"/>
          <w:iCs/>
          <w:color w:val="000000" w:themeColor="text1"/>
          <w:sz w:val="28"/>
          <w:szCs w:val="28"/>
          <w:lang w:val="kk-KZ"/>
        </w:rPr>
        <w:t>2. 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1C2C71F6" w14:textId="497B1B33" w:rsidR="00F33BC2" w:rsidRPr="00D0072F" w:rsidRDefault="00A339EA" w:rsidP="00A339EA">
      <w:pPr>
        <w:tabs>
          <w:tab w:val="left" w:pos="0"/>
        </w:tabs>
        <w:spacing w:after="0" w:line="240" w:lineRule="auto"/>
        <w:contextualSpacing/>
        <w:jc w:val="both"/>
        <w:rPr>
          <w:rFonts w:ascii="Times New Roman" w:hAnsi="Times New Roman" w:cs="Times New Roman"/>
          <w:iCs/>
          <w:color w:val="000000" w:themeColor="text1"/>
          <w:sz w:val="28"/>
          <w:szCs w:val="28"/>
          <w:lang w:val="kk-KZ"/>
        </w:rPr>
      </w:pPr>
      <w:r w:rsidRPr="00D0072F">
        <w:rPr>
          <w:rFonts w:ascii="Times New Roman" w:hAnsi="Times New Roman" w:cs="Times New Roman"/>
          <w:iCs/>
          <w:color w:val="000000" w:themeColor="text1"/>
          <w:sz w:val="28"/>
          <w:szCs w:val="28"/>
          <w:lang w:val="kk-KZ"/>
        </w:rPr>
        <w:t>3. Клиникалық базаның болуы (Қазақстан Республикасы Денсаулық сақтау министрінің 2020 жылғы 21 желтоқсандағы № ҚР ДСМ-304/2020 бұйрығы)</w:t>
      </w:r>
    </w:p>
    <w:p w14:paraId="43864572" w14:textId="77777777" w:rsidR="00A339EA" w:rsidRPr="00D0072F" w:rsidRDefault="00A339EA" w:rsidP="00A339EA">
      <w:pPr>
        <w:tabs>
          <w:tab w:val="left" w:pos="0"/>
        </w:tabs>
        <w:spacing w:after="0" w:line="240" w:lineRule="auto"/>
        <w:contextualSpacing/>
        <w:jc w:val="both"/>
        <w:rPr>
          <w:rFonts w:ascii="Times New Roman" w:hAnsi="Times New Roman" w:cs="Times New Roman"/>
          <w:bCs/>
          <w:sz w:val="28"/>
          <w:szCs w:val="28"/>
          <w:u w:val="single"/>
          <w:lang w:val="kk-KZ"/>
        </w:rPr>
      </w:pPr>
    </w:p>
    <w:p w14:paraId="76B8B828" w14:textId="112309FF" w:rsidR="00F33BC2" w:rsidRPr="00D0072F" w:rsidRDefault="00F33BC2" w:rsidP="00677C66">
      <w:pPr>
        <w:spacing w:after="0" w:line="240" w:lineRule="auto"/>
        <w:rPr>
          <w:rFonts w:ascii="Times New Roman" w:hAnsi="Times New Roman" w:cs="Times New Roman"/>
          <w:b/>
          <w:bCs/>
          <w:sz w:val="28"/>
          <w:szCs w:val="28"/>
        </w:rPr>
      </w:pPr>
      <w:r w:rsidRPr="00D0072F">
        <w:rPr>
          <w:rFonts w:ascii="Times New Roman" w:hAnsi="Times New Roman" w:cs="Times New Roman"/>
          <w:b/>
          <w:bCs/>
          <w:sz w:val="28"/>
          <w:szCs w:val="28"/>
        </w:rPr>
        <w:t>Материал</w:t>
      </w:r>
      <w:r w:rsidR="00733097" w:rsidRPr="00D0072F">
        <w:rPr>
          <w:rFonts w:ascii="Times New Roman" w:hAnsi="Times New Roman" w:cs="Times New Roman"/>
          <w:b/>
          <w:bCs/>
          <w:sz w:val="28"/>
          <w:szCs w:val="28"/>
          <w:lang w:val="kk-KZ"/>
        </w:rPr>
        <w:t>дық-техникалық</w:t>
      </w:r>
      <w:r w:rsidR="00A13A65" w:rsidRPr="00D0072F">
        <w:rPr>
          <w:rFonts w:ascii="Times New Roman" w:hAnsi="Times New Roman" w:cs="Times New Roman"/>
          <w:b/>
          <w:bCs/>
          <w:sz w:val="28"/>
          <w:szCs w:val="28"/>
          <w:lang w:val="kk-KZ"/>
        </w:rPr>
        <w:t xml:space="preserve"> қамтамасыз ету және жабдықтау</w:t>
      </w:r>
    </w:p>
    <w:p w14:paraId="277DC0EE" w14:textId="77777777" w:rsidR="00F33BC2" w:rsidRPr="00D0072F"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D0072F">
        <w:rPr>
          <w:rFonts w:ascii="Times New Roman" w:hAnsi="Times New Roman" w:cs="Times New Roman"/>
          <w:iCs/>
          <w:color w:val="000000" w:themeColor="text1"/>
          <w:sz w:val="28"/>
          <w:szCs w:val="28"/>
        </w:rPr>
        <w:t>Техни</w:t>
      </w:r>
      <w:r w:rsidR="00A13A65" w:rsidRPr="00D0072F">
        <w:rPr>
          <w:rFonts w:ascii="Times New Roman" w:hAnsi="Times New Roman" w:cs="Times New Roman"/>
          <w:iCs/>
          <w:color w:val="000000" w:themeColor="text1"/>
          <w:sz w:val="28"/>
          <w:szCs w:val="28"/>
          <w:lang w:val="kk-KZ"/>
        </w:rPr>
        <w:t>калық құралдар:</w:t>
      </w:r>
      <w:r w:rsidRPr="00D0072F">
        <w:rPr>
          <w:rFonts w:ascii="Times New Roman" w:hAnsi="Times New Roman" w:cs="Times New Roman"/>
          <w:iCs/>
          <w:color w:val="000000" w:themeColor="text1"/>
          <w:sz w:val="28"/>
          <w:szCs w:val="28"/>
        </w:rPr>
        <w:t xml:space="preserve"> </w:t>
      </w:r>
      <w:r w:rsidR="00B433C9" w:rsidRPr="00D0072F">
        <w:rPr>
          <w:rFonts w:ascii="Times New Roman" w:hAnsi="Times New Roman" w:cs="Times New Roman"/>
          <w:iCs/>
          <w:color w:val="000000" w:themeColor="text1"/>
          <w:sz w:val="28"/>
          <w:szCs w:val="28"/>
          <w:lang w:val="kk-KZ"/>
        </w:rPr>
        <w:t>жеке</w:t>
      </w:r>
      <w:r w:rsidR="00B433C9" w:rsidRPr="00D0072F">
        <w:rPr>
          <w:rFonts w:ascii="Times New Roman" w:hAnsi="Times New Roman" w:cs="Times New Roman"/>
          <w:iCs/>
          <w:color w:val="000000" w:themeColor="text1"/>
          <w:sz w:val="28"/>
          <w:szCs w:val="28"/>
        </w:rPr>
        <w:t xml:space="preserve"> компьютер, э</w:t>
      </w:r>
      <w:r w:rsidRPr="00D0072F">
        <w:rPr>
          <w:rFonts w:ascii="Times New Roman" w:hAnsi="Times New Roman" w:cs="Times New Roman"/>
          <w:iCs/>
          <w:color w:val="000000" w:themeColor="text1"/>
          <w:sz w:val="28"/>
          <w:szCs w:val="28"/>
        </w:rPr>
        <w:t>лектрон</w:t>
      </w:r>
      <w:r w:rsidR="00B433C9" w:rsidRPr="00D0072F">
        <w:rPr>
          <w:rFonts w:ascii="Times New Roman" w:hAnsi="Times New Roman" w:cs="Times New Roman"/>
          <w:iCs/>
          <w:color w:val="000000" w:themeColor="text1"/>
          <w:sz w:val="28"/>
          <w:szCs w:val="28"/>
          <w:lang w:val="kk-KZ"/>
        </w:rPr>
        <w:t>ды тасымалдағыштардағы оқу материалдары</w:t>
      </w:r>
      <w:r w:rsidRPr="00D0072F">
        <w:rPr>
          <w:rFonts w:ascii="Times New Roman" w:hAnsi="Times New Roman" w:cs="Times New Roman"/>
          <w:iCs/>
          <w:color w:val="000000" w:themeColor="text1"/>
          <w:sz w:val="28"/>
          <w:szCs w:val="28"/>
        </w:rPr>
        <w:t>;</w:t>
      </w:r>
    </w:p>
    <w:p w14:paraId="1E5F419B" w14:textId="77777777" w:rsidR="00F33BC2" w:rsidRPr="00D0072F" w:rsidRDefault="00B433C9"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D0072F">
        <w:rPr>
          <w:rFonts w:ascii="Times New Roman" w:hAnsi="Times New Roman" w:cs="Times New Roman"/>
          <w:iCs/>
          <w:color w:val="000000" w:themeColor="text1"/>
          <w:sz w:val="28"/>
          <w:szCs w:val="28"/>
          <w:lang w:val="kk-KZ"/>
        </w:rPr>
        <w:t>Интернетке қолжетімділік</w:t>
      </w:r>
      <w:r w:rsidR="00F33BC2" w:rsidRPr="00D0072F">
        <w:rPr>
          <w:rFonts w:ascii="Times New Roman" w:hAnsi="Times New Roman" w:cs="Times New Roman"/>
          <w:iCs/>
          <w:color w:val="000000" w:themeColor="text1"/>
          <w:sz w:val="28"/>
          <w:szCs w:val="28"/>
        </w:rPr>
        <w:t>;</w:t>
      </w:r>
    </w:p>
    <w:p w14:paraId="4764944D" w14:textId="77777777" w:rsidR="00F33BC2" w:rsidRPr="00D0072F"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sz w:val="28"/>
          <w:szCs w:val="28"/>
        </w:rPr>
        <w:t>Спирограф</w:t>
      </w:r>
      <w:r w:rsidRPr="00D0072F">
        <w:rPr>
          <w:rFonts w:ascii="Times New Roman" w:hAnsi="Times New Roman" w:cs="Times New Roman"/>
          <w:sz w:val="28"/>
          <w:szCs w:val="28"/>
          <w:lang w:val="kk-KZ"/>
        </w:rPr>
        <w:t>;</w:t>
      </w:r>
    </w:p>
    <w:p w14:paraId="789A2244" w14:textId="77777777" w:rsidR="00F33BC2" w:rsidRPr="00D0072F"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sz w:val="28"/>
          <w:szCs w:val="28"/>
        </w:rPr>
        <w:t>Аудиометр</w:t>
      </w:r>
      <w:r w:rsidRPr="00D0072F">
        <w:rPr>
          <w:rFonts w:ascii="Times New Roman" w:hAnsi="Times New Roman" w:cs="Times New Roman"/>
          <w:sz w:val="28"/>
          <w:szCs w:val="28"/>
          <w:lang w:val="kk-KZ"/>
        </w:rPr>
        <w:t>;</w:t>
      </w:r>
    </w:p>
    <w:p w14:paraId="4C2171CE" w14:textId="77777777" w:rsidR="00F33BC2" w:rsidRPr="00D0072F"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sz w:val="28"/>
          <w:szCs w:val="28"/>
        </w:rPr>
        <w:t>Вегетотестер</w:t>
      </w:r>
      <w:r w:rsidRPr="00D0072F">
        <w:rPr>
          <w:rFonts w:ascii="Times New Roman" w:hAnsi="Times New Roman" w:cs="Times New Roman"/>
          <w:bCs/>
          <w:spacing w:val="-1"/>
          <w:sz w:val="28"/>
          <w:szCs w:val="28"/>
          <w:lang w:val="kk-KZ"/>
        </w:rPr>
        <w:t>;</w:t>
      </w:r>
    </w:p>
    <w:p w14:paraId="3A17C347" w14:textId="77777777" w:rsidR="00F33BC2" w:rsidRPr="00D0072F"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bCs/>
          <w:spacing w:val="-1"/>
          <w:sz w:val="28"/>
          <w:szCs w:val="28"/>
        </w:rPr>
        <w:t>Газоанализатор</w:t>
      </w:r>
      <w:r w:rsidRPr="00D0072F">
        <w:rPr>
          <w:rFonts w:ascii="Times New Roman" w:hAnsi="Times New Roman" w:cs="Times New Roman"/>
          <w:bCs/>
          <w:spacing w:val="-1"/>
          <w:sz w:val="28"/>
          <w:szCs w:val="28"/>
          <w:lang w:val="kk-KZ"/>
        </w:rPr>
        <w:t>;</w:t>
      </w:r>
    </w:p>
    <w:p w14:paraId="3CAB53A9" w14:textId="77777777" w:rsidR="00F95AC4" w:rsidRPr="00D0072F"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bCs/>
          <w:spacing w:val="-1"/>
          <w:sz w:val="28"/>
          <w:szCs w:val="28"/>
        </w:rPr>
        <w:t>Портатив</w:t>
      </w:r>
      <w:r w:rsidR="00B433C9" w:rsidRPr="00D0072F">
        <w:rPr>
          <w:rFonts w:ascii="Times New Roman" w:hAnsi="Times New Roman" w:cs="Times New Roman"/>
          <w:bCs/>
          <w:spacing w:val="-1"/>
          <w:sz w:val="28"/>
          <w:szCs w:val="28"/>
          <w:lang w:val="kk-KZ"/>
        </w:rPr>
        <w:t>ті</w:t>
      </w:r>
      <w:r w:rsidRPr="00D0072F">
        <w:rPr>
          <w:rFonts w:ascii="Times New Roman" w:hAnsi="Times New Roman" w:cs="Times New Roman"/>
          <w:bCs/>
          <w:spacing w:val="-1"/>
          <w:sz w:val="28"/>
          <w:szCs w:val="28"/>
        </w:rPr>
        <w:t xml:space="preserve"> пульсоксиметр</w:t>
      </w:r>
      <w:r w:rsidRPr="00D0072F">
        <w:rPr>
          <w:rFonts w:ascii="Times New Roman" w:hAnsi="Times New Roman" w:cs="Times New Roman"/>
          <w:bCs/>
          <w:spacing w:val="-1"/>
          <w:sz w:val="28"/>
          <w:szCs w:val="28"/>
          <w:lang w:val="kk-KZ"/>
        </w:rPr>
        <w:t>;</w:t>
      </w:r>
    </w:p>
    <w:p w14:paraId="13B53E35" w14:textId="77777777" w:rsidR="00F95AC4" w:rsidRPr="00D0072F" w:rsidRDefault="00996BBA"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bCs/>
          <w:spacing w:val="-10"/>
          <w:sz w:val="28"/>
          <w:szCs w:val="28"/>
        </w:rPr>
        <w:t>Электрокардиограф;</w:t>
      </w:r>
    </w:p>
    <w:p w14:paraId="2B20397E" w14:textId="77777777" w:rsidR="00F95AC4" w:rsidRPr="00D0072F" w:rsidRDefault="00F95AC4" w:rsidP="00677C66">
      <w:pPr>
        <w:pStyle w:val="ab"/>
        <w:numPr>
          <w:ilvl w:val="0"/>
          <w:numId w:val="4"/>
        </w:numPr>
        <w:tabs>
          <w:tab w:val="left" w:pos="284"/>
        </w:tabs>
        <w:spacing w:after="0" w:line="240" w:lineRule="auto"/>
        <w:ind w:left="0" w:firstLine="0"/>
        <w:rPr>
          <w:rFonts w:ascii="Times New Roman" w:hAnsi="Times New Roman" w:cs="Times New Roman"/>
          <w:sz w:val="28"/>
          <w:szCs w:val="28"/>
        </w:rPr>
      </w:pPr>
      <w:r w:rsidRPr="00D0072F">
        <w:rPr>
          <w:rFonts w:ascii="Times New Roman" w:hAnsi="Times New Roman" w:cs="Times New Roman"/>
          <w:bCs/>
          <w:spacing w:val="-10"/>
          <w:sz w:val="28"/>
          <w:szCs w:val="28"/>
        </w:rPr>
        <w:t xml:space="preserve">Электронейромиограф;  </w:t>
      </w:r>
    </w:p>
    <w:p w14:paraId="0E4A6022" w14:textId="77777777" w:rsidR="00F33BC2" w:rsidRPr="00D0072F" w:rsidRDefault="00F95AC4" w:rsidP="00677C66">
      <w:pPr>
        <w:pStyle w:val="ab"/>
        <w:numPr>
          <w:ilvl w:val="0"/>
          <w:numId w:val="4"/>
        </w:numPr>
        <w:tabs>
          <w:tab w:val="left" w:pos="284"/>
        </w:tabs>
        <w:spacing w:after="0" w:line="240" w:lineRule="auto"/>
        <w:ind w:left="0" w:firstLine="0"/>
        <w:jc w:val="both"/>
        <w:rPr>
          <w:rFonts w:ascii="Times New Roman" w:hAnsi="Times New Roman" w:cs="Times New Roman"/>
          <w:b/>
          <w:color w:val="000000" w:themeColor="text1"/>
          <w:sz w:val="28"/>
          <w:szCs w:val="28"/>
        </w:rPr>
      </w:pPr>
      <w:r w:rsidRPr="00D0072F">
        <w:rPr>
          <w:rFonts w:ascii="Times New Roman" w:hAnsi="Times New Roman" w:cs="Times New Roman"/>
          <w:bCs/>
          <w:spacing w:val="-10"/>
          <w:sz w:val="28"/>
          <w:szCs w:val="28"/>
        </w:rPr>
        <w:t>Реовазограф.</w:t>
      </w:r>
    </w:p>
    <w:p w14:paraId="5656A528" w14:textId="77777777" w:rsidR="00F33BC2" w:rsidRPr="00D0072F" w:rsidRDefault="00F33BC2" w:rsidP="00677C66">
      <w:pPr>
        <w:spacing w:after="0" w:line="240" w:lineRule="auto"/>
        <w:jc w:val="both"/>
        <w:rPr>
          <w:rFonts w:ascii="Times New Roman" w:hAnsi="Times New Roman" w:cs="Times New Roman"/>
          <w:b/>
          <w:color w:val="000000" w:themeColor="text1"/>
          <w:sz w:val="28"/>
          <w:szCs w:val="28"/>
        </w:rPr>
      </w:pPr>
    </w:p>
    <w:p w14:paraId="550AE132" w14:textId="77777777" w:rsidR="00F33BC2" w:rsidRPr="00D0072F" w:rsidRDefault="00B433C9" w:rsidP="00677C66">
      <w:pPr>
        <w:spacing w:after="0" w:line="240" w:lineRule="auto"/>
        <w:jc w:val="both"/>
        <w:rPr>
          <w:rFonts w:ascii="Times New Roman" w:hAnsi="Times New Roman" w:cs="Times New Roman"/>
          <w:b/>
          <w:color w:val="000000" w:themeColor="text1"/>
          <w:sz w:val="28"/>
          <w:szCs w:val="28"/>
        </w:rPr>
      </w:pPr>
      <w:r w:rsidRPr="00D0072F">
        <w:rPr>
          <w:rFonts w:ascii="Times New Roman" w:hAnsi="Times New Roman" w:cs="Times New Roman"/>
          <w:b/>
          <w:color w:val="000000" w:themeColor="text1"/>
          <w:sz w:val="28"/>
          <w:szCs w:val="28"/>
          <w:lang w:val="kk-KZ"/>
        </w:rPr>
        <w:t>Қолданылған қысқартулар мен терминдер</w:t>
      </w:r>
    </w:p>
    <w:p w14:paraId="1D6E2A0F" w14:textId="77777777" w:rsidR="00F33BC2" w:rsidRPr="00D0072F" w:rsidRDefault="006E03D2" w:rsidP="00677C66">
      <w:pPr>
        <w:spacing w:after="0" w:line="240" w:lineRule="auto"/>
        <w:jc w:val="both"/>
        <w:rPr>
          <w:rFonts w:ascii="Times New Roman" w:hAnsi="Times New Roman" w:cs="Times New Roman"/>
          <w:color w:val="000000" w:themeColor="text1"/>
          <w:sz w:val="28"/>
          <w:szCs w:val="28"/>
          <w:lang w:val="kk-KZ"/>
        </w:rPr>
      </w:pPr>
      <w:r w:rsidRPr="00D0072F">
        <w:rPr>
          <w:rFonts w:ascii="Times New Roman" w:hAnsi="Times New Roman" w:cs="Times New Roman"/>
          <w:color w:val="000000" w:themeColor="text1"/>
          <w:sz w:val="28"/>
          <w:szCs w:val="28"/>
          <w:lang w:val="kk-KZ"/>
        </w:rPr>
        <w:t>ҚР ДСМ</w:t>
      </w:r>
      <w:r w:rsidR="00F33BC2" w:rsidRPr="00D0072F">
        <w:rPr>
          <w:rFonts w:ascii="Times New Roman" w:hAnsi="Times New Roman" w:cs="Times New Roman"/>
          <w:color w:val="000000" w:themeColor="text1"/>
          <w:sz w:val="28"/>
          <w:szCs w:val="28"/>
        </w:rPr>
        <w:t xml:space="preserve"> – </w:t>
      </w:r>
      <w:r w:rsidRPr="00D0072F">
        <w:rPr>
          <w:rFonts w:ascii="Times New Roman" w:hAnsi="Times New Roman" w:cs="Times New Roman"/>
          <w:color w:val="000000" w:themeColor="text1"/>
          <w:sz w:val="28"/>
          <w:szCs w:val="28"/>
          <w:lang w:val="kk-KZ"/>
        </w:rPr>
        <w:t>Қазақстан Республикасының Денсаулық сақтау м</w:t>
      </w:r>
      <w:r w:rsidR="00F33BC2" w:rsidRPr="00D0072F">
        <w:rPr>
          <w:rFonts w:ascii="Times New Roman" w:hAnsi="Times New Roman" w:cs="Times New Roman"/>
          <w:color w:val="000000" w:themeColor="text1"/>
          <w:sz w:val="28"/>
          <w:szCs w:val="28"/>
        </w:rPr>
        <w:t>инист</w:t>
      </w:r>
      <w:r w:rsidRPr="00D0072F">
        <w:rPr>
          <w:rFonts w:ascii="Times New Roman" w:hAnsi="Times New Roman" w:cs="Times New Roman"/>
          <w:color w:val="000000" w:themeColor="text1"/>
          <w:sz w:val="28"/>
          <w:szCs w:val="28"/>
          <w:lang w:val="kk-KZ"/>
        </w:rPr>
        <w:t>рлігі</w:t>
      </w:r>
      <w:r w:rsidR="00F33BC2" w:rsidRPr="00D0072F">
        <w:rPr>
          <w:rFonts w:ascii="Times New Roman" w:hAnsi="Times New Roman" w:cs="Times New Roman"/>
          <w:color w:val="000000" w:themeColor="text1"/>
          <w:sz w:val="28"/>
          <w:szCs w:val="28"/>
          <w:lang w:val="kk-KZ"/>
        </w:rPr>
        <w:t>;</w:t>
      </w:r>
    </w:p>
    <w:p w14:paraId="265054B2" w14:textId="77777777" w:rsidR="00F33BC2" w:rsidRPr="00D0072F" w:rsidRDefault="00414213" w:rsidP="00677C66">
      <w:pPr>
        <w:spacing w:after="0" w:line="240" w:lineRule="auto"/>
        <w:jc w:val="both"/>
        <w:rPr>
          <w:rFonts w:ascii="Times New Roman" w:hAnsi="Times New Roman" w:cs="Times New Roman"/>
          <w:color w:val="000000" w:themeColor="text1"/>
          <w:sz w:val="28"/>
          <w:szCs w:val="28"/>
          <w:lang w:val="kk-KZ"/>
        </w:rPr>
      </w:pPr>
      <w:r w:rsidRPr="00D0072F">
        <w:rPr>
          <w:rFonts w:ascii="Times New Roman" w:hAnsi="Times New Roman" w:cs="Times New Roman"/>
          <w:color w:val="000000" w:themeColor="text1"/>
          <w:sz w:val="28"/>
          <w:szCs w:val="28"/>
          <w:lang w:val="kk-KZ"/>
        </w:rPr>
        <w:t>КЕАҚ</w:t>
      </w:r>
      <w:r w:rsidR="00F33BC2" w:rsidRPr="00D0072F">
        <w:rPr>
          <w:rFonts w:ascii="Times New Roman" w:hAnsi="Times New Roman" w:cs="Times New Roman"/>
          <w:color w:val="000000" w:themeColor="text1"/>
          <w:sz w:val="28"/>
          <w:szCs w:val="28"/>
        </w:rPr>
        <w:t xml:space="preserve"> </w:t>
      </w:r>
      <w:r w:rsidRPr="00D0072F">
        <w:rPr>
          <w:rFonts w:ascii="Times New Roman" w:hAnsi="Times New Roman" w:cs="Times New Roman"/>
          <w:color w:val="000000" w:themeColor="text1"/>
          <w:sz w:val="28"/>
          <w:szCs w:val="28"/>
        </w:rPr>
        <w:t>–</w:t>
      </w:r>
      <w:r w:rsidR="00F33BC2" w:rsidRPr="00D0072F">
        <w:rPr>
          <w:rFonts w:ascii="Times New Roman" w:hAnsi="Times New Roman" w:cs="Times New Roman"/>
          <w:color w:val="000000" w:themeColor="text1"/>
          <w:sz w:val="28"/>
          <w:szCs w:val="28"/>
        </w:rPr>
        <w:t xml:space="preserve"> </w:t>
      </w:r>
      <w:r w:rsidRPr="00D0072F">
        <w:rPr>
          <w:rFonts w:ascii="Times New Roman" w:hAnsi="Times New Roman" w:cs="Times New Roman"/>
          <w:color w:val="000000" w:themeColor="text1"/>
          <w:sz w:val="28"/>
          <w:szCs w:val="28"/>
          <w:lang w:val="kk-KZ"/>
        </w:rPr>
        <w:t>Коммерциялық емес акционерлік қоғам</w:t>
      </w:r>
      <w:r w:rsidR="00F33BC2" w:rsidRPr="00D0072F">
        <w:rPr>
          <w:rFonts w:ascii="Times New Roman" w:hAnsi="Times New Roman" w:cs="Times New Roman"/>
          <w:color w:val="000000" w:themeColor="text1"/>
          <w:sz w:val="28"/>
          <w:szCs w:val="28"/>
          <w:lang w:val="kk-KZ"/>
        </w:rPr>
        <w:t>;</w:t>
      </w:r>
    </w:p>
    <w:p w14:paraId="72CE02EF" w14:textId="77777777" w:rsidR="00F33BC2" w:rsidRPr="00D0072F" w:rsidRDefault="00FF16FC" w:rsidP="00677C66">
      <w:pPr>
        <w:spacing w:after="0" w:line="240" w:lineRule="auto"/>
        <w:jc w:val="both"/>
        <w:rPr>
          <w:rFonts w:ascii="Times New Roman" w:hAnsi="Times New Roman" w:cs="Times New Roman"/>
          <w:color w:val="000000" w:themeColor="text1"/>
          <w:sz w:val="28"/>
          <w:szCs w:val="28"/>
          <w:lang w:val="kk-KZ"/>
        </w:rPr>
      </w:pPr>
      <w:r w:rsidRPr="00D0072F">
        <w:rPr>
          <w:rFonts w:ascii="Times New Roman" w:hAnsi="Times New Roman" w:cs="Times New Roman"/>
          <w:color w:val="000000" w:themeColor="text1"/>
          <w:sz w:val="28"/>
          <w:szCs w:val="28"/>
          <w:lang w:val="kk-KZ"/>
        </w:rPr>
        <w:t>ҚМУ</w:t>
      </w:r>
      <w:r w:rsidR="00F33BC2" w:rsidRPr="00D0072F">
        <w:rPr>
          <w:rFonts w:ascii="Times New Roman" w:hAnsi="Times New Roman" w:cs="Times New Roman"/>
          <w:color w:val="000000" w:themeColor="text1"/>
          <w:sz w:val="28"/>
          <w:szCs w:val="28"/>
          <w:lang w:val="kk-KZ"/>
        </w:rPr>
        <w:t xml:space="preserve"> – </w:t>
      </w:r>
      <w:r w:rsidRPr="00D0072F">
        <w:rPr>
          <w:rFonts w:ascii="Times New Roman" w:hAnsi="Times New Roman" w:cs="Times New Roman"/>
          <w:color w:val="000000" w:themeColor="text1"/>
          <w:sz w:val="28"/>
          <w:szCs w:val="28"/>
          <w:lang w:val="kk-KZ"/>
        </w:rPr>
        <w:t>Қарағанды медицина университеті</w:t>
      </w:r>
      <w:r w:rsidR="00F33BC2" w:rsidRPr="00D0072F">
        <w:rPr>
          <w:rFonts w:ascii="Times New Roman" w:hAnsi="Times New Roman" w:cs="Times New Roman"/>
          <w:color w:val="000000" w:themeColor="text1"/>
          <w:sz w:val="28"/>
          <w:szCs w:val="28"/>
          <w:lang w:val="kk-KZ"/>
        </w:rPr>
        <w:t>;</w:t>
      </w:r>
    </w:p>
    <w:p w14:paraId="64537598" w14:textId="77777777" w:rsidR="00F33BC2" w:rsidRPr="00D0072F" w:rsidRDefault="00FF16FC" w:rsidP="00677C66">
      <w:pPr>
        <w:spacing w:after="0" w:line="240" w:lineRule="auto"/>
        <w:rPr>
          <w:rFonts w:ascii="Times New Roman" w:hAnsi="Times New Roman" w:cs="Times New Roman"/>
          <w:sz w:val="28"/>
          <w:szCs w:val="28"/>
        </w:rPr>
      </w:pPr>
      <w:r w:rsidRPr="00D0072F">
        <w:rPr>
          <w:rFonts w:ascii="Times New Roman" w:hAnsi="Times New Roman" w:cs="Times New Roman"/>
          <w:sz w:val="28"/>
          <w:szCs w:val="28"/>
          <w:lang w:val="kk-KZ"/>
        </w:rPr>
        <w:t>ББ</w:t>
      </w:r>
      <w:r w:rsidR="00F33BC2" w:rsidRPr="00D0072F">
        <w:rPr>
          <w:rFonts w:ascii="Times New Roman" w:hAnsi="Times New Roman" w:cs="Times New Roman"/>
          <w:sz w:val="28"/>
          <w:szCs w:val="28"/>
        </w:rPr>
        <w:t xml:space="preserve"> – </w:t>
      </w:r>
      <w:r w:rsidRPr="00D0072F">
        <w:rPr>
          <w:rFonts w:ascii="Times New Roman" w:hAnsi="Times New Roman" w:cs="Times New Roman"/>
          <w:sz w:val="28"/>
          <w:szCs w:val="28"/>
          <w:lang w:val="kk-KZ"/>
        </w:rPr>
        <w:t>білім бағдарламасы</w:t>
      </w:r>
      <w:r w:rsidR="00F33BC2" w:rsidRPr="00D0072F">
        <w:rPr>
          <w:rFonts w:ascii="Times New Roman" w:hAnsi="Times New Roman" w:cs="Times New Roman"/>
          <w:sz w:val="28"/>
          <w:szCs w:val="28"/>
        </w:rPr>
        <w:t>;</w:t>
      </w:r>
    </w:p>
    <w:p w14:paraId="70D34246" w14:textId="77777777" w:rsidR="00F33BC2" w:rsidRPr="00D0072F" w:rsidRDefault="00F33BC2" w:rsidP="00677C66">
      <w:pPr>
        <w:spacing w:after="0" w:line="240" w:lineRule="auto"/>
        <w:rPr>
          <w:rFonts w:ascii="Times New Roman" w:hAnsi="Times New Roman" w:cs="Times New Roman"/>
          <w:sz w:val="28"/>
          <w:szCs w:val="28"/>
        </w:rPr>
      </w:pPr>
      <w:r w:rsidRPr="00D0072F">
        <w:rPr>
          <w:rFonts w:ascii="Times New Roman" w:hAnsi="Times New Roman" w:cs="Times New Roman"/>
          <w:sz w:val="28"/>
          <w:szCs w:val="28"/>
        </w:rPr>
        <w:t xml:space="preserve">СК – </w:t>
      </w:r>
      <w:r w:rsidR="00FF16FC" w:rsidRPr="00D0072F">
        <w:rPr>
          <w:rFonts w:ascii="Times New Roman" w:hAnsi="Times New Roman" w:cs="Times New Roman"/>
          <w:sz w:val="28"/>
          <w:szCs w:val="28"/>
          <w:lang w:val="kk-KZ"/>
        </w:rPr>
        <w:t>каттау курсы</w:t>
      </w:r>
      <w:r w:rsidRPr="00D0072F">
        <w:rPr>
          <w:rFonts w:ascii="Times New Roman" w:hAnsi="Times New Roman" w:cs="Times New Roman"/>
          <w:sz w:val="28"/>
          <w:szCs w:val="28"/>
        </w:rPr>
        <w:t>;</w:t>
      </w:r>
    </w:p>
    <w:p w14:paraId="73A27382" w14:textId="77777777" w:rsidR="00F33BC2" w:rsidRPr="00D0072F" w:rsidRDefault="00FF16FC" w:rsidP="00677C66">
      <w:pPr>
        <w:spacing w:after="0" w:line="240" w:lineRule="auto"/>
        <w:rPr>
          <w:rFonts w:ascii="Times New Roman" w:hAnsi="Times New Roman" w:cs="Times New Roman"/>
          <w:sz w:val="28"/>
          <w:szCs w:val="28"/>
        </w:rPr>
      </w:pPr>
      <w:r w:rsidRPr="00D0072F">
        <w:rPr>
          <w:rFonts w:ascii="Times New Roman" w:hAnsi="Times New Roman" w:cs="Times New Roman"/>
          <w:sz w:val="28"/>
          <w:szCs w:val="28"/>
          <w:lang w:val="kk-KZ"/>
        </w:rPr>
        <w:t>ТӨЖ</w:t>
      </w:r>
      <w:r w:rsidR="00F33BC2" w:rsidRPr="00D0072F">
        <w:rPr>
          <w:rFonts w:ascii="Times New Roman" w:hAnsi="Times New Roman" w:cs="Times New Roman"/>
          <w:sz w:val="28"/>
          <w:szCs w:val="28"/>
        </w:rPr>
        <w:t xml:space="preserve"> – </w:t>
      </w:r>
      <w:r w:rsidRPr="00D0072F">
        <w:rPr>
          <w:rFonts w:ascii="Times New Roman" w:hAnsi="Times New Roman" w:cs="Times New Roman"/>
          <w:sz w:val="28"/>
          <w:szCs w:val="28"/>
          <w:lang w:val="kk-KZ"/>
        </w:rPr>
        <w:t>тыңдаушылардың өзіндік жұмысы</w:t>
      </w:r>
    </w:p>
    <w:p w14:paraId="3A363AA3" w14:textId="77777777" w:rsidR="00F33BC2" w:rsidRPr="00677C66" w:rsidRDefault="00F33BC2" w:rsidP="00677C66">
      <w:pPr>
        <w:spacing w:after="0" w:line="240" w:lineRule="auto"/>
        <w:rPr>
          <w:rFonts w:ascii="Times New Roman" w:hAnsi="Times New Roman" w:cs="Times New Roman"/>
          <w:bCs/>
          <w:spacing w:val="-1"/>
          <w:sz w:val="24"/>
          <w:szCs w:val="24"/>
          <w:lang w:val="kk-KZ"/>
        </w:rPr>
      </w:pPr>
    </w:p>
    <w:p w14:paraId="4D745528" w14:textId="77777777" w:rsidR="00F33BC2" w:rsidRPr="00677C66" w:rsidRDefault="00F33BC2" w:rsidP="00677C66">
      <w:pPr>
        <w:spacing w:after="0" w:line="240" w:lineRule="auto"/>
        <w:jc w:val="both"/>
        <w:rPr>
          <w:rFonts w:ascii="Times New Roman" w:hAnsi="Times New Roman" w:cs="Times New Roman"/>
          <w:sz w:val="24"/>
          <w:szCs w:val="24"/>
          <w:lang w:val="kk-KZ"/>
        </w:rPr>
      </w:pPr>
      <w:r w:rsidRPr="00677C66">
        <w:rPr>
          <w:rFonts w:ascii="Times New Roman" w:hAnsi="Times New Roman" w:cs="Times New Roman"/>
          <w:bCs/>
          <w:spacing w:val="-1"/>
          <w:sz w:val="24"/>
          <w:szCs w:val="24"/>
          <w:lang w:val="kk-KZ"/>
        </w:rPr>
        <w:t>.</w:t>
      </w:r>
    </w:p>
    <w:p w14:paraId="02F3C67D" w14:textId="77777777" w:rsidR="00F83AA6" w:rsidRPr="00677C66" w:rsidRDefault="00F83AA6" w:rsidP="00677C66">
      <w:pPr>
        <w:spacing w:after="0" w:line="240" w:lineRule="auto"/>
        <w:rPr>
          <w:rFonts w:ascii="Times New Roman" w:hAnsi="Times New Roman" w:cs="Times New Roman"/>
          <w:sz w:val="24"/>
          <w:szCs w:val="24"/>
        </w:rPr>
      </w:pPr>
    </w:p>
    <w:sectPr w:rsidR="00F83AA6" w:rsidRPr="00677C66" w:rsidSect="00725414">
      <w:headerReference w:type="default" r:id="rId19"/>
      <w:pgSz w:w="11906" w:h="16838" w:code="9"/>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D733" w14:textId="77777777" w:rsidR="006202CB" w:rsidRDefault="006202CB" w:rsidP="00F20DD0">
      <w:pPr>
        <w:spacing w:after="0" w:line="240" w:lineRule="auto"/>
      </w:pPr>
      <w:r>
        <w:separator/>
      </w:r>
    </w:p>
  </w:endnote>
  <w:endnote w:type="continuationSeparator" w:id="0">
    <w:p w14:paraId="695D7365" w14:textId="77777777" w:rsidR="006202CB" w:rsidRDefault="006202CB"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272B" w14:textId="77777777" w:rsidR="006202CB" w:rsidRDefault="006202CB" w:rsidP="00F20DD0">
      <w:pPr>
        <w:spacing w:after="0" w:line="240" w:lineRule="auto"/>
      </w:pPr>
      <w:r>
        <w:separator/>
      </w:r>
    </w:p>
  </w:footnote>
  <w:footnote w:type="continuationSeparator" w:id="0">
    <w:p w14:paraId="523F8D73" w14:textId="77777777" w:rsidR="006202CB" w:rsidRDefault="006202CB"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01511"/>
    </w:sdtPr>
    <w:sdtEndPr/>
    <w:sdtContent>
      <w:p w14:paraId="05EEE0B9" w14:textId="77054C3F" w:rsidR="00602865" w:rsidRDefault="00602865">
        <w:pPr>
          <w:pStyle w:val="a6"/>
          <w:jc w:val="center"/>
        </w:pPr>
        <w:r>
          <w:fldChar w:fldCharType="begin"/>
        </w:r>
        <w:r>
          <w:instrText>PAGE   \* MERGEFORMAT</w:instrText>
        </w:r>
        <w:r>
          <w:fldChar w:fldCharType="separate"/>
        </w:r>
        <w:r w:rsidR="00F40785">
          <w:rPr>
            <w:noProof/>
          </w:rPr>
          <w:t>24</w:t>
        </w:r>
        <w:r>
          <w:rPr>
            <w:noProof/>
          </w:rPr>
          <w:fldChar w:fldCharType="end"/>
        </w:r>
      </w:p>
    </w:sdtContent>
  </w:sdt>
  <w:p w14:paraId="382FC737" w14:textId="77777777" w:rsidR="00602865" w:rsidRDefault="0060286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10EC60E9"/>
    <w:multiLevelType w:val="hybridMultilevel"/>
    <w:tmpl w:val="F43891BA"/>
    <w:lvl w:ilvl="0" w:tplc="0694AC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E1348"/>
    <w:multiLevelType w:val="hybridMultilevel"/>
    <w:tmpl w:val="C1C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446F2A"/>
    <w:multiLevelType w:val="hybridMultilevel"/>
    <w:tmpl w:val="308A9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6530D"/>
    <w:multiLevelType w:val="hybridMultilevel"/>
    <w:tmpl w:val="B72A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97131"/>
    <w:multiLevelType w:val="hybridMultilevel"/>
    <w:tmpl w:val="4C16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A744E7"/>
    <w:multiLevelType w:val="hybridMultilevel"/>
    <w:tmpl w:val="784C717A"/>
    <w:lvl w:ilvl="0" w:tplc="89D4EE8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2"/>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109CA"/>
    <w:rsid w:val="00013436"/>
    <w:rsid w:val="00017F93"/>
    <w:rsid w:val="00024A2F"/>
    <w:rsid w:val="00025937"/>
    <w:rsid w:val="000315D8"/>
    <w:rsid w:val="000335EA"/>
    <w:rsid w:val="00041D81"/>
    <w:rsid w:val="0004409E"/>
    <w:rsid w:val="0004450A"/>
    <w:rsid w:val="00055B6A"/>
    <w:rsid w:val="000648CC"/>
    <w:rsid w:val="000673E5"/>
    <w:rsid w:val="0007300E"/>
    <w:rsid w:val="000804F6"/>
    <w:rsid w:val="000815CD"/>
    <w:rsid w:val="00081C74"/>
    <w:rsid w:val="000909D0"/>
    <w:rsid w:val="00091F05"/>
    <w:rsid w:val="0009356F"/>
    <w:rsid w:val="000964D1"/>
    <w:rsid w:val="000A0372"/>
    <w:rsid w:val="000A0DA7"/>
    <w:rsid w:val="000A27CA"/>
    <w:rsid w:val="000B14C3"/>
    <w:rsid w:val="000B1C21"/>
    <w:rsid w:val="000B242E"/>
    <w:rsid w:val="000B373C"/>
    <w:rsid w:val="000B7799"/>
    <w:rsid w:val="000C0E5A"/>
    <w:rsid w:val="000C4021"/>
    <w:rsid w:val="000C7EF3"/>
    <w:rsid w:val="000D0D27"/>
    <w:rsid w:val="000D4E10"/>
    <w:rsid w:val="000D6A5C"/>
    <w:rsid w:val="000E7DC2"/>
    <w:rsid w:val="000F2E9D"/>
    <w:rsid w:val="0010061B"/>
    <w:rsid w:val="00105026"/>
    <w:rsid w:val="00111364"/>
    <w:rsid w:val="001138A2"/>
    <w:rsid w:val="00117031"/>
    <w:rsid w:val="00126E46"/>
    <w:rsid w:val="00132085"/>
    <w:rsid w:val="00134698"/>
    <w:rsid w:val="00140383"/>
    <w:rsid w:val="001418A3"/>
    <w:rsid w:val="00142892"/>
    <w:rsid w:val="00142C74"/>
    <w:rsid w:val="0015439F"/>
    <w:rsid w:val="00155507"/>
    <w:rsid w:val="00157E8E"/>
    <w:rsid w:val="00164BF0"/>
    <w:rsid w:val="00165CA8"/>
    <w:rsid w:val="00167BA4"/>
    <w:rsid w:val="0017752D"/>
    <w:rsid w:val="0018201D"/>
    <w:rsid w:val="0019331C"/>
    <w:rsid w:val="00194DE3"/>
    <w:rsid w:val="001A1B39"/>
    <w:rsid w:val="001A1FB3"/>
    <w:rsid w:val="001A4713"/>
    <w:rsid w:val="001B0D50"/>
    <w:rsid w:val="001B1201"/>
    <w:rsid w:val="001B5D24"/>
    <w:rsid w:val="001C231A"/>
    <w:rsid w:val="001D0CEA"/>
    <w:rsid w:val="001D5534"/>
    <w:rsid w:val="001D66C0"/>
    <w:rsid w:val="001E6DC8"/>
    <w:rsid w:val="001F60ED"/>
    <w:rsid w:val="001F6761"/>
    <w:rsid w:val="00201845"/>
    <w:rsid w:val="00203EE9"/>
    <w:rsid w:val="00204880"/>
    <w:rsid w:val="00222E09"/>
    <w:rsid w:val="00230CDF"/>
    <w:rsid w:val="00236990"/>
    <w:rsid w:val="00237C78"/>
    <w:rsid w:val="00245571"/>
    <w:rsid w:val="00251A90"/>
    <w:rsid w:val="00255AC3"/>
    <w:rsid w:val="00260F14"/>
    <w:rsid w:val="00262A28"/>
    <w:rsid w:val="002641FC"/>
    <w:rsid w:val="00264A7F"/>
    <w:rsid w:val="00274DCE"/>
    <w:rsid w:val="002811A3"/>
    <w:rsid w:val="002811BE"/>
    <w:rsid w:val="00281B84"/>
    <w:rsid w:val="00283BA0"/>
    <w:rsid w:val="00286258"/>
    <w:rsid w:val="002A0E18"/>
    <w:rsid w:val="002A4B12"/>
    <w:rsid w:val="002B13A6"/>
    <w:rsid w:val="002B3B72"/>
    <w:rsid w:val="002B6D65"/>
    <w:rsid w:val="002C334F"/>
    <w:rsid w:val="002C340C"/>
    <w:rsid w:val="002D57E6"/>
    <w:rsid w:val="002D751F"/>
    <w:rsid w:val="002F03E5"/>
    <w:rsid w:val="00300D77"/>
    <w:rsid w:val="003012E7"/>
    <w:rsid w:val="00301934"/>
    <w:rsid w:val="00304B66"/>
    <w:rsid w:val="00307147"/>
    <w:rsid w:val="00314040"/>
    <w:rsid w:val="0032697F"/>
    <w:rsid w:val="0032737F"/>
    <w:rsid w:val="00330F35"/>
    <w:rsid w:val="00331D26"/>
    <w:rsid w:val="003336B5"/>
    <w:rsid w:val="003342F1"/>
    <w:rsid w:val="00335764"/>
    <w:rsid w:val="00337A87"/>
    <w:rsid w:val="00341B00"/>
    <w:rsid w:val="00342C12"/>
    <w:rsid w:val="003452B7"/>
    <w:rsid w:val="0034736E"/>
    <w:rsid w:val="00351C94"/>
    <w:rsid w:val="00351D8A"/>
    <w:rsid w:val="003540F7"/>
    <w:rsid w:val="00355F7F"/>
    <w:rsid w:val="003570A5"/>
    <w:rsid w:val="00361062"/>
    <w:rsid w:val="00361C7E"/>
    <w:rsid w:val="0036711C"/>
    <w:rsid w:val="0037118E"/>
    <w:rsid w:val="00374BA3"/>
    <w:rsid w:val="0037655A"/>
    <w:rsid w:val="00383CEB"/>
    <w:rsid w:val="00387912"/>
    <w:rsid w:val="0039100A"/>
    <w:rsid w:val="00391C8E"/>
    <w:rsid w:val="00392597"/>
    <w:rsid w:val="003A030C"/>
    <w:rsid w:val="003A136D"/>
    <w:rsid w:val="003A366A"/>
    <w:rsid w:val="003B562E"/>
    <w:rsid w:val="003B59EF"/>
    <w:rsid w:val="003B5ED7"/>
    <w:rsid w:val="003C0269"/>
    <w:rsid w:val="003C0853"/>
    <w:rsid w:val="003C0D34"/>
    <w:rsid w:val="003C1B38"/>
    <w:rsid w:val="003C41B6"/>
    <w:rsid w:val="003C7E42"/>
    <w:rsid w:val="003D601D"/>
    <w:rsid w:val="003D69BE"/>
    <w:rsid w:val="003D7642"/>
    <w:rsid w:val="003D7B1F"/>
    <w:rsid w:val="003E168E"/>
    <w:rsid w:val="003E36F8"/>
    <w:rsid w:val="003E3C31"/>
    <w:rsid w:val="003F5426"/>
    <w:rsid w:val="00404545"/>
    <w:rsid w:val="00410D08"/>
    <w:rsid w:val="004113DE"/>
    <w:rsid w:val="00412846"/>
    <w:rsid w:val="00414213"/>
    <w:rsid w:val="00422004"/>
    <w:rsid w:val="004256E1"/>
    <w:rsid w:val="00430143"/>
    <w:rsid w:val="00431BA3"/>
    <w:rsid w:val="00437DC1"/>
    <w:rsid w:val="00440C70"/>
    <w:rsid w:val="00442C1D"/>
    <w:rsid w:val="00447758"/>
    <w:rsid w:val="004514CD"/>
    <w:rsid w:val="00451885"/>
    <w:rsid w:val="00451D78"/>
    <w:rsid w:val="00456CE4"/>
    <w:rsid w:val="004609E5"/>
    <w:rsid w:val="0046357A"/>
    <w:rsid w:val="004749CE"/>
    <w:rsid w:val="004758E3"/>
    <w:rsid w:val="00476449"/>
    <w:rsid w:val="00476852"/>
    <w:rsid w:val="004774C2"/>
    <w:rsid w:val="004820DC"/>
    <w:rsid w:val="004822F0"/>
    <w:rsid w:val="004847CA"/>
    <w:rsid w:val="00485352"/>
    <w:rsid w:val="0048609C"/>
    <w:rsid w:val="004869DD"/>
    <w:rsid w:val="00487334"/>
    <w:rsid w:val="004916AD"/>
    <w:rsid w:val="00494615"/>
    <w:rsid w:val="00496E5B"/>
    <w:rsid w:val="004A1133"/>
    <w:rsid w:val="004A344A"/>
    <w:rsid w:val="004B0F14"/>
    <w:rsid w:val="004B6B99"/>
    <w:rsid w:val="004C13C5"/>
    <w:rsid w:val="004C149D"/>
    <w:rsid w:val="004C2F8B"/>
    <w:rsid w:val="004D0502"/>
    <w:rsid w:val="004D143D"/>
    <w:rsid w:val="004D3CEB"/>
    <w:rsid w:val="004E0FDB"/>
    <w:rsid w:val="004E33B7"/>
    <w:rsid w:val="004E60F3"/>
    <w:rsid w:val="004F0D3E"/>
    <w:rsid w:val="00504331"/>
    <w:rsid w:val="00504C40"/>
    <w:rsid w:val="00504E64"/>
    <w:rsid w:val="00507804"/>
    <w:rsid w:val="0051147C"/>
    <w:rsid w:val="00511FE5"/>
    <w:rsid w:val="0052304D"/>
    <w:rsid w:val="005251B6"/>
    <w:rsid w:val="005329E1"/>
    <w:rsid w:val="005358E2"/>
    <w:rsid w:val="00535DE7"/>
    <w:rsid w:val="00536501"/>
    <w:rsid w:val="00545C77"/>
    <w:rsid w:val="005464D0"/>
    <w:rsid w:val="00550CAC"/>
    <w:rsid w:val="005527A5"/>
    <w:rsid w:val="00563D25"/>
    <w:rsid w:val="005715FF"/>
    <w:rsid w:val="00571ECA"/>
    <w:rsid w:val="00572332"/>
    <w:rsid w:val="005740D8"/>
    <w:rsid w:val="005751C2"/>
    <w:rsid w:val="00575B1D"/>
    <w:rsid w:val="00575CB0"/>
    <w:rsid w:val="00584086"/>
    <w:rsid w:val="005866B7"/>
    <w:rsid w:val="0058705F"/>
    <w:rsid w:val="00590652"/>
    <w:rsid w:val="005A06F1"/>
    <w:rsid w:val="005A0BB0"/>
    <w:rsid w:val="005A294C"/>
    <w:rsid w:val="005A2F33"/>
    <w:rsid w:val="005B2395"/>
    <w:rsid w:val="005B241E"/>
    <w:rsid w:val="005B4F6E"/>
    <w:rsid w:val="005C393E"/>
    <w:rsid w:val="005C5811"/>
    <w:rsid w:val="005C70ED"/>
    <w:rsid w:val="005D6FC3"/>
    <w:rsid w:val="005E1E28"/>
    <w:rsid w:val="005E448F"/>
    <w:rsid w:val="005E61AB"/>
    <w:rsid w:val="005F079A"/>
    <w:rsid w:val="005F2548"/>
    <w:rsid w:val="00601EAB"/>
    <w:rsid w:val="00602865"/>
    <w:rsid w:val="006065DA"/>
    <w:rsid w:val="00617F3C"/>
    <w:rsid w:val="006202CB"/>
    <w:rsid w:val="006247B5"/>
    <w:rsid w:val="00636945"/>
    <w:rsid w:val="00636A4A"/>
    <w:rsid w:val="00644633"/>
    <w:rsid w:val="0064570D"/>
    <w:rsid w:val="00646CA7"/>
    <w:rsid w:val="006523C4"/>
    <w:rsid w:val="00652BE7"/>
    <w:rsid w:val="00662999"/>
    <w:rsid w:val="006662F7"/>
    <w:rsid w:val="00667B04"/>
    <w:rsid w:val="0067072B"/>
    <w:rsid w:val="006755F1"/>
    <w:rsid w:val="00675AD4"/>
    <w:rsid w:val="00676E26"/>
    <w:rsid w:val="00677C66"/>
    <w:rsid w:val="00681749"/>
    <w:rsid w:val="00684583"/>
    <w:rsid w:val="00685F6D"/>
    <w:rsid w:val="00693F57"/>
    <w:rsid w:val="0069741B"/>
    <w:rsid w:val="00697C55"/>
    <w:rsid w:val="006A038B"/>
    <w:rsid w:val="006A0DEA"/>
    <w:rsid w:val="006A3F6C"/>
    <w:rsid w:val="006A4B1D"/>
    <w:rsid w:val="006B09F1"/>
    <w:rsid w:val="006B29E3"/>
    <w:rsid w:val="006B515D"/>
    <w:rsid w:val="006B60E7"/>
    <w:rsid w:val="006B6544"/>
    <w:rsid w:val="006B6891"/>
    <w:rsid w:val="006C3D57"/>
    <w:rsid w:val="006C4E5B"/>
    <w:rsid w:val="006C5524"/>
    <w:rsid w:val="006D104C"/>
    <w:rsid w:val="006D4117"/>
    <w:rsid w:val="006D4F7E"/>
    <w:rsid w:val="006E03D2"/>
    <w:rsid w:val="006E21DB"/>
    <w:rsid w:val="006E6FDA"/>
    <w:rsid w:val="006E76E6"/>
    <w:rsid w:val="006F0C6D"/>
    <w:rsid w:val="006F3145"/>
    <w:rsid w:val="007119CA"/>
    <w:rsid w:val="00713716"/>
    <w:rsid w:val="00713E72"/>
    <w:rsid w:val="00715589"/>
    <w:rsid w:val="00721ABC"/>
    <w:rsid w:val="00725414"/>
    <w:rsid w:val="00726648"/>
    <w:rsid w:val="007317C7"/>
    <w:rsid w:val="00732C1E"/>
    <w:rsid w:val="00733097"/>
    <w:rsid w:val="00733CEE"/>
    <w:rsid w:val="00743589"/>
    <w:rsid w:val="00743C19"/>
    <w:rsid w:val="0074423B"/>
    <w:rsid w:val="007474B3"/>
    <w:rsid w:val="00754AAE"/>
    <w:rsid w:val="00755693"/>
    <w:rsid w:val="00756295"/>
    <w:rsid w:val="007570CE"/>
    <w:rsid w:val="007618BA"/>
    <w:rsid w:val="007719FD"/>
    <w:rsid w:val="00772E5E"/>
    <w:rsid w:val="00774F99"/>
    <w:rsid w:val="0077628B"/>
    <w:rsid w:val="007854F9"/>
    <w:rsid w:val="0078720C"/>
    <w:rsid w:val="00787989"/>
    <w:rsid w:val="00793138"/>
    <w:rsid w:val="007A23BF"/>
    <w:rsid w:val="007A75BA"/>
    <w:rsid w:val="007B2A17"/>
    <w:rsid w:val="007C3369"/>
    <w:rsid w:val="007D03AD"/>
    <w:rsid w:val="007D16BD"/>
    <w:rsid w:val="007D6331"/>
    <w:rsid w:val="007E0233"/>
    <w:rsid w:val="007E0AAD"/>
    <w:rsid w:val="007E21CB"/>
    <w:rsid w:val="007F66F7"/>
    <w:rsid w:val="00802B2C"/>
    <w:rsid w:val="00804B30"/>
    <w:rsid w:val="00805651"/>
    <w:rsid w:val="00806A4F"/>
    <w:rsid w:val="008124EC"/>
    <w:rsid w:val="00812CA6"/>
    <w:rsid w:val="008151B7"/>
    <w:rsid w:val="008236E1"/>
    <w:rsid w:val="008346AF"/>
    <w:rsid w:val="008432D2"/>
    <w:rsid w:val="008470A2"/>
    <w:rsid w:val="008476B5"/>
    <w:rsid w:val="00851A70"/>
    <w:rsid w:val="00852C21"/>
    <w:rsid w:val="00865102"/>
    <w:rsid w:val="00866D15"/>
    <w:rsid w:val="008747D7"/>
    <w:rsid w:val="00876481"/>
    <w:rsid w:val="00876A70"/>
    <w:rsid w:val="00880529"/>
    <w:rsid w:val="00883826"/>
    <w:rsid w:val="0088537C"/>
    <w:rsid w:val="00886A1E"/>
    <w:rsid w:val="00887A12"/>
    <w:rsid w:val="00896A6B"/>
    <w:rsid w:val="00897DA3"/>
    <w:rsid w:val="008A1335"/>
    <w:rsid w:val="008A1F8D"/>
    <w:rsid w:val="008A4831"/>
    <w:rsid w:val="008A59BE"/>
    <w:rsid w:val="008A6D83"/>
    <w:rsid w:val="008A75AC"/>
    <w:rsid w:val="008B50F6"/>
    <w:rsid w:val="008C02B8"/>
    <w:rsid w:val="008C3981"/>
    <w:rsid w:val="008D0F09"/>
    <w:rsid w:val="008D17A8"/>
    <w:rsid w:val="008D348B"/>
    <w:rsid w:val="008D3BC8"/>
    <w:rsid w:val="008D55F9"/>
    <w:rsid w:val="008D66B4"/>
    <w:rsid w:val="008D6D38"/>
    <w:rsid w:val="008E705E"/>
    <w:rsid w:val="008F10CD"/>
    <w:rsid w:val="008F2FC3"/>
    <w:rsid w:val="008F5293"/>
    <w:rsid w:val="008F5892"/>
    <w:rsid w:val="00903314"/>
    <w:rsid w:val="009049D1"/>
    <w:rsid w:val="00905E23"/>
    <w:rsid w:val="00905F31"/>
    <w:rsid w:val="00910BCB"/>
    <w:rsid w:val="009120AC"/>
    <w:rsid w:val="009136FD"/>
    <w:rsid w:val="00917D96"/>
    <w:rsid w:val="00922BD7"/>
    <w:rsid w:val="009248A0"/>
    <w:rsid w:val="0092690C"/>
    <w:rsid w:val="00927818"/>
    <w:rsid w:val="009460A4"/>
    <w:rsid w:val="009475CD"/>
    <w:rsid w:val="009523B3"/>
    <w:rsid w:val="009534A1"/>
    <w:rsid w:val="00954F31"/>
    <w:rsid w:val="009571BE"/>
    <w:rsid w:val="00960483"/>
    <w:rsid w:val="0096244B"/>
    <w:rsid w:val="00970D4D"/>
    <w:rsid w:val="00981ED8"/>
    <w:rsid w:val="00984844"/>
    <w:rsid w:val="00987A47"/>
    <w:rsid w:val="00996BBA"/>
    <w:rsid w:val="00997B2A"/>
    <w:rsid w:val="009A2079"/>
    <w:rsid w:val="009A3717"/>
    <w:rsid w:val="009B09AA"/>
    <w:rsid w:val="009B212B"/>
    <w:rsid w:val="009B3EF6"/>
    <w:rsid w:val="009B7C73"/>
    <w:rsid w:val="009B7DAF"/>
    <w:rsid w:val="009C0467"/>
    <w:rsid w:val="009C0677"/>
    <w:rsid w:val="009C5405"/>
    <w:rsid w:val="009C78E8"/>
    <w:rsid w:val="009C7D86"/>
    <w:rsid w:val="009D526D"/>
    <w:rsid w:val="009E0255"/>
    <w:rsid w:val="009E3621"/>
    <w:rsid w:val="009E4565"/>
    <w:rsid w:val="009F130A"/>
    <w:rsid w:val="009F30B3"/>
    <w:rsid w:val="009F7C61"/>
    <w:rsid w:val="009F7FDF"/>
    <w:rsid w:val="00A03B1D"/>
    <w:rsid w:val="00A074D0"/>
    <w:rsid w:val="00A10872"/>
    <w:rsid w:val="00A13A65"/>
    <w:rsid w:val="00A17479"/>
    <w:rsid w:val="00A27684"/>
    <w:rsid w:val="00A32175"/>
    <w:rsid w:val="00A33069"/>
    <w:rsid w:val="00A33925"/>
    <w:rsid w:val="00A339EA"/>
    <w:rsid w:val="00A430BF"/>
    <w:rsid w:val="00A51293"/>
    <w:rsid w:val="00A51AC9"/>
    <w:rsid w:val="00A61B32"/>
    <w:rsid w:val="00A62497"/>
    <w:rsid w:val="00A6456E"/>
    <w:rsid w:val="00A6510C"/>
    <w:rsid w:val="00A65543"/>
    <w:rsid w:val="00A71C54"/>
    <w:rsid w:val="00A7271E"/>
    <w:rsid w:val="00A72AFF"/>
    <w:rsid w:val="00A74799"/>
    <w:rsid w:val="00A7749C"/>
    <w:rsid w:val="00A77E23"/>
    <w:rsid w:val="00A81B40"/>
    <w:rsid w:val="00A834DB"/>
    <w:rsid w:val="00A83C01"/>
    <w:rsid w:val="00A85D71"/>
    <w:rsid w:val="00A86973"/>
    <w:rsid w:val="00A965EE"/>
    <w:rsid w:val="00A96C40"/>
    <w:rsid w:val="00AA730C"/>
    <w:rsid w:val="00AB6569"/>
    <w:rsid w:val="00AD2434"/>
    <w:rsid w:val="00AD472A"/>
    <w:rsid w:val="00AE616F"/>
    <w:rsid w:val="00AE70B3"/>
    <w:rsid w:val="00AE753A"/>
    <w:rsid w:val="00B07B92"/>
    <w:rsid w:val="00B101BB"/>
    <w:rsid w:val="00B10BBF"/>
    <w:rsid w:val="00B12DF5"/>
    <w:rsid w:val="00B133AC"/>
    <w:rsid w:val="00B31357"/>
    <w:rsid w:val="00B3235B"/>
    <w:rsid w:val="00B33BC9"/>
    <w:rsid w:val="00B36DAF"/>
    <w:rsid w:val="00B433C9"/>
    <w:rsid w:val="00B441AD"/>
    <w:rsid w:val="00B4553D"/>
    <w:rsid w:val="00B464BB"/>
    <w:rsid w:val="00B52321"/>
    <w:rsid w:val="00B564FF"/>
    <w:rsid w:val="00B6479B"/>
    <w:rsid w:val="00B649A5"/>
    <w:rsid w:val="00B67E64"/>
    <w:rsid w:val="00B77087"/>
    <w:rsid w:val="00B77439"/>
    <w:rsid w:val="00B84B7B"/>
    <w:rsid w:val="00B943A3"/>
    <w:rsid w:val="00B96515"/>
    <w:rsid w:val="00B972B9"/>
    <w:rsid w:val="00BA0FE0"/>
    <w:rsid w:val="00BA2282"/>
    <w:rsid w:val="00BA72D5"/>
    <w:rsid w:val="00BA793E"/>
    <w:rsid w:val="00BB0560"/>
    <w:rsid w:val="00BB352A"/>
    <w:rsid w:val="00BC5535"/>
    <w:rsid w:val="00BC78BB"/>
    <w:rsid w:val="00BD7B89"/>
    <w:rsid w:val="00BE0611"/>
    <w:rsid w:val="00BE7F27"/>
    <w:rsid w:val="00BE7F31"/>
    <w:rsid w:val="00BF067D"/>
    <w:rsid w:val="00BF0F9A"/>
    <w:rsid w:val="00BF599F"/>
    <w:rsid w:val="00C03AF6"/>
    <w:rsid w:val="00C05964"/>
    <w:rsid w:val="00C0620C"/>
    <w:rsid w:val="00C159B5"/>
    <w:rsid w:val="00C374D5"/>
    <w:rsid w:val="00C408FA"/>
    <w:rsid w:val="00C41BA8"/>
    <w:rsid w:val="00C44B0B"/>
    <w:rsid w:val="00C47274"/>
    <w:rsid w:val="00C5029C"/>
    <w:rsid w:val="00C5191F"/>
    <w:rsid w:val="00C54529"/>
    <w:rsid w:val="00C56BC4"/>
    <w:rsid w:val="00C6164D"/>
    <w:rsid w:val="00C63154"/>
    <w:rsid w:val="00C63D46"/>
    <w:rsid w:val="00C64539"/>
    <w:rsid w:val="00C66BFE"/>
    <w:rsid w:val="00C701E0"/>
    <w:rsid w:val="00C70FED"/>
    <w:rsid w:val="00C729D5"/>
    <w:rsid w:val="00C7310A"/>
    <w:rsid w:val="00C763FB"/>
    <w:rsid w:val="00C8487A"/>
    <w:rsid w:val="00C86A48"/>
    <w:rsid w:val="00C9013D"/>
    <w:rsid w:val="00C93E36"/>
    <w:rsid w:val="00C97AA5"/>
    <w:rsid w:val="00CB109D"/>
    <w:rsid w:val="00CB16F4"/>
    <w:rsid w:val="00CB232E"/>
    <w:rsid w:val="00CB3E7B"/>
    <w:rsid w:val="00CB4448"/>
    <w:rsid w:val="00CB5C28"/>
    <w:rsid w:val="00CB7472"/>
    <w:rsid w:val="00CC2A29"/>
    <w:rsid w:val="00CC2F94"/>
    <w:rsid w:val="00CE3227"/>
    <w:rsid w:val="00CE5F36"/>
    <w:rsid w:val="00CF2CFF"/>
    <w:rsid w:val="00CF4D2B"/>
    <w:rsid w:val="00CF4E9F"/>
    <w:rsid w:val="00CF786B"/>
    <w:rsid w:val="00D0072F"/>
    <w:rsid w:val="00D15079"/>
    <w:rsid w:val="00D15AC1"/>
    <w:rsid w:val="00D236E7"/>
    <w:rsid w:val="00D23E8B"/>
    <w:rsid w:val="00D26225"/>
    <w:rsid w:val="00D31EDE"/>
    <w:rsid w:val="00D3205B"/>
    <w:rsid w:val="00D33EDB"/>
    <w:rsid w:val="00D3564B"/>
    <w:rsid w:val="00D36D7F"/>
    <w:rsid w:val="00D379A0"/>
    <w:rsid w:val="00D46464"/>
    <w:rsid w:val="00D53E33"/>
    <w:rsid w:val="00D650B0"/>
    <w:rsid w:val="00D75FC4"/>
    <w:rsid w:val="00D8369D"/>
    <w:rsid w:val="00D8386D"/>
    <w:rsid w:val="00DA0EAC"/>
    <w:rsid w:val="00DA390B"/>
    <w:rsid w:val="00DA64DD"/>
    <w:rsid w:val="00DA7F59"/>
    <w:rsid w:val="00DB0A51"/>
    <w:rsid w:val="00DB3DC6"/>
    <w:rsid w:val="00DB427D"/>
    <w:rsid w:val="00DC357C"/>
    <w:rsid w:val="00DC4E07"/>
    <w:rsid w:val="00DC6661"/>
    <w:rsid w:val="00DD10D6"/>
    <w:rsid w:val="00DD235A"/>
    <w:rsid w:val="00DD6280"/>
    <w:rsid w:val="00DE0F49"/>
    <w:rsid w:val="00DE75A6"/>
    <w:rsid w:val="00DF4567"/>
    <w:rsid w:val="00DF4CE0"/>
    <w:rsid w:val="00DF5356"/>
    <w:rsid w:val="00DF614A"/>
    <w:rsid w:val="00DF6FED"/>
    <w:rsid w:val="00E15F14"/>
    <w:rsid w:val="00E16665"/>
    <w:rsid w:val="00E2022E"/>
    <w:rsid w:val="00E215B0"/>
    <w:rsid w:val="00E2436F"/>
    <w:rsid w:val="00E253F4"/>
    <w:rsid w:val="00E42887"/>
    <w:rsid w:val="00E432E3"/>
    <w:rsid w:val="00E539B0"/>
    <w:rsid w:val="00E55CDF"/>
    <w:rsid w:val="00E6551E"/>
    <w:rsid w:val="00E70756"/>
    <w:rsid w:val="00E7462D"/>
    <w:rsid w:val="00E77BE6"/>
    <w:rsid w:val="00E81E3D"/>
    <w:rsid w:val="00E84C38"/>
    <w:rsid w:val="00E8516E"/>
    <w:rsid w:val="00E86FBC"/>
    <w:rsid w:val="00E909E9"/>
    <w:rsid w:val="00E93341"/>
    <w:rsid w:val="00E94D84"/>
    <w:rsid w:val="00EA239C"/>
    <w:rsid w:val="00EA6541"/>
    <w:rsid w:val="00EA7A78"/>
    <w:rsid w:val="00EB049D"/>
    <w:rsid w:val="00EB5949"/>
    <w:rsid w:val="00EB7870"/>
    <w:rsid w:val="00EC6A29"/>
    <w:rsid w:val="00EE2107"/>
    <w:rsid w:val="00EE6893"/>
    <w:rsid w:val="00EF26AC"/>
    <w:rsid w:val="00EF40C1"/>
    <w:rsid w:val="00EF5797"/>
    <w:rsid w:val="00F028FA"/>
    <w:rsid w:val="00F1126A"/>
    <w:rsid w:val="00F11801"/>
    <w:rsid w:val="00F120A7"/>
    <w:rsid w:val="00F16037"/>
    <w:rsid w:val="00F20DD0"/>
    <w:rsid w:val="00F2289D"/>
    <w:rsid w:val="00F249D5"/>
    <w:rsid w:val="00F27132"/>
    <w:rsid w:val="00F3371B"/>
    <w:rsid w:val="00F33BC2"/>
    <w:rsid w:val="00F35CF6"/>
    <w:rsid w:val="00F36885"/>
    <w:rsid w:val="00F40785"/>
    <w:rsid w:val="00F429FA"/>
    <w:rsid w:val="00F438AB"/>
    <w:rsid w:val="00F444F9"/>
    <w:rsid w:val="00F5374C"/>
    <w:rsid w:val="00F5412D"/>
    <w:rsid w:val="00F60F49"/>
    <w:rsid w:val="00F64611"/>
    <w:rsid w:val="00F71731"/>
    <w:rsid w:val="00F77337"/>
    <w:rsid w:val="00F83AA6"/>
    <w:rsid w:val="00F8508E"/>
    <w:rsid w:val="00F94611"/>
    <w:rsid w:val="00F95367"/>
    <w:rsid w:val="00F95688"/>
    <w:rsid w:val="00F95AC4"/>
    <w:rsid w:val="00FA2E52"/>
    <w:rsid w:val="00FB07D3"/>
    <w:rsid w:val="00FB08B0"/>
    <w:rsid w:val="00FB10B7"/>
    <w:rsid w:val="00FB15C9"/>
    <w:rsid w:val="00FB7155"/>
    <w:rsid w:val="00FC130D"/>
    <w:rsid w:val="00FC164E"/>
    <w:rsid w:val="00FC540C"/>
    <w:rsid w:val="00FC5560"/>
    <w:rsid w:val="00FC7384"/>
    <w:rsid w:val="00FC7C7C"/>
    <w:rsid w:val="00FD4A47"/>
    <w:rsid w:val="00FD723D"/>
    <w:rsid w:val="00FE007F"/>
    <w:rsid w:val="00FF1247"/>
    <w:rsid w:val="00FF16FC"/>
    <w:rsid w:val="00FF2347"/>
    <w:rsid w:val="00FF2B37"/>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68B5"/>
  <w15:docId w15:val="{6683F37B-8383-4987-9EAA-8525439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FD"/>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customStyle="1" w:styleId="s0">
    <w:name w:val="s0"/>
    <w:rsid w:val="009C78E8"/>
    <w:rPr>
      <w:rFonts w:ascii="Times New Roman" w:hAnsi="Times New Roman" w:cs="Times New Roman"/>
      <w:b w:val="0"/>
      <w:bCs w:val="0"/>
      <w:i w:val="0"/>
      <w:iCs w:val="0"/>
      <w:strike w:val="0"/>
      <w:dstrike w:val="0"/>
      <w:color w:val="000000"/>
      <w:sz w:val="28"/>
      <w:szCs w:val="28"/>
      <w:u w:val="none"/>
    </w:rPr>
  </w:style>
  <w:style w:type="character" w:styleId="afa">
    <w:name w:val="FollowedHyperlink"/>
    <w:basedOn w:val="a0"/>
    <w:uiPriority w:val="99"/>
    <w:semiHidden/>
    <w:unhideWhenUsed/>
    <w:rsid w:val="008A1335"/>
    <w:rPr>
      <w:color w:val="954F72" w:themeColor="followedHyperlink"/>
      <w:u w:val="single"/>
    </w:rPr>
  </w:style>
  <w:style w:type="character" w:styleId="afb">
    <w:name w:val="annotation reference"/>
    <w:basedOn w:val="a0"/>
    <w:uiPriority w:val="99"/>
    <w:semiHidden/>
    <w:unhideWhenUsed/>
    <w:rsid w:val="00E253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283653932">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ases.medelement.com/disease/%D0%BF%D0%BD%D0%B5%D0%B2%D0%BC%D0%BE%D0%BA%D0%BE%D0%BD%D0%B8%D0%BE%D0%B7/14935" TargetMode="External"/><Relationship Id="rId13" Type="http://schemas.openxmlformats.org/officeDocument/2006/relationships/hyperlink" Target="https://www.nccn.org/professionals/physician_gls/default.aspx" TargetMode="External"/><Relationship Id="rId18" Type="http://schemas.openxmlformats.org/officeDocument/2006/relationships/hyperlink" Target="http://www.cochran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tions.iarc.fr/Book-And-Report-Series/Who-Iarc-Classification-Of-Tumours" TargetMode="External"/><Relationship Id="rId17" Type="http://schemas.openxmlformats.org/officeDocument/2006/relationships/hyperlink" Target="http://www.osdm.org" TargetMode="External"/><Relationship Id="rId2" Type="http://schemas.openxmlformats.org/officeDocument/2006/relationships/numbering" Target="numbering.xml"/><Relationship Id="rId16" Type="http://schemas.openxmlformats.org/officeDocument/2006/relationships/hyperlink" Target="https://adilet.zan.kz/rus/docs/K20000003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o.org/practice-guidelines" TargetMode="External"/><Relationship Id="rId5" Type="http://schemas.openxmlformats.org/officeDocument/2006/relationships/webSettings" Target="webSettings.xml"/><Relationship Id="rId15" Type="http://schemas.openxmlformats.org/officeDocument/2006/relationships/hyperlink" Target="https://adilet.zan.kz/rus/docs/V2000021478" TargetMode="External"/><Relationship Id="rId10" Type="http://schemas.openxmlformats.org/officeDocument/2006/relationships/hyperlink" Target="https://www.esmo.org/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rz.kz/index.php/ru/2017-03-12-10-51-13/klinicheskie-protokoly" TargetMode="External"/><Relationship Id="rId14" Type="http://schemas.openxmlformats.org/officeDocument/2006/relationships/hyperlink" Target="https://adilet.zan.kz/rus/docs/V2000021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361D-3CAB-41C1-88E2-830AC2E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5576</Words>
  <Characters>31785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dc:creator>
  <cp:lastModifiedBy>User</cp:lastModifiedBy>
  <cp:revision>11</cp:revision>
  <cp:lastPrinted>2021-05-28T08:54:00Z</cp:lastPrinted>
  <dcterms:created xsi:type="dcterms:W3CDTF">2023-05-16T08:43:00Z</dcterms:created>
  <dcterms:modified xsi:type="dcterms:W3CDTF">2023-06-05T07:23:00Z</dcterms:modified>
</cp:coreProperties>
</file>