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661D" w14:textId="1C67A7F5" w:rsidR="000A0250" w:rsidRPr="007205E8" w:rsidRDefault="007205E8" w:rsidP="007205E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5E8">
        <w:rPr>
          <w:rFonts w:ascii="Times New Roman" w:hAnsi="Times New Roman" w:cs="Times New Roman"/>
          <w:b/>
          <w:sz w:val="24"/>
          <w:szCs w:val="24"/>
          <w:lang w:val="kk-KZ"/>
        </w:rPr>
        <w:t>Название проекта: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33A7D" w:rsidRPr="007205E8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D33A7D" w:rsidRPr="007205E8">
        <w:rPr>
          <w:rFonts w:ascii="Times New Roman" w:hAnsi="Times New Roman" w:cs="Times New Roman"/>
          <w:sz w:val="24"/>
          <w:szCs w:val="24"/>
          <w:lang w:val="ru-RU"/>
        </w:rPr>
        <w:t xml:space="preserve">19676226 Изучение генетических маркеров и факторов окружающей среды при </w:t>
      </w:r>
      <w:proofErr w:type="spellStart"/>
      <w:r w:rsidR="00D33A7D" w:rsidRPr="007205E8">
        <w:rPr>
          <w:rFonts w:ascii="Times New Roman" w:hAnsi="Times New Roman" w:cs="Times New Roman"/>
          <w:sz w:val="24"/>
          <w:szCs w:val="24"/>
          <w:lang w:val="ru-RU"/>
        </w:rPr>
        <w:t>факоматозах</w:t>
      </w:r>
      <w:proofErr w:type="spellEnd"/>
      <w:r w:rsidR="00D33A7D" w:rsidRPr="007205E8">
        <w:rPr>
          <w:rFonts w:ascii="Times New Roman" w:hAnsi="Times New Roman" w:cs="Times New Roman"/>
          <w:sz w:val="24"/>
          <w:szCs w:val="24"/>
          <w:lang w:val="ru-RU"/>
        </w:rPr>
        <w:t xml:space="preserve"> и нейрогенных опухолях</w:t>
      </w:r>
    </w:p>
    <w:p w14:paraId="1C6080AB" w14:textId="366FC8BC" w:rsidR="007205E8" w:rsidRPr="007205E8" w:rsidRDefault="007205E8" w:rsidP="007205E8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205E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Актуальность: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Нейрогенные опухоли одни из наиболее тяжелых в плане диагностики и терапии опухолей человека, не только из-за их злокачественности, но и локализации в ЦНС и по ходу нервных стволов и сплетений нервов. Доступность методов </w:t>
      </w:r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ar-SA"/>
        </w:rPr>
        <w:t>с</w:t>
      </w:r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kk-KZ" w:eastAsia="ar-SA"/>
        </w:rPr>
        <w:t>еквенирования следующего поколения (NGS)</w:t>
      </w:r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ar-SA"/>
        </w:rPr>
        <w:t xml:space="preserve"> появилась в 2022 год в РК благодаря трансферу технологии из ряда ведущих клиник и научных сообществ ближнего и дальнего зарубежья. Существуют моногенные опухоли (главным образом вызванные наследственными </w:t>
      </w:r>
      <w:proofErr w:type="spellStart"/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ar-SA"/>
        </w:rPr>
        <w:t>факоматозами</w:t>
      </w:r>
      <w:proofErr w:type="spellEnd"/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ar-SA"/>
        </w:rPr>
        <w:t>), так и опухоли с набором нескольких «драйверных» генов [</w:t>
      </w:r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kk-KZ" w:eastAsia="ar-SA"/>
        </w:rPr>
        <w:t>Northcott PA, Buchhalter I, Morrissy AS, Hovestadt V et al.</w:t>
      </w:r>
      <w:r w:rsidRPr="007205E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ar-SA"/>
        </w:rPr>
        <w:t xml:space="preserve"> 2017]. </w:t>
      </w:r>
      <w:proofErr w:type="spellStart"/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Фактоматоз</w:t>
      </w:r>
      <w:proofErr w:type="spellEnd"/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является редким заболеванием, которое вызывает опухоли на коже и тканях около нервов.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Встречается в популяции с частотой 1 на 3000 новорожденных, характеризуется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моногенным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аутосомно-доминантным типом наследования и полной пенетрантностью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 также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у пациентов наблюдаются плексиформные нейрофибромы, глиомы зрительных нервов, задержки психоречевого и психомоторного развития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детей. </w:t>
      </w:r>
      <w:r w:rsidRPr="007205E8">
        <w:rPr>
          <w:rFonts w:ascii="Times New Roman" w:eastAsia="Times New Roman" w:hAnsi="Times New Roman" w:cs="Times New Roman"/>
          <w:color w:val="262633"/>
          <w:sz w:val="24"/>
          <w:szCs w:val="24"/>
          <w:lang w:val="ru-RU" w:eastAsia="ru-RU"/>
        </w:rPr>
        <w:t xml:space="preserve"> [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David H. Gutmann, Rosalie E. Ferner, Robert H. Listernick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et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al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., 2017] </w:t>
      </w:r>
      <w:r w:rsidRPr="007205E8">
        <w:rPr>
          <w:rFonts w:ascii="Times New Roman" w:eastAsia="Times New Roman" w:hAnsi="Times New Roman" w:cs="Times New Roman"/>
          <w:color w:val="262633"/>
          <w:sz w:val="24"/>
          <w:szCs w:val="24"/>
          <w:lang w:val="ru-RU" w:eastAsia="ru-RU"/>
        </w:rPr>
        <w:t xml:space="preserve">Экспрессия генов малигнизации зависит от ряда геномных механизмов, которые могут контролироваться условиями среды, экологическими факторами, могущими выполнять роль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триггера изменений генома, мутаций и малигнизации</w:t>
      </w:r>
      <w:r w:rsidRPr="007205E8">
        <w:rPr>
          <w:rFonts w:ascii="Times New Roman" w:eastAsia="Times New Roman" w:hAnsi="Times New Roman" w:cs="Times New Roman"/>
          <w:color w:val="262633"/>
          <w:sz w:val="24"/>
          <w:szCs w:val="24"/>
          <w:lang w:val="ru-RU" w:eastAsia="ru-RU"/>
        </w:rPr>
        <w:t xml:space="preserve">. </w:t>
      </w:r>
      <w:r w:rsidRPr="007205E8">
        <w:rPr>
          <w:rFonts w:ascii="Times New Roman" w:eastAsia="Times New Roman" w:hAnsi="Times New Roman" w:cs="Times New Roman"/>
          <w:color w:val="262633"/>
          <w:sz w:val="24"/>
          <w:szCs w:val="24"/>
          <w:lang w:val="en-US" w:eastAsia="ru-RU"/>
        </w:rPr>
        <w:t>[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Lui W., Ma L., </w:t>
      </w:r>
      <w:proofErr w:type="spellStart"/>
      <w:r w:rsidRPr="007205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Abuduwaili</w:t>
      </w:r>
      <w:proofErr w:type="spellEnd"/>
      <w:r w:rsidRPr="007205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J. 2020; </w:t>
      </w:r>
      <w:r w:rsidRPr="007205E8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  <w:lang w:val="en-US" w:eastAsia="ar-SA"/>
        </w:rPr>
        <w:t>Reynolds, BA, Oli, MW, Oli, MK. </w:t>
      </w:r>
      <w:r w:rsidRPr="007205E8">
        <w:rPr>
          <w:rFonts w:ascii="Times New Roman" w:eastAsia="Consolas" w:hAnsi="Times New Roman" w:cs="Times New Roman"/>
          <w:color w:val="1C1D1E"/>
          <w:sz w:val="24"/>
          <w:szCs w:val="24"/>
          <w:shd w:val="clear" w:color="auto" w:fill="FFFFFF"/>
          <w:lang w:val="kk-KZ" w:eastAsia="ar-SA"/>
        </w:rPr>
        <w:t xml:space="preserve">Eco-oncology: </w:t>
      </w:r>
      <w:r w:rsidRPr="007205E8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  <w:lang w:val="ru-RU" w:eastAsia="ar-SA"/>
        </w:rPr>
        <w:t xml:space="preserve">2020].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Проект направлен на изучение зависимости генетически обусловленных нейрогенных опухолей от экологического статуса окружающей среды. </w:t>
      </w:r>
    </w:p>
    <w:p w14:paraId="3201DF96" w14:textId="77777777" w:rsidR="007205E8" w:rsidRPr="007205E8" w:rsidRDefault="007205E8" w:rsidP="007205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205E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Целью проекта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является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выяв</w:t>
      </w:r>
      <w:proofErr w:type="spellStart"/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ление</w:t>
      </w:r>
      <w:proofErr w:type="spellEnd"/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генетическ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ой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предрасположенност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 к нейрогенным опухолям при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наличи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генов факоматозов, так и ген</w:t>
      </w:r>
      <w:proofErr w:type="spellStart"/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ов</w:t>
      </w:r>
      <w:proofErr w:type="spellEnd"/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онкогенной 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пролифераци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</w:t>
      </w:r>
      <w:r w:rsidRPr="007205E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, в ассоциации с факторами окружающей среды (полютантами) преимущественно у детей и молодых взрослых.</w:t>
      </w:r>
    </w:p>
    <w:p w14:paraId="3AC19237" w14:textId="3944C246" w:rsidR="007205E8" w:rsidRPr="007205E8" w:rsidRDefault="007205E8" w:rsidP="007205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ar-SA"/>
        </w:rPr>
      </w:pPr>
      <w:r w:rsidRPr="007205E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Задачи проекта</w:t>
      </w:r>
      <w:r w:rsidRPr="007205E8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: </w:t>
      </w:r>
    </w:p>
    <w:p w14:paraId="2F1328F0" w14:textId="77777777" w:rsidR="007205E8" w:rsidRPr="007205E8" w:rsidRDefault="007205E8" w:rsidP="007205E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Определение когорты пациентов с </w:t>
      </w:r>
      <w:proofErr w:type="spellStart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>нейрофиброматозами</w:t>
      </w:r>
      <w:proofErr w:type="spellEnd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и 2 типов, туберозным склерозом и другими нейрогенными опухолями различной локализации у детей и молодых взрослых. Определение когорты позволит описать выборку пациентов с нейрогенными опухолями, а также контрольную группу. </w:t>
      </w:r>
    </w:p>
    <w:p w14:paraId="0D165AAE" w14:textId="77777777" w:rsidR="007205E8" w:rsidRPr="007205E8" w:rsidRDefault="007205E8" w:rsidP="007205E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05E8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ru-RU"/>
        </w:rPr>
        <w:t>Секвенирования следующего поколения (</w:t>
      </w:r>
      <w:r w:rsidRPr="007205E8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en-US"/>
        </w:rPr>
        <w:t>NGS</w:t>
      </w:r>
      <w:r w:rsidRPr="007205E8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ru-RU"/>
        </w:rPr>
        <w:t>)</w:t>
      </w:r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образцов периферической крови генома пациентов с </w:t>
      </w:r>
      <w:proofErr w:type="spellStart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>нейрофиброматозами</w:t>
      </w:r>
      <w:proofErr w:type="spellEnd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 и 2 типов, туберозным склерозом и другими нейрогенными опухолями различной локализации. </w:t>
      </w:r>
    </w:p>
    <w:p w14:paraId="2DA1705F" w14:textId="77777777" w:rsidR="007205E8" w:rsidRPr="007205E8" w:rsidRDefault="007205E8" w:rsidP="007205E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Анализ образцов почвы и воды из открытых источников на наличие тяжелых металлов и других загрязнителей в регионах проживания пациентов (предполагаются </w:t>
      </w:r>
      <w:proofErr w:type="spellStart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>Жетысуйская</w:t>
      </w:r>
      <w:proofErr w:type="spellEnd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Алматинская, Туркестанская, </w:t>
      </w:r>
      <w:proofErr w:type="spellStart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>Кызылординская</w:t>
      </w:r>
      <w:proofErr w:type="spellEnd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области, </w:t>
      </w:r>
      <w:proofErr w:type="spellStart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>Мангистауская</w:t>
      </w:r>
      <w:proofErr w:type="spellEnd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>обрасть</w:t>
      </w:r>
      <w:proofErr w:type="spellEnd"/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а также города Алматы, Шымкент, Кызылорда); экологический анализ позволит выявить роль окружающей среды на мутационной нагрузки и клиническом статусе когорты пациентов. </w:t>
      </w:r>
    </w:p>
    <w:p w14:paraId="2560B7F7" w14:textId="77777777" w:rsidR="007205E8" w:rsidRPr="007205E8" w:rsidRDefault="007205E8" w:rsidP="007205E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05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Корреляции генетических изменений, статуса опухоли, клинических данных и экологических факторов. Корреляционный анализ необходим для описания связи статуса генома, экологических факторов и клинических данных. </w:t>
      </w:r>
    </w:p>
    <w:p w14:paraId="511507F1" w14:textId="4AE8DC73" w:rsidR="00D33A7D" w:rsidRPr="007205E8" w:rsidRDefault="00D33A7D" w:rsidP="007205E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D33A7D" w:rsidRPr="0072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4252"/>
    <w:multiLevelType w:val="hybridMultilevel"/>
    <w:tmpl w:val="6EE2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1C"/>
    <w:rsid w:val="000A0250"/>
    <w:rsid w:val="000E4F3E"/>
    <w:rsid w:val="007205E8"/>
    <w:rsid w:val="00D33A7D"/>
    <w:rsid w:val="00D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7503"/>
  <w15:chartTrackingRefBased/>
  <w15:docId w15:val="{69A9B653-1AAC-401E-874D-11F2FF6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2024-03-13T02:59:00Z</dcterms:created>
  <dcterms:modified xsi:type="dcterms:W3CDTF">2024-03-13T04:27:00Z</dcterms:modified>
</cp:coreProperties>
</file>