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25" w:rsidRPr="00CA1413" w:rsidRDefault="00DC1C25" w:rsidP="00DC1C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r w:rsidRPr="00CA1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«</w:t>
      </w:r>
      <w:r w:rsidRPr="00CA14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Сыртқы акушерлік зерттеу (Леопольд-Левицкий бойынша)»</w:t>
      </w:r>
    </w:p>
    <w:bookmarkEnd w:id="0"/>
    <w:p w:rsidR="00DC1C25" w:rsidRPr="00CA1413" w:rsidRDefault="00DC1C25" w:rsidP="00DC1C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55"/>
        <w:gridCol w:w="5857"/>
      </w:tblGrid>
      <w:tr w:rsidR="00DC1C25" w:rsidRPr="00CA1413" w:rsidTr="004C7898">
        <w:trPr>
          <w:trHeight w:val="324"/>
        </w:trPr>
        <w:tc>
          <w:tcPr>
            <w:tcW w:w="300" w:type="pct"/>
            <w:vMerge w:val="restart"/>
            <w:shd w:val="clear" w:color="auto" w:fill="auto"/>
          </w:tcPr>
          <w:p w:rsidR="00DC1C25" w:rsidRPr="00CA1413" w:rsidRDefault="00DC1C25" w:rsidP="004C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6" w:type="pct"/>
            <w:vMerge w:val="restart"/>
            <w:shd w:val="clear" w:color="auto" w:fill="FFFFFF" w:themeFill="background1"/>
          </w:tcPr>
          <w:p w:rsidR="00DC1C25" w:rsidRPr="00CA1413" w:rsidRDefault="00DC1C25" w:rsidP="004C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A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Қадам</w:t>
            </w:r>
          </w:p>
        </w:tc>
        <w:tc>
          <w:tcPr>
            <w:tcW w:w="3124" w:type="pct"/>
            <w:vMerge w:val="restart"/>
            <w:shd w:val="clear" w:color="auto" w:fill="FFFFFF" w:themeFill="background1"/>
          </w:tcPr>
          <w:p w:rsidR="00DC1C25" w:rsidRPr="00CA1413" w:rsidRDefault="00DC1C25" w:rsidP="004C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Әрекет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алгоритмі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proofErr w:type="gramEnd"/>
            <w:r w:rsidRPr="00CA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әне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орындау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критерийлері</w:t>
            </w:r>
            <w:proofErr w:type="spellEnd"/>
          </w:p>
        </w:tc>
      </w:tr>
      <w:tr w:rsidR="00DC1C25" w:rsidRPr="00CA1413" w:rsidTr="004C7898">
        <w:trPr>
          <w:trHeight w:val="276"/>
        </w:trPr>
        <w:tc>
          <w:tcPr>
            <w:tcW w:w="300" w:type="pct"/>
            <w:vMerge/>
            <w:shd w:val="clear" w:color="auto" w:fill="auto"/>
          </w:tcPr>
          <w:p w:rsidR="00DC1C25" w:rsidRPr="00CA1413" w:rsidRDefault="00DC1C25" w:rsidP="004C78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vMerge/>
            <w:shd w:val="clear" w:color="auto" w:fill="FFFFFF" w:themeFill="background1"/>
          </w:tcPr>
          <w:p w:rsidR="00DC1C25" w:rsidRPr="00CA1413" w:rsidRDefault="00DC1C25" w:rsidP="004C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4" w:type="pct"/>
            <w:vMerge/>
            <w:shd w:val="clear" w:color="auto" w:fill="FFFFFF" w:themeFill="background1"/>
          </w:tcPr>
          <w:p w:rsidR="00DC1C25" w:rsidRPr="00CA1413" w:rsidRDefault="00DC1C25" w:rsidP="004C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1C25" w:rsidRPr="00DC1C25" w:rsidTr="004C7898">
        <w:trPr>
          <w:trHeight w:val="613"/>
        </w:trPr>
        <w:tc>
          <w:tcPr>
            <w:tcW w:w="300" w:type="pct"/>
            <w:shd w:val="clear" w:color="auto" w:fill="auto"/>
            <w:hideMark/>
          </w:tcPr>
          <w:p w:rsidR="00DC1C25" w:rsidRPr="00CA1413" w:rsidRDefault="00DC1C25" w:rsidP="004C78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4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6" w:type="pct"/>
            <w:shd w:val="clear" w:color="auto" w:fill="auto"/>
            <w:hideMark/>
          </w:tcPr>
          <w:p w:rsidR="00DC1C25" w:rsidRPr="00CA1413" w:rsidRDefault="00DC1C25" w:rsidP="004C7898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A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Науқаспен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орнатыңыз</w:t>
            </w:r>
            <w:proofErr w:type="spellEnd"/>
          </w:p>
        </w:tc>
        <w:tc>
          <w:tcPr>
            <w:tcW w:w="3124" w:type="pct"/>
            <w:shd w:val="clear" w:color="auto" w:fill="auto"/>
          </w:tcPr>
          <w:p w:rsidR="00DC1C25" w:rsidRPr="00CA1413" w:rsidRDefault="00DC1C25" w:rsidP="004C7898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Науқаспен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алғашқы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орнатты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амандасып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өзін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таныстырды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науқастың атын сұрады; осы уақытта ол оңтайлы қашықтық</w:t>
            </w:r>
            <w:proofErr w:type="gram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ты</w:t>
            </w:r>
            <w:proofErr w:type="gram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орнат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а алды. Науқасқа тексерудің мәнін түсіндірді. Медициналық манипуляция жүргізуге ауызша келісім алды.</w:t>
            </w:r>
          </w:p>
        </w:tc>
      </w:tr>
      <w:tr w:rsidR="00DC1C25" w:rsidRPr="00DC1C25" w:rsidTr="004C7898">
        <w:trPr>
          <w:trHeight w:val="218"/>
        </w:trPr>
        <w:tc>
          <w:tcPr>
            <w:tcW w:w="300" w:type="pct"/>
            <w:shd w:val="clear" w:color="auto" w:fill="auto"/>
            <w:hideMark/>
          </w:tcPr>
          <w:p w:rsidR="00DC1C25" w:rsidRPr="00CA1413" w:rsidRDefault="00DC1C25" w:rsidP="004C78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4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6" w:type="pct"/>
            <w:shd w:val="clear" w:color="auto" w:fill="auto"/>
            <w:hideMark/>
          </w:tcPr>
          <w:p w:rsidR="00DC1C25" w:rsidRPr="00CA1413" w:rsidRDefault="00DC1C25" w:rsidP="004C78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Г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игиен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алық әдіспен қолды өңдеу</w:t>
            </w:r>
          </w:p>
        </w:tc>
        <w:tc>
          <w:tcPr>
            <w:tcW w:w="3124" w:type="pct"/>
            <w:shd w:val="clear" w:color="auto" w:fill="auto"/>
          </w:tcPr>
          <w:p w:rsidR="00DC1C25" w:rsidRPr="00CA1413" w:rsidRDefault="00DC1C25" w:rsidP="004C78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Қолын жуды, бір рет қолданылатын сүлгімен сүртті. Бір рет қолданылатын қолғап киді.</w:t>
            </w:r>
          </w:p>
        </w:tc>
      </w:tr>
      <w:tr w:rsidR="00DC1C25" w:rsidRPr="00CA1413" w:rsidTr="004C7898">
        <w:trPr>
          <w:trHeight w:val="305"/>
        </w:trPr>
        <w:tc>
          <w:tcPr>
            <w:tcW w:w="300" w:type="pct"/>
            <w:shd w:val="clear" w:color="auto" w:fill="auto"/>
            <w:hideMark/>
          </w:tcPr>
          <w:p w:rsidR="00DC1C25" w:rsidRPr="00CA1413" w:rsidRDefault="00DC1C25" w:rsidP="004C78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4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6" w:type="pct"/>
            <w:shd w:val="clear" w:color="auto" w:fill="auto"/>
            <w:hideMark/>
          </w:tcPr>
          <w:p w:rsidR="00DC1C25" w:rsidRPr="00CA1413" w:rsidRDefault="00DC1C25" w:rsidP="004C78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Жүкті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әйел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ді</w:t>
            </w: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кушетка</w:t>
            </w:r>
            <w:proofErr w:type="gram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ға жатқызу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4" w:type="pct"/>
            <w:shd w:val="clear" w:color="auto" w:fill="auto"/>
          </w:tcPr>
          <w:p w:rsidR="00DC1C25" w:rsidRPr="00CA1413" w:rsidRDefault="00DC1C25" w:rsidP="004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Жүкті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әйел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ді</w:t>
            </w: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кушеткаға</w:t>
            </w: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арқасымен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жат</w:t>
            </w: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қызып</w:t>
            </w: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бұлшықеттерін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босаңсыту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жамбас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тізе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буындарын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сәл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бүгі</w:t>
            </w:r>
            <w:proofErr w:type="spellEnd"/>
            <w:proofErr w:type="gram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</w:t>
            </w:r>
            <w:proofErr w:type="gram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жатқызды</w:t>
            </w: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Науқастың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оң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жағын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бетіне қарап т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ұрды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1C25" w:rsidRPr="00CA1413" w:rsidRDefault="00DC1C25" w:rsidP="004C78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Науқасқа  жағдайын түсіндіріп айтты және  түсінген-түсінбегенін сұрап кері байланыс орнатты.</w:t>
            </w:r>
          </w:p>
        </w:tc>
      </w:tr>
      <w:tr w:rsidR="00DC1C25" w:rsidRPr="00CA1413" w:rsidTr="004C7898">
        <w:trPr>
          <w:trHeight w:val="305"/>
        </w:trPr>
        <w:tc>
          <w:tcPr>
            <w:tcW w:w="300" w:type="pct"/>
            <w:shd w:val="clear" w:color="auto" w:fill="auto"/>
          </w:tcPr>
          <w:p w:rsidR="00DC1C25" w:rsidRPr="00CA1413" w:rsidRDefault="00DC1C25" w:rsidP="004C78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4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6" w:type="pct"/>
            <w:shd w:val="clear" w:color="auto" w:fill="auto"/>
          </w:tcPr>
          <w:p w:rsidR="00DC1C25" w:rsidRPr="00CA1413" w:rsidRDefault="00DC1C25" w:rsidP="004C78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Э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моционал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ды басымдылықты төмендету</w:t>
            </w:r>
          </w:p>
        </w:tc>
        <w:tc>
          <w:tcPr>
            <w:tcW w:w="3124" w:type="pct"/>
            <w:shd w:val="clear" w:color="auto" w:fill="auto"/>
          </w:tcPr>
          <w:p w:rsidR="00DC1C25" w:rsidRPr="00CA1413" w:rsidRDefault="00DC1C25" w:rsidP="004C78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Науқасқа көңілі тыныш болу үшін, көңіл-күйін көтеретін  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қолдау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сөздерін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қолданды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C1C25" w:rsidRPr="00CA1413" w:rsidTr="004C7898">
        <w:trPr>
          <w:trHeight w:val="131"/>
        </w:trPr>
        <w:tc>
          <w:tcPr>
            <w:tcW w:w="300" w:type="pct"/>
            <w:shd w:val="clear" w:color="auto" w:fill="auto"/>
          </w:tcPr>
          <w:p w:rsidR="00DC1C25" w:rsidRPr="00CA1413" w:rsidRDefault="00DC1C25" w:rsidP="004C78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4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pct"/>
            <w:shd w:val="clear" w:color="auto" w:fill="auto"/>
          </w:tcPr>
          <w:p w:rsidR="00DC1C25" w:rsidRPr="00CA1413" w:rsidRDefault="00DC1C25" w:rsidP="004C78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Іш айналасының өлшемін алу </w:t>
            </w: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ІА</w:t>
            </w: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4" w:type="pct"/>
            <w:shd w:val="clear" w:color="auto" w:fill="auto"/>
          </w:tcPr>
          <w:p w:rsidR="00DC1C25" w:rsidRPr="00CA1413" w:rsidRDefault="00DC1C25" w:rsidP="004C78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Іш айналасының өлшемін (ІАӨ) сантиметрлік таспамен өлшеді: таспаны - артқы жағына  бел аймағының ортасынан, алдыңғы жағына - кіндік деңгейімен орналастырды.</w:t>
            </w:r>
          </w:p>
        </w:tc>
      </w:tr>
      <w:tr w:rsidR="00DC1C25" w:rsidRPr="00CA1413" w:rsidTr="004C7898">
        <w:trPr>
          <w:trHeight w:val="131"/>
        </w:trPr>
        <w:tc>
          <w:tcPr>
            <w:tcW w:w="300" w:type="pct"/>
            <w:shd w:val="clear" w:color="auto" w:fill="auto"/>
          </w:tcPr>
          <w:p w:rsidR="00DC1C25" w:rsidRPr="00CA1413" w:rsidRDefault="00DC1C25" w:rsidP="004C78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4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pct"/>
            <w:shd w:val="clear" w:color="auto" w:fill="auto"/>
          </w:tcPr>
          <w:p w:rsidR="00DC1C25" w:rsidRPr="00CA1413" w:rsidRDefault="00DC1C25" w:rsidP="004C78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атыр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түбінің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биіктігін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</w:t>
            </w: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ЖТБ</w:t>
            </w: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4" w:type="pct"/>
            <w:shd w:val="clear" w:color="auto" w:fill="auto"/>
          </w:tcPr>
          <w:p w:rsidR="00DC1C25" w:rsidRPr="00CA1413" w:rsidRDefault="00DC1C25" w:rsidP="004C78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атыр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түбінің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биіктігін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өлшеді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ЖТБ</w:t>
            </w:r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сантиметрлік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таспаның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ұшын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симфиздің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жоғарғы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жиегіне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орнатып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оң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қолымен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қысып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қолымен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таспаны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іштің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алдыңғы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бетіне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жатырдың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түбіне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созды</w:t>
            </w:r>
            <w:proofErr w:type="spellEnd"/>
            <w:r w:rsidRPr="00C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1C25" w:rsidRPr="00BA3A01" w:rsidTr="004C7898">
        <w:trPr>
          <w:trHeight w:val="131"/>
        </w:trPr>
        <w:tc>
          <w:tcPr>
            <w:tcW w:w="300" w:type="pct"/>
            <w:shd w:val="clear" w:color="auto" w:fill="auto"/>
          </w:tcPr>
          <w:p w:rsidR="00DC1C25" w:rsidRPr="00CA1413" w:rsidRDefault="00DC1C25" w:rsidP="004C78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4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pct"/>
            <w:shd w:val="clear" w:color="auto" w:fill="auto"/>
          </w:tcPr>
          <w:p w:rsidR="00DC1C25" w:rsidRPr="00CA1413" w:rsidRDefault="00DC1C25" w:rsidP="004C78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Леопольд-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Левицкийдің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І 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әдісін көрсету</w:t>
            </w:r>
          </w:p>
        </w:tc>
        <w:tc>
          <w:tcPr>
            <w:tcW w:w="3124" w:type="pct"/>
            <w:shd w:val="clear" w:color="auto" w:fill="auto"/>
          </w:tcPr>
          <w:p w:rsidR="00DC1C25" w:rsidRPr="00CA1413" w:rsidRDefault="00DC1C25" w:rsidP="004C78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Леопольд-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Левицкийдің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І 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әдісін көрсетті - жатыр түбінің және жатырдың түбінде орналасқан ұрықтың үлкен бөлігінің тұру деңгейін анықтады. Қолдарын жатырдың түбіне қойып терең батырды, жатыр түбінің тұру деңгейін, сондай-ақ жатырдың түбінде орналасқан ұрықтың бі</w:t>
            </w:r>
            <w:proofErr w:type="gram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р</w:t>
            </w:r>
            <w:proofErr w:type="gram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бөлігін анықтады.</w:t>
            </w:r>
          </w:p>
        </w:tc>
      </w:tr>
      <w:tr w:rsidR="00DC1C25" w:rsidRPr="00CA1413" w:rsidTr="004C7898">
        <w:trPr>
          <w:trHeight w:val="131"/>
        </w:trPr>
        <w:tc>
          <w:tcPr>
            <w:tcW w:w="300" w:type="pct"/>
            <w:shd w:val="clear" w:color="auto" w:fill="auto"/>
          </w:tcPr>
          <w:p w:rsidR="00DC1C25" w:rsidRPr="00CA1413" w:rsidRDefault="00DC1C25" w:rsidP="004C78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4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6" w:type="pct"/>
            <w:shd w:val="clear" w:color="auto" w:fill="auto"/>
          </w:tcPr>
          <w:p w:rsidR="00DC1C25" w:rsidRPr="00CA1413" w:rsidRDefault="00DC1C25" w:rsidP="004C78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Леопольд-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Левицкийдің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ІІ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әдісін көрсеу</w:t>
            </w:r>
          </w:p>
        </w:tc>
        <w:tc>
          <w:tcPr>
            <w:tcW w:w="3124" w:type="pct"/>
            <w:shd w:val="clear" w:color="auto" w:fill="auto"/>
          </w:tcPr>
          <w:p w:rsidR="00DC1C25" w:rsidRPr="00CA1413" w:rsidRDefault="00DC1C25" w:rsidP="004C78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Леопольд-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Левицкийдің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ІІ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әдісін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көрсетті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Ұрықтың арқасы мен майда бөліктерін, позициясын, тү</w:t>
            </w:r>
            <w:proofErr w:type="gram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gram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ін анықтады.</w:t>
            </w:r>
          </w:p>
        </w:tc>
      </w:tr>
      <w:tr w:rsidR="00DC1C25" w:rsidRPr="00CA1413" w:rsidTr="004C7898">
        <w:trPr>
          <w:trHeight w:val="131"/>
        </w:trPr>
        <w:tc>
          <w:tcPr>
            <w:tcW w:w="300" w:type="pct"/>
            <w:shd w:val="clear" w:color="auto" w:fill="auto"/>
          </w:tcPr>
          <w:p w:rsidR="00DC1C25" w:rsidRPr="00CA1413" w:rsidRDefault="00DC1C25" w:rsidP="004C78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4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6" w:type="pct"/>
            <w:shd w:val="clear" w:color="auto" w:fill="auto"/>
          </w:tcPr>
          <w:p w:rsidR="00DC1C25" w:rsidRPr="00CA1413" w:rsidRDefault="00DC1C25" w:rsidP="004C78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Леопольд-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Левицкийдің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ІІІ әдісін көрсеу</w:t>
            </w:r>
          </w:p>
        </w:tc>
        <w:tc>
          <w:tcPr>
            <w:tcW w:w="3124" w:type="pct"/>
            <w:shd w:val="clear" w:color="auto" w:fill="auto"/>
          </w:tcPr>
          <w:p w:rsidR="00DC1C25" w:rsidRPr="00CA1413" w:rsidRDefault="00DC1C25" w:rsidP="004C78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Леопольд-Левицкийдің ІІІ әдісін көрсетті. Ұрықтың жатқан бөлігін анықтады</w:t>
            </w:r>
          </w:p>
        </w:tc>
      </w:tr>
      <w:tr w:rsidR="00DC1C25" w:rsidRPr="00DC1C25" w:rsidTr="004C7898">
        <w:trPr>
          <w:trHeight w:val="131"/>
        </w:trPr>
        <w:tc>
          <w:tcPr>
            <w:tcW w:w="300" w:type="pct"/>
            <w:shd w:val="clear" w:color="auto" w:fill="auto"/>
          </w:tcPr>
          <w:p w:rsidR="00DC1C25" w:rsidRPr="00CA1413" w:rsidRDefault="00DC1C25" w:rsidP="004C78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4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76" w:type="pct"/>
            <w:shd w:val="clear" w:color="auto" w:fill="auto"/>
          </w:tcPr>
          <w:p w:rsidR="00DC1C25" w:rsidRPr="00CA1413" w:rsidRDefault="00DC1C25" w:rsidP="004C78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Леопольд-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Левицкийдің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І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әдісін көрсеу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4" w:type="pct"/>
            <w:shd w:val="clear" w:color="auto" w:fill="auto"/>
          </w:tcPr>
          <w:p w:rsidR="00DC1C25" w:rsidRPr="00CA1413" w:rsidRDefault="00DC1C25" w:rsidP="004C78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Леопольд-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Левицкийдің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әдісін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көрсетті</w:t>
            </w:r>
            <w:proofErr w:type="spell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Ұ</w:t>
            </w:r>
            <w:proofErr w:type="gramStart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рықты</w:t>
            </w:r>
            <w:proofErr w:type="gramEnd"/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ң жатқан бөлігінің кіші жамбас астауына қатынасын анықтады. </w:t>
            </w:r>
          </w:p>
          <w:p w:rsidR="00DC1C25" w:rsidRPr="00CA1413" w:rsidRDefault="00DC1C25" w:rsidP="004C78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A1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Эмоциялық шиеленісті жою және ақпараттандыру дағдысын көрсетті.</w:t>
            </w:r>
          </w:p>
        </w:tc>
      </w:tr>
    </w:tbl>
    <w:p w:rsidR="00677987" w:rsidRPr="00DC1C25" w:rsidRDefault="00677987">
      <w:pPr>
        <w:rPr>
          <w:lang w:val="kk-KZ"/>
        </w:rPr>
      </w:pPr>
    </w:p>
    <w:sectPr w:rsidR="00677987" w:rsidRPr="00DC1C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11" w:rsidRDefault="00297611" w:rsidP="00DC1C25">
      <w:pPr>
        <w:spacing w:after="0" w:line="240" w:lineRule="auto"/>
      </w:pPr>
      <w:r>
        <w:separator/>
      </w:r>
    </w:p>
  </w:endnote>
  <w:endnote w:type="continuationSeparator" w:id="0">
    <w:p w:rsidR="00297611" w:rsidRDefault="00297611" w:rsidP="00DC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11" w:rsidRDefault="00297611" w:rsidP="00DC1C25">
      <w:pPr>
        <w:spacing w:after="0" w:line="240" w:lineRule="auto"/>
      </w:pPr>
      <w:r>
        <w:separator/>
      </w:r>
    </w:p>
  </w:footnote>
  <w:footnote w:type="continuationSeparator" w:id="0">
    <w:p w:rsidR="00297611" w:rsidRDefault="00297611" w:rsidP="00DC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27"/>
      <w:gridCol w:w="2557"/>
      <w:gridCol w:w="4116"/>
      <w:gridCol w:w="1671"/>
    </w:tblGrid>
    <w:tr w:rsidR="00DC1C25" w:rsidRPr="00CA1413" w:rsidTr="004C7898">
      <w:trPr>
        <w:trHeight w:val="831"/>
      </w:trPr>
      <w:tc>
        <w:tcPr>
          <w:tcW w:w="641" w:type="pct"/>
          <w:vMerge w:val="restart"/>
        </w:tcPr>
        <w:p w:rsidR="00DC1C25" w:rsidRPr="00CA1413" w:rsidRDefault="00DC1C25" w:rsidP="004C7898">
          <w:pPr>
            <w:tabs>
              <w:tab w:val="center" w:pos="4677"/>
              <w:tab w:val="right" w:pos="9355"/>
            </w:tabs>
            <w:rPr>
              <w:rFonts w:ascii="Times New Roman" w:eastAsia="Times New Roman" w:hAnsi="Times New Roman" w:cs="Times New Roman"/>
              <w:sz w:val="6"/>
              <w:szCs w:val="24"/>
              <w:lang w:eastAsia="ru-RU"/>
            </w:rPr>
          </w:pPr>
        </w:p>
        <w:p w:rsidR="00DC1C25" w:rsidRPr="00CA1413" w:rsidRDefault="00DC1C25" w:rsidP="004C7898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A1413">
            <w:rPr>
              <w:rFonts w:ascii="Times New Roman" w:eastAsia="Times New Roman" w:hAnsi="Times New Roman" w:cs="Times New Roman"/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7D4C5F0C" wp14:editId="75E7454B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pct"/>
          <w:gridSpan w:val="3"/>
          <w:tcBorders>
            <w:right w:val="single" w:sz="4" w:space="0" w:color="auto"/>
          </w:tcBorders>
        </w:tcPr>
        <w:p w:rsidR="00DC1C25" w:rsidRPr="00CA1413" w:rsidRDefault="00DC1C25" w:rsidP="004C7898">
          <w:pPr>
            <w:ind w:hanging="5"/>
            <w:contextualSpacing/>
            <w:jc w:val="center"/>
            <w:rPr>
              <w:rFonts w:ascii="Tahoma" w:eastAsia="Times New Roman" w:hAnsi="Tahoma" w:cs="Tahoma"/>
              <w:b/>
              <w:sz w:val="8"/>
              <w:szCs w:val="17"/>
              <w:lang w:val="kk-KZ" w:eastAsia="ru-RU"/>
            </w:rPr>
          </w:pPr>
        </w:p>
        <w:p w:rsidR="00DC1C25" w:rsidRPr="00CA1413" w:rsidRDefault="00DC1C25" w:rsidP="004C7898">
          <w:pPr>
            <w:jc w:val="center"/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</w:pPr>
          <w:r w:rsidRPr="00CA1413">
            <w:rPr>
              <w:rFonts w:ascii="Tahoma" w:eastAsia="Times New Roman" w:hAnsi="Tahoma" w:cs="Tahoma"/>
              <w:b/>
              <w:bCs/>
              <w:sz w:val="17"/>
              <w:szCs w:val="17"/>
              <w:lang w:val="kk-KZ" w:eastAsia="ru-RU"/>
            </w:rPr>
            <w:t xml:space="preserve">«С.Ж.АСФЕНДИЯРОВ АТЫНДАҒЫ ҚАЗАҚ ҰЛТТЫҚ МЕДИЦИНА УНИВЕРСИТЕТІ» КЕАҚ </w:t>
          </w:r>
        </w:p>
        <w:p w:rsidR="00DC1C25" w:rsidRPr="00CA1413" w:rsidRDefault="00DC1C25" w:rsidP="004C7898">
          <w:pPr>
            <w:contextualSpacing/>
            <w:jc w:val="center"/>
            <w:rPr>
              <w:rFonts w:ascii="Tahoma" w:eastAsia="Times New Roman" w:hAnsi="Tahoma" w:cs="Tahoma"/>
              <w:b/>
              <w:sz w:val="4"/>
              <w:szCs w:val="17"/>
              <w:lang w:val="kk-KZ" w:eastAsia="ru-RU"/>
            </w:rPr>
          </w:pPr>
        </w:p>
        <w:p w:rsidR="00DC1C25" w:rsidRPr="00CA1413" w:rsidRDefault="00DC1C25" w:rsidP="004C7898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</w:pPr>
          <w:r w:rsidRPr="00CA1413"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  <w:t xml:space="preserve">НАО </w:t>
          </w:r>
          <w:r w:rsidRPr="00CA1413"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>«</w:t>
          </w:r>
          <w:r w:rsidRPr="00CA1413"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  <w:t xml:space="preserve">КАЗАХСКИЙ </w:t>
          </w:r>
          <w:r w:rsidRPr="00CA1413"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>НАЦИОНАЛЬНЫЙ МЕДИЦИНСКИЙ УНИВЕРСИТЕТ</w:t>
          </w:r>
          <w:r w:rsidRPr="00CA1413"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  <w:t xml:space="preserve"> ИМЕНИ С.Д. АСФЕНДИЯРОВА</w:t>
          </w:r>
          <w:r w:rsidRPr="00CA1413"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>»</w:t>
          </w:r>
        </w:p>
        <w:p w:rsidR="00DC1C25" w:rsidRPr="00CA1413" w:rsidRDefault="00DC1C25" w:rsidP="004C7898">
          <w:pPr>
            <w:tabs>
              <w:tab w:val="center" w:pos="4677"/>
              <w:tab w:val="right" w:pos="9355"/>
            </w:tabs>
            <w:rPr>
              <w:rFonts w:ascii="Tahoma" w:eastAsia="Times New Roman" w:hAnsi="Tahoma" w:cs="Tahoma"/>
              <w:sz w:val="8"/>
              <w:szCs w:val="24"/>
              <w:lang w:eastAsia="ru-RU"/>
            </w:rPr>
          </w:pPr>
        </w:p>
      </w:tc>
    </w:tr>
    <w:tr w:rsidR="00DC1C25" w:rsidRPr="00CA1413" w:rsidTr="004C7898">
      <w:trPr>
        <w:trHeight w:val="257"/>
      </w:trPr>
      <w:tc>
        <w:tcPr>
          <w:tcW w:w="641" w:type="pct"/>
          <w:vMerge/>
        </w:tcPr>
        <w:p w:rsidR="00DC1C25" w:rsidRPr="00CA1413" w:rsidRDefault="00DC1C25" w:rsidP="004C7898">
          <w:pPr>
            <w:tabs>
              <w:tab w:val="center" w:pos="4677"/>
              <w:tab w:val="right" w:pos="9355"/>
            </w:tabs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1336" w:type="pct"/>
          <w:vMerge w:val="restart"/>
          <w:vAlign w:val="center"/>
        </w:tcPr>
        <w:p w:rsidR="00DC1C25" w:rsidRPr="00CA1413" w:rsidRDefault="00DC1C25" w:rsidP="004C7898">
          <w:pPr>
            <w:tabs>
              <w:tab w:val="center" w:pos="4677"/>
              <w:tab w:val="right" w:pos="9355"/>
            </w:tabs>
            <w:jc w:val="center"/>
            <w:rPr>
              <w:rFonts w:ascii="Tahoma" w:eastAsia="Times New Roman" w:hAnsi="Tahoma" w:cs="Tahoma"/>
              <w:sz w:val="24"/>
              <w:szCs w:val="24"/>
              <w:lang w:eastAsia="ru-RU"/>
            </w:rPr>
          </w:pPr>
          <w:r w:rsidRPr="00CA1413">
            <w:rPr>
              <w:rFonts w:ascii="Times New Roman" w:eastAsia="Times New Roman" w:hAnsi="Times New Roman" w:cs="Times New Roman"/>
              <w:sz w:val="17"/>
              <w:szCs w:val="17"/>
              <w:lang w:val="kk-KZ" w:eastAsia="ru-RU"/>
            </w:rPr>
            <w:t>Симуляциялық Орталық</w:t>
          </w:r>
        </w:p>
      </w:tc>
      <w:tc>
        <w:tcPr>
          <w:tcW w:w="2150" w:type="pct"/>
          <w:vMerge w:val="restart"/>
          <w:vAlign w:val="center"/>
        </w:tcPr>
        <w:p w:rsidR="00DC1C25" w:rsidRPr="00CA1413" w:rsidRDefault="00DC1C25" w:rsidP="004C7898">
          <w:pPr>
            <w:jc w:val="center"/>
            <w:rPr>
              <w:rFonts w:ascii="Times New Roman" w:eastAsia="Times New Roman" w:hAnsi="Times New Roman" w:cs="Times New Roman"/>
              <w:sz w:val="17"/>
              <w:szCs w:val="17"/>
              <w:lang w:val="kk-KZ" w:eastAsia="ru-RU"/>
            </w:rPr>
          </w:pPr>
          <w:r w:rsidRPr="00CA1413">
            <w:rPr>
              <w:rFonts w:ascii="Times New Roman" w:eastAsia="Times New Roman" w:hAnsi="Times New Roman" w:cs="Times New Roman"/>
              <w:sz w:val="17"/>
              <w:szCs w:val="17"/>
              <w:lang w:val="kk-KZ" w:eastAsia="ru-RU"/>
            </w:rPr>
            <w:t>Алгоритм</w:t>
          </w:r>
        </w:p>
      </w:tc>
      <w:tc>
        <w:tcPr>
          <w:tcW w:w="873" w:type="pct"/>
          <w:tcBorders>
            <w:right w:val="single" w:sz="4" w:space="0" w:color="auto"/>
          </w:tcBorders>
        </w:tcPr>
        <w:p w:rsidR="00DC1C25" w:rsidRPr="00CA1413" w:rsidRDefault="00DC1C25" w:rsidP="004C7898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kk-KZ" w:eastAsia="ru-RU"/>
            </w:rPr>
          </w:pPr>
          <w:r w:rsidRPr="00CA1413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eastAsia="ru-RU"/>
            </w:rPr>
            <w:t xml:space="preserve">Редакция: </w:t>
          </w:r>
          <w:r w:rsidRPr="00CA1413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kk-KZ" w:eastAsia="ru-RU"/>
            </w:rPr>
            <w:t>1</w:t>
          </w:r>
        </w:p>
      </w:tc>
    </w:tr>
    <w:tr w:rsidR="00DC1C25" w:rsidRPr="00CA1413" w:rsidTr="004C7898">
      <w:trPr>
        <w:trHeight w:val="199"/>
      </w:trPr>
      <w:tc>
        <w:tcPr>
          <w:tcW w:w="641" w:type="pct"/>
          <w:vMerge/>
        </w:tcPr>
        <w:p w:rsidR="00DC1C25" w:rsidRPr="00CA1413" w:rsidRDefault="00DC1C25" w:rsidP="004C7898">
          <w:pPr>
            <w:tabs>
              <w:tab w:val="center" w:pos="4677"/>
              <w:tab w:val="right" w:pos="9355"/>
            </w:tabs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1336" w:type="pct"/>
          <w:vMerge/>
        </w:tcPr>
        <w:p w:rsidR="00DC1C25" w:rsidRPr="00CA1413" w:rsidRDefault="00DC1C25" w:rsidP="004C7898">
          <w:pPr>
            <w:tabs>
              <w:tab w:val="center" w:pos="4677"/>
              <w:tab w:val="right" w:pos="9355"/>
            </w:tabs>
            <w:rPr>
              <w:rFonts w:ascii="Tahoma" w:eastAsia="Times New Roman" w:hAnsi="Tahoma" w:cs="Tahoma"/>
              <w:sz w:val="24"/>
              <w:szCs w:val="24"/>
              <w:lang w:eastAsia="ru-RU"/>
            </w:rPr>
          </w:pPr>
        </w:p>
      </w:tc>
      <w:tc>
        <w:tcPr>
          <w:tcW w:w="2150" w:type="pct"/>
          <w:vMerge/>
        </w:tcPr>
        <w:p w:rsidR="00DC1C25" w:rsidRPr="00CA1413" w:rsidRDefault="00DC1C25" w:rsidP="004C7898">
          <w:pPr>
            <w:tabs>
              <w:tab w:val="center" w:pos="4677"/>
              <w:tab w:val="right" w:pos="9355"/>
            </w:tabs>
            <w:rPr>
              <w:rFonts w:ascii="Tahoma" w:eastAsia="Times New Roman" w:hAnsi="Tahoma" w:cs="Tahoma"/>
              <w:sz w:val="17"/>
              <w:szCs w:val="17"/>
              <w:lang w:eastAsia="ru-RU"/>
            </w:rPr>
          </w:pPr>
        </w:p>
      </w:tc>
      <w:tc>
        <w:tcPr>
          <w:tcW w:w="873" w:type="pct"/>
          <w:tcBorders>
            <w:right w:val="single" w:sz="4" w:space="0" w:color="auto"/>
          </w:tcBorders>
        </w:tcPr>
        <w:p w:rsidR="00DC1C25" w:rsidRPr="00CA1413" w:rsidRDefault="00DC1C25" w:rsidP="004C7898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kk-KZ" w:eastAsia="ru-RU"/>
            </w:rPr>
          </w:pPr>
          <w:r w:rsidRPr="00CA141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CA141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>NUMPAGES  \* Arabic  \* MERGEFORMAT</w:instrText>
          </w:r>
          <w:r w:rsidRPr="00CA141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r w:rsidRPr="00DC1C25">
            <w:rPr>
              <w:rFonts w:ascii="Times New Roman" w:eastAsia="Times New Roman" w:hAnsi="Times New Roman" w:cs="Times New Roman"/>
              <w:noProof/>
              <w:color w:val="7030A0"/>
              <w:sz w:val="17"/>
              <w:szCs w:val="17"/>
              <w:lang w:val="en-US" w:eastAsia="ru-RU"/>
            </w:rPr>
            <w:t>1</w:t>
          </w:r>
          <w:r w:rsidRPr="00CA1413">
            <w:rPr>
              <w:rFonts w:ascii="Times New Roman" w:eastAsia="Times New Roman" w:hAnsi="Times New Roman" w:cs="Times New Roman"/>
              <w:noProof/>
              <w:color w:val="7030A0"/>
              <w:sz w:val="17"/>
              <w:szCs w:val="17"/>
              <w:lang w:val="en-US" w:eastAsia="ru-RU"/>
            </w:rPr>
            <w:fldChar w:fldCharType="end"/>
          </w:r>
          <w:r w:rsidRPr="00CA1413">
            <w:rPr>
              <w:rFonts w:ascii="Times New Roman" w:eastAsia="Times New Roman" w:hAnsi="Times New Roman" w:cs="Times New Roman"/>
              <w:noProof/>
              <w:color w:val="7030A0"/>
              <w:sz w:val="17"/>
              <w:szCs w:val="17"/>
              <w:lang w:val="kk-KZ" w:eastAsia="ru-RU"/>
            </w:rPr>
            <w:t xml:space="preserve"> беттің</w:t>
          </w:r>
          <w:r w:rsidRPr="00CA1413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eastAsia="ru-RU"/>
            </w:rPr>
            <w:t xml:space="preserve"> </w:t>
          </w:r>
          <w:r w:rsidRPr="00CA1413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en-US" w:eastAsia="ru-RU"/>
            </w:rPr>
            <w:fldChar w:fldCharType="begin"/>
          </w:r>
          <w:r w:rsidRPr="00CA1413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en-US" w:eastAsia="ru-RU"/>
            </w:rPr>
            <w:instrText>PAGE  \* Arabic  \* MERGEFORMAT</w:instrText>
          </w:r>
          <w:r w:rsidRPr="00CA1413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en-US"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7030A0"/>
              <w:sz w:val="17"/>
              <w:szCs w:val="17"/>
              <w:lang w:val="en-US" w:eastAsia="ru-RU"/>
            </w:rPr>
            <w:t>1</w:t>
          </w:r>
          <w:r w:rsidRPr="00CA1413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en-US" w:eastAsia="ru-RU"/>
            </w:rPr>
            <w:fldChar w:fldCharType="end"/>
          </w:r>
          <w:r w:rsidRPr="00CA1413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kk-KZ" w:eastAsia="ru-RU"/>
            </w:rPr>
            <w:t xml:space="preserve"> беті</w:t>
          </w:r>
          <w:r w:rsidRPr="00CA1413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en-US" w:eastAsia="ru-RU"/>
            </w:rPr>
            <w:t xml:space="preserve"> </w:t>
          </w:r>
        </w:p>
      </w:tc>
    </w:tr>
  </w:tbl>
  <w:p w:rsidR="00DC1C25" w:rsidRDefault="00DC1C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25"/>
    <w:rsid w:val="00297611"/>
    <w:rsid w:val="00677987"/>
    <w:rsid w:val="00D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C25"/>
  </w:style>
  <w:style w:type="paragraph" w:styleId="a5">
    <w:name w:val="footer"/>
    <w:basedOn w:val="a"/>
    <w:link w:val="a6"/>
    <w:uiPriority w:val="99"/>
    <w:unhideWhenUsed/>
    <w:rsid w:val="00DC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C25"/>
  </w:style>
  <w:style w:type="table" w:styleId="a7">
    <w:name w:val="Table Grid"/>
    <w:basedOn w:val="a1"/>
    <w:uiPriority w:val="59"/>
    <w:rsid w:val="00DC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C25"/>
  </w:style>
  <w:style w:type="paragraph" w:styleId="a5">
    <w:name w:val="footer"/>
    <w:basedOn w:val="a"/>
    <w:link w:val="a6"/>
    <w:uiPriority w:val="99"/>
    <w:unhideWhenUsed/>
    <w:rsid w:val="00DC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C25"/>
  </w:style>
  <w:style w:type="table" w:styleId="a7">
    <w:name w:val="Table Grid"/>
    <w:basedOn w:val="a1"/>
    <w:uiPriority w:val="59"/>
    <w:rsid w:val="00DC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1</cp:revision>
  <dcterms:created xsi:type="dcterms:W3CDTF">2022-10-18T08:39:00Z</dcterms:created>
  <dcterms:modified xsi:type="dcterms:W3CDTF">2022-10-18T08:40:00Z</dcterms:modified>
</cp:coreProperties>
</file>