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3721"/>
        <w:gridCol w:w="3526"/>
        <w:gridCol w:w="1717"/>
      </w:tblGrid>
      <w:tr w:rsidR="00BF2A2A" w:rsidRPr="0044675C" w:rsidTr="00BA56D2">
        <w:trPr>
          <w:trHeight w:val="765"/>
          <w:jc w:val="center"/>
        </w:trPr>
        <w:tc>
          <w:tcPr>
            <w:tcW w:w="1175" w:type="dxa"/>
            <w:vMerge w:val="restart"/>
          </w:tcPr>
          <w:p w:rsidR="00BF2A2A" w:rsidRPr="0044675C" w:rsidRDefault="00BF2A2A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p w:rsidR="00BF2A2A" w:rsidRPr="0044675C" w:rsidRDefault="00BF2A2A" w:rsidP="00BA56D2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4675C">
              <w:rPr>
                <w:rFonts w:ascii="Tahoma" w:eastAsia="Times New Roman" w:hAnsi="Tahoma" w:cs="Tahoma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CB38298" wp14:editId="1DA5DC7C">
                  <wp:extent cx="56693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57" cy="699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gridSpan w:val="3"/>
          </w:tcPr>
          <w:p w:rsidR="00BF2A2A" w:rsidRPr="0044675C" w:rsidRDefault="00BF2A2A" w:rsidP="00BA56D2">
            <w:pPr>
              <w:ind w:hanging="5"/>
              <w:contextualSpacing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</w:pPr>
          </w:p>
          <w:p w:rsidR="00BF2A2A" w:rsidRPr="0044675C" w:rsidRDefault="00BF2A2A" w:rsidP="00BA56D2">
            <w:pPr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</w:pPr>
            <w:r w:rsidRPr="0044675C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kk-KZ" w:eastAsia="ru-RU"/>
              </w:rPr>
              <w:t xml:space="preserve">«С.Ж.АСФЕНДИЯРОВ АТЫНДАҒЫ ҚАЗАҚ ҰЛТТЫҚ МЕДИЦИНА УНИВЕРСИТЕТІ» КЕАҚ </w:t>
            </w:r>
          </w:p>
          <w:p w:rsidR="00BF2A2A" w:rsidRPr="0044675C" w:rsidRDefault="00BF2A2A" w:rsidP="00BA56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</w:pP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НАО 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«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КАЗАХСКИЙ 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НАЦИОНАЛЬНЫЙ МЕДИЦИНСКИЙ УНИВЕРСИТЕТ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 ИМЕНИ С.Д. АСФЕНДИЯРОВА</w:t>
            </w:r>
            <w:r w:rsidRPr="0044675C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»</w:t>
            </w:r>
          </w:p>
          <w:p w:rsidR="00BF2A2A" w:rsidRPr="0044675C" w:rsidRDefault="00BF2A2A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BF2A2A" w:rsidRPr="0044675C" w:rsidTr="00BA56D2">
        <w:trPr>
          <w:trHeight w:val="236"/>
          <w:jc w:val="center"/>
        </w:trPr>
        <w:tc>
          <w:tcPr>
            <w:tcW w:w="1175" w:type="dxa"/>
            <w:vMerge/>
          </w:tcPr>
          <w:p w:rsidR="00BF2A2A" w:rsidRPr="0044675C" w:rsidRDefault="00BF2A2A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721" w:type="dxa"/>
            <w:vMerge w:val="restart"/>
            <w:vAlign w:val="center"/>
          </w:tcPr>
          <w:p w:rsidR="00BF2A2A" w:rsidRPr="0044675C" w:rsidRDefault="00BF2A2A" w:rsidP="00BA56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Симуляционный Центр</w:t>
            </w:r>
          </w:p>
        </w:tc>
        <w:tc>
          <w:tcPr>
            <w:tcW w:w="3526" w:type="dxa"/>
            <w:vMerge w:val="restart"/>
            <w:vAlign w:val="center"/>
          </w:tcPr>
          <w:p w:rsidR="00BF2A2A" w:rsidRPr="0044675C" w:rsidRDefault="00BF2A2A" w:rsidP="00BA56D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Алгоритм</w:t>
            </w:r>
          </w:p>
        </w:tc>
        <w:tc>
          <w:tcPr>
            <w:tcW w:w="1715" w:type="dxa"/>
          </w:tcPr>
          <w:p w:rsidR="00BF2A2A" w:rsidRPr="0044675C" w:rsidRDefault="00BF2A2A" w:rsidP="00BA56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</w:pP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 xml:space="preserve">Редакция: </w: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  <w:t>1</w:t>
            </w:r>
          </w:p>
        </w:tc>
      </w:tr>
      <w:tr w:rsidR="00BF2A2A" w:rsidRPr="0044675C" w:rsidTr="00BA56D2">
        <w:trPr>
          <w:trHeight w:val="183"/>
          <w:jc w:val="center"/>
        </w:trPr>
        <w:tc>
          <w:tcPr>
            <w:tcW w:w="1175" w:type="dxa"/>
            <w:vMerge/>
          </w:tcPr>
          <w:p w:rsidR="00BF2A2A" w:rsidRPr="0044675C" w:rsidRDefault="00BF2A2A" w:rsidP="00BA56D2">
            <w:pPr>
              <w:tabs>
                <w:tab w:val="center" w:pos="4677"/>
                <w:tab w:val="right" w:pos="9355"/>
              </w:tabs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721" w:type="dxa"/>
            <w:vMerge/>
          </w:tcPr>
          <w:p w:rsidR="00BF2A2A" w:rsidRPr="0044675C" w:rsidRDefault="00BF2A2A" w:rsidP="00BA56D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26" w:type="dxa"/>
            <w:vMerge/>
          </w:tcPr>
          <w:p w:rsidR="00BF2A2A" w:rsidRPr="0044675C" w:rsidRDefault="00BF2A2A" w:rsidP="00BA56D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15" w:type="dxa"/>
          </w:tcPr>
          <w:p w:rsidR="00BF2A2A" w:rsidRPr="0044675C" w:rsidRDefault="00BF2A2A" w:rsidP="00BA56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</w:pP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 xml:space="preserve">Страница </w: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begin"/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instrText>PAGE  \* Arabic  \* MERGEFORMAT</w:instrTex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separate"/>
            </w:r>
            <w:r w:rsidRPr="0044675C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end"/>
            </w:r>
            <w:r w:rsidRPr="0044675C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 xml:space="preserve"> из </w:t>
            </w: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begin"/>
            </w: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instrText>NUMPAGES  \* Arabic  \* MERGEFORMAT</w:instrText>
            </w:r>
            <w:r w:rsidRPr="004467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44675C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2</w:t>
            </w:r>
            <w:r w:rsidRPr="0044675C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fldChar w:fldCharType="end"/>
            </w:r>
          </w:p>
        </w:tc>
      </w:tr>
    </w:tbl>
    <w:p w:rsidR="00940200" w:rsidRDefault="00940200"/>
    <w:p w:rsidR="00BF2A2A" w:rsidRPr="00BF2A2A" w:rsidRDefault="00BF2A2A" w:rsidP="00BF2A2A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F2A2A"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  <w:t xml:space="preserve">"Жедел </w:t>
      </w:r>
      <w:r w:rsidRPr="00BF2A2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Pr="00BF2A2A"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  <w:t>коронарлық синдром кез</w:t>
      </w:r>
      <w:r w:rsidRPr="00BF2A2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індегі</w:t>
      </w:r>
      <w:r w:rsidRPr="00BF2A2A"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  <w:t xml:space="preserve"> жедел медициналық көмек</w:t>
      </w:r>
      <w:r w:rsidRPr="00BF2A2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көрсету</w:t>
      </w:r>
      <w:r w:rsidRPr="00BF2A2A"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  <w:t>"</w:t>
      </w:r>
      <w:r w:rsidRPr="00BF2A2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bookmarkStart w:id="0" w:name="_GoBack"/>
      <w:bookmarkEnd w:id="0"/>
    </w:p>
    <w:p w:rsidR="00BF2A2A" w:rsidRDefault="00BF2A2A">
      <w:pPr>
        <w:rPr>
          <w:lang w:val="kk-KZ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6662"/>
      </w:tblGrid>
      <w:tr w:rsidR="00BF2A2A" w:rsidRPr="00BF2A2A" w:rsidTr="00BF2A2A">
        <w:trPr>
          <w:trHeight w:val="1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Қадамдар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Әрекеттер алгоритмі</w:t>
            </w:r>
          </w:p>
        </w:tc>
      </w:tr>
      <w:tr w:rsidR="00BF2A2A" w:rsidRPr="00BF2A2A" w:rsidTr="00BF2A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Науқаспен байланыс орнатыңыз.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Вербальды және вербальды  емес қарым-қатынас жасау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Пациентпен амандасып, өзін таныстырды. Вербальды және вербальды  емес қарым-қатынас көрсетті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F2A2A" w:rsidRPr="00BF2A2A" w:rsidTr="00BF2A2A"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Науқастың шағымдарын сұраңыз:</w:t>
            </w:r>
          </w:p>
          <w:p w:rsidR="00BF2A2A" w:rsidRPr="00BF2A2A" w:rsidRDefault="00BF2A2A" w:rsidP="00BF2A2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Ауырсынудың локализациясын; </w:t>
            </w:r>
          </w:p>
          <w:p w:rsidR="00BF2A2A" w:rsidRPr="00BF2A2A" w:rsidRDefault="00BF2A2A" w:rsidP="00BF2A2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иррадиацияны;</w:t>
            </w:r>
          </w:p>
          <w:p w:rsidR="00BF2A2A" w:rsidRPr="00BF2A2A" w:rsidRDefault="00BF2A2A" w:rsidP="00BF2A2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ауырсынудың ұзақтығын;</w:t>
            </w:r>
          </w:p>
          <w:p w:rsidR="00BF2A2A" w:rsidRPr="00BF2A2A" w:rsidRDefault="00BF2A2A" w:rsidP="00BF2A2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ауырсынудың себебін;</w:t>
            </w:r>
          </w:p>
          <w:p w:rsidR="00BF2A2A" w:rsidRPr="00BF2A2A" w:rsidRDefault="00BF2A2A" w:rsidP="00BF2A2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Ауырсынуды немен  басқанын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Стандартты пациенттен (бұдан әрі – СП )шағымдарды сұрады: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  тән қимылдарды көрсетуі  мүмкін - Левин симптомы: галстукты қысқандай  кеуденің  тұсында жұдырығын қысып ұстап көрсетуі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Ауырсынудың сипаты  туралы сұраңыз-басып,қысып,шаншып, күйдіріп ауру және т. б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Ауырсыну қай жерде таралады - сол қол, жауырын астына, төменгі жаққа және т. б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Қанша уақытқа созылады және ұқсас жағдайлар бұрын болған ба? (минутпен, сағатпен);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Ауырсынудың  пайда  болуын   немен  байланыстырады? Себебі (физикалық күш түсу, стресстік  жағдай);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Ауру  сезімін басу мақсатында препараттар қабылдады ма? Қабылдаса қандай препарат? Неше рет қабылдады?Сонғысын қашан қабылдады? </w:t>
            </w:r>
          </w:p>
        </w:tc>
      </w:tr>
      <w:tr w:rsidR="00BF2A2A" w:rsidRPr="00BF2A2A" w:rsidTr="00BF2A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Қосымша шағымдарды нақтылау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Ауырсынудан бөлек тағы қандай  шағымдары  бар? (суық жабысқақ тер, өлім қорқынышы, ауаның жетіспеушілігі, жүрек соғысының жиілеуі, әлсіздіктің және т. б. болуы миокард инфарктісінің ауырсынусыз түрінде сұрау өте маңызды</w:t>
            </w:r>
          </w:p>
        </w:tc>
      </w:tr>
      <w:tr w:rsidR="00BF2A2A" w:rsidRPr="00BF2A2A" w:rsidTr="00BF2A2A">
        <w:trPr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Аурудың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анамнезін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нақтылау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Осындай жағдай бірінші рет болып тұр ма әлде жиі қайталанып тұра ма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Ауру қашан және қалай басталды, қалай емделді, ауруханада жатып ем қабылдайды ма және т. б</w:t>
            </w:r>
          </w:p>
        </w:tc>
      </w:tr>
      <w:tr w:rsidR="00BF2A2A" w:rsidRPr="00BF2A2A" w:rsidTr="00BF2A2A">
        <w:trPr>
          <w:trHeight w:val="1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Өмір анамнезін нақтылау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 созылмалы аурулар,зиянды әдеттер; Аллергоанамнез; тұқым қуалаушылық аурулары; жұмыс сипаты және т. б.</w:t>
            </w:r>
          </w:p>
        </w:tc>
      </w:tr>
      <w:tr w:rsidR="00BF2A2A" w:rsidRPr="00BF2A2A" w:rsidTr="00BF2A2A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Жедел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ауырсыну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синдромын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басу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Егер пациент бұрын нитраттарды қабылдамаған болса, пациентке   АҚ  бақылауымен әрбір 10-15 минут сайын тіл астына 0,5 мг нитроглицерин таблеткасын немесе 0,4 мг (1 доза) изокет спрейін  тіластына  беруге болады, жанама әсердің дамуына байланысты 3 реттен артық бермеген  дұрыс.</w:t>
            </w:r>
          </w:p>
        </w:tc>
      </w:tr>
      <w:tr w:rsidR="00BF2A2A" w:rsidRPr="00BF2A2A" w:rsidTr="00BF2A2A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Қарап-тексеруге келісімін алып, артериалды қан қысымын  өлшеу</w:t>
            </w: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Келісім алғаннан кейін   қолын антисептикпен өңдеп , бір реттік қолғап киді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Науқасқа қан қысымын өлшеу барысында  сөйлемеуін өтініп, өлшегеннен  кейін барлық сұрақтарға жауап беретіндігін  </w:t>
            </w: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айтып түсіндірді . Қысымды екі  қолдан да өлшеу керек. 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Коротков әдісі бойынша қан қысымын қалай өлшеу керектігін түсіндірді: манжет иықтың 2/3 бөлігіне, арасынан 1-2 саусақ өтетіндей , шынтақ  ойысынан 2 см жоғары, жүрек деңгейінде  орналасуы  керек. 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Радиалды артериядан пульсті пальпаторлы тауып, пульс жоғалғанша манжетті үрлейді. Сенімділік үшін манжетке қосымша 10-15 мм рт ст  ауа толтырса болады. Фонендоскоптың  мембранасын  шынтақ  ойысына орналастырып Коротков тондарын тыңдау керек. Коротковтың алғашқы тонының пайда болуы – систолалық қан қысымы , соңғы тон-диастолалық қан қысымын білдіреді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 бойынша науқаста  қан қысымы  деңгейін айтты.</w:t>
            </w:r>
          </w:p>
        </w:tc>
      </w:tr>
      <w:tr w:rsidR="00BF2A2A" w:rsidRPr="00BF2A2A" w:rsidTr="00BF2A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Артериялық пульсті өлшеу*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Артериялық пульсті екі қолдан  өлшеу керек.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Емтихан  тапсырушы  интерн пульсті өлшеу процесін көрсетеді және сипаттайды: пульс бастапқыда екі қолмен өлшенеді. Егер пульс симметриялы болса, онда одан әрі өлшеу бір қолдан  жалғасады. Пульстің сипаттын айту: ырғағы, жиілігі, толымдылығы, кернеуі, биіктігі. Егер пульс ырғақты болса, онда 30 секунд өлшенеді және 2-ге көбейтіледі. Егер аритмиялық болса, онда 1 минут толық өлшенеді.</w:t>
            </w:r>
          </w:p>
        </w:tc>
      </w:tr>
      <w:tr w:rsidR="00BF2A2A" w:rsidRPr="00BF2A2A" w:rsidTr="00BF2A2A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Жүрек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аускультациясын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жүргізу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FC"/>
            <w:hideMark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Жүрек аускультациясының  жүргізу тәртібі: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Жүрек  ұшы түрткісі  тұсында митральды қақпақшасын тыңдау  нүктесі орналасқан.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II қабырғааралық төстің  оң жағында аорта қақпақшасының  тыңдау нүктесі орналасқан.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II  қабырғааралық төстің  сол жағында-өкпе артериясының қақпақшасының  тыңдау  нүктесі орналасқан.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Төстің семсер тәрізді өсіндісі негізінде- үшжармалы қақпақшаның  тыңдау нүктесіорналасқан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IV қабырғааралық  төстің сол жағында  -Боткин-Эрба нүктесі-аорта қақпақшасының аускультациясының  қосымша тыңдау  нүктесі орналасқан.</w:t>
            </w:r>
          </w:p>
        </w:tc>
      </w:tr>
      <w:tr w:rsidR="00BF2A2A" w:rsidRPr="00BF2A2A" w:rsidTr="00BF2A2A">
        <w:trPr>
          <w:trHeight w:val="6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Өкпенің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аускультациясын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Өкпенің салыстырмалы аускультациясын жүргізу тәртібі: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Фонендоскоп кеуденің оң және сол жақ бөлігінде симметриялы нүктелеріне орнатылады. 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Фонендоскоптың біртіндеп төмен жылжуымен  пациенттің(манекен)  алдыңғы  жағынан бұғана үсті  және  бұғана астынан  аускультацияны бастаңыз: сол жақтан III қабырғааралығына дейін , оң жақтан V қабырғааралығына  дейін  бұғана ортаңғы сызық бойымен , содан кейін аксиальды  линия бойымен  алдыңғы, ортаңғы және сызықтардан  тыңдаңыз. 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Пациентті артынан тыңдағанда  отырған қалпында  қолын айқастыруын өтінгеннен соң– жауырын үстінен , жауырын аралығынан- паравертебральды, жауырын астынан симметриялы тыңдап өту керек .</w:t>
            </w:r>
          </w:p>
        </w:tc>
      </w:tr>
      <w:tr w:rsidR="00BF2A2A" w:rsidRPr="00BF2A2A" w:rsidTr="00BF2A2A">
        <w:trPr>
          <w:trHeight w:val="6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 диагноз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қойыңыз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арғы</w:t>
            </w: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тактиканы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анықтаңыз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Науқастың шағымдарына, анамнезіне және физикалық қарап тексеруге  негізделе отырып  Жедел коронарлы синдром алдын-ала диагнозын қойды.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Науқасқа барлық қажетті ем-шаралар мен көмек </w:t>
            </w: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көрсетілетінін айтып  түсіндірді . Диагностика мен емдеудің келесі қадамдарын түсіндірді</w:t>
            </w:r>
          </w:p>
        </w:tc>
      </w:tr>
      <w:tr w:rsidR="00BF2A2A" w:rsidRPr="00BF2A2A" w:rsidTr="00BF2A2A">
        <w:trPr>
          <w:trHeight w:val="3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Зертханалық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аспаптық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зерттеулердің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көлемін</w:t>
            </w:r>
            <w:proofErr w:type="spellEnd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Қажет болған жағдайда оксигенотерапия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Вена ішіне қолжетімділікті қамтамасыз ету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Зертханалық және аспаптық зерттеулерді тағайындады: ЭКГ түсіру, ЭКГ  нәтижесіне  интерпретация жасау. ЭКГ нәтижелері бойынша st сегментінің көтерілуімен /көтерілуінсіз  ЖКС диагнозын тағы бір рет нақтылау.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Миокардтың зақымдану маркерлерін анықтау (жүрек тропонині Т немесе жүрек тропонині I).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Пульсоксиметр  көмегімен сатурация деңгейін  анықтады. Сатурация  (spO2 ) төмендеген  болса  оттегі маскасы арқылы оттегінің берілуін (бастапқы жылдамдығы 4л/мин көлемінде)  қамтамасыз ету.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Вена ішіне қолжетімділікті қамтамасыз етіп, физерітінді қосып  қойды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-Жедел жәрдем бригадасын шақырту</w:t>
            </w:r>
          </w:p>
        </w:tc>
      </w:tr>
      <w:tr w:rsidR="00BF2A2A" w:rsidRPr="00BF2A2A" w:rsidTr="00BF2A2A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Емге  қажет дәрі-дәрімектер таңдау (антиагрегант)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Жедел коронарлық синдромды  басу үшін келесі дәрі-дәрмектерді тағайындау керек: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Pr="00BF2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Аспирин 100-300 мг</w:t>
            </w: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дозада шайнап жұтқызу немесе сумен ішке қабылдау;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BF2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Клопидогрель  300 мг</w:t>
            </w: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дозада ( 1 табл -75 мг ң табл) per os</w:t>
            </w:r>
          </w:p>
        </w:tc>
      </w:tr>
      <w:tr w:rsidR="00BF2A2A" w:rsidRPr="00BF2A2A" w:rsidTr="00BF2A2A">
        <w:trPr>
          <w:trHeight w:val="2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Жедел коронарлық синдромды  тоқтату  мақсатымен қажет дәрілік препаратты таңдау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β</w:t>
            </w:r>
            <w:r w:rsidRPr="00BF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BF2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блокаторлар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Егер қарсы көрсетілімдері болмаса (айқын  гипотензия, брадикардия, ЭКГ-да жүрек өткізгіштігінің бұзылысы-АВ блокада болса,бронх демікпесі) 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Метопролол 50 мг per os </w:t>
            </w:r>
          </w:p>
        </w:tc>
      </w:tr>
      <w:tr w:rsidR="00BF2A2A" w:rsidRPr="00BF2A2A" w:rsidTr="00BF2A2A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Ауру сезімі жоғарыда аталған препараттарға басылмаса наркотикалық анальгетиктер  қолдану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 мл шприцке  -     10-20 мл физерітіндіге 1% 1 мл морфиннің  ерітіндісін араластырып ауыру синдромы  басылғанға дейін немесе жанама әсерлері білінгенге дейін  вена  ішіне  титрлеу әдісімен бөлшектеп енгізеді</w:t>
            </w:r>
          </w:p>
        </w:tc>
      </w:tr>
      <w:tr w:rsidR="00BF2A2A" w:rsidRPr="00BF2A2A" w:rsidTr="00BF2A2A">
        <w:trPr>
          <w:trHeight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Антикоагулянт енгізу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вена ішіне шприцпен  Гепарин 5000 – 10000 ХБ  5-10 мл физерітіндіге араластырып енгізіледі</w:t>
            </w:r>
          </w:p>
        </w:tc>
      </w:tr>
      <w:tr w:rsidR="00BF2A2A" w:rsidRPr="00BF2A2A" w:rsidTr="00BF2A2A">
        <w:trPr>
          <w:trHeight w:val="1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A" w:rsidRPr="00BF2A2A" w:rsidRDefault="00BF2A2A" w:rsidP="00B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Пациенттің ары қарайғы маршрутын анықтау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Пациент  тері арқылы араласу мүмкіндігі бар эндоваскулярлы  бөлімшесі бар ( КАГ + стент қоюға мүмкіндігі бар) стационарға немесе кардио-орталыққа госпитализация жасауды қажет етеді.</w:t>
            </w:r>
          </w:p>
          <w:p w:rsidR="00BF2A2A" w:rsidRPr="00BF2A2A" w:rsidRDefault="00BF2A2A" w:rsidP="00BF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A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Жедел жәрдем бригадасы келген соң жасалған ем-шараны айтып, пациентті бригада дәрігеріне тапсырып , госпитализацияға көмектесу</w:t>
            </w:r>
          </w:p>
        </w:tc>
      </w:tr>
    </w:tbl>
    <w:p w:rsidR="00BF2A2A" w:rsidRPr="00BF2A2A" w:rsidRDefault="00BF2A2A">
      <w:pPr>
        <w:rPr>
          <w:lang w:val="kk-KZ"/>
        </w:rPr>
      </w:pPr>
    </w:p>
    <w:sectPr w:rsidR="00BF2A2A" w:rsidRPr="00BF2A2A" w:rsidSect="00BF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1660"/>
    <w:multiLevelType w:val="hybridMultilevel"/>
    <w:tmpl w:val="0F12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2A"/>
    <w:rsid w:val="002A7C1D"/>
    <w:rsid w:val="00940200"/>
    <w:rsid w:val="00B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2</cp:revision>
  <dcterms:created xsi:type="dcterms:W3CDTF">2022-10-14T10:29:00Z</dcterms:created>
  <dcterms:modified xsi:type="dcterms:W3CDTF">2022-10-14T10:32:00Z</dcterms:modified>
</cp:coreProperties>
</file>