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0F9D" w14:textId="77777777" w:rsidR="003344FE" w:rsidRDefault="008840E9" w:rsidP="008840E9">
      <w:pPr>
        <w:spacing w:after="0" w:line="240" w:lineRule="auto"/>
        <w:ind w:left="1530" w:hanging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Қысқартылған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оқу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мерзімін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қарастыратын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C77A79" w14:textId="1722DF91" w:rsidR="008840E9" w:rsidRDefault="008840E9" w:rsidP="008840E9">
      <w:pPr>
        <w:spacing w:after="0" w:line="240" w:lineRule="auto"/>
        <w:ind w:left="1530" w:hanging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0E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Мейірбике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ісі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344F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344FE"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  <w:t>«Фармация»,</w:t>
      </w:r>
    </w:p>
    <w:p w14:paraId="6F0D002F" w14:textId="0CC0CE88" w:rsidR="008840E9" w:rsidRDefault="008840E9" w:rsidP="008840E9">
      <w:pPr>
        <w:spacing w:after="0" w:line="240" w:lineRule="auto"/>
        <w:ind w:left="1530" w:hanging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840E9">
        <w:rPr>
          <w:rFonts w:ascii="Times New Roman" w:hAnsi="Times New Roman" w:cs="Times New Roman"/>
          <w:b/>
          <w:bCs/>
          <w:sz w:val="28"/>
          <w:szCs w:val="28"/>
        </w:rPr>
        <w:t>ілім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беру бағдарлама</w:t>
      </w:r>
      <w:r w:rsidR="00827D04">
        <w:rPr>
          <w:rFonts w:ascii="Times New Roman" w:hAnsi="Times New Roman" w:cs="Times New Roman"/>
          <w:b/>
          <w:bCs/>
          <w:sz w:val="28"/>
          <w:szCs w:val="28"/>
        </w:rPr>
        <w:t>лары</w:t>
      </w:r>
      <w:bookmarkStart w:id="0" w:name="_GoBack"/>
      <w:bookmarkEnd w:id="0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40E9">
        <w:rPr>
          <w:rFonts w:ascii="Times New Roman" w:hAnsi="Times New Roman" w:cs="Times New Roman"/>
          <w:b/>
          <w:bCs/>
          <w:sz w:val="28"/>
          <w:szCs w:val="28"/>
        </w:rPr>
        <w:t>құжаттардың</w:t>
      </w:r>
      <w:proofErr w:type="spellEnd"/>
      <w:r w:rsidRPr="0088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281A8B" w14:textId="60CD0AE6" w:rsidR="008840E9" w:rsidRPr="008840E9" w:rsidRDefault="008840E9" w:rsidP="008840E9">
      <w:pPr>
        <w:spacing w:after="0" w:line="240" w:lineRule="auto"/>
        <w:ind w:left="1530" w:hanging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0E9">
        <w:rPr>
          <w:rFonts w:ascii="Times New Roman" w:hAnsi="Times New Roman" w:cs="Times New Roman"/>
          <w:b/>
          <w:bCs/>
          <w:sz w:val="28"/>
          <w:szCs w:val="28"/>
        </w:rPr>
        <w:t>ТІЗІМІ</w:t>
      </w:r>
    </w:p>
    <w:p w14:paraId="59DB0946" w14:textId="77777777" w:rsidR="008840E9" w:rsidRDefault="008840E9" w:rsidP="008840E9">
      <w:pPr>
        <w:spacing w:after="0" w:line="240" w:lineRule="auto"/>
        <w:ind w:left="1530" w:hanging="360"/>
        <w:contextualSpacing/>
        <w:jc w:val="both"/>
      </w:pPr>
    </w:p>
    <w:p w14:paraId="5A31B78F" w14:textId="4060622F" w:rsidR="008840E9" w:rsidRPr="008840E9" w:rsidRDefault="008840E9" w:rsidP="00893635">
      <w:pPr>
        <w:tabs>
          <w:tab w:val="left" w:pos="-7371"/>
          <w:tab w:val="left" w:pos="0"/>
          <w:tab w:val="left" w:pos="142"/>
          <w:tab w:val="left" w:pos="1134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0E9">
        <w:rPr>
          <w:rFonts w:ascii="Times New Roman" w:hAnsi="Times New Roman" w:cs="Times New Roman"/>
          <w:sz w:val="28"/>
          <w:szCs w:val="28"/>
          <w:lang w:val="kk-KZ"/>
        </w:rPr>
        <w:t xml:space="preserve">17 шілдеден 8 тамызға дейін </w:t>
      </w:r>
      <w:r>
        <w:rPr>
          <w:rFonts w:ascii="Times New Roman" w:hAnsi="Times New Roman" w:cs="Times New Roman"/>
          <w:sz w:val="28"/>
          <w:szCs w:val="28"/>
          <w:lang w:val="kk-KZ"/>
        </w:rPr>
        <w:t>түсуші</w:t>
      </w:r>
      <w:r w:rsidRPr="008840E9">
        <w:rPr>
          <w:rFonts w:ascii="Times New Roman" w:hAnsi="Times New Roman" w:cs="Times New Roman"/>
          <w:sz w:val="28"/>
          <w:szCs w:val="28"/>
          <w:lang w:val="kk-KZ"/>
        </w:rPr>
        <w:t xml:space="preserve"> қабылдау комиссиясына білім туралы құжаттың көшірмесін транскриптпен бірге ұсынады, ол құжаттардың көшірмелерін түпнұсқалармен тексергеннен кейін оларды оқу мерзімін анықтау үшін формалды және бейресми оқыту нәтижелері тану үшін комиссияға жібереді.</w:t>
      </w:r>
    </w:p>
    <w:p w14:paraId="48B487E9" w14:textId="5F372050" w:rsidR="00893635" w:rsidRPr="003344FE" w:rsidRDefault="00893635" w:rsidP="00893635">
      <w:pPr>
        <w:tabs>
          <w:tab w:val="left" w:pos="-7371"/>
          <w:tab w:val="left" w:pos="0"/>
          <w:tab w:val="left" w:pos="142"/>
          <w:tab w:val="left" w:pos="1134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4FE">
        <w:rPr>
          <w:rFonts w:ascii="Times New Roman" w:hAnsi="Times New Roman" w:cs="Times New Roman"/>
          <w:sz w:val="28"/>
          <w:szCs w:val="28"/>
          <w:lang w:val="kk-KZ"/>
        </w:rPr>
        <w:t xml:space="preserve">Комиссия оқу мерзімін қысқарту туралы шешім қабылдаған жағдайда </w:t>
      </w:r>
      <w:r w:rsidR="00E64807" w:rsidRPr="00384AE8">
        <w:rPr>
          <w:rFonts w:ascii="Times New Roman" w:hAnsi="Times New Roman" w:cs="Times New Roman"/>
          <w:sz w:val="28"/>
          <w:szCs w:val="28"/>
          <w:lang w:val="kk-KZ"/>
        </w:rPr>
        <w:t xml:space="preserve">талапкер </w:t>
      </w:r>
      <w:r w:rsidR="00E64807" w:rsidRPr="003344FE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3344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тамызға дейін</w:t>
      </w:r>
      <w:r w:rsidRPr="003344FE">
        <w:rPr>
          <w:rFonts w:ascii="Times New Roman" w:hAnsi="Times New Roman" w:cs="Times New Roman"/>
          <w:sz w:val="28"/>
          <w:szCs w:val="28"/>
          <w:lang w:val="kk-KZ"/>
        </w:rPr>
        <w:t xml:space="preserve"> қабылдау комиссиясына </w:t>
      </w:r>
      <w:r w:rsidRPr="00384AE8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Pr="003344FE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 </w:t>
      </w:r>
      <w:r w:rsidRPr="00384AE8">
        <w:rPr>
          <w:rFonts w:ascii="Times New Roman" w:hAnsi="Times New Roman" w:cs="Times New Roman"/>
          <w:sz w:val="28"/>
          <w:szCs w:val="28"/>
          <w:lang w:val="kk-KZ"/>
        </w:rPr>
        <w:t>өткізеді</w:t>
      </w:r>
      <w:r w:rsidRPr="003344F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A9DB525" w14:textId="122F096D" w:rsidR="00893635" w:rsidRPr="00893635" w:rsidRDefault="00893635" w:rsidP="00893635">
      <w:pPr>
        <w:pStyle w:val="a3"/>
        <w:numPr>
          <w:ilvl w:val="0"/>
          <w:numId w:val="6"/>
        </w:numPr>
        <w:spacing w:line="276" w:lineRule="auto"/>
        <w:ind w:right="141"/>
        <w:jc w:val="both"/>
        <w:rPr>
          <w:sz w:val="28"/>
          <w:szCs w:val="28"/>
        </w:rPr>
      </w:pPr>
      <w:proofErr w:type="spellStart"/>
      <w:r w:rsidRPr="00893635">
        <w:rPr>
          <w:sz w:val="28"/>
          <w:szCs w:val="28"/>
        </w:rPr>
        <w:t>Өтініш</w:t>
      </w:r>
      <w:proofErr w:type="spellEnd"/>
      <w:r w:rsidRPr="00893635">
        <w:rPr>
          <w:sz w:val="28"/>
          <w:szCs w:val="28"/>
        </w:rPr>
        <w:t xml:space="preserve"> </w:t>
      </w:r>
    </w:p>
    <w:p w14:paraId="4F3B1A97" w14:textId="21A54E41" w:rsidR="00893635" w:rsidRPr="00893635" w:rsidRDefault="00893635" w:rsidP="00893635">
      <w:pPr>
        <w:pStyle w:val="a3"/>
        <w:numPr>
          <w:ilvl w:val="0"/>
          <w:numId w:val="6"/>
        </w:numPr>
        <w:spacing w:line="276" w:lineRule="auto"/>
        <w:ind w:right="141"/>
        <w:jc w:val="both"/>
        <w:rPr>
          <w:sz w:val="28"/>
          <w:szCs w:val="28"/>
        </w:rPr>
      </w:pPr>
      <w:proofErr w:type="spellStart"/>
      <w:r w:rsidRPr="00893635">
        <w:rPr>
          <w:sz w:val="28"/>
          <w:szCs w:val="28"/>
        </w:rPr>
        <w:t>Қосымшасы</w:t>
      </w:r>
      <w:proofErr w:type="spellEnd"/>
      <w:r w:rsidRPr="00893635">
        <w:rPr>
          <w:sz w:val="28"/>
          <w:szCs w:val="28"/>
        </w:rPr>
        <w:t xml:space="preserve"> бар </w:t>
      </w:r>
      <w:proofErr w:type="spellStart"/>
      <w:r w:rsidRPr="00893635">
        <w:rPr>
          <w:sz w:val="28"/>
          <w:szCs w:val="28"/>
        </w:rPr>
        <w:t>техникалық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және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кәсіптік</w:t>
      </w:r>
      <w:proofErr w:type="spellEnd"/>
      <w:r w:rsidRPr="00893635">
        <w:rPr>
          <w:sz w:val="28"/>
          <w:szCs w:val="28"/>
        </w:rPr>
        <w:t xml:space="preserve">, орта </w:t>
      </w:r>
      <w:proofErr w:type="spellStart"/>
      <w:r w:rsidRPr="00893635">
        <w:rPr>
          <w:sz w:val="28"/>
          <w:szCs w:val="28"/>
        </w:rPr>
        <w:t>білімнен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кейінгі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білім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туралы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құжат</w:t>
      </w:r>
      <w:proofErr w:type="spellEnd"/>
      <w:r w:rsidRPr="00893635">
        <w:rPr>
          <w:sz w:val="28"/>
          <w:szCs w:val="28"/>
        </w:rPr>
        <w:t xml:space="preserve"> (</w:t>
      </w:r>
      <w:proofErr w:type="spellStart"/>
      <w:r w:rsidRPr="00893635">
        <w:rPr>
          <w:sz w:val="28"/>
          <w:szCs w:val="28"/>
        </w:rPr>
        <w:t>түпнұсқалары</w:t>
      </w:r>
      <w:proofErr w:type="spellEnd"/>
      <w:r w:rsidRPr="00893635">
        <w:rPr>
          <w:sz w:val="28"/>
          <w:szCs w:val="28"/>
        </w:rPr>
        <w:t xml:space="preserve"> + </w:t>
      </w:r>
      <w:proofErr w:type="spellStart"/>
      <w:r w:rsidRPr="00893635">
        <w:rPr>
          <w:sz w:val="28"/>
          <w:szCs w:val="28"/>
        </w:rPr>
        <w:t>көшірмесі</w:t>
      </w:r>
      <w:proofErr w:type="spellEnd"/>
      <w:r w:rsidRPr="00893635">
        <w:rPr>
          <w:sz w:val="28"/>
          <w:szCs w:val="28"/>
        </w:rPr>
        <w:t xml:space="preserve">); </w:t>
      </w:r>
    </w:p>
    <w:p w14:paraId="2977FE01" w14:textId="7A0BCEAC" w:rsidR="00893635" w:rsidRPr="00893635" w:rsidRDefault="00893635" w:rsidP="00893635">
      <w:pPr>
        <w:pStyle w:val="a3"/>
        <w:numPr>
          <w:ilvl w:val="0"/>
          <w:numId w:val="6"/>
        </w:numPr>
        <w:spacing w:line="276" w:lineRule="auto"/>
        <w:ind w:right="141"/>
        <w:jc w:val="both"/>
        <w:rPr>
          <w:sz w:val="28"/>
          <w:szCs w:val="28"/>
        </w:rPr>
      </w:pPr>
      <w:r w:rsidRPr="00893635">
        <w:rPr>
          <w:sz w:val="28"/>
          <w:szCs w:val="28"/>
        </w:rPr>
        <w:t xml:space="preserve">Флюорография </w:t>
      </w:r>
      <w:proofErr w:type="spellStart"/>
      <w:r w:rsidRPr="00893635">
        <w:rPr>
          <w:sz w:val="28"/>
          <w:szCs w:val="28"/>
        </w:rPr>
        <w:t>суреті</w:t>
      </w:r>
      <w:proofErr w:type="spellEnd"/>
      <w:r w:rsidRPr="00893635">
        <w:rPr>
          <w:sz w:val="28"/>
          <w:szCs w:val="28"/>
        </w:rPr>
        <w:t xml:space="preserve"> бар 075-У </w:t>
      </w:r>
      <w:proofErr w:type="spellStart"/>
      <w:r w:rsidRPr="00893635">
        <w:rPr>
          <w:sz w:val="28"/>
          <w:szCs w:val="28"/>
        </w:rPr>
        <w:t>медициналық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анықтама</w:t>
      </w:r>
      <w:proofErr w:type="spellEnd"/>
      <w:r w:rsidRPr="00893635">
        <w:rPr>
          <w:sz w:val="28"/>
          <w:szCs w:val="28"/>
        </w:rPr>
        <w:t xml:space="preserve"> (</w:t>
      </w:r>
      <w:proofErr w:type="spellStart"/>
      <w:r w:rsidRPr="00893635">
        <w:rPr>
          <w:sz w:val="28"/>
          <w:szCs w:val="28"/>
        </w:rPr>
        <w:t>түпнұсқа</w:t>
      </w:r>
      <w:proofErr w:type="spellEnd"/>
      <w:r w:rsidRPr="00893635">
        <w:rPr>
          <w:sz w:val="28"/>
          <w:szCs w:val="28"/>
        </w:rPr>
        <w:t xml:space="preserve"> +</w:t>
      </w:r>
      <w:proofErr w:type="spellStart"/>
      <w:r w:rsidRPr="00893635">
        <w:rPr>
          <w:sz w:val="28"/>
          <w:szCs w:val="28"/>
        </w:rPr>
        <w:t>көшірме</w:t>
      </w:r>
      <w:proofErr w:type="spellEnd"/>
      <w:r w:rsidRPr="00893635">
        <w:rPr>
          <w:sz w:val="28"/>
          <w:szCs w:val="28"/>
        </w:rPr>
        <w:t xml:space="preserve">); </w:t>
      </w:r>
    </w:p>
    <w:p w14:paraId="7B583C75" w14:textId="2DEEC4F0" w:rsidR="00893635" w:rsidRPr="00893635" w:rsidRDefault="00893635" w:rsidP="00893635">
      <w:pPr>
        <w:pStyle w:val="a3"/>
        <w:numPr>
          <w:ilvl w:val="0"/>
          <w:numId w:val="6"/>
        </w:numPr>
        <w:spacing w:line="276" w:lineRule="auto"/>
        <w:ind w:right="141"/>
        <w:jc w:val="both"/>
        <w:rPr>
          <w:sz w:val="28"/>
          <w:szCs w:val="28"/>
        </w:rPr>
      </w:pPr>
      <w:proofErr w:type="spellStart"/>
      <w:r w:rsidRPr="00893635">
        <w:rPr>
          <w:sz w:val="28"/>
          <w:szCs w:val="28"/>
        </w:rPr>
        <w:t>Фотосурет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өлшемі</w:t>
      </w:r>
      <w:proofErr w:type="spellEnd"/>
      <w:r w:rsidRPr="00893635">
        <w:rPr>
          <w:sz w:val="28"/>
          <w:szCs w:val="28"/>
        </w:rPr>
        <w:t xml:space="preserve"> 3 x 4 сантиметр;</w:t>
      </w:r>
    </w:p>
    <w:p w14:paraId="03145B61" w14:textId="57E74AD7" w:rsidR="00893635" w:rsidRPr="00893635" w:rsidRDefault="00893635" w:rsidP="00893635">
      <w:pPr>
        <w:pStyle w:val="a3"/>
        <w:numPr>
          <w:ilvl w:val="0"/>
          <w:numId w:val="6"/>
        </w:numPr>
        <w:spacing w:line="276" w:lineRule="auto"/>
        <w:ind w:right="141"/>
        <w:jc w:val="both"/>
        <w:rPr>
          <w:sz w:val="28"/>
          <w:szCs w:val="28"/>
        </w:rPr>
      </w:pPr>
      <w:proofErr w:type="spellStart"/>
      <w:r w:rsidRPr="00893635">
        <w:rPr>
          <w:sz w:val="28"/>
          <w:szCs w:val="28"/>
        </w:rPr>
        <w:t>Психометриялық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емтихан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ведомосінен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үзінді</w:t>
      </w:r>
      <w:proofErr w:type="spellEnd"/>
      <w:r w:rsidRPr="00893635">
        <w:rPr>
          <w:sz w:val="28"/>
          <w:szCs w:val="28"/>
        </w:rPr>
        <w:t>;</w:t>
      </w:r>
    </w:p>
    <w:p w14:paraId="56FEA6DA" w14:textId="0A85CBF2" w:rsidR="00893635" w:rsidRPr="007A3DCE" w:rsidRDefault="00893635" w:rsidP="007A3DCE">
      <w:pPr>
        <w:pStyle w:val="a3"/>
        <w:numPr>
          <w:ilvl w:val="0"/>
          <w:numId w:val="6"/>
        </w:numPr>
        <w:spacing w:line="276" w:lineRule="auto"/>
        <w:ind w:right="141"/>
        <w:jc w:val="both"/>
        <w:rPr>
          <w:sz w:val="28"/>
          <w:szCs w:val="28"/>
        </w:rPr>
      </w:pPr>
      <w:r w:rsidRPr="00893635">
        <w:rPr>
          <w:sz w:val="28"/>
          <w:szCs w:val="28"/>
        </w:rPr>
        <w:t xml:space="preserve">Жеке </w:t>
      </w:r>
      <w:proofErr w:type="spellStart"/>
      <w:r w:rsidRPr="00893635">
        <w:rPr>
          <w:sz w:val="28"/>
          <w:szCs w:val="28"/>
        </w:rPr>
        <w:t>басын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куәландыратын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құжаттың</w:t>
      </w:r>
      <w:proofErr w:type="spellEnd"/>
      <w:r w:rsidRPr="00893635">
        <w:rPr>
          <w:sz w:val="28"/>
          <w:szCs w:val="28"/>
        </w:rPr>
        <w:t xml:space="preserve"> </w:t>
      </w:r>
      <w:proofErr w:type="spellStart"/>
      <w:r w:rsidRPr="00893635">
        <w:rPr>
          <w:sz w:val="28"/>
          <w:szCs w:val="28"/>
        </w:rPr>
        <w:t>көшірмелері</w:t>
      </w:r>
      <w:proofErr w:type="spellEnd"/>
      <w:r w:rsidRPr="00893635">
        <w:rPr>
          <w:sz w:val="28"/>
          <w:szCs w:val="28"/>
        </w:rPr>
        <w:t>;</w:t>
      </w:r>
    </w:p>
    <w:p w14:paraId="41096C6F" w14:textId="63A0FDB1" w:rsidR="00E73F32" w:rsidRDefault="00E73F32" w:rsidP="00893635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растайтын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құжаттардың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бірі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14:paraId="6A297F26" w14:textId="32316E61" w:rsidR="00893635" w:rsidRPr="00E73F32" w:rsidRDefault="00E73F32" w:rsidP="00E73F32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3F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кітапшасының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көшірмес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14:paraId="164AF69F" w14:textId="48960960" w:rsidR="00E73F32" w:rsidRPr="00E73F32" w:rsidRDefault="00E73F32" w:rsidP="00E73F32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тізімнің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жұмыскердің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>);</w:t>
      </w:r>
    </w:p>
    <w:p w14:paraId="42BFB007" w14:textId="16861FF6" w:rsidR="00E73F32" w:rsidRPr="00E73F32" w:rsidRDefault="00E73F32" w:rsidP="00E73F32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73F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қамтитын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мұрағаттық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анықтаманың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>,</w:t>
      </w:r>
    </w:p>
    <w:p w14:paraId="09912D6D" w14:textId="69CACF5B" w:rsidR="00E73F32" w:rsidRPr="00391CD8" w:rsidRDefault="00E73F32" w:rsidP="00E73F32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тоқтатылған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күні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негізі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белгісі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шартының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69A3B9" w14:textId="22B54925" w:rsidR="00E73F32" w:rsidRPr="00E73F32" w:rsidRDefault="00E73F32" w:rsidP="00E73F32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шартын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жасасу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тоқтату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қатынастарының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туындағанын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тоқтатылғанын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растайтын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берушінің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актілерінен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үзінді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көшірме</w:t>
      </w:r>
      <w:proofErr w:type="spellEnd"/>
      <w:r w:rsidRPr="00E73F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510637" w14:textId="469BD757" w:rsidR="00E73F32" w:rsidRDefault="00E73F32" w:rsidP="00893635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73F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қызметкерлерге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жалақы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ведомосінен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көшірме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>.</w:t>
      </w:r>
    </w:p>
    <w:p w14:paraId="0F818578" w14:textId="4832E32F" w:rsidR="00E73F32" w:rsidRDefault="00E73F32" w:rsidP="00893635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емтихандары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r w:rsidRPr="00E73F32">
        <w:rPr>
          <w:rFonts w:ascii="Times New Roman" w:hAnsi="Times New Roman" w:cs="Times New Roman"/>
          <w:b/>
          <w:bCs/>
          <w:sz w:val="28"/>
          <w:szCs w:val="28"/>
        </w:rPr>
        <w:t xml:space="preserve">14-22 </w:t>
      </w:r>
      <w:proofErr w:type="spellStart"/>
      <w:r w:rsidRPr="00E73F32">
        <w:rPr>
          <w:rFonts w:ascii="Times New Roman" w:hAnsi="Times New Roman" w:cs="Times New Roman"/>
          <w:b/>
          <w:bCs/>
          <w:sz w:val="28"/>
          <w:szCs w:val="28"/>
        </w:rPr>
        <w:t>тамыз</w:t>
      </w:r>
      <w:proofErr w:type="spellEnd"/>
      <w:r w:rsidRPr="00E73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b/>
          <w:bCs/>
          <w:sz w:val="28"/>
          <w:szCs w:val="28"/>
        </w:rPr>
        <w:t>аралығында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="008840E9">
        <w:rPr>
          <w:rFonts w:ascii="Times New Roman" w:hAnsi="Times New Roman" w:cs="Times New Roman"/>
          <w:sz w:val="28"/>
          <w:szCs w:val="28"/>
        </w:rPr>
        <w:t>.</w:t>
      </w:r>
    </w:p>
    <w:p w14:paraId="7525EDC5" w14:textId="77777777" w:rsidR="007A3DCE" w:rsidRDefault="007A3DCE" w:rsidP="00E73F32">
      <w:pPr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FB360" w14:textId="0B75BDAD" w:rsidR="007A3DCE" w:rsidRDefault="00E73F32" w:rsidP="008840E9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73F32">
        <w:rPr>
          <w:rFonts w:ascii="Times New Roman" w:hAnsi="Times New Roman" w:cs="Times New Roman"/>
          <w:b/>
          <w:bCs/>
          <w:sz w:val="28"/>
          <w:szCs w:val="28"/>
        </w:rPr>
        <w:t>Қабылдау</w:t>
      </w:r>
      <w:proofErr w:type="spellEnd"/>
      <w:r w:rsidRPr="00E73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F32">
        <w:rPr>
          <w:rFonts w:ascii="Times New Roman" w:hAnsi="Times New Roman" w:cs="Times New Roman"/>
          <w:b/>
          <w:bCs/>
          <w:sz w:val="28"/>
          <w:szCs w:val="28"/>
        </w:rPr>
        <w:t>комиссиясының</w:t>
      </w:r>
      <w:proofErr w:type="spellEnd"/>
      <w:r w:rsidRPr="00E73F32">
        <w:rPr>
          <w:rFonts w:ascii="Times New Roman" w:hAnsi="Times New Roman" w:cs="Times New Roman"/>
          <w:b/>
          <w:bCs/>
          <w:sz w:val="28"/>
          <w:szCs w:val="28"/>
        </w:rPr>
        <w:t xml:space="preserve"> телефоны: </w:t>
      </w:r>
      <w:r w:rsidRPr="008840E9">
        <w:rPr>
          <w:rFonts w:ascii="Times New Roman" w:hAnsi="Times New Roman" w:cs="Times New Roman"/>
          <w:bCs/>
          <w:sz w:val="28"/>
          <w:szCs w:val="28"/>
        </w:rPr>
        <w:t>8(727) 338</w:t>
      </w:r>
      <w:r w:rsidR="008840E9">
        <w:rPr>
          <w:rFonts w:ascii="Times New Roman" w:hAnsi="Times New Roman" w:cs="Times New Roman"/>
          <w:bCs/>
          <w:sz w:val="28"/>
          <w:szCs w:val="28"/>
        </w:rPr>
        <w:t>-</w:t>
      </w:r>
      <w:r w:rsidRPr="008840E9">
        <w:rPr>
          <w:rFonts w:ascii="Times New Roman" w:hAnsi="Times New Roman" w:cs="Times New Roman"/>
          <w:bCs/>
          <w:sz w:val="28"/>
          <w:szCs w:val="28"/>
        </w:rPr>
        <w:t>70</w:t>
      </w:r>
      <w:r w:rsidR="008840E9">
        <w:rPr>
          <w:rFonts w:ascii="Times New Roman" w:hAnsi="Times New Roman" w:cs="Times New Roman"/>
          <w:bCs/>
          <w:sz w:val="28"/>
          <w:szCs w:val="28"/>
        </w:rPr>
        <w:t>-</w:t>
      </w:r>
      <w:r w:rsidRPr="008840E9">
        <w:rPr>
          <w:rFonts w:ascii="Times New Roman" w:hAnsi="Times New Roman" w:cs="Times New Roman"/>
          <w:bCs/>
          <w:sz w:val="28"/>
          <w:szCs w:val="28"/>
        </w:rPr>
        <w:t>27</w:t>
      </w:r>
    </w:p>
    <w:p w14:paraId="5970F848" w14:textId="4FF49966" w:rsidR="008840E9" w:rsidRDefault="008840E9" w:rsidP="008840E9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Тех.х</w:t>
      </w:r>
      <w:proofErr w:type="spellStart"/>
      <w:r w:rsidR="00E73F32" w:rsidRPr="00E73F32">
        <w:rPr>
          <w:rFonts w:ascii="Times New Roman" w:hAnsi="Times New Roman" w:cs="Times New Roman"/>
          <w:b/>
          <w:bCs/>
          <w:sz w:val="28"/>
          <w:szCs w:val="28"/>
        </w:rPr>
        <w:t>атшы</w:t>
      </w:r>
      <w:proofErr w:type="spellEnd"/>
      <w:r w:rsidR="00E73F32" w:rsidRPr="00E73F3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E73F32" w:rsidRPr="00E73F32">
        <w:rPr>
          <w:rFonts w:ascii="Times New Roman" w:hAnsi="Times New Roman" w:cs="Times New Roman"/>
          <w:sz w:val="28"/>
          <w:szCs w:val="28"/>
        </w:rPr>
        <w:t>Текманова</w:t>
      </w:r>
      <w:proofErr w:type="spellEnd"/>
      <w:r w:rsidR="00E73F32"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F32" w:rsidRPr="00E73F32">
        <w:rPr>
          <w:rFonts w:ascii="Times New Roman" w:hAnsi="Times New Roman" w:cs="Times New Roman"/>
          <w:sz w:val="28"/>
          <w:szCs w:val="28"/>
        </w:rPr>
        <w:t>Айнұр</w:t>
      </w:r>
      <w:proofErr w:type="spellEnd"/>
      <w:r w:rsidR="00E73F32" w:rsidRPr="00E7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F32" w:rsidRPr="00E73F32">
        <w:rPr>
          <w:rFonts w:ascii="Times New Roman" w:hAnsi="Times New Roman" w:cs="Times New Roman"/>
          <w:sz w:val="28"/>
          <w:szCs w:val="28"/>
        </w:rPr>
        <w:t>Құмарбекқызы</w:t>
      </w:r>
      <w:proofErr w:type="spellEnd"/>
      <w:r w:rsidR="00E73F32" w:rsidRPr="00E7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F32" w:rsidRPr="00E73F32">
        <w:rPr>
          <w:rFonts w:ascii="Times New Roman" w:hAnsi="Times New Roman" w:cs="Times New Roman"/>
          <w:sz w:val="28"/>
          <w:szCs w:val="28"/>
        </w:rPr>
        <w:t>87471225380</w:t>
      </w:r>
      <w:r w:rsidR="007A3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090430A" w14:textId="5DF1C68F" w:rsidR="00893635" w:rsidRPr="00E73F32" w:rsidRDefault="00E73F32" w:rsidP="008840E9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840E9">
        <w:rPr>
          <w:rFonts w:ascii="Times New Roman" w:hAnsi="Times New Roman" w:cs="Times New Roman"/>
          <w:b/>
          <w:sz w:val="28"/>
          <w:szCs w:val="28"/>
        </w:rPr>
        <w:t>Мекен-жайы</w:t>
      </w:r>
      <w:proofErr w:type="spellEnd"/>
      <w:r w:rsidRPr="008840E9">
        <w:rPr>
          <w:rFonts w:ascii="Times New Roman" w:hAnsi="Times New Roman" w:cs="Times New Roman"/>
          <w:b/>
          <w:sz w:val="28"/>
          <w:szCs w:val="28"/>
        </w:rPr>
        <w:t>:</w:t>
      </w:r>
      <w:r w:rsidRPr="00E73F32">
        <w:rPr>
          <w:rFonts w:ascii="Times New Roman" w:hAnsi="Times New Roman" w:cs="Times New Roman"/>
          <w:sz w:val="28"/>
          <w:szCs w:val="28"/>
        </w:rPr>
        <w:t xml:space="preserve"> Алматы қ.,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Масанчи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 к-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, 38, № 7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ғимарат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F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73F32">
        <w:rPr>
          <w:rFonts w:ascii="Times New Roman" w:hAnsi="Times New Roman" w:cs="Times New Roman"/>
          <w:sz w:val="28"/>
          <w:szCs w:val="28"/>
        </w:rPr>
        <w:t>. № 203</w:t>
      </w:r>
    </w:p>
    <w:sectPr w:rsidR="00893635" w:rsidRPr="00E7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69CE"/>
    <w:multiLevelType w:val="hybridMultilevel"/>
    <w:tmpl w:val="AF12B9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EBB"/>
    <w:multiLevelType w:val="hybridMultilevel"/>
    <w:tmpl w:val="BAF61BB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B757E"/>
    <w:multiLevelType w:val="hybridMultilevel"/>
    <w:tmpl w:val="61C8A0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6D0"/>
    <w:multiLevelType w:val="hybridMultilevel"/>
    <w:tmpl w:val="FB14E0D2"/>
    <w:lvl w:ilvl="0" w:tplc="68F4EC5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68312A"/>
    <w:multiLevelType w:val="hybridMultilevel"/>
    <w:tmpl w:val="43ACA67C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D27092"/>
    <w:multiLevelType w:val="hybridMultilevel"/>
    <w:tmpl w:val="FB14E0D2"/>
    <w:lvl w:ilvl="0" w:tplc="68F4EC5E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3C"/>
    <w:rsid w:val="00326C51"/>
    <w:rsid w:val="003344FE"/>
    <w:rsid w:val="00384AE8"/>
    <w:rsid w:val="004726F1"/>
    <w:rsid w:val="006040A3"/>
    <w:rsid w:val="0069639D"/>
    <w:rsid w:val="007358BF"/>
    <w:rsid w:val="007A3DCE"/>
    <w:rsid w:val="007E0746"/>
    <w:rsid w:val="00827D04"/>
    <w:rsid w:val="00874E71"/>
    <w:rsid w:val="008840E9"/>
    <w:rsid w:val="00893635"/>
    <w:rsid w:val="008D17B8"/>
    <w:rsid w:val="00A3553C"/>
    <w:rsid w:val="00E64807"/>
    <w:rsid w:val="00E73F32"/>
    <w:rsid w:val="00F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BABA"/>
  <w15:chartTrackingRefBased/>
  <w15:docId w15:val="{AD6893E6-6FF5-4E0E-A684-6017DC7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A35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A3553C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A860-980F-4029-A7A3-B94BCEF9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2023-07-10T09:53:00Z</dcterms:created>
  <dcterms:modified xsi:type="dcterms:W3CDTF">2023-07-12T08:43:00Z</dcterms:modified>
</cp:coreProperties>
</file>