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D0" w:rsidRPr="00AE774F" w:rsidRDefault="000A3459" w:rsidP="00EB02D0">
      <w:pPr>
        <w:rPr>
          <w:b/>
          <w:sz w:val="28"/>
          <w:szCs w:val="28"/>
        </w:rPr>
      </w:pPr>
      <w:bookmarkStart w:id="0" w:name="_GoBack"/>
      <w:bookmarkEnd w:id="0"/>
      <w:r w:rsidRPr="000A3459">
        <w:rPr>
          <w:b/>
        </w:rPr>
        <w:t xml:space="preserve">                     </w:t>
      </w:r>
      <w:r>
        <w:rPr>
          <w:b/>
        </w:rPr>
        <w:t xml:space="preserve">  </w:t>
      </w:r>
      <w:r w:rsidRPr="00AE774F">
        <w:rPr>
          <w:b/>
          <w:sz w:val="28"/>
          <w:szCs w:val="28"/>
        </w:rPr>
        <w:t>Список научных трудов Уразалиной Сауле Жаксылыковны за период 2017-202</w:t>
      </w:r>
      <w:r w:rsidR="00B5349A" w:rsidRPr="00AE774F">
        <w:rPr>
          <w:b/>
          <w:sz w:val="28"/>
          <w:szCs w:val="28"/>
        </w:rPr>
        <w:t>4</w:t>
      </w:r>
      <w:r w:rsidRPr="00AE774F">
        <w:rPr>
          <w:b/>
          <w:sz w:val="28"/>
          <w:szCs w:val="28"/>
        </w:rPr>
        <w:t>г.г.</w:t>
      </w:r>
    </w:p>
    <w:tbl>
      <w:tblPr>
        <w:tblpPr w:leftFromText="180" w:rightFromText="180" w:vertAnchor="text" w:tblpX="3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510"/>
        <w:gridCol w:w="4677"/>
        <w:gridCol w:w="3261"/>
      </w:tblGrid>
      <w:tr w:rsidR="000A3459" w:rsidTr="000A3459">
        <w:trPr>
          <w:trHeight w:val="699"/>
        </w:trPr>
        <w:tc>
          <w:tcPr>
            <w:tcW w:w="560" w:type="dxa"/>
          </w:tcPr>
          <w:p w:rsidR="000A3459" w:rsidRPr="00B522EA" w:rsidRDefault="000A3459" w:rsidP="00EB02D0">
            <w:pPr>
              <w:rPr>
                <w:b/>
              </w:rPr>
            </w:pPr>
            <w:r w:rsidRPr="00B522EA">
              <w:rPr>
                <w:b/>
              </w:rPr>
              <w:t>№</w:t>
            </w:r>
          </w:p>
          <w:p w:rsidR="000A3459" w:rsidRPr="00B522EA" w:rsidRDefault="000A3459" w:rsidP="00EB02D0">
            <w:pPr>
              <w:rPr>
                <w:b/>
              </w:rPr>
            </w:pPr>
            <w:r w:rsidRPr="00B522EA">
              <w:rPr>
                <w:b/>
              </w:rPr>
              <w:t>п/п</w:t>
            </w:r>
          </w:p>
        </w:tc>
        <w:tc>
          <w:tcPr>
            <w:tcW w:w="4510" w:type="dxa"/>
          </w:tcPr>
          <w:p w:rsidR="000A3459" w:rsidRPr="00B522EA" w:rsidRDefault="000A3459" w:rsidP="00EB02D0">
            <w:pPr>
              <w:rPr>
                <w:b/>
              </w:rPr>
            </w:pPr>
          </w:p>
          <w:p w:rsidR="000A3459" w:rsidRPr="00B522EA" w:rsidRDefault="000A3459" w:rsidP="00EB02D0">
            <w:pPr>
              <w:rPr>
                <w:b/>
              </w:rPr>
            </w:pPr>
            <w:r w:rsidRPr="00B522EA">
              <w:rPr>
                <w:b/>
              </w:rPr>
              <w:t>Название</w:t>
            </w:r>
          </w:p>
        </w:tc>
        <w:tc>
          <w:tcPr>
            <w:tcW w:w="4677" w:type="dxa"/>
          </w:tcPr>
          <w:p w:rsidR="000A3459" w:rsidRPr="00B522EA" w:rsidRDefault="000A3459" w:rsidP="00EB02D0">
            <w:pPr>
              <w:rPr>
                <w:b/>
              </w:rPr>
            </w:pPr>
          </w:p>
          <w:p w:rsidR="000A3459" w:rsidRPr="00B522EA" w:rsidRDefault="000A3459" w:rsidP="00EB02D0">
            <w:pPr>
              <w:rPr>
                <w:b/>
              </w:rPr>
            </w:pPr>
            <w:r w:rsidRPr="00B522EA">
              <w:rPr>
                <w:b/>
              </w:rPr>
              <w:t>Выходные данные</w:t>
            </w:r>
          </w:p>
        </w:tc>
        <w:tc>
          <w:tcPr>
            <w:tcW w:w="3261" w:type="dxa"/>
          </w:tcPr>
          <w:p w:rsidR="000A3459" w:rsidRPr="00B522EA" w:rsidRDefault="000A3459" w:rsidP="00EB02D0">
            <w:pPr>
              <w:rPr>
                <w:b/>
              </w:rPr>
            </w:pPr>
          </w:p>
          <w:p w:rsidR="000A3459" w:rsidRPr="00B522EA" w:rsidRDefault="000A3459" w:rsidP="00EB02D0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B522EA">
              <w:rPr>
                <w:b/>
              </w:rPr>
              <w:t>Авторы</w:t>
            </w:r>
          </w:p>
        </w:tc>
      </w:tr>
      <w:tr w:rsidR="000A3459" w:rsidTr="001E5C9D">
        <w:trPr>
          <w:trHeight w:val="841"/>
        </w:trPr>
        <w:tc>
          <w:tcPr>
            <w:tcW w:w="560" w:type="dxa"/>
          </w:tcPr>
          <w:p w:rsidR="000A3459" w:rsidRPr="00B522EA" w:rsidRDefault="000A3459" w:rsidP="00EB02D0">
            <w:r>
              <w:t>1.</w:t>
            </w:r>
          </w:p>
        </w:tc>
        <w:tc>
          <w:tcPr>
            <w:tcW w:w="4510" w:type="dxa"/>
          </w:tcPr>
          <w:p w:rsidR="000A3459" w:rsidRDefault="000A3459" w:rsidP="00EB02D0">
            <w:r>
              <w:t>Эхокардиографические протоколы при различных заболеваниях сердца</w:t>
            </w:r>
          </w:p>
        </w:tc>
        <w:tc>
          <w:tcPr>
            <w:tcW w:w="4677" w:type="dxa"/>
          </w:tcPr>
          <w:p w:rsidR="00E538E7" w:rsidRDefault="000A3459" w:rsidP="00EB02D0">
            <w:r w:rsidRPr="00AE6BFE">
              <w:rPr>
                <w:b/>
                <w:i/>
              </w:rPr>
              <w:t>Учебное пособие</w:t>
            </w:r>
            <w:r w:rsidR="00420D47">
              <w:t>. 201</w:t>
            </w:r>
            <w:r w:rsidR="00064A52">
              <w:t>8</w:t>
            </w:r>
            <w:r w:rsidR="00420D47">
              <w:t>.-</w:t>
            </w:r>
            <w:r w:rsidR="00E538E7">
              <w:t xml:space="preserve"> </w:t>
            </w:r>
            <w:r w:rsidR="00420D47">
              <w:t>С.</w:t>
            </w:r>
            <w:r w:rsidR="00E538E7">
              <w:t>271</w:t>
            </w:r>
            <w:r w:rsidR="00420D47">
              <w:t xml:space="preserve">, </w:t>
            </w:r>
          </w:p>
          <w:p w:rsidR="000A3459" w:rsidRPr="00293E0E" w:rsidRDefault="00420D47" w:rsidP="00EB02D0">
            <w:r>
              <w:t>тираж 500 экз.</w:t>
            </w:r>
          </w:p>
          <w:p w:rsidR="000A3459" w:rsidRDefault="000A3459" w:rsidP="001E5C9D">
            <w:r>
              <w:t>«Срочная типография», Алматы.</w:t>
            </w:r>
          </w:p>
        </w:tc>
        <w:tc>
          <w:tcPr>
            <w:tcW w:w="3261" w:type="dxa"/>
          </w:tcPr>
          <w:p w:rsidR="000A3459" w:rsidRDefault="000A3459" w:rsidP="00EB02D0">
            <w:r>
              <w:t xml:space="preserve">   Уразалина С.Ж.</w:t>
            </w:r>
            <w:r w:rsidR="00064A52">
              <w:t xml:space="preserve">,         </w:t>
            </w:r>
            <w:r w:rsidR="00E538E7">
              <w:t xml:space="preserve">    </w:t>
            </w:r>
            <w:r w:rsidR="00064A52">
              <w:t>Исмаилова Ш.М.</w:t>
            </w:r>
          </w:p>
        </w:tc>
      </w:tr>
      <w:tr w:rsidR="00064A52" w:rsidTr="001E5C9D">
        <w:trPr>
          <w:trHeight w:val="572"/>
        </w:trPr>
        <w:tc>
          <w:tcPr>
            <w:tcW w:w="560" w:type="dxa"/>
          </w:tcPr>
          <w:p w:rsidR="00064A52" w:rsidRDefault="00064A52" w:rsidP="00EB02D0">
            <w:r>
              <w:t>2.</w:t>
            </w:r>
          </w:p>
        </w:tc>
        <w:tc>
          <w:tcPr>
            <w:tcW w:w="4510" w:type="dxa"/>
          </w:tcPr>
          <w:p w:rsidR="00064A52" w:rsidRDefault="00064A52" w:rsidP="00EB02D0">
            <w:r>
              <w:t>Принципы анализа сложных случаев ЭКГ</w:t>
            </w:r>
          </w:p>
        </w:tc>
        <w:tc>
          <w:tcPr>
            <w:tcW w:w="4677" w:type="dxa"/>
          </w:tcPr>
          <w:p w:rsidR="00064A52" w:rsidRPr="00AE6BFE" w:rsidRDefault="00064A52" w:rsidP="00EB02D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Монография. </w:t>
            </w:r>
            <w:r w:rsidRPr="00064A52">
              <w:t>2023.- С.102., тираж 500экз. «Срочная типография», Алматы</w:t>
            </w:r>
          </w:p>
        </w:tc>
        <w:tc>
          <w:tcPr>
            <w:tcW w:w="3261" w:type="dxa"/>
          </w:tcPr>
          <w:p w:rsidR="00064A52" w:rsidRDefault="000E3776" w:rsidP="00EB02D0">
            <w:r>
              <w:t>Уразалина С.Ж.</w:t>
            </w:r>
          </w:p>
        </w:tc>
      </w:tr>
      <w:tr w:rsidR="00377ED5" w:rsidTr="00101559">
        <w:trPr>
          <w:trHeight w:val="572"/>
        </w:trPr>
        <w:tc>
          <w:tcPr>
            <w:tcW w:w="13008" w:type="dxa"/>
            <w:gridSpan w:val="4"/>
          </w:tcPr>
          <w:p w:rsidR="00377ED5" w:rsidRPr="00AE774F" w:rsidRDefault="00377ED5" w:rsidP="00EB02D0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AE774F">
              <w:rPr>
                <w:b/>
                <w:sz w:val="28"/>
                <w:szCs w:val="28"/>
              </w:rPr>
              <w:t xml:space="preserve">Статьи, опубликованные в журналах, рекомендованных </w:t>
            </w:r>
            <w:r w:rsidR="00AE774F" w:rsidRPr="00AE774F">
              <w:rPr>
                <w:b/>
                <w:sz w:val="28"/>
                <w:szCs w:val="28"/>
              </w:rPr>
              <w:t>ККСОН</w:t>
            </w:r>
            <w:r w:rsidR="00AE774F">
              <w:rPr>
                <w:b/>
                <w:sz w:val="28"/>
                <w:szCs w:val="28"/>
              </w:rPr>
              <w:t xml:space="preserve"> РК</w:t>
            </w:r>
          </w:p>
        </w:tc>
      </w:tr>
      <w:tr w:rsidR="00AE774F" w:rsidTr="00025C0C">
        <w:trPr>
          <w:trHeight w:val="950"/>
        </w:trPr>
        <w:tc>
          <w:tcPr>
            <w:tcW w:w="560" w:type="dxa"/>
          </w:tcPr>
          <w:p w:rsidR="00AE774F" w:rsidRDefault="00AE774F" w:rsidP="00AE774F">
            <w:r>
              <w:t>1.</w:t>
            </w:r>
          </w:p>
        </w:tc>
        <w:tc>
          <w:tcPr>
            <w:tcW w:w="4510" w:type="dxa"/>
          </w:tcPr>
          <w:p w:rsidR="00AE774F" w:rsidRPr="00AE6BFE" w:rsidRDefault="00AE774F" w:rsidP="00AE774F">
            <w:r w:rsidRPr="00AE6BFE">
              <w:rPr>
                <w:lang w:val="kk-KZ"/>
              </w:rPr>
              <w:t>Жүрек- қан тамырларының қаупті факторлары және заманауи стратификациялық  жүйесі (шолу)</w:t>
            </w:r>
          </w:p>
        </w:tc>
        <w:tc>
          <w:tcPr>
            <w:tcW w:w="4677" w:type="dxa"/>
          </w:tcPr>
          <w:p w:rsidR="00AE774F" w:rsidRDefault="00AE774F" w:rsidP="00AE774F">
            <w:pPr>
              <w:rPr>
                <w:sz w:val="28"/>
                <w:szCs w:val="28"/>
                <w:lang w:val="kk-KZ"/>
              </w:rPr>
            </w:pPr>
            <w:r w:rsidRPr="00AE6BFE">
              <w:rPr>
                <w:lang w:val="kk-KZ"/>
              </w:rPr>
              <w:t>Вестник КазНМУ им С.Д. Асфендиярова.-№3. 2018.-С.350-357</w:t>
            </w:r>
          </w:p>
          <w:p w:rsidR="00AE774F" w:rsidRPr="00B522EA" w:rsidRDefault="00AE774F" w:rsidP="00AE774F"/>
        </w:tc>
        <w:tc>
          <w:tcPr>
            <w:tcW w:w="3261" w:type="dxa"/>
          </w:tcPr>
          <w:p w:rsidR="00AE774F" w:rsidRPr="00AE6BFE" w:rsidRDefault="00AE774F" w:rsidP="00AE774F">
            <w:r w:rsidRPr="00687E5F">
              <w:rPr>
                <w:u w:val="single"/>
                <w:lang w:val="kk-KZ"/>
              </w:rPr>
              <w:t>С.Ж. Ɵразалина</w:t>
            </w:r>
            <w:r w:rsidRPr="00AE6BFE">
              <w:rPr>
                <w:lang w:val="kk-KZ"/>
              </w:rPr>
              <w:t>, Ш.М. Исмаилова, Ə.Х. Исабекова</w:t>
            </w:r>
          </w:p>
        </w:tc>
      </w:tr>
      <w:tr w:rsidR="00AE774F" w:rsidRPr="00E25A8F" w:rsidTr="000A3459">
        <w:trPr>
          <w:trHeight w:val="1251"/>
        </w:trPr>
        <w:tc>
          <w:tcPr>
            <w:tcW w:w="560" w:type="dxa"/>
          </w:tcPr>
          <w:p w:rsidR="00AE774F" w:rsidRPr="00EB02D0" w:rsidRDefault="00AE774F" w:rsidP="00AE77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4510" w:type="dxa"/>
          </w:tcPr>
          <w:p w:rsidR="00AE774F" w:rsidRPr="00DC339E" w:rsidRDefault="00AE774F" w:rsidP="00AE774F">
            <w:pPr>
              <w:rPr>
                <w:lang w:val="kk-KZ"/>
              </w:rPr>
            </w:pPr>
            <w:r w:rsidRPr="00DC339E">
              <w:rPr>
                <w:lang w:val="kk-KZ"/>
              </w:rPr>
              <w:t>Этапы инструментальной диагностики субклинического атеросклероза (обзор)</w:t>
            </w:r>
          </w:p>
        </w:tc>
        <w:tc>
          <w:tcPr>
            <w:tcW w:w="4677" w:type="dxa"/>
          </w:tcPr>
          <w:p w:rsidR="00AE774F" w:rsidRDefault="00AE774F" w:rsidP="00AE774F">
            <w:pPr>
              <w:rPr>
                <w:sz w:val="28"/>
                <w:szCs w:val="28"/>
                <w:lang w:val="kk-KZ"/>
              </w:rPr>
            </w:pPr>
            <w:r w:rsidRPr="00DC339E">
              <w:rPr>
                <w:lang w:val="kk-KZ"/>
              </w:rPr>
              <w:t>Вестник КазНМУ им. С.Д. Асфендиярова.-№4.2018.- С.119-128</w:t>
            </w:r>
          </w:p>
          <w:p w:rsidR="00AE774F" w:rsidRPr="00CB2DF9" w:rsidRDefault="00AE774F" w:rsidP="00AE774F">
            <w:pPr>
              <w:rPr>
                <w:lang w:val="kk-KZ"/>
              </w:rPr>
            </w:pPr>
          </w:p>
          <w:p w:rsidR="00AE774F" w:rsidRPr="00AE6BFE" w:rsidRDefault="00AE774F" w:rsidP="00AE774F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AE774F" w:rsidRPr="00DC339E" w:rsidRDefault="00AE774F" w:rsidP="00AE774F">
            <w:pPr>
              <w:rPr>
                <w:b/>
                <w:u w:val="single"/>
                <w:lang w:val="kk-KZ"/>
              </w:rPr>
            </w:pPr>
            <w:r w:rsidRPr="00687E5F">
              <w:rPr>
                <w:u w:val="single"/>
                <w:lang w:val="kk-KZ"/>
              </w:rPr>
              <w:t>С.Ж. Уразалина</w:t>
            </w:r>
            <w:r w:rsidRPr="00DC339E">
              <w:rPr>
                <w:lang w:val="kk-KZ"/>
              </w:rPr>
              <w:t>, Н.А. Абдикалиев, Ш.М. Исмаилова, Р.М. Бердыханова</w:t>
            </w:r>
          </w:p>
        </w:tc>
      </w:tr>
      <w:tr w:rsidR="00AE774F" w:rsidTr="001E5C9D">
        <w:trPr>
          <w:trHeight w:val="854"/>
        </w:trPr>
        <w:tc>
          <w:tcPr>
            <w:tcW w:w="560" w:type="dxa"/>
          </w:tcPr>
          <w:p w:rsidR="00AE774F" w:rsidRDefault="00AE774F" w:rsidP="00AE774F">
            <w:r>
              <w:t>3.</w:t>
            </w:r>
          </w:p>
        </w:tc>
        <w:tc>
          <w:tcPr>
            <w:tcW w:w="4510" w:type="dxa"/>
          </w:tcPr>
          <w:p w:rsidR="00AE774F" w:rsidRPr="00B630E6" w:rsidRDefault="00AE774F" w:rsidP="00AE774F">
            <w:pPr>
              <w:rPr>
                <w:lang w:val="kk-KZ"/>
              </w:rPr>
            </w:pPr>
            <w:r w:rsidRPr="00B630E6">
              <w:rPr>
                <w:lang w:val="kk-KZ"/>
              </w:rPr>
              <w:t>Показатели жесткости артериальной стенки (</w:t>
            </w:r>
            <w:r w:rsidRPr="00B630E6">
              <w:rPr>
                <w:lang w:val="en-US"/>
              </w:rPr>
              <w:t>CAVI</w:t>
            </w:r>
            <w:r w:rsidRPr="00B630E6">
              <w:t>, СПВ) у пациентов с метаболическим синдромом</w:t>
            </w:r>
          </w:p>
        </w:tc>
        <w:tc>
          <w:tcPr>
            <w:tcW w:w="4677" w:type="dxa"/>
          </w:tcPr>
          <w:p w:rsidR="00AE774F" w:rsidRDefault="00AE774F" w:rsidP="00AE774F">
            <w:r w:rsidRPr="00687E5F">
              <w:t>Медицина</w:t>
            </w:r>
            <w:r w:rsidRPr="00B630E6">
              <w:t>.- №11 (197). 2018.- С.36-43</w:t>
            </w:r>
          </w:p>
          <w:p w:rsidR="00AE774F" w:rsidRDefault="00AE774F" w:rsidP="00AE774F"/>
          <w:p w:rsidR="00AE774F" w:rsidRPr="00B630E6" w:rsidRDefault="00AE774F" w:rsidP="00AE774F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AE774F" w:rsidRPr="00420D47" w:rsidRDefault="00AE774F" w:rsidP="00AE774F">
            <w:r w:rsidRPr="00687E5F">
              <w:rPr>
                <w:lang w:val="kk-KZ"/>
              </w:rPr>
              <w:t>С.Ж. Уразалина</w:t>
            </w:r>
            <w:r w:rsidRPr="00B630E6">
              <w:rPr>
                <w:lang w:val="kk-KZ"/>
              </w:rPr>
              <w:t>, А.Т. Мусагалиева, Ш.М. Исмаилова, Г.Р. Усаева</w:t>
            </w:r>
          </w:p>
          <w:p w:rsidR="00AE774F" w:rsidRPr="00420D47" w:rsidRDefault="00AE774F" w:rsidP="00AE774F">
            <w:pPr>
              <w:rPr>
                <w:b/>
                <w:u w:val="single"/>
              </w:rPr>
            </w:pPr>
          </w:p>
        </w:tc>
      </w:tr>
      <w:tr w:rsidR="00AE774F" w:rsidTr="000A3459">
        <w:trPr>
          <w:trHeight w:val="1230"/>
        </w:trPr>
        <w:tc>
          <w:tcPr>
            <w:tcW w:w="560" w:type="dxa"/>
          </w:tcPr>
          <w:p w:rsidR="00AE774F" w:rsidRDefault="00AE774F" w:rsidP="00AE774F">
            <w:r>
              <w:t>4.</w:t>
            </w:r>
          </w:p>
        </w:tc>
        <w:tc>
          <w:tcPr>
            <w:tcW w:w="4510" w:type="dxa"/>
          </w:tcPr>
          <w:p w:rsidR="00AE774F" w:rsidRPr="004A4AD7" w:rsidRDefault="00AE774F" w:rsidP="00AE774F">
            <w:pPr>
              <w:rPr>
                <w:lang w:val="kk-KZ"/>
              </w:rPr>
            </w:pPr>
            <w:r w:rsidRPr="004A4AD7">
              <w:t>Сравнительный анализ распространенности хронических неинфекционных заболеваний и их факторов риска в различных регионах Республики Казахстан</w:t>
            </w:r>
          </w:p>
        </w:tc>
        <w:tc>
          <w:tcPr>
            <w:tcW w:w="4677" w:type="dxa"/>
          </w:tcPr>
          <w:p w:rsidR="00AE774F" w:rsidRDefault="00AE774F" w:rsidP="00AE774F">
            <w:r w:rsidRPr="004A4AD7">
              <w:t>Астана медициналық ж</w:t>
            </w:r>
            <w:r>
              <w:t>урналы.- 2018.№4(98).-</w:t>
            </w:r>
            <w:r w:rsidRPr="00293E0E">
              <w:t xml:space="preserve"> </w:t>
            </w:r>
            <w:r>
              <w:t>С.162-174</w:t>
            </w:r>
          </w:p>
          <w:p w:rsidR="00AE774F" w:rsidRPr="004A4AD7" w:rsidRDefault="00AE774F" w:rsidP="00AE774F"/>
          <w:p w:rsidR="00AE774F" w:rsidRPr="004A4AD7" w:rsidRDefault="00AE774F" w:rsidP="00AE774F"/>
          <w:p w:rsidR="00AE774F" w:rsidRPr="00B630E6" w:rsidRDefault="00AE774F" w:rsidP="00AE774F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AE774F" w:rsidRPr="00B630E6" w:rsidRDefault="00AE774F" w:rsidP="00AE774F">
            <w:pPr>
              <w:rPr>
                <w:b/>
                <w:lang w:val="kk-KZ"/>
              </w:rPr>
            </w:pPr>
            <w:r w:rsidRPr="00687E5F">
              <w:rPr>
                <w:u w:val="single"/>
              </w:rPr>
              <w:t>С.Ж. Уразалина</w:t>
            </w:r>
            <w:r w:rsidRPr="004A4AD7">
              <w:t>, Г.А. Джунусбекова, А.Т. Мусагалиева, А.Х. Исабекова, К.М. Кошумбаева, С.Ф. Беркинбаев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774F" w:rsidTr="00E538E7">
        <w:trPr>
          <w:trHeight w:val="1007"/>
        </w:trPr>
        <w:tc>
          <w:tcPr>
            <w:tcW w:w="560" w:type="dxa"/>
          </w:tcPr>
          <w:p w:rsidR="00AE774F" w:rsidRDefault="00AE774F" w:rsidP="00AE774F">
            <w:r>
              <w:t>5.</w:t>
            </w:r>
          </w:p>
        </w:tc>
        <w:tc>
          <w:tcPr>
            <w:tcW w:w="4510" w:type="dxa"/>
          </w:tcPr>
          <w:p w:rsidR="00AE774F" w:rsidRDefault="00AE774F" w:rsidP="00AE774F">
            <w:r w:rsidRPr="00F7765F">
              <w:t>Факторы риска коморбидности хронических неинфекционных заболеваний в Южно-Казахстанской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AE774F" w:rsidRDefault="00AE774F" w:rsidP="00AE774F">
            <w:r w:rsidRPr="00F7765F">
              <w:t>Клиническая медицина Каза</w:t>
            </w:r>
            <w:r>
              <w:t>хстана.- 2019.№1 (51).- С.51-57</w:t>
            </w:r>
          </w:p>
          <w:p w:rsidR="00AE774F" w:rsidRDefault="00AE774F" w:rsidP="00AE774F"/>
          <w:p w:rsidR="00AE774F" w:rsidRPr="00F7765F" w:rsidRDefault="00AE774F" w:rsidP="00AE774F"/>
        </w:tc>
        <w:tc>
          <w:tcPr>
            <w:tcW w:w="3261" w:type="dxa"/>
          </w:tcPr>
          <w:p w:rsidR="00AE774F" w:rsidRDefault="00AE774F" w:rsidP="00AE774F">
            <w:r w:rsidRPr="00A46080">
              <w:rPr>
                <w:u w:val="single"/>
              </w:rPr>
              <w:t>С.Ж. Уразалина</w:t>
            </w:r>
            <w:r w:rsidRPr="00F7765F">
              <w:t>, А.Т. Мусагалиева, А.Х. Исабекова, К.М. Кошумбаева, Б.А. Ах</w:t>
            </w:r>
            <w:r>
              <w:rPr>
                <w:sz w:val="28"/>
                <w:szCs w:val="28"/>
              </w:rPr>
              <w:t>ыт</w:t>
            </w:r>
          </w:p>
        </w:tc>
      </w:tr>
    </w:tbl>
    <w:p w:rsidR="000A3459" w:rsidRPr="00420D47" w:rsidRDefault="000A3459" w:rsidP="00EB02D0"/>
    <w:p w:rsidR="000A3459" w:rsidRPr="00025C0C" w:rsidRDefault="00377ED5" w:rsidP="00EB02D0">
      <w:pPr>
        <w:rPr>
          <w:b/>
          <w:sz w:val="28"/>
          <w:szCs w:val="28"/>
        </w:rPr>
      </w:pPr>
      <w:r w:rsidRPr="00377ED5">
        <w:t xml:space="preserve"> </w:t>
      </w:r>
      <w:r w:rsidRPr="00AE774F">
        <w:t xml:space="preserve">                                                              </w:t>
      </w:r>
      <w:r>
        <w:t xml:space="preserve">           </w:t>
      </w:r>
      <w:r w:rsidR="00AE774F">
        <w:t xml:space="preserve">     </w:t>
      </w:r>
      <w:r>
        <w:t xml:space="preserve"> </w:t>
      </w:r>
      <w:r w:rsidRPr="00AE774F">
        <w:t xml:space="preserve">  </w:t>
      </w:r>
      <w:r w:rsidRPr="00AE774F">
        <w:rPr>
          <w:b/>
          <w:sz w:val="28"/>
          <w:szCs w:val="28"/>
        </w:rPr>
        <w:t>Монографи</w:t>
      </w:r>
      <w:r w:rsidR="00025C0C">
        <w:rPr>
          <w:b/>
          <w:sz w:val="28"/>
          <w:szCs w:val="28"/>
        </w:rPr>
        <w:t>я, учебное пособие</w:t>
      </w:r>
    </w:p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0A3459" w:rsidRPr="00420D47" w:rsidRDefault="000A3459"/>
    <w:p w:rsidR="00E538E7" w:rsidRDefault="000A3459">
      <w:r w:rsidRPr="00420D47">
        <w:t xml:space="preserve">                        </w:t>
      </w:r>
      <w:r w:rsidR="00E538E7">
        <w:t xml:space="preserve">    </w:t>
      </w:r>
    </w:p>
    <w:p w:rsidR="001E5C9D" w:rsidRPr="001E5C9D" w:rsidRDefault="00E538E7">
      <w:r>
        <w:t xml:space="preserve">                        </w:t>
      </w:r>
      <w:r w:rsidR="001E5C9D" w:rsidRPr="001E5C9D">
        <w:t xml:space="preserve">         </w:t>
      </w:r>
    </w:p>
    <w:p w:rsidR="000A3459" w:rsidRDefault="001E5C9D">
      <w:r w:rsidRPr="001E5C9D">
        <w:t xml:space="preserve">        </w:t>
      </w:r>
    </w:p>
    <w:p w:rsidR="000A3459" w:rsidRDefault="000A3459"/>
    <w:tbl>
      <w:tblPr>
        <w:tblpPr w:leftFromText="180" w:rightFromText="180" w:vertAnchor="text" w:tblpX="3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620"/>
        <w:gridCol w:w="4677"/>
        <w:gridCol w:w="3261"/>
      </w:tblGrid>
      <w:tr w:rsidR="00AE774F" w:rsidRPr="00B630E6" w:rsidTr="00AE774F">
        <w:trPr>
          <w:trHeight w:val="1266"/>
        </w:trPr>
        <w:tc>
          <w:tcPr>
            <w:tcW w:w="516" w:type="dxa"/>
          </w:tcPr>
          <w:p w:rsidR="00AE774F" w:rsidRPr="00FA4F26" w:rsidRDefault="00AE774F" w:rsidP="00AE774F">
            <w:r>
              <w:lastRenderedPageBreak/>
              <w:t>6.</w:t>
            </w:r>
          </w:p>
        </w:tc>
        <w:tc>
          <w:tcPr>
            <w:tcW w:w="4620" w:type="dxa"/>
          </w:tcPr>
          <w:p w:rsidR="00AE774F" w:rsidRPr="00A46080" w:rsidRDefault="00AE774F" w:rsidP="00AE774F">
            <w:r w:rsidRPr="00A46080">
              <w:t>Основные факторы риска сердечно-сосудистых заболеваний среди жителей г. Алматы (Данные эпидемиологического исследования)</w:t>
            </w:r>
          </w:p>
        </w:tc>
        <w:tc>
          <w:tcPr>
            <w:tcW w:w="4677" w:type="dxa"/>
          </w:tcPr>
          <w:p w:rsidR="00AE774F" w:rsidRDefault="00AE774F" w:rsidP="00AE774F">
            <w:pPr>
              <w:rPr>
                <w:sz w:val="28"/>
                <w:szCs w:val="28"/>
              </w:rPr>
            </w:pPr>
            <w:r w:rsidRPr="00A46080">
              <w:t>Вестник КазНМУ им С.Д. Асфендиярова. – 2019.№1.- С.375-378</w:t>
            </w:r>
          </w:p>
          <w:p w:rsidR="00AE774F" w:rsidRPr="007648DD" w:rsidRDefault="00AE774F" w:rsidP="00AE774F">
            <w:pPr>
              <w:rPr>
                <w:sz w:val="28"/>
                <w:szCs w:val="28"/>
              </w:rPr>
            </w:pPr>
          </w:p>
          <w:p w:rsidR="00AE774F" w:rsidRDefault="00AE774F" w:rsidP="00AE774F"/>
        </w:tc>
        <w:tc>
          <w:tcPr>
            <w:tcW w:w="3261" w:type="dxa"/>
          </w:tcPr>
          <w:p w:rsidR="00AE774F" w:rsidRPr="00A46080" w:rsidRDefault="00AE774F" w:rsidP="00AE774F">
            <w:r w:rsidRPr="00A46080">
              <w:t xml:space="preserve">А.Х. Исабекова, С.Ф. Беркинбаев, </w:t>
            </w:r>
            <w:r w:rsidRPr="00A46080">
              <w:rPr>
                <w:u w:val="single"/>
              </w:rPr>
              <w:t xml:space="preserve">С.Ж. Уразалина, </w:t>
            </w:r>
            <w:r w:rsidRPr="00A46080">
              <w:t>А.Т. Мусагалиева, К.М. Кошумбаева</w:t>
            </w:r>
          </w:p>
        </w:tc>
      </w:tr>
      <w:tr w:rsidR="00AE774F" w:rsidRPr="00B630E6" w:rsidTr="00AE774F">
        <w:trPr>
          <w:trHeight w:val="1317"/>
        </w:trPr>
        <w:tc>
          <w:tcPr>
            <w:tcW w:w="516" w:type="dxa"/>
          </w:tcPr>
          <w:p w:rsidR="00AE774F" w:rsidRPr="00AE774F" w:rsidRDefault="00AE774F" w:rsidP="00AE774F">
            <w:r>
              <w:t>7</w:t>
            </w:r>
          </w:p>
        </w:tc>
        <w:tc>
          <w:tcPr>
            <w:tcW w:w="4620" w:type="dxa"/>
          </w:tcPr>
          <w:p w:rsidR="00AE774F" w:rsidRPr="00A46080" w:rsidRDefault="00AE774F" w:rsidP="00AE774F">
            <w:r w:rsidRPr="00A46080">
              <w:t>Коморбидность хронических неинфекционных заболеваний в различных регионах РК</w:t>
            </w:r>
          </w:p>
        </w:tc>
        <w:tc>
          <w:tcPr>
            <w:tcW w:w="4677" w:type="dxa"/>
          </w:tcPr>
          <w:p w:rsidR="00AE774F" w:rsidRDefault="00AE774F" w:rsidP="00AE774F">
            <w:r w:rsidRPr="00A46080">
              <w:t>Астана медициналык журналы.- 2019.№2 (100).-С.245-254</w:t>
            </w:r>
          </w:p>
          <w:p w:rsidR="00AE774F" w:rsidRDefault="00AE774F" w:rsidP="00AE774F"/>
          <w:p w:rsidR="00AE774F" w:rsidRPr="00A46080" w:rsidRDefault="00AE774F" w:rsidP="00AE774F"/>
        </w:tc>
        <w:tc>
          <w:tcPr>
            <w:tcW w:w="3261" w:type="dxa"/>
          </w:tcPr>
          <w:p w:rsidR="00AE774F" w:rsidRPr="00A46080" w:rsidRDefault="00AE774F" w:rsidP="00AE774F">
            <w:r w:rsidRPr="00A46080">
              <w:rPr>
                <w:u w:val="single"/>
              </w:rPr>
              <w:t>С.Ж. Уразалина</w:t>
            </w:r>
            <w:r w:rsidRPr="00A46080">
              <w:t>, А.Т. Мусагалиева, А.Х. Исабекова, К.М. Кошумбаева, Б.А.Ахыт</w:t>
            </w:r>
          </w:p>
        </w:tc>
      </w:tr>
      <w:tr w:rsidR="00AE774F" w:rsidRPr="00B630E6" w:rsidTr="00AE774F">
        <w:trPr>
          <w:trHeight w:val="1317"/>
        </w:trPr>
        <w:tc>
          <w:tcPr>
            <w:tcW w:w="516" w:type="dxa"/>
          </w:tcPr>
          <w:p w:rsidR="00AE774F" w:rsidRPr="00EB02D0" w:rsidRDefault="00AE774F" w:rsidP="00AE774F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620" w:type="dxa"/>
          </w:tcPr>
          <w:p w:rsidR="00AE774F" w:rsidRPr="00F65CF5" w:rsidRDefault="00AE774F" w:rsidP="00AE774F">
            <w:r w:rsidRPr="00F65CF5">
              <w:t xml:space="preserve">Причины и клиническое значение ЭКГ-феномена депрессии сегмента </w:t>
            </w:r>
            <w:r w:rsidRPr="00F65CF5">
              <w:rPr>
                <w:lang w:val="en-US"/>
              </w:rPr>
              <w:t>ST</w:t>
            </w:r>
          </w:p>
        </w:tc>
        <w:tc>
          <w:tcPr>
            <w:tcW w:w="4677" w:type="dxa"/>
          </w:tcPr>
          <w:p w:rsidR="00AE774F" w:rsidRDefault="00AE774F" w:rsidP="00AE774F">
            <w:r w:rsidRPr="00F65CF5">
              <w:t>Вестник КазНМУ им С.Д. Асфендиярова.- №3.-2019</w:t>
            </w:r>
            <w:r>
              <w:t>.</w:t>
            </w:r>
            <w:r w:rsidRPr="00F65CF5">
              <w:t>-С.67-73</w:t>
            </w:r>
            <w:r>
              <w:t xml:space="preserve"> </w:t>
            </w:r>
          </w:p>
          <w:p w:rsidR="00AE774F" w:rsidRPr="00A46080" w:rsidRDefault="00AE774F" w:rsidP="00025C0C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AE774F" w:rsidRPr="00F65CF5" w:rsidRDefault="00AE774F" w:rsidP="00AE774F">
            <w:pPr>
              <w:rPr>
                <w:u w:val="single"/>
              </w:rPr>
            </w:pPr>
            <w:r w:rsidRPr="00F65CF5">
              <w:rPr>
                <w:color w:val="000000" w:themeColor="text1"/>
                <w:u w:val="single"/>
              </w:rPr>
              <w:t>С.Ж. Уразалина</w:t>
            </w:r>
            <w:r w:rsidRPr="00F65CF5">
              <w:t>, Ш.М. Исмаилова, Р.М. Бердыханова</w:t>
            </w:r>
          </w:p>
        </w:tc>
      </w:tr>
      <w:tr w:rsidR="00AE774F" w:rsidRPr="00B630E6" w:rsidTr="00025C0C">
        <w:trPr>
          <w:trHeight w:val="2152"/>
        </w:trPr>
        <w:tc>
          <w:tcPr>
            <w:tcW w:w="516" w:type="dxa"/>
          </w:tcPr>
          <w:p w:rsidR="00AE774F" w:rsidRPr="00AE774F" w:rsidRDefault="00AE774F" w:rsidP="00AE774F">
            <w:r>
              <w:t>9</w:t>
            </w:r>
          </w:p>
        </w:tc>
        <w:tc>
          <w:tcPr>
            <w:tcW w:w="4620" w:type="dxa"/>
          </w:tcPr>
          <w:p w:rsidR="00AE774F" w:rsidRPr="00161271" w:rsidRDefault="00AE774F" w:rsidP="00AA6930">
            <w:r w:rsidRPr="00161271">
              <w:t>Роль ПМСП в формировании профилакти</w:t>
            </w:r>
            <w:r>
              <w:t>ческой среды (обзор литературы)</w:t>
            </w:r>
          </w:p>
        </w:tc>
        <w:tc>
          <w:tcPr>
            <w:tcW w:w="4677" w:type="dxa"/>
          </w:tcPr>
          <w:p w:rsidR="00AE774F" w:rsidRDefault="00AE774F" w:rsidP="00AA6930">
            <w:r w:rsidRPr="00161271">
              <w:t>Медицина.- 2019.№5 (203).-</w:t>
            </w:r>
            <w:r>
              <w:rPr>
                <w:lang w:val="en-US"/>
              </w:rPr>
              <w:t xml:space="preserve"> </w:t>
            </w:r>
            <w:r w:rsidRPr="00161271">
              <w:t>С.48-53</w:t>
            </w:r>
          </w:p>
          <w:p w:rsidR="00AE774F" w:rsidRDefault="00AE774F" w:rsidP="00AA6930">
            <w:pPr>
              <w:rPr>
                <w:sz w:val="28"/>
                <w:szCs w:val="28"/>
              </w:rPr>
            </w:pPr>
          </w:p>
          <w:p w:rsidR="00AE774F" w:rsidRPr="00161271" w:rsidRDefault="00AE774F" w:rsidP="00AA6930">
            <w:r>
              <w:rPr>
                <w:sz w:val="28"/>
                <w:szCs w:val="28"/>
              </w:rPr>
              <w:t xml:space="preserve"> </w:t>
            </w:r>
          </w:p>
          <w:p w:rsidR="00AE774F" w:rsidRPr="00F65CF5" w:rsidRDefault="00AE774F" w:rsidP="00AA6930"/>
        </w:tc>
        <w:tc>
          <w:tcPr>
            <w:tcW w:w="3261" w:type="dxa"/>
          </w:tcPr>
          <w:p w:rsidR="00AE774F" w:rsidRPr="00161271" w:rsidRDefault="00AE774F" w:rsidP="00AA6930">
            <w:pPr>
              <w:rPr>
                <w:color w:val="000000" w:themeColor="text1"/>
                <w:u w:val="single"/>
              </w:rPr>
            </w:pPr>
            <w:r w:rsidRPr="00161271">
              <w:t>Р.Т.</w:t>
            </w:r>
            <w:r w:rsidRPr="00161271">
              <w:rPr>
                <w:i/>
              </w:rPr>
              <w:t xml:space="preserve"> </w:t>
            </w:r>
            <w:r w:rsidRPr="00161271">
              <w:t xml:space="preserve">Куанышбекова, Р.С. Домагамбетова, Б.Б. Амиров, К.Н. Мадалиев, К.М. Кошумбаева, </w:t>
            </w:r>
            <w:r w:rsidRPr="00161271">
              <w:rPr>
                <w:b/>
              </w:rPr>
              <w:t xml:space="preserve"> </w:t>
            </w:r>
            <w:r w:rsidRPr="00AE774F">
              <w:rPr>
                <w:u w:val="single"/>
              </w:rPr>
              <w:t>С.Ж.Уразалина</w:t>
            </w:r>
            <w:r w:rsidRPr="00161271">
              <w:t>, Е.А. Чернокурова, Ф.С. Ибрагимова</w:t>
            </w:r>
          </w:p>
        </w:tc>
      </w:tr>
      <w:tr w:rsidR="00AE774F" w:rsidRPr="00B630E6" w:rsidTr="00AE774F">
        <w:trPr>
          <w:trHeight w:val="1317"/>
        </w:trPr>
        <w:tc>
          <w:tcPr>
            <w:tcW w:w="516" w:type="dxa"/>
          </w:tcPr>
          <w:p w:rsidR="00AE774F" w:rsidRPr="00EB02D0" w:rsidRDefault="00AE774F" w:rsidP="00AE774F">
            <w:pPr>
              <w:rPr>
                <w:lang w:val="en-US"/>
              </w:rPr>
            </w:pPr>
            <w:r>
              <w:t>10</w:t>
            </w:r>
          </w:p>
        </w:tc>
        <w:tc>
          <w:tcPr>
            <w:tcW w:w="4620" w:type="dxa"/>
          </w:tcPr>
          <w:p w:rsidR="00AE774F" w:rsidRPr="00FF6D36" w:rsidRDefault="00AE774F" w:rsidP="00AA6930">
            <w:r w:rsidRPr="00FF6D36">
              <w:t>Мультимодальные образовательные программы по профилактике неинфекционных заболеваний (обзор литературы)</w:t>
            </w:r>
          </w:p>
        </w:tc>
        <w:tc>
          <w:tcPr>
            <w:tcW w:w="4677" w:type="dxa"/>
          </w:tcPr>
          <w:p w:rsidR="00AE774F" w:rsidRDefault="00AE774F" w:rsidP="00AA6930">
            <w:r w:rsidRPr="00FF6D36">
              <w:t>Медицина (Алматы).-2019.-№5 (203).-С.54-59</w:t>
            </w:r>
          </w:p>
          <w:p w:rsidR="00AE774F" w:rsidRDefault="00AE774F" w:rsidP="00AA6930"/>
          <w:p w:rsidR="00AE774F" w:rsidRPr="00FF6D36" w:rsidRDefault="00AE774F" w:rsidP="00AA6930"/>
        </w:tc>
        <w:tc>
          <w:tcPr>
            <w:tcW w:w="3261" w:type="dxa"/>
          </w:tcPr>
          <w:p w:rsidR="00AE774F" w:rsidRPr="00FF6D36" w:rsidRDefault="00AE774F" w:rsidP="00AA6930">
            <w:r w:rsidRPr="00FF6D36">
              <w:t>Р.Т.</w:t>
            </w:r>
            <w:r w:rsidRPr="00FF6D36">
              <w:rPr>
                <w:i/>
              </w:rPr>
              <w:t xml:space="preserve"> </w:t>
            </w:r>
            <w:r w:rsidRPr="00FF6D36">
              <w:t>Куанышбекова, Р.С. Домагамбетова, Б.Б. Амиров, К.Н. Мадалиев, К.М. Кошумбаева, А.Х. Исабекова</w:t>
            </w:r>
            <w:r w:rsidRPr="00FF6D36">
              <w:rPr>
                <w:b/>
              </w:rPr>
              <w:t xml:space="preserve">, </w:t>
            </w:r>
            <w:r w:rsidRPr="00FF6D36">
              <w:rPr>
                <w:u w:val="single"/>
              </w:rPr>
              <w:t>С.Ж.Уразалина</w:t>
            </w:r>
            <w:r w:rsidRPr="00FF6D36">
              <w:t>, Е.А. Чернокурова, Ф.С. Ибрагимова</w:t>
            </w:r>
          </w:p>
        </w:tc>
      </w:tr>
    </w:tbl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</w:p>
    <w:p w:rsidR="000A3459" w:rsidRDefault="000A3459">
      <w:pPr>
        <w:rPr>
          <w:lang w:val="kk-KZ"/>
        </w:rPr>
      </w:pPr>
      <w:r>
        <w:rPr>
          <w:lang w:val="kk-KZ"/>
        </w:rPr>
        <w:t xml:space="preserve">                               </w:t>
      </w:r>
    </w:p>
    <w:p w:rsidR="000A3459" w:rsidRDefault="000A3459">
      <w:pPr>
        <w:rPr>
          <w:lang w:val="kk-KZ"/>
        </w:rPr>
      </w:pPr>
      <w:r>
        <w:rPr>
          <w:lang w:val="kk-KZ"/>
        </w:rPr>
        <w:t xml:space="preserve">                           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4185"/>
        <w:gridCol w:w="4678"/>
        <w:gridCol w:w="3685"/>
      </w:tblGrid>
      <w:tr w:rsidR="00025C0C" w:rsidTr="00DD074C">
        <w:trPr>
          <w:trHeight w:val="1800"/>
        </w:trPr>
        <w:tc>
          <w:tcPr>
            <w:tcW w:w="525" w:type="dxa"/>
          </w:tcPr>
          <w:p w:rsidR="00563340" w:rsidRDefault="00563340" w:rsidP="00AE774F">
            <w:r>
              <w:lastRenderedPageBreak/>
              <w:t>11.</w:t>
            </w:r>
          </w:p>
        </w:tc>
        <w:tc>
          <w:tcPr>
            <w:tcW w:w="4185" w:type="dxa"/>
          </w:tcPr>
          <w:p w:rsidR="00563340" w:rsidRPr="00FF6D36" w:rsidRDefault="00563340" w:rsidP="00AA6930">
            <w:r w:rsidRPr="00FF6D36">
              <w:t>Распространенность факторов  риска развития фибрилляции предсердий среди лиц казахской национальности</w:t>
            </w:r>
          </w:p>
        </w:tc>
        <w:tc>
          <w:tcPr>
            <w:tcW w:w="4678" w:type="dxa"/>
          </w:tcPr>
          <w:p w:rsidR="00563340" w:rsidRDefault="00563340" w:rsidP="00AA6930">
            <w:r w:rsidRPr="00FF6D36">
              <w:t>Медицина.-2019.-№7-8 (205-206).-С.10-17</w:t>
            </w:r>
          </w:p>
          <w:p w:rsidR="00563340" w:rsidRDefault="00563340" w:rsidP="00AA6930"/>
          <w:p w:rsidR="00563340" w:rsidRPr="00FF6D36" w:rsidRDefault="00563340" w:rsidP="00AA6930"/>
        </w:tc>
        <w:tc>
          <w:tcPr>
            <w:tcW w:w="3685" w:type="dxa"/>
          </w:tcPr>
          <w:p w:rsidR="00563340" w:rsidRPr="00FF6D36" w:rsidRDefault="00563340" w:rsidP="00025C0C">
            <w:r w:rsidRPr="00FF6D36">
              <w:t>Б.А.</w:t>
            </w:r>
            <w:r w:rsidRPr="00FF6D36">
              <w:rPr>
                <w:i/>
              </w:rPr>
              <w:t xml:space="preserve"> </w:t>
            </w:r>
            <w:r w:rsidRPr="00FF6D36">
              <w:t xml:space="preserve">Ахыт, Б.Н. Кожабекова, С.Ж. </w:t>
            </w:r>
            <w:r w:rsidRPr="00FF6D36">
              <w:rPr>
                <w:u w:val="single"/>
              </w:rPr>
              <w:t>Уразалина</w:t>
            </w:r>
            <w:r w:rsidRPr="00FF6D36">
              <w:t xml:space="preserve">, Ж.Т. Мамедгулиева , А.Б. Ташманова, С.Х. Алимбаева </w:t>
            </w:r>
          </w:p>
        </w:tc>
      </w:tr>
      <w:tr w:rsidR="00025C0C" w:rsidTr="00563340">
        <w:trPr>
          <w:trHeight w:val="1024"/>
        </w:trPr>
        <w:tc>
          <w:tcPr>
            <w:tcW w:w="525" w:type="dxa"/>
          </w:tcPr>
          <w:p w:rsidR="00563340" w:rsidRDefault="00563340" w:rsidP="00EB02D0">
            <w:r>
              <w:t>12.</w:t>
            </w:r>
          </w:p>
        </w:tc>
        <w:tc>
          <w:tcPr>
            <w:tcW w:w="4185" w:type="dxa"/>
          </w:tcPr>
          <w:p w:rsidR="00563340" w:rsidRPr="00637BF0" w:rsidRDefault="00563340" w:rsidP="00AA6930">
            <w:r w:rsidRPr="00637BF0">
              <w:t>Возможности Эхокардиографии в диагностике неотложных состояний (обзор-лекция)</w:t>
            </w:r>
          </w:p>
        </w:tc>
        <w:tc>
          <w:tcPr>
            <w:tcW w:w="4678" w:type="dxa"/>
          </w:tcPr>
          <w:p w:rsidR="00563340" w:rsidRDefault="00563340" w:rsidP="00AA6930">
            <w:r w:rsidRPr="00637BF0">
              <w:t xml:space="preserve">Вестник КазНМУ им. С.Д. Асфендиярова.- 2019.- №4.- С.61-68.  </w:t>
            </w:r>
          </w:p>
          <w:p w:rsidR="00563340" w:rsidRPr="00637BF0" w:rsidRDefault="00563340" w:rsidP="00AA6930">
            <w:r w:rsidRPr="00637BF0">
              <w:t xml:space="preserve">                           </w:t>
            </w:r>
          </w:p>
          <w:p w:rsidR="00563340" w:rsidRDefault="00563340" w:rsidP="00AA6930"/>
        </w:tc>
        <w:tc>
          <w:tcPr>
            <w:tcW w:w="3685" w:type="dxa"/>
          </w:tcPr>
          <w:p w:rsidR="00563340" w:rsidRPr="00637BF0" w:rsidRDefault="00563340" w:rsidP="00AA6930">
            <w:r w:rsidRPr="00637BF0">
              <w:rPr>
                <w:u w:val="single"/>
              </w:rPr>
              <w:t>С.Ж.Уразалина</w:t>
            </w:r>
            <w:r w:rsidRPr="00637BF0">
              <w:t>, Г.К. Нургалиева, Г.Т. Аймаханова</w:t>
            </w:r>
          </w:p>
        </w:tc>
      </w:tr>
      <w:tr w:rsidR="00025C0C" w:rsidTr="009B40ED">
        <w:trPr>
          <w:trHeight w:val="1105"/>
        </w:trPr>
        <w:tc>
          <w:tcPr>
            <w:tcW w:w="525" w:type="dxa"/>
          </w:tcPr>
          <w:p w:rsidR="00563340" w:rsidRDefault="00563340" w:rsidP="00EB02D0">
            <w:r>
              <w:t>13.</w:t>
            </w:r>
          </w:p>
        </w:tc>
        <w:tc>
          <w:tcPr>
            <w:tcW w:w="4185" w:type="dxa"/>
          </w:tcPr>
          <w:p w:rsidR="00563340" w:rsidRDefault="00563340" w:rsidP="00AA6930">
            <w:r w:rsidRPr="00637BF0">
              <w:t>Сравнительный анализ частоты выявления атеросклеротических бляшек в сонных артериях у лиц с низким сердечно-сосудистым риском</w:t>
            </w:r>
          </w:p>
          <w:p w:rsidR="00D0595B" w:rsidRPr="00637BF0" w:rsidRDefault="00D0595B" w:rsidP="00AA6930"/>
        </w:tc>
        <w:tc>
          <w:tcPr>
            <w:tcW w:w="4678" w:type="dxa"/>
          </w:tcPr>
          <w:p w:rsidR="00563340" w:rsidRDefault="00563340" w:rsidP="00AA6930">
            <w:r w:rsidRPr="00637BF0">
              <w:t>Вестник КаЗНМУим С.Д. Асфендиярова.-№1. 2020.- С</w:t>
            </w:r>
            <w:r w:rsidRPr="00D0595B">
              <w:t>.76-80</w:t>
            </w:r>
          </w:p>
          <w:p w:rsidR="00563340" w:rsidRPr="0048352C" w:rsidRDefault="00563340" w:rsidP="00AA6930">
            <w:pPr>
              <w:rPr>
                <w:sz w:val="28"/>
                <w:szCs w:val="28"/>
              </w:rPr>
            </w:pPr>
          </w:p>
          <w:p w:rsidR="00563340" w:rsidRPr="00637BF0" w:rsidRDefault="00563340" w:rsidP="00AA6930">
            <w:pPr>
              <w:rPr>
                <w:bCs/>
                <w:iCs/>
              </w:rPr>
            </w:pPr>
          </w:p>
        </w:tc>
        <w:tc>
          <w:tcPr>
            <w:tcW w:w="3685" w:type="dxa"/>
          </w:tcPr>
          <w:p w:rsidR="00563340" w:rsidRPr="00637BF0" w:rsidRDefault="00563340" w:rsidP="00AA6930">
            <w:pPr>
              <w:rPr>
                <w:bCs/>
                <w:iCs/>
                <w:u w:val="single"/>
              </w:rPr>
            </w:pPr>
            <w:r w:rsidRPr="00637BF0">
              <w:rPr>
                <w:u w:val="single"/>
              </w:rPr>
              <w:t>С.Ж. Уразалина</w:t>
            </w:r>
            <w:r w:rsidRPr="00637BF0">
              <w:rPr>
                <w:b/>
              </w:rPr>
              <w:t>,</w:t>
            </w:r>
            <w:r w:rsidRPr="00637BF0">
              <w:t xml:space="preserve"> Ш.М. Исмаилова, К.Е. Мурзалин</w:t>
            </w:r>
          </w:p>
        </w:tc>
      </w:tr>
      <w:tr w:rsidR="00025C0C" w:rsidRPr="002633BB" w:rsidTr="00DD074C">
        <w:trPr>
          <w:trHeight w:val="906"/>
        </w:trPr>
        <w:tc>
          <w:tcPr>
            <w:tcW w:w="525" w:type="dxa"/>
          </w:tcPr>
          <w:p w:rsidR="00563340" w:rsidRPr="00EB02D0" w:rsidRDefault="00563340" w:rsidP="00563340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4185" w:type="dxa"/>
          </w:tcPr>
          <w:p w:rsidR="00563340" w:rsidRPr="002D33B4" w:rsidRDefault="00563340" w:rsidP="00AA6930">
            <w:pPr>
              <w:rPr>
                <w:lang w:val="en-US"/>
              </w:rPr>
            </w:pPr>
            <w:r w:rsidRPr="002D33B4">
              <w:rPr>
                <w:lang w:val="en-US"/>
              </w:rPr>
              <w:t>Correlation  of arterial stiffness parameters with indicators of carotid atherosclerosis in patients with metabolic syndrome</w:t>
            </w:r>
          </w:p>
        </w:tc>
        <w:tc>
          <w:tcPr>
            <w:tcW w:w="4678" w:type="dxa"/>
          </w:tcPr>
          <w:p w:rsidR="00563340" w:rsidRPr="002D33B4" w:rsidRDefault="00563340" w:rsidP="00AA6930">
            <w:pPr>
              <w:rPr>
                <w:lang w:val="en-US"/>
              </w:rPr>
            </w:pPr>
            <w:r w:rsidRPr="002D33B4">
              <w:rPr>
                <w:lang w:val="en-US"/>
              </w:rPr>
              <w:t xml:space="preserve">Clinical medicine of Kazakhstan. - 2020; 3(57): 11-19 </w:t>
            </w:r>
          </w:p>
          <w:p w:rsidR="00563340" w:rsidRPr="002D33B4" w:rsidRDefault="00563340" w:rsidP="00AA693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563340" w:rsidRPr="002D33B4" w:rsidRDefault="00563340" w:rsidP="00AA6930">
            <w:pPr>
              <w:rPr>
                <w:u w:val="single"/>
                <w:lang w:val="en-US"/>
              </w:rPr>
            </w:pPr>
            <w:r w:rsidRPr="002D33B4">
              <w:rPr>
                <w:u w:val="single"/>
                <w:lang w:val="en-US"/>
              </w:rPr>
              <w:t>S.Urazalina</w:t>
            </w:r>
            <w:r w:rsidRPr="002D33B4">
              <w:rPr>
                <w:lang w:val="en-US"/>
              </w:rPr>
              <w:t>, A. Musagalieva, G. Ussaeva, A. Rakhisheva</w:t>
            </w:r>
          </w:p>
        </w:tc>
      </w:tr>
      <w:tr w:rsidR="00025C0C" w:rsidRPr="00563340" w:rsidTr="00DD074C">
        <w:trPr>
          <w:trHeight w:val="906"/>
        </w:trPr>
        <w:tc>
          <w:tcPr>
            <w:tcW w:w="525" w:type="dxa"/>
          </w:tcPr>
          <w:p w:rsidR="00563340" w:rsidRPr="00EB02D0" w:rsidRDefault="00563340" w:rsidP="00563340">
            <w:pPr>
              <w:rPr>
                <w:lang w:val="en-US"/>
              </w:rPr>
            </w:pPr>
            <w:r>
              <w:t>15</w:t>
            </w:r>
          </w:p>
        </w:tc>
        <w:tc>
          <w:tcPr>
            <w:tcW w:w="4185" w:type="dxa"/>
          </w:tcPr>
          <w:p w:rsidR="00563340" w:rsidRPr="005A386D" w:rsidRDefault="00563340" w:rsidP="00AA6930">
            <w:r w:rsidRPr="005A386D">
              <w:t>Выявление субклинического поражения артериальной стенки у лиц с низким сердечно-сосудистым риском с применением инструментальных методов диагностики</w:t>
            </w:r>
          </w:p>
        </w:tc>
        <w:tc>
          <w:tcPr>
            <w:tcW w:w="4678" w:type="dxa"/>
          </w:tcPr>
          <w:p w:rsidR="00563340" w:rsidRDefault="00563340" w:rsidP="00AA6930">
            <w:pPr>
              <w:rPr>
                <w:sz w:val="28"/>
                <w:szCs w:val="28"/>
              </w:rPr>
            </w:pPr>
            <w:r w:rsidRPr="005A386D">
              <w:t>Астана Медициналык журналы.- №2.2020.-</w:t>
            </w:r>
            <w:r>
              <w:t xml:space="preserve"> </w:t>
            </w:r>
            <w:r w:rsidRPr="005A386D">
              <w:t>С.310-316</w:t>
            </w:r>
          </w:p>
          <w:p w:rsidR="00563340" w:rsidRDefault="00563340" w:rsidP="00AA6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63340" w:rsidRPr="005A386D" w:rsidRDefault="00563340" w:rsidP="00AA6930"/>
        </w:tc>
        <w:tc>
          <w:tcPr>
            <w:tcW w:w="3685" w:type="dxa"/>
          </w:tcPr>
          <w:p w:rsidR="00563340" w:rsidRPr="005A386D" w:rsidRDefault="00563340" w:rsidP="00AA6930">
            <w:pPr>
              <w:rPr>
                <w:u w:val="single"/>
              </w:rPr>
            </w:pPr>
            <w:r w:rsidRPr="005A386D">
              <w:rPr>
                <w:u w:val="single"/>
                <w:lang w:val="en-US"/>
              </w:rPr>
              <w:t>C</w:t>
            </w:r>
            <w:r w:rsidRPr="005A386D">
              <w:rPr>
                <w:u w:val="single"/>
              </w:rPr>
              <w:t>.Ж.Уразалина</w:t>
            </w:r>
            <w:r w:rsidRPr="005A386D">
              <w:rPr>
                <w:b/>
              </w:rPr>
              <w:t xml:space="preserve"> </w:t>
            </w:r>
            <w:r w:rsidRPr="005A386D">
              <w:t>, Б.А. Ахыт, Г.К. Тулепбергенов, С.Х.Алимбаева</w:t>
            </w:r>
          </w:p>
        </w:tc>
      </w:tr>
      <w:tr w:rsidR="00025C0C" w:rsidRPr="00563340" w:rsidTr="00DD074C">
        <w:trPr>
          <w:trHeight w:val="906"/>
        </w:trPr>
        <w:tc>
          <w:tcPr>
            <w:tcW w:w="525" w:type="dxa"/>
          </w:tcPr>
          <w:p w:rsidR="00563340" w:rsidRDefault="00563340" w:rsidP="00563340">
            <w:r>
              <w:t>16.</w:t>
            </w:r>
          </w:p>
        </w:tc>
        <w:tc>
          <w:tcPr>
            <w:tcW w:w="4185" w:type="dxa"/>
          </w:tcPr>
          <w:p w:rsidR="00563340" w:rsidRDefault="00563340" w:rsidP="00AA6930">
            <w:r w:rsidRPr="0045062F">
              <w:t>Состояние коронарного русла у пациентов ишемической болезнью сердца на фоне сахарного диабета</w:t>
            </w:r>
          </w:p>
          <w:p w:rsidR="00D0595B" w:rsidRPr="0045062F" w:rsidRDefault="00D0595B" w:rsidP="00AA6930"/>
        </w:tc>
        <w:tc>
          <w:tcPr>
            <w:tcW w:w="4678" w:type="dxa"/>
          </w:tcPr>
          <w:p w:rsidR="00563340" w:rsidRDefault="00563340" w:rsidP="00AA6930">
            <w:r w:rsidRPr="0045062F">
              <w:t>Вестник КазНМУ им С.Д. Асфендиярова.-2020.№2.-</w:t>
            </w:r>
            <w:r w:rsidRPr="00420D47">
              <w:t xml:space="preserve"> </w:t>
            </w:r>
            <w:r w:rsidRPr="0045062F">
              <w:t>С.99-105</w:t>
            </w:r>
          </w:p>
          <w:p w:rsidR="00563340" w:rsidRPr="0045062F" w:rsidRDefault="00563340" w:rsidP="00AA6930"/>
        </w:tc>
        <w:tc>
          <w:tcPr>
            <w:tcW w:w="3685" w:type="dxa"/>
          </w:tcPr>
          <w:p w:rsidR="00563340" w:rsidRPr="0045062F" w:rsidRDefault="00563340" w:rsidP="00AA6930">
            <w:pPr>
              <w:rPr>
                <w:u w:val="single"/>
              </w:rPr>
            </w:pPr>
            <w:r w:rsidRPr="0045062F">
              <w:t xml:space="preserve">Г.К. Нургалиева, С.Ж. </w:t>
            </w:r>
            <w:r w:rsidRPr="0045062F">
              <w:rPr>
                <w:u w:val="single"/>
              </w:rPr>
              <w:t>Уразалина</w:t>
            </w:r>
            <w:r w:rsidRPr="0045062F">
              <w:t>, А.И. Жайсанбай, Л.К. Досмаилова</w:t>
            </w:r>
          </w:p>
        </w:tc>
      </w:tr>
      <w:tr w:rsidR="00025C0C" w:rsidRPr="00563340" w:rsidTr="00DD074C">
        <w:trPr>
          <w:trHeight w:val="906"/>
        </w:trPr>
        <w:tc>
          <w:tcPr>
            <w:tcW w:w="525" w:type="dxa"/>
          </w:tcPr>
          <w:p w:rsidR="00563340" w:rsidRDefault="00563340" w:rsidP="00563340">
            <w:r>
              <w:t>17.</w:t>
            </w:r>
          </w:p>
        </w:tc>
        <w:tc>
          <w:tcPr>
            <w:tcW w:w="4185" w:type="dxa"/>
          </w:tcPr>
          <w:p w:rsidR="00563340" w:rsidRPr="0045062F" w:rsidRDefault="00563340" w:rsidP="00AA6930">
            <w:r w:rsidRPr="0045062F">
              <w:rPr>
                <w:bCs/>
              </w:rPr>
              <w:t>Значение различных видов эхокардиографии в диагностике синдрома соединительнотканной дисплазии сердца (лекция)</w:t>
            </w:r>
          </w:p>
        </w:tc>
        <w:tc>
          <w:tcPr>
            <w:tcW w:w="4678" w:type="dxa"/>
          </w:tcPr>
          <w:p w:rsidR="00563340" w:rsidRDefault="00563340" w:rsidP="00AA6930">
            <w:pPr>
              <w:rPr>
                <w:bCs/>
              </w:rPr>
            </w:pPr>
            <w:r w:rsidRPr="0045062F">
              <w:rPr>
                <w:bCs/>
              </w:rPr>
              <w:t>Вестник КазНМУ им. С.Д. Асфендиярова. - 2020.-№3.-</w:t>
            </w:r>
            <w:r w:rsidRPr="00420D47">
              <w:rPr>
                <w:bCs/>
              </w:rPr>
              <w:t xml:space="preserve"> </w:t>
            </w:r>
            <w:r w:rsidRPr="0045062F">
              <w:rPr>
                <w:bCs/>
              </w:rPr>
              <w:t>С. 86-90</w:t>
            </w:r>
          </w:p>
          <w:p w:rsidR="00563340" w:rsidRPr="0045062F" w:rsidRDefault="00563340" w:rsidP="00AA6930"/>
        </w:tc>
        <w:tc>
          <w:tcPr>
            <w:tcW w:w="3685" w:type="dxa"/>
          </w:tcPr>
          <w:p w:rsidR="00563340" w:rsidRPr="0045062F" w:rsidRDefault="00563340" w:rsidP="00AA6930">
            <w:r w:rsidRPr="0045062F">
              <w:rPr>
                <w:sz w:val="28"/>
                <w:szCs w:val="28"/>
                <w:u w:val="single"/>
              </w:rPr>
              <w:t>С</w:t>
            </w:r>
            <w:r w:rsidRPr="0045062F">
              <w:rPr>
                <w:u w:val="single"/>
              </w:rPr>
              <w:t xml:space="preserve">.Ж. </w:t>
            </w:r>
            <w:r w:rsidRPr="0045062F">
              <w:rPr>
                <w:bCs/>
                <w:u w:val="single"/>
              </w:rPr>
              <w:t>Уразалина</w:t>
            </w:r>
            <w:r w:rsidRPr="0045062F">
              <w:rPr>
                <w:bCs/>
              </w:rPr>
              <w:t>, Р.М. Бердыханова, Ш.М. Исмаилова</w:t>
            </w:r>
          </w:p>
        </w:tc>
      </w:tr>
    </w:tbl>
    <w:p w:rsidR="00E73EED" w:rsidRPr="00563340" w:rsidRDefault="00E73EED" w:rsidP="00E73EED"/>
    <w:p w:rsidR="00E73EED" w:rsidRPr="00563340" w:rsidRDefault="00DD074C" w:rsidP="000A3459">
      <w:pPr>
        <w:tabs>
          <w:tab w:val="left" w:pos="1418"/>
          <w:tab w:val="left" w:pos="6804"/>
        </w:tabs>
      </w:pPr>
      <w:r w:rsidRPr="00563340">
        <w:t xml:space="preserve">     </w:t>
      </w:r>
    </w:p>
    <w:p w:rsidR="00563340" w:rsidRDefault="00DD074C" w:rsidP="00563340">
      <w:pPr>
        <w:tabs>
          <w:tab w:val="left" w:pos="1418"/>
          <w:tab w:val="left" w:pos="6804"/>
        </w:tabs>
      </w:pPr>
      <w:r w:rsidRPr="00563340">
        <w:t xml:space="preserve">                       </w:t>
      </w:r>
    </w:p>
    <w:p w:rsidR="00DD074C" w:rsidRDefault="009B40ED" w:rsidP="00DD074C">
      <w:pPr>
        <w:tabs>
          <w:tab w:val="left" w:pos="1418"/>
          <w:tab w:val="left" w:pos="6804"/>
        </w:tabs>
      </w:pPr>
      <w:r>
        <w:lastRenderedPageBreak/>
        <w:t>.</w:t>
      </w:r>
      <w:r w:rsidR="00DD074C">
        <w:t xml:space="preserve">                                                      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215"/>
        <w:gridCol w:w="4678"/>
        <w:gridCol w:w="3685"/>
      </w:tblGrid>
      <w:tr w:rsidR="00563340" w:rsidRPr="00637BF0" w:rsidTr="00563340">
        <w:trPr>
          <w:trHeight w:val="985"/>
        </w:trPr>
        <w:tc>
          <w:tcPr>
            <w:tcW w:w="555" w:type="dxa"/>
          </w:tcPr>
          <w:p w:rsidR="00563340" w:rsidRPr="00FA4F26" w:rsidRDefault="00563340" w:rsidP="00EB02D0">
            <w:r w:rsidRPr="009B40ED">
              <w:t>18</w:t>
            </w:r>
            <w:r>
              <w:t>.</w:t>
            </w:r>
          </w:p>
        </w:tc>
        <w:tc>
          <w:tcPr>
            <w:tcW w:w="4215" w:type="dxa"/>
          </w:tcPr>
          <w:p w:rsidR="00563340" w:rsidRPr="00F06187" w:rsidRDefault="00563340" w:rsidP="00AA6930">
            <w:r w:rsidRPr="00F06187">
              <w:t>Взаимосвязь мочевой кислоты с  маркерами атеросклеротического поражения артериальной стенки</w:t>
            </w:r>
          </w:p>
        </w:tc>
        <w:tc>
          <w:tcPr>
            <w:tcW w:w="4678" w:type="dxa"/>
          </w:tcPr>
          <w:p w:rsidR="00563340" w:rsidRPr="00FA4F26" w:rsidRDefault="00563340" w:rsidP="00AA6930">
            <w:r w:rsidRPr="009004AA">
              <w:t>Астана медициналык журналы. -2020.- №3.-С. 202-210</w:t>
            </w:r>
          </w:p>
          <w:p w:rsidR="00563340" w:rsidRPr="00FA4F26" w:rsidRDefault="00563340" w:rsidP="00AA6930"/>
        </w:tc>
        <w:tc>
          <w:tcPr>
            <w:tcW w:w="3685" w:type="dxa"/>
          </w:tcPr>
          <w:p w:rsidR="00563340" w:rsidRPr="009004AA" w:rsidRDefault="00563340" w:rsidP="00AA6930">
            <w:r w:rsidRPr="009004AA">
              <w:rPr>
                <w:u w:val="single"/>
              </w:rPr>
              <w:t>С.Ж. Уразалина</w:t>
            </w:r>
            <w:r w:rsidRPr="009004AA">
              <w:t>, Б.А. Ахыт, Е.А. Чернокурова, А.А. Доспанова</w:t>
            </w:r>
          </w:p>
        </w:tc>
      </w:tr>
      <w:tr w:rsidR="00563340" w:rsidRPr="00563340" w:rsidTr="00563340">
        <w:trPr>
          <w:trHeight w:val="973"/>
        </w:trPr>
        <w:tc>
          <w:tcPr>
            <w:tcW w:w="555" w:type="dxa"/>
          </w:tcPr>
          <w:p w:rsidR="00563340" w:rsidRDefault="00563340" w:rsidP="004F7BC7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4215" w:type="dxa"/>
          </w:tcPr>
          <w:p w:rsidR="00563340" w:rsidRPr="002701D2" w:rsidRDefault="00563340" w:rsidP="00AA6930">
            <w:r w:rsidRPr="002701D2">
              <w:rPr>
                <w:lang w:eastAsia="ja-JP"/>
              </w:rPr>
              <w:t>Факторы риска коморбилности хронических неинфекционных заболеваний в Павлодарской области</w:t>
            </w:r>
          </w:p>
        </w:tc>
        <w:tc>
          <w:tcPr>
            <w:tcW w:w="4678" w:type="dxa"/>
          </w:tcPr>
          <w:p w:rsidR="00563340" w:rsidRDefault="00563340" w:rsidP="00AA6930">
            <w:pPr>
              <w:rPr>
                <w:lang w:eastAsia="ja-JP"/>
              </w:rPr>
            </w:pPr>
            <w:r w:rsidRPr="002701D2">
              <w:rPr>
                <w:lang w:eastAsia="ja-JP"/>
              </w:rPr>
              <w:t>Астана медициналык журналы.- 2020- №4.-</w:t>
            </w:r>
            <w:r w:rsidRPr="00293E0E">
              <w:rPr>
                <w:lang w:eastAsia="ja-JP"/>
              </w:rPr>
              <w:t xml:space="preserve"> </w:t>
            </w:r>
            <w:r w:rsidRPr="002701D2">
              <w:rPr>
                <w:lang w:eastAsia="ja-JP"/>
              </w:rPr>
              <w:t>С .145-151</w:t>
            </w:r>
          </w:p>
          <w:p w:rsidR="00563340" w:rsidRPr="002701D2" w:rsidRDefault="00563340" w:rsidP="00AA6930"/>
        </w:tc>
        <w:tc>
          <w:tcPr>
            <w:tcW w:w="3685" w:type="dxa"/>
          </w:tcPr>
          <w:p w:rsidR="00563340" w:rsidRPr="002701D2" w:rsidRDefault="00563340" w:rsidP="00AA6930">
            <w:pPr>
              <w:rPr>
                <w:u w:val="single"/>
              </w:rPr>
            </w:pPr>
            <w:r w:rsidRPr="002701D2">
              <w:rPr>
                <w:u w:val="single"/>
                <w:lang w:eastAsia="ja-JP"/>
              </w:rPr>
              <w:t>С.Ж. Уразалина</w:t>
            </w:r>
            <w:r w:rsidRPr="002701D2">
              <w:rPr>
                <w:b/>
                <w:lang w:eastAsia="ja-JP"/>
              </w:rPr>
              <w:t>,</w:t>
            </w:r>
            <w:r w:rsidRPr="002701D2">
              <w:rPr>
                <w:lang w:eastAsia="ja-JP"/>
              </w:rPr>
              <w:t xml:space="preserve"> А.Т. Мусагалиева, А.Х. Исабекова, К.М. Кошумбаева</w:t>
            </w:r>
          </w:p>
        </w:tc>
      </w:tr>
      <w:tr w:rsidR="00563340" w:rsidRPr="00563340" w:rsidTr="00862028">
        <w:trPr>
          <w:trHeight w:val="1115"/>
        </w:trPr>
        <w:tc>
          <w:tcPr>
            <w:tcW w:w="555" w:type="dxa"/>
          </w:tcPr>
          <w:p w:rsidR="00563340" w:rsidRPr="0037728B" w:rsidRDefault="00563340" w:rsidP="004F7BC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37728B">
              <w:rPr>
                <w:lang w:val="en-US"/>
              </w:rPr>
              <w:t>.</w:t>
            </w:r>
          </w:p>
        </w:tc>
        <w:tc>
          <w:tcPr>
            <w:tcW w:w="4215" w:type="dxa"/>
          </w:tcPr>
          <w:p w:rsidR="00563340" w:rsidRPr="002701D2" w:rsidRDefault="00563340" w:rsidP="00AA6930">
            <w:pPr>
              <w:rPr>
                <w:lang w:eastAsia="ja-JP"/>
              </w:rPr>
            </w:pPr>
            <w:r w:rsidRPr="002701D2">
              <w:t>Принцип подбора пациентов на дуплексное сканирование сонных артерий для диагностики каротидного атеросклероза</w:t>
            </w:r>
          </w:p>
        </w:tc>
        <w:tc>
          <w:tcPr>
            <w:tcW w:w="4678" w:type="dxa"/>
          </w:tcPr>
          <w:p w:rsidR="00563340" w:rsidRDefault="00563340" w:rsidP="00AA6930">
            <w:r w:rsidRPr="002701D2">
              <w:t>Вестник КазНМУ им. С.Д. Асфендиярова.-2020 №4.- С.81-85</w:t>
            </w:r>
          </w:p>
          <w:p w:rsidR="00563340" w:rsidRPr="002701D2" w:rsidRDefault="00563340" w:rsidP="00AA6930">
            <w:pPr>
              <w:rPr>
                <w:lang w:eastAsia="ja-JP"/>
              </w:rPr>
            </w:pPr>
          </w:p>
        </w:tc>
        <w:tc>
          <w:tcPr>
            <w:tcW w:w="3685" w:type="dxa"/>
          </w:tcPr>
          <w:p w:rsidR="00563340" w:rsidRPr="002701D2" w:rsidRDefault="00563340" w:rsidP="00AA6930">
            <w:pPr>
              <w:rPr>
                <w:u w:val="single"/>
                <w:lang w:eastAsia="ja-JP"/>
              </w:rPr>
            </w:pPr>
            <w:r w:rsidRPr="002701D2">
              <w:rPr>
                <w:u w:val="single"/>
              </w:rPr>
              <w:t>С.Ж. Уразалина</w:t>
            </w:r>
            <w:r w:rsidRPr="002701D2">
              <w:t>, Г.К. Нургалиева, Г.Т. Аймаханова</w:t>
            </w:r>
          </w:p>
        </w:tc>
      </w:tr>
      <w:tr w:rsidR="00025C0C" w:rsidRPr="005A386D" w:rsidTr="00025C0C">
        <w:trPr>
          <w:trHeight w:val="985"/>
        </w:trPr>
        <w:tc>
          <w:tcPr>
            <w:tcW w:w="555" w:type="dxa"/>
          </w:tcPr>
          <w:p w:rsidR="00025C0C" w:rsidRDefault="00025C0C" w:rsidP="004F7BC7">
            <w:r>
              <w:rPr>
                <w:lang w:val="en-US"/>
              </w:rPr>
              <w:t>21</w:t>
            </w:r>
            <w:r>
              <w:t>.</w:t>
            </w:r>
          </w:p>
        </w:tc>
        <w:tc>
          <w:tcPr>
            <w:tcW w:w="4215" w:type="dxa"/>
          </w:tcPr>
          <w:p w:rsidR="00025C0C" w:rsidRPr="005C13D6" w:rsidRDefault="00025C0C" w:rsidP="00AA6930">
            <w:r>
              <w:t>Сердечно-сосудистая система и Ковид-19 (обзор литературы)</w:t>
            </w:r>
          </w:p>
        </w:tc>
        <w:tc>
          <w:tcPr>
            <w:tcW w:w="4678" w:type="dxa"/>
          </w:tcPr>
          <w:p w:rsidR="00025C0C" w:rsidRDefault="00025C0C" w:rsidP="00AA6930">
            <w:pPr>
              <w:tabs>
                <w:tab w:val="left" w:pos="567"/>
              </w:tabs>
            </w:pPr>
            <w:r>
              <w:t>Фармация Казахстана.-2023.-№6.-С.42-49</w:t>
            </w:r>
          </w:p>
          <w:p w:rsidR="00025C0C" w:rsidRPr="005C13D6" w:rsidRDefault="00025C0C" w:rsidP="00AA6930">
            <w:pPr>
              <w:tabs>
                <w:tab w:val="left" w:pos="567"/>
              </w:tabs>
            </w:pPr>
          </w:p>
        </w:tc>
        <w:tc>
          <w:tcPr>
            <w:tcW w:w="3685" w:type="dxa"/>
          </w:tcPr>
          <w:p w:rsidR="00025C0C" w:rsidRPr="005C13D6" w:rsidRDefault="00025C0C" w:rsidP="00025C0C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Г.К.Нургалиева, </w:t>
            </w:r>
            <w:r w:rsidRPr="00025C0C">
              <w:rPr>
                <w:u w:val="single"/>
                <w:lang w:eastAsia="ja-JP"/>
              </w:rPr>
              <w:t>С.Ж, Уразалина</w:t>
            </w:r>
            <w:r>
              <w:rPr>
                <w:lang w:eastAsia="ja-JP"/>
              </w:rPr>
              <w:t xml:space="preserve"> С.Ж., Н.И. Толеуова, А.У. Мырзабаева</w:t>
            </w:r>
          </w:p>
        </w:tc>
      </w:tr>
      <w:tr w:rsidR="00025C0C" w:rsidRPr="0045062F" w:rsidTr="00B95934">
        <w:trPr>
          <w:trHeight w:val="985"/>
        </w:trPr>
        <w:tc>
          <w:tcPr>
            <w:tcW w:w="13133" w:type="dxa"/>
            <w:gridSpan w:val="4"/>
          </w:tcPr>
          <w:p w:rsidR="00025C0C" w:rsidRDefault="00025C0C" w:rsidP="00CF5AD2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</w:t>
            </w:r>
          </w:p>
          <w:p w:rsidR="00025C0C" w:rsidRPr="00563340" w:rsidRDefault="00025C0C" w:rsidP="00CF5AD2">
            <w:pPr>
              <w:rPr>
                <w:b/>
                <w:sz w:val="28"/>
                <w:szCs w:val="28"/>
              </w:rPr>
            </w:pPr>
            <w:r w:rsidRPr="00563340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563340">
              <w:rPr>
                <w:b/>
                <w:sz w:val="28"/>
                <w:szCs w:val="28"/>
              </w:rPr>
              <w:t xml:space="preserve">  Статьи, опубликованные в других изданиях</w:t>
            </w:r>
          </w:p>
        </w:tc>
      </w:tr>
      <w:tr w:rsidR="00025C0C" w:rsidRPr="0045062F" w:rsidTr="00862028">
        <w:trPr>
          <w:trHeight w:val="985"/>
        </w:trPr>
        <w:tc>
          <w:tcPr>
            <w:tcW w:w="555" w:type="dxa"/>
          </w:tcPr>
          <w:p w:rsidR="00025C0C" w:rsidRPr="00563340" w:rsidRDefault="00025C0C" w:rsidP="00025C0C">
            <w:r>
              <w:t>1.</w:t>
            </w:r>
          </w:p>
        </w:tc>
        <w:tc>
          <w:tcPr>
            <w:tcW w:w="4215" w:type="dxa"/>
          </w:tcPr>
          <w:p w:rsidR="00025C0C" w:rsidRPr="00B522EA" w:rsidRDefault="00025C0C" w:rsidP="00025C0C">
            <w:r w:rsidRPr="00DC1BDD">
              <w:t>Сравнительный анализ параметров жесткости артериальной стенки с показателями липидного состава крови у пациентов с метаболическим синдромом</w:t>
            </w:r>
          </w:p>
        </w:tc>
        <w:tc>
          <w:tcPr>
            <w:tcW w:w="4678" w:type="dxa"/>
          </w:tcPr>
          <w:p w:rsidR="00025C0C" w:rsidRPr="00377ED5" w:rsidRDefault="00025C0C" w:rsidP="00025C0C">
            <w:r w:rsidRPr="00025C0C">
              <w:t>Кардиология (</w:t>
            </w:r>
            <w:r w:rsidRPr="00025C0C">
              <w:rPr>
                <w:lang w:val="en-US"/>
              </w:rPr>
              <w:t>Kardiologiya</w:t>
            </w:r>
            <w:r w:rsidRPr="00025C0C">
              <w:rPr>
                <w:i/>
              </w:rPr>
              <w:t>)</w:t>
            </w:r>
            <w:r w:rsidRPr="00025C0C">
              <w:t>.-</w:t>
            </w:r>
            <w:r w:rsidRPr="008F0BE3">
              <w:t xml:space="preserve"> </w:t>
            </w:r>
            <w:r w:rsidRPr="00377ED5">
              <w:t xml:space="preserve">2018.-№10, </w:t>
            </w:r>
            <w:r w:rsidRPr="00414B00">
              <w:t>С</w:t>
            </w:r>
            <w:r w:rsidRPr="00377ED5">
              <w:t>.19-26</w:t>
            </w:r>
            <w:r w:rsidRPr="00377ED5">
              <w:rPr>
                <w:sz w:val="28"/>
                <w:szCs w:val="28"/>
              </w:rPr>
              <w:t xml:space="preserve">. </w:t>
            </w:r>
            <w:r>
              <w:rPr>
                <w:lang w:val="en-US"/>
              </w:rPr>
              <w:t>Scopus</w:t>
            </w:r>
            <w:r w:rsidRPr="00377ED5">
              <w:t>-</w:t>
            </w:r>
            <w:r>
              <w:rPr>
                <w:lang w:val="en-US"/>
              </w:rPr>
              <w:t>Q</w:t>
            </w:r>
            <w:r w:rsidRPr="00377ED5">
              <w:t>4.</w:t>
            </w:r>
          </w:p>
          <w:p w:rsidR="00025C0C" w:rsidRPr="00E25A8F" w:rsidRDefault="00025C0C" w:rsidP="00025C0C">
            <w:pPr>
              <w:rPr>
                <w:lang w:val="en-US"/>
              </w:rPr>
            </w:pPr>
            <w:r w:rsidRPr="00377ED5">
              <w:t xml:space="preserve"> </w:t>
            </w:r>
            <w:r w:rsidRPr="00014C2A">
              <w:rPr>
                <w:lang w:val="en-US"/>
              </w:rPr>
              <w:t>DOI</w:t>
            </w:r>
            <w:r w:rsidRPr="00E25A8F">
              <w:rPr>
                <w:lang w:val="en-US"/>
              </w:rPr>
              <w:t>: 10.18087/cardio.2018.10.10181</w:t>
            </w:r>
          </w:p>
          <w:p w:rsidR="00025C0C" w:rsidRPr="00E25A8F" w:rsidRDefault="00025C0C" w:rsidP="00025C0C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025C0C" w:rsidRPr="00E25A8F" w:rsidRDefault="00025C0C" w:rsidP="00025C0C">
            <w:r w:rsidRPr="00E25A8F">
              <w:rPr>
                <w:u w:val="single"/>
              </w:rPr>
              <w:t>С.Ж. Уразалина</w:t>
            </w:r>
            <w:r w:rsidRPr="0055291F">
              <w:t>, А.Т. Мусагалиева, Г.Р. Усаева, С.Ф. Беркинбаев</w:t>
            </w:r>
          </w:p>
        </w:tc>
      </w:tr>
      <w:tr w:rsidR="00025C0C" w:rsidRPr="002633BB" w:rsidTr="00862028">
        <w:trPr>
          <w:trHeight w:val="985"/>
        </w:trPr>
        <w:tc>
          <w:tcPr>
            <w:tcW w:w="555" w:type="dxa"/>
          </w:tcPr>
          <w:p w:rsidR="00025C0C" w:rsidRPr="00563340" w:rsidRDefault="00025C0C" w:rsidP="00025C0C">
            <w:r>
              <w:t>2.</w:t>
            </w:r>
          </w:p>
        </w:tc>
        <w:tc>
          <w:tcPr>
            <w:tcW w:w="4215" w:type="dxa"/>
          </w:tcPr>
          <w:p w:rsidR="00025C0C" w:rsidRPr="0037728B" w:rsidRDefault="00025C0C" w:rsidP="00AA6930">
            <w:pPr>
              <w:rPr>
                <w:lang w:val="en-US"/>
              </w:rPr>
            </w:pPr>
            <w:r w:rsidRPr="00C351DD">
              <w:rPr>
                <w:bCs/>
                <w:iCs/>
                <w:lang w:val="en-US"/>
              </w:rPr>
              <w:t>A</w:t>
            </w:r>
            <w:r w:rsidRPr="00C672D3">
              <w:rPr>
                <w:bCs/>
                <w:iCs/>
                <w:lang w:val="en-US"/>
              </w:rPr>
              <w:t xml:space="preserve"> </w:t>
            </w:r>
            <w:r w:rsidRPr="00C351DD">
              <w:rPr>
                <w:bCs/>
                <w:iCs/>
                <w:lang w:val="en-US"/>
              </w:rPr>
              <w:t>Rare</w:t>
            </w:r>
            <w:r w:rsidRPr="00C672D3">
              <w:rPr>
                <w:bCs/>
                <w:iCs/>
                <w:lang w:val="en-US"/>
              </w:rPr>
              <w:t xml:space="preserve"> </w:t>
            </w:r>
            <w:r w:rsidRPr="00C351DD">
              <w:rPr>
                <w:bCs/>
                <w:iCs/>
                <w:lang w:val="en-US"/>
              </w:rPr>
              <w:t>case</w:t>
            </w:r>
            <w:r w:rsidRPr="00C672D3">
              <w:rPr>
                <w:bCs/>
                <w:iCs/>
                <w:lang w:val="en-US"/>
              </w:rPr>
              <w:t xml:space="preserve"> </w:t>
            </w:r>
            <w:r w:rsidRPr="00C351DD">
              <w:rPr>
                <w:bCs/>
                <w:iCs/>
                <w:lang w:val="en-US"/>
              </w:rPr>
              <w:t>of</w:t>
            </w:r>
            <w:r w:rsidRPr="00C672D3">
              <w:rPr>
                <w:bCs/>
                <w:iCs/>
                <w:lang w:val="en-US"/>
              </w:rPr>
              <w:t xml:space="preserve"> </w:t>
            </w:r>
            <w:r w:rsidRPr="00C351DD">
              <w:rPr>
                <w:bCs/>
                <w:iCs/>
                <w:lang w:val="en-US"/>
              </w:rPr>
              <w:t>Takayasu arteritis with total left main coronary artery occlusion</w:t>
            </w:r>
          </w:p>
        </w:tc>
        <w:tc>
          <w:tcPr>
            <w:tcW w:w="4678" w:type="dxa"/>
          </w:tcPr>
          <w:p w:rsidR="00025C0C" w:rsidRDefault="00025C0C" w:rsidP="00AA6930">
            <w:pPr>
              <w:rPr>
                <w:rStyle w:val="text-meta"/>
                <w:shd w:val="clear" w:color="auto" w:fill="FFFFFF"/>
                <w:lang w:val="en-US"/>
              </w:rPr>
            </w:pPr>
            <w:r w:rsidRPr="00025C0C">
              <w:rPr>
                <w:bCs/>
                <w:iCs/>
                <w:lang w:val="en-US"/>
              </w:rPr>
              <w:t>JACC: Case reports</w:t>
            </w:r>
            <w:r w:rsidRPr="007536AF">
              <w:rPr>
                <w:bCs/>
                <w:iCs/>
                <w:lang w:val="en-US"/>
              </w:rPr>
              <w:t xml:space="preserve">.- </w:t>
            </w:r>
            <w:r w:rsidRPr="007536AF">
              <w:rPr>
                <w:rStyle w:val="text-meta"/>
                <w:shd w:val="clear" w:color="auto" w:fill="FFFFFF"/>
                <w:lang w:val="en-US"/>
              </w:rPr>
              <w:t>2020</w:t>
            </w:r>
            <w:r w:rsidRPr="007536AF">
              <w:rPr>
                <w:shd w:val="clear" w:color="auto" w:fill="FFFFFF"/>
                <w:lang w:val="en-US"/>
              </w:rPr>
              <w:t>, </w:t>
            </w:r>
            <w:r w:rsidRPr="007536AF">
              <w:rPr>
                <w:rStyle w:val="text-meta"/>
                <w:shd w:val="clear" w:color="auto" w:fill="FFFFFF"/>
                <w:lang w:val="en-US"/>
              </w:rPr>
              <w:t>2(2)</w:t>
            </w:r>
            <w:r w:rsidRPr="007536AF">
              <w:rPr>
                <w:shd w:val="clear" w:color="auto" w:fill="FFFFFF"/>
                <w:lang w:val="en-US"/>
              </w:rPr>
              <w:t>, pp</w:t>
            </w:r>
            <w:r w:rsidRPr="007536AF">
              <w:rPr>
                <w:rStyle w:val="text-meta"/>
                <w:shd w:val="clear" w:color="auto" w:fill="FFFFFF"/>
                <w:lang w:val="en-US"/>
              </w:rPr>
              <w:t>. 312–313</w:t>
            </w:r>
            <w:r>
              <w:rPr>
                <w:rStyle w:val="text-meta"/>
                <w:shd w:val="clear" w:color="auto" w:fill="FFFFFF"/>
                <w:lang w:val="en-US"/>
              </w:rPr>
              <w:t>. Scopus Q4.</w:t>
            </w:r>
          </w:p>
          <w:p w:rsidR="00025C0C" w:rsidRPr="0037728B" w:rsidRDefault="00025C0C" w:rsidP="00AA6930">
            <w:pPr>
              <w:rPr>
                <w:lang w:val="en-US"/>
              </w:rPr>
            </w:pPr>
            <w:r>
              <w:rPr>
                <w:rStyle w:val="text-meta"/>
                <w:shd w:val="clear" w:color="auto" w:fill="FFFFFF"/>
                <w:lang w:val="en-US"/>
              </w:rPr>
              <w:t>DOI:</w:t>
            </w:r>
            <w:r w:rsidRPr="00F06187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F06187">
              <w:rPr>
                <w:color w:val="2E2E2E"/>
                <w:shd w:val="clear" w:color="auto" w:fill="FFFFFF"/>
                <w:lang w:val="en-US"/>
              </w:rPr>
              <w:t>10.1016/j.jaccas.2019.11.038</w:t>
            </w:r>
          </w:p>
        </w:tc>
        <w:tc>
          <w:tcPr>
            <w:tcW w:w="3685" w:type="dxa"/>
          </w:tcPr>
          <w:p w:rsidR="00025C0C" w:rsidRPr="0037728B" w:rsidRDefault="00025C0C" w:rsidP="00AA6930">
            <w:pPr>
              <w:rPr>
                <w:u w:val="single"/>
                <w:lang w:val="en-US"/>
              </w:rPr>
            </w:pPr>
            <w:r w:rsidRPr="007536AF">
              <w:rPr>
                <w:bCs/>
                <w:iCs/>
                <w:lang w:val="en-US"/>
              </w:rPr>
              <w:t xml:space="preserve">Rakisheva A., Mashkunova O,, Kolesnikov A., </w:t>
            </w:r>
            <w:r w:rsidRPr="0037728B">
              <w:rPr>
                <w:bCs/>
                <w:iCs/>
                <w:u w:val="single"/>
                <w:lang w:val="en-US"/>
              </w:rPr>
              <w:t>Urazalina S</w:t>
            </w:r>
            <w:r w:rsidRPr="007536AF">
              <w:rPr>
                <w:bCs/>
                <w:iCs/>
                <w:lang w:val="en-US"/>
              </w:rPr>
              <w:t>., Musagalieva A</w:t>
            </w:r>
          </w:p>
        </w:tc>
      </w:tr>
      <w:tr w:rsidR="00025C0C" w:rsidRPr="002633BB" w:rsidTr="00862028">
        <w:trPr>
          <w:trHeight w:val="985"/>
        </w:trPr>
        <w:tc>
          <w:tcPr>
            <w:tcW w:w="555" w:type="dxa"/>
          </w:tcPr>
          <w:p w:rsidR="00025C0C" w:rsidRDefault="00025C0C" w:rsidP="00025C0C">
            <w:r>
              <w:t>3.</w:t>
            </w:r>
          </w:p>
        </w:tc>
        <w:tc>
          <w:tcPr>
            <w:tcW w:w="4215" w:type="dxa"/>
          </w:tcPr>
          <w:p w:rsidR="00025C0C" w:rsidRPr="00637BF0" w:rsidRDefault="00025C0C" w:rsidP="00AA6930">
            <w:pPr>
              <w:rPr>
                <w:lang w:val="en-US"/>
              </w:rPr>
            </w:pPr>
            <w:r>
              <w:rPr>
                <w:lang w:val="en-US"/>
              </w:rPr>
              <w:t>The relations between indicators of arterial stiffness (PWVkf, CAVI) and ambulatory blood pressure (24h)monitoring parameters in patients with metabolic syndrome</w:t>
            </w:r>
          </w:p>
        </w:tc>
        <w:tc>
          <w:tcPr>
            <w:tcW w:w="4678" w:type="dxa"/>
          </w:tcPr>
          <w:p w:rsidR="00025C0C" w:rsidRPr="00637BF0" w:rsidRDefault="00025C0C" w:rsidP="00AA6930">
            <w:pPr>
              <w:rPr>
                <w:bCs/>
                <w:iCs/>
                <w:lang w:val="en-US"/>
              </w:rPr>
            </w:pPr>
            <w:r w:rsidRPr="00637BF0">
              <w:rPr>
                <w:bCs/>
                <w:iCs/>
                <w:lang w:val="en-US"/>
              </w:rPr>
              <w:t>Danish Scientific J.- №26.2019.</w:t>
            </w:r>
            <w:r>
              <w:rPr>
                <w:bCs/>
                <w:iCs/>
                <w:lang w:val="en-US"/>
              </w:rPr>
              <w:t xml:space="preserve">- </w:t>
            </w:r>
            <w:r w:rsidRPr="00637BF0">
              <w:rPr>
                <w:bCs/>
                <w:iCs/>
              </w:rPr>
              <w:t>С</w:t>
            </w:r>
            <w:r w:rsidRPr="00637BF0">
              <w:rPr>
                <w:bCs/>
                <w:iCs/>
                <w:lang w:val="en-US"/>
              </w:rPr>
              <w:t>.35-43.</w:t>
            </w:r>
          </w:p>
          <w:p w:rsidR="00025C0C" w:rsidRPr="00637BF0" w:rsidRDefault="00025C0C" w:rsidP="00AA693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025C0C" w:rsidRPr="00637BF0" w:rsidRDefault="00025C0C" w:rsidP="00AA6930">
            <w:pPr>
              <w:rPr>
                <w:u w:val="single"/>
                <w:lang w:val="en-US"/>
              </w:rPr>
            </w:pPr>
            <w:r w:rsidRPr="00025C0C">
              <w:rPr>
                <w:bCs/>
                <w:iCs/>
                <w:lang w:val="en-US"/>
              </w:rPr>
              <w:t>Urazalina S</w:t>
            </w:r>
            <w:r w:rsidRPr="00637BF0">
              <w:rPr>
                <w:bCs/>
                <w:iCs/>
                <w:lang w:val="en-US"/>
              </w:rPr>
              <w:t>., Musagalieva A., Usaeva G., Ismailova Sh</w:t>
            </w:r>
          </w:p>
        </w:tc>
      </w:tr>
    </w:tbl>
    <w:p w:rsidR="00862028" w:rsidRPr="00025C0C" w:rsidRDefault="00862028" w:rsidP="00DD074C">
      <w:pPr>
        <w:tabs>
          <w:tab w:val="left" w:pos="1418"/>
          <w:tab w:val="left" w:pos="6804"/>
        </w:tabs>
        <w:rPr>
          <w:lang w:val="en-US"/>
        </w:rPr>
      </w:pPr>
    </w:p>
    <w:p w:rsidR="007B4236" w:rsidRPr="00025C0C" w:rsidRDefault="007B4236" w:rsidP="00DD074C">
      <w:pPr>
        <w:tabs>
          <w:tab w:val="left" w:pos="1418"/>
          <w:tab w:val="left" w:pos="6804"/>
        </w:tabs>
        <w:rPr>
          <w:lang w:val="en-US"/>
        </w:rPr>
      </w:pPr>
    </w:p>
    <w:p w:rsidR="007B4236" w:rsidRPr="00025C0C" w:rsidRDefault="007B4236" w:rsidP="00DD074C">
      <w:pPr>
        <w:tabs>
          <w:tab w:val="left" w:pos="1418"/>
          <w:tab w:val="left" w:pos="6804"/>
        </w:tabs>
        <w:rPr>
          <w:lang w:val="en-US"/>
        </w:rPr>
      </w:pPr>
      <w:r w:rsidRPr="00025C0C">
        <w:rPr>
          <w:lang w:val="en-US"/>
        </w:rPr>
        <w:t xml:space="preserve">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52"/>
        <w:gridCol w:w="4678"/>
        <w:gridCol w:w="3685"/>
      </w:tblGrid>
      <w:tr w:rsidR="00025C0C" w:rsidRPr="002701D2" w:rsidTr="007B4236">
        <w:trPr>
          <w:trHeight w:val="985"/>
        </w:trPr>
        <w:tc>
          <w:tcPr>
            <w:tcW w:w="567" w:type="dxa"/>
          </w:tcPr>
          <w:p w:rsidR="00025C0C" w:rsidRPr="002701D2" w:rsidRDefault="00025C0C" w:rsidP="00EB02D0">
            <w:r>
              <w:rPr>
                <w:lang w:val="en-US"/>
              </w:rPr>
              <w:lastRenderedPageBreak/>
              <w:t>4</w:t>
            </w:r>
            <w:r>
              <w:t>.</w:t>
            </w:r>
          </w:p>
        </w:tc>
        <w:tc>
          <w:tcPr>
            <w:tcW w:w="4252" w:type="dxa"/>
          </w:tcPr>
          <w:p w:rsidR="00025C0C" w:rsidRPr="00494DEE" w:rsidRDefault="00025C0C" w:rsidP="00AA6930">
            <w:r w:rsidRPr="00494DEE">
              <w:t>Тактика выявления лиц с высоким сердечно-сосудистым риском</w:t>
            </w:r>
          </w:p>
        </w:tc>
        <w:tc>
          <w:tcPr>
            <w:tcW w:w="4678" w:type="dxa"/>
          </w:tcPr>
          <w:p w:rsidR="00025C0C" w:rsidRDefault="00025C0C" w:rsidP="00AA6930">
            <w:pPr>
              <w:jc w:val="both"/>
              <w:rPr>
                <w:lang w:eastAsia="ja-JP"/>
              </w:rPr>
            </w:pPr>
            <w:r w:rsidRPr="00494DEE">
              <w:rPr>
                <w:lang w:eastAsia="ja-JP"/>
              </w:rPr>
              <w:t>Астана медициналык журналы.-2021-№1.-С</w:t>
            </w:r>
            <w:r>
              <w:rPr>
                <w:lang w:eastAsia="ja-JP"/>
              </w:rPr>
              <w:t>.79-85</w:t>
            </w:r>
          </w:p>
          <w:p w:rsidR="00025C0C" w:rsidRPr="002701D2" w:rsidRDefault="00025C0C" w:rsidP="00AA6930">
            <w:pPr>
              <w:jc w:val="both"/>
            </w:pPr>
            <w:r w:rsidRPr="00494DEE">
              <w:rPr>
                <w:color w:val="FF0000"/>
                <w:lang w:eastAsia="ja-JP"/>
              </w:rPr>
              <w:t xml:space="preserve"> </w:t>
            </w:r>
          </w:p>
        </w:tc>
        <w:tc>
          <w:tcPr>
            <w:tcW w:w="3685" w:type="dxa"/>
          </w:tcPr>
          <w:p w:rsidR="00025C0C" w:rsidRPr="00972A22" w:rsidRDefault="00025C0C" w:rsidP="00AA6930">
            <w:pPr>
              <w:rPr>
                <w:u w:val="single"/>
              </w:rPr>
            </w:pPr>
            <w:r w:rsidRPr="00972A22">
              <w:rPr>
                <w:u w:val="single"/>
              </w:rPr>
              <w:t>С.Ж. Уразалина</w:t>
            </w:r>
            <w:r w:rsidRPr="00972A22">
              <w:t>,  Е.А. Чернокурова, Ф.С. Ибрагимова</w:t>
            </w:r>
          </w:p>
        </w:tc>
      </w:tr>
      <w:tr w:rsidR="00025C0C" w:rsidRPr="002701D2" w:rsidTr="00025C0C">
        <w:trPr>
          <w:trHeight w:val="842"/>
        </w:trPr>
        <w:tc>
          <w:tcPr>
            <w:tcW w:w="567" w:type="dxa"/>
          </w:tcPr>
          <w:p w:rsidR="00025C0C" w:rsidRDefault="00025C0C" w:rsidP="00EB02D0"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252" w:type="dxa"/>
          </w:tcPr>
          <w:p w:rsidR="00025C0C" w:rsidRPr="00CA484D" w:rsidRDefault="00025C0C" w:rsidP="00AA6930">
            <w:r w:rsidRPr="00CA484D">
              <w:rPr>
                <w:rStyle w:val="jlqj4b"/>
              </w:rPr>
              <w:t>Основные аспекты компетентностного медицинского  образования</w:t>
            </w:r>
          </w:p>
        </w:tc>
        <w:tc>
          <w:tcPr>
            <w:tcW w:w="4678" w:type="dxa"/>
          </w:tcPr>
          <w:p w:rsidR="00025C0C" w:rsidRPr="00116E36" w:rsidRDefault="00025C0C" w:rsidP="00AA6930">
            <w:pPr>
              <w:rPr>
                <w:rStyle w:val="jlqj4b"/>
                <w:sz w:val="28"/>
                <w:szCs w:val="28"/>
              </w:rPr>
            </w:pPr>
            <w:r w:rsidRPr="00CA484D">
              <w:rPr>
                <w:rStyle w:val="jlqj4b"/>
              </w:rPr>
              <w:t>Вестник КазНМУ им С.Д. Асфендиярова.-2021. №2.- С.239-243</w:t>
            </w:r>
            <w:r>
              <w:rPr>
                <w:rStyle w:val="jlqj4b"/>
                <w:sz w:val="28"/>
                <w:szCs w:val="28"/>
              </w:rPr>
              <w:t xml:space="preserve"> </w:t>
            </w:r>
          </w:p>
          <w:p w:rsidR="00025C0C" w:rsidRPr="00494DEE" w:rsidRDefault="00025C0C" w:rsidP="00AA6930">
            <w:pPr>
              <w:rPr>
                <w:lang w:eastAsia="ja-JP"/>
              </w:rPr>
            </w:pPr>
          </w:p>
        </w:tc>
        <w:tc>
          <w:tcPr>
            <w:tcW w:w="3685" w:type="dxa"/>
          </w:tcPr>
          <w:p w:rsidR="00025C0C" w:rsidRPr="00257819" w:rsidRDefault="00025C0C" w:rsidP="00AA6930">
            <w:pPr>
              <w:rPr>
                <w:u w:val="single"/>
              </w:rPr>
            </w:pPr>
            <w:r w:rsidRPr="00257819">
              <w:rPr>
                <w:u w:val="single"/>
              </w:rPr>
              <w:t xml:space="preserve">С.Ж. </w:t>
            </w:r>
            <w:r w:rsidRPr="00257819">
              <w:rPr>
                <w:rStyle w:val="jlqj4b"/>
                <w:u w:val="single"/>
              </w:rPr>
              <w:t>Уразалина</w:t>
            </w:r>
            <w:r w:rsidRPr="00257819">
              <w:rPr>
                <w:rStyle w:val="jlqj4b"/>
              </w:rPr>
              <w:t>, Н.Б. Байтасова, Р.М. Бердыханова</w:t>
            </w:r>
          </w:p>
        </w:tc>
      </w:tr>
      <w:tr w:rsidR="00025C0C" w:rsidRPr="00972A22" w:rsidTr="00246D16">
        <w:trPr>
          <w:trHeight w:val="689"/>
        </w:trPr>
        <w:tc>
          <w:tcPr>
            <w:tcW w:w="567" w:type="dxa"/>
          </w:tcPr>
          <w:p w:rsidR="00025C0C" w:rsidRDefault="00025C0C" w:rsidP="00EB02D0"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252" w:type="dxa"/>
          </w:tcPr>
          <w:p w:rsidR="00025C0C" w:rsidRPr="005C13D6" w:rsidRDefault="00025C0C" w:rsidP="00AA6930">
            <w:pPr>
              <w:rPr>
                <w:rStyle w:val="jlqj4b"/>
              </w:rPr>
            </w:pPr>
            <w:r w:rsidRPr="005C13D6">
              <w:t>Партнерство с пациентами: концепция  совместного ведения больных в клинической практике кардиологов</w:t>
            </w:r>
          </w:p>
        </w:tc>
        <w:tc>
          <w:tcPr>
            <w:tcW w:w="4678" w:type="dxa"/>
          </w:tcPr>
          <w:p w:rsidR="00025C0C" w:rsidRPr="00116E36" w:rsidRDefault="00025C0C" w:rsidP="00AA693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C13D6">
              <w:t>Вестник КазНМУим С.Д. Асфендиярова.-2021.№2.-</w:t>
            </w:r>
            <w:r w:rsidRPr="00293E0E">
              <w:t xml:space="preserve"> </w:t>
            </w:r>
            <w:r w:rsidRPr="005C13D6">
              <w:t>С.75-77</w:t>
            </w:r>
          </w:p>
          <w:p w:rsidR="00025C0C" w:rsidRPr="00CA484D" w:rsidRDefault="00025C0C" w:rsidP="00AA6930">
            <w:pPr>
              <w:rPr>
                <w:rStyle w:val="jlqj4b"/>
              </w:rPr>
            </w:pPr>
          </w:p>
        </w:tc>
        <w:tc>
          <w:tcPr>
            <w:tcW w:w="3685" w:type="dxa"/>
          </w:tcPr>
          <w:p w:rsidR="00025C0C" w:rsidRPr="005C13D6" w:rsidRDefault="00025C0C" w:rsidP="00AA6930">
            <w:pPr>
              <w:rPr>
                <w:u w:val="single"/>
              </w:rPr>
            </w:pPr>
            <w:r w:rsidRPr="005C13D6">
              <w:rPr>
                <w:lang w:eastAsia="ja-JP"/>
              </w:rPr>
              <w:t xml:space="preserve">С.Ж. </w:t>
            </w:r>
            <w:r w:rsidRPr="005C13D6">
              <w:t>Уразалина</w:t>
            </w:r>
          </w:p>
        </w:tc>
      </w:tr>
      <w:tr w:rsidR="00025C0C" w:rsidRPr="00972A22" w:rsidTr="00246D16">
        <w:trPr>
          <w:trHeight w:val="558"/>
        </w:trPr>
        <w:tc>
          <w:tcPr>
            <w:tcW w:w="567" w:type="dxa"/>
          </w:tcPr>
          <w:p w:rsidR="00025C0C" w:rsidRPr="002633BB" w:rsidRDefault="00025C0C" w:rsidP="00025C0C">
            <w:r>
              <w:rPr>
                <w:lang w:val="en-US"/>
              </w:rPr>
              <w:t>7</w:t>
            </w:r>
            <w:r w:rsidR="002633BB">
              <w:t>.</w:t>
            </w:r>
          </w:p>
        </w:tc>
        <w:tc>
          <w:tcPr>
            <w:tcW w:w="4252" w:type="dxa"/>
          </w:tcPr>
          <w:p w:rsidR="00025C0C" w:rsidRPr="00B522EA" w:rsidRDefault="00025C0C" w:rsidP="00025C0C">
            <w:r w:rsidRPr="00B522EA">
              <w:t>Генетическая панель фибрилляции предсердий (чип-система) у лиц казахской популяции</w:t>
            </w:r>
          </w:p>
        </w:tc>
        <w:tc>
          <w:tcPr>
            <w:tcW w:w="4678" w:type="dxa"/>
          </w:tcPr>
          <w:p w:rsidR="00025C0C" w:rsidRPr="00B522EA" w:rsidRDefault="00025C0C" w:rsidP="00025C0C">
            <w:r w:rsidRPr="00B522EA">
              <w:t xml:space="preserve">Свидетельство о внесении сведений в государственный реестр прав на объекты, охраняемые </w:t>
            </w:r>
            <w:r w:rsidRPr="00AE6BFE">
              <w:rPr>
                <w:b/>
                <w:i/>
              </w:rPr>
              <w:t>авторским правом</w:t>
            </w:r>
            <w:r w:rsidRPr="00B522EA">
              <w:t>.-№3805 от 4 июня 2019г</w:t>
            </w:r>
            <w:r>
              <w:t>.</w:t>
            </w:r>
          </w:p>
        </w:tc>
        <w:tc>
          <w:tcPr>
            <w:tcW w:w="3685" w:type="dxa"/>
          </w:tcPr>
          <w:p w:rsidR="00025C0C" w:rsidRPr="00B522EA" w:rsidRDefault="00025C0C" w:rsidP="00025C0C">
            <w:r w:rsidRPr="00B522EA">
              <w:t xml:space="preserve">Рамазанова Б.А., Накисбеков Н.О., Кошумбаева К.М., Исабекова А.Х., Ташманова А.Б., </w:t>
            </w:r>
            <w:r w:rsidRPr="00687E5F">
              <w:rPr>
                <w:u w:val="single"/>
              </w:rPr>
              <w:t>Уразалина С.Ж</w:t>
            </w:r>
            <w:r w:rsidRPr="00B522EA">
              <w:rPr>
                <w:b/>
              </w:rPr>
              <w:t>.</w:t>
            </w:r>
            <w:r w:rsidRPr="00B522EA">
              <w:t xml:space="preserve"> и др</w:t>
            </w:r>
          </w:p>
        </w:tc>
      </w:tr>
    </w:tbl>
    <w:p w:rsidR="00E440DC" w:rsidRDefault="00C11B41" w:rsidP="007B4236">
      <w:pPr>
        <w:tabs>
          <w:tab w:val="left" w:pos="1418"/>
          <w:tab w:val="left" w:pos="6804"/>
        </w:tabs>
      </w:pPr>
      <w:r>
        <w:t xml:space="preserve">     </w:t>
      </w:r>
      <w:r w:rsidR="007B4236">
        <w:t xml:space="preserve">                     </w:t>
      </w:r>
    </w:p>
    <w:p w:rsidR="00D0595B" w:rsidRDefault="00D0595B" w:rsidP="007B4236">
      <w:pPr>
        <w:tabs>
          <w:tab w:val="left" w:pos="1418"/>
          <w:tab w:val="left" w:pos="6804"/>
        </w:tabs>
      </w:pPr>
    </w:p>
    <w:p w:rsidR="00D0595B" w:rsidRDefault="00D0595B" w:rsidP="007B4236">
      <w:pPr>
        <w:tabs>
          <w:tab w:val="left" w:pos="1418"/>
          <w:tab w:val="left" w:pos="6804"/>
        </w:tabs>
      </w:pPr>
    </w:p>
    <w:p w:rsidR="00D0595B" w:rsidRDefault="00D0595B" w:rsidP="007B4236">
      <w:pPr>
        <w:tabs>
          <w:tab w:val="left" w:pos="1418"/>
          <w:tab w:val="left" w:pos="6804"/>
        </w:tabs>
      </w:pPr>
    </w:p>
    <w:p w:rsidR="00E440DC" w:rsidRDefault="00E440DC" w:rsidP="007B4236">
      <w:pPr>
        <w:tabs>
          <w:tab w:val="left" w:pos="1418"/>
          <w:tab w:val="left" w:pos="6804"/>
        </w:tabs>
      </w:pPr>
    </w:p>
    <w:p w:rsidR="007B4236" w:rsidRPr="00D0595B" w:rsidRDefault="00E440DC" w:rsidP="007B4236">
      <w:pPr>
        <w:tabs>
          <w:tab w:val="left" w:pos="1418"/>
          <w:tab w:val="left" w:pos="6804"/>
        </w:tabs>
        <w:rPr>
          <w:b/>
          <w:sz w:val="28"/>
          <w:szCs w:val="28"/>
        </w:rPr>
      </w:pPr>
      <w:r>
        <w:t xml:space="preserve">                </w:t>
      </w:r>
      <w:r w:rsidR="007B4236" w:rsidRPr="00D0595B">
        <w:rPr>
          <w:b/>
          <w:sz w:val="28"/>
          <w:szCs w:val="28"/>
        </w:rPr>
        <w:t xml:space="preserve">Соискатель:                                                                 </w:t>
      </w:r>
      <w:r w:rsidR="00D0595B" w:rsidRPr="00D0595B">
        <w:rPr>
          <w:b/>
          <w:sz w:val="28"/>
          <w:szCs w:val="28"/>
        </w:rPr>
        <w:t xml:space="preserve">                            </w:t>
      </w:r>
      <w:r w:rsidR="007B4236" w:rsidRPr="00D0595B">
        <w:rPr>
          <w:b/>
          <w:sz w:val="28"/>
          <w:szCs w:val="28"/>
        </w:rPr>
        <w:t xml:space="preserve"> </w:t>
      </w:r>
      <w:r w:rsidR="00D0595B" w:rsidRPr="00D0595B">
        <w:rPr>
          <w:b/>
          <w:sz w:val="28"/>
          <w:szCs w:val="28"/>
        </w:rPr>
        <w:t xml:space="preserve">      </w:t>
      </w:r>
      <w:r w:rsidR="00D0595B">
        <w:rPr>
          <w:b/>
          <w:sz w:val="28"/>
          <w:szCs w:val="28"/>
        </w:rPr>
        <w:t xml:space="preserve">  </w:t>
      </w:r>
      <w:r w:rsidR="007B4236" w:rsidRPr="00D0595B">
        <w:rPr>
          <w:b/>
          <w:sz w:val="28"/>
          <w:szCs w:val="28"/>
        </w:rPr>
        <w:t xml:space="preserve"> </w:t>
      </w:r>
      <w:r w:rsidR="00D0595B">
        <w:rPr>
          <w:b/>
          <w:sz w:val="28"/>
          <w:szCs w:val="28"/>
        </w:rPr>
        <w:t xml:space="preserve">  </w:t>
      </w:r>
      <w:r w:rsidR="007B4236" w:rsidRPr="00D0595B">
        <w:rPr>
          <w:b/>
          <w:sz w:val="28"/>
          <w:szCs w:val="28"/>
        </w:rPr>
        <w:t xml:space="preserve"> </w:t>
      </w:r>
      <w:r w:rsidR="00D0595B">
        <w:rPr>
          <w:b/>
          <w:sz w:val="28"/>
          <w:szCs w:val="28"/>
        </w:rPr>
        <w:t xml:space="preserve">  </w:t>
      </w:r>
      <w:r w:rsidR="007B4236" w:rsidRPr="00D0595B">
        <w:rPr>
          <w:b/>
          <w:sz w:val="28"/>
          <w:szCs w:val="28"/>
        </w:rPr>
        <w:t xml:space="preserve"> Уразалина С.Ж.</w:t>
      </w:r>
    </w:p>
    <w:p w:rsidR="00D0595B" w:rsidRDefault="00D0595B" w:rsidP="007B4236">
      <w:pPr>
        <w:tabs>
          <w:tab w:val="left" w:pos="1418"/>
          <w:tab w:val="left" w:pos="6804"/>
        </w:tabs>
        <w:rPr>
          <w:b/>
          <w:sz w:val="28"/>
          <w:szCs w:val="28"/>
        </w:rPr>
      </w:pPr>
    </w:p>
    <w:p w:rsidR="00D0595B" w:rsidRPr="00D0595B" w:rsidRDefault="00D0595B" w:rsidP="007B4236">
      <w:pPr>
        <w:tabs>
          <w:tab w:val="left" w:pos="1418"/>
          <w:tab w:val="left" w:pos="6804"/>
        </w:tabs>
        <w:rPr>
          <w:b/>
          <w:sz w:val="28"/>
          <w:szCs w:val="28"/>
        </w:rPr>
      </w:pPr>
    </w:p>
    <w:p w:rsidR="00D0595B" w:rsidRPr="00D0595B" w:rsidRDefault="00D0595B" w:rsidP="007B4236">
      <w:pPr>
        <w:tabs>
          <w:tab w:val="left" w:pos="1418"/>
          <w:tab w:val="left" w:pos="6804"/>
        </w:tabs>
        <w:rPr>
          <w:b/>
          <w:sz w:val="28"/>
          <w:szCs w:val="28"/>
        </w:rPr>
      </w:pPr>
      <w:r w:rsidRPr="00D0595B">
        <w:rPr>
          <w:b/>
          <w:sz w:val="28"/>
          <w:szCs w:val="28"/>
        </w:rPr>
        <w:t xml:space="preserve">             Руководитель департамента науки: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D0595B">
        <w:rPr>
          <w:b/>
          <w:sz w:val="28"/>
          <w:szCs w:val="28"/>
        </w:rPr>
        <w:t xml:space="preserve">  Шамсутдинова А.Г.</w:t>
      </w:r>
    </w:p>
    <w:p w:rsidR="00D0595B" w:rsidRPr="00D0595B" w:rsidRDefault="00D0595B" w:rsidP="007B4236">
      <w:pPr>
        <w:tabs>
          <w:tab w:val="left" w:pos="1418"/>
          <w:tab w:val="left" w:pos="6804"/>
        </w:tabs>
        <w:rPr>
          <w:b/>
          <w:sz w:val="28"/>
          <w:szCs w:val="28"/>
        </w:rPr>
      </w:pPr>
    </w:p>
    <w:p w:rsidR="00D0595B" w:rsidRPr="00D0595B" w:rsidRDefault="00D0595B" w:rsidP="007B4236">
      <w:pPr>
        <w:tabs>
          <w:tab w:val="left" w:pos="1418"/>
          <w:tab w:val="left" w:pos="6804"/>
        </w:tabs>
        <w:rPr>
          <w:b/>
          <w:sz w:val="28"/>
          <w:szCs w:val="28"/>
        </w:rPr>
      </w:pPr>
    </w:p>
    <w:p w:rsidR="00D0595B" w:rsidRPr="00D0595B" w:rsidRDefault="00D0595B" w:rsidP="007B4236">
      <w:pPr>
        <w:tabs>
          <w:tab w:val="left" w:pos="1418"/>
          <w:tab w:val="left" w:pos="6804"/>
        </w:tabs>
        <w:rPr>
          <w:b/>
          <w:sz w:val="28"/>
          <w:szCs w:val="28"/>
        </w:rPr>
      </w:pPr>
    </w:p>
    <w:p w:rsidR="007B4236" w:rsidRDefault="00D0595B" w:rsidP="007B4236">
      <w:pPr>
        <w:tabs>
          <w:tab w:val="left" w:pos="1418"/>
          <w:tab w:val="left" w:pos="6804"/>
        </w:tabs>
      </w:pPr>
      <w:r w:rsidRPr="00D0595B">
        <w:rPr>
          <w:b/>
          <w:sz w:val="28"/>
          <w:szCs w:val="28"/>
        </w:rPr>
        <w:t xml:space="preserve">             Ученый секретарь, д.м.н., ассоциированный профессор :                        </w:t>
      </w:r>
      <w:r>
        <w:rPr>
          <w:b/>
          <w:sz w:val="28"/>
          <w:szCs w:val="28"/>
        </w:rPr>
        <w:t xml:space="preserve">  </w:t>
      </w:r>
      <w:r w:rsidRPr="00D0595B">
        <w:rPr>
          <w:b/>
          <w:sz w:val="28"/>
          <w:szCs w:val="28"/>
        </w:rPr>
        <w:t xml:space="preserve">     Ибраева А.Ш.           </w:t>
      </w:r>
      <w:r w:rsidR="007B4236" w:rsidRPr="00D0595B">
        <w:t xml:space="preserve">               </w:t>
      </w:r>
    </w:p>
    <w:p w:rsidR="00563340" w:rsidRDefault="00563340" w:rsidP="007B4236">
      <w:pPr>
        <w:tabs>
          <w:tab w:val="left" w:pos="1418"/>
          <w:tab w:val="left" w:pos="6804"/>
        </w:tabs>
      </w:pPr>
    </w:p>
    <w:p w:rsidR="00563340" w:rsidRDefault="00563340" w:rsidP="007B4236">
      <w:pPr>
        <w:tabs>
          <w:tab w:val="left" w:pos="1418"/>
          <w:tab w:val="left" w:pos="6804"/>
        </w:tabs>
      </w:pPr>
    </w:p>
    <w:p w:rsidR="00563340" w:rsidRDefault="00563340" w:rsidP="007B4236">
      <w:pPr>
        <w:tabs>
          <w:tab w:val="left" w:pos="1418"/>
          <w:tab w:val="left" w:pos="6804"/>
        </w:tabs>
      </w:pPr>
    </w:p>
    <w:p w:rsidR="00563340" w:rsidRDefault="00563340" w:rsidP="007B4236">
      <w:pPr>
        <w:tabs>
          <w:tab w:val="left" w:pos="1418"/>
          <w:tab w:val="left" w:pos="6804"/>
        </w:tabs>
      </w:pPr>
    </w:p>
    <w:p w:rsidR="00563340" w:rsidRDefault="00563340" w:rsidP="007B4236">
      <w:pPr>
        <w:tabs>
          <w:tab w:val="left" w:pos="1418"/>
          <w:tab w:val="left" w:pos="6804"/>
        </w:tabs>
      </w:pPr>
    </w:p>
    <w:p w:rsidR="00563340" w:rsidRPr="00D0595B" w:rsidRDefault="00563340" w:rsidP="007B4236">
      <w:pPr>
        <w:tabs>
          <w:tab w:val="left" w:pos="1418"/>
          <w:tab w:val="left" w:pos="6804"/>
        </w:tabs>
      </w:pPr>
    </w:p>
    <w:sectPr w:rsidR="00563340" w:rsidRPr="00D0595B" w:rsidSect="009B40E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F4C9B"/>
    <w:multiLevelType w:val="multilevel"/>
    <w:tmpl w:val="8716D97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B4"/>
    <w:rsid w:val="00006C79"/>
    <w:rsid w:val="00025C0C"/>
    <w:rsid w:val="000366D7"/>
    <w:rsid w:val="00062DBD"/>
    <w:rsid w:val="00064A52"/>
    <w:rsid w:val="000A3459"/>
    <w:rsid w:val="000E3776"/>
    <w:rsid w:val="00156901"/>
    <w:rsid w:val="001E5C9D"/>
    <w:rsid w:val="001F44EB"/>
    <w:rsid w:val="00246D16"/>
    <w:rsid w:val="002633BB"/>
    <w:rsid w:val="00293E0E"/>
    <w:rsid w:val="002B6725"/>
    <w:rsid w:val="0033680A"/>
    <w:rsid w:val="003519B4"/>
    <w:rsid w:val="0037728B"/>
    <w:rsid w:val="00377ED5"/>
    <w:rsid w:val="003B4581"/>
    <w:rsid w:val="003D06A2"/>
    <w:rsid w:val="003E3C6A"/>
    <w:rsid w:val="003F08AE"/>
    <w:rsid w:val="00420D47"/>
    <w:rsid w:val="00467C51"/>
    <w:rsid w:val="00491346"/>
    <w:rsid w:val="004F7BC7"/>
    <w:rsid w:val="00511815"/>
    <w:rsid w:val="005241A8"/>
    <w:rsid w:val="00563340"/>
    <w:rsid w:val="005D10AB"/>
    <w:rsid w:val="006C4531"/>
    <w:rsid w:val="007A5F84"/>
    <w:rsid w:val="007B4236"/>
    <w:rsid w:val="007C156D"/>
    <w:rsid w:val="007C2DEC"/>
    <w:rsid w:val="00862028"/>
    <w:rsid w:val="00864616"/>
    <w:rsid w:val="008E39FA"/>
    <w:rsid w:val="009B40ED"/>
    <w:rsid w:val="009B4913"/>
    <w:rsid w:val="009E159A"/>
    <w:rsid w:val="00A56AD5"/>
    <w:rsid w:val="00AA5C69"/>
    <w:rsid w:val="00AE774F"/>
    <w:rsid w:val="00B403C8"/>
    <w:rsid w:val="00B5349A"/>
    <w:rsid w:val="00B61CF2"/>
    <w:rsid w:val="00B91FAC"/>
    <w:rsid w:val="00B97573"/>
    <w:rsid w:val="00BA7BC5"/>
    <w:rsid w:val="00C11B41"/>
    <w:rsid w:val="00C90D0C"/>
    <w:rsid w:val="00C92096"/>
    <w:rsid w:val="00CA63A2"/>
    <w:rsid w:val="00CE7C77"/>
    <w:rsid w:val="00D05549"/>
    <w:rsid w:val="00D0595B"/>
    <w:rsid w:val="00DC16DD"/>
    <w:rsid w:val="00DD074C"/>
    <w:rsid w:val="00E12B77"/>
    <w:rsid w:val="00E25A8F"/>
    <w:rsid w:val="00E440DC"/>
    <w:rsid w:val="00E538E7"/>
    <w:rsid w:val="00E73EED"/>
    <w:rsid w:val="00EB02D0"/>
    <w:rsid w:val="00F47736"/>
    <w:rsid w:val="00FA2A3F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5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eta">
    <w:name w:val="text-meta"/>
    <w:basedOn w:val="a0"/>
    <w:rsid w:val="003E3C6A"/>
  </w:style>
  <w:style w:type="paragraph" w:styleId="a4">
    <w:name w:val="List Paragraph"/>
    <w:basedOn w:val="a"/>
    <w:uiPriority w:val="34"/>
    <w:qFormat/>
    <w:rsid w:val="00FE30DD"/>
    <w:pPr>
      <w:ind w:left="720"/>
      <w:contextualSpacing/>
    </w:pPr>
  </w:style>
  <w:style w:type="character" w:customStyle="1" w:styleId="jlqj4b">
    <w:name w:val="jlqj4b"/>
    <w:basedOn w:val="a0"/>
    <w:rsid w:val="000A3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5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eta">
    <w:name w:val="text-meta"/>
    <w:basedOn w:val="a0"/>
    <w:rsid w:val="003E3C6A"/>
  </w:style>
  <w:style w:type="paragraph" w:styleId="a4">
    <w:name w:val="List Paragraph"/>
    <w:basedOn w:val="a"/>
    <w:uiPriority w:val="34"/>
    <w:qFormat/>
    <w:rsid w:val="00FE30DD"/>
    <w:pPr>
      <w:ind w:left="720"/>
      <w:contextualSpacing/>
    </w:pPr>
  </w:style>
  <w:style w:type="character" w:customStyle="1" w:styleId="jlqj4b">
    <w:name w:val="jlqj4b"/>
    <w:basedOn w:val="a0"/>
    <w:rsid w:val="000A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2024-10-30T15:14:00Z</dcterms:created>
  <dcterms:modified xsi:type="dcterms:W3CDTF">2024-10-30T15:14:00Z</dcterms:modified>
</cp:coreProperties>
</file>