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34743" w14:textId="757D8A2B" w:rsidR="005B27CA" w:rsidRPr="0090409E" w:rsidRDefault="005B27CA" w:rsidP="005B27CA">
      <w:pPr>
        <w:ind w:left="720" w:hanging="360"/>
        <w:jc w:val="right"/>
        <w:rPr>
          <w:rFonts w:ascii="Times New Roman" w:hAnsi="Times New Roman" w:cs="Times New Roman"/>
          <w:sz w:val="24"/>
          <w:szCs w:val="24"/>
        </w:rPr>
      </w:pPr>
      <w:r w:rsidRPr="0090409E">
        <w:rPr>
          <w:rFonts w:ascii="Times New Roman" w:hAnsi="Times New Roman" w:cs="Times New Roman"/>
          <w:color w:val="000000"/>
          <w:sz w:val="24"/>
          <w:szCs w:val="24"/>
          <w:shd w:val="clear" w:color="auto" w:fill="FFFFFF"/>
        </w:rPr>
        <w:t>Приложение 1</w:t>
      </w:r>
      <w:r w:rsidRPr="0090409E">
        <w:rPr>
          <w:rFonts w:ascii="Times New Roman" w:hAnsi="Times New Roman" w:cs="Times New Roman"/>
          <w:color w:val="000000"/>
          <w:sz w:val="24"/>
          <w:szCs w:val="24"/>
        </w:rPr>
        <w:br/>
      </w:r>
      <w:r w:rsidRPr="0090409E">
        <w:rPr>
          <w:rFonts w:ascii="Times New Roman" w:hAnsi="Times New Roman" w:cs="Times New Roman"/>
          <w:color w:val="000000"/>
          <w:sz w:val="24"/>
          <w:szCs w:val="24"/>
          <w:shd w:val="clear" w:color="auto" w:fill="FFFFFF"/>
        </w:rPr>
        <w:t>к Правилам присвоения</w:t>
      </w:r>
      <w:r w:rsidRPr="0090409E">
        <w:rPr>
          <w:rFonts w:ascii="Times New Roman" w:hAnsi="Times New Roman" w:cs="Times New Roman"/>
          <w:color w:val="000000"/>
          <w:sz w:val="24"/>
          <w:szCs w:val="24"/>
        </w:rPr>
        <w:br/>
      </w:r>
      <w:r w:rsidRPr="0090409E">
        <w:rPr>
          <w:rFonts w:ascii="Times New Roman" w:hAnsi="Times New Roman" w:cs="Times New Roman"/>
          <w:color w:val="000000"/>
          <w:sz w:val="24"/>
          <w:szCs w:val="24"/>
          <w:shd w:val="clear" w:color="auto" w:fill="FFFFFF"/>
        </w:rPr>
        <w:t>ученых званий (ассоциированный</w:t>
      </w:r>
      <w:r w:rsidRPr="0090409E">
        <w:rPr>
          <w:rFonts w:ascii="Times New Roman" w:hAnsi="Times New Roman" w:cs="Times New Roman"/>
          <w:color w:val="000000"/>
          <w:sz w:val="24"/>
          <w:szCs w:val="24"/>
        </w:rPr>
        <w:br/>
      </w:r>
      <w:r w:rsidRPr="0090409E">
        <w:rPr>
          <w:rFonts w:ascii="Times New Roman" w:hAnsi="Times New Roman" w:cs="Times New Roman"/>
          <w:color w:val="000000"/>
          <w:sz w:val="24"/>
          <w:szCs w:val="24"/>
          <w:shd w:val="clear" w:color="auto" w:fill="FFFFFF"/>
        </w:rPr>
        <w:t>профессор (доцент), профессор)</w:t>
      </w:r>
    </w:p>
    <w:p w14:paraId="6C1F5AE0" w14:textId="77777777" w:rsidR="00823049" w:rsidRDefault="00823049" w:rsidP="009415CA">
      <w:pPr>
        <w:spacing w:after="0" w:line="240" w:lineRule="auto"/>
        <w:jc w:val="center"/>
        <w:rPr>
          <w:rFonts w:ascii="Times New Roman" w:hAnsi="Times New Roman" w:cs="Times New Roman"/>
          <w:sz w:val="24"/>
          <w:szCs w:val="24"/>
          <w:lang w:val="kk-KZ"/>
        </w:rPr>
      </w:pPr>
    </w:p>
    <w:p w14:paraId="2FC8407B" w14:textId="77777777" w:rsidR="00823049" w:rsidRPr="00823049" w:rsidRDefault="00823049" w:rsidP="00823049">
      <w:pPr>
        <w:spacing w:after="0" w:line="240" w:lineRule="auto"/>
        <w:jc w:val="center"/>
        <w:rPr>
          <w:rFonts w:ascii="Times New Roman" w:hAnsi="Times New Roman" w:cs="Times New Roman"/>
          <w:b/>
          <w:bCs/>
          <w:sz w:val="24"/>
          <w:szCs w:val="24"/>
        </w:rPr>
      </w:pPr>
      <w:r w:rsidRPr="00823049">
        <w:rPr>
          <w:rFonts w:ascii="Times New Roman" w:hAnsi="Times New Roman" w:cs="Times New Roman"/>
          <w:b/>
          <w:bCs/>
          <w:sz w:val="24"/>
          <w:szCs w:val="24"/>
        </w:rPr>
        <w:t>Справка</w:t>
      </w:r>
    </w:p>
    <w:p w14:paraId="114B36AD" w14:textId="77777777" w:rsidR="008934B7" w:rsidRDefault="00823049" w:rsidP="00823049">
      <w:pPr>
        <w:spacing w:after="0" w:line="240" w:lineRule="auto"/>
        <w:jc w:val="center"/>
        <w:rPr>
          <w:rFonts w:ascii="Times New Roman" w:hAnsi="Times New Roman" w:cs="Times New Roman"/>
          <w:b/>
          <w:bCs/>
          <w:sz w:val="24"/>
          <w:szCs w:val="24"/>
          <w:lang w:val="ru-RU"/>
        </w:rPr>
      </w:pPr>
      <w:r w:rsidRPr="00823049">
        <w:rPr>
          <w:rFonts w:ascii="Times New Roman" w:hAnsi="Times New Roman" w:cs="Times New Roman"/>
          <w:b/>
          <w:bCs/>
          <w:sz w:val="24"/>
          <w:szCs w:val="24"/>
        </w:rPr>
        <w:t xml:space="preserve">о соискателе ученого звания ассоциированного профессора (доцента), </w:t>
      </w:r>
    </w:p>
    <w:p w14:paraId="4D804C5A" w14:textId="2CA000CB" w:rsidR="00823049" w:rsidRDefault="00823049" w:rsidP="00823049">
      <w:pPr>
        <w:spacing w:after="0" w:line="240" w:lineRule="auto"/>
        <w:jc w:val="center"/>
        <w:rPr>
          <w:rFonts w:ascii="Times New Roman" w:hAnsi="Times New Roman" w:cs="Times New Roman"/>
          <w:b/>
          <w:bCs/>
          <w:sz w:val="24"/>
          <w:szCs w:val="24"/>
          <w:lang w:val="kk-KZ"/>
        </w:rPr>
      </w:pPr>
      <w:r w:rsidRPr="00823049">
        <w:rPr>
          <w:rFonts w:ascii="Times New Roman" w:hAnsi="Times New Roman" w:cs="Times New Roman"/>
          <w:b/>
          <w:bCs/>
          <w:sz w:val="24"/>
          <w:szCs w:val="24"/>
        </w:rPr>
        <w:t>по направлению</w:t>
      </w:r>
      <w:r w:rsidR="0005364B">
        <w:rPr>
          <w:rFonts w:ascii="Times New Roman" w:hAnsi="Times New Roman" w:cs="Times New Roman"/>
          <w:b/>
          <w:bCs/>
          <w:sz w:val="24"/>
          <w:szCs w:val="24"/>
          <w:lang w:val="kk-KZ"/>
        </w:rPr>
        <w:t>:</w:t>
      </w:r>
      <w:r w:rsidRPr="00823049">
        <w:rPr>
          <w:rFonts w:ascii="Times New Roman" w:hAnsi="Times New Roman" w:cs="Times New Roman"/>
          <w:b/>
          <w:bCs/>
          <w:sz w:val="24"/>
          <w:szCs w:val="24"/>
        </w:rPr>
        <w:t xml:space="preserve"> 30300 «Науки о здоровье»</w:t>
      </w:r>
    </w:p>
    <w:p w14:paraId="1A40A2C6" w14:textId="6F8D0D17" w:rsidR="0005364B" w:rsidRPr="0005364B" w:rsidRDefault="0005364B" w:rsidP="00823049">
      <w:pPr>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(30305 – Общественное здравоохранение»)</w:t>
      </w:r>
    </w:p>
    <w:p w14:paraId="78B5295E" w14:textId="77777777" w:rsidR="00823049" w:rsidRPr="00823049" w:rsidRDefault="00823049" w:rsidP="00823049">
      <w:pPr>
        <w:spacing w:after="0" w:line="240" w:lineRule="auto"/>
        <w:jc w:val="center"/>
        <w:rPr>
          <w:rFonts w:ascii="Times New Roman" w:hAnsi="Times New Roman" w:cs="Times New Roman"/>
          <w:sz w:val="24"/>
          <w:szCs w:val="24"/>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1"/>
        <w:gridCol w:w="3356"/>
        <w:gridCol w:w="5521"/>
      </w:tblGrid>
      <w:tr w:rsidR="009415CA" w:rsidRPr="007D2AE6" w14:paraId="27476CBB" w14:textId="77777777" w:rsidTr="005546C5">
        <w:trPr>
          <w:trHeight w:val="30"/>
          <w:tblCellSpacing w:w="0" w:type="auto"/>
        </w:trPr>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D0059" w14:textId="77777777" w:rsidR="009415CA" w:rsidRPr="007D2AE6" w:rsidRDefault="009415CA" w:rsidP="005546C5">
            <w:pPr>
              <w:spacing w:after="0" w:line="240" w:lineRule="auto"/>
              <w:jc w:val="both"/>
              <w:rPr>
                <w:rFonts w:ascii="Times New Roman" w:hAnsi="Times New Roman" w:cs="Times New Roman"/>
                <w:color w:val="000000"/>
                <w:sz w:val="24"/>
                <w:szCs w:val="24"/>
              </w:rPr>
            </w:pPr>
          </w:p>
          <w:p w14:paraId="3A635017" w14:textId="77777777" w:rsidR="009415CA" w:rsidRPr="007D2AE6" w:rsidRDefault="009415CA" w:rsidP="005546C5">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t>1</w:t>
            </w:r>
          </w:p>
        </w:tc>
        <w:tc>
          <w:tcPr>
            <w:tcW w:w="3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462A4" w14:textId="77777777" w:rsidR="009415CA" w:rsidRPr="007D2AE6" w:rsidRDefault="009415CA" w:rsidP="005546C5">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t>Фамилия, имя, отчество (при его наличии)</w:t>
            </w:r>
          </w:p>
        </w:tc>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8F0B7" w14:textId="752D73B4" w:rsidR="009415CA" w:rsidRPr="007D2AE6" w:rsidRDefault="009415CA" w:rsidP="005546C5">
            <w:pPr>
              <w:spacing w:after="0" w:line="240" w:lineRule="auto"/>
              <w:jc w:val="both"/>
              <w:rPr>
                <w:rFonts w:ascii="Times New Roman" w:hAnsi="Times New Roman" w:cs="Times New Roman"/>
                <w:sz w:val="24"/>
                <w:szCs w:val="24"/>
              </w:rPr>
            </w:pPr>
            <w:r w:rsidRPr="007D2AE6">
              <w:rPr>
                <w:rFonts w:ascii="Times New Roman" w:hAnsi="Times New Roman" w:cs="Times New Roman"/>
                <w:sz w:val="24"/>
                <w:szCs w:val="24"/>
              </w:rPr>
              <w:t xml:space="preserve"> </w:t>
            </w:r>
            <w:r w:rsidR="00787FA0" w:rsidRPr="007D2AE6">
              <w:rPr>
                <w:rFonts w:ascii="Times New Roman" w:hAnsi="Times New Roman" w:cs="Times New Roman"/>
                <w:sz w:val="24"/>
                <w:szCs w:val="24"/>
                <w:lang w:val="kk-KZ"/>
              </w:rPr>
              <w:t xml:space="preserve">Смаилова Дарига Сансызбаевна </w:t>
            </w:r>
            <w:r w:rsidRPr="007D2AE6">
              <w:rPr>
                <w:rFonts w:ascii="Times New Roman" w:hAnsi="Times New Roman" w:cs="Times New Roman"/>
                <w:sz w:val="24"/>
                <w:szCs w:val="24"/>
              </w:rPr>
              <w:t xml:space="preserve"> </w:t>
            </w:r>
          </w:p>
        </w:tc>
      </w:tr>
      <w:tr w:rsidR="009415CA" w:rsidRPr="007D2AE6" w14:paraId="451E1648" w14:textId="77777777" w:rsidTr="005546C5">
        <w:trPr>
          <w:trHeight w:val="30"/>
          <w:tblCellSpacing w:w="0" w:type="auto"/>
        </w:trPr>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30A03" w14:textId="77777777" w:rsidR="009415CA" w:rsidRPr="007D2AE6" w:rsidRDefault="009415CA" w:rsidP="005546C5">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t>2</w:t>
            </w:r>
          </w:p>
        </w:tc>
        <w:tc>
          <w:tcPr>
            <w:tcW w:w="3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40B41" w14:textId="77777777" w:rsidR="009415CA" w:rsidRPr="007D2AE6" w:rsidRDefault="009415CA" w:rsidP="005546C5">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08153" w14:textId="697AB42C" w:rsidR="009415CA" w:rsidRPr="007D2AE6" w:rsidRDefault="00787FA0" w:rsidP="005546C5">
            <w:pPr>
              <w:spacing w:after="0" w:line="240" w:lineRule="auto"/>
              <w:jc w:val="both"/>
              <w:rPr>
                <w:rFonts w:ascii="Times New Roman" w:hAnsi="Times New Roman" w:cs="Times New Roman"/>
                <w:sz w:val="24"/>
                <w:szCs w:val="24"/>
                <w:lang w:val="ru-RU"/>
              </w:rPr>
            </w:pPr>
            <w:r w:rsidRPr="007D2AE6">
              <w:rPr>
                <w:rFonts w:ascii="Times New Roman" w:hAnsi="Times New Roman" w:cs="Times New Roman"/>
                <w:sz w:val="24"/>
                <w:szCs w:val="24"/>
                <w:lang w:val="ru-RU"/>
              </w:rPr>
              <w:t>Приказ председателя Комитета по обеспечению качества в сфере образования и науки МОН РК №194 от 26 мая 2020 года «О присуждении степени доктора философии (PhD)</w:t>
            </w:r>
          </w:p>
        </w:tc>
      </w:tr>
      <w:tr w:rsidR="009415CA" w:rsidRPr="007D2AE6" w14:paraId="1846BAC8" w14:textId="77777777" w:rsidTr="005546C5">
        <w:trPr>
          <w:trHeight w:val="30"/>
          <w:tblCellSpacing w:w="0" w:type="auto"/>
        </w:trPr>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9ACC9" w14:textId="77777777" w:rsidR="009415CA" w:rsidRPr="007D2AE6" w:rsidRDefault="009415CA" w:rsidP="005546C5">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t>3</w:t>
            </w:r>
          </w:p>
        </w:tc>
        <w:tc>
          <w:tcPr>
            <w:tcW w:w="3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672AF" w14:textId="77777777" w:rsidR="009415CA" w:rsidRPr="007D2AE6" w:rsidRDefault="009415CA" w:rsidP="005546C5">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t>Ученое звание, дата присуждения</w:t>
            </w:r>
          </w:p>
        </w:tc>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A9158" w14:textId="407A4517" w:rsidR="009415CA" w:rsidRPr="007D2AE6" w:rsidRDefault="00390676" w:rsidP="005546C5">
            <w:pPr>
              <w:spacing w:after="0" w:line="240" w:lineRule="auto"/>
              <w:jc w:val="both"/>
              <w:rPr>
                <w:rFonts w:ascii="Times New Roman" w:hAnsi="Times New Roman" w:cs="Times New Roman"/>
                <w:sz w:val="24"/>
                <w:szCs w:val="24"/>
                <w:lang w:val="ru-RU"/>
              </w:rPr>
            </w:pPr>
            <w:r w:rsidRPr="007D2AE6">
              <w:rPr>
                <w:rFonts w:ascii="Times New Roman" w:hAnsi="Times New Roman" w:cs="Times New Roman"/>
                <w:sz w:val="24"/>
                <w:szCs w:val="24"/>
                <w:lang w:val="ru-RU"/>
              </w:rPr>
              <w:t xml:space="preserve">  -</w:t>
            </w:r>
          </w:p>
        </w:tc>
      </w:tr>
      <w:tr w:rsidR="009415CA" w:rsidRPr="007D2AE6" w14:paraId="34CAECCB" w14:textId="77777777" w:rsidTr="0090409E">
        <w:trPr>
          <w:trHeight w:val="410"/>
          <w:tblCellSpacing w:w="0" w:type="auto"/>
        </w:trPr>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84E04" w14:textId="77777777" w:rsidR="009415CA" w:rsidRPr="007D2AE6" w:rsidRDefault="009415CA" w:rsidP="005546C5">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t>4</w:t>
            </w:r>
          </w:p>
        </w:tc>
        <w:tc>
          <w:tcPr>
            <w:tcW w:w="3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5D49B" w14:textId="77777777" w:rsidR="009415CA" w:rsidRPr="007D2AE6" w:rsidRDefault="009415CA" w:rsidP="005546C5">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t>Почетное звание, дата присуждения</w:t>
            </w:r>
          </w:p>
        </w:tc>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5A941" w14:textId="3CC2E71E" w:rsidR="009415CA" w:rsidRPr="007D2AE6" w:rsidRDefault="00390676" w:rsidP="005546C5">
            <w:pPr>
              <w:spacing w:after="0" w:line="240" w:lineRule="auto"/>
              <w:jc w:val="both"/>
              <w:rPr>
                <w:rFonts w:ascii="Times New Roman" w:hAnsi="Times New Roman" w:cs="Times New Roman"/>
                <w:sz w:val="24"/>
                <w:szCs w:val="24"/>
                <w:lang w:val="ru-RU"/>
              </w:rPr>
            </w:pPr>
            <w:r w:rsidRPr="007D2AE6">
              <w:rPr>
                <w:rFonts w:ascii="Times New Roman" w:hAnsi="Times New Roman" w:cs="Times New Roman"/>
                <w:sz w:val="24"/>
                <w:szCs w:val="24"/>
                <w:lang w:val="ru-RU"/>
              </w:rPr>
              <w:t xml:space="preserve">  -</w:t>
            </w:r>
          </w:p>
        </w:tc>
      </w:tr>
      <w:tr w:rsidR="009415CA" w:rsidRPr="007D2AE6" w14:paraId="24CF4148" w14:textId="77777777" w:rsidTr="005546C5">
        <w:trPr>
          <w:trHeight w:val="30"/>
          <w:tblCellSpacing w:w="0" w:type="auto"/>
        </w:trPr>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AFAD7" w14:textId="77777777" w:rsidR="009415CA" w:rsidRPr="007D2AE6" w:rsidRDefault="009415CA" w:rsidP="005546C5">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t>5</w:t>
            </w:r>
          </w:p>
        </w:tc>
        <w:tc>
          <w:tcPr>
            <w:tcW w:w="3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5F4CE" w14:textId="77777777" w:rsidR="009415CA" w:rsidRPr="007D2AE6" w:rsidRDefault="009415CA" w:rsidP="005546C5">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t>Должность (дата и номер приказа о назначении на должность)</w:t>
            </w:r>
          </w:p>
        </w:tc>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D4F7D" w14:textId="3A139491" w:rsidR="009415CA" w:rsidRPr="007D2AE6" w:rsidRDefault="00ED76BA" w:rsidP="005546C5">
            <w:pPr>
              <w:spacing w:after="0" w:line="240" w:lineRule="auto"/>
              <w:jc w:val="both"/>
              <w:rPr>
                <w:rFonts w:ascii="Times New Roman" w:hAnsi="Times New Roman" w:cs="Times New Roman"/>
                <w:sz w:val="24"/>
                <w:szCs w:val="24"/>
              </w:rPr>
            </w:pPr>
            <w:r w:rsidRPr="007D2AE6">
              <w:rPr>
                <w:rFonts w:ascii="Times New Roman" w:hAnsi="Times New Roman" w:cs="Times New Roman"/>
                <w:sz w:val="24"/>
                <w:szCs w:val="24"/>
                <w:lang w:val="ru-RU"/>
              </w:rPr>
              <w:t xml:space="preserve">Руководитель департамента науки </w:t>
            </w:r>
            <w:proofErr w:type="spellStart"/>
            <w:r w:rsidRPr="007D2AE6">
              <w:rPr>
                <w:rFonts w:ascii="Times New Roman" w:hAnsi="Times New Roman" w:cs="Times New Roman"/>
                <w:sz w:val="24"/>
                <w:szCs w:val="24"/>
                <w:lang w:val="ru-RU"/>
              </w:rPr>
              <w:t>КазНМУ</w:t>
            </w:r>
            <w:proofErr w:type="spellEnd"/>
            <w:r w:rsidRPr="007D2AE6">
              <w:rPr>
                <w:rFonts w:ascii="Times New Roman" w:hAnsi="Times New Roman" w:cs="Times New Roman"/>
                <w:sz w:val="24"/>
                <w:szCs w:val="24"/>
                <w:lang w:val="ru-RU"/>
              </w:rPr>
              <w:t xml:space="preserve"> </w:t>
            </w:r>
            <w:proofErr w:type="spellStart"/>
            <w:r w:rsidRPr="007D2AE6">
              <w:rPr>
                <w:rFonts w:ascii="Times New Roman" w:hAnsi="Times New Roman" w:cs="Times New Roman"/>
                <w:sz w:val="24"/>
                <w:szCs w:val="24"/>
                <w:lang w:val="ru-RU"/>
              </w:rPr>
              <w:t>им.С.Д.Асфендиярова</w:t>
            </w:r>
            <w:proofErr w:type="spellEnd"/>
            <w:r w:rsidRPr="007D2AE6">
              <w:rPr>
                <w:rFonts w:ascii="Times New Roman" w:hAnsi="Times New Roman" w:cs="Times New Roman"/>
                <w:sz w:val="24"/>
                <w:szCs w:val="24"/>
                <w:lang w:val="ru-RU"/>
              </w:rPr>
              <w:t xml:space="preserve"> (</w:t>
            </w:r>
            <w:r w:rsidR="00507B0A" w:rsidRPr="007D2AE6">
              <w:rPr>
                <w:rFonts w:ascii="Times New Roman" w:hAnsi="Times New Roman" w:cs="Times New Roman"/>
                <w:sz w:val="24"/>
                <w:szCs w:val="24"/>
                <w:lang w:val="ru-RU"/>
              </w:rPr>
              <w:t xml:space="preserve">договор </w:t>
            </w:r>
            <w:r w:rsidRPr="007D2AE6">
              <w:rPr>
                <w:rFonts w:ascii="Times New Roman" w:hAnsi="Times New Roman" w:cs="Times New Roman"/>
                <w:sz w:val="24"/>
                <w:szCs w:val="24"/>
                <w:lang w:val="ru-RU"/>
              </w:rPr>
              <w:t>№795 от 04.01.2023 года)</w:t>
            </w:r>
            <w:r w:rsidR="009415CA" w:rsidRPr="007D2AE6">
              <w:rPr>
                <w:rFonts w:ascii="Times New Roman" w:hAnsi="Times New Roman" w:cs="Times New Roman"/>
                <w:sz w:val="24"/>
                <w:szCs w:val="24"/>
              </w:rPr>
              <w:br/>
            </w:r>
          </w:p>
        </w:tc>
      </w:tr>
      <w:tr w:rsidR="009415CA" w:rsidRPr="007D2AE6" w14:paraId="5331CDA1" w14:textId="77777777" w:rsidTr="005546C5">
        <w:trPr>
          <w:trHeight w:val="30"/>
          <w:tblCellSpacing w:w="0" w:type="auto"/>
        </w:trPr>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83CF3" w14:textId="77777777" w:rsidR="009415CA" w:rsidRPr="007D2AE6" w:rsidRDefault="009415CA" w:rsidP="005546C5">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t>6</w:t>
            </w:r>
          </w:p>
        </w:tc>
        <w:tc>
          <w:tcPr>
            <w:tcW w:w="3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70F4A" w14:textId="77777777" w:rsidR="009415CA" w:rsidRPr="007D2AE6" w:rsidRDefault="009415CA" w:rsidP="005546C5">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t>Стаж научной, научно-педагогической деятельности</w:t>
            </w:r>
          </w:p>
        </w:tc>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FEDFD" w14:textId="51E0D4D3" w:rsidR="00DB472B" w:rsidRPr="007D2AE6" w:rsidRDefault="007D2AE6" w:rsidP="00DB472B">
            <w:pPr>
              <w:spacing w:after="0" w:line="240" w:lineRule="auto"/>
              <w:jc w:val="both"/>
              <w:rPr>
                <w:rFonts w:ascii="Times New Roman" w:hAnsi="Times New Roman" w:cs="Times New Roman"/>
                <w:sz w:val="24"/>
                <w:szCs w:val="24"/>
                <w:lang w:val="ru-RU"/>
              </w:rPr>
            </w:pPr>
            <w:r w:rsidRPr="007D2AE6">
              <w:rPr>
                <w:rFonts w:ascii="Times New Roman" w:hAnsi="Times New Roman" w:cs="Times New Roman"/>
                <w:sz w:val="24"/>
                <w:szCs w:val="24"/>
                <w:lang w:val="ru-RU"/>
              </w:rPr>
              <w:t xml:space="preserve">Научно-педагогический стаж составляет 11 лет, непрерывный стаж работы в должности не ниже ассоциированного профессора (доцента) и руководителя подразделения организаций высшего и (или) послевузовского образования 3 года </w:t>
            </w:r>
            <w:r w:rsidR="00643DCD" w:rsidRPr="007D2AE6">
              <w:rPr>
                <w:rFonts w:ascii="Times New Roman" w:hAnsi="Times New Roman" w:cs="Times New Roman"/>
                <w:sz w:val="24"/>
                <w:szCs w:val="24"/>
                <w:lang w:val="ru-RU"/>
              </w:rPr>
              <w:t>7 месяцев</w:t>
            </w:r>
            <w:r w:rsidRPr="007D2AE6">
              <w:rPr>
                <w:rFonts w:ascii="Times New Roman" w:hAnsi="Times New Roman" w:cs="Times New Roman"/>
                <w:sz w:val="24"/>
                <w:szCs w:val="24"/>
                <w:lang w:val="ru-RU"/>
              </w:rPr>
              <w:t>:</w:t>
            </w:r>
          </w:p>
          <w:p w14:paraId="6559C37F" w14:textId="08FEBE79" w:rsidR="00DB472B" w:rsidRPr="007D2AE6" w:rsidRDefault="00DB472B" w:rsidP="00DB472B">
            <w:pPr>
              <w:spacing w:after="0" w:line="240" w:lineRule="auto"/>
              <w:jc w:val="both"/>
              <w:rPr>
                <w:rFonts w:ascii="Times New Roman" w:hAnsi="Times New Roman" w:cs="Times New Roman"/>
                <w:sz w:val="24"/>
                <w:szCs w:val="24"/>
                <w:lang w:val="ru-RU"/>
              </w:rPr>
            </w:pPr>
            <w:r w:rsidRPr="007D2AE6">
              <w:rPr>
                <w:rFonts w:ascii="Times New Roman" w:hAnsi="Times New Roman" w:cs="Times New Roman"/>
                <w:sz w:val="24"/>
                <w:szCs w:val="24"/>
                <w:lang w:val="ru-RU"/>
              </w:rPr>
              <w:t xml:space="preserve">01.04.2021 доцент кафедры эпидемиологии, доказательной медицины и </w:t>
            </w:r>
            <w:proofErr w:type="spellStart"/>
            <w:r w:rsidRPr="007D2AE6">
              <w:rPr>
                <w:rFonts w:ascii="Times New Roman" w:hAnsi="Times New Roman" w:cs="Times New Roman"/>
                <w:sz w:val="24"/>
                <w:szCs w:val="24"/>
                <w:lang w:val="ru-RU"/>
              </w:rPr>
              <w:t>биостатистики</w:t>
            </w:r>
            <w:proofErr w:type="spellEnd"/>
            <w:r w:rsidRPr="007D2AE6">
              <w:rPr>
                <w:rFonts w:ascii="Times New Roman" w:hAnsi="Times New Roman" w:cs="Times New Roman"/>
                <w:sz w:val="24"/>
                <w:szCs w:val="24"/>
                <w:lang w:val="ru-RU"/>
              </w:rPr>
              <w:t xml:space="preserve"> КМУ «Высшая школа общественного здравоохранения»</w:t>
            </w:r>
          </w:p>
          <w:p w14:paraId="3FADCF01" w14:textId="77777777" w:rsidR="00DB472B" w:rsidRPr="007D2AE6" w:rsidRDefault="00DB472B" w:rsidP="00DB472B">
            <w:pPr>
              <w:spacing w:after="0" w:line="240" w:lineRule="auto"/>
              <w:jc w:val="both"/>
              <w:rPr>
                <w:rFonts w:ascii="Times New Roman" w:hAnsi="Times New Roman" w:cs="Times New Roman"/>
                <w:sz w:val="24"/>
                <w:szCs w:val="24"/>
                <w:lang w:val="ru-RU"/>
              </w:rPr>
            </w:pPr>
            <w:r w:rsidRPr="007D2AE6">
              <w:rPr>
                <w:rFonts w:ascii="Times New Roman" w:hAnsi="Times New Roman" w:cs="Times New Roman"/>
                <w:sz w:val="24"/>
                <w:szCs w:val="24"/>
                <w:lang w:val="ru-RU"/>
              </w:rPr>
              <w:t xml:space="preserve">06.09.2021 заведующая кафедрой эпидемиологии, доказательной медицины и </w:t>
            </w:r>
            <w:proofErr w:type="spellStart"/>
            <w:r w:rsidRPr="007D2AE6">
              <w:rPr>
                <w:rFonts w:ascii="Times New Roman" w:hAnsi="Times New Roman" w:cs="Times New Roman"/>
                <w:sz w:val="24"/>
                <w:szCs w:val="24"/>
                <w:lang w:val="ru-RU"/>
              </w:rPr>
              <w:t>биостатистики</w:t>
            </w:r>
            <w:proofErr w:type="spellEnd"/>
            <w:r w:rsidRPr="007D2AE6">
              <w:rPr>
                <w:rFonts w:ascii="Times New Roman" w:hAnsi="Times New Roman" w:cs="Times New Roman"/>
                <w:sz w:val="24"/>
                <w:szCs w:val="24"/>
                <w:lang w:val="ru-RU"/>
              </w:rPr>
              <w:t xml:space="preserve"> КМУ «Высшая школа общественного здравоохранения»</w:t>
            </w:r>
          </w:p>
          <w:p w14:paraId="58B281FE" w14:textId="7EB962F1" w:rsidR="00DB472B" w:rsidRPr="007D2AE6" w:rsidRDefault="007D2AE6" w:rsidP="00DB472B">
            <w:pPr>
              <w:spacing w:after="0" w:line="240" w:lineRule="auto"/>
              <w:jc w:val="both"/>
              <w:rPr>
                <w:rFonts w:ascii="Times New Roman" w:hAnsi="Times New Roman" w:cs="Times New Roman"/>
                <w:sz w:val="24"/>
                <w:szCs w:val="24"/>
                <w:lang w:val="ru-RU"/>
              </w:rPr>
            </w:pPr>
            <w:r w:rsidRPr="007D2AE6">
              <w:rPr>
                <w:rFonts w:ascii="Times New Roman" w:hAnsi="Times New Roman" w:cs="Times New Roman"/>
                <w:sz w:val="24"/>
                <w:szCs w:val="24"/>
                <w:lang w:val="ru-RU"/>
              </w:rPr>
              <w:t xml:space="preserve">С </w:t>
            </w:r>
            <w:r w:rsidR="00DB472B" w:rsidRPr="007D2AE6">
              <w:rPr>
                <w:rFonts w:ascii="Times New Roman" w:hAnsi="Times New Roman" w:cs="Times New Roman"/>
                <w:sz w:val="24"/>
                <w:szCs w:val="24"/>
                <w:lang w:val="ru-RU"/>
              </w:rPr>
              <w:t xml:space="preserve">04.01.2023 – руководитель департамента науки </w:t>
            </w:r>
            <w:proofErr w:type="gramStart"/>
            <w:r w:rsidR="00DB472B" w:rsidRPr="007D2AE6">
              <w:rPr>
                <w:rFonts w:ascii="Times New Roman" w:hAnsi="Times New Roman" w:cs="Times New Roman"/>
                <w:sz w:val="24"/>
                <w:szCs w:val="24"/>
                <w:lang w:val="ru-RU"/>
              </w:rPr>
              <w:t>НАО  «</w:t>
            </w:r>
            <w:proofErr w:type="gramEnd"/>
            <w:r w:rsidR="00DB472B" w:rsidRPr="007D2AE6">
              <w:rPr>
                <w:rFonts w:ascii="Times New Roman" w:hAnsi="Times New Roman" w:cs="Times New Roman"/>
                <w:sz w:val="24"/>
                <w:szCs w:val="24"/>
                <w:lang w:val="ru-RU"/>
              </w:rPr>
              <w:t xml:space="preserve">Казахский национальный медицинский университет  имени </w:t>
            </w:r>
            <w:proofErr w:type="spellStart"/>
            <w:r w:rsidR="00DB472B" w:rsidRPr="007D2AE6">
              <w:rPr>
                <w:rFonts w:ascii="Times New Roman" w:hAnsi="Times New Roman" w:cs="Times New Roman"/>
                <w:sz w:val="24"/>
                <w:szCs w:val="24"/>
                <w:lang w:val="ru-RU"/>
              </w:rPr>
              <w:t>С.Д.Асфендиярова</w:t>
            </w:r>
            <w:proofErr w:type="spellEnd"/>
            <w:r w:rsidR="00DB472B" w:rsidRPr="007D2AE6">
              <w:rPr>
                <w:rFonts w:ascii="Times New Roman" w:hAnsi="Times New Roman" w:cs="Times New Roman"/>
                <w:sz w:val="24"/>
                <w:szCs w:val="24"/>
                <w:lang w:val="ru-RU"/>
              </w:rPr>
              <w:t>»</w:t>
            </w:r>
          </w:p>
        </w:tc>
      </w:tr>
      <w:tr w:rsidR="009415CA" w:rsidRPr="007D2AE6" w14:paraId="7DDDB979" w14:textId="77777777" w:rsidTr="005546C5">
        <w:trPr>
          <w:trHeight w:val="30"/>
          <w:tblCellSpacing w:w="0" w:type="auto"/>
        </w:trPr>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A89F5" w14:textId="77777777" w:rsidR="009415CA" w:rsidRPr="007D2AE6" w:rsidRDefault="009415CA" w:rsidP="005546C5">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t>7</w:t>
            </w:r>
          </w:p>
        </w:tc>
        <w:tc>
          <w:tcPr>
            <w:tcW w:w="3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B4823" w14:textId="77777777" w:rsidR="009415CA" w:rsidRPr="007D2AE6" w:rsidRDefault="009415CA" w:rsidP="005546C5">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t xml:space="preserve">Количество научных статей после защиты диссертации/получения ученого </w:t>
            </w:r>
            <w:r w:rsidRPr="007D2AE6">
              <w:rPr>
                <w:rFonts w:ascii="Times New Roman" w:hAnsi="Times New Roman" w:cs="Times New Roman"/>
                <w:color w:val="000000"/>
                <w:sz w:val="24"/>
                <w:szCs w:val="24"/>
              </w:rPr>
              <w:lastRenderedPageBreak/>
              <w:t>звания ассоциированного профессора (доцента)</w:t>
            </w:r>
          </w:p>
        </w:tc>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98F8A" w14:textId="547E260D" w:rsidR="003448EE" w:rsidRPr="007D2AE6" w:rsidRDefault="009415CA" w:rsidP="005546C5">
            <w:pPr>
              <w:spacing w:after="0" w:line="240" w:lineRule="auto"/>
              <w:jc w:val="both"/>
              <w:rPr>
                <w:rFonts w:ascii="Times New Roman" w:hAnsi="Times New Roman" w:cs="Times New Roman"/>
                <w:color w:val="000000"/>
                <w:sz w:val="24"/>
                <w:szCs w:val="24"/>
              </w:rPr>
            </w:pPr>
            <w:r w:rsidRPr="007D2AE6">
              <w:rPr>
                <w:rFonts w:ascii="Times New Roman" w:hAnsi="Times New Roman" w:cs="Times New Roman"/>
                <w:color w:val="000000"/>
                <w:sz w:val="24"/>
                <w:szCs w:val="24"/>
              </w:rPr>
              <w:lastRenderedPageBreak/>
              <w:t xml:space="preserve">Всего </w:t>
            </w:r>
            <w:r w:rsidR="009B71E5" w:rsidRPr="007D2AE6">
              <w:rPr>
                <w:rFonts w:ascii="Times New Roman" w:hAnsi="Times New Roman" w:cs="Times New Roman"/>
                <w:color w:val="000000"/>
                <w:sz w:val="24"/>
                <w:szCs w:val="24"/>
                <w:u w:val="single"/>
                <w:lang w:val="ru-RU"/>
              </w:rPr>
              <w:t>2</w:t>
            </w:r>
            <w:r w:rsidR="00F7634B" w:rsidRPr="007D2AE6">
              <w:rPr>
                <w:rFonts w:ascii="Times New Roman" w:hAnsi="Times New Roman" w:cs="Times New Roman"/>
                <w:color w:val="000000"/>
                <w:sz w:val="24"/>
                <w:szCs w:val="24"/>
                <w:u w:val="single"/>
                <w:lang w:val="ru-RU"/>
              </w:rPr>
              <w:t>7</w:t>
            </w:r>
            <w:r w:rsidRPr="007D2AE6">
              <w:rPr>
                <w:rFonts w:ascii="Times New Roman" w:hAnsi="Times New Roman" w:cs="Times New Roman"/>
                <w:color w:val="000000"/>
                <w:sz w:val="24"/>
                <w:szCs w:val="24"/>
                <w:u w:val="single"/>
              </w:rPr>
              <w:t>,</w:t>
            </w:r>
            <w:r w:rsidRPr="007D2AE6">
              <w:rPr>
                <w:rFonts w:ascii="Times New Roman" w:hAnsi="Times New Roman" w:cs="Times New Roman"/>
                <w:color w:val="000000"/>
                <w:sz w:val="24"/>
                <w:szCs w:val="24"/>
              </w:rPr>
              <w:t xml:space="preserve"> </w:t>
            </w:r>
          </w:p>
          <w:p w14:paraId="3FBB1E08" w14:textId="7917679D" w:rsidR="003448EE" w:rsidRPr="007D2AE6" w:rsidRDefault="009415CA" w:rsidP="005546C5">
            <w:pPr>
              <w:spacing w:after="0" w:line="240" w:lineRule="auto"/>
              <w:jc w:val="both"/>
              <w:rPr>
                <w:rFonts w:ascii="Times New Roman" w:hAnsi="Times New Roman" w:cs="Times New Roman"/>
                <w:color w:val="000000"/>
                <w:sz w:val="24"/>
                <w:szCs w:val="24"/>
              </w:rPr>
            </w:pPr>
            <w:proofErr w:type="gramStart"/>
            <w:r w:rsidRPr="007D2AE6">
              <w:rPr>
                <w:rFonts w:ascii="Times New Roman" w:hAnsi="Times New Roman" w:cs="Times New Roman"/>
                <w:color w:val="000000"/>
                <w:sz w:val="24"/>
                <w:szCs w:val="24"/>
              </w:rPr>
              <w:t>в изданиях</w:t>
            </w:r>
            <w:proofErr w:type="gramEnd"/>
            <w:r w:rsidRPr="007D2AE6">
              <w:rPr>
                <w:rFonts w:ascii="Times New Roman" w:hAnsi="Times New Roman" w:cs="Times New Roman"/>
                <w:color w:val="000000"/>
                <w:sz w:val="24"/>
                <w:szCs w:val="24"/>
              </w:rPr>
              <w:t xml:space="preserve"> рекомендуемых уполномоченным органом</w:t>
            </w:r>
            <w:r w:rsidR="00052F4F" w:rsidRPr="007D2AE6">
              <w:rPr>
                <w:rFonts w:ascii="Times New Roman" w:hAnsi="Times New Roman" w:cs="Times New Roman"/>
                <w:color w:val="000000"/>
                <w:sz w:val="24"/>
                <w:szCs w:val="24"/>
                <w:lang w:val="ru-RU"/>
              </w:rPr>
              <w:t xml:space="preserve"> </w:t>
            </w:r>
            <w:r w:rsidR="009B71E5" w:rsidRPr="007D2AE6">
              <w:rPr>
                <w:rFonts w:ascii="Times New Roman" w:hAnsi="Times New Roman" w:cs="Times New Roman"/>
                <w:color w:val="000000"/>
                <w:sz w:val="24"/>
                <w:szCs w:val="24"/>
                <w:u w:val="single"/>
                <w:lang w:val="ru-RU"/>
              </w:rPr>
              <w:t>1</w:t>
            </w:r>
            <w:r w:rsidR="00F7634B" w:rsidRPr="007D2AE6">
              <w:rPr>
                <w:rFonts w:ascii="Times New Roman" w:hAnsi="Times New Roman" w:cs="Times New Roman"/>
                <w:color w:val="000000"/>
                <w:sz w:val="24"/>
                <w:szCs w:val="24"/>
                <w:u w:val="single"/>
                <w:lang w:val="ru-RU"/>
              </w:rPr>
              <w:t>7</w:t>
            </w:r>
            <w:r w:rsidRPr="007D2AE6">
              <w:rPr>
                <w:rFonts w:ascii="Times New Roman" w:hAnsi="Times New Roman" w:cs="Times New Roman"/>
                <w:color w:val="000000"/>
                <w:sz w:val="24"/>
                <w:szCs w:val="24"/>
              </w:rPr>
              <w:t xml:space="preserve">, </w:t>
            </w:r>
          </w:p>
          <w:p w14:paraId="1A280D1C" w14:textId="5A53723A" w:rsidR="00052F4F" w:rsidRPr="007D2AE6" w:rsidRDefault="009415CA" w:rsidP="005546C5">
            <w:pPr>
              <w:spacing w:after="0" w:line="240" w:lineRule="auto"/>
              <w:jc w:val="both"/>
              <w:rPr>
                <w:rFonts w:ascii="Times New Roman" w:hAnsi="Times New Roman" w:cs="Times New Roman"/>
                <w:color w:val="000000"/>
                <w:sz w:val="24"/>
                <w:szCs w:val="24"/>
              </w:rPr>
            </w:pPr>
            <w:r w:rsidRPr="007D2AE6">
              <w:rPr>
                <w:rFonts w:ascii="Times New Roman" w:hAnsi="Times New Roman" w:cs="Times New Roman"/>
                <w:color w:val="000000"/>
                <w:sz w:val="24"/>
                <w:szCs w:val="24"/>
              </w:rPr>
              <w:lastRenderedPageBreak/>
              <w:t xml:space="preserve">в научных журналах, входящих в базы компании </w:t>
            </w:r>
            <w:proofErr w:type="spellStart"/>
            <w:r w:rsidRPr="007D2AE6">
              <w:rPr>
                <w:rFonts w:ascii="Times New Roman" w:hAnsi="Times New Roman" w:cs="Times New Roman"/>
                <w:color w:val="000000"/>
                <w:sz w:val="24"/>
                <w:szCs w:val="24"/>
              </w:rPr>
              <w:t>Clarivate</w:t>
            </w:r>
            <w:proofErr w:type="spellEnd"/>
            <w:r w:rsidRPr="007D2AE6">
              <w:rPr>
                <w:rFonts w:ascii="Times New Roman" w:hAnsi="Times New Roman" w:cs="Times New Roman"/>
                <w:color w:val="000000"/>
                <w:sz w:val="24"/>
                <w:szCs w:val="24"/>
              </w:rPr>
              <w:t xml:space="preserve"> Analytics (</w:t>
            </w:r>
            <w:proofErr w:type="spellStart"/>
            <w:r w:rsidRPr="007D2AE6">
              <w:rPr>
                <w:rFonts w:ascii="Times New Roman" w:hAnsi="Times New Roman" w:cs="Times New Roman"/>
                <w:color w:val="000000"/>
                <w:sz w:val="24"/>
                <w:szCs w:val="24"/>
              </w:rPr>
              <w:t>Кларивэйт</w:t>
            </w:r>
            <w:proofErr w:type="spellEnd"/>
            <w:r w:rsidRPr="007D2AE6">
              <w:rPr>
                <w:rFonts w:ascii="Times New Roman" w:hAnsi="Times New Roman" w:cs="Times New Roman"/>
                <w:color w:val="000000"/>
                <w:sz w:val="24"/>
                <w:szCs w:val="24"/>
              </w:rPr>
              <w:t xml:space="preserve"> </w:t>
            </w:r>
            <w:proofErr w:type="spellStart"/>
            <w:r w:rsidRPr="007D2AE6">
              <w:rPr>
                <w:rFonts w:ascii="Times New Roman" w:hAnsi="Times New Roman" w:cs="Times New Roman"/>
                <w:color w:val="000000"/>
                <w:sz w:val="24"/>
                <w:szCs w:val="24"/>
              </w:rPr>
              <w:t>Аналитикс</w:t>
            </w:r>
            <w:proofErr w:type="spellEnd"/>
            <w:r w:rsidRPr="007D2AE6">
              <w:rPr>
                <w:rFonts w:ascii="Times New Roman" w:hAnsi="Times New Roman" w:cs="Times New Roman"/>
                <w:color w:val="000000"/>
                <w:sz w:val="24"/>
                <w:szCs w:val="24"/>
              </w:rPr>
              <w:t xml:space="preserve">) (Web </w:t>
            </w:r>
            <w:proofErr w:type="spellStart"/>
            <w:r w:rsidRPr="007D2AE6">
              <w:rPr>
                <w:rFonts w:ascii="Times New Roman" w:hAnsi="Times New Roman" w:cs="Times New Roman"/>
                <w:color w:val="000000"/>
                <w:sz w:val="24"/>
                <w:szCs w:val="24"/>
              </w:rPr>
              <w:t>of</w:t>
            </w:r>
            <w:proofErr w:type="spellEnd"/>
            <w:r w:rsidRPr="007D2AE6">
              <w:rPr>
                <w:rFonts w:ascii="Times New Roman" w:hAnsi="Times New Roman" w:cs="Times New Roman"/>
                <w:color w:val="000000"/>
                <w:sz w:val="24"/>
                <w:szCs w:val="24"/>
              </w:rPr>
              <w:t xml:space="preserve"> Science Core Collection, </w:t>
            </w:r>
            <w:proofErr w:type="spellStart"/>
            <w:r w:rsidRPr="007D2AE6">
              <w:rPr>
                <w:rFonts w:ascii="Times New Roman" w:hAnsi="Times New Roman" w:cs="Times New Roman"/>
                <w:color w:val="000000"/>
                <w:sz w:val="24"/>
                <w:szCs w:val="24"/>
              </w:rPr>
              <w:t>Clarivate</w:t>
            </w:r>
            <w:proofErr w:type="spellEnd"/>
            <w:r w:rsidRPr="007D2AE6">
              <w:rPr>
                <w:rFonts w:ascii="Times New Roman" w:hAnsi="Times New Roman" w:cs="Times New Roman"/>
                <w:color w:val="000000"/>
                <w:sz w:val="24"/>
                <w:szCs w:val="24"/>
              </w:rPr>
              <w:t xml:space="preserve"> Analytics (Вэб оф Сайнс Кор Коллекшн, </w:t>
            </w:r>
            <w:proofErr w:type="spellStart"/>
            <w:r w:rsidRPr="007D2AE6">
              <w:rPr>
                <w:rFonts w:ascii="Times New Roman" w:hAnsi="Times New Roman" w:cs="Times New Roman"/>
                <w:color w:val="000000"/>
                <w:sz w:val="24"/>
                <w:szCs w:val="24"/>
              </w:rPr>
              <w:t>Кларивэйт</w:t>
            </w:r>
            <w:proofErr w:type="spellEnd"/>
            <w:r w:rsidRPr="007D2AE6">
              <w:rPr>
                <w:rFonts w:ascii="Times New Roman" w:hAnsi="Times New Roman" w:cs="Times New Roman"/>
                <w:color w:val="000000"/>
                <w:sz w:val="24"/>
                <w:szCs w:val="24"/>
              </w:rPr>
              <w:t xml:space="preserve"> </w:t>
            </w:r>
            <w:proofErr w:type="spellStart"/>
            <w:r w:rsidRPr="007D2AE6">
              <w:rPr>
                <w:rFonts w:ascii="Times New Roman" w:hAnsi="Times New Roman" w:cs="Times New Roman"/>
                <w:color w:val="000000"/>
                <w:sz w:val="24"/>
                <w:szCs w:val="24"/>
              </w:rPr>
              <w:t>Аналитикс</w:t>
            </w:r>
            <w:proofErr w:type="spellEnd"/>
            <w:r w:rsidRPr="007D2AE6">
              <w:rPr>
                <w:rFonts w:ascii="Times New Roman" w:hAnsi="Times New Roman" w:cs="Times New Roman"/>
                <w:color w:val="000000"/>
                <w:sz w:val="24"/>
                <w:szCs w:val="24"/>
              </w:rPr>
              <w:t>)</w:t>
            </w:r>
            <w:r w:rsidRPr="007D2AE6">
              <w:rPr>
                <w:rFonts w:ascii="Times New Roman" w:hAnsi="Times New Roman" w:cs="Times New Roman"/>
                <w:color w:val="000000"/>
                <w:sz w:val="24"/>
                <w:szCs w:val="24"/>
                <w:u w:val="single"/>
              </w:rPr>
              <w:t>,</w:t>
            </w:r>
          </w:p>
          <w:p w14:paraId="7027E856" w14:textId="44CA4DE8" w:rsidR="009415CA" w:rsidRPr="007D2AE6" w:rsidRDefault="009415CA" w:rsidP="005546C5">
            <w:pPr>
              <w:spacing w:after="0" w:line="240" w:lineRule="auto"/>
              <w:jc w:val="both"/>
              <w:rPr>
                <w:rFonts w:ascii="Times New Roman" w:hAnsi="Times New Roman" w:cs="Times New Roman"/>
                <w:color w:val="000000"/>
                <w:sz w:val="24"/>
                <w:szCs w:val="24"/>
                <w:lang w:val="ru-RU"/>
              </w:rPr>
            </w:pPr>
            <w:proofErr w:type="spellStart"/>
            <w:r w:rsidRPr="007D2AE6">
              <w:rPr>
                <w:rFonts w:ascii="Times New Roman" w:hAnsi="Times New Roman" w:cs="Times New Roman"/>
                <w:color w:val="000000"/>
                <w:sz w:val="24"/>
                <w:szCs w:val="24"/>
              </w:rPr>
              <w:t>Scopus</w:t>
            </w:r>
            <w:proofErr w:type="spellEnd"/>
            <w:r w:rsidRPr="007D2AE6">
              <w:rPr>
                <w:rFonts w:ascii="Times New Roman" w:hAnsi="Times New Roman" w:cs="Times New Roman"/>
                <w:color w:val="000000"/>
                <w:sz w:val="24"/>
                <w:szCs w:val="24"/>
              </w:rPr>
              <w:t xml:space="preserve"> (</w:t>
            </w:r>
            <w:proofErr w:type="gramStart"/>
            <w:r w:rsidRPr="007D2AE6">
              <w:rPr>
                <w:rFonts w:ascii="Times New Roman" w:hAnsi="Times New Roman" w:cs="Times New Roman"/>
                <w:color w:val="000000"/>
                <w:sz w:val="24"/>
                <w:szCs w:val="24"/>
              </w:rPr>
              <w:t>Скопус)</w:t>
            </w:r>
            <w:r w:rsidR="009B35B9" w:rsidRPr="007D2AE6">
              <w:rPr>
                <w:rFonts w:ascii="Times New Roman" w:hAnsi="Times New Roman" w:cs="Times New Roman"/>
                <w:color w:val="000000"/>
                <w:sz w:val="24"/>
                <w:szCs w:val="24"/>
                <w:lang w:val="ru-RU"/>
              </w:rPr>
              <w:t xml:space="preserve">   </w:t>
            </w:r>
            <w:proofErr w:type="gramEnd"/>
            <w:r w:rsidR="008A1787" w:rsidRPr="007D2AE6">
              <w:rPr>
                <w:rFonts w:ascii="Times New Roman" w:hAnsi="Times New Roman" w:cs="Times New Roman"/>
                <w:color w:val="000000"/>
                <w:sz w:val="24"/>
                <w:szCs w:val="24"/>
                <w:u w:val="single"/>
                <w:lang w:val="ru-RU"/>
              </w:rPr>
              <w:t>7</w:t>
            </w:r>
            <w:r w:rsidR="009E39E2" w:rsidRPr="007D2AE6">
              <w:rPr>
                <w:rFonts w:ascii="Times New Roman" w:hAnsi="Times New Roman" w:cs="Times New Roman"/>
                <w:color w:val="000000"/>
                <w:sz w:val="24"/>
                <w:szCs w:val="24"/>
                <w:lang w:val="ru-RU"/>
              </w:rPr>
              <w:t xml:space="preserve"> </w:t>
            </w:r>
            <w:r w:rsidR="00507B0A" w:rsidRPr="007D2AE6">
              <w:rPr>
                <w:rFonts w:ascii="Times New Roman" w:hAnsi="Times New Roman" w:cs="Times New Roman"/>
                <w:color w:val="000000"/>
                <w:sz w:val="24"/>
                <w:szCs w:val="24"/>
                <w:u w:val="single"/>
                <w:lang w:val="ru-RU"/>
              </w:rPr>
              <w:t xml:space="preserve"> </w:t>
            </w:r>
            <w:r w:rsidRPr="007D2AE6">
              <w:rPr>
                <w:rFonts w:ascii="Times New Roman" w:hAnsi="Times New Roman" w:cs="Times New Roman"/>
                <w:color w:val="000000"/>
                <w:sz w:val="24"/>
                <w:szCs w:val="24"/>
              </w:rPr>
              <w:t>или JSTOR (ДЖЕЙСТОР)</w:t>
            </w:r>
          </w:p>
          <w:p w14:paraId="718B08CE" w14:textId="2EFC6549" w:rsidR="00052F4F" w:rsidRPr="007D2AE6" w:rsidRDefault="00052F4F" w:rsidP="005546C5">
            <w:pPr>
              <w:spacing w:after="0" w:line="240" w:lineRule="auto"/>
              <w:jc w:val="both"/>
              <w:rPr>
                <w:rFonts w:ascii="Times New Roman" w:hAnsi="Times New Roman" w:cs="Times New Roman"/>
                <w:sz w:val="24"/>
                <w:szCs w:val="24"/>
                <w:lang w:val="ru-RU"/>
              </w:rPr>
            </w:pPr>
            <w:r w:rsidRPr="007D2AE6">
              <w:rPr>
                <w:rFonts w:ascii="Times New Roman" w:hAnsi="Times New Roman" w:cs="Times New Roman"/>
                <w:sz w:val="24"/>
                <w:szCs w:val="24"/>
                <w:lang w:val="ru-RU"/>
              </w:rPr>
              <w:t xml:space="preserve">Творческих трудов </w:t>
            </w:r>
            <w:r w:rsidR="00F7634B" w:rsidRPr="007D2AE6">
              <w:rPr>
                <w:rFonts w:ascii="Times New Roman" w:hAnsi="Times New Roman" w:cs="Times New Roman"/>
                <w:sz w:val="24"/>
                <w:szCs w:val="24"/>
                <w:u w:val="single"/>
                <w:lang w:val="ru-RU"/>
              </w:rPr>
              <w:t>3</w:t>
            </w:r>
          </w:p>
        </w:tc>
      </w:tr>
      <w:tr w:rsidR="009415CA" w:rsidRPr="007D2AE6" w14:paraId="7D5A2ED5" w14:textId="77777777" w:rsidTr="005546C5">
        <w:trPr>
          <w:trHeight w:val="30"/>
          <w:tblCellSpacing w:w="0" w:type="auto"/>
        </w:trPr>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15F41" w14:textId="77777777" w:rsidR="009415CA" w:rsidRPr="007D2AE6" w:rsidRDefault="009415CA" w:rsidP="005546C5">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lastRenderedPageBreak/>
              <w:t>8</w:t>
            </w:r>
          </w:p>
        </w:tc>
        <w:tc>
          <w:tcPr>
            <w:tcW w:w="3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003AD" w14:textId="77777777" w:rsidR="009415CA" w:rsidRPr="007D2AE6" w:rsidRDefault="009415CA" w:rsidP="005546C5">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t>Количество, изданных за последние 5 лет монографий, учебников, единолично написанных учебных (учебно-методическое) пособий</w:t>
            </w:r>
          </w:p>
        </w:tc>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52239" w14:textId="77777777" w:rsidR="009415CA" w:rsidRPr="007D2AE6" w:rsidRDefault="009415CA" w:rsidP="005546C5">
            <w:pPr>
              <w:spacing w:after="0" w:line="240" w:lineRule="auto"/>
              <w:jc w:val="both"/>
              <w:rPr>
                <w:rFonts w:ascii="Times New Roman" w:hAnsi="Times New Roman" w:cs="Times New Roman"/>
                <w:sz w:val="24"/>
                <w:szCs w:val="24"/>
              </w:rPr>
            </w:pPr>
          </w:p>
          <w:p w14:paraId="16DED33B" w14:textId="1B1DC27B" w:rsidR="009415CA" w:rsidRPr="007D2AE6" w:rsidRDefault="00390676" w:rsidP="005546C5">
            <w:pPr>
              <w:spacing w:after="0" w:line="240" w:lineRule="auto"/>
              <w:jc w:val="both"/>
              <w:rPr>
                <w:rFonts w:ascii="Times New Roman" w:hAnsi="Times New Roman" w:cs="Times New Roman"/>
                <w:sz w:val="24"/>
                <w:szCs w:val="24"/>
              </w:rPr>
            </w:pPr>
            <w:r w:rsidRPr="007D2AE6">
              <w:rPr>
                <w:rFonts w:ascii="Times New Roman" w:hAnsi="Times New Roman" w:cs="Times New Roman"/>
                <w:sz w:val="24"/>
                <w:szCs w:val="24"/>
                <w:lang w:val="ru-RU"/>
              </w:rPr>
              <w:t xml:space="preserve">    </w:t>
            </w:r>
            <w:r w:rsidR="00A169B9" w:rsidRPr="007D2AE6">
              <w:rPr>
                <w:rFonts w:ascii="Times New Roman" w:hAnsi="Times New Roman" w:cs="Times New Roman"/>
                <w:sz w:val="24"/>
                <w:szCs w:val="24"/>
                <w:lang w:val="ru-RU"/>
              </w:rPr>
              <w:t>-</w:t>
            </w:r>
            <w:r w:rsidR="009415CA" w:rsidRPr="007D2AE6">
              <w:rPr>
                <w:rFonts w:ascii="Times New Roman" w:hAnsi="Times New Roman" w:cs="Times New Roman"/>
                <w:sz w:val="24"/>
                <w:szCs w:val="24"/>
              </w:rPr>
              <w:br/>
            </w:r>
          </w:p>
        </w:tc>
      </w:tr>
      <w:tr w:rsidR="009415CA" w:rsidRPr="007D2AE6" w14:paraId="292FB8AF" w14:textId="77777777" w:rsidTr="005546C5">
        <w:trPr>
          <w:trHeight w:val="30"/>
          <w:tblCellSpacing w:w="0" w:type="auto"/>
        </w:trPr>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3AE9F" w14:textId="77777777" w:rsidR="009415CA" w:rsidRPr="007D2AE6" w:rsidRDefault="009415CA" w:rsidP="005546C5">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t>9</w:t>
            </w:r>
          </w:p>
        </w:tc>
        <w:tc>
          <w:tcPr>
            <w:tcW w:w="3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ECC5F" w14:textId="77777777" w:rsidR="009415CA" w:rsidRPr="007D2AE6" w:rsidRDefault="009415CA" w:rsidP="005546C5">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9A5A9" w14:textId="0D794247" w:rsidR="00083FA9" w:rsidRPr="007D2AE6" w:rsidRDefault="00083FA9" w:rsidP="005546C5">
            <w:pPr>
              <w:spacing w:after="0" w:line="240" w:lineRule="auto"/>
              <w:jc w:val="both"/>
              <w:rPr>
                <w:rFonts w:ascii="Times New Roman" w:hAnsi="Times New Roman" w:cs="Times New Roman"/>
                <w:sz w:val="24"/>
                <w:szCs w:val="24"/>
                <w:lang w:val="ru-RU"/>
              </w:rPr>
            </w:pPr>
            <w:proofErr w:type="spellStart"/>
            <w:r w:rsidRPr="007D2AE6">
              <w:rPr>
                <w:rFonts w:ascii="Times New Roman" w:hAnsi="Times New Roman" w:cs="Times New Roman"/>
                <w:sz w:val="24"/>
                <w:szCs w:val="24"/>
                <w:lang w:val="ru-RU"/>
              </w:rPr>
              <w:t>Сыдықова</w:t>
            </w:r>
            <w:proofErr w:type="spellEnd"/>
            <w:r w:rsidRPr="007D2AE6">
              <w:rPr>
                <w:rFonts w:ascii="Times New Roman" w:hAnsi="Times New Roman" w:cs="Times New Roman"/>
                <w:sz w:val="24"/>
                <w:szCs w:val="24"/>
                <w:lang w:val="ru-RU"/>
              </w:rPr>
              <w:t xml:space="preserve"> </w:t>
            </w:r>
            <w:proofErr w:type="spellStart"/>
            <w:r w:rsidRPr="007D2AE6">
              <w:rPr>
                <w:rFonts w:ascii="Times New Roman" w:hAnsi="Times New Roman" w:cs="Times New Roman"/>
                <w:sz w:val="24"/>
                <w:szCs w:val="24"/>
                <w:lang w:val="ru-RU"/>
              </w:rPr>
              <w:t>Бибінұр</w:t>
            </w:r>
            <w:proofErr w:type="spellEnd"/>
            <w:r w:rsidRPr="007D2AE6">
              <w:rPr>
                <w:rFonts w:ascii="Times New Roman" w:hAnsi="Times New Roman" w:cs="Times New Roman"/>
                <w:sz w:val="24"/>
                <w:szCs w:val="24"/>
                <w:lang w:val="ru-RU"/>
              </w:rPr>
              <w:t xml:space="preserve"> </w:t>
            </w:r>
            <w:proofErr w:type="spellStart"/>
            <w:r w:rsidRPr="007D2AE6">
              <w:rPr>
                <w:rFonts w:ascii="Times New Roman" w:hAnsi="Times New Roman" w:cs="Times New Roman"/>
                <w:sz w:val="24"/>
                <w:szCs w:val="24"/>
                <w:lang w:val="ru-RU"/>
              </w:rPr>
              <w:t>Қабдығалиқызы</w:t>
            </w:r>
            <w:proofErr w:type="spellEnd"/>
            <w:r w:rsidRPr="007D2AE6">
              <w:rPr>
                <w:rFonts w:ascii="Times New Roman" w:hAnsi="Times New Roman" w:cs="Times New Roman"/>
                <w:sz w:val="24"/>
                <w:szCs w:val="24"/>
                <w:lang w:val="ru-RU"/>
              </w:rPr>
              <w:t xml:space="preserve"> – Медицинский университет Семей</w:t>
            </w:r>
          </w:p>
          <w:p w14:paraId="31A58B8F" w14:textId="78CB804D" w:rsidR="007B0C38" w:rsidRPr="007D2AE6" w:rsidRDefault="007B0C38" w:rsidP="005546C5">
            <w:pPr>
              <w:spacing w:after="0" w:line="240" w:lineRule="auto"/>
              <w:jc w:val="both"/>
              <w:rPr>
                <w:rFonts w:ascii="Times New Roman" w:hAnsi="Times New Roman" w:cs="Times New Roman"/>
                <w:sz w:val="24"/>
                <w:szCs w:val="24"/>
                <w:lang w:val="ru-RU"/>
              </w:rPr>
            </w:pPr>
            <w:hyperlink r:id="rId7" w:history="1">
              <w:r w:rsidRPr="007D2AE6">
                <w:rPr>
                  <w:rStyle w:val="a5"/>
                  <w:rFonts w:ascii="Times New Roman" w:hAnsi="Times New Roman" w:cs="Times New Roman"/>
                  <w:sz w:val="24"/>
                  <w:szCs w:val="24"/>
                  <w:lang w:val="ru-RU"/>
                </w:rPr>
                <w:t>https://smu.edu.kz/2024/03/07/sydyqova-b-q-phd-dissertatsiyasyn-qorgauy/</w:t>
              </w:r>
            </w:hyperlink>
            <w:r w:rsidRPr="007D2AE6">
              <w:rPr>
                <w:rFonts w:ascii="Times New Roman" w:hAnsi="Times New Roman" w:cs="Times New Roman"/>
                <w:sz w:val="24"/>
                <w:szCs w:val="24"/>
                <w:lang w:val="ru-RU"/>
              </w:rPr>
              <w:t xml:space="preserve"> </w:t>
            </w:r>
          </w:p>
          <w:p w14:paraId="0E426FED" w14:textId="4B0ABAB5" w:rsidR="00083FA9" w:rsidRPr="007D2AE6" w:rsidRDefault="00083FA9" w:rsidP="005546C5">
            <w:pPr>
              <w:spacing w:after="0" w:line="240" w:lineRule="auto"/>
              <w:jc w:val="both"/>
              <w:rPr>
                <w:rFonts w:ascii="Times New Roman" w:hAnsi="Times New Roman" w:cs="Times New Roman"/>
                <w:sz w:val="24"/>
                <w:szCs w:val="24"/>
                <w:lang w:val="ru-RU"/>
              </w:rPr>
            </w:pPr>
            <w:r w:rsidRPr="007D2AE6">
              <w:rPr>
                <w:rFonts w:ascii="Times New Roman" w:hAnsi="Times New Roman" w:cs="Times New Roman"/>
                <w:sz w:val="24"/>
                <w:szCs w:val="24"/>
                <w:lang w:val="ru-RU"/>
              </w:rPr>
              <w:t xml:space="preserve">Приказ председателя Комитета по обеспечению качества в сфере науки и высшего образования Министерства науки и высшего образования Республики Казахстан №554 от 20.06.2024 года «О присуждении степени». </w:t>
            </w:r>
          </w:p>
          <w:p w14:paraId="47C344B5" w14:textId="3065CB11" w:rsidR="009415CA" w:rsidRPr="007D2AE6" w:rsidRDefault="009415CA" w:rsidP="005546C5">
            <w:pPr>
              <w:spacing w:after="0" w:line="240" w:lineRule="auto"/>
              <w:jc w:val="both"/>
              <w:rPr>
                <w:rFonts w:ascii="Times New Roman" w:hAnsi="Times New Roman" w:cs="Times New Roman"/>
                <w:sz w:val="24"/>
                <w:szCs w:val="24"/>
              </w:rPr>
            </w:pPr>
          </w:p>
        </w:tc>
      </w:tr>
      <w:tr w:rsidR="009415CA" w:rsidRPr="007D2AE6" w14:paraId="7269F8E0" w14:textId="77777777" w:rsidTr="005546C5">
        <w:trPr>
          <w:trHeight w:val="30"/>
          <w:tblCellSpacing w:w="0" w:type="auto"/>
        </w:trPr>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CDEC1" w14:textId="77777777" w:rsidR="009415CA" w:rsidRPr="007D2AE6" w:rsidRDefault="009415CA" w:rsidP="005546C5">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t>10</w:t>
            </w:r>
          </w:p>
        </w:tc>
        <w:tc>
          <w:tcPr>
            <w:tcW w:w="3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A490A" w14:textId="77777777" w:rsidR="009415CA" w:rsidRPr="007D2AE6" w:rsidRDefault="009415CA" w:rsidP="005546C5">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5B268" w14:textId="4A3CF339" w:rsidR="009415CA" w:rsidRPr="007D2AE6" w:rsidRDefault="00390676" w:rsidP="00746A58">
            <w:pPr>
              <w:pStyle w:val="a3"/>
              <w:spacing w:after="0" w:line="240" w:lineRule="auto"/>
              <w:ind w:left="0"/>
              <w:jc w:val="both"/>
              <w:rPr>
                <w:rFonts w:ascii="Times New Roman" w:hAnsi="Times New Roman" w:cs="Times New Roman"/>
                <w:sz w:val="24"/>
                <w:szCs w:val="24"/>
                <w:lang w:val="ru-RU"/>
              </w:rPr>
            </w:pPr>
            <w:r w:rsidRPr="007D2AE6">
              <w:rPr>
                <w:rFonts w:ascii="Times New Roman" w:hAnsi="Times New Roman" w:cs="Times New Roman"/>
                <w:sz w:val="24"/>
                <w:szCs w:val="24"/>
                <w:lang w:val="ru-RU"/>
              </w:rPr>
              <w:t xml:space="preserve">   -</w:t>
            </w:r>
          </w:p>
        </w:tc>
      </w:tr>
      <w:tr w:rsidR="009415CA" w:rsidRPr="007D2AE6" w14:paraId="71A69AF2" w14:textId="77777777" w:rsidTr="005546C5">
        <w:trPr>
          <w:trHeight w:val="30"/>
          <w:tblCellSpacing w:w="0" w:type="auto"/>
        </w:trPr>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DA152" w14:textId="77777777" w:rsidR="009415CA" w:rsidRPr="007D2AE6" w:rsidRDefault="009415CA" w:rsidP="005546C5">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t>11</w:t>
            </w:r>
          </w:p>
        </w:tc>
        <w:tc>
          <w:tcPr>
            <w:tcW w:w="3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2BFCB" w14:textId="77777777" w:rsidR="009415CA" w:rsidRPr="007D2AE6" w:rsidRDefault="009415CA" w:rsidP="005546C5">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4DC5D" w14:textId="60F4BBC4" w:rsidR="009415CA" w:rsidRPr="007D2AE6" w:rsidRDefault="00390676" w:rsidP="005546C5">
            <w:pPr>
              <w:spacing w:after="0" w:line="240" w:lineRule="auto"/>
              <w:jc w:val="both"/>
              <w:rPr>
                <w:rFonts w:ascii="Times New Roman" w:hAnsi="Times New Roman" w:cs="Times New Roman"/>
                <w:sz w:val="24"/>
                <w:szCs w:val="24"/>
              </w:rPr>
            </w:pPr>
            <w:r w:rsidRPr="007D2AE6">
              <w:rPr>
                <w:rFonts w:ascii="Times New Roman" w:hAnsi="Times New Roman" w:cs="Times New Roman"/>
                <w:sz w:val="24"/>
                <w:szCs w:val="24"/>
                <w:lang w:val="ru-RU"/>
              </w:rPr>
              <w:t xml:space="preserve">   -</w:t>
            </w:r>
            <w:r w:rsidR="009415CA" w:rsidRPr="007D2AE6">
              <w:rPr>
                <w:rFonts w:ascii="Times New Roman" w:hAnsi="Times New Roman" w:cs="Times New Roman"/>
                <w:sz w:val="24"/>
                <w:szCs w:val="24"/>
              </w:rPr>
              <w:br/>
            </w:r>
          </w:p>
        </w:tc>
      </w:tr>
      <w:tr w:rsidR="009415CA" w:rsidRPr="007D2AE6" w14:paraId="4F97C9B9" w14:textId="77777777" w:rsidTr="005546C5">
        <w:trPr>
          <w:trHeight w:val="30"/>
          <w:tblCellSpacing w:w="0" w:type="auto"/>
        </w:trPr>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33AD7" w14:textId="77777777" w:rsidR="009415CA" w:rsidRPr="007D2AE6" w:rsidRDefault="009415CA" w:rsidP="005546C5">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t>12</w:t>
            </w:r>
          </w:p>
        </w:tc>
        <w:tc>
          <w:tcPr>
            <w:tcW w:w="3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50692" w14:textId="77777777" w:rsidR="009415CA" w:rsidRPr="007D2AE6" w:rsidRDefault="009415CA" w:rsidP="005546C5">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t>Дополнительная информация</w:t>
            </w:r>
          </w:p>
        </w:tc>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8129B" w14:textId="77777777" w:rsidR="00746A58" w:rsidRPr="007D2AE6" w:rsidRDefault="00746A58" w:rsidP="00746A58">
            <w:pPr>
              <w:spacing w:after="0" w:line="240" w:lineRule="auto"/>
              <w:jc w:val="both"/>
              <w:rPr>
                <w:rFonts w:ascii="Times New Roman" w:hAnsi="Times New Roman" w:cs="Times New Roman"/>
                <w:sz w:val="24"/>
                <w:szCs w:val="24"/>
              </w:rPr>
            </w:pPr>
            <w:r w:rsidRPr="007D2AE6">
              <w:rPr>
                <w:rFonts w:ascii="Times New Roman" w:hAnsi="Times New Roman" w:cs="Times New Roman"/>
                <w:sz w:val="24"/>
                <w:szCs w:val="24"/>
              </w:rPr>
              <w:t>ОПЫТ УЧАСТИЯ В НАЦИОНАЛЬНЫХ ПРОЕКТАХ РЕСПУБЛИКИ КАЗАХСТАН</w:t>
            </w:r>
          </w:p>
          <w:p w14:paraId="59CEC0D7" w14:textId="361EB2DC" w:rsidR="00746A58" w:rsidRPr="007D2AE6" w:rsidRDefault="00A50ADA" w:rsidP="00746A58">
            <w:pPr>
              <w:spacing w:after="0" w:line="240" w:lineRule="auto"/>
              <w:jc w:val="both"/>
              <w:rPr>
                <w:rFonts w:ascii="Times New Roman" w:hAnsi="Times New Roman" w:cs="Times New Roman"/>
                <w:sz w:val="24"/>
                <w:szCs w:val="24"/>
              </w:rPr>
            </w:pPr>
            <w:r w:rsidRPr="007D2AE6">
              <w:rPr>
                <w:rFonts w:ascii="Times New Roman" w:hAnsi="Times New Roman" w:cs="Times New Roman"/>
                <w:sz w:val="24"/>
                <w:szCs w:val="24"/>
                <w:lang w:val="ru-RU"/>
              </w:rPr>
              <w:t>06.</w:t>
            </w:r>
            <w:r w:rsidR="00746A58" w:rsidRPr="007D2AE6">
              <w:rPr>
                <w:rFonts w:ascii="Times New Roman" w:hAnsi="Times New Roman" w:cs="Times New Roman"/>
                <w:sz w:val="24"/>
                <w:szCs w:val="24"/>
              </w:rPr>
              <w:t xml:space="preserve"> 2019 – 03.2021 </w:t>
            </w:r>
          </w:p>
          <w:p w14:paraId="118A09D5" w14:textId="31806B3F" w:rsidR="00746A58" w:rsidRPr="00CE3CAE" w:rsidRDefault="00746A58" w:rsidP="00746A58">
            <w:pPr>
              <w:spacing w:after="0" w:line="240" w:lineRule="auto"/>
              <w:jc w:val="both"/>
              <w:rPr>
                <w:rFonts w:ascii="Times New Roman" w:hAnsi="Times New Roman" w:cs="Times New Roman"/>
                <w:sz w:val="24"/>
                <w:szCs w:val="24"/>
                <w:lang w:val="ru-RU"/>
              </w:rPr>
            </w:pPr>
            <w:r w:rsidRPr="007D2AE6">
              <w:rPr>
                <w:rFonts w:ascii="Times New Roman" w:hAnsi="Times New Roman" w:cs="Times New Roman"/>
                <w:sz w:val="24"/>
                <w:szCs w:val="24"/>
              </w:rPr>
              <w:t>Руководитель подпроекта 1.3 «Разработка и внедрение новой системы управления сестринской службы в организациях практического здравоохранения» ПРОЕКТА «Социальное медицинское страхование» «Консультационные услуги по развитию профессиональной среды специалистов сестринского дела и совершенствованию системы переподготовки медицинских сестер»</w:t>
            </w:r>
          </w:p>
          <w:p w14:paraId="77A7E427" w14:textId="79B21E59" w:rsidR="00746A58" w:rsidRPr="007D2AE6" w:rsidRDefault="00A50ADA" w:rsidP="00746A58">
            <w:pPr>
              <w:spacing w:after="0" w:line="240" w:lineRule="auto"/>
              <w:jc w:val="both"/>
              <w:rPr>
                <w:rFonts w:ascii="Times New Roman" w:hAnsi="Times New Roman" w:cs="Times New Roman"/>
                <w:sz w:val="24"/>
                <w:szCs w:val="24"/>
              </w:rPr>
            </w:pPr>
            <w:r w:rsidRPr="007D2AE6">
              <w:rPr>
                <w:rFonts w:ascii="Times New Roman" w:hAnsi="Times New Roman" w:cs="Times New Roman"/>
                <w:sz w:val="24"/>
                <w:szCs w:val="24"/>
                <w:lang w:val="ru-RU"/>
              </w:rPr>
              <w:lastRenderedPageBreak/>
              <w:t>09.</w:t>
            </w:r>
            <w:r w:rsidR="00746A58" w:rsidRPr="007D2AE6">
              <w:rPr>
                <w:rFonts w:ascii="Times New Roman" w:hAnsi="Times New Roman" w:cs="Times New Roman"/>
                <w:sz w:val="24"/>
                <w:szCs w:val="24"/>
              </w:rPr>
              <w:t>2021</w:t>
            </w:r>
            <w:r w:rsidRPr="007D2AE6">
              <w:rPr>
                <w:rFonts w:ascii="Times New Roman" w:hAnsi="Times New Roman" w:cs="Times New Roman"/>
                <w:sz w:val="24"/>
                <w:szCs w:val="24"/>
                <w:lang w:val="ru-RU"/>
              </w:rPr>
              <w:t>-2023</w:t>
            </w:r>
            <w:r w:rsidR="00746A58" w:rsidRPr="007D2AE6">
              <w:rPr>
                <w:rFonts w:ascii="Times New Roman" w:hAnsi="Times New Roman" w:cs="Times New Roman"/>
                <w:sz w:val="24"/>
                <w:szCs w:val="24"/>
              </w:rPr>
              <w:t xml:space="preserve"> </w:t>
            </w:r>
          </w:p>
          <w:p w14:paraId="7EE899B6" w14:textId="77777777" w:rsidR="00746A58" w:rsidRPr="007D2AE6" w:rsidRDefault="00746A58" w:rsidP="00746A58">
            <w:pPr>
              <w:spacing w:after="0" w:line="240" w:lineRule="auto"/>
              <w:jc w:val="both"/>
              <w:rPr>
                <w:rFonts w:ascii="Times New Roman" w:hAnsi="Times New Roman" w:cs="Times New Roman"/>
                <w:sz w:val="24"/>
                <w:szCs w:val="24"/>
              </w:rPr>
            </w:pPr>
            <w:r w:rsidRPr="007D2AE6">
              <w:rPr>
                <w:rFonts w:ascii="Times New Roman" w:hAnsi="Times New Roman" w:cs="Times New Roman"/>
                <w:sz w:val="24"/>
                <w:szCs w:val="24"/>
              </w:rPr>
              <w:t>- Руководитель подгруппы «Национальная программа внедрения персонализированной и превентивной медицины в Республике Казахстан», подзадача 1.1 «Провести эпидемиологическое поперечное исследование влияния социально-экономических, психосоциальных и поведенческих факторов на здоровье населения Республики Казахстан, включающее основные хронические неинфекционные заболевания (НИЗ) и COVID-19, с последующей разработкой управленческих решений»</w:t>
            </w:r>
          </w:p>
          <w:p w14:paraId="7540F17B" w14:textId="77777777" w:rsidR="009415CA" w:rsidRPr="007D2AE6" w:rsidRDefault="00746A58" w:rsidP="00746A58">
            <w:pPr>
              <w:spacing w:after="0" w:line="240" w:lineRule="auto"/>
              <w:jc w:val="both"/>
              <w:rPr>
                <w:rFonts w:ascii="Times New Roman" w:hAnsi="Times New Roman" w:cs="Times New Roman"/>
                <w:sz w:val="24"/>
                <w:szCs w:val="24"/>
                <w:lang w:val="kk-KZ"/>
              </w:rPr>
            </w:pPr>
            <w:r w:rsidRPr="007D2AE6">
              <w:rPr>
                <w:rFonts w:ascii="Times New Roman" w:hAnsi="Times New Roman" w:cs="Times New Roman"/>
                <w:sz w:val="24"/>
                <w:szCs w:val="24"/>
              </w:rPr>
              <w:t xml:space="preserve">- Старший научный сотрудник подпроекта ««Роль генетических факторов в прогрессировании цирроза печени в казахской популяции» научно-технической программы «Национальная программа внедрения персонализированной и превентивной медицины в Республике Казахстан» Соисполнитель: АО «Национальный научный центр хирургии </w:t>
            </w:r>
            <w:proofErr w:type="spellStart"/>
            <w:r w:rsidRPr="007D2AE6">
              <w:rPr>
                <w:rFonts w:ascii="Times New Roman" w:hAnsi="Times New Roman" w:cs="Times New Roman"/>
                <w:sz w:val="24"/>
                <w:szCs w:val="24"/>
              </w:rPr>
              <w:t>им.А.Н.Сызганова</w:t>
            </w:r>
            <w:proofErr w:type="spellEnd"/>
            <w:r w:rsidRPr="007D2AE6">
              <w:rPr>
                <w:rFonts w:ascii="Times New Roman" w:hAnsi="Times New Roman" w:cs="Times New Roman"/>
                <w:sz w:val="24"/>
                <w:szCs w:val="24"/>
              </w:rPr>
              <w:t>».</w:t>
            </w:r>
          </w:p>
          <w:p w14:paraId="1CB02594" w14:textId="77777777" w:rsidR="00F912CA" w:rsidRPr="007D2AE6" w:rsidRDefault="00F912CA" w:rsidP="00746A58">
            <w:pPr>
              <w:spacing w:after="0" w:line="240" w:lineRule="auto"/>
              <w:jc w:val="both"/>
              <w:rPr>
                <w:rFonts w:ascii="Times New Roman" w:hAnsi="Times New Roman" w:cs="Times New Roman"/>
                <w:sz w:val="24"/>
                <w:szCs w:val="24"/>
                <w:lang w:val="kk-KZ"/>
              </w:rPr>
            </w:pPr>
          </w:p>
          <w:p w14:paraId="5AF65ED1" w14:textId="7B28F6CB" w:rsidR="002741F0" w:rsidRPr="007D2AE6" w:rsidRDefault="002741F0" w:rsidP="00746A58">
            <w:pPr>
              <w:spacing w:after="0" w:line="240" w:lineRule="auto"/>
              <w:jc w:val="both"/>
              <w:rPr>
                <w:rFonts w:ascii="Times New Roman" w:hAnsi="Times New Roman" w:cs="Times New Roman"/>
                <w:sz w:val="24"/>
                <w:szCs w:val="24"/>
                <w:lang w:val="kk-KZ"/>
              </w:rPr>
            </w:pPr>
            <w:r w:rsidRPr="007D2AE6">
              <w:rPr>
                <w:rFonts w:ascii="Times New Roman" w:hAnsi="Times New Roman" w:cs="Times New Roman"/>
                <w:sz w:val="24"/>
                <w:szCs w:val="24"/>
                <w:lang w:val="kk-KZ"/>
              </w:rPr>
              <w:t>ОБЩЕСТВЕННАЯ ДЕЯТЕЛЬНОСТЬ И КОНКУРСЫ</w:t>
            </w:r>
          </w:p>
          <w:p w14:paraId="0C5E194D" w14:textId="48DCD579" w:rsidR="00F7634B" w:rsidRPr="007D2AE6" w:rsidRDefault="00F7634B" w:rsidP="00746A58">
            <w:pPr>
              <w:spacing w:after="0" w:line="240" w:lineRule="auto"/>
              <w:jc w:val="both"/>
              <w:rPr>
                <w:rFonts w:ascii="Times New Roman" w:hAnsi="Times New Roman" w:cs="Times New Roman"/>
                <w:sz w:val="24"/>
                <w:szCs w:val="24"/>
                <w:lang w:val="ru-RU"/>
              </w:rPr>
            </w:pPr>
            <w:r w:rsidRPr="007D2AE6">
              <w:rPr>
                <w:rFonts w:ascii="Times New Roman" w:hAnsi="Times New Roman" w:cs="Times New Roman"/>
                <w:sz w:val="24"/>
                <w:szCs w:val="24"/>
                <w:lang w:val="kk-KZ"/>
              </w:rPr>
              <w:t xml:space="preserve">- </w:t>
            </w:r>
            <w:r w:rsidRPr="007D2AE6">
              <w:rPr>
                <w:rFonts w:ascii="Times New Roman" w:hAnsi="Times New Roman" w:cs="Times New Roman"/>
                <w:sz w:val="24"/>
                <w:szCs w:val="24"/>
                <w:lang w:val="ru-RU"/>
              </w:rPr>
              <w:t>Член Совета молодых ученых при Министерстве науки и высшего образования Республики Казахстан (приказ МНВО РК №258 от 28.05.2024 года)</w:t>
            </w:r>
          </w:p>
          <w:p w14:paraId="1F6A1D23" w14:textId="77777777" w:rsidR="00F912CA" w:rsidRPr="007D2AE6" w:rsidRDefault="00F912CA" w:rsidP="00F912CA">
            <w:pPr>
              <w:spacing w:after="0" w:line="240" w:lineRule="auto"/>
              <w:jc w:val="both"/>
              <w:rPr>
                <w:rFonts w:ascii="Times New Roman" w:hAnsi="Times New Roman" w:cs="Times New Roman"/>
                <w:sz w:val="24"/>
                <w:szCs w:val="24"/>
                <w:lang w:val="kk-KZ"/>
              </w:rPr>
            </w:pPr>
            <w:r w:rsidRPr="007D2AE6">
              <w:rPr>
                <w:rFonts w:ascii="Times New Roman" w:hAnsi="Times New Roman" w:cs="Times New Roman"/>
                <w:sz w:val="24"/>
                <w:szCs w:val="24"/>
                <w:lang w:val="kk-KZ"/>
              </w:rPr>
              <w:t>- Лучший преподаватель КМУ «ВШОЗ» -2022 (2 место)</w:t>
            </w:r>
          </w:p>
          <w:p w14:paraId="5362CA97" w14:textId="44EC7CFD" w:rsidR="00F912CA" w:rsidRPr="007D2AE6" w:rsidRDefault="00F912CA" w:rsidP="00F912CA">
            <w:pPr>
              <w:spacing w:after="0" w:line="240" w:lineRule="auto"/>
              <w:jc w:val="both"/>
              <w:rPr>
                <w:rFonts w:ascii="Times New Roman" w:hAnsi="Times New Roman" w:cs="Times New Roman"/>
                <w:sz w:val="24"/>
                <w:szCs w:val="24"/>
                <w:lang w:val="kk-KZ"/>
              </w:rPr>
            </w:pPr>
            <w:r w:rsidRPr="007D2AE6">
              <w:rPr>
                <w:rFonts w:ascii="Times New Roman" w:hAnsi="Times New Roman" w:cs="Times New Roman"/>
                <w:sz w:val="24"/>
                <w:szCs w:val="24"/>
                <w:lang w:val="kk-KZ"/>
              </w:rPr>
              <w:t xml:space="preserve">- Финалист Республиканского конкурса «Медицина үздігі – 2023», в номинации «Лучший молодой исследователь в здравоохранении» - 2 место»  </w:t>
            </w:r>
          </w:p>
          <w:p w14:paraId="686B4980" w14:textId="6163F960" w:rsidR="00F912CA" w:rsidRPr="007D2AE6" w:rsidRDefault="00F912CA" w:rsidP="00F912CA">
            <w:pPr>
              <w:spacing w:after="0" w:line="240" w:lineRule="auto"/>
              <w:jc w:val="both"/>
              <w:rPr>
                <w:rFonts w:ascii="Times New Roman" w:hAnsi="Times New Roman" w:cs="Times New Roman"/>
                <w:sz w:val="24"/>
                <w:szCs w:val="24"/>
                <w:lang w:val="kk-KZ"/>
              </w:rPr>
            </w:pPr>
            <w:r w:rsidRPr="007D2AE6">
              <w:rPr>
                <w:rFonts w:ascii="Times New Roman" w:hAnsi="Times New Roman" w:cs="Times New Roman"/>
                <w:sz w:val="24"/>
                <w:szCs w:val="24"/>
                <w:lang w:val="kk-KZ"/>
              </w:rPr>
              <w:t>- Құрмет грамотасы Министерства здравоохранения Республики Казахстан, 2023</w:t>
            </w:r>
          </w:p>
          <w:p w14:paraId="52A030DB" w14:textId="76EF9CEC" w:rsidR="00F912CA" w:rsidRPr="007D2AE6" w:rsidRDefault="00F912CA" w:rsidP="00F912CA">
            <w:pPr>
              <w:spacing w:after="0" w:line="240" w:lineRule="auto"/>
              <w:jc w:val="both"/>
              <w:rPr>
                <w:rFonts w:ascii="Times New Roman" w:hAnsi="Times New Roman" w:cs="Times New Roman"/>
                <w:sz w:val="24"/>
                <w:szCs w:val="24"/>
                <w:lang w:val="kk-KZ"/>
              </w:rPr>
            </w:pPr>
            <w:r w:rsidRPr="007D2AE6">
              <w:rPr>
                <w:rFonts w:ascii="Times New Roman" w:hAnsi="Times New Roman" w:cs="Times New Roman"/>
                <w:sz w:val="24"/>
                <w:szCs w:val="24"/>
                <w:lang w:val="kk-KZ"/>
              </w:rPr>
              <w:t>- Құрмет грамотасы Национальной академии наук при Президенте Республики Казахстан, 2024</w:t>
            </w:r>
          </w:p>
          <w:p w14:paraId="32F1F263" w14:textId="77777777" w:rsidR="00B15E4E" w:rsidRPr="007D2AE6" w:rsidRDefault="00B15E4E" w:rsidP="00746A58">
            <w:pPr>
              <w:spacing w:after="0" w:line="240" w:lineRule="auto"/>
              <w:jc w:val="both"/>
              <w:rPr>
                <w:rFonts w:ascii="Times New Roman" w:hAnsi="Times New Roman" w:cs="Times New Roman"/>
                <w:sz w:val="24"/>
                <w:szCs w:val="24"/>
                <w:lang w:val="ru-RU"/>
              </w:rPr>
            </w:pPr>
          </w:p>
          <w:p w14:paraId="764FF6A8" w14:textId="609A8B5B" w:rsidR="00262000" w:rsidRPr="00823049" w:rsidRDefault="00262000" w:rsidP="00262000">
            <w:pPr>
              <w:spacing w:after="0"/>
              <w:jc w:val="both"/>
              <w:rPr>
                <w:rFonts w:ascii="Times New Roman" w:eastAsia="Arial" w:hAnsi="Times New Roman" w:cs="Times New Roman"/>
                <w:bCs/>
                <w:sz w:val="24"/>
                <w:szCs w:val="24"/>
                <w:lang w:val="ru-RU"/>
              </w:rPr>
            </w:pPr>
            <w:r w:rsidRPr="007D2AE6">
              <w:rPr>
                <w:rFonts w:ascii="Times New Roman" w:eastAsia="Arial" w:hAnsi="Times New Roman" w:cs="Times New Roman"/>
                <w:bCs/>
                <w:sz w:val="24"/>
                <w:szCs w:val="24"/>
                <w:lang w:val="ru-RU"/>
              </w:rPr>
              <w:t>ЦИТИРУЕМОСТЬ</w:t>
            </w:r>
            <w:r w:rsidRPr="00823049">
              <w:rPr>
                <w:rFonts w:ascii="Times New Roman" w:eastAsia="Arial" w:hAnsi="Times New Roman" w:cs="Times New Roman"/>
                <w:bCs/>
                <w:sz w:val="24"/>
                <w:szCs w:val="24"/>
                <w:lang w:val="ru-RU"/>
              </w:rPr>
              <w:t xml:space="preserve"> </w:t>
            </w:r>
            <w:r w:rsidRPr="007D2AE6">
              <w:rPr>
                <w:rFonts w:ascii="Times New Roman" w:eastAsia="Arial" w:hAnsi="Times New Roman" w:cs="Times New Roman"/>
                <w:bCs/>
                <w:sz w:val="24"/>
                <w:szCs w:val="24"/>
                <w:lang w:val="ru-RU"/>
              </w:rPr>
              <w:t>И</w:t>
            </w:r>
            <w:r w:rsidRPr="00823049">
              <w:rPr>
                <w:rFonts w:ascii="Times New Roman" w:eastAsia="Arial" w:hAnsi="Times New Roman" w:cs="Times New Roman"/>
                <w:bCs/>
                <w:sz w:val="24"/>
                <w:szCs w:val="24"/>
                <w:lang w:val="ru-RU"/>
              </w:rPr>
              <w:t xml:space="preserve"> </w:t>
            </w:r>
            <w:r w:rsidRPr="007D2AE6">
              <w:rPr>
                <w:rFonts w:ascii="Times New Roman" w:eastAsia="Arial" w:hAnsi="Times New Roman" w:cs="Times New Roman"/>
                <w:bCs/>
                <w:sz w:val="24"/>
                <w:szCs w:val="24"/>
                <w:lang w:val="ru-RU"/>
              </w:rPr>
              <w:t>ИНДЕКС</w:t>
            </w:r>
            <w:r w:rsidRPr="00823049">
              <w:rPr>
                <w:rFonts w:ascii="Times New Roman" w:eastAsia="Arial" w:hAnsi="Times New Roman" w:cs="Times New Roman"/>
                <w:bCs/>
                <w:sz w:val="24"/>
                <w:szCs w:val="24"/>
                <w:lang w:val="ru-RU"/>
              </w:rPr>
              <w:t xml:space="preserve"> </w:t>
            </w:r>
            <w:r w:rsidRPr="007D2AE6">
              <w:rPr>
                <w:rFonts w:ascii="Times New Roman" w:eastAsia="Arial" w:hAnsi="Times New Roman" w:cs="Times New Roman"/>
                <w:bCs/>
                <w:sz w:val="24"/>
                <w:szCs w:val="24"/>
                <w:lang w:val="ru-RU"/>
              </w:rPr>
              <w:t>ХИРША</w:t>
            </w:r>
            <w:r w:rsidRPr="00823049">
              <w:rPr>
                <w:rFonts w:ascii="Times New Roman" w:eastAsia="Arial" w:hAnsi="Times New Roman" w:cs="Times New Roman"/>
                <w:bCs/>
                <w:sz w:val="24"/>
                <w:szCs w:val="24"/>
                <w:lang w:val="ru-RU"/>
              </w:rPr>
              <w:t xml:space="preserve"> </w:t>
            </w:r>
          </w:p>
          <w:p w14:paraId="645B283D" w14:textId="08B3A7E7" w:rsidR="00262000" w:rsidRPr="00823049" w:rsidRDefault="00262000" w:rsidP="00262000">
            <w:pPr>
              <w:spacing w:after="0"/>
              <w:jc w:val="both"/>
              <w:rPr>
                <w:rFonts w:ascii="Times New Roman" w:eastAsia="Arial" w:hAnsi="Times New Roman" w:cs="Times New Roman"/>
                <w:bCs/>
                <w:sz w:val="24"/>
                <w:szCs w:val="24"/>
                <w:lang w:val="ru-RU"/>
              </w:rPr>
            </w:pPr>
            <w:r w:rsidRPr="007D2AE6">
              <w:rPr>
                <w:rFonts w:ascii="Times New Roman" w:eastAsia="Arial" w:hAnsi="Times New Roman" w:cs="Times New Roman"/>
                <w:bCs/>
                <w:sz w:val="24"/>
                <w:szCs w:val="24"/>
                <w:lang w:val="en-US"/>
              </w:rPr>
              <w:t>Google</w:t>
            </w:r>
            <w:r w:rsidRPr="00823049">
              <w:rPr>
                <w:rFonts w:ascii="Times New Roman" w:eastAsia="Arial" w:hAnsi="Times New Roman" w:cs="Times New Roman"/>
                <w:bCs/>
                <w:sz w:val="24"/>
                <w:szCs w:val="24"/>
                <w:lang w:val="ru-RU"/>
              </w:rPr>
              <w:t xml:space="preserve"> </w:t>
            </w:r>
            <w:r w:rsidRPr="007D2AE6">
              <w:rPr>
                <w:rFonts w:ascii="Times New Roman" w:eastAsia="Arial" w:hAnsi="Times New Roman" w:cs="Times New Roman"/>
                <w:bCs/>
                <w:sz w:val="24"/>
                <w:szCs w:val="24"/>
                <w:lang w:val="en-US"/>
              </w:rPr>
              <w:t>Scholar</w:t>
            </w:r>
            <w:r w:rsidRPr="00823049">
              <w:rPr>
                <w:rFonts w:ascii="Times New Roman" w:eastAsia="Arial" w:hAnsi="Times New Roman" w:cs="Times New Roman"/>
                <w:bCs/>
                <w:sz w:val="24"/>
                <w:szCs w:val="24"/>
                <w:lang w:val="ru-RU"/>
              </w:rPr>
              <w:t xml:space="preserve"> -</w:t>
            </w:r>
            <w:r w:rsidR="00E214C4" w:rsidRPr="00823049">
              <w:rPr>
                <w:rFonts w:ascii="Times New Roman" w:eastAsia="Arial" w:hAnsi="Times New Roman" w:cs="Times New Roman"/>
                <w:bCs/>
                <w:sz w:val="24"/>
                <w:szCs w:val="24"/>
                <w:lang w:val="ru-RU"/>
              </w:rPr>
              <w:t>407</w:t>
            </w:r>
            <w:r w:rsidRPr="00823049">
              <w:rPr>
                <w:rFonts w:ascii="Times New Roman" w:eastAsia="Arial" w:hAnsi="Times New Roman" w:cs="Times New Roman"/>
                <w:bCs/>
                <w:sz w:val="24"/>
                <w:szCs w:val="24"/>
                <w:lang w:val="ru-RU"/>
              </w:rPr>
              <w:t xml:space="preserve"> / </w:t>
            </w:r>
            <w:r w:rsidRPr="007D2AE6">
              <w:rPr>
                <w:rFonts w:ascii="Times New Roman" w:eastAsia="Arial" w:hAnsi="Times New Roman" w:cs="Times New Roman"/>
                <w:bCs/>
                <w:sz w:val="24"/>
                <w:szCs w:val="24"/>
                <w:lang w:val="en-US"/>
              </w:rPr>
              <w:t>h</w:t>
            </w:r>
            <w:r w:rsidRPr="00823049">
              <w:rPr>
                <w:rFonts w:ascii="Times New Roman" w:eastAsia="Arial" w:hAnsi="Times New Roman" w:cs="Times New Roman"/>
                <w:bCs/>
                <w:sz w:val="24"/>
                <w:szCs w:val="24"/>
                <w:lang w:val="ru-RU"/>
              </w:rPr>
              <w:t>-</w:t>
            </w:r>
            <w:r w:rsidRPr="007D2AE6">
              <w:rPr>
                <w:rFonts w:ascii="Times New Roman" w:eastAsia="Arial" w:hAnsi="Times New Roman" w:cs="Times New Roman"/>
                <w:bCs/>
                <w:sz w:val="24"/>
                <w:szCs w:val="24"/>
                <w:lang w:val="en-US"/>
              </w:rPr>
              <w:t>index</w:t>
            </w:r>
            <w:r w:rsidRPr="00823049">
              <w:rPr>
                <w:rFonts w:ascii="Times New Roman" w:eastAsia="Arial" w:hAnsi="Times New Roman" w:cs="Times New Roman"/>
                <w:bCs/>
                <w:sz w:val="24"/>
                <w:szCs w:val="24"/>
                <w:lang w:val="ru-RU"/>
              </w:rPr>
              <w:t xml:space="preserve"> – 7</w:t>
            </w:r>
          </w:p>
          <w:p w14:paraId="7180BDAE" w14:textId="77777777" w:rsidR="00262000" w:rsidRDefault="00262000" w:rsidP="00262000">
            <w:pPr>
              <w:spacing w:after="0"/>
              <w:jc w:val="both"/>
              <w:rPr>
                <w:rFonts w:ascii="Times New Roman" w:eastAsia="Arial" w:hAnsi="Times New Roman" w:cs="Times New Roman"/>
                <w:bCs/>
                <w:sz w:val="24"/>
                <w:szCs w:val="24"/>
                <w:lang w:val="ru-RU"/>
              </w:rPr>
            </w:pPr>
            <w:r w:rsidRPr="007D2AE6">
              <w:rPr>
                <w:rFonts w:ascii="Times New Roman" w:eastAsia="Arial" w:hAnsi="Times New Roman" w:cs="Times New Roman"/>
                <w:bCs/>
                <w:sz w:val="24"/>
                <w:szCs w:val="24"/>
                <w:lang w:val="en-US"/>
              </w:rPr>
              <w:t>Scopus</w:t>
            </w:r>
            <w:r w:rsidRPr="00823049">
              <w:rPr>
                <w:rFonts w:ascii="Times New Roman" w:eastAsia="Arial" w:hAnsi="Times New Roman" w:cs="Times New Roman"/>
                <w:bCs/>
                <w:sz w:val="24"/>
                <w:szCs w:val="24"/>
                <w:lang w:val="ru-RU"/>
              </w:rPr>
              <w:t xml:space="preserve"> – 1</w:t>
            </w:r>
            <w:r w:rsidR="00E214C4" w:rsidRPr="00823049">
              <w:rPr>
                <w:rFonts w:ascii="Times New Roman" w:eastAsia="Arial" w:hAnsi="Times New Roman" w:cs="Times New Roman"/>
                <w:bCs/>
                <w:sz w:val="24"/>
                <w:szCs w:val="24"/>
                <w:lang w:val="ru-RU"/>
              </w:rPr>
              <w:t>60</w:t>
            </w:r>
            <w:r w:rsidRPr="00823049">
              <w:rPr>
                <w:rFonts w:ascii="Times New Roman" w:eastAsia="Arial" w:hAnsi="Times New Roman" w:cs="Times New Roman"/>
                <w:bCs/>
                <w:sz w:val="24"/>
                <w:szCs w:val="24"/>
                <w:lang w:val="ru-RU"/>
              </w:rPr>
              <w:t>/</w:t>
            </w:r>
            <w:r w:rsidRPr="007D2AE6">
              <w:rPr>
                <w:sz w:val="24"/>
                <w:szCs w:val="24"/>
              </w:rPr>
              <w:t xml:space="preserve"> </w:t>
            </w:r>
            <w:r w:rsidRPr="007D2AE6">
              <w:rPr>
                <w:rFonts w:ascii="Times New Roman" w:eastAsia="Arial" w:hAnsi="Times New Roman" w:cs="Times New Roman"/>
                <w:bCs/>
                <w:sz w:val="24"/>
                <w:szCs w:val="24"/>
                <w:lang w:val="en-US"/>
              </w:rPr>
              <w:t>h</w:t>
            </w:r>
            <w:r w:rsidRPr="00823049">
              <w:rPr>
                <w:rFonts w:ascii="Times New Roman" w:eastAsia="Arial" w:hAnsi="Times New Roman" w:cs="Times New Roman"/>
                <w:bCs/>
                <w:sz w:val="24"/>
                <w:szCs w:val="24"/>
                <w:lang w:val="ru-RU"/>
              </w:rPr>
              <w:t>-</w:t>
            </w:r>
            <w:r w:rsidRPr="007D2AE6">
              <w:rPr>
                <w:rFonts w:ascii="Times New Roman" w:eastAsia="Arial" w:hAnsi="Times New Roman" w:cs="Times New Roman"/>
                <w:bCs/>
                <w:sz w:val="24"/>
                <w:szCs w:val="24"/>
                <w:lang w:val="en-US"/>
              </w:rPr>
              <w:t>index</w:t>
            </w:r>
            <w:r w:rsidRPr="00823049">
              <w:rPr>
                <w:rFonts w:ascii="Times New Roman" w:eastAsia="Arial" w:hAnsi="Times New Roman" w:cs="Times New Roman"/>
                <w:bCs/>
                <w:sz w:val="24"/>
                <w:szCs w:val="24"/>
                <w:lang w:val="ru-RU"/>
              </w:rPr>
              <w:t xml:space="preserve"> – 4</w:t>
            </w:r>
          </w:p>
          <w:p w14:paraId="6E59E74F" w14:textId="77777777" w:rsidR="00371392" w:rsidRDefault="00371392" w:rsidP="00262000">
            <w:pPr>
              <w:spacing w:after="0"/>
              <w:jc w:val="both"/>
              <w:rPr>
                <w:rFonts w:ascii="Times New Roman" w:eastAsia="Arial" w:hAnsi="Times New Roman" w:cs="Times New Roman"/>
                <w:bCs/>
                <w:sz w:val="24"/>
                <w:szCs w:val="24"/>
                <w:lang w:val="ru-RU"/>
              </w:rPr>
            </w:pPr>
          </w:p>
          <w:p w14:paraId="1AF349D5" w14:textId="77777777" w:rsidR="00371392" w:rsidRPr="00371392" w:rsidRDefault="00371392" w:rsidP="00371392">
            <w:pPr>
              <w:spacing w:after="0" w:line="240" w:lineRule="auto"/>
              <w:jc w:val="both"/>
              <w:rPr>
                <w:rFonts w:ascii="Times New Roman" w:eastAsia="Times New Roman" w:hAnsi="Times New Roman" w:cs="Times New Roman"/>
                <w:sz w:val="24"/>
                <w:szCs w:val="24"/>
                <w:lang w:val="ru-RU" w:eastAsia="ru-RU"/>
              </w:rPr>
            </w:pPr>
            <w:r w:rsidRPr="00371392">
              <w:rPr>
                <w:rFonts w:ascii="Times New Roman" w:eastAsia="Times New Roman" w:hAnsi="Times New Roman" w:cs="Times New Roman"/>
                <w:sz w:val="24"/>
                <w:szCs w:val="24"/>
                <w:lang w:val="kk-KZ" w:eastAsia="ru-RU"/>
              </w:rPr>
              <w:t xml:space="preserve">ДИССЕРТАЦИОННЫЕ СОВЕТЫ ПО СПЕЦИАЛЬНОСТИ </w:t>
            </w:r>
            <w:r w:rsidRPr="00371392">
              <w:rPr>
                <w:rFonts w:ascii="Times New Roman" w:eastAsia="Times New Roman" w:hAnsi="Times New Roman" w:cs="Times New Roman"/>
                <w:sz w:val="24"/>
                <w:szCs w:val="24"/>
                <w:lang w:val="ru-RU" w:eastAsia="ru-RU"/>
              </w:rPr>
              <w:t>«ОБЩЕСТВЕННОЕ ЗДРАВООХРАНЕНИЕ»</w:t>
            </w:r>
          </w:p>
          <w:p w14:paraId="02642DAD" w14:textId="77777777" w:rsidR="00371392" w:rsidRPr="00371392" w:rsidRDefault="00371392" w:rsidP="00371392">
            <w:pPr>
              <w:spacing w:after="0" w:line="240" w:lineRule="auto"/>
              <w:jc w:val="both"/>
              <w:rPr>
                <w:rFonts w:ascii="Times New Roman" w:eastAsia="Times New Roman" w:hAnsi="Times New Roman" w:cs="Times New Roman"/>
                <w:sz w:val="24"/>
                <w:szCs w:val="24"/>
                <w:lang w:val="ru-RU" w:eastAsia="ru-RU"/>
              </w:rPr>
            </w:pPr>
            <w:r w:rsidRPr="00371392">
              <w:rPr>
                <w:rFonts w:ascii="Times New Roman" w:eastAsia="Times New Roman" w:hAnsi="Times New Roman" w:cs="Times New Roman"/>
                <w:sz w:val="24"/>
                <w:szCs w:val="24"/>
                <w:lang w:val="ru-RU" w:eastAsia="ru-RU"/>
              </w:rPr>
              <w:t>НАО «Медицинский университет Астана»- временный член</w:t>
            </w:r>
          </w:p>
          <w:p w14:paraId="5838E94A" w14:textId="77777777" w:rsidR="00371392" w:rsidRPr="00371392" w:rsidRDefault="00371392" w:rsidP="00371392">
            <w:pPr>
              <w:spacing w:after="0" w:line="240" w:lineRule="auto"/>
              <w:jc w:val="both"/>
              <w:rPr>
                <w:rFonts w:ascii="Times New Roman" w:eastAsia="Times New Roman" w:hAnsi="Times New Roman" w:cs="Times New Roman"/>
                <w:sz w:val="24"/>
                <w:szCs w:val="24"/>
                <w:lang w:val="ru-RU" w:eastAsia="ru-RU"/>
              </w:rPr>
            </w:pPr>
            <w:r w:rsidRPr="00371392">
              <w:rPr>
                <w:rFonts w:ascii="Times New Roman" w:eastAsia="Times New Roman" w:hAnsi="Times New Roman" w:cs="Times New Roman"/>
                <w:sz w:val="24"/>
                <w:szCs w:val="24"/>
                <w:lang w:val="ru-RU" w:eastAsia="ru-RU"/>
              </w:rPr>
              <w:t>НАО «Медицинский университет Семей» - временный член</w:t>
            </w:r>
          </w:p>
          <w:p w14:paraId="1A5A9281" w14:textId="77777777" w:rsidR="00371392" w:rsidRPr="00371392" w:rsidRDefault="00371392" w:rsidP="00371392">
            <w:pPr>
              <w:spacing w:after="0" w:line="240" w:lineRule="auto"/>
              <w:jc w:val="both"/>
              <w:rPr>
                <w:rFonts w:ascii="Times New Roman" w:eastAsia="Times New Roman" w:hAnsi="Times New Roman" w:cs="Times New Roman"/>
                <w:sz w:val="24"/>
                <w:szCs w:val="24"/>
                <w:lang w:val="ru-RU" w:eastAsia="ru-RU"/>
              </w:rPr>
            </w:pPr>
          </w:p>
          <w:p w14:paraId="1FB32872" w14:textId="77777777" w:rsidR="00371392" w:rsidRPr="00371392" w:rsidRDefault="00371392" w:rsidP="00371392">
            <w:pPr>
              <w:spacing w:after="0" w:line="240" w:lineRule="auto"/>
              <w:jc w:val="both"/>
              <w:rPr>
                <w:rFonts w:ascii="Times New Roman" w:eastAsia="Times New Roman" w:hAnsi="Times New Roman" w:cs="Times New Roman"/>
                <w:sz w:val="24"/>
                <w:szCs w:val="24"/>
                <w:lang w:val="ru-RU" w:eastAsia="ru-RU"/>
              </w:rPr>
            </w:pPr>
            <w:r w:rsidRPr="00371392">
              <w:rPr>
                <w:rFonts w:ascii="Times New Roman" w:eastAsia="Times New Roman" w:hAnsi="Times New Roman" w:cs="Times New Roman"/>
                <w:sz w:val="24"/>
                <w:szCs w:val="24"/>
                <w:lang w:val="ru-RU" w:eastAsia="ru-RU"/>
              </w:rPr>
              <w:lastRenderedPageBreak/>
              <w:t xml:space="preserve">РУКОВОДСТВО ДОКТОРАНТАМИ </w:t>
            </w:r>
          </w:p>
          <w:p w14:paraId="37235F21" w14:textId="77777777" w:rsidR="00371392" w:rsidRPr="00371392" w:rsidRDefault="00371392" w:rsidP="00371392">
            <w:pPr>
              <w:spacing w:after="0" w:line="240" w:lineRule="auto"/>
              <w:jc w:val="both"/>
              <w:rPr>
                <w:rFonts w:ascii="Times New Roman" w:eastAsia="Times New Roman" w:hAnsi="Times New Roman" w:cs="Times New Roman"/>
                <w:sz w:val="24"/>
                <w:szCs w:val="24"/>
                <w:lang w:val="ru-RU" w:eastAsia="ru-RU"/>
              </w:rPr>
            </w:pPr>
            <w:r w:rsidRPr="00371392">
              <w:rPr>
                <w:rFonts w:ascii="Times New Roman" w:eastAsia="Times New Roman" w:hAnsi="Times New Roman" w:cs="Times New Roman"/>
                <w:sz w:val="24"/>
                <w:szCs w:val="24"/>
                <w:lang w:val="ru-RU" w:eastAsia="ru-RU"/>
              </w:rPr>
              <w:t>- 6 докторанта в процессе подготовки,</w:t>
            </w:r>
          </w:p>
          <w:p w14:paraId="630533ED" w14:textId="77777777" w:rsidR="00371392" w:rsidRPr="00371392" w:rsidRDefault="00371392" w:rsidP="00371392">
            <w:pPr>
              <w:spacing w:after="0" w:line="240" w:lineRule="auto"/>
              <w:jc w:val="both"/>
              <w:rPr>
                <w:rFonts w:ascii="Times New Roman" w:eastAsia="Times New Roman" w:hAnsi="Times New Roman" w:cs="Times New Roman"/>
                <w:sz w:val="24"/>
                <w:szCs w:val="24"/>
                <w:lang w:val="ru-RU" w:eastAsia="ru-RU"/>
              </w:rPr>
            </w:pPr>
            <w:r w:rsidRPr="00371392">
              <w:rPr>
                <w:rFonts w:ascii="Times New Roman" w:eastAsia="Times New Roman" w:hAnsi="Times New Roman" w:cs="Times New Roman"/>
                <w:sz w:val="24"/>
                <w:szCs w:val="24"/>
                <w:lang w:val="ru-RU" w:eastAsia="ru-RU"/>
              </w:rPr>
              <w:t xml:space="preserve">в том числе: </w:t>
            </w:r>
          </w:p>
          <w:p w14:paraId="59A5FB1D" w14:textId="77777777" w:rsidR="00371392" w:rsidRPr="00371392" w:rsidRDefault="00371392" w:rsidP="00371392">
            <w:pPr>
              <w:spacing w:after="0" w:line="240" w:lineRule="auto"/>
              <w:jc w:val="both"/>
              <w:rPr>
                <w:rFonts w:ascii="Times New Roman" w:eastAsia="Times New Roman" w:hAnsi="Times New Roman" w:cs="Times New Roman"/>
                <w:sz w:val="24"/>
                <w:szCs w:val="24"/>
                <w:lang w:val="ru-RU" w:eastAsia="ru-RU"/>
              </w:rPr>
            </w:pPr>
            <w:r w:rsidRPr="00371392">
              <w:rPr>
                <w:rFonts w:ascii="Times New Roman" w:eastAsia="Times New Roman" w:hAnsi="Times New Roman" w:cs="Times New Roman"/>
                <w:sz w:val="24"/>
                <w:szCs w:val="24"/>
                <w:lang w:val="ru-RU" w:eastAsia="ru-RU"/>
              </w:rPr>
              <w:t>Высшая школа общественного здравоохранения - 4</w:t>
            </w:r>
          </w:p>
          <w:p w14:paraId="2E5D627B" w14:textId="09041DAF" w:rsidR="00CE3CAE" w:rsidRPr="002462E4" w:rsidRDefault="00371392" w:rsidP="002462E4">
            <w:pPr>
              <w:spacing w:after="0" w:line="240" w:lineRule="auto"/>
              <w:jc w:val="both"/>
              <w:rPr>
                <w:rFonts w:ascii="Times New Roman" w:eastAsia="Times New Roman" w:hAnsi="Times New Roman" w:cs="Times New Roman"/>
                <w:sz w:val="24"/>
                <w:szCs w:val="24"/>
                <w:lang w:val="ru-RU" w:eastAsia="ru-RU"/>
              </w:rPr>
            </w:pPr>
            <w:r w:rsidRPr="00371392">
              <w:rPr>
                <w:rFonts w:ascii="Times New Roman" w:eastAsia="Times New Roman" w:hAnsi="Times New Roman" w:cs="Times New Roman"/>
                <w:sz w:val="24"/>
                <w:szCs w:val="24"/>
                <w:lang w:val="ru-RU" w:eastAsia="ru-RU"/>
              </w:rPr>
              <w:t>Медицинский университет Семей -2</w:t>
            </w:r>
          </w:p>
        </w:tc>
      </w:tr>
    </w:tbl>
    <w:p w14:paraId="3960E585" w14:textId="77777777" w:rsidR="0090409E" w:rsidRPr="00CE3CAE" w:rsidRDefault="0090409E" w:rsidP="00262000">
      <w:pPr>
        <w:rPr>
          <w:rFonts w:ascii="Times New Roman" w:hAnsi="Times New Roman" w:cs="Times New Roman"/>
          <w:b/>
          <w:sz w:val="24"/>
          <w:szCs w:val="24"/>
          <w:lang w:val="en-US"/>
        </w:rPr>
      </w:pPr>
    </w:p>
    <w:p w14:paraId="181AB824" w14:textId="77777777" w:rsidR="00494EC5" w:rsidRDefault="00494EC5" w:rsidP="00494EC5">
      <w:pPr>
        <w:spacing w:after="0"/>
        <w:rPr>
          <w:rFonts w:ascii="Times New Roman" w:hAnsi="Times New Roman" w:cs="Times New Roman"/>
          <w:b/>
          <w:sz w:val="24"/>
          <w:szCs w:val="24"/>
          <w:lang w:val="ru-RU"/>
        </w:rPr>
      </w:pPr>
      <w:r>
        <w:rPr>
          <w:rFonts w:ascii="Times New Roman" w:hAnsi="Times New Roman" w:cs="Times New Roman"/>
          <w:b/>
          <w:sz w:val="24"/>
          <w:szCs w:val="24"/>
          <w:lang w:val="ru-RU"/>
        </w:rPr>
        <w:t xml:space="preserve">Декан школы общественного </w:t>
      </w:r>
    </w:p>
    <w:p w14:paraId="3D0CBC56" w14:textId="77777777" w:rsidR="004E3280" w:rsidRDefault="00494EC5" w:rsidP="004E3280">
      <w:pPr>
        <w:spacing w:after="0"/>
        <w:rPr>
          <w:rFonts w:ascii="Times New Roman" w:hAnsi="Times New Roman" w:cs="Times New Roman"/>
          <w:b/>
          <w:sz w:val="24"/>
          <w:szCs w:val="24"/>
          <w:lang w:val="ru-RU"/>
        </w:rPr>
      </w:pPr>
      <w:r>
        <w:rPr>
          <w:rFonts w:ascii="Times New Roman" w:hAnsi="Times New Roman" w:cs="Times New Roman"/>
          <w:b/>
          <w:sz w:val="24"/>
          <w:szCs w:val="24"/>
          <w:lang w:val="ru-RU"/>
        </w:rPr>
        <w:t>здравоохранения</w:t>
      </w:r>
      <w:r w:rsidR="004E3280" w:rsidRPr="004E3280">
        <w:t xml:space="preserve"> </w:t>
      </w:r>
      <w:r w:rsidR="004E3280" w:rsidRPr="004E3280">
        <w:rPr>
          <w:rFonts w:ascii="Times New Roman" w:hAnsi="Times New Roman" w:cs="Times New Roman"/>
          <w:b/>
          <w:sz w:val="24"/>
          <w:szCs w:val="24"/>
          <w:lang w:val="ru-RU"/>
        </w:rPr>
        <w:t>им. Х. Досмухамедова</w:t>
      </w:r>
      <w:r>
        <w:rPr>
          <w:rFonts w:ascii="Times New Roman" w:hAnsi="Times New Roman" w:cs="Times New Roman"/>
          <w:b/>
          <w:sz w:val="24"/>
          <w:szCs w:val="24"/>
          <w:lang w:val="ru-RU"/>
        </w:rPr>
        <w:t xml:space="preserve">, </w:t>
      </w:r>
    </w:p>
    <w:p w14:paraId="75B593DC" w14:textId="2A829135" w:rsidR="009415CA" w:rsidRPr="00494EC5" w:rsidRDefault="00494EC5" w:rsidP="00262000">
      <w:pPr>
        <w:rPr>
          <w:rFonts w:ascii="Times New Roman" w:hAnsi="Times New Roman" w:cs="Times New Roman"/>
          <w:b/>
          <w:sz w:val="24"/>
          <w:szCs w:val="24"/>
          <w:lang w:val="kk-KZ"/>
        </w:rPr>
      </w:pPr>
      <w:r>
        <w:rPr>
          <w:rFonts w:ascii="Times New Roman" w:hAnsi="Times New Roman" w:cs="Times New Roman"/>
          <w:b/>
          <w:sz w:val="24"/>
          <w:szCs w:val="24"/>
          <w:lang w:val="ru-RU"/>
        </w:rPr>
        <w:t>профессор</w:t>
      </w:r>
      <w:r w:rsidR="0090409E" w:rsidRPr="0090409E">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                   </w:t>
      </w:r>
      <w:r w:rsidR="004E3280">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   </w:t>
      </w:r>
      <w:r>
        <w:rPr>
          <w:rFonts w:ascii="Times New Roman" w:hAnsi="Times New Roman" w:cs="Times New Roman"/>
          <w:b/>
          <w:sz w:val="24"/>
          <w:szCs w:val="24"/>
          <w:lang w:val="kk-KZ"/>
        </w:rPr>
        <w:t>Нұрбақыт А.Н.</w:t>
      </w:r>
    </w:p>
    <w:p w14:paraId="60B8D436" w14:textId="77777777" w:rsidR="00494EC5" w:rsidRDefault="00494EC5" w:rsidP="002C22D3">
      <w:pPr>
        <w:spacing w:after="0"/>
        <w:rPr>
          <w:rFonts w:ascii="Times New Roman" w:hAnsi="Times New Roman" w:cs="Times New Roman"/>
          <w:b/>
          <w:sz w:val="24"/>
          <w:szCs w:val="24"/>
          <w:lang w:val="ru-RU"/>
        </w:rPr>
      </w:pPr>
    </w:p>
    <w:p w14:paraId="495B1F84" w14:textId="77777777" w:rsidR="00305FEA" w:rsidRPr="00305FEA" w:rsidRDefault="00305FEA" w:rsidP="00305FEA">
      <w:pPr>
        <w:spacing w:after="0" w:line="256" w:lineRule="auto"/>
        <w:rPr>
          <w:rFonts w:ascii="Times New Roman" w:eastAsia="Calibri" w:hAnsi="Times New Roman" w:cs="Times New Roman"/>
          <w:b/>
          <w:sz w:val="24"/>
          <w:szCs w:val="24"/>
          <w:lang w:val="ru-RU"/>
        </w:rPr>
      </w:pPr>
      <w:r w:rsidRPr="00305FEA">
        <w:rPr>
          <w:rFonts w:ascii="Times New Roman" w:eastAsia="Calibri" w:hAnsi="Times New Roman" w:cs="Times New Roman"/>
          <w:b/>
          <w:sz w:val="24"/>
          <w:szCs w:val="24"/>
          <w:lang w:val="ru-RU"/>
        </w:rPr>
        <w:t xml:space="preserve">Руководитель управления </w:t>
      </w:r>
      <w:r w:rsidRPr="00305FEA">
        <w:rPr>
          <w:rFonts w:ascii="Times New Roman" w:eastAsia="Calibri" w:hAnsi="Times New Roman" w:cs="Times New Roman"/>
          <w:b/>
          <w:sz w:val="24"/>
          <w:szCs w:val="24"/>
          <w:lang w:val="ru-RU"/>
        </w:rPr>
        <w:tab/>
      </w:r>
      <w:r w:rsidRPr="00305FEA">
        <w:rPr>
          <w:rFonts w:ascii="Times New Roman" w:eastAsia="Calibri" w:hAnsi="Times New Roman" w:cs="Times New Roman"/>
          <w:b/>
          <w:sz w:val="24"/>
          <w:szCs w:val="24"/>
          <w:lang w:val="ru-RU"/>
        </w:rPr>
        <w:tab/>
      </w:r>
      <w:r w:rsidRPr="00305FEA">
        <w:rPr>
          <w:rFonts w:ascii="Times New Roman" w:eastAsia="Calibri" w:hAnsi="Times New Roman" w:cs="Times New Roman"/>
          <w:b/>
          <w:sz w:val="24"/>
          <w:szCs w:val="24"/>
          <w:lang w:val="ru-RU"/>
        </w:rPr>
        <w:tab/>
      </w:r>
      <w:r w:rsidRPr="00305FEA">
        <w:rPr>
          <w:rFonts w:ascii="Times New Roman" w:eastAsia="Calibri" w:hAnsi="Times New Roman" w:cs="Times New Roman"/>
          <w:b/>
          <w:sz w:val="24"/>
          <w:szCs w:val="24"/>
          <w:lang w:val="ru-RU"/>
        </w:rPr>
        <w:tab/>
        <w:t xml:space="preserve">                    </w:t>
      </w:r>
      <w:proofErr w:type="spellStart"/>
      <w:r w:rsidRPr="00305FEA">
        <w:rPr>
          <w:rFonts w:ascii="Times New Roman" w:eastAsia="Calibri" w:hAnsi="Times New Roman" w:cs="Times New Roman"/>
          <w:b/>
          <w:sz w:val="24"/>
          <w:szCs w:val="24"/>
          <w:lang w:val="ru-RU"/>
        </w:rPr>
        <w:t>Сапакова</w:t>
      </w:r>
      <w:proofErr w:type="spellEnd"/>
      <w:r w:rsidRPr="00305FEA">
        <w:rPr>
          <w:rFonts w:ascii="Times New Roman" w:eastAsia="Calibri" w:hAnsi="Times New Roman" w:cs="Times New Roman"/>
          <w:b/>
          <w:sz w:val="24"/>
          <w:szCs w:val="24"/>
          <w:lang w:val="ru-RU"/>
        </w:rPr>
        <w:t xml:space="preserve"> М.М.</w:t>
      </w:r>
    </w:p>
    <w:p w14:paraId="47D4D967" w14:textId="77777777" w:rsidR="00305FEA" w:rsidRPr="00305FEA" w:rsidRDefault="00305FEA" w:rsidP="00305FEA">
      <w:pPr>
        <w:spacing w:after="0" w:line="256" w:lineRule="auto"/>
        <w:rPr>
          <w:rFonts w:ascii="Times New Roman" w:eastAsia="Calibri" w:hAnsi="Times New Roman" w:cs="Times New Roman"/>
          <w:b/>
          <w:sz w:val="24"/>
          <w:szCs w:val="24"/>
          <w:lang w:val="ru-RU"/>
        </w:rPr>
      </w:pPr>
      <w:r w:rsidRPr="00305FEA">
        <w:rPr>
          <w:rFonts w:ascii="Times New Roman" w:eastAsia="Calibri" w:hAnsi="Times New Roman" w:cs="Times New Roman"/>
          <w:b/>
          <w:sz w:val="24"/>
          <w:szCs w:val="24"/>
          <w:lang w:val="ru-RU"/>
        </w:rPr>
        <w:t>по учету персонала</w:t>
      </w:r>
    </w:p>
    <w:p w14:paraId="0AF6DC2E" w14:textId="746FE882" w:rsidR="002C22D3" w:rsidRPr="0090409E" w:rsidRDefault="0090409E" w:rsidP="002C22D3">
      <w:pPr>
        <w:spacing w:after="0"/>
        <w:rPr>
          <w:rFonts w:ascii="Times New Roman" w:hAnsi="Times New Roman" w:cs="Times New Roman"/>
          <w:b/>
          <w:sz w:val="24"/>
          <w:szCs w:val="24"/>
          <w:lang w:val="ru-RU"/>
        </w:rPr>
      </w:pPr>
      <w:r w:rsidRPr="0090409E">
        <w:rPr>
          <w:rFonts w:ascii="Times New Roman" w:hAnsi="Times New Roman" w:cs="Times New Roman"/>
          <w:b/>
          <w:sz w:val="24"/>
          <w:szCs w:val="24"/>
          <w:lang w:val="ru-RU"/>
        </w:rPr>
        <w:tab/>
      </w:r>
      <w:r w:rsidRPr="0090409E">
        <w:rPr>
          <w:rFonts w:ascii="Times New Roman" w:hAnsi="Times New Roman" w:cs="Times New Roman"/>
          <w:b/>
          <w:sz w:val="24"/>
          <w:szCs w:val="24"/>
          <w:lang w:val="ru-RU"/>
        </w:rPr>
        <w:tab/>
      </w:r>
      <w:r w:rsidRPr="0090409E">
        <w:rPr>
          <w:rFonts w:ascii="Times New Roman" w:hAnsi="Times New Roman" w:cs="Times New Roman"/>
          <w:b/>
          <w:sz w:val="24"/>
          <w:szCs w:val="24"/>
          <w:lang w:val="ru-RU"/>
        </w:rPr>
        <w:tab/>
      </w:r>
      <w:r w:rsidRPr="0090409E">
        <w:rPr>
          <w:rFonts w:ascii="Times New Roman" w:hAnsi="Times New Roman" w:cs="Times New Roman"/>
          <w:b/>
          <w:sz w:val="24"/>
          <w:szCs w:val="24"/>
          <w:lang w:val="ru-RU"/>
        </w:rPr>
        <w:tab/>
        <w:t xml:space="preserve">             </w:t>
      </w:r>
      <w:r>
        <w:rPr>
          <w:rFonts w:ascii="Times New Roman" w:hAnsi="Times New Roman" w:cs="Times New Roman"/>
          <w:b/>
          <w:sz w:val="24"/>
          <w:szCs w:val="24"/>
          <w:lang w:val="ru-RU"/>
        </w:rPr>
        <w:t xml:space="preserve">     </w:t>
      </w:r>
      <w:r w:rsidRPr="0090409E">
        <w:rPr>
          <w:rFonts w:ascii="Times New Roman" w:hAnsi="Times New Roman" w:cs="Times New Roman"/>
          <w:b/>
          <w:sz w:val="24"/>
          <w:szCs w:val="24"/>
          <w:lang w:val="ru-RU"/>
        </w:rPr>
        <w:t xml:space="preserve">  </w:t>
      </w:r>
    </w:p>
    <w:p w14:paraId="70F296F8" w14:textId="3A8378DA" w:rsidR="0090409E" w:rsidRPr="0090409E" w:rsidRDefault="0090409E" w:rsidP="0090409E">
      <w:pPr>
        <w:spacing w:after="0"/>
        <w:rPr>
          <w:rFonts w:ascii="Times New Roman" w:hAnsi="Times New Roman" w:cs="Times New Roman"/>
          <w:b/>
          <w:sz w:val="24"/>
          <w:szCs w:val="24"/>
          <w:lang w:val="ru-RU"/>
        </w:rPr>
      </w:pPr>
    </w:p>
    <w:sectPr w:rsidR="0090409E" w:rsidRPr="0090409E">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21FD2" w14:textId="77777777" w:rsidR="004C09E7" w:rsidRDefault="004C09E7" w:rsidP="008934B7">
      <w:pPr>
        <w:spacing w:after="0" w:line="240" w:lineRule="auto"/>
      </w:pPr>
      <w:r>
        <w:separator/>
      </w:r>
    </w:p>
  </w:endnote>
  <w:endnote w:type="continuationSeparator" w:id="0">
    <w:p w14:paraId="7272DE56" w14:textId="77777777" w:rsidR="004C09E7" w:rsidRDefault="004C09E7" w:rsidP="00893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8A50C" w14:textId="77777777" w:rsidR="004C09E7" w:rsidRDefault="004C09E7" w:rsidP="008934B7">
      <w:pPr>
        <w:spacing w:after="0" w:line="240" w:lineRule="auto"/>
      </w:pPr>
      <w:r>
        <w:separator/>
      </w:r>
    </w:p>
  </w:footnote>
  <w:footnote w:type="continuationSeparator" w:id="0">
    <w:p w14:paraId="14FBBEFC" w14:textId="77777777" w:rsidR="004C09E7" w:rsidRDefault="004C09E7" w:rsidP="00893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b"/>
      <w:tblW w:w="9233"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3590"/>
      <w:gridCol w:w="3091"/>
      <w:gridCol w:w="1418"/>
    </w:tblGrid>
    <w:tr w:rsidR="008934B7" w:rsidRPr="006A2DEC" w14:paraId="2321E18F" w14:textId="77777777" w:rsidTr="00AE6334">
      <w:tc>
        <w:tcPr>
          <w:tcW w:w="1134" w:type="dxa"/>
          <w:vMerge w:val="restart"/>
        </w:tcPr>
        <w:p w14:paraId="0191785E" w14:textId="77777777" w:rsidR="008934B7" w:rsidRPr="006A2DEC" w:rsidRDefault="008934B7" w:rsidP="008934B7">
          <w:pPr>
            <w:rPr>
              <w:rFonts w:ascii="Calibri" w:eastAsia="Calibri" w:hAnsi="Calibri" w:cs="Times New Roman"/>
              <w:sz w:val="6"/>
            </w:rPr>
          </w:pPr>
        </w:p>
        <w:p w14:paraId="44C34ED1" w14:textId="77777777" w:rsidR="008934B7" w:rsidRPr="006A2DEC" w:rsidRDefault="008934B7" w:rsidP="008934B7">
          <w:pPr>
            <w:rPr>
              <w:rFonts w:ascii="Calibri" w:eastAsia="Calibri" w:hAnsi="Calibri" w:cs="Times New Roman"/>
            </w:rPr>
          </w:pPr>
          <w:r w:rsidRPr="006A2DEC">
            <w:rPr>
              <w:rFonts w:ascii="Calibri" w:eastAsia="Calibri" w:hAnsi="Calibri" w:cs="Times New Roman"/>
              <w:b/>
              <w:noProof/>
              <w:sz w:val="14"/>
              <w:szCs w:val="14"/>
              <w:lang w:eastAsia="ru-RU"/>
            </w:rPr>
            <w:drawing>
              <wp:inline distT="0" distB="0" distL="0" distR="0" wp14:anchorId="67C50B63" wp14:editId="0D52CFA1">
                <wp:extent cx="566930" cy="657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r="73721"/>
                        <a:stretch>
                          <a:fillRect/>
                        </a:stretch>
                      </pic:blipFill>
                      <pic:spPr bwMode="auto">
                        <a:xfrm>
                          <a:off x="0" y="0"/>
                          <a:ext cx="603657" cy="699802"/>
                        </a:xfrm>
                        <a:prstGeom prst="rect">
                          <a:avLst/>
                        </a:prstGeom>
                        <a:noFill/>
                        <a:ln w="9525">
                          <a:noFill/>
                          <a:miter lim="800000"/>
                          <a:headEnd/>
                          <a:tailEnd/>
                        </a:ln>
                      </pic:spPr>
                    </pic:pic>
                  </a:graphicData>
                </a:graphic>
              </wp:inline>
            </w:drawing>
          </w:r>
        </w:p>
      </w:tc>
      <w:tc>
        <w:tcPr>
          <w:tcW w:w="8099" w:type="dxa"/>
          <w:gridSpan w:val="3"/>
        </w:tcPr>
        <w:p w14:paraId="13B38943" w14:textId="77777777" w:rsidR="008934B7" w:rsidRPr="006A2DEC" w:rsidRDefault="008934B7" w:rsidP="008934B7">
          <w:pPr>
            <w:ind w:left="51" w:hanging="5"/>
            <w:contextualSpacing/>
            <w:jc w:val="center"/>
            <w:rPr>
              <w:rFonts w:ascii="Tahoma" w:eastAsia="Calibri" w:hAnsi="Tahoma" w:cs="Tahoma"/>
              <w:b/>
              <w:sz w:val="8"/>
              <w:szCs w:val="17"/>
              <w:lang w:val="kk-KZ"/>
            </w:rPr>
          </w:pPr>
        </w:p>
        <w:p w14:paraId="69A58C67" w14:textId="77777777" w:rsidR="008934B7" w:rsidRPr="006A2DEC" w:rsidRDefault="008934B7" w:rsidP="008934B7">
          <w:pPr>
            <w:jc w:val="center"/>
            <w:rPr>
              <w:rFonts w:ascii="Tahoma" w:eastAsia="Calibri" w:hAnsi="Tahoma" w:cs="Tahoma"/>
              <w:b/>
              <w:sz w:val="17"/>
              <w:szCs w:val="17"/>
              <w:lang w:val="kk-KZ"/>
            </w:rPr>
          </w:pPr>
          <w:r w:rsidRPr="006A2DEC">
            <w:rPr>
              <w:rFonts w:ascii="Tahoma" w:eastAsia="Calibri" w:hAnsi="Tahoma" w:cs="Tahoma"/>
              <w:b/>
              <w:bCs/>
              <w:sz w:val="17"/>
              <w:szCs w:val="17"/>
              <w:lang w:val="kk-KZ"/>
            </w:rPr>
            <w:t>«С.Ж. АСФЕНДИЯРОВ АТЫНДАҒЫ ҚАЗАҚ ҰЛТТЫҚ МЕДИЦИНА УНИВЕРСИТЕТІ» КЕАҚ</w:t>
          </w:r>
        </w:p>
        <w:p w14:paraId="0F084D0C" w14:textId="77777777" w:rsidR="008934B7" w:rsidRPr="006A2DEC" w:rsidRDefault="008934B7" w:rsidP="008934B7">
          <w:pPr>
            <w:ind w:left="51" w:hanging="5"/>
            <w:contextualSpacing/>
            <w:jc w:val="center"/>
            <w:rPr>
              <w:rFonts w:ascii="Tahoma" w:eastAsia="Calibri" w:hAnsi="Tahoma" w:cs="Tahoma"/>
              <w:b/>
              <w:sz w:val="4"/>
              <w:szCs w:val="17"/>
              <w:lang w:val="kk-KZ"/>
            </w:rPr>
          </w:pPr>
        </w:p>
        <w:p w14:paraId="4C8081FA" w14:textId="77777777" w:rsidR="008934B7" w:rsidRPr="006A2DEC" w:rsidRDefault="008934B7" w:rsidP="008934B7">
          <w:pPr>
            <w:ind w:left="-120"/>
            <w:contextualSpacing/>
            <w:jc w:val="center"/>
            <w:rPr>
              <w:rFonts w:ascii="Tahoma" w:eastAsia="Calibri" w:hAnsi="Tahoma" w:cs="Tahoma"/>
              <w:b/>
              <w:sz w:val="17"/>
              <w:szCs w:val="17"/>
            </w:rPr>
          </w:pPr>
          <w:r w:rsidRPr="006A2DEC">
            <w:rPr>
              <w:rFonts w:ascii="Tahoma" w:eastAsia="Calibri" w:hAnsi="Tahoma" w:cs="Tahoma"/>
              <w:b/>
              <w:sz w:val="17"/>
              <w:szCs w:val="17"/>
              <w:lang w:val="kk-KZ"/>
            </w:rPr>
            <w:t xml:space="preserve">НАО «КАЗАХСКИЙ </w:t>
          </w:r>
          <w:r w:rsidRPr="006A2DEC">
            <w:rPr>
              <w:rFonts w:ascii="Tahoma" w:eastAsia="Calibri" w:hAnsi="Tahoma" w:cs="Tahoma"/>
              <w:b/>
              <w:sz w:val="17"/>
              <w:szCs w:val="17"/>
            </w:rPr>
            <w:t>НАЦИОНАЛЬНЫЙ МЕДИЦИНСКИЙ УНИВЕРСИТЕТ ИМЕНИ С.Д.АСФЕНДИЯРОВА»</w:t>
          </w:r>
        </w:p>
        <w:p w14:paraId="79072BA2" w14:textId="77777777" w:rsidR="008934B7" w:rsidRPr="006A2DEC" w:rsidRDefault="008934B7" w:rsidP="008934B7">
          <w:pPr>
            <w:rPr>
              <w:rFonts w:ascii="Tahoma" w:eastAsia="Calibri" w:hAnsi="Tahoma" w:cs="Tahoma"/>
              <w:sz w:val="8"/>
            </w:rPr>
          </w:pPr>
        </w:p>
      </w:tc>
    </w:tr>
    <w:tr w:rsidR="008934B7" w:rsidRPr="006A2DEC" w14:paraId="5A1EA2C9" w14:textId="77777777" w:rsidTr="00AE6334">
      <w:trPr>
        <w:trHeight w:val="264"/>
      </w:trPr>
      <w:tc>
        <w:tcPr>
          <w:tcW w:w="1134" w:type="dxa"/>
          <w:vMerge/>
        </w:tcPr>
        <w:p w14:paraId="65D70097" w14:textId="77777777" w:rsidR="008934B7" w:rsidRPr="006A2DEC" w:rsidRDefault="008934B7" w:rsidP="008934B7">
          <w:pPr>
            <w:rPr>
              <w:rFonts w:ascii="Calibri" w:eastAsia="Calibri" w:hAnsi="Calibri" w:cs="Times New Roman"/>
            </w:rPr>
          </w:pPr>
        </w:p>
      </w:tc>
      <w:tc>
        <w:tcPr>
          <w:tcW w:w="3590" w:type="dxa"/>
          <w:vMerge w:val="restart"/>
        </w:tcPr>
        <w:p w14:paraId="043E924D" w14:textId="77777777" w:rsidR="008934B7" w:rsidRPr="006A2DEC" w:rsidRDefault="008934B7" w:rsidP="008934B7">
          <w:pPr>
            <w:jc w:val="center"/>
            <w:rPr>
              <w:rFonts w:ascii="Times New Roman" w:eastAsia="Calibri" w:hAnsi="Times New Roman" w:cs="Times New Roman"/>
              <w:sz w:val="8"/>
              <w:szCs w:val="17"/>
              <w:lang w:val="kk-KZ"/>
            </w:rPr>
          </w:pPr>
        </w:p>
        <w:p w14:paraId="5C81AAA9" w14:textId="77777777" w:rsidR="008934B7" w:rsidRDefault="008934B7" w:rsidP="008934B7">
          <w:pPr>
            <w:jc w:val="center"/>
            <w:rPr>
              <w:rFonts w:ascii="Times New Roman" w:eastAsia="Calibri" w:hAnsi="Times New Roman" w:cs="Times New Roman"/>
              <w:sz w:val="17"/>
              <w:szCs w:val="17"/>
              <w:lang w:val="kk-KZ"/>
            </w:rPr>
          </w:pPr>
          <w:r w:rsidRPr="008934B7">
            <w:rPr>
              <w:rFonts w:ascii="Times New Roman" w:eastAsia="Calibri" w:hAnsi="Times New Roman" w:cs="Times New Roman"/>
              <w:sz w:val="17"/>
              <w:szCs w:val="17"/>
              <w:lang w:val="kk-KZ"/>
            </w:rPr>
            <w:t xml:space="preserve">Школа Общественного здравоохранения </w:t>
          </w:r>
        </w:p>
        <w:p w14:paraId="6F7F4798" w14:textId="6CFDB7D0" w:rsidR="008934B7" w:rsidRPr="005B0BE6" w:rsidRDefault="008934B7" w:rsidP="008934B7">
          <w:pPr>
            <w:jc w:val="center"/>
            <w:rPr>
              <w:rFonts w:ascii="Tahoma" w:eastAsia="Calibri" w:hAnsi="Tahoma" w:cs="Tahoma"/>
              <w:lang w:val="kk-KZ"/>
            </w:rPr>
          </w:pPr>
          <w:r w:rsidRPr="008934B7">
            <w:rPr>
              <w:rFonts w:ascii="Times New Roman" w:eastAsia="Calibri" w:hAnsi="Times New Roman" w:cs="Times New Roman"/>
              <w:sz w:val="17"/>
              <w:szCs w:val="17"/>
              <w:lang w:val="kk-KZ"/>
            </w:rPr>
            <w:t>им. Х. Досмухамедова</w:t>
          </w:r>
        </w:p>
      </w:tc>
      <w:tc>
        <w:tcPr>
          <w:tcW w:w="3091" w:type="dxa"/>
          <w:vMerge w:val="restart"/>
        </w:tcPr>
        <w:p w14:paraId="00EA9832" w14:textId="77777777" w:rsidR="008934B7" w:rsidRPr="006A2DEC" w:rsidRDefault="008934B7" w:rsidP="008934B7">
          <w:pPr>
            <w:jc w:val="center"/>
            <w:rPr>
              <w:rFonts w:ascii="Times New Roman" w:eastAsia="Calibri" w:hAnsi="Times New Roman" w:cs="Times New Roman"/>
              <w:sz w:val="8"/>
              <w:szCs w:val="17"/>
              <w:lang w:val="kk-KZ"/>
            </w:rPr>
          </w:pPr>
        </w:p>
        <w:p w14:paraId="42DD60F3" w14:textId="5A2ADD19" w:rsidR="008934B7" w:rsidRPr="006A2DEC" w:rsidRDefault="008934B7" w:rsidP="008934B7">
          <w:pPr>
            <w:jc w:val="center"/>
            <w:rPr>
              <w:rFonts w:ascii="Times New Roman" w:eastAsia="Calibri" w:hAnsi="Times New Roman" w:cs="Times New Roman"/>
              <w:sz w:val="17"/>
              <w:szCs w:val="17"/>
              <w:lang w:val="kk-KZ"/>
            </w:rPr>
          </w:pPr>
          <w:r>
            <w:rPr>
              <w:rFonts w:ascii="Times New Roman" w:eastAsia="Calibri" w:hAnsi="Times New Roman" w:cs="Times New Roman"/>
              <w:sz w:val="17"/>
              <w:szCs w:val="17"/>
              <w:lang w:val="kk-KZ"/>
            </w:rPr>
            <w:t>Справка</w:t>
          </w:r>
        </w:p>
      </w:tc>
      <w:tc>
        <w:tcPr>
          <w:tcW w:w="1418" w:type="dxa"/>
        </w:tcPr>
        <w:p w14:paraId="41DD1941" w14:textId="77777777" w:rsidR="008934B7" w:rsidRPr="006A2DEC" w:rsidRDefault="008934B7" w:rsidP="008934B7">
          <w:pPr>
            <w:jc w:val="center"/>
            <w:rPr>
              <w:rFonts w:ascii="Times New Roman" w:eastAsia="Calibri" w:hAnsi="Times New Roman" w:cs="Times New Roman"/>
              <w:color w:val="7030A0"/>
              <w:lang w:val="kk-KZ"/>
            </w:rPr>
          </w:pPr>
          <w:r w:rsidRPr="006A2DEC">
            <w:rPr>
              <w:rFonts w:ascii="Times New Roman" w:eastAsia="Calibri" w:hAnsi="Times New Roman" w:cs="Times New Roman"/>
              <w:color w:val="7030A0"/>
              <w:sz w:val="17"/>
              <w:szCs w:val="17"/>
            </w:rPr>
            <w:t xml:space="preserve">Редакция: </w:t>
          </w:r>
          <w:r w:rsidRPr="006A2DEC">
            <w:rPr>
              <w:rFonts w:ascii="Times New Roman" w:eastAsia="Calibri" w:hAnsi="Times New Roman" w:cs="Times New Roman"/>
              <w:color w:val="7030A0"/>
              <w:sz w:val="17"/>
              <w:szCs w:val="17"/>
              <w:lang w:val="kk-KZ"/>
            </w:rPr>
            <w:t>1</w:t>
          </w:r>
        </w:p>
      </w:tc>
    </w:tr>
    <w:tr w:rsidR="008934B7" w:rsidRPr="006A2DEC" w14:paraId="01B7159E" w14:textId="77777777" w:rsidTr="00AE6334">
      <w:trPr>
        <w:trHeight w:val="205"/>
      </w:trPr>
      <w:tc>
        <w:tcPr>
          <w:tcW w:w="1134" w:type="dxa"/>
          <w:vMerge/>
        </w:tcPr>
        <w:p w14:paraId="6457E07E" w14:textId="77777777" w:rsidR="008934B7" w:rsidRPr="006A2DEC" w:rsidRDefault="008934B7" w:rsidP="008934B7">
          <w:pPr>
            <w:rPr>
              <w:rFonts w:ascii="Calibri" w:eastAsia="Calibri" w:hAnsi="Calibri" w:cs="Times New Roman"/>
            </w:rPr>
          </w:pPr>
        </w:p>
      </w:tc>
      <w:tc>
        <w:tcPr>
          <w:tcW w:w="3590" w:type="dxa"/>
          <w:vMerge/>
        </w:tcPr>
        <w:p w14:paraId="1A4C3C0F" w14:textId="77777777" w:rsidR="008934B7" w:rsidRPr="006A2DEC" w:rsidRDefault="008934B7" w:rsidP="008934B7">
          <w:pPr>
            <w:rPr>
              <w:rFonts w:ascii="Tahoma" w:eastAsia="Calibri" w:hAnsi="Tahoma" w:cs="Tahoma"/>
            </w:rPr>
          </w:pPr>
        </w:p>
      </w:tc>
      <w:tc>
        <w:tcPr>
          <w:tcW w:w="3091" w:type="dxa"/>
          <w:vMerge/>
        </w:tcPr>
        <w:p w14:paraId="79A8CFB5" w14:textId="77777777" w:rsidR="008934B7" w:rsidRPr="006A2DEC" w:rsidRDefault="008934B7" w:rsidP="008934B7">
          <w:pPr>
            <w:rPr>
              <w:rFonts w:ascii="Tahoma" w:eastAsia="Calibri" w:hAnsi="Tahoma" w:cs="Tahoma"/>
            </w:rPr>
          </w:pPr>
        </w:p>
      </w:tc>
      <w:tc>
        <w:tcPr>
          <w:tcW w:w="1418" w:type="dxa"/>
        </w:tcPr>
        <w:p w14:paraId="5C353ECD" w14:textId="77777777" w:rsidR="008934B7" w:rsidRPr="006A2DEC" w:rsidRDefault="008934B7" w:rsidP="008934B7">
          <w:pPr>
            <w:jc w:val="center"/>
            <w:rPr>
              <w:rFonts w:ascii="Times New Roman" w:eastAsia="Calibri" w:hAnsi="Times New Roman" w:cs="Times New Roman"/>
              <w:color w:val="7030A0"/>
              <w:sz w:val="17"/>
              <w:szCs w:val="17"/>
            </w:rPr>
          </w:pPr>
          <w:r w:rsidRPr="006A2DEC">
            <w:rPr>
              <w:rFonts w:ascii="Times New Roman" w:eastAsia="Calibri" w:hAnsi="Times New Roman" w:cs="Times New Roman"/>
              <w:color w:val="7030A0"/>
              <w:sz w:val="17"/>
              <w:szCs w:val="17"/>
            </w:rPr>
            <w:t xml:space="preserve">Страница </w:t>
          </w:r>
          <w:r w:rsidRPr="006A2DEC">
            <w:rPr>
              <w:rFonts w:ascii="Times New Roman" w:eastAsia="Calibri" w:hAnsi="Times New Roman" w:cs="Times New Roman"/>
              <w:color w:val="7030A0"/>
              <w:sz w:val="17"/>
              <w:szCs w:val="17"/>
              <w:lang w:val="en-US"/>
            </w:rPr>
            <w:fldChar w:fldCharType="begin"/>
          </w:r>
          <w:r w:rsidRPr="006A2DEC">
            <w:rPr>
              <w:rFonts w:ascii="Times New Roman" w:eastAsia="Calibri" w:hAnsi="Times New Roman" w:cs="Times New Roman"/>
              <w:color w:val="7030A0"/>
              <w:sz w:val="17"/>
              <w:szCs w:val="17"/>
              <w:lang w:val="en-US"/>
            </w:rPr>
            <w:instrText>PAGE  \* Arabic  \* MERGEFORMAT</w:instrText>
          </w:r>
          <w:r w:rsidRPr="006A2DEC">
            <w:rPr>
              <w:rFonts w:ascii="Times New Roman" w:eastAsia="Calibri" w:hAnsi="Times New Roman" w:cs="Times New Roman"/>
              <w:color w:val="7030A0"/>
              <w:sz w:val="17"/>
              <w:szCs w:val="17"/>
              <w:lang w:val="en-US"/>
            </w:rPr>
            <w:fldChar w:fldCharType="separate"/>
          </w:r>
          <w:r w:rsidRPr="006A2DEC">
            <w:rPr>
              <w:rFonts w:ascii="Times New Roman" w:eastAsia="Calibri" w:hAnsi="Times New Roman" w:cs="Times New Roman"/>
              <w:noProof/>
              <w:color w:val="7030A0"/>
              <w:sz w:val="17"/>
              <w:szCs w:val="17"/>
              <w:lang w:val="en-US"/>
            </w:rPr>
            <w:t>1</w:t>
          </w:r>
          <w:r w:rsidRPr="006A2DEC">
            <w:rPr>
              <w:rFonts w:ascii="Times New Roman" w:eastAsia="Calibri" w:hAnsi="Times New Roman" w:cs="Times New Roman"/>
              <w:color w:val="7030A0"/>
              <w:sz w:val="17"/>
              <w:szCs w:val="17"/>
              <w:lang w:val="en-US"/>
            </w:rPr>
            <w:fldChar w:fldCharType="end"/>
          </w:r>
          <w:r w:rsidRPr="006A2DEC">
            <w:rPr>
              <w:rFonts w:ascii="Times New Roman" w:eastAsia="Calibri" w:hAnsi="Times New Roman" w:cs="Times New Roman"/>
              <w:color w:val="7030A0"/>
              <w:sz w:val="17"/>
              <w:szCs w:val="17"/>
            </w:rPr>
            <w:t xml:space="preserve"> из</w:t>
          </w:r>
          <w:r w:rsidRPr="006A2DEC">
            <w:rPr>
              <w:rFonts w:ascii="Times New Roman" w:eastAsia="Calibri" w:hAnsi="Times New Roman" w:cs="Times New Roman"/>
              <w:color w:val="7030A0"/>
              <w:sz w:val="17"/>
              <w:szCs w:val="17"/>
              <w:lang w:val="en-US"/>
            </w:rPr>
            <w:t xml:space="preserve"> </w:t>
          </w:r>
          <w:r w:rsidRPr="006A2DEC">
            <w:rPr>
              <w:rFonts w:ascii="Calibri" w:eastAsia="Calibri" w:hAnsi="Calibri" w:cs="Times New Roman"/>
              <w:lang w:val="ru-KZ"/>
            </w:rPr>
            <w:fldChar w:fldCharType="begin"/>
          </w:r>
          <w:r w:rsidRPr="006A2DEC">
            <w:rPr>
              <w:rFonts w:ascii="Calibri" w:eastAsia="Calibri" w:hAnsi="Calibri" w:cs="Times New Roman"/>
            </w:rPr>
            <w:instrText>NUMPAGES  \* Arabic  \* MERGEFORMAT</w:instrText>
          </w:r>
          <w:r w:rsidRPr="006A2DEC">
            <w:rPr>
              <w:rFonts w:ascii="Calibri" w:eastAsia="Calibri" w:hAnsi="Calibri" w:cs="Times New Roman"/>
              <w:lang w:val="ru-KZ"/>
            </w:rPr>
            <w:fldChar w:fldCharType="separate"/>
          </w:r>
          <w:r w:rsidRPr="006A2DEC">
            <w:rPr>
              <w:rFonts w:ascii="Times New Roman" w:eastAsia="Calibri" w:hAnsi="Times New Roman" w:cs="Times New Roman"/>
              <w:noProof/>
              <w:color w:val="7030A0"/>
              <w:sz w:val="17"/>
              <w:szCs w:val="17"/>
              <w:lang w:val="en-US"/>
            </w:rPr>
            <w:t>3</w:t>
          </w:r>
          <w:r w:rsidRPr="006A2DEC">
            <w:rPr>
              <w:rFonts w:ascii="Times New Roman" w:eastAsia="Calibri" w:hAnsi="Times New Roman" w:cs="Times New Roman"/>
              <w:noProof/>
              <w:color w:val="7030A0"/>
              <w:sz w:val="17"/>
              <w:szCs w:val="17"/>
              <w:lang w:val="en-US"/>
            </w:rPr>
            <w:fldChar w:fldCharType="end"/>
          </w:r>
        </w:p>
      </w:tc>
    </w:tr>
  </w:tbl>
  <w:p w14:paraId="5BD3A9D3" w14:textId="77777777" w:rsidR="008934B7" w:rsidRDefault="008934B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539B4"/>
    <w:multiLevelType w:val="hybridMultilevel"/>
    <w:tmpl w:val="38100BCA"/>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 w15:restartNumberingAfterBreak="0">
    <w:nsid w:val="61042564"/>
    <w:multiLevelType w:val="hybridMultilevel"/>
    <w:tmpl w:val="3D9AC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FE85C29"/>
    <w:multiLevelType w:val="hybridMultilevel"/>
    <w:tmpl w:val="1826D0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26033470">
    <w:abstractNumId w:val="2"/>
  </w:num>
  <w:num w:numId="2" w16cid:durableId="1855727294">
    <w:abstractNumId w:val="1"/>
  </w:num>
  <w:num w:numId="3" w16cid:durableId="1268611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5CA"/>
    <w:rsid w:val="00052F4F"/>
    <w:rsid w:val="0005364B"/>
    <w:rsid w:val="00083FA9"/>
    <w:rsid w:val="000A1B95"/>
    <w:rsid w:val="000C6DD1"/>
    <w:rsid w:val="000E6D82"/>
    <w:rsid w:val="000F4E4B"/>
    <w:rsid w:val="00182670"/>
    <w:rsid w:val="00216DFB"/>
    <w:rsid w:val="002339C6"/>
    <w:rsid w:val="002462E4"/>
    <w:rsid w:val="00262000"/>
    <w:rsid w:val="002741F0"/>
    <w:rsid w:val="002C22D3"/>
    <w:rsid w:val="00305FEA"/>
    <w:rsid w:val="003448EE"/>
    <w:rsid w:val="00371392"/>
    <w:rsid w:val="003735D3"/>
    <w:rsid w:val="00390676"/>
    <w:rsid w:val="003B1739"/>
    <w:rsid w:val="003C3A3C"/>
    <w:rsid w:val="00494EC5"/>
    <w:rsid w:val="004C09E7"/>
    <w:rsid w:val="004D0A6B"/>
    <w:rsid w:val="004E0A97"/>
    <w:rsid w:val="004E3280"/>
    <w:rsid w:val="00507B0A"/>
    <w:rsid w:val="005578DE"/>
    <w:rsid w:val="00576BD1"/>
    <w:rsid w:val="005B27CA"/>
    <w:rsid w:val="005B5822"/>
    <w:rsid w:val="00643DCD"/>
    <w:rsid w:val="00694C9F"/>
    <w:rsid w:val="00722464"/>
    <w:rsid w:val="007304C8"/>
    <w:rsid w:val="00735210"/>
    <w:rsid w:val="00746A58"/>
    <w:rsid w:val="00787FA0"/>
    <w:rsid w:val="007B0C38"/>
    <w:rsid w:val="007D2AE6"/>
    <w:rsid w:val="007E5664"/>
    <w:rsid w:val="007F0CA7"/>
    <w:rsid w:val="00823049"/>
    <w:rsid w:val="0083629D"/>
    <w:rsid w:val="008934B7"/>
    <w:rsid w:val="008A1787"/>
    <w:rsid w:val="008E75E0"/>
    <w:rsid w:val="0090409E"/>
    <w:rsid w:val="00904685"/>
    <w:rsid w:val="009415CA"/>
    <w:rsid w:val="009834A3"/>
    <w:rsid w:val="009B35B9"/>
    <w:rsid w:val="009B71E5"/>
    <w:rsid w:val="009E39E2"/>
    <w:rsid w:val="00A169B9"/>
    <w:rsid w:val="00A50ADA"/>
    <w:rsid w:val="00A6659A"/>
    <w:rsid w:val="00A7754B"/>
    <w:rsid w:val="00B14BC3"/>
    <w:rsid w:val="00B15E4E"/>
    <w:rsid w:val="00B27EDF"/>
    <w:rsid w:val="00C63ED5"/>
    <w:rsid w:val="00CE3CAE"/>
    <w:rsid w:val="00D23D06"/>
    <w:rsid w:val="00D32AC5"/>
    <w:rsid w:val="00D71F26"/>
    <w:rsid w:val="00DB472B"/>
    <w:rsid w:val="00E214C4"/>
    <w:rsid w:val="00E2411B"/>
    <w:rsid w:val="00E353F8"/>
    <w:rsid w:val="00EA43F7"/>
    <w:rsid w:val="00EB709E"/>
    <w:rsid w:val="00ED76BA"/>
    <w:rsid w:val="00F0325E"/>
    <w:rsid w:val="00F735BA"/>
    <w:rsid w:val="00F7634B"/>
    <w:rsid w:val="00F802E5"/>
    <w:rsid w:val="00F912CA"/>
    <w:rsid w:val="00F9714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2EFA6"/>
  <w15:chartTrackingRefBased/>
  <w15:docId w15:val="{DF130DC5-C489-4E1C-9835-640D5A06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415CA"/>
    <w:pPr>
      <w:ind w:left="720"/>
      <w:contextualSpacing/>
    </w:pPr>
  </w:style>
  <w:style w:type="character" w:customStyle="1" w:styleId="a4">
    <w:name w:val="Абзац списка Знак"/>
    <w:link w:val="a3"/>
    <w:uiPriority w:val="34"/>
    <w:rsid w:val="009415CA"/>
  </w:style>
  <w:style w:type="character" w:styleId="a5">
    <w:name w:val="Hyperlink"/>
    <w:basedOn w:val="a0"/>
    <w:uiPriority w:val="99"/>
    <w:unhideWhenUsed/>
    <w:rsid w:val="007B0C38"/>
    <w:rPr>
      <w:color w:val="0563C1" w:themeColor="hyperlink"/>
      <w:u w:val="single"/>
    </w:rPr>
  </w:style>
  <w:style w:type="character" w:styleId="a6">
    <w:name w:val="Unresolved Mention"/>
    <w:basedOn w:val="a0"/>
    <w:uiPriority w:val="99"/>
    <w:semiHidden/>
    <w:unhideWhenUsed/>
    <w:rsid w:val="007B0C38"/>
    <w:rPr>
      <w:color w:val="605E5C"/>
      <w:shd w:val="clear" w:color="auto" w:fill="E1DFDD"/>
    </w:rPr>
  </w:style>
  <w:style w:type="paragraph" w:styleId="a7">
    <w:name w:val="header"/>
    <w:basedOn w:val="a"/>
    <w:link w:val="a8"/>
    <w:uiPriority w:val="99"/>
    <w:unhideWhenUsed/>
    <w:rsid w:val="008934B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934B7"/>
  </w:style>
  <w:style w:type="paragraph" w:styleId="a9">
    <w:name w:val="footer"/>
    <w:basedOn w:val="a"/>
    <w:link w:val="aa"/>
    <w:uiPriority w:val="99"/>
    <w:unhideWhenUsed/>
    <w:rsid w:val="008934B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934B7"/>
  </w:style>
  <w:style w:type="table" w:styleId="ab">
    <w:name w:val="Table Grid"/>
    <w:basedOn w:val="a1"/>
    <w:uiPriority w:val="59"/>
    <w:rsid w:val="008934B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786918">
      <w:bodyDiv w:val="1"/>
      <w:marLeft w:val="0"/>
      <w:marRight w:val="0"/>
      <w:marTop w:val="0"/>
      <w:marBottom w:val="0"/>
      <w:divBdr>
        <w:top w:val="none" w:sz="0" w:space="0" w:color="auto"/>
        <w:left w:val="none" w:sz="0" w:space="0" w:color="auto"/>
        <w:bottom w:val="none" w:sz="0" w:space="0" w:color="auto"/>
        <w:right w:val="none" w:sz="0" w:space="0" w:color="auto"/>
      </w:divBdr>
    </w:div>
    <w:div w:id="12450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mu.edu.kz/2024/03/07/sydyqova-b-q-phd-dissertatsiyasyn-qorgau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676</Words>
  <Characters>5046</Characters>
  <Application>Microsoft Office Word</Application>
  <DocSecurity>0</DocSecurity>
  <Lines>210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Нуржан</cp:lastModifiedBy>
  <cp:revision>73</cp:revision>
  <dcterms:created xsi:type="dcterms:W3CDTF">2023-01-25T04:50:00Z</dcterms:created>
  <dcterms:modified xsi:type="dcterms:W3CDTF">2024-12-11T11:39:00Z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b9f008b7729045cd3ee22283ef68ed7e6d4c8a81b2ec9c04ffa8dedaa0018181</vt:lpwstr>
  </property>
</Properties>
</file>