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98" w:rsidRPr="00595948" w:rsidRDefault="00595948">
      <w:pPr>
        <w:shd w:val="clear" w:color="auto" w:fill="FFFFFF"/>
        <w:jc w:val="right"/>
        <w:rPr>
          <w:lang w:val="ru-RU"/>
        </w:rPr>
      </w:pPr>
      <w:bookmarkStart w:id="0" w:name="_GoBack"/>
      <w:bookmarkEnd w:id="0"/>
      <w:r w:rsidRPr="00595948">
        <w:rPr>
          <w:lang w:val="ru-RU"/>
        </w:rPr>
        <w:t>Приложение 2</w:t>
      </w:r>
    </w:p>
    <w:p w:rsidR="00532498" w:rsidRPr="00595948" w:rsidRDefault="00595948">
      <w:pPr>
        <w:shd w:val="clear" w:color="auto" w:fill="FFFFFF"/>
        <w:spacing w:after="180"/>
        <w:jc w:val="center"/>
        <w:rPr>
          <w:b/>
          <w:lang w:val="ru-RU"/>
        </w:rPr>
      </w:pPr>
      <w:r w:rsidRPr="00595948">
        <w:rPr>
          <w:b/>
          <w:lang w:val="ru-RU"/>
        </w:rPr>
        <w:t>Список публикаций в международных рецензируемых изданиях</w:t>
      </w:r>
      <w:r w:rsidRPr="00595948">
        <w:rPr>
          <w:b/>
          <w:lang w:val="ru-RU"/>
        </w:rPr>
        <w:br/>
        <w:t>Тулебаева Айгуль</w:t>
      </w:r>
    </w:p>
    <w:p w:rsidR="00532498" w:rsidRPr="00595948" w:rsidRDefault="00595948">
      <w:pPr>
        <w:rPr>
          <w:color w:val="000000"/>
          <w:lang w:val="ru-RU"/>
        </w:rPr>
      </w:pPr>
      <w:r w:rsidRPr="00595948">
        <w:rPr>
          <w:color w:val="000000"/>
          <w:lang w:val="ru-RU"/>
        </w:rPr>
        <w:t>Идентификаторы автора:</w:t>
      </w:r>
    </w:p>
    <w:p w:rsidR="00532498" w:rsidRPr="00595948" w:rsidRDefault="00595948">
      <w:pPr>
        <w:rPr>
          <w:color w:val="000000"/>
          <w:lang w:val="ru-RU"/>
        </w:rPr>
      </w:pPr>
      <w:r>
        <w:rPr>
          <w:color w:val="000000"/>
        </w:rPr>
        <w:t>Scopus</w:t>
      </w:r>
      <w:r w:rsidRPr="00595948">
        <w:rPr>
          <w:color w:val="000000"/>
          <w:lang w:val="ru-RU"/>
        </w:rPr>
        <w:t xml:space="preserve"> </w:t>
      </w:r>
      <w:r>
        <w:rPr>
          <w:color w:val="000000"/>
        </w:rPr>
        <w:t>Author</w:t>
      </w:r>
      <w:r w:rsidRPr="00595948">
        <w:rPr>
          <w:color w:val="000000"/>
          <w:lang w:val="ru-RU"/>
        </w:rPr>
        <w:t xml:space="preserve"> </w:t>
      </w:r>
      <w:r>
        <w:rPr>
          <w:color w:val="000000"/>
        </w:rPr>
        <w:t>ID</w:t>
      </w:r>
      <w:r w:rsidRPr="00595948">
        <w:rPr>
          <w:color w:val="000000"/>
          <w:lang w:val="ru-RU"/>
        </w:rPr>
        <w:t xml:space="preserve">: </w:t>
      </w:r>
      <w:r w:rsidRPr="00595948">
        <w:rPr>
          <w:color w:val="000000"/>
          <w:highlight w:val="white"/>
          <w:lang w:val="ru-RU"/>
        </w:rPr>
        <w:t>58034741500</w:t>
      </w:r>
    </w:p>
    <w:p w:rsidR="00532498" w:rsidRDefault="00595948">
      <w:pPr>
        <w:rPr>
          <w:color w:val="000000"/>
        </w:rPr>
      </w:pPr>
      <w:r>
        <w:rPr>
          <w:color w:val="000000"/>
        </w:rPr>
        <w:t>Web of Science Researcher ID:</w:t>
      </w:r>
    </w:p>
    <w:p w:rsidR="00532498" w:rsidRDefault="00595948">
      <w:pPr>
        <w:rPr>
          <w:color w:val="000000"/>
        </w:rPr>
      </w:pPr>
      <w:r>
        <w:rPr>
          <w:color w:val="000000"/>
        </w:rPr>
        <w:t>ORCID: 0000-0002-3311-5926</w:t>
      </w:r>
    </w:p>
    <w:tbl>
      <w:tblPr>
        <w:tblStyle w:val="af2"/>
        <w:tblpPr w:leftFromText="180" w:rightFromText="180" w:bottomFromText="200" w:vertAnchor="text" w:tblpY="102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265"/>
        <w:gridCol w:w="990"/>
        <w:gridCol w:w="3225"/>
        <w:gridCol w:w="1275"/>
        <w:gridCol w:w="1305"/>
        <w:gridCol w:w="1980"/>
        <w:gridCol w:w="1980"/>
        <w:gridCol w:w="1410"/>
      </w:tblGrid>
      <w:tr w:rsidR="00532498" w:rsidRPr="00595948">
        <w:trPr>
          <w:trHeight w:val="146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532498" w:rsidRDefault="00595948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Название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публикации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Тип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Pr="00595948" w:rsidRDefault="00595948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595948">
              <w:rPr>
                <w:b/>
                <w:color w:val="000000"/>
                <w:sz w:val="22"/>
                <w:szCs w:val="22"/>
                <w:lang w:val="ru-RU"/>
              </w:rPr>
              <w:t xml:space="preserve">Наименование журнала, год публикации, </w:t>
            </w:r>
            <w:r>
              <w:rPr>
                <w:b/>
                <w:color w:val="000000"/>
                <w:sz w:val="22"/>
                <w:szCs w:val="22"/>
              </w:rPr>
              <w:t>DOI</w:t>
            </w:r>
            <w:r w:rsidRPr="00595948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Pr="00595948" w:rsidRDefault="00595948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595948">
              <w:rPr>
                <w:b/>
                <w:color w:val="000000"/>
                <w:sz w:val="22"/>
                <w:szCs w:val="22"/>
                <w:lang w:val="ru-RU"/>
              </w:rPr>
              <w:t xml:space="preserve">Импакт-фактор журнала, квартиль и область науки* по данным </w:t>
            </w:r>
            <w:r>
              <w:rPr>
                <w:b/>
                <w:color w:val="000000"/>
                <w:sz w:val="22"/>
                <w:szCs w:val="22"/>
              </w:rPr>
              <w:t>Journal</w:t>
            </w:r>
            <w:r w:rsidRPr="00595948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Citation</w:t>
            </w:r>
            <w:r w:rsidRPr="00595948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Reports</w:t>
            </w:r>
            <w:r w:rsidRPr="00595948">
              <w:rPr>
                <w:b/>
                <w:color w:val="000000"/>
                <w:sz w:val="22"/>
                <w:szCs w:val="22"/>
                <w:lang w:val="ru-RU"/>
              </w:rPr>
              <w:t xml:space="preserve"> за год публикации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Индекс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базе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данных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Web of Science Core Collection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Pr="00595948" w:rsidRDefault="00595948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CiteScore</w:t>
            </w:r>
            <w:proofErr w:type="spellEnd"/>
            <w:r w:rsidRPr="00595948">
              <w:rPr>
                <w:b/>
                <w:color w:val="000000"/>
                <w:sz w:val="22"/>
                <w:szCs w:val="22"/>
                <w:lang w:val="ru-RU"/>
              </w:rPr>
              <w:t xml:space="preserve"> журнала, процентиль и область науки* по данным </w:t>
            </w:r>
            <w:r>
              <w:rPr>
                <w:b/>
                <w:color w:val="000000"/>
                <w:sz w:val="22"/>
                <w:szCs w:val="22"/>
              </w:rPr>
              <w:t>Sc</w:t>
            </w:r>
            <w:r>
              <w:rPr>
                <w:b/>
                <w:color w:val="000000"/>
                <w:sz w:val="22"/>
                <w:szCs w:val="22"/>
              </w:rPr>
              <w:t>opus</w:t>
            </w:r>
            <w:r w:rsidRPr="00595948">
              <w:rPr>
                <w:b/>
                <w:color w:val="000000"/>
                <w:sz w:val="22"/>
                <w:szCs w:val="22"/>
                <w:lang w:val="ru-RU"/>
              </w:rPr>
              <w:t xml:space="preserve"> за год публикации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Фамилии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авторов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подчеркнуть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соискателя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Pr="00595948" w:rsidRDefault="00595948">
            <w:pPr>
              <w:ind w:left="-103"/>
              <w:rPr>
                <w:b/>
                <w:color w:val="000000"/>
                <w:sz w:val="22"/>
                <w:szCs w:val="22"/>
                <w:lang w:val="ru-RU"/>
              </w:rPr>
            </w:pPr>
            <w:r w:rsidRPr="00595948">
              <w:rPr>
                <w:b/>
                <w:color w:val="000000"/>
                <w:sz w:val="22"/>
                <w:szCs w:val="22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532498">
        <w:trPr>
          <w:trHeight w:val="1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532498">
        <w:trPr>
          <w:trHeight w:val="1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324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Bufalin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 xml:space="preserve">-Mediated Regulation of Cell Signaling Pathways in Different Cancers: Spotlight on JAK/STAT,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Wnt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 xml:space="preserve">/β-Catenin,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mTOR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, TRAIL/TRAIL-R, and Non-Coding RNAs</w:t>
            </w:r>
          </w:p>
          <w:p w:rsidR="00532498" w:rsidRDefault="0053249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ind w:left="-2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статья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both"/>
              <w:rPr>
                <w:color w:val="2E2E2E"/>
                <w:highlight w:val="white"/>
              </w:rPr>
            </w:pPr>
            <w:r>
              <w:t>Molecules</w:t>
            </w:r>
            <w:r>
              <w:rPr>
                <w:color w:val="2E2E2E"/>
                <w:highlight w:val="white"/>
              </w:rPr>
              <w:t>, 2023, 28(5), 2231</w:t>
            </w:r>
          </w:p>
          <w:p w:rsidR="00532498" w:rsidRDefault="0059594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https://www.scopus.com/authid/detail.uri?authorId=58034741500</w:t>
              </w:r>
            </w:hyperlink>
          </w:p>
          <w:p w:rsidR="00532498" w:rsidRDefault="0059594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DOI</w:t>
            </w:r>
          </w:p>
          <w:p w:rsidR="00532498" w:rsidRDefault="00595948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10.3390/molecules28052231</w:t>
            </w:r>
          </w:p>
          <w:p w:rsidR="00532498" w:rsidRDefault="00595948">
            <w:hyperlink r:id="rId7">
              <w:r>
                <w:rPr>
                  <w:color w:val="1155CC"/>
                  <w:u w:val="single"/>
                </w:rPr>
                <w:t>https://www.mdpi.com/1420</w:t>
              </w:r>
              <w:r>
                <w:rPr>
                  <w:color w:val="1155CC"/>
                  <w:u w:val="single"/>
                </w:rPr>
                <w:t>-3049/28/5/2231</w:t>
              </w:r>
            </w:hyperlink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  <w:rPr>
                <w:color w:val="000000"/>
              </w:rPr>
            </w:pPr>
            <w:r>
              <w:t>0,76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  <w:rPr>
                <w:color w:val="404040"/>
              </w:rPr>
            </w:pPr>
            <w:r>
              <w:t>Q1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roofErr w:type="spellStart"/>
            <w:r>
              <w:t>CiteScore</w:t>
            </w:r>
            <w:proofErr w:type="spellEnd"/>
            <w:r>
              <w:t xml:space="preserve">  –  7,4 </w:t>
            </w:r>
          </w:p>
          <w:p w:rsidR="00532498" w:rsidRDefault="00595948">
            <w:proofErr w:type="spellStart"/>
            <w:r>
              <w:t>Процентиль</w:t>
            </w:r>
            <w:proofErr w:type="spellEnd"/>
            <w:r>
              <w:t xml:space="preserve"> – 84</w:t>
            </w:r>
          </w:p>
          <w:p w:rsidR="00532498" w:rsidRDefault="00595948">
            <w:pPr>
              <w:rPr>
                <w:color w:val="000000"/>
              </w:rPr>
            </w:pPr>
            <w:r>
              <w:rPr>
                <w:color w:val="222222"/>
                <w:highlight w:val="white"/>
              </w:rPr>
              <w:t>Molecular Medicine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ind w:right="-104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Farooqi</w:t>
            </w:r>
            <w:proofErr w:type="spellEnd"/>
            <w:r>
              <w:rPr>
                <w:color w:val="000000"/>
                <w:highlight w:val="white"/>
              </w:rPr>
              <w:t>, AA ;</w:t>
            </w:r>
          </w:p>
          <w:p w:rsidR="00532498" w:rsidRDefault="00595948">
            <w:pPr>
              <w:ind w:right="-104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Rakhmetova</w:t>
            </w:r>
            <w:proofErr w:type="gramStart"/>
            <w:r>
              <w:rPr>
                <w:color w:val="000000"/>
                <w:highlight w:val="white"/>
              </w:rPr>
              <w:t>,VS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>.;</w:t>
            </w:r>
          </w:p>
          <w:p w:rsidR="00532498" w:rsidRDefault="00595948">
            <w:pPr>
              <w:ind w:right="-104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Kapanova,G</w:t>
            </w:r>
            <w:proofErr w:type="spellEnd"/>
            <w:r>
              <w:rPr>
                <w:color w:val="000000"/>
                <w:highlight w:val="white"/>
              </w:rPr>
              <w:t> ;</w:t>
            </w:r>
          </w:p>
          <w:p w:rsidR="00532498" w:rsidRDefault="00595948">
            <w:pPr>
              <w:ind w:right="-104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Tashenova,G</w:t>
            </w:r>
            <w:proofErr w:type="spellEnd"/>
            <w:r>
              <w:rPr>
                <w:color w:val="000000"/>
                <w:highlight w:val="white"/>
              </w:rPr>
              <w:t> ; </w:t>
            </w:r>
          </w:p>
          <w:p w:rsidR="00532498" w:rsidRDefault="00595948">
            <w:pPr>
              <w:ind w:right="-104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  <w:u w:val="single"/>
              </w:rPr>
              <w:t>Tulebayeva</w:t>
            </w:r>
            <w:r>
              <w:rPr>
                <w:color w:val="000000"/>
                <w:highlight w:val="white"/>
              </w:rPr>
              <w:t>,A</w:t>
            </w:r>
            <w:proofErr w:type="spellEnd"/>
            <w:r>
              <w:rPr>
                <w:color w:val="000000"/>
                <w:highlight w:val="white"/>
              </w:rPr>
              <w:t> ; </w:t>
            </w:r>
          </w:p>
          <w:p w:rsidR="00532498" w:rsidRDefault="00595948">
            <w:pPr>
              <w:ind w:right="-104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Akhenbekova</w:t>
            </w:r>
            <w:proofErr w:type="spellEnd"/>
            <w:r>
              <w:rPr>
                <w:color w:val="000000"/>
                <w:highlight w:val="white"/>
              </w:rPr>
              <w:t>,; </w:t>
            </w:r>
          </w:p>
          <w:p w:rsidR="00532498" w:rsidRDefault="00595948">
            <w:pPr>
              <w:ind w:right="-104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Ibekenov,O</w:t>
            </w:r>
            <w:proofErr w:type="spellEnd"/>
            <w:r>
              <w:rPr>
                <w:color w:val="000000"/>
                <w:highlight w:val="white"/>
              </w:rPr>
              <w:t>  ; </w:t>
            </w:r>
          </w:p>
          <w:p w:rsidR="00532498" w:rsidRDefault="00595948">
            <w:pPr>
              <w:ind w:right="-104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TurgambayevaA</w:t>
            </w:r>
            <w:proofErr w:type="spellEnd"/>
            <w:r>
              <w:rPr>
                <w:color w:val="000000"/>
                <w:highlight w:val="white"/>
              </w:rPr>
              <w:t>; Xu, BJ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ind w:left="-112"/>
              <w:jc w:val="both"/>
              <w:rPr>
                <w:color w:val="000000"/>
              </w:rPr>
            </w:pPr>
            <w:proofErr w:type="spellStart"/>
            <w:r>
              <w:t>соавтор</w:t>
            </w:r>
            <w:proofErr w:type="spellEnd"/>
          </w:p>
        </w:tc>
      </w:tr>
      <w:tr w:rsidR="00532498">
        <w:trPr>
          <w:trHeight w:val="13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324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Suppressive effects of bioactive herbal polysaccharides against different cancers: From mechanisms to translational advancements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ind w:left="-2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статья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shd w:val="clear" w:color="auto" w:fill="FFFFFF"/>
              <w:rPr>
                <w:color w:val="2E2E2E"/>
                <w:highlight w:val="white"/>
              </w:rPr>
            </w:pPr>
            <w:proofErr w:type="spellStart"/>
            <w:r>
              <w:t>Phytomedicine</w:t>
            </w:r>
            <w:proofErr w:type="spellEnd"/>
            <w:r>
              <w:t xml:space="preserve">, </w:t>
            </w:r>
            <w:r>
              <w:rPr>
                <w:color w:val="2E2E2E"/>
                <w:highlight w:val="white"/>
              </w:rPr>
              <w:t>2023, 110, 154624,</w:t>
            </w:r>
          </w:p>
          <w:p w:rsidR="00532498" w:rsidRDefault="00532498">
            <w:pPr>
              <w:shd w:val="clear" w:color="auto" w:fill="FFFFFF"/>
              <w:rPr>
                <w:color w:val="2E2E2E"/>
                <w:highlight w:val="white"/>
              </w:rPr>
            </w:pPr>
          </w:p>
          <w:p w:rsidR="00532498" w:rsidRDefault="00595948">
            <w:pPr>
              <w:shd w:val="clear" w:color="auto" w:fill="FFFFFF"/>
            </w:pPr>
            <w:hyperlink r:id="rId8">
              <w:r>
                <w:rPr>
                  <w:color w:val="0563C1"/>
                  <w:u w:val="single"/>
                </w:rPr>
                <w:t>http</w:t>
              </w:r>
              <w:r>
                <w:rPr>
                  <w:color w:val="0563C1"/>
                  <w:u w:val="single"/>
                </w:rPr>
                <w:t>s://www.scopus.com/authid/detail.uri?authorId=58034741500</w:t>
              </w:r>
            </w:hyperlink>
          </w:p>
          <w:p w:rsidR="00532498" w:rsidRDefault="00532498">
            <w:pPr>
              <w:jc w:val="both"/>
              <w:rPr>
                <w:sz w:val="21"/>
                <w:szCs w:val="21"/>
                <w:highlight w:val="white"/>
              </w:rPr>
            </w:pPr>
          </w:p>
          <w:p w:rsidR="00532498" w:rsidRDefault="00595948">
            <w:pPr>
              <w:jc w:val="both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DOI:</w:t>
            </w:r>
            <w:hyperlink r:id="rId9">
              <w:r>
                <w:rPr>
                  <w:color w:val="085C77"/>
                  <w:sz w:val="21"/>
                  <w:szCs w:val="21"/>
                  <w:highlight w:val="white"/>
                  <w:u w:val="single"/>
                </w:rPr>
                <w:t>10.1016/j.phymed.2022.154624</w:t>
              </w:r>
            </w:hyperlink>
            <w:hyperlink r:id="rId10">
              <w:r>
                <w:rPr>
                  <w:color w:val="1155CC"/>
                  <w:u w:val="single"/>
                </w:rPr>
                <w:t>https://www.sciencedirect.com/science/article/abs/pii/S0944711322007115?via%3Dihub</w:t>
              </w:r>
            </w:hyperlink>
          </w:p>
          <w:p w:rsidR="00532498" w:rsidRDefault="00532498">
            <w:pPr>
              <w:jc w:val="both"/>
              <w:rPr>
                <w:highlight w:val="white"/>
              </w:rPr>
            </w:pPr>
          </w:p>
          <w:p w:rsidR="00532498" w:rsidRDefault="00532498">
            <w:pPr>
              <w:jc w:val="both"/>
              <w:rPr>
                <w:highlight w:val="white"/>
              </w:rPr>
            </w:pPr>
          </w:p>
          <w:p w:rsidR="00532498" w:rsidRDefault="00532498">
            <w:pPr>
              <w:jc w:val="both"/>
              <w:rPr>
                <w:highlight w:val="white"/>
              </w:rPr>
            </w:pPr>
          </w:p>
          <w:p w:rsidR="00532498" w:rsidRDefault="00532498">
            <w:pPr>
              <w:jc w:val="both"/>
              <w:rPr>
                <w:highlight w:val="white"/>
              </w:rPr>
            </w:pPr>
          </w:p>
          <w:p w:rsidR="00532498" w:rsidRDefault="00532498">
            <w:pPr>
              <w:jc w:val="both"/>
              <w:rPr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  <w:rPr>
                <w:color w:val="000000"/>
              </w:rPr>
            </w:pPr>
            <w:r>
              <w:rPr>
                <w:color w:val="212529"/>
                <w:highlight w:val="white"/>
              </w:rPr>
              <w:t>1,267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both"/>
              <w:rPr>
                <w:color w:val="000000"/>
              </w:rPr>
            </w:pPr>
            <w:r>
              <w:rPr>
                <w:color w:val="212529"/>
                <w:highlight w:val="white"/>
              </w:rPr>
              <w:t>Q1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roofErr w:type="spellStart"/>
            <w:r>
              <w:t>CiteScore</w:t>
            </w:r>
            <w:proofErr w:type="spellEnd"/>
            <w:r>
              <w:t xml:space="preserve">  –  10,3</w:t>
            </w:r>
          </w:p>
          <w:p w:rsidR="00532498" w:rsidRDefault="00595948">
            <w:proofErr w:type="spellStart"/>
            <w:r>
              <w:t>Процентиль</w:t>
            </w:r>
            <w:proofErr w:type="spellEnd"/>
            <w:r>
              <w:t xml:space="preserve"> – 97</w:t>
            </w:r>
          </w:p>
          <w:p w:rsidR="00532498" w:rsidRDefault="00595948">
            <w:pPr>
              <w:rPr>
                <w:color w:val="000000"/>
              </w:rPr>
            </w:pPr>
            <w:r>
              <w:rPr>
                <w:color w:val="222222"/>
                <w:highlight w:val="white"/>
              </w:rPr>
              <w:t>Medicine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shd w:val="clear" w:color="auto" w:fill="FFFFFF"/>
              <w:rPr>
                <w:color w:val="404040"/>
              </w:rPr>
            </w:pPr>
            <w:hyperlink r:id="rId11">
              <w:proofErr w:type="spellStart"/>
              <w:r>
                <w:rPr>
                  <w:color w:val="404040"/>
                </w:rPr>
                <w:t>Farooqi</w:t>
              </w:r>
              <w:proofErr w:type="spellEnd"/>
              <w:r>
                <w:rPr>
                  <w:color w:val="404040"/>
                </w:rPr>
                <w:t>, A.A.</w:t>
              </w:r>
            </w:hyperlink>
          </w:p>
          <w:p w:rsidR="00532498" w:rsidRDefault="00595948">
            <w:pPr>
              <w:shd w:val="clear" w:color="auto" w:fill="FFFFFF"/>
              <w:rPr>
                <w:color w:val="404040"/>
              </w:rPr>
            </w:pPr>
            <w:hyperlink r:id="rId12">
              <w:proofErr w:type="spellStart"/>
              <w:r>
                <w:rPr>
                  <w:color w:val="404040"/>
                </w:rPr>
                <w:t>Rakhmetova</w:t>
              </w:r>
              <w:proofErr w:type="spellEnd"/>
              <w:r>
                <w:rPr>
                  <w:color w:val="404040"/>
                </w:rPr>
                <w:t>, V.</w:t>
              </w:r>
            </w:hyperlink>
          </w:p>
          <w:p w:rsidR="00532498" w:rsidRDefault="00595948">
            <w:pPr>
              <w:shd w:val="clear" w:color="auto" w:fill="FFFFFF"/>
              <w:rPr>
                <w:color w:val="404040"/>
              </w:rPr>
            </w:pPr>
            <w:hyperlink r:id="rId13">
              <w:proofErr w:type="spellStart"/>
              <w:r>
                <w:rPr>
                  <w:color w:val="404040"/>
                </w:rPr>
                <w:t>Kapanova</w:t>
              </w:r>
              <w:proofErr w:type="spellEnd"/>
              <w:r>
                <w:rPr>
                  <w:color w:val="404040"/>
                </w:rPr>
                <w:t>, G.</w:t>
              </w:r>
            </w:hyperlink>
          </w:p>
          <w:p w:rsidR="00532498" w:rsidRDefault="00595948">
            <w:pPr>
              <w:shd w:val="clear" w:color="auto" w:fill="FFFFFF"/>
              <w:rPr>
                <w:color w:val="404040"/>
              </w:rPr>
            </w:pPr>
            <w:hyperlink r:id="rId14">
              <w:proofErr w:type="spellStart"/>
              <w:proofErr w:type="gramStart"/>
              <w:r>
                <w:rPr>
                  <w:color w:val="404040"/>
                </w:rPr>
                <w:t>AkhenbekovaA</w:t>
              </w:r>
              <w:proofErr w:type="spellEnd"/>
              <w:r>
                <w:rPr>
                  <w:color w:val="404040"/>
                </w:rPr>
                <w:t>.</w:t>
              </w:r>
            </w:hyperlink>
            <w:r>
              <w:rPr>
                <w:color w:val="404040"/>
              </w:rPr>
              <w:t>,</w:t>
            </w:r>
            <w:proofErr w:type="gramEnd"/>
          </w:p>
          <w:p w:rsidR="00532498" w:rsidRDefault="00595948">
            <w:pPr>
              <w:rPr>
                <w:color w:val="404040"/>
              </w:rPr>
            </w:pPr>
            <w:proofErr w:type="spellStart"/>
            <w:proofErr w:type="gramStart"/>
            <w:r>
              <w:rPr>
                <w:color w:val="404040"/>
              </w:rPr>
              <w:t>TashenovaG</w:t>
            </w:r>
            <w:proofErr w:type="spellEnd"/>
            <w:r>
              <w:rPr>
                <w:color w:val="404040"/>
              </w:rPr>
              <w:t>.;</w:t>
            </w:r>
            <w:proofErr w:type="gramEnd"/>
          </w:p>
          <w:p w:rsidR="00532498" w:rsidRDefault="00595948">
            <w:pPr>
              <w:rPr>
                <w:color w:val="404040"/>
                <w:u w:val="single"/>
              </w:rPr>
            </w:pPr>
            <w:proofErr w:type="spellStart"/>
            <w:r>
              <w:rPr>
                <w:color w:val="404040"/>
                <w:u w:val="single"/>
              </w:rPr>
              <w:t>TulebayevaA</w:t>
            </w:r>
            <w:proofErr w:type="spellEnd"/>
            <w:r>
              <w:rPr>
                <w:color w:val="404040"/>
                <w:u w:val="single"/>
              </w:rPr>
              <w:t>.</w:t>
            </w:r>
          </w:p>
          <w:p w:rsidR="00532498" w:rsidRDefault="00595948">
            <w:pPr>
              <w:shd w:val="clear" w:color="auto" w:fill="FFFFFF"/>
              <w:ind w:left="-107" w:right="-104"/>
              <w:rPr>
                <w:color w:val="404040"/>
              </w:rPr>
            </w:pPr>
            <w:r>
              <w:rPr>
                <w:color w:val="404040"/>
              </w:rPr>
              <w:t xml:space="preserve">  </w:t>
            </w:r>
            <w:hyperlink r:id="rId15">
              <w:r>
                <w:rPr>
                  <w:color w:val="404040"/>
                </w:rPr>
                <w:t>Xu, B.</w:t>
              </w:r>
            </w:hyperlink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ind w:left="-112"/>
              <w:jc w:val="both"/>
              <w:rPr>
                <w:color w:val="000000"/>
              </w:rPr>
            </w:pPr>
            <w:proofErr w:type="spellStart"/>
            <w:r>
              <w:t>соавтор</w:t>
            </w:r>
            <w:proofErr w:type="spellEnd"/>
          </w:p>
        </w:tc>
      </w:tr>
      <w:tr w:rsidR="00532498" w:rsidRPr="00595948">
        <w:trPr>
          <w:trHeight w:val="240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32498">
            <w:pPr>
              <w:shd w:val="clear" w:color="auto" w:fill="FFFFFF"/>
              <w:spacing w:after="180"/>
              <w:jc w:val="center"/>
              <w:rPr>
                <w:b/>
              </w:rPr>
            </w:pPr>
          </w:p>
          <w:p w:rsidR="00532498" w:rsidRDefault="00532498">
            <w:pPr>
              <w:shd w:val="clear" w:color="auto" w:fill="FFFFFF"/>
              <w:spacing w:after="180"/>
              <w:jc w:val="center"/>
              <w:rPr>
                <w:b/>
              </w:rPr>
            </w:pPr>
          </w:p>
          <w:p w:rsidR="00532498" w:rsidRDefault="00532498">
            <w:pPr>
              <w:shd w:val="clear" w:color="auto" w:fill="FFFFFF"/>
              <w:spacing w:after="180"/>
              <w:jc w:val="center"/>
              <w:rPr>
                <w:b/>
              </w:rPr>
            </w:pPr>
          </w:p>
          <w:p w:rsidR="00532498" w:rsidRPr="00595948" w:rsidRDefault="00595948">
            <w:pPr>
              <w:shd w:val="clear" w:color="auto" w:fill="FFFFFF"/>
              <w:spacing w:after="180"/>
              <w:jc w:val="center"/>
              <w:rPr>
                <w:lang w:val="ru-RU"/>
              </w:rPr>
            </w:pPr>
            <w:r w:rsidRPr="00595948">
              <w:rPr>
                <w:b/>
                <w:lang w:val="ru-RU"/>
              </w:rPr>
              <w:t>публикации в международных рецензируемых изданиях заменяющие монографию</w:t>
            </w:r>
          </w:p>
        </w:tc>
      </w:tr>
      <w:tr w:rsidR="00532498">
        <w:trPr>
          <w:trHeight w:val="1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Pr="00595948" w:rsidRDefault="005324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 xml:space="preserve">Multifunctional Roles of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Betulinic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 xml:space="preserve"> Acid in Cancer Chemoprevention: Spotlight on JAK/STAT, VEGF, EGF/EGFR, TRAIL/TRAIL-R, AKT/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mTOR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 xml:space="preserve"> and Non-Coding RNAs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lastRenderedPageBreak/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 xml:space="preserve"> the Inhibition of Carcinogenesis and Metastasis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ind w:left="-114" w:right="-1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статья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both"/>
              <w:rPr>
                <w:color w:val="2E2E2E"/>
                <w:highlight w:val="white"/>
              </w:rPr>
            </w:pPr>
            <w:r>
              <w:t>Molecules</w:t>
            </w:r>
            <w:r>
              <w:rPr>
                <w:color w:val="2E2E2E"/>
                <w:highlight w:val="white"/>
              </w:rPr>
              <w:t>, 2023, 28(1), 67,</w:t>
            </w:r>
          </w:p>
          <w:p w:rsidR="00532498" w:rsidRDefault="0059594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https://www.scopus.com/authid/detail.uri?authorId=58034741500</w:t>
              </w:r>
            </w:hyperlink>
          </w:p>
          <w:p w:rsidR="00532498" w:rsidRDefault="0059594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DOI</w:t>
            </w:r>
          </w:p>
          <w:p w:rsidR="00532498" w:rsidRDefault="00595948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10.3390/molecules28010067</w:t>
            </w:r>
          </w:p>
          <w:p w:rsidR="00532498" w:rsidRDefault="00595948">
            <w:pPr>
              <w:jc w:val="both"/>
            </w:pPr>
            <w:hyperlink r:id="rId17">
              <w:r>
                <w:rPr>
                  <w:color w:val="1155CC"/>
                  <w:u w:val="single"/>
                </w:rPr>
                <w:t>https://www.mdpi.com/1420-3</w:t>
              </w:r>
              <w:r>
                <w:rPr>
                  <w:color w:val="1155CC"/>
                  <w:u w:val="single"/>
                </w:rPr>
                <w:t>049/28/1/67</w:t>
              </w:r>
            </w:hyperlink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</w:pPr>
            <w:r>
              <w:t>0,76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  <w:rPr>
                <w:color w:val="000000"/>
              </w:rPr>
            </w:pPr>
            <w:r>
              <w:t>Q1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roofErr w:type="spellStart"/>
            <w:r>
              <w:t>CiteScore</w:t>
            </w:r>
            <w:proofErr w:type="spellEnd"/>
            <w:r>
              <w:t xml:space="preserve">  –  7,4 </w:t>
            </w:r>
          </w:p>
          <w:p w:rsidR="00532498" w:rsidRDefault="00595948">
            <w:proofErr w:type="spellStart"/>
            <w:r>
              <w:t>Процентиль</w:t>
            </w:r>
            <w:proofErr w:type="spellEnd"/>
            <w:r>
              <w:t xml:space="preserve"> – 84</w:t>
            </w:r>
          </w:p>
          <w:p w:rsidR="00532498" w:rsidRDefault="00595948">
            <w:pPr>
              <w:rPr>
                <w:color w:val="000000"/>
              </w:rPr>
            </w:pPr>
            <w:r>
              <w:rPr>
                <w:color w:val="222222"/>
                <w:highlight w:val="white"/>
              </w:rPr>
              <w:t>Molecular Medicine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shd w:val="clear" w:color="auto" w:fill="FFFFFF"/>
              <w:ind w:left="-107" w:right="38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Farooqi,AA</w:t>
            </w:r>
            <w:proofErr w:type="spellEnd"/>
            <w:r>
              <w:rPr>
                <w:color w:val="000000"/>
                <w:highlight w:val="white"/>
              </w:rPr>
              <w:t> ;</w:t>
            </w:r>
          </w:p>
          <w:p w:rsidR="00532498" w:rsidRDefault="00595948">
            <w:pPr>
              <w:shd w:val="clear" w:color="auto" w:fill="FFFFFF"/>
              <w:ind w:left="-107" w:right="38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TurgambayevaA</w:t>
            </w:r>
            <w:proofErr w:type="spellEnd"/>
            <w:r>
              <w:rPr>
                <w:color w:val="000000"/>
                <w:highlight w:val="white"/>
              </w:rPr>
              <w:t>;</w:t>
            </w:r>
          </w:p>
          <w:p w:rsidR="00532498" w:rsidRDefault="00595948">
            <w:pPr>
              <w:shd w:val="clear" w:color="auto" w:fill="FFFFFF"/>
              <w:ind w:left="-107" w:right="38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Tashenova,G</w:t>
            </w:r>
            <w:proofErr w:type="spellEnd"/>
            <w:r>
              <w:rPr>
                <w:color w:val="000000"/>
                <w:highlight w:val="white"/>
              </w:rPr>
              <w:t> ;</w:t>
            </w:r>
          </w:p>
          <w:p w:rsidR="00532498" w:rsidRDefault="00595948">
            <w:pPr>
              <w:shd w:val="clear" w:color="auto" w:fill="FFFFFF"/>
              <w:ind w:left="-107" w:right="38"/>
              <w:rPr>
                <w:color w:val="000000"/>
                <w:highlight w:val="white"/>
                <w:u w:val="single"/>
              </w:rPr>
            </w:pPr>
            <w:proofErr w:type="spellStart"/>
            <w:r>
              <w:rPr>
                <w:color w:val="000000"/>
                <w:highlight w:val="white"/>
                <w:u w:val="single"/>
              </w:rPr>
              <w:t>Tulebayeva,A</w:t>
            </w:r>
            <w:proofErr w:type="spellEnd"/>
            <w:r>
              <w:rPr>
                <w:color w:val="000000"/>
                <w:highlight w:val="white"/>
                <w:u w:val="single"/>
              </w:rPr>
              <w:t>  ;</w:t>
            </w:r>
          </w:p>
          <w:p w:rsidR="00532498" w:rsidRDefault="00595948">
            <w:pPr>
              <w:shd w:val="clear" w:color="auto" w:fill="FFFFFF"/>
              <w:ind w:left="-107" w:right="38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Bazarbayeva,A</w:t>
            </w:r>
            <w:proofErr w:type="spellEnd"/>
            <w:r>
              <w:rPr>
                <w:color w:val="000000"/>
                <w:highlight w:val="white"/>
              </w:rPr>
              <w:t> ; </w:t>
            </w:r>
            <w:proofErr w:type="spellStart"/>
            <w:r>
              <w:rPr>
                <w:color w:val="000000"/>
                <w:highlight w:val="white"/>
              </w:rPr>
              <w:t>Kapanova,G</w:t>
            </w:r>
            <w:proofErr w:type="spellEnd"/>
            <w:r>
              <w:rPr>
                <w:color w:val="000000"/>
                <w:highlight w:val="white"/>
              </w:rPr>
              <w:t> ;</w:t>
            </w:r>
          </w:p>
          <w:p w:rsidR="00532498" w:rsidRDefault="00595948">
            <w:pPr>
              <w:shd w:val="clear" w:color="auto" w:fill="FFFFFF"/>
              <w:ind w:left="-107" w:right="38"/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</w:rPr>
              <w:t>Abzaliyeva</w:t>
            </w:r>
            <w:proofErr w:type="spellEnd"/>
            <w:r>
              <w:rPr>
                <w:color w:val="000000"/>
                <w:highlight w:val="white"/>
              </w:rPr>
              <w:t>, S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ind w:left="-112"/>
              <w:jc w:val="both"/>
              <w:rPr>
                <w:color w:val="000000"/>
              </w:rPr>
            </w:pPr>
            <w:proofErr w:type="spellStart"/>
            <w:r>
              <w:t>соавтор</w:t>
            </w:r>
            <w:proofErr w:type="spellEnd"/>
          </w:p>
        </w:tc>
      </w:tr>
      <w:tr w:rsidR="00532498">
        <w:trPr>
          <w:trHeight w:val="1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324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Role of TRP channels in carcinogenesis and metastasis: Pathophysiology and regulation by non-coding RNAs</w:t>
            </w:r>
          </w:p>
          <w:p w:rsidR="00532498" w:rsidRDefault="00532498">
            <w:pPr>
              <w:jc w:val="both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ind w:left="-114" w:right="-1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статья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Non-coding RNA Research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, 2024, 9(2),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страницы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359–366</w:t>
            </w:r>
            <w:r>
              <w:rPr>
                <w:rFonts w:ascii="Times New Roman" w:eastAsia="Times New Roman" w:hAnsi="Times New Roman" w:cs="Times New Roman"/>
                <w:color w:val="2E2E2E"/>
                <w:highlight w:val="white"/>
              </w:rPr>
              <w:br/>
            </w:r>
            <w:hyperlink r:id="rId18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https://www.scopus.com/authid/detail.uri?authorId=58034741500</w:t>
              </w:r>
            </w:hyperlink>
          </w:p>
          <w:p w:rsidR="00532498" w:rsidRDefault="00595948"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DOI:</w:t>
            </w:r>
            <w:hyperlink r:id="rId19">
              <w:r>
                <w:rPr>
                  <w:rFonts w:ascii="Arial" w:eastAsia="Arial" w:hAnsi="Arial" w:cs="Arial"/>
                  <w:color w:val="085C77"/>
                  <w:sz w:val="21"/>
                  <w:szCs w:val="21"/>
                  <w:highlight w:val="white"/>
                  <w:u w:val="single"/>
                </w:rPr>
                <w:t>10.1016/j.ncrna.2023.12.001</w:t>
              </w:r>
            </w:hyperlink>
          </w:p>
          <w:p w:rsidR="00532498" w:rsidRDefault="00595948">
            <w:pPr>
              <w:jc w:val="both"/>
              <w:rPr>
                <w:color w:val="000000"/>
              </w:rPr>
            </w:pPr>
            <w:hyperlink r:id="rId20">
              <w:r>
                <w:rPr>
                  <w:color w:val="1155CC"/>
                  <w:u w:val="single"/>
                </w:rPr>
                <w:t>h</w:t>
              </w:r>
              <w:r>
                <w:rPr>
                  <w:color w:val="1155CC"/>
                  <w:u w:val="single"/>
                </w:rPr>
                <w:t>ttps://www.sciencedirect.com/science/article/pii/S2468054023000938?via%3Dihub</w:t>
              </w:r>
            </w:hyperlink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  <w:rPr>
                <w:color w:val="000000"/>
              </w:rPr>
            </w:pPr>
            <w:r>
              <w:t>1,1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  <w:rPr>
                <w:color w:val="000000"/>
              </w:rPr>
            </w:pPr>
            <w:r>
              <w:t>Q1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roofErr w:type="spellStart"/>
            <w:r>
              <w:t>CiteScore</w:t>
            </w:r>
            <w:proofErr w:type="spellEnd"/>
            <w:r>
              <w:t xml:space="preserve">  –  7,7</w:t>
            </w:r>
          </w:p>
          <w:p w:rsidR="00532498" w:rsidRDefault="00595948">
            <w:proofErr w:type="spellStart"/>
            <w:r>
              <w:t>Процентиль</w:t>
            </w:r>
            <w:proofErr w:type="spellEnd"/>
            <w:r>
              <w:t xml:space="preserve"> – 78</w:t>
            </w:r>
          </w:p>
          <w:p w:rsidR="00532498" w:rsidRDefault="00595948">
            <w:r>
              <w:rPr>
                <w:color w:val="222222"/>
                <w:highlight w:val="white"/>
              </w:rPr>
              <w:t>Medicine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ind w:left="-107" w:right="-104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Turgambayeva,A</w:t>
            </w:r>
            <w:proofErr w:type="spellEnd"/>
            <w:r>
              <w:rPr>
                <w:color w:val="000000"/>
                <w:highlight w:val="white"/>
              </w:rPr>
              <w:t>; </w:t>
            </w:r>
            <w:proofErr w:type="spellStart"/>
            <w:r>
              <w:rPr>
                <w:color w:val="000000"/>
                <w:highlight w:val="white"/>
              </w:rPr>
              <w:t>Duisekova,S</w:t>
            </w:r>
            <w:proofErr w:type="spellEnd"/>
            <w:r>
              <w:rPr>
                <w:color w:val="000000"/>
                <w:highlight w:val="white"/>
              </w:rPr>
              <w:t> ;</w:t>
            </w:r>
          </w:p>
          <w:p w:rsidR="00532498" w:rsidRDefault="00595948">
            <w:pPr>
              <w:ind w:left="-107" w:right="-104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Tashenova,G</w:t>
            </w:r>
            <w:proofErr w:type="spellEnd"/>
            <w:r>
              <w:rPr>
                <w:color w:val="000000"/>
                <w:highlight w:val="white"/>
              </w:rPr>
              <w:t> ;</w:t>
            </w:r>
          </w:p>
          <w:p w:rsidR="00532498" w:rsidRDefault="00595948">
            <w:pPr>
              <w:ind w:left="-107" w:right="-104"/>
              <w:rPr>
                <w:color w:val="000000"/>
                <w:highlight w:val="white"/>
                <w:u w:val="single"/>
              </w:rPr>
            </w:pPr>
            <w:r>
              <w:rPr>
                <w:color w:val="000000"/>
                <w:highlight w:val="white"/>
                <w:u w:val="singl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  <w:u w:val="single"/>
              </w:rPr>
              <w:t>Tulebayeva,A</w:t>
            </w:r>
            <w:proofErr w:type="spellEnd"/>
            <w:r>
              <w:rPr>
                <w:color w:val="000000"/>
                <w:highlight w:val="white"/>
                <w:u w:val="single"/>
              </w:rPr>
              <w:t> ;</w:t>
            </w:r>
          </w:p>
          <w:p w:rsidR="00532498" w:rsidRDefault="00595948">
            <w:pPr>
              <w:ind w:left="-107" w:right="-104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Kapanova,G</w:t>
            </w:r>
            <w:proofErr w:type="spellEnd"/>
            <w:r>
              <w:rPr>
                <w:color w:val="000000"/>
                <w:highlight w:val="white"/>
              </w:rPr>
              <w:t> ;</w:t>
            </w:r>
          </w:p>
          <w:p w:rsidR="00532498" w:rsidRDefault="00595948">
            <w:pPr>
              <w:ind w:left="-107" w:right="-104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Akhenbekova,A</w:t>
            </w:r>
            <w:proofErr w:type="spellEnd"/>
            <w:r>
              <w:rPr>
                <w:color w:val="000000"/>
                <w:highlight w:val="white"/>
              </w:rPr>
              <w:t>; </w:t>
            </w:r>
          </w:p>
          <w:p w:rsidR="00532498" w:rsidRDefault="00595948">
            <w:pPr>
              <w:ind w:left="-107" w:right="-104"/>
              <w:rPr>
                <w:color w:val="000000"/>
              </w:rPr>
            </w:pPr>
            <w: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Farooqi</w:t>
            </w:r>
            <w:proofErr w:type="spellEnd"/>
            <w:r>
              <w:rPr>
                <w:color w:val="000000"/>
                <w:highlight w:val="white"/>
              </w:rPr>
              <w:t>, AA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ind w:left="-112"/>
              <w:jc w:val="both"/>
              <w:rPr>
                <w:color w:val="000000"/>
              </w:rPr>
            </w:pPr>
            <w:proofErr w:type="spellStart"/>
            <w:r>
              <w:t>соавтор</w:t>
            </w:r>
            <w:proofErr w:type="spellEnd"/>
          </w:p>
        </w:tc>
      </w:tr>
      <w:tr w:rsidR="00532498">
        <w:trPr>
          <w:trHeight w:val="622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324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 xml:space="preserve">Biomarker urinary neutrophil gelatinase-associated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lipocalin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 xml:space="preserve"> as a predictor of acute kidney injury in neonates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ind w:right="-11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статья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 xml:space="preserve">Future Science OA 2025, VOL. 11,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nO.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 xml:space="preserve"> 1, 2463854 </w:t>
            </w:r>
          </w:p>
          <w:p w:rsidR="00532498" w:rsidRDefault="005959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URL</w:t>
            </w:r>
          </w:p>
          <w:p w:rsidR="00532498" w:rsidRDefault="00595948">
            <w:hyperlink r:id="rId21">
              <w:r>
                <w:rPr>
                  <w:color w:val="0563C1"/>
                  <w:u w:val="single"/>
                </w:rPr>
                <w:t>http</w:t>
              </w:r>
              <w:r>
                <w:rPr>
                  <w:color w:val="0563C1"/>
                  <w:u w:val="single"/>
                </w:rPr>
                <w:t>s://www.scopus.com/authid/detail.uri?authorId=58034741500</w:t>
              </w:r>
            </w:hyperlink>
          </w:p>
          <w:p w:rsidR="00532498" w:rsidRDefault="00595948">
            <w:pPr>
              <w:jc w:val="both"/>
              <w:rPr>
                <w:color w:val="000000"/>
              </w:rPr>
            </w:pPr>
            <w:hyperlink r:id="rId22">
              <w:r>
                <w:rPr>
                  <w:color w:val="0563C1"/>
                  <w:u w:val="single"/>
                </w:rPr>
                <w:t>http://www.scopus.com/inward/record.url?eid=2-s2.0-85219644648&amp;partnerID=MN8TOARS</w:t>
              </w:r>
            </w:hyperlink>
          </w:p>
          <w:p w:rsidR="00532498" w:rsidRDefault="00532498">
            <w:bookmarkStart w:id="1" w:name="_heading=h.iwatngcnzmxh" w:colFirst="0" w:colLast="0"/>
            <w:bookmarkEnd w:id="1"/>
          </w:p>
          <w:p w:rsidR="00532498" w:rsidRDefault="00595948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i w:val="0"/>
                  <w:color w:val="0563C1"/>
                  <w:highlight w:val="white"/>
                  <w:u w:val="single"/>
                </w:rPr>
                <w:t>https://doi.org/10.1080/20565623.2025.2463854</w:t>
              </w:r>
            </w:hyperlink>
          </w:p>
          <w:p w:rsidR="00532498" w:rsidRDefault="00595948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EID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:2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-s2.0-85219644648</w:t>
            </w:r>
          </w:p>
          <w:p w:rsidR="00532498" w:rsidRDefault="00595948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Часть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 ISSN: </w:t>
            </w:r>
            <w:hyperlink r:id="rId24">
              <w:r>
                <w:rPr>
                  <w:rFonts w:ascii="Times New Roman" w:eastAsia="Times New Roman" w:hAnsi="Times New Roman" w:cs="Times New Roman"/>
                  <w:i w:val="0"/>
                  <w:color w:val="000000"/>
                  <w:highlight w:val="white"/>
                  <w:u w:val="single"/>
                </w:rPr>
                <w:t>20565623</w:t>
              </w:r>
            </w:hyperlink>
          </w:p>
          <w:p w:rsidR="00532498" w:rsidRDefault="00595948">
            <w:pPr>
              <w:jc w:val="both"/>
              <w:rPr>
                <w:color w:val="000000"/>
              </w:rPr>
            </w:pPr>
            <w:hyperlink r:id="rId25">
              <w:r>
                <w:rPr>
                  <w:color w:val="0563C1"/>
                  <w:u w:val="single"/>
                </w:rPr>
                <w:t>https://www.tandfonline.com/doi/full/10.1080/20565623.2025.2463854</w:t>
              </w:r>
            </w:hyperlink>
          </w:p>
          <w:p w:rsidR="00532498" w:rsidRDefault="00595948">
            <w:pPr>
              <w:jc w:val="both"/>
              <w:rPr>
                <w:color w:val="000000"/>
              </w:rPr>
            </w:pPr>
            <w:hyperlink r:id="rId26">
              <w:r>
                <w:rPr>
                  <w:color w:val="0563C1"/>
                  <w:u w:val="single"/>
                </w:rPr>
                <w:t>htt</w:t>
              </w:r>
              <w:r>
                <w:rPr>
                  <w:color w:val="0563C1"/>
                  <w:u w:val="single"/>
                </w:rPr>
                <w:t>ps://www.tandfonline.com/doi/epdf/10.1080/20565623.2025.2463854?needAccess=true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</w:t>
            </w: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tabs>
                <w:tab w:val="left" w:pos="31"/>
              </w:tabs>
              <w:ind w:left="-11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CiteScore</w:t>
            </w:r>
            <w:proofErr w:type="spellEnd"/>
            <w:r>
              <w:rPr>
                <w:color w:val="000000"/>
              </w:rPr>
              <w:t xml:space="preserve"> - 5</w:t>
            </w:r>
          </w:p>
          <w:p w:rsidR="00532498" w:rsidRDefault="00595948">
            <w:pPr>
              <w:tabs>
                <w:tab w:val="left" w:pos="31"/>
              </w:tabs>
              <w:ind w:left="-111"/>
              <w:jc w:val="center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Medicine</w:t>
            </w:r>
          </w:p>
          <w:p w:rsidR="00532498" w:rsidRDefault="00532498">
            <w:pPr>
              <w:tabs>
                <w:tab w:val="left" w:pos="31"/>
              </w:tabs>
              <w:ind w:left="-111"/>
              <w:jc w:val="center"/>
              <w:rPr>
                <w:color w:val="222222"/>
                <w:highlight w:val="white"/>
              </w:rPr>
            </w:pPr>
          </w:p>
          <w:p w:rsidR="00532498" w:rsidRDefault="00595948">
            <w:pPr>
              <w:rPr>
                <w:color w:val="222222"/>
                <w:highlight w:val="white"/>
              </w:rPr>
            </w:pPr>
            <w:proofErr w:type="spellStart"/>
            <w:r>
              <w:t>Процентиль</w:t>
            </w:r>
            <w:proofErr w:type="spellEnd"/>
            <w:r>
              <w:t xml:space="preserve"> – 84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Исследователи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: 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Sadykova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,A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.; </w:t>
            </w:r>
          </w:p>
          <w:p w:rsidR="00532498" w:rsidRDefault="00595948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Boranbayeva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,R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.; 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Tashenova,G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.; </w:t>
            </w:r>
          </w:p>
          <w:p w:rsidR="00532498" w:rsidRDefault="00595948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Berdiyarova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,G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.;</w:t>
            </w:r>
          </w:p>
          <w:p w:rsidR="00532498" w:rsidRDefault="00595948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  <w:u w:val="single"/>
              </w:rPr>
              <w:t>Tulebayeva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  <w:u w:val="single"/>
              </w:rPr>
              <w:t>,A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  <w:u w:val="single"/>
              </w:rPr>
              <w:t>.; </w:t>
            </w:r>
          </w:p>
          <w:p w:rsidR="00532498" w:rsidRDefault="00595948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Zhovnir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,V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.; </w:t>
            </w:r>
          </w:p>
          <w:p w:rsidR="00532498" w:rsidRDefault="00595948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Fakhradiyev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  <w:highlight w:val="white"/>
              </w:rPr>
              <w:t>, I.</w:t>
            </w:r>
          </w:p>
          <w:p w:rsidR="00532498" w:rsidRDefault="00532498">
            <w:pPr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98" w:rsidRDefault="00595948">
            <w:pPr>
              <w:ind w:left="-11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соавтор</w:t>
            </w:r>
            <w:proofErr w:type="spellEnd"/>
          </w:p>
        </w:tc>
      </w:tr>
    </w:tbl>
    <w:p w:rsidR="00532498" w:rsidRDefault="00595948">
      <w:pPr>
        <w:ind w:firstLine="708"/>
        <w:jc w:val="both"/>
      </w:pPr>
      <w:proofErr w:type="spellStart"/>
      <w:r>
        <w:rPr>
          <w:b/>
        </w:rPr>
        <w:t>Соискатель</w:t>
      </w:r>
      <w:proofErr w:type="spellEnd"/>
      <w:r>
        <w:rPr>
          <w:b/>
        </w:rPr>
        <w:t xml:space="preserve">                                                                                                                                      </w:t>
      </w:r>
      <w:proofErr w:type="spellStart"/>
      <w:r>
        <w:t>Тулебаева</w:t>
      </w:r>
      <w:proofErr w:type="spellEnd"/>
      <w:r>
        <w:t xml:space="preserve"> А</w:t>
      </w:r>
      <w:r>
        <w:rPr>
          <w:b/>
        </w:rPr>
        <w:t>.</w:t>
      </w:r>
    </w:p>
    <w:p w:rsidR="00532498" w:rsidRDefault="00532498">
      <w:pPr>
        <w:ind w:firstLine="708"/>
        <w:rPr>
          <w:b/>
        </w:rPr>
      </w:pPr>
    </w:p>
    <w:p w:rsidR="00532498" w:rsidRDefault="00595948">
      <w:pPr>
        <w:ind w:firstLine="708"/>
        <w:rPr>
          <w:b/>
        </w:rPr>
      </w:pPr>
      <w:proofErr w:type="spellStart"/>
      <w:r>
        <w:rPr>
          <w:b/>
        </w:rPr>
        <w:t>Ученый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секретарь</w:t>
      </w:r>
      <w:proofErr w:type="spellEnd"/>
      <w:r>
        <w:rPr>
          <w:b/>
        </w:rPr>
        <w:t>:</w:t>
      </w:r>
    </w:p>
    <w:p w:rsidR="00532498" w:rsidRPr="00595948" w:rsidRDefault="00595948">
      <w:pPr>
        <w:rPr>
          <w:lang w:val="ru-RU"/>
        </w:rPr>
      </w:pPr>
      <w:r w:rsidRPr="00595948">
        <w:rPr>
          <w:b/>
          <w:lang w:val="ru-RU"/>
        </w:rPr>
        <w:t xml:space="preserve">            д.м.н., ассоц. профессор                                                                                                                </w:t>
      </w:r>
      <w:r w:rsidRPr="00595948">
        <w:rPr>
          <w:lang w:val="ru-RU"/>
        </w:rPr>
        <w:t>Ибраева А.Ш.</w:t>
      </w:r>
    </w:p>
    <w:sectPr w:rsidR="00532498" w:rsidRPr="00595948">
      <w:pgSz w:w="16838" w:h="11906" w:orient="landscape"/>
      <w:pgMar w:top="170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ira Sans Extra Condensed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0573"/>
    <w:multiLevelType w:val="multilevel"/>
    <w:tmpl w:val="6A407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98"/>
    <w:rsid w:val="00532498"/>
    <w:rsid w:val="0059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0A140-3143-432A-9890-5DA86915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CB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80B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6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EC63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B15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C63CB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C63C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EC63C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C63CB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EC63CB"/>
    <w:rPr>
      <w:b/>
      <w:bCs/>
    </w:rPr>
  </w:style>
  <w:style w:type="character" w:customStyle="1" w:styleId="typography-modulelvnit">
    <w:name w:val="typography-module__lvnit"/>
    <w:basedOn w:val="a0"/>
    <w:rsid w:val="00EC63CB"/>
  </w:style>
  <w:style w:type="character" w:styleId="a9">
    <w:name w:val="Emphasis"/>
    <w:basedOn w:val="a0"/>
    <w:uiPriority w:val="20"/>
    <w:qFormat/>
    <w:rsid w:val="00EC63CB"/>
    <w:rPr>
      <w:i/>
      <w:iCs/>
    </w:rPr>
  </w:style>
  <w:style w:type="paragraph" w:styleId="aa">
    <w:name w:val="Body Text Indent"/>
    <w:basedOn w:val="a"/>
    <w:link w:val="ab"/>
    <w:rsid w:val="00EC63C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C63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EC63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fixtitle">
    <w:name w:val="prefixtitle"/>
    <w:basedOn w:val="a0"/>
    <w:rsid w:val="00EC63CB"/>
  </w:style>
  <w:style w:type="paragraph" w:customStyle="1" w:styleId="mat-body-1">
    <w:name w:val="mat-body-1"/>
    <w:basedOn w:val="a"/>
    <w:rsid w:val="00EC63C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ubtle Reference"/>
    <w:basedOn w:val="a0"/>
    <w:uiPriority w:val="31"/>
    <w:qFormat/>
    <w:rsid w:val="00EC63CB"/>
    <w:rPr>
      <w:smallCaps/>
      <w:color w:val="5A5A5A" w:themeColor="text1" w:themeTint="A5"/>
    </w:rPr>
  </w:style>
  <w:style w:type="paragraph" w:customStyle="1" w:styleId="Default">
    <w:name w:val="Default"/>
    <w:rsid w:val="00EC63CB"/>
    <w:pPr>
      <w:autoSpaceDE w:val="0"/>
      <w:autoSpaceDN w:val="0"/>
      <w:adjustRightInd w:val="0"/>
    </w:pPr>
    <w:rPr>
      <w:rFonts w:ascii="Fira Sans Extra Condensed Light" w:hAnsi="Fira Sans Extra Condensed Light" w:cs="Fira Sans Extra Condensed Light"/>
      <w:color w:val="000000"/>
    </w:rPr>
  </w:style>
  <w:style w:type="character" w:customStyle="1" w:styleId="a4">
    <w:name w:val="Заголовок Знак"/>
    <w:basedOn w:val="a0"/>
    <w:link w:val="a3"/>
    <w:uiPriority w:val="10"/>
    <w:rsid w:val="00EC6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-text">
    <w:name w:val="title-text"/>
    <w:basedOn w:val="a0"/>
    <w:rsid w:val="00EC63CB"/>
  </w:style>
  <w:style w:type="character" w:styleId="ad">
    <w:name w:val="FollowedHyperlink"/>
    <w:basedOn w:val="a0"/>
    <w:uiPriority w:val="99"/>
    <w:semiHidden/>
    <w:unhideWhenUsed/>
    <w:rsid w:val="00EC63CB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01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ubtle Emphasis"/>
    <w:basedOn w:val="a0"/>
    <w:uiPriority w:val="19"/>
    <w:qFormat/>
    <w:rsid w:val="00EE084B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B80B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f0">
    <w:name w:val="Intense Emphasis"/>
    <w:basedOn w:val="a0"/>
    <w:uiPriority w:val="21"/>
    <w:qFormat/>
    <w:rsid w:val="00B80B0B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A56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value">
    <w:name w:val="value"/>
    <w:basedOn w:val="a0"/>
    <w:rsid w:val="000A56D6"/>
  </w:style>
  <w:style w:type="paragraph" w:customStyle="1" w:styleId="bigtext">
    <w:name w:val="bigtext"/>
    <w:basedOn w:val="a"/>
    <w:rsid w:val="00AD1FA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lp">
    <w:name w:val="help"/>
    <w:basedOn w:val="a0"/>
    <w:rsid w:val="00AD1FAB"/>
  </w:style>
  <w:style w:type="character" w:customStyle="1" w:styleId="11">
    <w:name w:val="Неразрешенное упоминание1"/>
    <w:basedOn w:val="a0"/>
    <w:uiPriority w:val="99"/>
    <w:semiHidden/>
    <w:unhideWhenUsed/>
    <w:rsid w:val="007F04F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F04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AB15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font-size-14">
    <w:name w:val="font-size-14"/>
    <w:basedOn w:val="a0"/>
    <w:rsid w:val="00D5617E"/>
  </w:style>
  <w:style w:type="character" w:customStyle="1" w:styleId="ng-star-inserted">
    <w:name w:val="ng-star-inserted"/>
    <w:basedOn w:val="a0"/>
    <w:rsid w:val="00D5617E"/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8034741500" TargetMode="External"/><Relationship Id="rId13" Type="http://schemas.openxmlformats.org/officeDocument/2006/relationships/hyperlink" Target="https://www.scopus.com/authid/detail.uri?authorId=57202360812" TargetMode="External"/><Relationship Id="rId18" Type="http://schemas.openxmlformats.org/officeDocument/2006/relationships/hyperlink" Target="https://www.scopus.com/authid/detail.uri?authorId=58034741500" TargetMode="External"/><Relationship Id="rId26" Type="http://schemas.openxmlformats.org/officeDocument/2006/relationships/hyperlink" Target="https://www.tandfonline.com/doi/epdf/10.1080/20565623.2025.2463854?needAccess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authid/detail.uri?authorId=58034741500" TargetMode="External"/><Relationship Id="rId7" Type="http://schemas.openxmlformats.org/officeDocument/2006/relationships/hyperlink" Target="https://www.mdpi.com/1420-3049/28/5/2231" TargetMode="External"/><Relationship Id="rId12" Type="http://schemas.openxmlformats.org/officeDocument/2006/relationships/hyperlink" Target="https://www.scopus.com/authid/detail.uri?authorId=57429153400" TargetMode="External"/><Relationship Id="rId17" Type="http://schemas.openxmlformats.org/officeDocument/2006/relationships/hyperlink" Target="https://www.mdpi.com/1420-3049/28/1/67" TargetMode="External"/><Relationship Id="rId25" Type="http://schemas.openxmlformats.org/officeDocument/2006/relationships/hyperlink" Target="https://www.tandfonline.com/doi/full/10.1080/20565623.2025.24638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8034741500" TargetMode="External"/><Relationship Id="rId20" Type="http://schemas.openxmlformats.org/officeDocument/2006/relationships/hyperlink" Target="https://www.sciencedirect.com/science/article/pii/S2468054023000938?via%3Dihu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authid/detail.uri?authorId=58034741500" TargetMode="External"/><Relationship Id="rId11" Type="http://schemas.openxmlformats.org/officeDocument/2006/relationships/hyperlink" Target="https://www.scopus.com/authid/detail.uri?authorId=36809549500" TargetMode="External"/><Relationship Id="rId24" Type="http://schemas.openxmlformats.org/officeDocument/2006/relationships/hyperlink" Target="https://portal.issn.org/resource/ISSN/2056-56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05424464" TargetMode="External"/><Relationship Id="rId23" Type="http://schemas.openxmlformats.org/officeDocument/2006/relationships/hyperlink" Target="https://doi.org/10.1080/20565623.2025.246385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ciencedirect.com/science/article/abs/pii/S0944711322007115?via%3Dihub" TargetMode="External"/><Relationship Id="rId19" Type="http://schemas.openxmlformats.org/officeDocument/2006/relationships/hyperlink" Target="https://doi.org/10.1016/j.ncrna.2023.12.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phymed.2022.154624" TargetMode="External"/><Relationship Id="rId14" Type="http://schemas.openxmlformats.org/officeDocument/2006/relationships/hyperlink" Target="https://www.scopus.com/authid/detail.uri?authorId=57842860700" TargetMode="External"/><Relationship Id="rId22" Type="http://schemas.openxmlformats.org/officeDocument/2006/relationships/hyperlink" Target="http://www.scopus.com/inward/record.url?eid=2-s2.0-85219644648&amp;partnerID=MN8TOAR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XI6LV5cVY/QjPJWrunkxpIIl7A==">CgMxLjAyDmguaXdhdG5nY256bXhoOAByITFxdU1ZZERiR1lHUXBldlpicFBpM1puWG9NNUg4dlhlTA==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2025-04-22T16:32:00Z</dcterms:created>
  <dcterms:modified xsi:type="dcterms:W3CDTF">2025-04-22T16:32:00Z</dcterms:modified>
</cp:coreProperties>
</file>