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3C5C5" w14:textId="18890329" w:rsidR="00004423" w:rsidRPr="008C0ADB" w:rsidRDefault="00867706" w:rsidP="008C0ADB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C0ADB">
        <w:rPr>
          <w:rFonts w:ascii="Times New Roman" w:hAnsi="Times New Roman" w:cs="Times New Roman"/>
          <w:sz w:val="28"/>
          <w:szCs w:val="28"/>
        </w:rPr>
        <w:t>1-</w:t>
      </w:r>
      <w:r w:rsidRPr="008C0ADB">
        <w:rPr>
          <w:rFonts w:ascii="Times New Roman" w:hAnsi="Times New Roman" w:cs="Times New Roman"/>
          <w:sz w:val="28"/>
          <w:szCs w:val="28"/>
          <w:lang w:val="kk-KZ"/>
        </w:rPr>
        <w:t>қосымша</w:t>
      </w:r>
    </w:p>
    <w:p w14:paraId="35F6D7C1" w14:textId="77777777" w:rsidR="00004423" w:rsidRDefault="00004423" w:rsidP="008C0ADB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D8CA3BA" w14:textId="77777777" w:rsidR="00E378E0" w:rsidRPr="008C0ADB" w:rsidRDefault="00E378E0" w:rsidP="008C0ADB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C369EAA" w14:textId="6671BBD8" w:rsidR="00E378E0" w:rsidRPr="00E378E0" w:rsidRDefault="00867706" w:rsidP="00E378E0">
      <w:pPr>
        <w:pStyle w:val="3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</w:pPr>
      <w:r w:rsidRPr="008C0ADB"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  <w:t>Анықтама</w:t>
      </w:r>
    </w:p>
    <w:p w14:paraId="18761AED" w14:textId="3771C9AC" w:rsidR="00004423" w:rsidRPr="008C0ADB" w:rsidRDefault="00867706" w:rsidP="008C0ADB">
      <w:pPr>
        <w:pStyle w:val="3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</w:pPr>
      <w:r w:rsidRPr="00E378E0"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  <w:t>30100 -Медицин</w:t>
      </w:r>
      <w:r w:rsidRPr="008C0ADB"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  <w:t>а ғылымдары ғылыми бағыты бойынша қоғамдастырылған профессор</w:t>
      </w:r>
      <w:r w:rsidR="00CF3E81" w:rsidRPr="008C0ADB"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  <w:t xml:space="preserve"> (доцен</w:t>
      </w:r>
      <w:r w:rsidR="00E378E0"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  <w:t>т</w:t>
      </w:r>
      <w:r w:rsidR="00CF3E81" w:rsidRPr="008C0ADB"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  <w:t xml:space="preserve">) </w:t>
      </w:r>
      <w:r w:rsidRPr="008C0ADB"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  <w:t xml:space="preserve">ғылыми атағына үміткер туралы </w:t>
      </w:r>
    </w:p>
    <w:p w14:paraId="58AF4EC2" w14:textId="77777777" w:rsidR="00F06796" w:rsidRPr="008C0ADB" w:rsidRDefault="00F06796" w:rsidP="008C0A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704"/>
        <w:gridCol w:w="4394"/>
        <w:gridCol w:w="4962"/>
      </w:tblGrid>
      <w:tr w:rsidR="008C0ADB" w:rsidRPr="008C0ADB" w14:paraId="6507A6A5" w14:textId="77777777" w:rsidTr="008C0ADB">
        <w:tc>
          <w:tcPr>
            <w:tcW w:w="704" w:type="dxa"/>
          </w:tcPr>
          <w:p w14:paraId="1C94DF71" w14:textId="77777777" w:rsidR="00457673" w:rsidRPr="00E378E0" w:rsidRDefault="00457673" w:rsidP="008C0ADB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</w:tcPr>
          <w:p w14:paraId="1AF236C0" w14:textId="49E90E23" w:rsidR="00457673" w:rsidRPr="008C0ADB" w:rsidRDefault="00457673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ADB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Тегі</w:t>
            </w:r>
            <w:proofErr w:type="spellEnd"/>
            <w:r w:rsidRPr="008C0ADB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,</w:t>
            </w:r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ADB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8C0ADB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,</w:t>
            </w:r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ADB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Әкесінің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0ADB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(бар</w:t>
            </w:r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ADB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болса</w:t>
            </w:r>
            <w:proofErr w:type="spellEnd"/>
            <w:r w:rsidRPr="008C0ADB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62" w:type="dxa"/>
            <w:vAlign w:val="center"/>
          </w:tcPr>
          <w:p w14:paraId="054B6E4D" w14:textId="77777777" w:rsidR="00457673" w:rsidRDefault="00593BC5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Жанкалова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Зульфия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Мейрхановна</w:t>
            </w:r>
            <w:proofErr w:type="spellEnd"/>
          </w:p>
          <w:p w14:paraId="18FAB53D" w14:textId="44858854" w:rsidR="00E95C29" w:rsidRPr="008C0ADB" w:rsidRDefault="00E95C29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ADB" w:rsidRPr="008C0ADB" w14:paraId="0BE03B4F" w14:textId="77777777" w:rsidTr="008C0ADB">
        <w:tc>
          <w:tcPr>
            <w:tcW w:w="704" w:type="dxa"/>
          </w:tcPr>
          <w:p w14:paraId="15DBB1EF" w14:textId="77777777" w:rsidR="00457673" w:rsidRPr="008C0ADB" w:rsidRDefault="00457673" w:rsidP="008C0ADB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5467C51" w14:textId="0CD036F3" w:rsidR="00457673" w:rsidRPr="008C0ADB" w:rsidRDefault="00457673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Ғылыми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дәрежесі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ғылым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кандидаты,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ғылым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докторы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, философия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докторы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(PhD),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бейіні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доктор)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академиялық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дәрежесі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философия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докторы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(PhD),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бейіні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доктор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философия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докторы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(PhD),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бейіні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доктор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дәрежесі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берілген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</w:p>
        </w:tc>
        <w:tc>
          <w:tcPr>
            <w:tcW w:w="4962" w:type="dxa"/>
            <w:vAlign w:val="center"/>
          </w:tcPr>
          <w:p w14:paraId="31698486" w14:textId="26AB768F" w:rsidR="00457673" w:rsidRPr="008C0ADB" w:rsidRDefault="002A4FCF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Медицина ғылымдары кандидиаты ғылыми атағы</w:t>
            </w:r>
            <w:r w:rsidR="00457673"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93BC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="00593BC5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 w:rsidR="00593BC5">
              <w:rPr>
                <w:rFonts w:ascii="Times New Roman" w:hAnsi="Times New Roman" w:cs="Times New Roman"/>
                <w:sz w:val="28"/>
                <w:szCs w:val="28"/>
              </w:rPr>
              <w:t xml:space="preserve"> 2002ж</w:t>
            </w:r>
            <w:r w:rsidR="0028785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593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BC5" w:rsidRPr="008C0A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93BC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457673" w:rsidRPr="008C0ADB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="00593BC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57673"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57673" w:rsidRPr="008C0A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FK</w:t>
            </w:r>
            <w:r w:rsidR="00457673"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№000</w:t>
            </w:r>
            <w:r w:rsidR="00593BC5">
              <w:rPr>
                <w:rFonts w:ascii="Times New Roman" w:hAnsi="Times New Roman" w:cs="Times New Roman"/>
                <w:sz w:val="28"/>
                <w:szCs w:val="28"/>
              </w:rPr>
              <w:t>9346</w:t>
            </w:r>
            <w:r w:rsidR="00457673" w:rsidRPr="008C0A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AB77A6C" w14:textId="72327AE6" w:rsidR="00457673" w:rsidRPr="008C0ADB" w:rsidRDefault="002A4FCF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Медицина ғылымдарыны</w:t>
            </w:r>
            <w:r w:rsidR="00593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</w:t>
            </w:r>
            <w:r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докторы ғылыми атағы</w:t>
            </w:r>
            <w:r w:rsidR="00457673"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8785E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r w:rsidR="002878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  <w:r w:rsidR="0028785E">
              <w:rPr>
                <w:rFonts w:ascii="Times New Roman" w:hAnsi="Times New Roman" w:cs="Times New Roman"/>
                <w:sz w:val="28"/>
                <w:szCs w:val="28"/>
              </w:rPr>
              <w:t xml:space="preserve">2011ж., </w:t>
            </w:r>
            <w:r w:rsidR="0028785E" w:rsidRPr="008C0A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8785E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457673" w:rsidRPr="008C0ADB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="0028785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57673"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57673" w:rsidRPr="008C0A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FK</w:t>
            </w:r>
            <w:r w:rsidR="00457673"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№000</w:t>
            </w:r>
            <w:r w:rsidR="0028785E"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  <w:r w:rsidR="00457673" w:rsidRPr="008C0A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C0ADB" w:rsidRPr="008C0ADB" w14:paraId="4E73B32F" w14:textId="77777777" w:rsidTr="008C0ADB">
        <w:tc>
          <w:tcPr>
            <w:tcW w:w="704" w:type="dxa"/>
          </w:tcPr>
          <w:p w14:paraId="3DFF1EAD" w14:textId="77777777" w:rsidR="00457673" w:rsidRPr="008C0ADB" w:rsidRDefault="00457673" w:rsidP="008C0ADB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F3F71F7" w14:textId="2AD8C0C6" w:rsidR="00457673" w:rsidRPr="008C0ADB" w:rsidRDefault="00457673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C0ADB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Ғылыми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ADB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атағы</w:t>
            </w:r>
            <w:proofErr w:type="spellEnd"/>
            <w:r w:rsidRPr="008C0ADB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,</w:t>
            </w:r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берілген</w:t>
            </w:r>
            <w:proofErr w:type="spellEnd"/>
            <w:r w:rsidRPr="008C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ADB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</w:p>
        </w:tc>
        <w:tc>
          <w:tcPr>
            <w:tcW w:w="4962" w:type="dxa"/>
          </w:tcPr>
          <w:p w14:paraId="744A4CE4" w14:textId="77777777" w:rsidR="00457673" w:rsidRDefault="002A4FCF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C0AD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Жоқ </w:t>
            </w:r>
          </w:p>
          <w:p w14:paraId="1FA31545" w14:textId="3D5DB243" w:rsidR="00E95C29" w:rsidRPr="008C0ADB" w:rsidRDefault="00E95C29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C0ADB" w:rsidRPr="008C0ADB" w14:paraId="6E2E6EC7" w14:textId="77777777" w:rsidTr="008C0ADB">
        <w:tc>
          <w:tcPr>
            <w:tcW w:w="704" w:type="dxa"/>
          </w:tcPr>
          <w:p w14:paraId="27E417F9" w14:textId="77777777" w:rsidR="00457673" w:rsidRPr="008C0ADB" w:rsidRDefault="00457673" w:rsidP="008C0ADB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F1FEDAC" w14:textId="5868441E" w:rsidR="00457673" w:rsidRPr="008C0ADB" w:rsidRDefault="00457673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Құрмет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атағы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берілген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күні</w:t>
            </w:r>
            <w:proofErr w:type="spellEnd"/>
          </w:p>
        </w:tc>
        <w:tc>
          <w:tcPr>
            <w:tcW w:w="4962" w:type="dxa"/>
            <w:vAlign w:val="center"/>
          </w:tcPr>
          <w:p w14:paraId="53F0DE86" w14:textId="77777777" w:rsidR="00457673" w:rsidRDefault="0028785E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B6B4B24" w14:textId="7847C5EE" w:rsidR="00E95C29" w:rsidRPr="008C0ADB" w:rsidRDefault="00E95C29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1C5" w:rsidRPr="008C0ADB" w14:paraId="4DDC79AE" w14:textId="77777777" w:rsidTr="008C0ADB">
        <w:tc>
          <w:tcPr>
            <w:tcW w:w="704" w:type="dxa"/>
          </w:tcPr>
          <w:p w14:paraId="6888AFD0" w14:textId="77777777" w:rsidR="002471C5" w:rsidRPr="008C0ADB" w:rsidRDefault="002471C5" w:rsidP="008C0ADB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ECDB1CD" w14:textId="5548C6BE" w:rsidR="002471C5" w:rsidRPr="008C0ADB" w:rsidRDefault="00942B02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Лауазым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ы</w:t>
            </w:r>
            <w:r w:rsidR="006E2103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 </w:t>
            </w:r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(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лауазымға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тағайында</w:t>
            </w:r>
            <w:r w:rsidR="006E210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лған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күн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бұйрық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нөмірі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962" w:type="dxa"/>
            <w:vAlign w:val="center"/>
          </w:tcPr>
          <w:p w14:paraId="02A313E6" w14:textId="77777777" w:rsidR="002471C5" w:rsidRPr="00942B02" w:rsidRDefault="002471C5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2B02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942B02">
              <w:rPr>
                <w:rFonts w:ascii="Times New Roman" w:hAnsi="Times New Roman" w:cs="Times New Roman"/>
                <w:sz w:val="28"/>
                <w:szCs w:val="28"/>
              </w:rPr>
              <w:t xml:space="preserve"> медицина </w:t>
            </w:r>
            <w:r w:rsidRPr="00942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факультетінің декан орынбасары, </w:t>
            </w:r>
            <w:r w:rsidRPr="00942B02">
              <w:rPr>
                <w:rFonts w:ascii="Times New Roman" w:hAnsi="Times New Roman" w:cs="Times New Roman"/>
                <w:sz w:val="28"/>
                <w:szCs w:val="28"/>
              </w:rPr>
              <w:t>№6529</w:t>
            </w:r>
            <w:r w:rsidRPr="00942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бұйрық, </w:t>
            </w:r>
            <w:r w:rsidRPr="00942B02">
              <w:rPr>
                <w:rFonts w:ascii="Times New Roman" w:hAnsi="Times New Roman" w:cs="Times New Roman"/>
                <w:sz w:val="28"/>
                <w:szCs w:val="28"/>
              </w:rPr>
              <w:t>29.11.2026</w:t>
            </w:r>
          </w:p>
          <w:p w14:paraId="1CF2AD1D" w14:textId="77777777" w:rsidR="00942B02" w:rsidRDefault="002471C5" w:rsidP="0094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Дипломнан кейінгі білім беру факультетінің</w:t>
            </w:r>
            <w:r w:rsidR="00942B02" w:rsidRPr="00942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деканы, </w:t>
            </w:r>
            <w:r w:rsidR="00942B02" w:rsidRPr="00942B02">
              <w:rPr>
                <w:rFonts w:ascii="Times New Roman" w:hAnsi="Times New Roman" w:cs="Times New Roman"/>
                <w:sz w:val="28"/>
                <w:szCs w:val="28"/>
              </w:rPr>
              <w:t xml:space="preserve">№632 </w:t>
            </w:r>
            <w:proofErr w:type="spellStart"/>
            <w:r w:rsidR="00942B02" w:rsidRPr="00942B02">
              <w:rPr>
                <w:rFonts w:ascii="Times New Roman" w:hAnsi="Times New Roman" w:cs="Times New Roman"/>
                <w:sz w:val="28"/>
                <w:szCs w:val="28"/>
              </w:rPr>
              <w:t>бұйрық</w:t>
            </w:r>
            <w:proofErr w:type="spellEnd"/>
            <w:r w:rsidR="00942B02" w:rsidRPr="00942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942B02" w:rsidRPr="00942B02">
              <w:rPr>
                <w:rFonts w:ascii="Times New Roman" w:hAnsi="Times New Roman" w:cs="Times New Roman"/>
                <w:sz w:val="28"/>
                <w:szCs w:val="28"/>
              </w:rPr>
              <w:t>02.04.2018</w:t>
            </w:r>
          </w:p>
          <w:p w14:paraId="282D0F6D" w14:textId="77777777" w:rsidR="00942B02" w:rsidRDefault="00942B02" w:rsidP="0094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Интернатура және резидентура факуль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тетінің деканы </w:t>
            </w:r>
            <w:r w:rsidRPr="00942B02">
              <w:rPr>
                <w:rFonts w:ascii="Times New Roman" w:hAnsi="Times New Roman" w:cs="Times New Roman"/>
                <w:sz w:val="28"/>
                <w:szCs w:val="28"/>
              </w:rPr>
              <w:t xml:space="preserve">№1858 </w:t>
            </w:r>
            <w:proofErr w:type="spellStart"/>
            <w:r w:rsidRPr="00942B02">
              <w:rPr>
                <w:rFonts w:ascii="Times New Roman" w:hAnsi="Times New Roman" w:cs="Times New Roman"/>
                <w:sz w:val="28"/>
                <w:szCs w:val="28"/>
              </w:rPr>
              <w:t>бұйрық</w:t>
            </w:r>
            <w:proofErr w:type="spellEnd"/>
            <w:r w:rsidRPr="00942B02">
              <w:rPr>
                <w:rFonts w:ascii="Times New Roman" w:hAnsi="Times New Roman" w:cs="Times New Roman"/>
                <w:sz w:val="28"/>
                <w:szCs w:val="28"/>
              </w:rPr>
              <w:t>, 01.10.2018</w:t>
            </w:r>
          </w:p>
          <w:p w14:paraId="229EA662" w14:textId="47E96E18" w:rsidR="00942B02" w:rsidRPr="00942B02" w:rsidRDefault="00942B02" w:rsidP="0094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Дипломнан кейінгі білім беру факультетінің декан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м.а.</w:t>
            </w:r>
            <w:r>
              <w:t xml:space="preserve"> </w:t>
            </w:r>
            <w:r>
              <w:rPr>
                <w:lang w:val="kk-KZ"/>
              </w:rPr>
              <w:t xml:space="preserve">, </w:t>
            </w:r>
            <w:r w:rsidRPr="00942B02">
              <w:rPr>
                <w:rFonts w:ascii="Times New Roman" w:hAnsi="Times New Roman" w:cs="Times New Roman"/>
                <w:sz w:val="28"/>
                <w:szCs w:val="28"/>
              </w:rPr>
              <w:t xml:space="preserve">№995 </w:t>
            </w:r>
            <w:proofErr w:type="spellStart"/>
            <w:r w:rsidRPr="00942B02">
              <w:rPr>
                <w:rFonts w:ascii="Times New Roman" w:hAnsi="Times New Roman" w:cs="Times New Roman"/>
                <w:sz w:val="28"/>
                <w:szCs w:val="28"/>
              </w:rPr>
              <w:t>бұйрық</w:t>
            </w:r>
            <w:proofErr w:type="spellEnd"/>
            <w:r w:rsidRPr="00942B02">
              <w:rPr>
                <w:rFonts w:ascii="Times New Roman" w:hAnsi="Times New Roman" w:cs="Times New Roman"/>
                <w:sz w:val="28"/>
                <w:szCs w:val="28"/>
              </w:rPr>
              <w:t>, 03.08.2020</w:t>
            </w:r>
          </w:p>
          <w:p w14:paraId="0272EC21" w14:textId="77777777" w:rsidR="00942B02" w:rsidRDefault="00942B02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B02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Pr="00942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жалпы тәжірибелік дәрігер кафед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942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расының профессоры, </w:t>
            </w:r>
            <w:r w:rsidRPr="00942B02">
              <w:rPr>
                <w:rFonts w:ascii="Times New Roman" w:hAnsi="Times New Roman" w:cs="Times New Roman"/>
                <w:sz w:val="28"/>
                <w:szCs w:val="28"/>
              </w:rPr>
              <w:t xml:space="preserve"> №2096 </w:t>
            </w:r>
            <w:proofErr w:type="spellStart"/>
            <w:r w:rsidRPr="00942B02">
              <w:rPr>
                <w:rFonts w:ascii="Times New Roman" w:hAnsi="Times New Roman" w:cs="Times New Roman"/>
                <w:sz w:val="28"/>
                <w:szCs w:val="28"/>
              </w:rPr>
              <w:t>бұйрық</w:t>
            </w:r>
            <w:proofErr w:type="spellEnd"/>
            <w:r w:rsidRPr="00942B02">
              <w:rPr>
                <w:rFonts w:ascii="Times New Roman" w:hAnsi="Times New Roman" w:cs="Times New Roman"/>
                <w:sz w:val="28"/>
                <w:szCs w:val="28"/>
              </w:rPr>
              <w:t>, 23.11.2020</w:t>
            </w:r>
          </w:p>
          <w:p w14:paraId="142AED40" w14:textId="0E49BF00" w:rsidR="00E378E0" w:rsidRPr="00942B02" w:rsidRDefault="00E378E0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C0ADB" w:rsidRPr="00E378E0" w14:paraId="20352CFD" w14:textId="77777777" w:rsidTr="008C0ADB">
        <w:tc>
          <w:tcPr>
            <w:tcW w:w="704" w:type="dxa"/>
          </w:tcPr>
          <w:p w14:paraId="422CC7F6" w14:textId="77777777" w:rsidR="00457673" w:rsidRPr="008C0ADB" w:rsidRDefault="00457673" w:rsidP="008C0ADB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723A5FD" w14:textId="2823ABF5" w:rsidR="00457673" w:rsidRPr="008C0ADB" w:rsidRDefault="00457673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Ғылыми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ғылыми-педагогикалық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өтіл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і</w:t>
            </w:r>
          </w:p>
        </w:tc>
        <w:tc>
          <w:tcPr>
            <w:tcW w:w="4962" w:type="dxa"/>
            <w:vAlign w:val="center"/>
          </w:tcPr>
          <w:p w14:paraId="3A9694C1" w14:textId="015FA168" w:rsidR="00C73488" w:rsidRPr="008C0ADB" w:rsidRDefault="00942B02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Педагогигалық еңбек өтілі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A4FCF"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0A5753"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ай, </w:t>
            </w:r>
            <w:r w:rsidR="002A4FCF"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оның ішінде доцент қызметінде </w:t>
            </w:r>
            <w:r w:rsidR="00E378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2A4FCF"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жыл, </w:t>
            </w:r>
            <w:r w:rsidR="00457673" w:rsidRPr="008C0ADB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  <w:r w:rsidR="00C9593A"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қызметінде 4 жыл </w:t>
            </w:r>
            <w:r w:rsidR="00E378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2A4FCF"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</w:t>
            </w:r>
          </w:p>
          <w:p w14:paraId="68E7139B" w14:textId="77777777" w:rsidR="00457673" w:rsidRDefault="00B70F61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78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2A4FCF"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алпы </w:t>
            </w:r>
            <w:r w:rsidR="00D526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өтілі</w:t>
            </w:r>
            <w:r w:rsidR="00457673" w:rsidRPr="004B78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</w:t>
            </w:r>
            <w:r w:rsidR="00942B02" w:rsidRPr="004B78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457673" w:rsidRPr="004B78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A4FCF"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</w:t>
            </w:r>
            <w:r w:rsidR="00942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2A4FCF"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</w:t>
            </w:r>
          </w:p>
          <w:p w14:paraId="5A058110" w14:textId="559AB279" w:rsidR="00E378E0" w:rsidRPr="004B7812" w:rsidRDefault="00E378E0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C0ADB" w:rsidRPr="00E378E0" w14:paraId="20E0C225" w14:textId="77777777" w:rsidTr="008C0ADB">
        <w:tc>
          <w:tcPr>
            <w:tcW w:w="704" w:type="dxa"/>
          </w:tcPr>
          <w:p w14:paraId="702B51E8" w14:textId="77777777" w:rsidR="00457673" w:rsidRPr="004B7812" w:rsidRDefault="00457673" w:rsidP="008C0ADB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</w:tcPr>
          <w:p w14:paraId="7B889BFC" w14:textId="77777777" w:rsidR="00457673" w:rsidRPr="008C0ADB" w:rsidRDefault="00457673" w:rsidP="008C0ADB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0AD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Диссертация қорғағаннан кейін/</w:t>
            </w:r>
            <w:r w:rsidRPr="008C0A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қауымдастырылған</w:t>
            </w:r>
            <w:r w:rsidRPr="008C0AD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 профессор (доцент) ғылыми атағын алғаннан кейін жарияланған ғылыми мақалалар саны</w:t>
            </w:r>
            <w:r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2C657AE8" w14:textId="77777777" w:rsidR="00457673" w:rsidRPr="00E378E0" w:rsidRDefault="00457673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vAlign w:val="center"/>
          </w:tcPr>
          <w:p w14:paraId="7BA80CC4" w14:textId="77777777" w:rsidR="00C73488" w:rsidRDefault="002A4FCF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</w:t>
            </w:r>
            <w:r w:rsidR="00457673" w:rsidRPr="00E378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B7812" w:rsidRPr="00E378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="00457673" w:rsidRPr="00E378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B7812" w:rsidRPr="00E378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  <w:r w:rsidR="00457673" w:rsidRPr="00E378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оның ішінде уәкілетті орган ұсынатын басылымдарда </w:t>
            </w:r>
            <w:r w:rsidR="004B78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378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</w:t>
            </w:r>
            <w:r w:rsidRPr="00E378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Clarivate Analytics (Кларивэйт Аналитикс) (Web of Science Core Collection, Clarivate Analytics (Вэб оф Сайнс Кор Коллекшн, Кларивэйт Аналитикс</w:t>
            </w:r>
            <w:r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78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)), Scopus (Скопус)</w:t>
            </w:r>
            <w:r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немес </w:t>
            </w:r>
            <w:r w:rsidRPr="00E378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JSTOR (ДЖЕЙСТОР)  </w:t>
            </w:r>
            <w:r w:rsidR="004B5F94"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компаниялар базасында -</w:t>
            </w:r>
            <w:r w:rsidR="004B78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мақала, авторлық куәлік</w:t>
            </w:r>
            <w:r w:rsidR="004B78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-4</w:t>
            </w:r>
            <w:r w:rsidR="00457673" w:rsidRPr="00E378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0C9DE82D" w14:textId="3C3F1D04" w:rsidR="00E378E0" w:rsidRPr="00E378E0" w:rsidRDefault="00E378E0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C0ADB" w:rsidRPr="00E378E0" w14:paraId="25BE6F0F" w14:textId="77777777" w:rsidTr="008C0ADB">
        <w:tc>
          <w:tcPr>
            <w:tcW w:w="704" w:type="dxa"/>
          </w:tcPr>
          <w:p w14:paraId="13A5CE94" w14:textId="77777777" w:rsidR="00457673" w:rsidRPr="00E378E0" w:rsidRDefault="00457673" w:rsidP="008C0ADB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</w:tcPr>
          <w:p w14:paraId="57070429" w14:textId="42D50569" w:rsidR="00457673" w:rsidRPr="00E378E0" w:rsidRDefault="00457673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8E0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Соңғы 5 жылда шыққан монографиялар, оқулықтар, жалғыз авторлықпен жазылған оқу (оқу-әдістемелік) құралдар саны</w:t>
            </w:r>
          </w:p>
        </w:tc>
        <w:tc>
          <w:tcPr>
            <w:tcW w:w="4962" w:type="dxa"/>
            <w:vAlign w:val="center"/>
          </w:tcPr>
          <w:p w14:paraId="5FE9B0A2" w14:textId="77777777" w:rsidR="00457673" w:rsidRDefault="00BD1EB3" w:rsidP="00887D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авторлықпен жазылған</w:t>
            </w:r>
            <w:r w:rsidR="00887D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</w:t>
            </w:r>
            <w:r w:rsidR="00887D2D" w:rsidRPr="00E378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оногра</w:t>
            </w:r>
            <w:r w:rsidR="00E378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887D2D" w:rsidRPr="00E378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фия:</w:t>
            </w:r>
            <w:r w:rsidR="00887D2D" w:rsidRPr="00E378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887D2D" w:rsidRPr="00E378E0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"Алкогольді бауыр ауруы бар науқастардағы гастродуоденальды патология"</w:t>
            </w:r>
            <w:r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Алматы, 2025 ж. </w:t>
            </w:r>
          </w:p>
          <w:p w14:paraId="20B51DA1" w14:textId="77777777" w:rsidR="00E378E0" w:rsidRDefault="00E378E0" w:rsidP="00887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C8930F" w14:textId="5C4907C1" w:rsidR="00E378E0" w:rsidRPr="00E378E0" w:rsidRDefault="00E378E0" w:rsidP="0088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C0ADB" w:rsidRPr="0028785E" w14:paraId="59672450" w14:textId="77777777" w:rsidTr="008C0ADB">
        <w:tc>
          <w:tcPr>
            <w:tcW w:w="704" w:type="dxa"/>
          </w:tcPr>
          <w:p w14:paraId="1393D154" w14:textId="5C10803B" w:rsidR="00457673" w:rsidRPr="008C0ADB" w:rsidRDefault="00457673" w:rsidP="008C0ADB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</w:tcPr>
          <w:p w14:paraId="42C05661" w14:textId="013D7885" w:rsidR="00457673" w:rsidRPr="008C0ADB" w:rsidRDefault="00457673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Оның жетекшілігімен диссертация қорғаған және ғылыми дәрежеге (ғылым кандидаттары, ғылым докторлары, философия докторы (PhD), профильдік доктор) немесе философия докторы (PhD), профильдік доктор дәрежесіне ие болған тұлғалар</w:t>
            </w:r>
          </w:p>
        </w:tc>
        <w:tc>
          <w:tcPr>
            <w:tcW w:w="4962" w:type="dxa"/>
            <w:vAlign w:val="center"/>
          </w:tcPr>
          <w:p w14:paraId="47C2E107" w14:textId="0155AFC9" w:rsidR="00457673" w:rsidRPr="008C0ADB" w:rsidRDefault="00887D2D" w:rsidP="008C0A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14:paraId="78C5E746" w14:textId="77777777" w:rsidR="00C73488" w:rsidRDefault="00C73488" w:rsidP="008C0A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kk-KZ"/>
              </w:rPr>
            </w:pPr>
          </w:p>
          <w:p w14:paraId="38D24D75" w14:textId="77777777" w:rsidR="00E378E0" w:rsidRDefault="00E378E0" w:rsidP="008C0A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kk-KZ"/>
              </w:rPr>
            </w:pPr>
          </w:p>
          <w:p w14:paraId="26745ED7" w14:textId="26BD506B" w:rsidR="00E378E0" w:rsidRPr="008C0ADB" w:rsidRDefault="00E378E0" w:rsidP="008C0A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kk-KZ"/>
              </w:rPr>
            </w:pPr>
          </w:p>
        </w:tc>
      </w:tr>
      <w:tr w:rsidR="008C0ADB" w:rsidRPr="008C0ADB" w14:paraId="55CBF7B8" w14:textId="77777777" w:rsidTr="008C0ADB">
        <w:tc>
          <w:tcPr>
            <w:tcW w:w="704" w:type="dxa"/>
          </w:tcPr>
          <w:p w14:paraId="2EA8FC95" w14:textId="77777777" w:rsidR="00457673" w:rsidRPr="008C0ADB" w:rsidRDefault="00457673" w:rsidP="008C0ADB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</w:tcPr>
          <w:p w14:paraId="3755A527" w14:textId="77777777" w:rsidR="00457673" w:rsidRDefault="00457673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Оның жетекшілігімен дайындалған республикалық, халықаралық, шетелдік конкурстардың, көрмелердің, фестивальдердің, сыйлықтардың, олимпиадалардың лауреаттары мен жүлдегерлері</w:t>
            </w:r>
          </w:p>
          <w:p w14:paraId="1963F4DA" w14:textId="2E4544F5" w:rsidR="00E95C29" w:rsidRPr="008C0ADB" w:rsidRDefault="00E95C29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vAlign w:val="center"/>
          </w:tcPr>
          <w:p w14:paraId="18782FBC" w14:textId="37B8B396" w:rsidR="00457673" w:rsidRPr="008C0ADB" w:rsidRDefault="00457673" w:rsidP="008C0A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A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0ADB" w:rsidRPr="008C0ADB" w14:paraId="69F73045" w14:textId="77777777" w:rsidTr="008C0ADB">
        <w:tc>
          <w:tcPr>
            <w:tcW w:w="704" w:type="dxa"/>
          </w:tcPr>
          <w:p w14:paraId="50324D05" w14:textId="77777777" w:rsidR="00457673" w:rsidRPr="008C0ADB" w:rsidRDefault="00457673" w:rsidP="008C0ADB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E0EC853" w14:textId="281ABB9E" w:rsidR="00E95C29" w:rsidRPr="00E95C29" w:rsidRDefault="00457673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Оның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жетекшілігімен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дайындалған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Әлемдік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Универсиадалардың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Азия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чемпионаттарының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Азия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ойындарының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чемпиондары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жүлдегерлері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Еуропа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әлем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чемпионаты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Олимпиада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ойындарының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чемпиондары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жүлдегерлері</w:t>
            </w:r>
            <w:proofErr w:type="spellEnd"/>
            <w:r w:rsidRPr="008C0AD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  <w:vAlign w:val="center"/>
          </w:tcPr>
          <w:p w14:paraId="02D6152E" w14:textId="24F8C10A" w:rsidR="00457673" w:rsidRPr="008C0ADB" w:rsidRDefault="00457673" w:rsidP="008C0A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A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297FA9" w:rsidRPr="00E378E0" w14:paraId="7861092D" w14:textId="77777777" w:rsidTr="008C0ADB">
        <w:tc>
          <w:tcPr>
            <w:tcW w:w="704" w:type="dxa"/>
          </w:tcPr>
          <w:p w14:paraId="0E2CF915" w14:textId="77777777" w:rsidR="00297FA9" w:rsidRPr="008C0ADB" w:rsidRDefault="00297FA9" w:rsidP="008C0ADB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E5C6554" w14:textId="7ACA8FE3" w:rsidR="00297FA9" w:rsidRPr="008C0ADB" w:rsidRDefault="002E4490" w:rsidP="008C0AD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ақпараттар</w:t>
            </w:r>
          </w:p>
        </w:tc>
        <w:tc>
          <w:tcPr>
            <w:tcW w:w="4962" w:type="dxa"/>
            <w:vAlign w:val="center"/>
          </w:tcPr>
          <w:p w14:paraId="2AC65673" w14:textId="77777777" w:rsidR="00297FA9" w:rsidRDefault="00297FA9" w:rsidP="00297F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Республикасының нутрици</w:t>
            </w:r>
          </w:p>
          <w:p w14:paraId="32ED46ED" w14:textId="3EB8A5EC" w:rsidR="00297FA9" w:rsidRDefault="00E378E0" w:rsidP="00297F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297F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логтар, гастроэнтерологтар</w:t>
            </w:r>
            <w:r w:rsidR="00312A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эндоскопистер Республикалық қауым</w:t>
            </w:r>
            <w:r w:rsidR="00E95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312A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дастығының мүшесі</w:t>
            </w:r>
          </w:p>
          <w:p w14:paraId="1EAE5B56" w14:textId="342238F2" w:rsidR="00312ADC" w:rsidRDefault="00312ADC" w:rsidP="00297F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2A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бауырды зерттеу қауымдасты</w:t>
            </w:r>
            <w:r w:rsidR="00F07F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ғының мүшесі</w:t>
            </w:r>
          </w:p>
          <w:p w14:paraId="2269B3CD" w14:textId="0B47B48D" w:rsidR="00312ADC" w:rsidRDefault="00312ADC" w:rsidP="00297F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2A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Ішек ауруларды зерттеу қауымдасты</w:t>
            </w:r>
            <w:r w:rsidRPr="00312A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ғының мүшесі</w:t>
            </w:r>
          </w:p>
          <w:p w14:paraId="58E636E6" w14:textId="3B835CE4" w:rsidR="00312ADC" w:rsidRDefault="00312ADC" w:rsidP="00297F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Алматы қаласының гастроэнтеролог</w:t>
            </w:r>
            <w:r w:rsidRPr="00312A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 ғылыми</w:t>
            </w:r>
            <w:r w:rsidRPr="00312A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тәжірибелік мүшесі</w:t>
            </w:r>
          </w:p>
          <w:p w14:paraId="49B67529" w14:textId="77777777" w:rsidR="00672AC1" w:rsidRDefault="00312ADC" w:rsidP="00297F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="0067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«Терапиялық аурулар»  бағыты бойынша Ғылыми комитеттің  төрағасы</w:t>
            </w:r>
          </w:p>
          <w:p w14:paraId="398F5A44" w14:textId="44142838" w:rsidR="00312ADC" w:rsidRDefault="00672AC1" w:rsidP="00297F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8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Асқорыту </w:t>
            </w:r>
            <w:r w:rsidR="009275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жүйесі ауруларын диагно</w:t>
            </w:r>
            <w:r w:rsidR="00F07F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9275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стикалау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9275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емде</w:t>
            </w:r>
            <w:r w:rsidR="00F07F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 бойынша ұлттық хаттамалардың авторы</w:t>
            </w:r>
          </w:p>
          <w:p w14:paraId="7EBA9FDC" w14:textId="4435D670" w:rsidR="006731FA" w:rsidRPr="00932F50" w:rsidRDefault="00F07FD1" w:rsidP="00297F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7. </w:t>
            </w:r>
            <w:r w:rsidR="00932F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Үкіметаралық «Болашақ» бағдарла-масының стипендиаты</w:t>
            </w:r>
          </w:p>
          <w:p w14:paraId="18890290" w14:textId="24C4C5E8" w:rsidR="00F07FD1" w:rsidRPr="00F07FD1" w:rsidRDefault="00932F50" w:rsidP="00297F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  <w:r w:rsidR="00F07F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НААР - Ұлттық аккредиттеу және рейтинг агенттігінің халықаралық сара</w:t>
            </w:r>
            <w:r w:rsidR="002E44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F07F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пшысы</w:t>
            </w:r>
          </w:p>
          <w:p w14:paraId="76FD60CD" w14:textId="77777777" w:rsidR="00312ADC" w:rsidRDefault="00932F50" w:rsidP="00297F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F07F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Еуразиялық білім беру және денсау-лық сақтау сапасын қамтамасыз ету және аккредиттеу орталығының (ЕЦА) сарапшысы</w:t>
            </w:r>
          </w:p>
          <w:p w14:paraId="43722130" w14:textId="77777777" w:rsidR="00932F50" w:rsidRDefault="00932F50" w:rsidP="00297F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 Үкіметаралық «Болашақ» бағдарла-масының сарапшысы</w:t>
            </w:r>
          </w:p>
          <w:p w14:paraId="275E272E" w14:textId="77777777" w:rsidR="00932F50" w:rsidRDefault="00932F50" w:rsidP="00297F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11. </w:t>
            </w:r>
            <w:r w:rsidR="00825A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Германияның жетекші клиникасын-да (Фрайбург қаласындағы Людвиг университеттік клиникасы), Англияда (Лондон қаласындағы </w:t>
            </w:r>
            <w:r w:rsidR="00825A6A" w:rsidRPr="00825A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UCL), Туркияда (Измир университет</w:t>
            </w:r>
            <w:r w:rsidR="00825A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іқ клиникасы</w:t>
            </w:r>
            <w:r w:rsidR="00825A6A" w:rsidRPr="00825A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="00825A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Оңтүстік Кореяда </w:t>
            </w:r>
            <w:r w:rsidR="00825A6A" w:rsidRPr="00825A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825A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Тэгу қаласындағы Кенгпук университеті</w:t>
            </w:r>
            <w:r w:rsidR="002E44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825A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E4490" w:rsidRPr="002E44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Duke </w:t>
            </w:r>
            <w:r w:rsidR="002E44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универси-тетінде, Литва денсаулық сақтау ғылымдары университетінің универси-теттік клиникасында (ЛУНЗ) тағылым-дамадан өтіп, мамандандырудан өткен</w:t>
            </w:r>
          </w:p>
          <w:p w14:paraId="22BF5258" w14:textId="6BADA148" w:rsidR="00E95C29" w:rsidRDefault="002E4490" w:rsidP="00297F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12. Қазақстан Республикасы Денсаулық сақтау Министрлігінің «Денсаулық сақ-тау үздігі» </w:t>
            </w:r>
          </w:p>
          <w:p w14:paraId="69A84B63" w14:textId="4CC2219B" w:rsidR="002E4490" w:rsidRPr="002E4490" w:rsidRDefault="002E4490" w:rsidP="00297F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төсбелгісімен, алғыс хаттарымен және құрмет грамоталарымен марапатталған</w:t>
            </w:r>
          </w:p>
        </w:tc>
      </w:tr>
    </w:tbl>
    <w:p w14:paraId="099336A9" w14:textId="1FDC408B" w:rsidR="004B08EA" w:rsidRPr="008C0ADB" w:rsidRDefault="004B08EA" w:rsidP="008C0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8E445E1" w14:textId="256CBF44" w:rsidR="006E5C24" w:rsidRPr="008C0ADB" w:rsidRDefault="00064FEA" w:rsidP="008C0A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>Нефрология кафедрасының меңгерушісі</w:t>
      </w:r>
      <w:r w:rsidR="006E5C24" w:rsidRP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E5C24" w:rsidRP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>_________</w:t>
      </w:r>
      <w:r w:rsidR="006E5C24" w:rsidRP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  <w:t xml:space="preserve"> </w:t>
      </w:r>
      <w:r w:rsidRP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>А.</w:t>
      </w:r>
      <w:r w:rsidR="00040CA9">
        <w:rPr>
          <w:rFonts w:ascii="Times New Roman" w:hAnsi="Times New Roman" w:cs="Times New Roman"/>
          <w:b/>
          <w:bCs/>
          <w:sz w:val="28"/>
          <w:szCs w:val="28"/>
          <w:lang w:val="kk-KZ"/>
        </w:rPr>
        <w:t>Е</w:t>
      </w:r>
      <w:r w:rsidRP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="00040CA9">
        <w:rPr>
          <w:rFonts w:ascii="Times New Roman" w:hAnsi="Times New Roman" w:cs="Times New Roman"/>
          <w:b/>
          <w:bCs/>
          <w:sz w:val="28"/>
          <w:szCs w:val="28"/>
          <w:lang w:val="kk-KZ"/>
        </w:rPr>
        <w:t>Тәжиева</w:t>
      </w:r>
    </w:p>
    <w:p w14:paraId="6859B695" w14:textId="77777777" w:rsidR="006E5C24" w:rsidRPr="008C0ADB" w:rsidRDefault="006E5C24" w:rsidP="008C0A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C7BBBED" w14:textId="77777777" w:rsidR="008C0ADB" w:rsidRDefault="00312E0F" w:rsidP="008C0A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Персоналды есепке алу басқармасының </w:t>
      </w:r>
    </w:p>
    <w:p w14:paraId="251EA7A1" w14:textId="0581B74D" w:rsidR="006E5C24" w:rsidRPr="008C0ADB" w:rsidRDefault="00312E0F" w:rsidP="008C0A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басшысы </w:t>
      </w:r>
      <w:r w:rsid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6E5C24" w:rsidRP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>___</w:t>
      </w:r>
      <w:r w:rsid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>__</w:t>
      </w:r>
      <w:r w:rsidR="006E5C24" w:rsidRP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_____   </w:t>
      </w:r>
      <w:r w:rsidR="00064FEA" w:rsidRP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>М.М.</w:t>
      </w:r>
      <w:r w:rsidR="00A90C0A" w:rsidRP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E5C24" w:rsidRP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Сапа</w:t>
      </w:r>
      <w:r w:rsidR="00040CA9">
        <w:rPr>
          <w:rFonts w:ascii="Times New Roman" w:hAnsi="Times New Roman" w:cs="Times New Roman"/>
          <w:b/>
          <w:bCs/>
          <w:sz w:val="28"/>
          <w:szCs w:val="28"/>
          <w:lang w:val="kk-KZ"/>
        </w:rPr>
        <w:t>қ</w:t>
      </w:r>
      <w:r w:rsidR="006E5C24" w:rsidRPr="008C0AD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ова </w:t>
      </w:r>
    </w:p>
    <w:sectPr w:rsidR="006E5C24" w:rsidRPr="008C0ADB" w:rsidSect="008C0ADB">
      <w:headerReference w:type="default" r:id="rId7"/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15EC2" w14:textId="77777777" w:rsidR="00E64FB2" w:rsidRDefault="00E64FB2">
      <w:pPr>
        <w:spacing w:line="240" w:lineRule="auto"/>
      </w:pPr>
      <w:r>
        <w:separator/>
      </w:r>
    </w:p>
  </w:endnote>
  <w:endnote w:type="continuationSeparator" w:id="0">
    <w:p w14:paraId="042E2806" w14:textId="77777777" w:rsidR="00E64FB2" w:rsidRDefault="00E64F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C9244" w14:textId="77777777" w:rsidR="00E64FB2" w:rsidRDefault="00E64FB2">
      <w:pPr>
        <w:spacing w:after="0"/>
      </w:pPr>
      <w:r>
        <w:separator/>
      </w:r>
    </w:p>
  </w:footnote>
  <w:footnote w:type="continuationSeparator" w:id="0">
    <w:p w14:paraId="3431118A" w14:textId="77777777" w:rsidR="00E64FB2" w:rsidRDefault="00E64F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8"/>
      <w:tblW w:w="10065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42"/>
      <w:gridCol w:w="4044"/>
      <w:gridCol w:w="3426"/>
      <w:gridCol w:w="1453"/>
    </w:tblGrid>
    <w:tr w:rsidR="00C66DDF" w:rsidRPr="002A6CF2" w14:paraId="7CD83335" w14:textId="77777777" w:rsidTr="008C0ADB">
      <w:trPr>
        <w:trHeight w:val="684"/>
      </w:trPr>
      <w:tc>
        <w:tcPr>
          <w:tcW w:w="1142" w:type="dxa"/>
          <w:vMerge w:val="restart"/>
        </w:tcPr>
        <w:p w14:paraId="5A43EC48" w14:textId="77777777" w:rsidR="00C66DDF" w:rsidRPr="002A6CF2" w:rsidRDefault="00C66DDF" w:rsidP="00C66DDF">
          <w:pPr>
            <w:pStyle w:val="a4"/>
          </w:pPr>
          <w:r w:rsidRPr="003706A4">
            <w:rPr>
              <w:rFonts w:ascii="Tahoma" w:hAnsi="Tahoma" w:cs="Tahoma"/>
              <w:noProof/>
              <w:sz w:val="16"/>
              <w:szCs w:val="16"/>
              <w:lang w:val="en-US"/>
            </w:rPr>
            <w:drawing>
              <wp:inline distT="0" distB="0" distL="0" distR="0" wp14:anchorId="791C5BEC" wp14:editId="4FFF690A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3" w:type="dxa"/>
          <w:gridSpan w:val="3"/>
        </w:tcPr>
        <w:p w14:paraId="7ACC6BAE" w14:textId="77777777" w:rsidR="00C66DDF" w:rsidRDefault="00C66DDF" w:rsidP="00C66DDF">
          <w:pPr>
            <w:pStyle w:val="a4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14:paraId="0F4BF723" w14:textId="77777777" w:rsidR="00C66DDF" w:rsidRPr="002A6CF2" w:rsidRDefault="00C66DDF" w:rsidP="00C66DDF">
          <w:pPr>
            <w:pStyle w:val="a4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14:paraId="7054B608" w14:textId="77777777" w:rsidR="00C66DDF" w:rsidRPr="002A6CF2" w:rsidRDefault="00C66DDF" w:rsidP="00C66DDF">
          <w:pPr>
            <w:pStyle w:val="a4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C66DDF" w:rsidRPr="002A6CF2" w14:paraId="2DAE42C2" w14:textId="77777777" w:rsidTr="008C0ADB">
      <w:trPr>
        <w:trHeight w:val="290"/>
      </w:trPr>
      <w:tc>
        <w:tcPr>
          <w:tcW w:w="1142" w:type="dxa"/>
          <w:vMerge/>
        </w:tcPr>
        <w:p w14:paraId="0D318473" w14:textId="77777777" w:rsidR="00C66DDF" w:rsidRPr="002A6CF2" w:rsidRDefault="00C66DDF" w:rsidP="00C66DDF">
          <w:pPr>
            <w:pStyle w:val="a4"/>
          </w:pPr>
        </w:p>
      </w:tc>
      <w:tc>
        <w:tcPr>
          <w:tcW w:w="4044" w:type="dxa"/>
          <w:vMerge w:val="restart"/>
        </w:tcPr>
        <w:p w14:paraId="3FB2DD8F" w14:textId="77777777" w:rsidR="00C66DDF" w:rsidRPr="001634B3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  <w:p w14:paraId="4BEA901D" w14:textId="3E2B3BBF" w:rsidR="00C66DDF" w:rsidRPr="001634B3" w:rsidRDefault="00591FC4" w:rsidP="00C66DDF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Персоналды есепке алу басқармасы  </w:t>
          </w:r>
        </w:p>
      </w:tc>
      <w:tc>
        <w:tcPr>
          <w:tcW w:w="3426" w:type="dxa"/>
          <w:vMerge w:val="restart"/>
        </w:tcPr>
        <w:p w14:paraId="00A78839" w14:textId="77777777" w:rsidR="00C66DDF" w:rsidRPr="001634B3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  <w:p w14:paraId="3621A476" w14:textId="70C0A1AD" w:rsidR="00C66DDF" w:rsidRPr="001634B3" w:rsidRDefault="00591FC4" w:rsidP="00BA68D0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1 қосымша</w:t>
          </w:r>
        </w:p>
      </w:tc>
      <w:tc>
        <w:tcPr>
          <w:tcW w:w="1453" w:type="dxa"/>
        </w:tcPr>
        <w:p w14:paraId="43AF0DB9" w14:textId="77777777" w:rsidR="00C66DDF" w:rsidRPr="00400557" w:rsidRDefault="00C66DDF" w:rsidP="00C66DDF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C66DDF" w:rsidRPr="002A6CF2" w14:paraId="5230C3B7" w14:textId="77777777" w:rsidTr="008C0ADB">
      <w:trPr>
        <w:trHeight w:val="225"/>
      </w:trPr>
      <w:tc>
        <w:tcPr>
          <w:tcW w:w="1142" w:type="dxa"/>
          <w:vMerge/>
        </w:tcPr>
        <w:p w14:paraId="1143CA12" w14:textId="77777777" w:rsidR="00C66DDF" w:rsidRPr="002A6CF2" w:rsidRDefault="00C66DDF" w:rsidP="00C66DDF">
          <w:pPr>
            <w:pStyle w:val="a4"/>
          </w:pPr>
        </w:p>
      </w:tc>
      <w:tc>
        <w:tcPr>
          <w:tcW w:w="4044" w:type="dxa"/>
          <w:vMerge/>
        </w:tcPr>
        <w:p w14:paraId="70ABD3DA" w14:textId="77777777" w:rsidR="00C66DDF" w:rsidRPr="002A6CF2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3426" w:type="dxa"/>
          <w:vMerge/>
        </w:tcPr>
        <w:p w14:paraId="0AEB3EB2" w14:textId="77777777" w:rsidR="00C66DDF" w:rsidRPr="002A6CF2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453" w:type="dxa"/>
        </w:tcPr>
        <w:p w14:paraId="7DD0E6BC" w14:textId="413A3DC0" w:rsidR="00C66DDF" w:rsidRPr="003640B5" w:rsidRDefault="003640B5" w:rsidP="00C66DDF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 w:rsidRPr="0088551A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88551A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88551A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88551A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8C0ADB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4</w:t>
          </w:r>
          <w:r w:rsidRPr="0088551A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88551A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88551A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Pr="0088551A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begin"/>
          </w:r>
          <w:r w:rsidRPr="0088551A">
            <w:rPr>
              <w:rFonts w:ascii="Times New Roman" w:hAnsi="Times New Roman" w:cs="Times New Roman"/>
              <w:color w:val="7030A0"/>
              <w:sz w:val="17"/>
              <w:szCs w:val="17"/>
            </w:rPr>
            <w:instrText>NUMPAGES  \* Arabic  \* MERGEFORMAT</w:instrText>
          </w:r>
          <w:r w:rsidRPr="0088551A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separate"/>
          </w:r>
          <w:r w:rsidR="008C0ADB" w:rsidRPr="008C0ADB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4</w:t>
          </w:r>
          <w:r w:rsidRPr="0088551A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14:paraId="33D12244" w14:textId="77777777" w:rsidR="00C66DDF" w:rsidRDefault="00C66DDF" w:rsidP="00C66DDF">
    <w:pPr>
      <w:pStyle w:val="a4"/>
    </w:pPr>
  </w:p>
  <w:p w14:paraId="10BA030D" w14:textId="77777777" w:rsidR="00C66DDF" w:rsidRDefault="00C66DD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05F0BDB"/>
    <w:multiLevelType w:val="singleLevel"/>
    <w:tmpl w:val="C05F0B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FB03224"/>
    <w:multiLevelType w:val="hybridMultilevel"/>
    <w:tmpl w:val="59B86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253D1"/>
    <w:multiLevelType w:val="hybridMultilevel"/>
    <w:tmpl w:val="9B50D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C15AF"/>
    <w:multiLevelType w:val="hybridMultilevel"/>
    <w:tmpl w:val="DACEB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556E0"/>
    <w:multiLevelType w:val="hybridMultilevel"/>
    <w:tmpl w:val="BAB2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74A73"/>
    <w:multiLevelType w:val="hybridMultilevel"/>
    <w:tmpl w:val="C90C5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451803">
    <w:abstractNumId w:val="0"/>
  </w:num>
  <w:num w:numId="2" w16cid:durableId="709188906">
    <w:abstractNumId w:val="2"/>
  </w:num>
  <w:num w:numId="3" w16cid:durableId="322859925">
    <w:abstractNumId w:val="4"/>
  </w:num>
  <w:num w:numId="4" w16cid:durableId="1678844264">
    <w:abstractNumId w:val="5"/>
  </w:num>
  <w:num w:numId="5" w16cid:durableId="321784796">
    <w:abstractNumId w:val="1"/>
  </w:num>
  <w:num w:numId="6" w16cid:durableId="1160735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423"/>
    <w:rsid w:val="00004423"/>
    <w:rsid w:val="00040CA9"/>
    <w:rsid w:val="0004305C"/>
    <w:rsid w:val="000449AE"/>
    <w:rsid w:val="000455D0"/>
    <w:rsid w:val="00064FEA"/>
    <w:rsid w:val="00090475"/>
    <w:rsid w:val="000A5753"/>
    <w:rsid w:val="000F0FB5"/>
    <w:rsid w:val="00103F88"/>
    <w:rsid w:val="00127408"/>
    <w:rsid w:val="00131501"/>
    <w:rsid w:val="001466CA"/>
    <w:rsid w:val="00167633"/>
    <w:rsid w:val="00180271"/>
    <w:rsid w:val="00193690"/>
    <w:rsid w:val="001B19EF"/>
    <w:rsid w:val="001F50A9"/>
    <w:rsid w:val="00202A02"/>
    <w:rsid w:val="00233C3F"/>
    <w:rsid w:val="002471C5"/>
    <w:rsid w:val="00276FC6"/>
    <w:rsid w:val="00285D6C"/>
    <w:rsid w:val="00286E61"/>
    <w:rsid w:val="0028785E"/>
    <w:rsid w:val="00292627"/>
    <w:rsid w:val="002949F4"/>
    <w:rsid w:val="00297FA9"/>
    <w:rsid w:val="002A4FCF"/>
    <w:rsid w:val="002C68D0"/>
    <w:rsid w:val="002C74DC"/>
    <w:rsid w:val="002D12F9"/>
    <w:rsid w:val="002E4490"/>
    <w:rsid w:val="0031289D"/>
    <w:rsid w:val="00312ADC"/>
    <w:rsid w:val="00312E0F"/>
    <w:rsid w:val="0034722C"/>
    <w:rsid w:val="00363489"/>
    <w:rsid w:val="00363E64"/>
    <w:rsid w:val="003640B5"/>
    <w:rsid w:val="003958DF"/>
    <w:rsid w:val="003A0423"/>
    <w:rsid w:val="003D6C10"/>
    <w:rsid w:val="003E53F8"/>
    <w:rsid w:val="00406A4B"/>
    <w:rsid w:val="004250A3"/>
    <w:rsid w:val="004348AD"/>
    <w:rsid w:val="00457673"/>
    <w:rsid w:val="00473FE1"/>
    <w:rsid w:val="004A5B43"/>
    <w:rsid w:val="004B08EA"/>
    <w:rsid w:val="004B5573"/>
    <w:rsid w:val="004B5F94"/>
    <w:rsid w:val="004B7812"/>
    <w:rsid w:val="004D52D9"/>
    <w:rsid w:val="004E2EA3"/>
    <w:rsid w:val="00566B24"/>
    <w:rsid w:val="00582056"/>
    <w:rsid w:val="005866D9"/>
    <w:rsid w:val="00591FC4"/>
    <w:rsid w:val="00593BC5"/>
    <w:rsid w:val="005B0D32"/>
    <w:rsid w:val="00601FEA"/>
    <w:rsid w:val="0061521A"/>
    <w:rsid w:val="00631D47"/>
    <w:rsid w:val="00642157"/>
    <w:rsid w:val="0065153F"/>
    <w:rsid w:val="00672AC1"/>
    <w:rsid w:val="006731FA"/>
    <w:rsid w:val="006958E1"/>
    <w:rsid w:val="006D178A"/>
    <w:rsid w:val="006E2103"/>
    <w:rsid w:val="006E2A68"/>
    <w:rsid w:val="006E5C24"/>
    <w:rsid w:val="007317DF"/>
    <w:rsid w:val="00737513"/>
    <w:rsid w:val="00787A35"/>
    <w:rsid w:val="007D4CC9"/>
    <w:rsid w:val="007E6FF6"/>
    <w:rsid w:val="0080592C"/>
    <w:rsid w:val="00811B50"/>
    <w:rsid w:val="00816B23"/>
    <w:rsid w:val="00825A6A"/>
    <w:rsid w:val="0085232C"/>
    <w:rsid w:val="00852849"/>
    <w:rsid w:val="00867706"/>
    <w:rsid w:val="00883CA8"/>
    <w:rsid w:val="00887D2D"/>
    <w:rsid w:val="00891A1B"/>
    <w:rsid w:val="008B28CE"/>
    <w:rsid w:val="008C0ADB"/>
    <w:rsid w:val="008D41EF"/>
    <w:rsid w:val="008D50D6"/>
    <w:rsid w:val="008F43AB"/>
    <w:rsid w:val="008F62E2"/>
    <w:rsid w:val="00910220"/>
    <w:rsid w:val="0092752A"/>
    <w:rsid w:val="00932F50"/>
    <w:rsid w:val="0093459C"/>
    <w:rsid w:val="00942B02"/>
    <w:rsid w:val="00960640"/>
    <w:rsid w:val="009C69D8"/>
    <w:rsid w:val="00A02811"/>
    <w:rsid w:val="00A22A95"/>
    <w:rsid w:val="00A40421"/>
    <w:rsid w:val="00A90367"/>
    <w:rsid w:val="00A90C0A"/>
    <w:rsid w:val="00A91A82"/>
    <w:rsid w:val="00B14808"/>
    <w:rsid w:val="00B651B5"/>
    <w:rsid w:val="00B70F61"/>
    <w:rsid w:val="00B71873"/>
    <w:rsid w:val="00B77674"/>
    <w:rsid w:val="00BA68D0"/>
    <w:rsid w:val="00BB2B45"/>
    <w:rsid w:val="00BD1EB3"/>
    <w:rsid w:val="00BE2F3A"/>
    <w:rsid w:val="00C0606C"/>
    <w:rsid w:val="00C11515"/>
    <w:rsid w:val="00C47FEE"/>
    <w:rsid w:val="00C66DDF"/>
    <w:rsid w:val="00C67C63"/>
    <w:rsid w:val="00C73488"/>
    <w:rsid w:val="00C9593A"/>
    <w:rsid w:val="00CF3E81"/>
    <w:rsid w:val="00D22E18"/>
    <w:rsid w:val="00D440D4"/>
    <w:rsid w:val="00D51B93"/>
    <w:rsid w:val="00D5266B"/>
    <w:rsid w:val="00D933B2"/>
    <w:rsid w:val="00DE088A"/>
    <w:rsid w:val="00E378E0"/>
    <w:rsid w:val="00E47E59"/>
    <w:rsid w:val="00E553E9"/>
    <w:rsid w:val="00E64FB2"/>
    <w:rsid w:val="00E81604"/>
    <w:rsid w:val="00E95C29"/>
    <w:rsid w:val="00E97DFC"/>
    <w:rsid w:val="00EA0053"/>
    <w:rsid w:val="00EB485E"/>
    <w:rsid w:val="00ED11F5"/>
    <w:rsid w:val="00ED48EB"/>
    <w:rsid w:val="00F06796"/>
    <w:rsid w:val="00F07FD1"/>
    <w:rsid w:val="00F3005E"/>
    <w:rsid w:val="00F80FBA"/>
    <w:rsid w:val="04A45BAD"/>
    <w:rsid w:val="06567772"/>
    <w:rsid w:val="067C58E1"/>
    <w:rsid w:val="0D7E04AF"/>
    <w:rsid w:val="12EE319F"/>
    <w:rsid w:val="167539E5"/>
    <w:rsid w:val="1AB40C06"/>
    <w:rsid w:val="1AFD00E7"/>
    <w:rsid w:val="1B3D5CAD"/>
    <w:rsid w:val="1C7F4F6B"/>
    <w:rsid w:val="22F07AE2"/>
    <w:rsid w:val="285478B9"/>
    <w:rsid w:val="29265179"/>
    <w:rsid w:val="2C357514"/>
    <w:rsid w:val="2E7E3F56"/>
    <w:rsid w:val="2E9460F9"/>
    <w:rsid w:val="384B7FAC"/>
    <w:rsid w:val="39037B98"/>
    <w:rsid w:val="39E2365F"/>
    <w:rsid w:val="3F3A3508"/>
    <w:rsid w:val="436B4229"/>
    <w:rsid w:val="49524861"/>
    <w:rsid w:val="4E163C21"/>
    <w:rsid w:val="4FDB1864"/>
    <w:rsid w:val="54782323"/>
    <w:rsid w:val="55B960E0"/>
    <w:rsid w:val="5A7F7385"/>
    <w:rsid w:val="5F2577A4"/>
    <w:rsid w:val="5F692A42"/>
    <w:rsid w:val="64AB04E6"/>
    <w:rsid w:val="67857B63"/>
    <w:rsid w:val="6AD42215"/>
    <w:rsid w:val="6AD43AD2"/>
    <w:rsid w:val="6B1C5F75"/>
    <w:rsid w:val="6FA14630"/>
    <w:rsid w:val="730646BF"/>
    <w:rsid w:val="74350C36"/>
    <w:rsid w:val="77222583"/>
    <w:rsid w:val="77EB7A4B"/>
    <w:rsid w:val="79C1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D04FD1"/>
  <w15:docId w15:val="{3DFD866D-3285-468D-9DD0-13AE86EB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6B2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6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DD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rsid w:val="00C6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C66DD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C66D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unhideWhenUsed/>
    <w:rsid w:val="004B08EA"/>
    <w:pPr>
      <w:ind w:left="720"/>
      <w:contextualSpacing/>
    </w:pPr>
  </w:style>
  <w:style w:type="paragraph" w:styleId="aa">
    <w:name w:val="Balloon Text"/>
    <w:basedOn w:val="a"/>
    <w:link w:val="ab"/>
    <w:rsid w:val="00B71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7187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negp0gi0b9av8jahpyh">
    <w:name w:val="anegp0gi0b9av8jahpyh"/>
    <w:basedOn w:val="a0"/>
    <w:rsid w:val="00457673"/>
  </w:style>
  <w:style w:type="paragraph" w:styleId="ac">
    <w:name w:val="No Spacing"/>
    <w:uiPriority w:val="1"/>
    <w:qFormat/>
    <w:rsid w:val="0045767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Strong"/>
    <w:basedOn w:val="a0"/>
    <w:uiPriority w:val="22"/>
    <w:qFormat/>
    <w:rsid w:val="00887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KDO department</cp:lastModifiedBy>
  <cp:revision>22</cp:revision>
  <cp:lastPrinted>2025-06-18T13:41:00Z</cp:lastPrinted>
  <dcterms:created xsi:type="dcterms:W3CDTF">2025-06-01T04:09:00Z</dcterms:created>
  <dcterms:modified xsi:type="dcterms:W3CDTF">2025-06-18T13:42:00Z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39E8AEE74452494A9C9A118FF3471966_12</vt:lpwstr>
  </property>
</Properties>
</file>