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C0AD" w14:textId="77777777" w:rsidR="009B2FB2" w:rsidRPr="002C5662" w:rsidRDefault="009B2FB2" w:rsidP="006B3F5E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4814E80B" w14:textId="07615633" w:rsidR="00814D74" w:rsidRPr="00CA7834" w:rsidRDefault="00814D74" w:rsidP="00814D74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CA78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9B00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Pr="00CA78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осымша</w:t>
      </w:r>
    </w:p>
    <w:p w14:paraId="6516CC2E" w14:textId="77777777" w:rsidR="00814D74" w:rsidRDefault="00814D74" w:rsidP="00814D7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5C854F2" w14:textId="77777777" w:rsidR="0095187E" w:rsidRPr="0095187E" w:rsidRDefault="0095187E" w:rsidP="00814D7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3D4F7B1" w14:textId="1C2EF7C7" w:rsidR="00814D74" w:rsidRPr="00814D74" w:rsidRDefault="00814D74" w:rsidP="00814D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A7834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Анықтама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8DE6F8E" w14:textId="718705FE" w:rsidR="00814D74" w:rsidRPr="00CA7834" w:rsidRDefault="001B2E8E" w:rsidP="00814D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30100</w:t>
      </w:r>
      <w:r w:rsid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D74" w:rsidRPr="002C5662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– 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Медицина</w:t>
      </w:r>
      <w:r w:rsidR="00814D74" w:rsidRP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ғылымдары</w:t>
      </w:r>
      <w:r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14D74" w:rsidRP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="00814D74" w:rsidRP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814D74" w:rsidRP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  <w:r w:rsid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4358DDF" w14:textId="32A2153D" w:rsidR="009B2FB2" w:rsidRDefault="00225605" w:rsidP="00814D74">
      <w:pPr>
        <w:spacing w:after="0"/>
        <w:jc w:val="center"/>
        <w:rPr>
          <w:rStyle w:val="anegp0gi0b9av8jahpyh"/>
          <w:b/>
          <w:lang w:val="kk-KZ"/>
        </w:rPr>
      </w:pPr>
      <w:r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814D74"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рофессор</w:t>
      </w:r>
      <w:r w:rsid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–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D74"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="00814D74" w:rsidRPr="00814D74">
        <w:rPr>
          <w:rStyle w:val="anegp0gi0b9av8jahpyh"/>
          <w:lang w:val="kk-KZ"/>
        </w:rPr>
        <w:t xml:space="preserve"> </w:t>
      </w:r>
      <w:r w:rsidR="00814D74"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атағына</w:t>
      </w:r>
      <w:r w:rsidR="00814D74" w:rsidRPr="00814D74">
        <w:rPr>
          <w:rStyle w:val="anegp0gi0b9av8jahpyh"/>
          <w:lang w:val="kk-KZ"/>
        </w:rPr>
        <w:t xml:space="preserve"> </w:t>
      </w:r>
      <w:r w:rsidR="00814D74"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үміткер</w:t>
      </w:r>
      <w:r w:rsidR="00814D74" w:rsidRPr="00814D74">
        <w:rPr>
          <w:rStyle w:val="anegp0gi0b9av8jahpyh"/>
          <w:lang w:val="kk-KZ"/>
        </w:rPr>
        <w:t xml:space="preserve"> </w:t>
      </w:r>
      <w:r w:rsidR="00814D74"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туралы</w:t>
      </w:r>
      <w:r w:rsidR="00814D74" w:rsidRPr="00814D74">
        <w:rPr>
          <w:rStyle w:val="anegp0gi0b9av8jahpyh"/>
          <w:lang w:val="kk-KZ"/>
        </w:rPr>
        <w:t xml:space="preserve"> </w:t>
      </w:r>
    </w:p>
    <w:p w14:paraId="1E511226" w14:textId="77777777" w:rsidR="00814D74" w:rsidRPr="00814D74" w:rsidRDefault="00814D74" w:rsidP="00814D74">
      <w:pPr>
        <w:spacing w:after="0"/>
        <w:rPr>
          <w:bCs/>
          <w:lang w:val="kk-KZ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048"/>
        <w:gridCol w:w="4787"/>
      </w:tblGrid>
      <w:tr w:rsidR="00004423" w14:paraId="603CC23C" w14:textId="77777777" w:rsidTr="00ED16A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F3A335" w14:textId="77777777" w:rsidR="00004423" w:rsidRDefault="00000000" w:rsidP="00ED16A9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8E910" w14:textId="66D38912" w:rsidR="00004423" w:rsidRPr="00EF16EA" w:rsidRDefault="00814D74" w:rsidP="00ED16A9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rStyle w:val="anegp0gi0b9av8jahpyh"/>
              </w:rPr>
              <w:t>Тегі</w:t>
            </w:r>
            <w:proofErr w:type="spellEnd"/>
            <w:r w:rsidRPr="00CA7834">
              <w:rPr>
                <w:rStyle w:val="anegp0gi0b9av8jahpyh"/>
              </w:rPr>
              <w:t>,</w:t>
            </w:r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Аты</w:t>
            </w:r>
            <w:proofErr w:type="spellEnd"/>
            <w:r w:rsidRPr="00CA7834">
              <w:rPr>
                <w:rStyle w:val="anegp0gi0b9av8jahpyh"/>
              </w:rPr>
              <w:t>,</w:t>
            </w:r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Әкесінің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аты</w:t>
            </w:r>
            <w:proofErr w:type="spellEnd"/>
            <w:r w:rsidRPr="00CA7834">
              <w:t xml:space="preserve"> </w:t>
            </w:r>
            <w:r w:rsidRPr="00CA7834">
              <w:rPr>
                <w:rStyle w:val="anegp0gi0b9av8jahpyh"/>
              </w:rPr>
              <w:t>(бар</w:t>
            </w:r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болса</w:t>
            </w:r>
            <w:proofErr w:type="spellEnd"/>
            <w:r w:rsidRPr="00CA7834">
              <w:rPr>
                <w:rStyle w:val="anegp0gi0b9av8jahpyh"/>
              </w:rPr>
              <w:t>)</w:t>
            </w:r>
            <w:r w:rsidR="00EF16EA">
              <w:rPr>
                <w:rStyle w:val="anegp0gi0b9av8jahpyh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59E96067" w:rsidR="00004423" w:rsidRPr="00814D74" w:rsidRDefault="00924649" w:rsidP="00ED16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r w:rsidR="00225605" w:rsidRPr="0022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</w:t>
            </w:r>
            <w:r w:rsidR="00225605" w:rsidRPr="0022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лбаев Кайрат Абдулла</w:t>
            </w:r>
            <w:r w:rsidR="0022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ұлы</w:t>
            </w:r>
          </w:p>
        </w:tc>
      </w:tr>
      <w:tr w:rsidR="00004423" w14:paraId="6D9F250E" w14:textId="77777777" w:rsidTr="00ED16A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46259" w14:textId="77777777" w:rsidR="00004423" w:rsidRDefault="00000000" w:rsidP="00ED16A9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6DAF0C" w14:textId="52F6A770" w:rsidR="00004423" w:rsidRPr="00814D74" w:rsidRDefault="00814D74" w:rsidP="00ED16A9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t>Ғылыми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дәрежесі</w:t>
            </w:r>
            <w:proofErr w:type="spellEnd"/>
            <w:r w:rsidRPr="00CA7834">
              <w:t xml:space="preserve"> (</w:t>
            </w:r>
            <w:proofErr w:type="spellStart"/>
            <w:r w:rsidRPr="00CA7834">
              <w:t>ғылым</w:t>
            </w:r>
            <w:proofErr w:type="spellEnd"/>
            <w:r w:rsidRPr="00CA7834">
              <w:t xml:space="preserve"> кандидаты, </w:t>
            </w:r>
            <w:proofErr w:type="spellStart"/>
            <w:r w:rsidRPr="00CA7834">
              <w:t>ғылым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докторы</w:t>
            </w:r>
            <w:proofErr w:type="spellEnd"/>
            <w:r w:rsidRPr="00CA7834">
              <w:t xml:space="preserve">, философия </w:t>
            </w:r>
            <w:proofErr w:type="spellStart"/>
            <w:r w:rsidRPr="00CA7834">
              <w:t>докторы</w:t>
            </w:r>
            <w:proofErr w:type="spellEnd"/>
            <w:r w:rsidRPr="00CA7834">
              <w:t xml:space="preserve"> (PhD), </w:t>
            </w:r>
            <w:proofErr w:type="spellStart"/>
            <w:r w:rsidRPr="00CA7834">
              <w:t>бейіні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бойынша</w:t>
            </w:r>
            <w:proofErr w:type="spellEnd"/>
            <w:r w:rsidRPr="00CA7834">
              <w:t xml:space="preserve"> доктор) </w:t>
            </w:r>
            <w:proofErr w:type="spellStart"/>
            <w:r w:rsidRPr="00CA7834">
              <w:t>немесе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академиялық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дәрежесі</w:t>
            </w:r>
            <w:proofErr w:type="spellEnd"/>
            <w:r w:rsidRPr="00CA7834">
              <w:t xml:space="preserve"> философия </w:t>
            </w:r>
            <w:proofErr w:type="spellStart"/>
            <w:r w:rsidRPr="00CA7834">
              <w:t>докторы</w:t>
            </w:r>
            <w:proofErr w:type="spellEnd"/>
            <w:r w:rsidRPr="00CA7834">
              <w:t xml:space="preserve"> (PhD), </w:t>
            </w:r>
            <w:proofErr w:type="spellStart"/>
            <w:r w:rsidRPr="00CA7834">
              <w:t>бейіні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бойынша</w:t>
            </w:r>
            <w:proofErr w:type="spellEnd"/>
            <w:r w:rsidRPr="00CA7834">
              <w:t xml:space="preserve"> доктор </w:t>
            </w:r>
            <w:proofErr w:type="spellStart"/>
            <w:r w:rsidRPr="00CA7834">
              <w:t>немесе</w:t>
            </w:r>
            <w:proofErr w:type="spellEnd"/>
            <w:r w:rsidRPr="00CA7834">
              <w:t xml:space="preserve"> философия </w:t>
            </w:r>
            <w:proofErr w:type="spellStart"/>
            <w:r w:rsidRPr="00CA7834">
              <w:t>докторы</w:t>
            </w:r>
            <w:proofErr w:type="spellEnd"/>
            <w:r w:rsidRPr="00CA7834">
              <w:t xml:space="preserve"> (PhD), </w:t>
            </w:r>
            <w:proofErr w:type="spellStart"/>
            <w:r w:rsidRPr="00CA7834">
              <w:t>бейіні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бойынша</w:t>
            </w:r>
            <w:proofErr w:type="spellEnd"/>
            <w:r w:rsidRPr="00CA7834">
              <w:t xml:space="preserve"> доктор </w:t>
            </w:r>
            <w:proofErr w:type="spellStart"/>
            <w:r w:rsidRPr="00CA7834">
              <w:t>дәрежесі</w:t>
            </w:r>
            <w:proofErr w:type="spellEnd"/>
            <w:r w:rsidRPr="00CA7834">
              <w:t xml:space="preserve">, </w:t>
            </w:r>
            <w:proofErr w:type="spellStart"/>
            <w:r w:rsidRPr="00CA7834">
              <w:t>берілген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күні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13A7A" w14:textId="1B91CEA1" w:rsidR="00004423" w:rsidRPr="00225605" w:rsidRDefault="00814D74" w:rsidP="00ED1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83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CA7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83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CA7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649" w:rsidRPr="00CA783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кандидаты</w:t>
            </w:r>
            <w:r w:rsidR="00924649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4649"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.200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протокола </w:t>
            </w:r>
            <w:proofErr w:type="gramStart"/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7,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ҒД</w:t>
            </w:r>
            <w:proofErr w:type="gramEnd"/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007699</w:t>
            </w:r>
            <w:r w:rsid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08D08FF" w14:textId="52BE066C" w:rsidR="00004423" w:rsidRPr="00225605" w:rsidRDefault="00814D74" w:rsidP="00ED1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D7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81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D7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81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814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(шифр 14.00.48 нефрология) 13.01.2012 №1 протокол ҒД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25605"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0001492</w:t>
            </w:r>
          </w:p>
        </w:tc>
      </w:tr>
      <w:tr w:rsidR="00D0506F" w14:paraId="2E09DB26" w14:textId="77777777" w:rsidTr="006977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D8532" w14:textId="77777777" w:rsidR="00D0506F" w:rsidRDefault="00D0506F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B936C" w14:textId="3FFCF86F" w:rsidR="00D0506F" w:rsidRPr="00EF16EA" w:rsidRDefault="00D0506F" w:rsidP="00697721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rStyle w:val="anegp0gi0b9av8jahpyh"/>
              </w:rPr>
              <w:t>Ғылыми</w:t>
            </w:r>
            <w:proofErr w:type="spellEnd"/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атағы</w:t>
            </w:r>
            <w:proofErr w:type="spellEnd"/>
            <w:r w:rsidRPr="00CA7834">
              <w:rPr>
                <w:rStyle w:val="anegp0gi0b9av8jahpyh"/>
              </w:rPr>
              <w:t>,</w:t>
            </w:r>
            <w:r w:rsidRPr="00CA7834">
              <w:t xml:space="preserve"> </w:t>
            </w:r>
            <w:proofErr w:type="spellStart"/>
            <w:r w:rsidRPr="00CA7834">
              <w:t>берілген</w:t>
            </w:r>
            <w:proofErr w:type="spellEnd"/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күні</w:t>
            </w:r>
            <w:proofErr w:type="spellEnd"/>
            <w:r w:rsidR="00EF16EA">
              <w:rPr>
                <w:rStyle w:val="anegp0gi0b9av8jahpyh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4BC9820E" w:rsidR="00D0506F" w:rsidRPr="00D0506F" w:rsidRDefault="00D0506F" w:rsidP="00D050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0506F" w14:paraId="7701D893" w14:textId="77777777" w:rsidTr="00697721">
        <w:trPr>
          <w:trHeight w:val="6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91639" w14:textId="77777777" w:rsidR="00D0506F" w:rsidRDefault="00D0506F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6653F" w14:textId="746ACB0F" w:rsidR="00D0506F" w:rsidRPr="00EF16EA" w:rsidRDefault="00D0506F" w:rsidP="00697721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spacing w:val="2"/>
              </w:rPr>
              <w:t>Құрмет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атағы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берілген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күні</w:t>
            </w:r>
            <w:proofErr w:type="spellEnd"/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8AD3DD" w14:textId="66A0AC2A" w:rsidR="00D0506F" w:rsidRDefault="00D0506F" w:rsidP="006D18C9">
            <w:pPr>
              <w:pStyle w:val="a"/>
              <w:numPr>
                <w:ilvl w:val="0"/>
                <w:numId w:val="0"/>
              </w:numPr>
              <w:tabs>
                <w:tab w:val="left" w:pos="312"/>
              </w:tabs>
              <w:spacing w:after="0"/>
              <w:ind w:left="245" w:right="-60" w:hanging="245"/>
              <w:rPr>
                <w:sz w:val="24"/>
                <w:szCs w:val="24"/>
              </w:rPr>
            </w:pPr>
          </w:p>
          <w:p w14:paraId="3E56CCB3" w14:textId="0290F07C" w:rsidR="006D18C9" w:rsidRDefault="006D18C9" w:rsidP="00334A59">
            <w:pPr>
              <w:pStyle w:val="a"/>
              <w:numPr>
                <w:ilvl w:val="0"/>
                <w:numId w:val="9"/>
              </w:numPr>
              <w:tabs>
                <w:tab w:val="left" w:pos="312"/>
              </w:tabs>
              <w:spacing w:after="0"/>
              <w:ind w:right="-60"/>
              <w:rPr>
                <w:sz w:val="24"/>
                <w:szCs w:val="24"/>
              </w:rPr>
            </w:pPr>
            <w:r w:rsidRPr="006D18C9">
              <w:rPr>
                <w:b/>
                <w:bCs/>
                <w:sz w:val="24"/>
                <w:szCs w:val="24"/>
              </w:rPr>
              <w:t>2021 ж.</w:t>
            </w:r>
            <w:r w:rsidRPr="006D18C9">
              <w:rPr>
                <w:sz w:val="24"/>
                <w:szCs w:val="24"/>
              </w:rPr>
              <w:t xml:space="preserve"> – </w:t>
            </w:r>
            <w:proofErr w:type="spellStart"/>
            <w:r w:rsidRPr="006D18C9">
              <w:rPr>
                <w:sz w:val="24"/>
                <w:szCs w:val="24"/>
              </w:rPr>
              <w:t>Ұлттық</w:t>
            </w:r>
            <w:proofErr w:type="spellEnd"/>
            <w:r w:rsidRPr="006D18C9">
              <w:rPr>
                <w:sz w:val="24"/>
                <w:szCs w:val="24"/>
              </w:rPr>
              <w:t xml:space="preserve"> </w:t>
            </w:r>
            <w:proofErr w:type="spellStart"/>
            <w:r w:rsidRPr="006D18C9">
              <w:rPr>
                <w:sz w:val="24"/>
                <w:szCs w:val="24"/>
              </w:rPr>
              <w:t>бүйрек</w:t>
            </w:r>
            <w:proofErr w:type="spellEnd"/>
            <w:r w:rsidRPr="006D18C9">
              <w:rPr>
                <w:sz w:val="24"/>
                <w:szCs w:val="24"/>
              </w:rPr>
              <w:t xml:space="preserve"> </w:t>
            </w:r>
            <w:proofErr w:type="spellStart"/>
            <w:r w:rsidRPr="006D18C9">
              <w:rPr>
                <w:sz w:val="24"/>
                <w:szCs w:val="24"/>
              </w:rPr>
              <w:t>қорының</w:t>
            </w:r>
            <w:proofErr w:type="spellEnd"/>
            <w:r w:rsidRPr="006D18C9">
              <w:rPr>
                <w:sz w:val="24"/>
                <w:szCs w:val="24"/>
              </w:rPr>
              <w:t xml:space="preserve"> </w:t>
            </w:r>
            <w:r w:rsidRPr="006D18C9">
              <w:rPr>
                <w:b/>
                <w:bCs/>
                <w:sz w:val="24"/>
                <w:szCs w:val="24"/>
              </w:rPr>
              <w:t>«Алтын нефролог»</w:t>
            </w:r>
            <w:r w:rsidRPr="006D18C9">
              <w:rPr>
                <w:sz w:val="24"/>
                <w:szCs w:val="24"/>
              </w:rPr>
              <w:t xml:space="preserve"> </w:t>
            </w:r>
            <w:proofErr w:type="spellStart"/>
            <w:r w:rsidRPr="006D18C9">
              <w:rPr>
                <w:sz w:val="24"/>
                <w:szCs w:val="24"/>
              </w:rPr>
              <w:t>марапаты</w:t>
            </w:r>
            <w:proofErr w:type="spellEnd"/>
            <w:r w:rsidRPr="006D18C9">
              <w:rPr>
                <w:sz w:val="24"/>
                <w:szCs w:val="24"/>
              </w:rPr>
              <w:t>.</w:t>
            </w:r>
          </w:p>
          <w:p w14:paraId="1EA9E6A4" w14:textId="1765B09A" w:rsidR="00334A59" w:rsidRPr="006D18C9" w:rsidRDefault="006D18C9" w:rsidP="006D18C9">
            <w:pPr>
              <w:pStyle w:val="a"/>
              <w:numPr>
                <w:ilvl w:val="0"/>
                <w:numId w:val="9"/>
              </w:numPr>
              <w:tabs>
                <w:tab w:val="left" w:pos="312"/>
              </w:tabs>
              <w:spacing w:after="0"/>
              <w:ind w:right="-60"/>
              <w:rPr>
                <w:sz w:val="24"/>
                <w:szCs w:val="24"/>
              </w:rPr>
            </w:pPr>
            <w:r w:rsidRPr="006D18C9">
              <w:rPr>
                <w:sz w:val="24"/>
                <w:szCs w:val="24"/>
              </w:rPr>
              <w:t>27.05.2022 ж., № 391</w:t>
            </w:r>
            <w:r w:rsidRPr="006D18C9">
              <w:rPr>
                <w:b/>
                <w:bCs/>
                <w:sz w:val="24"/>
                <w:szCs w:val="24"/>
              </w:rPr>
              <w:t xml:space="preserve"> – «</w:t>
            </w:r>
            <w:proofErr w:type="spellStart"/>
            <w:r w:rsidRPr="006D18C9">
              <w:rPr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6D18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C9">
              <w:rPr>
                <w:b/>
                <w:bCs/>
                <w:sz w:val="24"/>
                <w:szCs w:val="24"/>
              </w:rPr>
              <w:t>сақтау</w:t>
            </w:r>
            <w:proofErr w:type="spellEnd"/>
            <w:r w:rsidRPr="006D18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C9">
              <w:rPr>
                <w:b/>
                <w:bCs/>
                <w:sz w:val="24"/>
                <w:szCs w:val="24"/>
              </w:rPr>
              <w:t>ісіне</w:t>
            </w:r>
            <w:proofErr w:type="spellEnd"/>
            <w:r w:rsidRPr="006D18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C9">
              <w:rPr>
                <w:b/>
                <w:bCs/>
                <w:sz w:val="24"/>
                <w:szCs w:val="24"/>
              </w:rPr>
              <w:t>қосқан</w:t>
            </w:r>
            <w:proofErr w:type="spellEnd"/>
            <w:r w:rsidRPr="006D18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C9">
              <w:rPr>
                <w:b/>
                <w:bCs/>
                <w:sz w:val="24"/>
                <w:szCs w:val="24"/>
              </w:rPr>
              <w:t>үлесі</w:t>
            </w:r>
            <w:proofErr w:type="spellEnd"/>
            <w:r w:rsidRPr="006D18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C9">
              <w:rPr>
                <w:b/>
                <w:bCs/>
                <w:sz w:val="24"/>
                <w:szCs w:val="24"/>
              </w:rPr>
              <w:t>үшін</w:t>
            </w:r>
            <w:proofErr w:type="spellEnd"/>
            <w:r w:rsidRPr="006D18C9">
              <w:rPr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6D18C9">
              <w:rPr>
                <w:b/>
                <w:bCs/>
                <w:sz w:val="24"/>
                <w:szCs w:val="24"/>
              </w:rPr>
              <w:t>төсбелгісі</w:t>
            </w:r>
            <w:proofErr w:type="spellEnd"/>
            <w:r w:rsidRPr="006D18C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97721" w:rsidRPr="00225605" w14:paraId="0D42D316" w14:textId="77777777" w:rsidTr="00697721">
        <w:trPr>
          <w:trHeight w:val="71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E65AF" w14:textId="77777777" w:rsidR="00697721" w:rsidRDefault="00697721" w:rsidP="00697721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F9BCE" w14:textId="308188D3" w:rsidR="00697721" w:rsidRPr="00EF16EA" w:rsidRDefault="00697721" w:rsidP="00697721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proofErr w:type="gramStart"/>
            <w:r w:rsidRPr="00CA7834">
              <w:rPr>
                <w:spacing w:val="2"/>
              </w:rPr>
              <w:t>Лауазым</w:t>
            </w:r>
            <w:proofErr w:type="spellEnd"/>
            <w:r w:rsidRPr="00CA7834">
              <w:rPr>
                <w:spacing w:val="2"/>
                <w:lang w:val="kk-KZ"/>
              </w:rPr>
              <w:t>ы</w:t>
            </w:r>
            <w:r w:rsidRPr="00CA7834">
              <w:rPr>
                <w:spacing w:val="2"/>
              </w:rPr>
              <w:t>(</w:t>
            </w:r>
            <w:proofErr w:type="spellStart"/>
            <w:proofErr w:type="gramEnd"/>
            <w:r w:rsidRPr="00CA7834">
              <w:rPr>
                <w:spacing w:val="2"/>
              </w:rPr>
              <w:t>лауазымға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тағайындалған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күн</w:t>
            </w:r>
            <w:proofErr w:type="spellEnd"/>
            <w:r w:rsidRPr="00CA7834">
              <w:rPr>
                <w:spacing w:val="2"/>
              </w:rPr>
              <w:t xml:space="preserve"> мен </w:t>
            </w:r>
            <w:proofErr w:type="spellStart"/>
            <w:r w:rsidRPr="00CA7834">
              <w:rPr>
                <w:spacing w:val="2"/>
              </w:rPr>
              <w:t>бұйрық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нөмірі</w:t>
            </w:r>
            <w:proofErr w:type="spellEnd"/>
            <w:r w:rsidRPr="00CA7834">
              <w:rPr>
                <w:spacing w:val="2"/>
              </w:rPr>
              <w:t>)</w:t>
            </w:r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58FF9954" w:rsidR="00697721" w:rsidRPr="00225605" w:rsidRDefault="00697721" w:rsidP="00697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Нефрология кафедрасы </w:t>
            </w:r>
            <w:r w:rsid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профессоры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Бұйрық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</w:t>
            </w:r>
            <w:r w:rsid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.201</w:t>
            </w:r>
            <w:r w:rsidR="002256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.). </w:t>
            </w:r>
          </w:p>
        </w:tc>
      </w:tr>
      <w:tr w:rsidR="00697721" w:rsidRPr="00040F74" w14:paraId="31B4B3FC" w14:textId="77777777" w:rsidTr="00334A59">
        <w:trPr>
          <w:trHeight w:val="17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A8BB26" w14:textId="77777777" w:rsidR="00697721" w:rsidRDefault="00697721" w:rsidP="00697721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07791" w14:textId="73376DF0" w:rsidR="00697721" w:rsidRDefault="00697721" w:rsidP="00697721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CA7834">
              <w:rPr>
                <w:spacing w:val="2"/>
              </w:rPr>
              <w:t>Ғылыми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ғылыми-педагогикалық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қызмет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өтіл</w:t>
            </w:r>
            <w:proofErr w:type="spellEnd"/>
            <w:r w:rsidRPr="00CA7834">
              <w:rPr>
                <w:spacing w:val="2"/>
                <w:lang w:val="kk-KZ"/>
              </w:rPr>
              <w:t>і</w:t>
            </w:r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A95BD3" w14:textId="4EC3EA2C" w:rsidR="00225605" w:rsidRPr="00225605" w:rsidRDefault="00225605" w:rsidP="002256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ай, </w:t>
            </w: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Д. </w:t>
            </w: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Асфендияров</w:t>
            </w:r>
            <w:proofErr w:type="spellEnd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атындағы</w:t>
            </w:r>
            <w:proofErr w:type="spellEnd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ҚазҰМУ</w:t>
            </w:r>
            <w:proofErr w:type="spellEnd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 </w:t>
            </w: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</w:t>
            </w:r>
            <w:proofErr w:type="spellEnd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="009C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16 </w:t>
            </w:r>
            <w:proofErr w:type="spellStart"/>
            <w:r w:rsidR="009C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="009C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 саласында</w:t>
            </w:r>
          </w:p>
          <w:p w14:paraId="67349DD1" w14:textId="60AA1709" w:rsidR="00225605" w:rsidRPr="00225605" w:rsidRDefault="00225605" w:rsidP="002256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Профессор лауазымындағы өтілі: 9 жыл 8 ай</w:t>
            </w:r>
          </w:p>
          <w:p w14:paraId="1B9802EB" w14:textId="4CFB6669" w:rsidR="00697721" w:rsidRPr="009C5033" w:rsidRDefault="00225605" w:rsidP="007B78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Жалпы еңбек өтілі: 35 жыл</w:t>
            </w:r>
          </w:p>
        </w:tc>
      </w:tr>
      <w:tr w:rsidR="00D0506F" w:rsidRPr="00040F74" w14:paraId="7DAF0356" w14:textId="77777777" w:rsidTr="00ED16A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99060" w14:textId="77777777" w:rsidR="00D0506F" w:rsidRDefault="00D0506F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4BE2A" w14:textId="2639B1D8" w:rsidR="00D0506F" w:rsidRPr="00115888" w:rsidRDefault="00115888" w:rsidP="001158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Диссертация қорғағаннан кейін/</w:t>
            </w:r>
            <w:r w:rsidRPr="00CA78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A7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</w:t>
            </w:r>
            <w:r w:rsidRPr="00CA78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профессор (доцент) ғылыми атағын алғаннан кейін жарияланған ғылыми мақалалар саны</w:t>
            </w:r>
            <w:r w:rsidRPr="00CA7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10F46EF2" w:rsidR="00115888" w:rsidRPr="00D8188D" w:rsidRDefault="00115888" w:rsidP="001158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334A59" w:rsidRPr="00334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72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уәкілетті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орган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ұсынған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басылымдарда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334A59" w:rsidRPr="00334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72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Clarivate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Analytics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(Clarivate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Analytics)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(Web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Science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Core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Collection,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Clarivate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Analytics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Web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Sines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cor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collection,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Clarivate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Analytics)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базаларына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кіретін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журналдарда)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334A59" w:rsidRPr="00334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Scopus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(Скопус)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JSTOR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(ДЖЕЙСТОР)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еңбектер – </w:t>
            </w:r>
            <w:r w:rsidR="00334A59" w:rsidRPr="00334A59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8188D" w:rsidRPr="00040F74" w14:paraId="170FCA45" w14:textId="77777777" w:rsidTr="00D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002C3" w14:textId="77777777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CAE1" w14:textId="54C3B65A" w:rsidR="00D8188D" w:rsidRPr="00EF16EA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spacing w:val="2"/>
              </w:rPr>
              <w:t>Соңғы</w:t>
            </w:r>
            <w:proofErr w:type="spellEnd"/>
            <w:r w:rsidRPr="00CA7834">
              <w:rPr>
                <w:spacing w:val="2"/>
              </w:rPr>
              <w:t xml:space="preserve"> 5 </w:t>
            </w:r>
            <w:proofErr w:type="spellStart"/>
            <w:r w:rsidRPr="00CA7834">
              <w:rPr>
                <w:spacing w:val="2"/>
              </w:rPr>
              <w:t>жылда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шыққан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монографиялар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оқулықтар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жалғыз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авторлықпен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жазылған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оқу</w:t>
            </w:r>
            <w:proofErr w:type="spellEnd"/>
            <w:r w:rsidRPr="00CA7834">
              <w:rPr>
                <w:spacing w:val="2"/>
              </w:rPr>
              <w:t xml:space="preserve"> (</w:t>
            </w:r>
            <w:proofErr w:type="spellStart"/>
            <w:r w:rsidRPr="00CA7834">
              <w:rPr>
                <w:spacing w:val="2"/>
              </w:rPr>
              <w:t>оқу-әдістемелік</w:t>
            </w:r>
            <w:proofErr w:type="spellEnd"/>
            <w:r w:rsidRPr="00CA7834">
              <w:rPr>
                <w:spacing w:val="2"/>
              </w:rPr>
              <w:t xml:space="preserve">) </w:t>
            </w:r>
            <w:proofErr w:type="spellStart"/>
            <w:r w:rsidRPr="00CA7834">
              <w:rPr>
                <w:spacing w:val="2"/>
              </w:rPr>
              <w:t>құралдар</w:t>
            </w:r>
            <w:proofErr w:type="spellEnd"/>
            <w:r w:rsidRPr="00CA7834">
              <w:rPr>
                <w:spacing w:val="2"/>
              </w:rPr>
              <w:t xml:space="preserve"> саны</w:t>
            </w:r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0761EFB9" w:rsidR="00D8188D" w:rsidRPr="00334A59" w:rsidRDefault="00334A59" w:rsidP="00D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A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Нефрология. Оқулық / Қанатбаева А.Б.,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Қабы</w:t>
            </w:r>
            <w:r w:rsidRPr="00334A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лбаев Қ.А. – 2021 ж. – 448 б.</w:t>
            </w:r>
          </w:p>
        </w:tc>
      </w:tr>
      <w:tr w:rsidR="00D8188D" w14:paraId="124CF957" w14:textId="77777777" w:rsidTr="00225605">
        <w:trPr>
          <w:trHeight w:val="256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F65DF" w14:textId="77777777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10AF0F" w14:textId="77777777" w:rsidR="00225605" w:rsidRDefault="00D8188D" w:rsidP="00D8188D">
            <w:pPr>
              <w:pStyle w:val="a4"/>
              <w:spacing w:before="120" w:beforeAutospacing="0" w:after="120" w:afterAutospacing="0"/>
              <w:rPr>
                <w:spacing w:val="2"/>
              </w:rPr>
            </w:pPr>
            <w:proofErr w:type="spellStart"/>
            <w:r w:rsidRPr="00CA7834">
              <w:rPr>
                <w:spacing w:val="2"/>
              </w:rPr>
              <w:t>Оның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жетекшілігімен</w:t>
            </w:r>
            <w:proofErr w:type="spellEnd"/>
            <w:r w:rsidRPr="00CA7834">
              <w:rPr>
                <w:spacing w:val="2"/>
              </w:rPr>
              <w:t xml:space="preserve"> диссертация </w:t>
            </w:r>
            <w:proofErr w:type="spellStart"/>
            <w:r w:rsidRPr="00CA7834">
              <w:rPr>
                <w:spacing w:val="2"/>
              </w:rPr>
              <w:t>қорғаған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және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ғылыми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дәрежеге</w:t>
            </w:r>
            <w:proofErr w:type="spellEnd"/>
            <w:r w:rsidRPr="00CA7834">
              <w:rPr>
                <w:spacing w:val="2"/>
              </w:rPr>
              <w:t xml:space="preserve"> (</w:t>
            </w:r>
            <w:proofErr w:type="spellStart"/>
            <w:r w:rsidRPr="00CA7834">
              <w:rPr>
                <w:spacing w:val="2"/>
              </w:rPr>
              <w:t>ғылым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кандидаттары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ғылым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докторлары</w:t>
            </w:r>
            <w:proofErr w:type="spellEnd"/>
            <w:r w:rsidRPr="00CA7834">
              <w:rPr>
                <w:spacing w:val="2"/>
              </w:rPr>
              <w:t xml:space="preserve">, философия </w:t>
            </w:r>
            <w:proofErr w:type="spellStart"/>
            <w:r w:rsidRPr="00CA7834">
              <w:rPr>
                <w:spacing w:val="2"/>
              </w:rPr>
              <w:t>докторы</w:t>
            </w:r>
            <w:proofErr w:type="spellEnd"/>
            <w:r w:rsidRPr="00CA7834">
              <w:rPr>
                <w:spacing w:val="2"/>
              </w:rPr>
              <w:t xml:space="preserve"> (PhD), </w:t>
            </w:r>
            <w:proofErr w:type="spellStart"/>
            <w:r w:rsidRPr="00CA7834">
              <w:rPr>
                <w:spacing w:val="2"/>
              </w:rPr>
              <w:t>профильдік</w:t>
            </w:r>
            <w:proofErr w:type="spellEnd"/>
            <w:r w:rsidRPr="00CA7834">
              <w:rPr>
                <w:spacing w:val="2"/>
              </w:rPr>
              <w:t xml:space="preserve"> доктор) </w:t>
            </w:r>
            <w:proofErr w:type="spellStart"/>
            <w:r w:rsidRPr="00CA7834">
              <w:rPr>
                <w:spacing w:val="2"/>
              </w:rPr>
              <w:t>немесе</w:t>
            </w:r>
            <w:proofErr w:type="spellEnd"/>
            <w:r w:rsidRPr="00CA7834">
              <w:rPr>
                <w:spacing w:val="2"/>
              </w:rPr>
              <w:t xml:space="preserve"> философия </w:t>
            </w:r>
            <w:proofErr w:type="spellStart"/>
            <w:r w:rsidRPr="00CA7834">
              <w:rPr>
                <w:spacing w:val="2"/>
              </w:rPr>
              <w:t>докторы</w:t>
            </w:r>
            <w:proofErr w:type="spellEnd"/>
            <w:r w:rsidRPr="00CA7834">
              <w:rPr>
                <w:spacing w:val="2"/>
              </w:rPr>
              <w:t xml:space="preserve"> (PhD), </w:t>
            </w:r>
            <w:proofErr w:type="spellStart"/>
            <w:r w:rsidRPr="00CA7834">
              <w:rPr>
                <w:spacing w:val="2"/>
              </w:rPr>
              <w:t>профильдік</w:t>
            </w:r>
            <w:proofErr w:type="spellEnd"/>
            <w:r w:rsidRPr="00CA7834">
              <w:rPr>
                <w:spacing w:val="2"/>
              </w:rPr>
              <w:t xml:space="preserve"> доктор </w:t>
            </w:r>
            <w:proofErr w:type="spellStart"/>
            <w:r w:rsidRPr="00CA7834">
              <w:rPr>
                <w:spacing w:val="2"/>
              </w:rPr>
              <w:t>дәрежесіне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ие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болған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тұлғалар</w:t>
            </w:r>
            <w:proofErr w:type="spellEnd"/>
          </w:p>
          <w:p w14:paraId="56840DAD" w14:textId="7F360953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spacing w:val="2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7934F208" w:rsidR="00D8188D" w:rsidRDefault="00225605" w:rsidP="00D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Балмуханова</w:t>
            </w:r>
            <w:proofErr w:type="spellEnd"/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Алтынай </w:t>
            </w:r>
            <w:proofErr w:type="spellStart"/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Максатовна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диссертациялық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Созылмалы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бүйрек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ауруы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балаларда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фибробласттардың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өсу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факторы 23 (FGF-23)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клиникалық-диагностикалық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маңызы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6D110100 «Медицина».</w:t>
            </w:r>
          </w:p>
        </w:tc>
      </w:tr>
      <w:tr w:rsidR="00D8188D" w:rsidRPr="00040F74" w14:paraId="401A6BD6" w14:textId="77777777" w:rsidTr="00D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64304" w14:textId="77777777" w:rsidR="00D8188D" w:rsidRDefault="00D8188D" w:rsidP="0022560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5C413" w14:textId="0DF90CFE" w:rsidR="00D8188D" w:rsidRDefault="00D8188D" w:rsidP="00225605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A7834">
              <w:rPr>
                <w:spacing w:val="2"/>
              </w:rPr>
              <w:t>Оның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жетекшілігімен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дайындалған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республикалық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халықаралық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шетелдік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конкурстардың</w:t>
            </w:r>
            <w:proofErr w:type="spellEnd"/>
            <w:r w:rsidRPr="00CA7834">
              <w:rPr>
                <w:spacing w:val="2"/>
              </w:rPr>
              <w:t>,</w:t>
            </w:r>
            <w:r w:rsidRPr="00CA7834">
              <w:rPr>
                <w:spacing w:val="2"/>
                <w:lang w:val="kk-KZ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көрмелердің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фестивальдердің</w:t>
            </w:r>
            <w:proofErr w:type="spellEnd"/>
            <w:r w:rsidRPr="00CA7834">
              <w:rPr>
                <w:spacing w:val="2"/>
              </w:rPr>
              <w:t>,</w:t>
            </w:r>
            <w:r w:rsidRPr="00CA7834">
              <w:rPr>
                <w:spacing w:val="2"/>
                <w:lang w:val="kk-KZ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сыйлықтардың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олимпиадалардың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лауреаттары</w:t>
            </w:r>
            <w:proofErr w:type="spellEnd"/>
            <w:r w:rsidRPr="00CA7834">
              <w:rPr>
                <w:spacing w:val="2"/>
              </w:rPr>
              <w:t xml:space="preserve"> мен </w:t>
            </w:r>
            <w:proofErr w:type="spellStart"/>
            <w:r w:rsidRPr="00CA7834">
              <w:rPr>
                <w:spacing w:val="2"/>
              </w:rPr>
              <w:t>жүлдегерлері</w:t>
            </w:r>
            <w:proofErr w:type="spellEnd"/>
            <w:r>
              <w:rPr>
                <w:spacing w:val="2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1474D1" w14:textId="2AF7AA6D" w:rsidR="00225605" w:rsidRPr="00225605" w:rsidRDefault="00225605" w:rsidP="00225605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Балмуханова Алтынай Максатовна</w:t>
            </w:r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– 2017 жылы Ақтау қаласында өткен нефрология бойынша халықаралық конференциядағы жас ғалымдар конкурсында </w:t>
            </w:r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1-орын</w:t>
            </w:r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  <w:p w14:paraId="28D23132" w14:textId="7D9EF318" w:rsidR="00225605" w:rsidRPr="00225605" w:rsidRDefault="00225605" w:rsidP="00225605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Еспотаева Арина Сакеновна</w:t>
            </w:r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– 2017 жылы Ақтау қаласында өткен нефрология бойынша халықаралық конференциядағы жас ғалымдар конкурсында </w:t>
            </w:r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2-орын</w:t>
            </w:r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  <w:p w14:paraId="22B618A4" w14:textId="361A683F" w:rsidR="00225605" w:rsidRPr="00225605" w:rsidRDefault="00225605" w:rsidP="00225605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Абиева Ж. С.</w:t>
            </w:r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– 2017 жылы Ақтау қаласында өткен нефрология бойынша халықаралық конференциядағы жас ғалымдар конкурсында </w:t>
            </w:r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4-орын</w:t>
            </w:r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  <w:p w14:paraId="3EDC1E60" w14:textId="7DA72366" w:rsidR="00225605" w:rsidRPr="00225605" w:rsidRDefault="00225605" w:rsidP="00225605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Еспотаева Арина Сакеновна</w:t>
            </w:r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– 2018 жылы Бурабай (Боровое) қаласында өткен нефрология бойынша халықаралық конференциядағы жас ғалымдар конкурсында </w:t>
            </w:r>
            <w:r w:rsidRPr="00225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2-орын</w:t>
            </w:r>
            <w:r w:rsidRPr="00225605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  <w:p w14:paraId="2C7FDBA7" w14:textId="4F0EBC41" w:rsidR="00D8188D" w:rsidRPr="00225605" w:rsidRDefault="00D8188D" w:rsidP="002256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D8188D" w14:paraId="353D6CC0" w14:textId="77777777" w:rsidTr="00D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7C63C" w14:textId="77777777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CCF4D" w14:textId="42F1E3FA" w:rsidR="00D8188D" w:rsidRPr="00EF16EA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spacing w:val="2"/>
              </w:rPr>
              <w:t>Оның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жетекшілігімен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дайындалған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lastRenderedPageBreak/>
              <w:t>Әлемдік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Универсиадалардың</w:t>
            </w:r>
            <w:proofErr w:type="spellEnd"/>
            <w:r w:rsidRPr="00CA7834">
              <w:rPr>
                <w:spacing w:val="2"/>
              </w:rPr>
              <w:t xml:space="preserve">, Азия </w:t>
            </w:r>
            <w:proofErr w:type="spellStart"/>
            <w:r w:rsidRPr="00CA7834">
              <w:rPr>
                <w:spacing w:val="2"/>
              </w:rPr>
              <w:t>чемпионаттарының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және</w:t>
            </w:r>
            <w:proofErr w:type="spellEnd"/>
            <w:r w:rsidRPr="00CA7834">
              <w:rPr>
                <w:spacing w:val="2"/>
              </w:rPr>
              <w:t xml:space="preserve"> Азия </w:t>
            </w:r>
            <w:proofErr w:type="spellStart"/>
            <w:r w:rsidRPr="00CA7834">
              <w:rPr>
                <w:spacing w:val="2"/>
              </w:rPr>
              <w:t>ойындарының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чемпиондары</w:t>
            </w:r>
            <w:proofErr w:type="spellEnd"/>
            <w:r w:rsidRPr="00CA7834">
              <w:rPr>
                <w:spacing w:val="2"/>
              </w:rPr>
              <w:t xml:space="preserve"> мен </w:t>
            </w:r>
            <w:proofErr w:type="spellStart"/>
            <w:r w:rsidRPr="00CA7834">
              <w:rPr>
                <w:spacing w:val="2"/>
              </w:rPr>
              <w:t>жүлдегерлері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Еуропа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әлем</w:t>
            </w:r>
            <w:proofErr w:type="spellEnd"/>
            <w:r w:rsidRPr="00CA7834">
              <w:rPr>
                <w:spacing w:val="2"/>
              </w:rPr>
              <w:t xml:space="preserve"> чемпионаты </w:t>
            </w:r>
            <w:proofErr w:type="spellStart"/>
            <w:r w:rsidRPr="00CA7834">
              <w:rPr>
                <w:spacing w:val="2"/>
              </w:rPr>
              <w:t>және</w:t>
            </w:r>
            <w:proofErr w:type="spellEnd"/>
            <w:r w:rsidRPr="00CA7834">
              <w:rPr>
                <w:spacing w:val="2"/>
              </w:rPr>
              <w:t xml:space="preserve"> Олимпиада </w:t>
            </w:r>
            <w:proofErr w:type="spellStart"/>
            <w:r w:rsidRPr="00CA7834">
              <w:rPr>
                <w:spacing w:val="2"/>
              </w:rPr>
              <w:t>ойындарының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чемпиондары</w:t>
            </w:r>
            <w:proofErr w:type="spellEnd"/>
            <w:r w:rsidRPr="00CA7834">
              <w:rPr>
                <w:spacing w:val="2"/>
              </w:rPr>
              <w:t xml:space="preserve"> мен </w:t>
            </w:r>
            <w:proofErr w:type="spellStart"/>
            <w:r w:rsidRPr="00CA7834">
              <w:rPr>
                <w:spacing w:val="2"/>
              </w:rPr>
              <w:t>жүлдегерлері</w:t>
            </w:r>
            <w:proofErr w:type="spellEnd"/>
            <w:r w:rsidRPr="00CA7834">
              <w:rPr>
                <w:spacing w:val="2"/>
              </w:rPr>
              <w:t>.</w:t>
            </w:r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2FE0B82C" w:rsidR="00D8188D" w:rsidRDefault="00D8188D" w:rsidP="00D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</w:p>
        </w:tc>
      </w:tr>
      <w:tr w:rsidR="00D0506F" w:rsidRPr="00040F74" w14:paraId="53B89BEF" w14:textId="77777777" w:rsidTr="00ED16A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1D9F2" w14:textId="77777777" w:rsidR="00D0506F" w:rsidRPr="006A60DA" w:rsidRDefault="00D0506F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6A60DA">
              <w:rPr>
                <w:color w:val="000000"/>
              </w:rPr>
              <w:t>12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92C45F" w14:textId="7DB9BCCF" w:rsidR="00D0506F" w:rsidRPr="006A60DA" w:rsidRDefault="00D8188D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6A60DA">
              <w:rPr>
                <w:lang w:val="kk-KZ"/>
              </w:rPr>
              <w:t xml:space="preserve">Қосымша ақпараттар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BC3891" w14:textId="0FFC0471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2007 ж. ақпан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Алматы қаласында созылмалы бүйрек ауруын ерте анықтау мақсатындағы жаппай скринингті ұйымдастыру әрі өткізу; нәтижелері халықаралық конференцияларда ұсынылды –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бас зерттеуші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14:paraId="7FD30889" w14:textId="52431C85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2013–2015 жж.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4, 5 және 5D сатыдағы созылмалы бүйрек ауруы бар науқастардағы минералдық-сүйек бұзылыстарын зерттейтін «OCEANOS» халықаралық обсервациялық зерттеуінің (хаттама OVS13593)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өңірлік үйлестірушісі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14:paraId="5DFB6555" w14:textId="73AA005E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08.11.2023 ж. № 2737 бұйрық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С. Д. Асфендияров атындағы ҚазҰМУ магистранты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Құзанов Данияр Бигалиевичтің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ғылыми жетекшісі.</w:t>
            </w:r>
          </w:p>
          <w:p w14:paraId="106B4792" w14:textId="5BDCFF1F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23.10.2019 ж. № 4-5695 бұйрық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Әл-Фараби атындағы ҚазҰУ докторанты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Еспотаева А. С.-ның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ғылыми жетекшісі.</w:t>
            </w:r>
          </w:p>
          <w:p w14:paraId="7EA56FC5" w14:textId="48343488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2014 ж.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Халықаралық нефрологтар қоғамының (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ISN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спикері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14:paraId="2BBDE090" w14:textId="15D0314E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2007 ж. бастап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Ресей Диализ Қоғамының (РДО)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мүшесі.</w:t>
            </w:r>
          </w:p>
          <w:p w14:paraId="2E5CC1DD" w14:textId="6F004663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2005 ж. бастап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European Renal Association (ERA)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мүшесі.</w:t>
            </w:r>
          </w:p>
          <w:p w14:paraId="3786150D" w14:textId="789947FC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International Society of Nephrology (ISN)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мүшесі.</w:t>
            </w:r>
          </w:p>
          <w:p w14:paraId="2DE25E6D" w14:textId="2B6B90D9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2021 ж. бастап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Қазақстан Диализ Қоғамының (КДО)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мүшесі.</w:t>
            </w:r>
          </w:p>
          <w:p w14:paraId="604D591B" w14:textId="58A0A9E0" w:rsidR="00334A59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2023 ж.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American Society of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Nephrology (ASN)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мүшесі.</w:t>
            </w:r>
          </w:p>
          <w:p w14:paraId="59B6C536" w14:textId="0653A945" w:rsidR="00D0506F" w:rsidRPr="00334A59" w:rsidRDefault="00334A59" w:rsidP="00334A5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2025 ж. бастап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– </w:t>
            </w:r>
            <w:r w:rsidRPr="00334A5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«Қазақ нефрологтар қауымдастығының» (КАН) президенті</w:t>
            </w:r>
            <w:r w:rsidRPr="00334A59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</w:tbl>
    <w:p w14:paraId="286A4585" w14:textId="77777777" w:rsidR="00D8188D" w:rsidRPr="006A60DA" w:rsidRDefault="00D818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DD39B70" w14:textId="0FF9B498" w:rsidR="00004423" w:rsidRPr="00D8188D" w:rsidRDefault="009547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D8188D"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медицина» </w:t>
      </w:r>
      <w:r w:rsidR="00D8188D"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</w:t>
      </w:r>
      <w:r w:rsidR="00D8188D"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інің деканы </w:t>
      </w:r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 </w:t>
      </w:r>
      <w:proofErr w:type="spellStart"/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Шопаева</w:t>
      </w:r>
      <w:proofErr w:type="spellEnd"/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Г.А. </w:t>
      </w:r>
    </w:p>
    <w:p w14:paraId="762CD7B7" w14:textId="77777777" w:rsidR="00D8188D" w:rsidRPr="00D8188D" w:rsidRDefault="00D8188D" w:rsidP="00D8188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9A21C18" w14:textId="2BBAC8D3" w:rsidR="00CA7834" w:rsidRPr="00D8188D" w:rsidRDefault="00D8188D" w:rsidP="00D8188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Персоналды</w:t>
      </w:r>
      <w:proofErr w:type="spellEnd"/>
      <w:r w:rsidRPr="00D81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есепке</w:t>
      </w:r>
      <w:proofErr w:type="spellEnd"/>
      <w:r w:rsidRPr="00D81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алу</w:t>
      </w:r>
      <w:proofErr w:type="spellEnd"/>
      <w:r w:rsidRPr="00D81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басқармасының</w:t>
      </w:r>
      <w:proofErr w:type="spellEnd"/>
      <w:r w:rsidRPr="00D81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басшысы</w:t>
      </w:r>
      <w:proofErr w:type="spellEnd"/>
      <w:r w:rsidRPr="00D8188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________ Сапакова М.М.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sectPr w:rsidR="00CA7834" w:rsidRPr="00D8188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8729" w14:textId="77777777" w:rsidR="00877AB8" w:rsidRDefault="00877AB8">
      <w:pPr>
        <w:spacing w:line="240" w:lineRule="auto"/>
      </w:pPr>
      <w:r>
        <w:separator/>
      </w:r>
    </w:p>
  </w:endnote>
  <w:endnote w:type="continuationSeparator" w:id="0">
    <w:p w14:paraId="63E5C485" w14:textId="77777777" w:rsidR="00877AB8" w:rsidRDefault="00877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DC385" w14:textId="77777777" w:rsidR="00877AB8" w:rsidRDefault="00877AB8">
      <w:pPr>
        <w:spacing w:after="0"/>
      </w:pPr>
      <w:r>
        <w:separator/>
      </w:r>
    </w:p>
  </w:footnote>
  <w:footnote w:type="continuationSeparator" w:id="0">
    <w:p w14:paraId="40BA9D8D" w14:textId="77777777" w:rsidR="00877AB8" w:rsidRDefault="00877A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10206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C66DDF" w:rsidRPr="002A6CF2" w14:paraId="7CD83335" w14:textId="77777777" w:rsidTr="00737701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5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ACC6BAE" w14:textId="77777777" w:rsidR="00C66DDF" w:rsidRDefault="00C66DDF" w:rsidP="00C66DDF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737701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5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7973AD9A" w:rsidR="00C66DDF" w:rsidRPr="00EF16EA" w:rsidRDefault="002C5662" w:rsidP="00C66DDF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Персоналды есепке алу</w:t>
          </w:r>
          <w:r w:rsidR="00EF16EA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басқармасы </w:t>
          </w:r>
          <w:r w:rsidR="00EF16EA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45DC8F2C" w:rsidR="00C66DDF" w:rsidRPr="001634B3" w:rsidRDefault="005016E0" w:rsidP="00BA68D0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1 </w:t>
          </w:r>
          <w:r w:rsidR="00B675D0">
            <w:rPr>
              <w:rFonts w:ascii="Times New Roman" w:hAnsi="Times New Roman" w:cs="Times New Roman"/>
              <w:sz w:val="17"/>
              <w:szCs w:val="17"/>
              <w:lang w:val="kk-KZ"/>
            </w:rPr>
            <w:t>қ</w:t>
          </w:r>
          <w:r w:rsidR="00EF16EA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осымша </w:t>
          </w:r>
        </w:p>
      </w:tc>
      <w:tc>
        <w:tcPr>
          <w:tcW w:w="1655" w:type="dxa"/>
        </w:tcPr>
        <w:p w14:paraId="43AF0DB9" w14:textId="77777777" w:rsidR="00C66DDF" w:rsidRPr="00400557" w:rsidRDefault="00C66DDF" w:rsidP="00C66DDF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737701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5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14:paraId="7DD0E6BC" w14:textId="77777777" w:rsidR="00C66DDF" w:rsidRPr="00400557" w:rsidRDefault="00C66DDF" w:rsidP="00C66DDF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5"/>
    </w:pPr>
  </w:p>
  <w:p w14:paraId="10BA030D" w14:textId="77777777" w:rsidR="00C66DDF" w:rsidRDefault="00C66D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5F0BDB"/>
    <w:multiLevelType w:val="singleLevel"/>
    <w:tmpl w:val="2CC882C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2965B9"/>
    <w:multiLevelType w:val="hybridMultilevel"/>
    <w:tmpl w:val="C69CF366"/>
    <w:lvl w:ilvl="0" w:tplc="BFD25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4F5"/>
    <w:multiLevelType w:val="hybridMultilevel"/>
    <w:tmpl w:val="30DA7C60"/>
    <w:lvl w:ilvl="0" w:tplc="100CFF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F606A"/>
    <w:multiLevelType w:val="hybridMultilevel"/>
    <w:tmpl w:val="8570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36EE"/>
    <w:multiLevelType w:val="hybridMultilevel"/>
    <w:tmpl w:val="EAE850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01F26"/>
    <w:multiLevelType w:val="multilevel"/>
    <w:tmpl w:val="5CBC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301D1"/>
    <w:multiLevelType w:val="hybridMultilevel"/>
    <w:tmpl w:val="9DC4E358"/>
    <w:lvl w:ilvl="0" w:tplc="4328C86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  <w:lvl w:ilvl="1" w:tplc="7D78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58D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C4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45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F21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06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208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C20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373AE"/>
    <w:multiLevelType w:val="hybridMultilevel"/>
    <w:tmpl w:val="639CF7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56FDF"/>
    <w:multiLevelType w:val="hybridMultilevel"/>
    <w:tmpl w:val="C92AEC3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3263">
    <w:abstractNumId w:val="0"/>
  </w:num>
  <w:num w:numId="2" w16cid:durableId="825165066">
    <w:abstractNumId w:val="6"/>
  </w:num>
  <w:num w:numId="3" w16cid:durableId="1792279896">
    <w:abstractNumId w:val="3"/>
  </w:num>
  <w:num w:numId="4" w16cid:durableId="1605458029">
    <w:abstractNumId w:val="2"/>
  </w:num>
  <w:num w:numId="5" w16cid:durableId="1093627650">
    <w:abstractNumId w:val="1"/>
  </w:num>
  <w:num w:numId="6" w16cid:durableId="7011275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5285445">
    <w:abstractNumId w:val="7"/>
  </w:num>
  <w:num w:numId="8" w16cid:durableId="2114746435">
    <w:abstractNumId w:val="8"/>
  </w:num>
  <w:num w:numId="9" w16cid:durableId="144320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23"/>
    <w:rsid w:val="00004423"/>
    <w:rsid w:val="00040F74"/>
    <w:rsid w:val="00041D19"/>
    <w:rsid w:val="0004305C"/>
    <w:rsid w:val="00072252"/>
    <w:rsid w:val="000F6646"/>
    <w:rsid w:val="000F7F73"/>
    <w:rsid w:val="00115888"/>
    <w:rsid w:val="001B19EF"/>
    <w:rsid w:val="001B2E8E"/>
    <w:rsid w:val="00221A35"/>
    <w:rsid w:val="00225605"/>
    <w:rsid w:val="002845A0"/>
    <w:rsid w:val="00286E61"/>
    <w:rsid w:val="002A6AB1"/>
    <w:rsid w:val="002B74F4"/>
    <w:rsid w:val="002C1E1E"/>
    <w:rsid w:val="002C5662"/>
    <w:rsid w:val="002F1B65"/>
    <w:rsid w:val="00306F73"/>
    <w:rsid w:val="00334A59"/>
    <w:rsid w:val="00364007"/>
    <w:rsid w:val="003958DF"/>
    <w:rsid w:val="003A0423"/>
    <w:rsid w:val="004271CA"/>
    <w:rsid w:val="0043084A"/>
    <w:rsid w:val="00446298"/>
    <w:rsid w:val="004579F7"/>
    <w:rsid w:val="00470899"/>
    <w:rsid w:val="004A532C"/>
    <w:rsid w:val="004B7763"/>
    <w:rsid w:val="005016E0"/>
    <w:rsid w:val="00534919"/>
    <w:rsid w:val="0054236E"/>
    <w:rsid w:val="00553B3F"/>
    <w:rsid w:val="005B3481"/>
    <w:rsid w:val="005E43FC"/>
    <w:rsid w:val="00601FEA"/>
    <w:rsid w:val="00647883"/>
    <w:rsid w:val="00690979"/>
    <w:rsid w:val="00697721"/>
    <w:rsid w:val="006A60DA"/>
    <w:rsid w:val="006B3F5E"/>
    <w:rsid w:val="006D18C9"/>
    <w:rsid w:val="006E2A68"/>
    <w:rsid w:val="006F67A8"/>
    <w:rsid w:val="007773F8"/>
    <w:rsid w:val="00787A35"/>
    <w:rsid w:val="007B7857"/>
    <w:rsid w:val="007E0C19"/>
    <w:rsid w:val="00814D74"/>
    <w:rsid w:val="00816B23"/>
    <w:rsid w:val="00836B28"/>
    <w:rsid w:val="00843A8B"/>
    <w:rsid w:val="00854496"/>
    <w:rsid w:val="00877AB8"/>
    <w:rsid w:val="008A73A4"/>
    <w:rsid w:val="008D540D"/>
    <w:rsid w:val="008F43AB"/>
    <w:rsid w:val="008F62E2"/>
    <w:rsid w:val="00924649"/>
    <w:rsid w:val="0093459C"/>
    <w:rsid w:val="0095187E"/>
    <w:rsid w:val="0095471D"/>
    <w:rsid w:val="00955050"/>
    <w:rsid w:val="009609A3"/>
    <w:rsid w:val="00977480"/>
    <w:rsid w:val="009927A0"/>
    <w:rsid w:val="009B000E"/>
    <w:rsid w:val="009B2FB2"/>
    <w:rsid w:val="009C5033"/>
    <w:rsid w:val="009D1DE8"/>
    <w:rsid w:val="009F1524"/>
    <w:rsid w:val="00A02811"/>
    <w:rsid w:val="00A435F5"/>
    <w:rsid w:val="00A478B4"/>
    <w:rsid w:val="00AD557B"/>
    <w:rsid w:val="00B14808"/>
    <w:rsid w:val="00B258A0"/>
    <w:rsid w:val="00B33844"/>
    <w:rsid w:val="00B62871"/>
    <w:rsid w:val="00B675D0"/>
    <w:rsid w:val="00B67C98"/>
    <w:rsid w:val="00B73EDE"/>
    <w:rsid w:val="00BA68D0"/>
    <w:rsid w:val="00BA798D"/>
    <w:rsid w:val="00BB2B45"/>
    <w:rsid w:val="00C66DDF"/>
    <w:rsid w:val="00CA7834"/>
    <w:rsid w:val="00D0506F"/>
    <w:rsid w:val="00D318BC"/>
    <w:rsid w:val="00D440D4"/>
    <w:rsid w:val="00D72DB5"/>
    <w:rsid w:val="00D8188D"/>
    <w:rsid w:val="00D87285"/>
    <w:rsid w:val="00D96385"/>
    <w:rsid w:val="00DE088A"/>
    <w:rsid w:val="00E23F84"/>
    <w:rsid w:val="00E52C54"/>
    <w:rsid w:val="00E553E9"/>
    <w:rsid w:val="00E80188"/>
    <w:rsid w:val="00EB485E"/>
    <w:rsid w:val="00ED16A9"/>
    <w:rsid w:val="00ED48EB"/>
    <w:rsid w:val="00EE5AD6"/>
    <w:rsid w:val="00EF16EA"/>
    <w:rsid w:val="00F13E4F"/>
    <w:rsid w:val="00FA0073"/>
    <w:rsid w:val="00FA1CE5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  <w15:docId w15:val="{75BFDB72-521E-4EA6-ABE4-EAB45F6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0"/>
    <w:link w:val="a8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2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Достижение"/>
    <w:basedOn w:val="a0"/>
    <w:rsid w:val="004A532C"/>
    <w:pPr>
      <w:numPr>
        <w:numId w:val="2"/>
      </w:numPr>
      <w:spacing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unhideWhenUsed/>
    <w:rsid w:val="008A73A4"/>
    <w:pPr>
      <w:ind w:left="720"/>
      <w:contextualSpacing/>
    </w:pPr>
  </w:style>
  <w:style w:type="character" w:customStyle="1" w:styleId="anegp0gi0b9av8jahpyh">
    <w:name w:val="anegp0gi0b9av8jahpyh"/>
    <w:basedOn w:val="a1"/>
    <w:rsid w:val="00CA7834"/>
  </w:style>
  <w:style w:type="paragraph" w:styleId="ab">
    <w:name w:val="No Spacing"/>
    <w:uiPriority w:val="1"/>
    <w:qFormat/>
    <w:rsid w:val="00CA78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Пользователь</cp:lastModifiedBy>
  <cp:revision>2</cp:revision>
  <cp:lastPrinted>2025-05-25T14:58:00Z</cp:lastPrinted>
  <dcterms:created xsi:type="dcterms:W3CDTF">2025-06-27T02:42:00Z</dcterms:created>
  <dcterms:modified xsi:type="dcterms:W3CDTF">2025-06-27T02:42:00Z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  <property fmtid="{D5CDD505-2E9C-101B-9397-08002B2CF9AE}" pid="4" name="GrammarlyDocumentId">
    <vt:lpwstr>98edbffb-f912-4d76-9750-9584115afdad</vt:lpwstr>
  </property>
</Properties>
</file>