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6057" w14:textId="77777777" w:rsidR="00F764B3" w:rsidRDefault="00F764B3" w:rsidP="00F764B3">
      <w:pPr>
        <w:jc w:val="right"/>
        <w:rPr>
          <w:bCs/>
        </w:rPr>
      </w:pPr>
      <w:r>
        <w:rPr>
          <w:rFonts w:ascii="Arial" w:hAnsi="Arial" w:cs="Arial"/>
          <w:color w:val="333333"/>
          <w:sz w:val="21"/>
          <w:szCs w:val="21"/>
          <w:shd w:val="clear" w:color="auto" w:fill="FFFFFF"/>
        </w:rPr>
        <w:t>Приложение 1</w:t>
      </w:r>
    </w:p>
    <w:p w14:paraId="2727DA60" w14:textId="77777777" w:rsidR="00F764B3" w:rsidRPr="009E432F" w:rsidRDefault="00F764B3" w:rsidP="00F764B3">
      <w:pPr>
        <w:jc w:val="center"/>
        <w:rPr>
          <w:bCs/>
        </w:rPr>
      </w:pPr>
      <w:r w:rsidRPr="009E432F">
        <w:rPr>
          <w:bCs/>
        </w:rPr>
        <w:t>Справка</w:t>
      </w:r>
    </w:p>
    <w:p w14:paraId="3EF15683" w14:textId="77777777" w:rsidR="00F764B3" w:rsidRPr="009E432F" w:rsidRDefault="00F764B3" w:rsidP="00F764B3">
      <w:pPr>
        <w:ind w:firstLine="708"/>
        <w:jc w:val="center"/>
        <w:rPr>
          <w:bCs/>
        </w:rPr>
      </w:pPr>
      <w:r w:rsidRPr="009E432F">
        <w:rPr>
          <w:bCs/>
        </w:rPr>
        <w:t>о соискателе</w:t>
      </w:r>
      <w:r>
        <w:rPr>
          <w:bCs/>
        </w:rPr>
        <w:t xml:space="preserve"> ученого звания: ассоциированный профессор</w:t>
      </w:r>
    </w:p>
    <w:p w14:paraId="4B90BDED" w14:textId="77777777" w:rsidR="00F764B3" w:rsidRPr="00616CAC" w:rsidRDefault="00F764B3" w:rsidP="00F764B3">
      <w:pPr>
        <w:ind w:firstLine="708"/>
        <w:jc w:val="center"/>
        <w:rPr>
          <w:bCs/>
        </w:rPr>
      </w:pPr>
      <w:r w:rsidRPr="009E432F">
        <w:rPr>
          <w:bCs/>
        </w:rPr>
        <w:t xml:space="preserve">по </w:t>
      </w:r>
      <w:r>
        <w:rPr>
          <w:bCs/>
        </w:rPr>
        <w:t>научному направлению 30100 Медицинские науки</w:t>
      </w:r>
    </w:p>
    <w:p w14:paraId="0AD2FAE0" w14:textId="77777777" w:rsidR="00F764B3" w:rsidRPr="008D496A" w:rsidRDefault="00F764B3" w:rsidP="00F764B3">
      <w:pPr>
        <w:spacing w:after="120"/>
        <w:jc w:val="cente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97"/>
        <w:gridCol w:w="4199"/>
      </w:tblGrid>
      <w:tr w:rsidR="00F764B3" w:rsidRPr="009E432F" w14:paraId="0940163B" w14:textId="77777777" w:rsidTr="001139E2">
        <w:tc>
          <w:tcPr>
            <w:tcW w:w="567" w:type="dxa"/>
            <w:shd w:val="clear" w:color="auto" w:fill="auto"/>
          </w:tcPr>
          <w:p w14:paraId="5AEF2BAE" w14:textId="77777777" w:rsidR="00F764B3" w:rsidRPr="008D496A" w:rsidRDefault="00F764B3" w:rsidP="001139E2">
            <w:pPr>
              <w:rPr>
                <w:bCs/>
                <w:sz w:val="20"/>
              </w:rPr>
            </w:pPr>
            <w:r w:rsidRPr="008D496A">
              <w:rPr>
                <w:bCs/>
                <w:sz w:val="20"/>
              </w:rPr>
              <w:t>1</w:t>
            </w:r>
          </w:p>
        </w:tc>
        <w:tc>
          <w:tcPr>
            <w:tcW w:w="4972" w:type="dxa"/>
            <w:shd w:val="clear" w:color="auto" w:fill="auto"/>
          </w:tcPr>
          <w:p w14:paraId="246B96EB" w14:textId="77777777" w:rsidR="00F764B3" w:rsidRPr="008D496A" w:rsidRDefault="00F764B3" w:rsidP="001139E2">
            <w:pPr>
              <w:rPr>
                <w:bCs/>
                <w:sz w:val="20"/>
              </w:rPr>
            </w:pPr>
            <w:r w:rsidRPr="008D496A">
              <w:rPr>
                <w:bCs/>
                <w:sz w:val="20"/>
              </w:rPr>
              <w:t>Фамилия, имя, отчество (при его наличии)</w:t>
            </w:r>
          </w:p>
        </w:tc>
        <w:tc>
          <w:tcPr>
            <w:tcW w:w="4522" w:type="dxa"/>
            <w:shd w:val="clear" w:color="auto" w:fill="auto"/>
          </w:tcPr>
          <w:p w14:paraId="4E896DA4" w14:textId="77777777" w:rsidR="00F764B3" w:rsidRPr="008D496A" w:rsidRDefault="00F764B3" w:rsidP="001139E2">
            <w:pPr>
              <w:jc w:val="both"/>
              <w:rPr>
                <w:bCs/>
                <w:sz w:val="20"/>
              </w:rPr>
            </w:pPr>
            <w:r>
              <w:rPr>
                <w:bCs/>
                <w:sz w:val="20"/>
              </w:rPr>
              <w:t>Алтынбеков Кубейсин Дуйсенбаевич</w:t>
            </w:r>
          </w:p>
        </w:tc>
      </w:tr>
      <w:tr w:rsidR="00F764B3" w:rsidRPr="009E432F" w14:paraId="265B9F53" w14:textId="77777777" w:rsidTr="001139E2">
        <w:tc>
          <w:tcPr>
            <w:tcW w:w="567" w:type="dxa"/>
            <w:shd w:val="clear" w:color="auto" w:fill="auto"/>
          </w:tcPr>
          <w:p w14:paraId="7AA18D40" w14:textId="77777777" w:rsidR="00F764B3" w:rsidRPr="008D496A" w:rsidRDefault="00F764B3" w:rsidP="001139E2">
            <w:pPr>
              <w:rPr>
                <w:bCs/>
                <w:sz w:val="20"/>
              </w:rPr>
            </w:pPr>
            <w:r w:rsidRPr="008D496A">
              <w:rPr>
                <w:bCs/>
                <w:sz w:val="20"/>
              </w:rPr>
              <w:t>2</w:t>
            </w:r>
          </w:p>
        </w:tc>
        <w:tc>
          <w:tcPr>
            <w:tcW w:w="4972" w:type="dxa"/>
            <w:shd w:val="clear" w:color="auto" w:fill="auto"/>
          </w:tcPr>
          <w:p w14:paraId="22B4DCD1" w14:textId="77777777" w:rsidR="00F764B3" w:rsidRPr="008D496A" w:rsidRDefault="00F764B3" w:rsidP="001139E2">
            <w:pPr>
              <w:jc w:val="both"/>
              <w:rPr>
                <w:bCs/>
                <w:sz w:val="20"/>
              </w:rPr>
            </w:pPr>
            <w:r w:rsidRPr="008D496A">
              <w:rPr>
                <w:bCs/>
                <w:sz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0F880E7A" w14:textId="77777777" w:rsidR="00F764B3" w:rsidRDefault="00F764B3" w:rsidP="001139E2">
            <w:pPr>
              <w:jc w:val="both"/>
              <w:rPr>
                <w:bCs/>
                <w:sz w:val="20"/>
              </w:rPr>
            </w:pPr>
            <w:r>
              <w:rPr>
                <w:bCs/>
                <w:sz w:val="20"/>
              </w:rPr>
              <w:t xml:space="preserve">Доктор медицинских наук ЕД№0002579 </w:t>
            </w:r>
          </w:p>
          <w:p w14:paraId="71A01BE9" w14:textId="77777777" w:rsidR="00F764B3" w:rsidRPr="008D496A" w:rsidRDefault="00F764B3" w:rsidP="001139E2">
            <w:pPr>
              <w:jc w:val="both"/>
              <w:rPr>
                <w:bCs/>
                <w:sz w:val="20"/>
              </w:rPr>
            </w:pPr>
            <w:r>
              <w:rPr>
                <w:bCs/>
                <w:sz w:val="20"/>
              </w:rPr>
              <w:t xml:space="preserve">29 ноябрь 2001г. </w:t>
            </w:r>
          </w:p>
        </w:tc>
      </w:tr>
      <w:tr w:rsidR="00F764B3" w:rsidRPr="009E432F" w14:paraId="317FD770" w14:textId="77777777" w:rsidTr="001139E2">
        <w:tc>
          <w:tcPr>
            <w:tcW w:w="567" w:type="dxa"/>
            <w:shd w:val="clear" w:color="auto" w:fill="auto"/>
          </w:tcPr>
          <w:p w14:paraId="23FBF95D" w14:textId="77777777" w:rsidR="00F764B3" w:rsidRPr="008D496A" w:rsidRDefault="00F764B3" w:rsidP="001139E2">
            <w:pPr>
              <w:rPr>
                <w:bCs/>
                <w:sz w:val="20"/>
              </w:rPr>
            </w:pPr>
            <w:r w:rsidRPr="008D496A">
              <w:rPr>
                <w:bCs/>
                <w:sz w:val="20"/>
              </w:rPr>
              <w:t>3</w:t>
            </w:r>
          </w:p>
        </w:tc>
        <w:tc>
          <w:tcPr>
            <w:tcW w:w="4972" w:type="dxa"/>
            <w:shd w:val="clear" w:color="auto" w:fill="auto"/>
          </w:tcPr>
          <w:p w14:paraId="149A1FD5" w14:textId="77777777" w:rsidR="00F764B3" w:rsidRPr="008D496A" w:rsidRDefault="00F764B3" w:rsidP="001139E2">
            <w:pPr>
              <w:jc w:val="both"/>
              <w:rPr>
                <w:bCs/>
                <w:sz w:val="20"/>
              </w:rPr>
            </w:pPr>
            <w:r w:rsidRPr="008D496A">
              <w:rPr>
                <w:bCs/>
                <w:sz w:val="20"/>
              </w:rPr>
              <w:t>Ученое звание, дата присуждения</w:t>
            </w:r>
          </w:p>
        </w:tc>
        <w:tc>
          <w:tcPr>
            <w:tcW w:w="4522" w:type="dxa"/>
            <w:shd w:val="clear" w:color="auto" w:fill="auto"/>
          </w:tcPr>
          <w:p w14:paraId="77C3E6F2" w14:textId="77777777" w:rsidR="00F764B3" w:rsidRPr="008D496A" w:rsidRDefault="00F764B3" w:rsidP="001139E2">
            <w:pPr>
              <w:jc w:val="both"/>
              <w:rPr>
                <w:bCs/>
                <w:sz w:val="20"/>
              </w:rPr>
            </w:pPr>
            <w:r>
              <w:rPr>
                <w:bCs/>
                <w:sz w:val="20"/>
              </w:rPr>
              <w:t>-</w:t>
            </w:r>
          </w:p>
        </w:tc>
      </w:tr>
      <w:tr w:rsidR="00F764B3" w:rsidRPr="009E432F" w14:paraId="772D46CB" w14:textId="77777777" w:rsidTr="001139E2">
        <w:tc>
          <w:tcPr>
            <w:tcW w:w="567" w:type="dxa"/>
            <w:shd w:val="clear" w:color="auto" w:fill="auto"/>
          </w:tcPr>
          <w:p w14:paraId="1078B18B" w14:textId="77777777" w:rsidR="00F764B3" w:rsidRPr="008D496A" w:rsidRDefault="00F764B3" w:rsidP="001139E2">
            <w:pPr>
              <w:rPr>
                <w:bCs/>
                <w:sz w:val="20"/>
              </w:rPr>
            </w:pPr>
            <w:r w:rsidRPr="008D496A">
              <w:rPr>
                <w:bCs/>
                <w:sz w:val="20"/>
              </w:rPr>
              <w:t>4</w:t>
            </w:r>
          </w:p>
        </w:tc>
        <w:tc>
          <w:tcPr>
            <w:tcW w:w="4972" w:type="dxa"/>
            <w:shd w:val="clear" w:color="auto" w:fill="auto"/>
          </w:tcPr>
          <w:p w14:paraId="013FCA69" w14:textId="77777777" w:rsidR="00F764B3" w:rsidRPr="008D496A" w:rsidRDefault="00F764B3" w:rsidP="001139E2">
            <w:pPr>
              <w:jc w:val="both"/>
              <w:rPr>
                <w:bCs/>
                <w:sz w:val="20"/>
              </w:rPr>
            </w:pPr>
            <w:r w:rsidRPr="008D496A">
              <w:rPr>
                <w:bCs/>
                <w:sz w:val="20"/>
              </w:rPr>
              <w:t>Почетное звание, дата присуждения</w:t>
            </w:r>
          </w:p>
        </w:tc>
        <w:tc>
          <w:tcPr>
            <w:tcW w:w="4522" w:type="dxa"/>
            <w:shd w:val="clear" w:color="auto" w:fill="auto"/>
          </w:tcPr>
          <w:p w14:paraId="0744D85E" w14:textId="77777777" w:rsidR="00F764B3" w:rsidRPr="008D496A" w:rsidRDefault="00F764B3" w:rsidP="001139E2">
            <w:pPr>
              <w:jc w:val="both"/>
              <w:rPr>
                <w:bCs/>
                <w:sz w:val="20"/>
              </w:rPr>
            </w:pPr>
            <w:r>
              <w:rPr>
                <w:bCs/>
                <w:sz w:val="20"/>
              </w:rPr>
              <w:t>-</w:t>
            </w:r>
          </w:p>
        </w:tc>
      </w:tr>
      <w:tr w:rsidR="00F764B3" w:rsidRPr="009E432F" w14:paraId="4EB404BE" w14:textId="77777777" w:rsidTr="001139E2">
        <w:tc>
          <w:tcPr>
            <w:tcW w:w="567" w:type="dxa"/>
            <w:shd w:val="clear" w:color="auto" w:fill="auto"/>
          </w:tcPr>
          <w:p w14:paraId="1F01CB61" w14:textId="77777777" w:rsidR="00F764B3" w:rsidRPr="008D496A" w:rsidRDefault="00F764B3" w:rsidP="001139E2">
            <w:pPr>
              <w:rPr>
                <w:bCs/>
                <w:sz w:val="20"/>
              </w:rPr>
            </w:pPr>
            <w:r w:rsidRPr="008D496A">
              <w:rPr>
                <w:bCs/>
                <w:sz w:val="20"/>
              </w:rPr>
              <w:t>5</w:t>
            </w:r>
          </w:p>
        </w:tc>
        <w:tc>
          <w:tcPr>
            <w:tcW w:w="4972" w:type="dxa"/>
            <w:shd w:val="clear" w:color="auto" w:fill="auto"/>
          </w:tcPr>
          <w:p w14:paraId="22E3FA38" w14:textId="77777777" w:rsidR="00F764B3" w:rsidRPr="008D496A" w:rsidRDefault="00F764B3" w:rsidP="001139E2">
            <w:pPr>
              <w:jc w:val="both"/>
              <w:rPr>
                <w:bCs/>
                <w:sz w:val="20"/>
              </w:rPr>
            </w:pPr>
            <w:r w:rsidRPr="008D496A">
              <w:rPr>
                <w:bCs/>
                <w:sz w:val="20"/>
              </w:rPr>
              <w:t>Должность (дата и номер приказа о назначении на должность)</w:t>
            </w:r>
          </w:p>
        </w:tc>
        <w:tc>
          <w:tcPr>
            <w:tcW w:w="4522" w:type="dxa"/>
            <w:shd w:val="clear" w:color="auto" w:fill="auto"/>
          </w:tcPr>
          <w:p w14:paraId="1F02EFBE" w14:textId="77777777" w:rsidR="00F764B3" w:rsidRPr="008D496A" w:rsidRDefault="00F764B3" w:rsidP="001139E2">
            <w:pPr>
              <w:jc w:val="both"/>
              <w:rPr>
                <w:bCs/>
                <w:sz w:val="20"/>
              </w:rPr>
            </w:pPr>
            <w:r>
              <w:rPr>
                <w:bCs/>
                <w:sz w:val="20"/>
              </w:rPr>
              <w:t xml:space="preserve">Заведующий кафедры ортопедической стоматологии от 04.02.2015г. №502 </w:t>
            </w:r>
          </w:p>
        </w:tc>
      </w:tr>
      <w:tr w:rsidR="00F764B3" w:rsidRPr="009E432F" w14:paraId="4D1229E6" w14:textId="77777777" w:rsidTr="001139E2">
        <w:tc>
          <w:tcPr>
            <w:tcW w:w="567" w:type="dxa"/>
            <w:shd w:val="clear" w:color="auto" w:fill="auto"/>
          </w:tcPr>
          <w:p w14:paraId="6B26DA1E" w14:textId="77777777" w:rsidR="00F764B3" w:rsidRPr="008D496A" w:rsidRDefault="00F764B3" w:rsidP="001139E2">
            <w:pPr>
              <w:rPr>
                <w:bCs/>
                <w:sz w:val="20"/>
              </w:rPr>
            </w:pPr>
            <w:r w:rsidRPr="008D496A">
              <w:rPr>
                <w:bCs/>
                <w:sz w:val="20"/>
              </w:rPr>
              <w:t>6</w:t>
            </w:r>
          </w:p>
        </w:tc>
        <w:tc>
          <w:tcPr>
            <w:tcW w:w="4972" w:type="dxa"/>
            <w:shd w:val="clear" w:color="auto" w:fill="auto"/>
          </w:tcPr>
          <w:p w14:paraId="4C8A9CB8" w14:textId="77777777" w:rsidR="00F764B3" w:rsidRPr="008D496A" w:rsidRDefault="00F764B3" w:rsidP="001139E2">
            <w:pPr>
              <w:jc w:val="both"/>
              <w:rPr>
                <w:bCs/>
                <w:sz w:val="20"/>
              </w:rPr>
            </w:pPr>
            <w:r w:rsidRPr="008D496A">
              <w:rPr>
                <w:bCs/>
                <w:sz w:val="20"/>
              </w:rPr>
              <w:t xml:space="preserve">Стаж научной, научно-педагогической деятельности </w:t>
            </w:r>
          </w:p>
        </w:tc>
        <w:tc>
          <w:tcPr>
            <w:tcW w:w="4522" w:type="dxa"/>
            <w:shd w:val="clear" w:color="auto" w:fill="auto"/>
          </w:tcPr>
          <w:p w14:paraId="7CAB275E" w14:textId="77777777" w:rsidR="00F764B3" w:rsidRPr="008D496A" w:rsidRDefault="00F764B3" w:rsidP="001139E2">
            <w:pPr>
              <w:jc w:val="both"/>
              <w:rPr>
                <w:bCs/>
                <w:sz w:val="20"/>
              </w:rPr>
            </w:pPr>
            <w:r>
              <w:rPr>
                <w:bCs/>
                <w:sz w:val="20"/>
              </w:rPr>
              <w:t>Лечебный стаж 42 года, научно - педагогический стаж 35 лет, зав. кафедры 10 лет.</w:t>
            </w:r>
          </w:p>
        </w:tc>
      </w:tr>
      <w:tr w:rsidR="00F764B3" w:rsidRPr="009E432F" w14:paraId="47E41F81" w14:textId="77777777" w:rsidTr="001139E2">
        <w:tc>
          <w:tcPr>
            <w:tcW w:w="567" w:type="dxa"/>
            <w:shd w:val="clear" w:color="auto" w:fill="auto"/>
          </w:tcPr>
          <w:p w14:paraId="4CDE33FF" w14:textId="77777777" w:rsidR="00F764B3" w:rsidRPr="008D496A" w:rsidRDefault="00F764B3" w:rsidP="001139E2">
            <w:pPr>
              <w:rPr>
                <w:bCs/>
                <w:sz w:val="20"/>
              </w:rPr>
            </w:pPr>
            <w:r w:rsidRPr="008D496A">
              <w:rPr>
                <w:bCs/>
                <w:sz w:val="20"/>
              </w:rPr>
              <w:t>7</w:t>
            </w:r>
          </w:p>
        </w:tc>
        <w:tc>
          <w:tcPr>
            <w:tcW w:w="4972" w:type="dxa"/>
            <w:shd w:val="clear" w:color="auto" w:fill="auto"/>
          </w:tcPr>
          <w:p w14:paraId="037D9681" w14:textId="77777777" w:rsidR="00F764B3" w:rsidRPr="008D496A" w:rsidRDefault="00F764B3" w:rsidP="001139E2">
            <w:pPr>
              <w:jc w:val="both"/>
              <w:rPr>
                <w:bCs/>
                <w:sz w:val="20"/>
              </w:rPr>
            </w:pPr>
            <w:r w:rsidRPr="008D496A">
              <w:rPr>
                <w:bCs/>
                <w:sz w:val="20"/>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040396AD" w14:textId="77777777" w:rsidR="00F764B3" w:rsidRPr="008D496A" w:rsidRDefault="00F764B3" w:rsidP="001139E2">
            <w:pPr>
              <w:jc w:val="both"/>
              <w:rPr>
                <w:bCs/>
                <w:sz w:val="20"/>
              </w:rPr>
            </w:pPr>
            <w:r>
              <w:rPr>
                <w:bCs/>
                <w:sz w:val="20"/>
              </w:rPr>
              <w:t>Всего 150</w:t>
            </w:r>
          </w:p>
          <w:p w14:paraId="18B82D16" w14:textId="77777777" w:rsidR="00F764B3" w:rsidRPr="008D496A" w:rsidRDefault="00F764B3" w:rsidP="001139E2">
            <w:pPr>
              <w:jc w:val="both"/>
              <w:rPr>
                <w:bCs/>
                <w:sz w:val="20"/>
              </w:rPr>
            </w:pPr>
            <w:r w:rsidRPr="008D496A">
              <w:rPr>
                <w:bCs/>
                <w:sz w:val="20"/>
              </w:rPr>
              <w:t>в изданиях</w:t>
            </w:r>
            <w:r>
              <w:rPr>
                <w:bCs/>
                <w:sz w:val="20"/>
                <w:lang w:val="kk-KZ"/>
              </w:rPr>
              <w:t>,</w:t>
            </w:r>
            <w:r w:rsidRPr="008D496A">
              <w:rPr>
                <w:bCs/>
                <w:sz w:val="20"/>
              </w:rPr>
              <w:t xml:space="preserve"> рекомендуемых уполномоченным органом</w:t>
            </w:r>
            <w:r>
              <w:rPr>
                <w:bCs/>
                <w:sz w:val="20"/>
              </w:rPr>
              <w:t xml:space="preserve"> 25</w:t>
            </w:r>
            <w:r w:rsidRPr="008D496A">
              <w:rPr>
                <w:bCs/>
                <w:sz w:val="20"/>
              </w:rPr>
              <w:t>,</w:t>
            </w:r>
          </w:p>
          <w:p w14:paraId="6CA66E58" w14:textId="77777777" w:rsidR="00F764B3" w:rsidRPr="008D496A" w:rsidRDefault="00F764B3" w:rsidP="001139E2">
            <w:pPr>
              <w:jc w:val="both"/>
              <w:rPr>
                <w:bCs/>
                <w:sz w:val="20"/>
              </w:rPr>
            </w:pPr>
            <w:r w:rsidRPr="008D496A">
              <w:rPr>
                <w:bCs/>
                <w:sz w:val="20"/>
              </w:rPr>
              <w:t xml:space="preserve">в научных журналах, </w:t>
            </w:r>
            <w:r w:rsidRPr="000C6A88">
              <w:rPr>
                <w:bCs/>
                <w:sz w:val="20"/>
              </w:rPr>
              <w:t>входящих в базы компании Clarivate Analytics (Кларивэйт Аналитикс) (Web of Science Core Collection, Clarivate Analytics (Вэб оф Сайнс Кор Колле</w:t>
            </w:r>
            <w:r>
              <w:rPr>
                <w:bCs/>
                <w:sz w:val="20"/>
              </w:rPr>
              <w:t xml:space="preserve">кшн, Кларивэйт Аналитикс)) </w:t>
            </w:r>
            <w:r w:rsidRPr="000C6A88">
              <w:rPr>
                <w:bCs/>
                <w:sz w:val="20"/>
              </w:rPr>
              <w:t>, Scopus (Скоп</w:t>
            </w:r>
            <w:r>
              <w:rPr>
                <w:bCs/>
                <w:sz w:val="20"/>
              </w:rPr>
              <w:t>ус) или JSTOR (ДЖЕЙСТОР) 3 публикаций</w:t>
            </w:r>
            <w:r w:rsidRPr="000C6A88">
              <w:rPr>
                <w:bCs/>
                <w:sz w:val="20"/>
              </w:rPr>
              <w:t>,</w:t>
            </w:r>
            <w:r>
              <w:rPr>
                <w:bCs/>
                <w:sz w:val="20"/>
              </w:rPr>
              <w:t xml:space="preserve"> </w:t>
            </w:r>
            <w:r w:rsidRPr="000C6A88">
              <w:rPr>
                <w:bCs/>
                <w:sz w:val="20"/>
              </w:rPr>
              <w:t>творческих трудов</w:t>
            </w:r>
            <w:r>
              <w:rPr>
                <w:bCs/>
                <w:sz w:val="20"/>
              </w:rPr>
              <w:t xml:space="preserve"> 120.</w:t>
            </w:r>
          </w:p>
        </w:tc>
      </w:tr>
      <w:tr w:rsidR="00F764B3" w:rsidRPr="009E432F" w14:paraId="5120ED2F" w14:textId="77777777" w:rsidTr="001139E2">
        <w:tc>
          <w:tcPr>
            <w:tcW w:w="567" w:type="dxa"/>
            <w:shd w:val="clear" w:color="auto" w:fill="auto"/>
          </w:tcPr>
          <w:p w14:paraId="15996352" w14:textId="77777777" w:rsidR="00F764B3" w:rsidRPr="008D496A" w:rsidRDefault="00F764B3" w:rsidP="001139E2">
            <w:pPr>
              <w:rPr>
                <w:bCs/>
                <w:sz w:val="20"/>
              </w:rPr>
            </w:pPr>
            <w:r w:rsidRPr="008D496A">
              <w:rPr>
                <w:bCs/>
                <w:sz w:val="20"/>
              </w:rPr>
              <w:t>8</w:t>
            </w:r>
          </w:p>
        </w:tc>
        <w:tc>
          <w:tcPr>
            <w:tcW w:w="4972" w:type="dxa"/>
            <w:shd w:val="clear" w:color="auto" w:fill="auto"/>
          </w:tcPr>
          <w:p w14:paraId="3883F0E5" w14:textId="77777777" w:rsidR="00F764B3" w:rsidRPr="008D496A" w:rsidRDefault="00F764B3" w:rsidP="001139E2">
            <w:pPr>
              <w:jc w:val="both"/>
              <w:rPr>
                <w:bCs/>
                <w:sz w:val="20"/>
              </w:rPr>
            </w:pPr>
            <w:r w:rsidRPr="008D496A">
              <w:rPr>
                <w:bCs/>
                <w:sz w:val="20"/>
              </w:rPr>
              <w:t>Количество, изданных за последние 5</w:t>
            </w:r>
            <w:r w:rsidRPr="008D496A">
              <w:rPr>
                <w:bCs/>
                <w:sz w:val="20"/>
                <w:lang w:val="en-US"/>
              </w:rPr>
              <w:t> </w:t>
            </w:r>
            <w:r w:rsidRPr="008D496A">
              <w:rPr>
                <w:bCs/>
                <w:sz w:val="20"/>
              </w:rPr>
              <w:t xml:space="preserve">лет монографий, учебников, единолично написанных учебных (учебно-методическое) пособий </w:t>
            </w:r>
          </w:p>
        </w:tc>
        <w:tc>
          <w:tcPr>
            <w:tcW w:w="4522" w:type="dxa"/>
            <w:shd w:val="clear" w:color="auto" w:fill="auto"/>
          </w:tcPr>
          <w:p w14:paraId="38BD4C32" w14:textId="77777777" w:rsidR="00F764B3" w:rsidRPr="008D496A" w:rsidRDefault="00F764B3" w:rsidP="001139E2">
            <w:pPr>
              <w:jc w:val="both"/>
              <w:rPr>
                <w:bCs/>
                <w:sz w:val="20"/>
              </w:rPr>
            </w:pPr>
            <w:r>
              <w:rPr>
                <w:bCs/>
                <w:sz w:val="20"/>
              </w:rPr>
              <w:t>2</w:t>
            </w:r>
          </w:p>
        </w:tc>
      </w:tr>
      <w:tr w:rsidR="00F764B3" w:rsidRPr="009E432F" w14:paraId="1CC4E744" w14:textId="77777777" w:rsidTr="001139E2">
        <w:tc>
          <w:tcPr>
            <w:tcW w:w="567" w:type="dxa"/>
            <w:shd w:val="clear" w:color="auto" w:fill="auto"/>
          </w:tcPr>
          <w:p w14:paraId="773807CD" w14:textId="77777777" w:rsidR="00F764B3" w:rsidRPr="008D496A" w:rsidRDefault="00F764B3" w:rsidP="001139E2">
            <w:pPr>
              <w:rPr>
                <w:bCs/>
                <w:sz w:val="20"/>
              </w:rPr>
            </w:pPr>
            <w:r w:rsidRPr="008D496A">
              <w:rPr>
                <w:bCs/>
                <w:sz w:val="20"/>
              </w:rPr>
              <w:t>9</w:t>
            </w:r>
          </w:p>
        </w:tc>
        <w:tc>
          <w:tcPr>
            <w:tcW w:w="4972" w:type="dxa"/>
            <w:shd w:val="clear" w:color="auto" w:fill="auto"/>
          </w:tcPr>
          <w:p w14:paraId="3B903A9C" w14:textId="77777777" w:rsidR="00F764B3" w:rsidRPr="008D496A" w:rsidRDefault="00F764B3" w:rsidP="001139E2">
            <w:pPr>
              <w:tabs>
                <w:tab w:val="left" w:pos="480"/>
              </w:tabs>
              <w:jc w:val="both"/>
              <w:rPr>
                <w:bCs/>
                <w:sz w:val="20"/>
              </w:rPr>
            </w:pPr>
            <w:r w:rsidRPr="000C6A88">
              <w:rPr>
                <w:sz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27254552" w14:textId="77777777" w:rsidR="00F764B3" w:rsidRDefault="00F764B3" w:rsidP="001139E2">
            <w:pPr>
              <w:jc w:val="both"/>
              <w:rPr>
                <w:bCs/>
                <w:sz w:val="20"/>
              </w:rPr>
            </w:pPr>
            <w:r>
              <w:rPr>
                <w:bCs/>
                <w:sz w:val="20"/>
              </w:rPr>
              <w:t>3</w:t>
            </w:r>
          </w:p>
          <w:p w14:paraId="5BE11BAD" w14:textId="77777777" w:rsidR="00F764B3" w:rsidRDefault="00F764B3" w:rsidP="00F764B3">
            <w:pPr>
              <w:pStyle w:val="a7"/>
              <w:numPr>
                <w:ilvl w:val="0"/>
                <w:numId w:val="1"/>
              </w:numPr>
              <w:jc w:val="both"/>
              <w:rPr>
                <w:bCs/>
                <w:sz w:val="20"/>
              </w:rPr>
            </w:pPr>
            <w:r w:rsidRPr="007803F1">
              <w:rPr>
                <w:bCs/>
                <w:sz w:val="20"/>
              </w:rPr>
              <w:t>Уразалина Алтынай Султанмуратовна к.м.н. 2007г.</w:t>
            </w:r>
          </w:p>
          <w:p w14:paraId="65EFA139" w14:textId="77777777" w:rsidR="00F764B3" w:rsidRDefault="00F764B3" w:rsidP="00F764B3">
            <w:pPr>
              <w:pStyle w:val="a7"/>
              <w:numPr>
                <w:ilvl w:val="0"/>
                <w:numId w:val="1"/>
              </w:numPr>
              <w:jc w:val="both"/>
              <w:rPr>
                <w:bCs/>
                <w:sz w:val="20"/>
              </w:rPr>
            </w:pPr>
            <w:r>
              <w:rPr>
                <w:bCs/>
                <w:sz w:val="20"/>
              </w:rPr>
              <w:t>Кульманбетов Руслан Исатаевич к.м.н. 2009г.</w:t>
            </w:r>
          </w:p>
          <w:p w14:paraId="3508FEB2" w14:textId="77777777" w:rsidR="00F764B3" w:rsidRPr="007803F1" w:rsidRDefault="00F764B3" w:rsidP="00F764B3">
            <w:pPr>
              <w:pStyle w:val="a7"/>
              <w:numPr>
                <w:ilvl w:val="0"/>
                <w:numId w:val="1"/>
              </w:numPr>
              <w:jc w:val="both"/>
              <w:rPr>
                <w:bCs/>
                <w:sz w:val="20"/>
              </w:rPr>
            </w:pPr>
            <w:r>
              <w:rPr>
                <w:bCs/>
                <w:sz w:val="20"/>
              </w:rPr>
              <w:t xml:space="preserve">Нысанова Бахыт Жакеновна к.м.н. 2010г. </w:t>
            </w:r>
          </w:p>
          <w:p w14:paraId="351FB739" w14:textId="77777777" w:rsidR="00F764B3" w:rsidRPr="008D496A" w:rsidRDefault="00F764B3" w:rsidP="001139E2">
            <w:pPr>
              <w:jc w:val="both"/>
              <w:rPr>
                <w:bCs/>
                <w:sz w:val="20"/>
              </w:rPr>
            </w:pPr>
          </w:p>
        </w:tc>
      </w:tr>
      <w:tr w:rsidR="00F764B3" w:rsidRPr="00D4332F" w14:paraId="5536CB00" w14:textId="77777777" w:rsidTr="001139E2">
        <w:tc>
          <w:tcPr>
            <w:tcW w:w="567" w:type="dxa"/>
            <w:shd w:val="clear" w:color="auto" w:fill="auto"/>
          </w:tcPr>
          <w:p w14:paraId="48E8E236" w14:textId="77777777" w:rsidR="00F764B3" w:rsidRPr="008D496A" w:rsidRDefault="00F764B3" w:rsidP="001139E2">
            <w:pPr>
              <w:rPr>
                <w:bCs/>
                <w:sz w:val="20"/>
              </w:rPr>
            </w:pPr>
            <w:r w:rsidRPr="008D496A">
              <w:rPr>
                <w:bCs/>
                <w:sz w:val="20"/>
              </w:rPr>
              <w:t>10</w:t>
            </w:r>
          </w:p>
        </w:tc>
        <w:tc>
          <w:tcPr>
            <w:tcW w:w="4972" w:type="dxa"/>
            <w:shd w:val="clear" w:color="auto" w:fill="auto"/>
          </w:tcPr>
          <w:p w14:paraId="293B0889" w14:textId="77777777" w:rsidR="00F764B3" w:rsidRPr="008D496A" w:rsidRDefault="00F764B3" w:rsidP="001139E2">
            <w:pPr>
              <w:jc w:val="both"/>
              <w:rPr>
                <w:bCs/>
                <w:sz w:val="20"/>
              </w:rPr>
            </w:pPr>
            <w:r w:rsidRPr="008D496A">
              <w:rPr>
                <w:sz w:val="20"/>
              </w:rPr>
              <w:t>Подготовленные под его руководством лауреаты, призеры республиканских, международных, зарубежных конкурсов, выставо</w:t>
            </w:r>
            <w:r>
              <w:rPr>
                <w:sz w:val="20"/>
              </w:rPr>
              <w:t>к, фестивалей, премий, олимпиад</w:t>
            </w:r>
          </w:p>
        </w:tc>
        <w:tc>
          <w:tcPr>
            <w:tcW w:w="4522" w:type="dxa"/>
            <w:shd w:val="clear" w:color="auto" w:fill="auto"/>
          </w:tcPr>
          <w:p w14:paraId="58C33E38" w14:textId="77777777" w:rsidR="00F764B3" w:rsidRPr="00D4332F" w:rsidRDefault="00F764B3" w:rsidP="00F764B3">
            <w:pPr>
              <w:pStyle w:val="a7"/>
              <w:numPr>
                <w:ilvl w:val="0"/>
                <w:numId w:val="2"/>
              </w:numPr>
              <w:jc w:val="both"/>
              <w:rPr>
                <w:bCs/>
                <w:sz w:val="20"/>
              </w:rPr>
            </w:pPr>
            <w:r>
              <w:rPr>
                <w:bCs/>
                <w:sz w:val="20"/>
              </w:rPr>
              <w:t>Кадырбай</w:t>
            </w:r>
            <w:r w:rsidRPr="00D4332F">
              <w:rPr>
                <w:bCs/>
                <w:sz w:val="20"/>
              </w:rPr>
              <w:t xml:space="preserve"> </w:t>
            </w:r>
            <w:r>
              <w:rPr>
                <w:bCs/>
                <w:sz w:val="20"/>
              </w:rPr>
              <w:t>Нурмухамет</w:t>
            </w:r>
            <w:r w:rsidRPr="00D4332F">
              <w:rPr>
                <w:bCs/>
                <w:sz w:val="20"/>
              </w:rPr>
              <w:t xml:space="preserve"> </w:t>
            </w:r>
            <w:r>
              <w:rPr>
                <w:bCs/>
                <w:sz w:val="20"/>
              </w:rPr>
              <w:t>Кадырбайулы</w:t>
            </w:r>
            <w:r w:rsidRPr="00D4332F">
              <w:rPr>
                <w:bCs/>
                <w:sz w:val="20"/>
              </w:rPr>
              <w:t xml:space="preserve"> 1 </w:t>
            </w:r>
            <w:r>
              <w:rPr>
                <w:bCs/>
                <w:sz w:val="20"/>
              </w:rPr>
              <w:t>место</w:t>
            </w:r>
            <w:r w:rsidRPr="00D4332F">
              <w:rPr>
                <w:bCs/>
                <w:sz w:val="20"/>
              </w:rPr>
              <w:t xml:space="preserve"> </w:t>
            </w:r>
            <w:r>
              <w:rPr>
                <w:bCs/>
                <w:sz w:val="20"/>
              </w:rPr>
              <w:t>в</w:t>
            </w:r>
            <w:r w:rsidRPr="00D4332F">
              <w:rPr>
                <w:bCs/>
                <w:sz w:val="20"/>
              </w:rPr>
              <w:t xml:space="preserve"> </w:t>
            </w:r>
            <w:r>
              <w:rPr>
                <w:bCs/>
                <w:sz w:val="20"/>
              </w:rPr>
              <w:t>международной</w:t>
            </w:r>
            <w:r w:rsidRPr="00D4332F">
              <w:rPr>
                <w:bCs/>
                <w:sz w:val="20"/>
              </w:rPr>
              <w:t xml:space="preserve"> </w:t>
            </w:r>
            <w:r>
              <w:rPr>
                <w:bCs/>
                <w:sz w:val="20"/>
              </w:rPr>
              <w:t>олимпиаде</w:t>
            </w:r>
            <w:r w:rsidRPr="00D4332F">
              <w:rPr>
                <w:bCs/>
                <w:sz w:val="20"/>
              </w:rPr>
              <w:t xml:space="preserve"> </w:t>
            </w:r>
            <w:r>
              <w:rPr>
                <w:bCs/>
                <w:sz w:val="20"/>
              </w:rPr>
              <w:t>в</w:t>
            </w:r>
            <w:r w:rsidRPr="00D4332F">
              <w:rPr>
                <w:bCs/>
                <w:sz w:val="20"/>
              </w:rPr>
              <w:t xml:space="preserve"> </w:t>
            </w:r>
            <w:r>
              <w:rPr>
                <w:bCs/>
                <w:sz w:val="20"/>
              </w:rPr>
              <w:t>Москве</w:t>
            </w:r>
            <w:r w:rsidRPr="00D4332F">
              <w:rPr>
                <w:bCs/>
                <w:sz w:val="20"/>
              </w:rPr>
              <w:t xml:space="preserve"> </w:t>
            </w:r>
            <w:r>
              <w:rPr>
                <w:bCs/>
                <w:sz w:val="20"/>
                <w:lang w:val="en-US"/>
              </w:rPr>
              <w:t>XVI</w:t>
            </w:r>
            <w:r w:rsidRPr="00D4332F">
              <w:rPr>
                <w:bCs/>
                <w:sz w:val="20"/>
              </w:rPr>
              <w:t xml:space="preserve"> </w:t>
            </w:r>
            <w:r>
              <w:rPr>
                <w:bCs/>
                <w:sz w:val="20"/>
                <w:lang w:val="en-US"/>
              </w:rPr>
              <w:t>Intertational</w:t>
            </w:r>
            <w:r w:rsidRPr="00D4332F">
              <w:rPr>
                <w:bCs/>
                <w:sz w:val="20"/>
              </w:rPr>
              <w:t xml:space="preserve"> </w:t>
            </w:r>
            <w:r>
              <w:rPr>
                <w:bCs/>
                <w:sz w:val="20"/>
                <w:lang w:val="en-US"/>
              </w:rPr>
              <w:t>Sceintific</w:t>
            </w:r>
            <w:r w:rsidRPr="00D4332F">
              <w:rPr>
                <w:bCs/>
                <w:sz w:val="20"/>
              </w:rPr>
              <w:t xml:space="preserve"> </w:t>
            </w:r>
            <w:r>
              <w:rPr>
                <w:bCs/>
                <w:sz w:val="20"/>
                <w:lang w:val="en-US"/>
              </w:rPr>
              <w:t>Conference</w:t>
            </w:r>
            <w:r w:rsidRPr="00D4332F">
              <w:rPr>
                <w:bCs/>
                <w:sz w:val="20"/>
              </w:rPr>
              <w:t xml:space="preserve"> </w:t>
            </w:r>
            <w:r>
              <w:rPr>
                <w:bCs/>
                <w:sz w:val="20"/>
                <w:lang w:val="en-US"/>
              </w:rPr>
              <w:t>SCEINCE</w:t>
            </w:r>
            <w:r w:rsidRPr="00D4332F">
              <w:rPr>
                <w:bCs/>
                <w:sz w:val="20"/>
              </w:rPr>
              <w:t>4</w:t>
            </w:r>
            <w:r>
              <w:rPr>
                <w:bCs/>
                <w:sz w:val="20"/>
                <w:lang w:val="en-US"/>
              </w:rPr>
              <w:t>HEALTH</w:t>
            </w:r>
            <w:r w:rsidRPr="00D4332F">
              <w:rPr>
                <w:bCs/>
                <w:sz w:val="20"/>
              </w:rPr>
              <w:t xml:space="preserve"> 2025 </w:t>
            </w:r>
            <w:r>
              <w:rPr>
                <w:bCs/>
                <w:sz w:val="20"/>
                <w:lang w:val="en-US"/>
              </w:rPr>
              <w:t>in</w:t>
            </w:r>
            <w:r w:rsidRPr="00D4332F">
              <w:rPr>
                <w:bCs/>
                <w:sz w:val="20"/>
              </w:rPr>
              <w:t xml:space="preserve"> </w:t>
            </w:r>
            <w:r>
              <w:rPr>
                <w:bCs/>
                <w:sz w:val="20"/>
                <w:lang w:val="en-US"/>
              </w:rPr>
              <w:t>manual</w:t>
            </w:r>
            <w:r w:rsidRPr="00D4332F">
              <w:rPr>
                <w:bCs/>
                <w:sz w:val="20"/>
              </w:rPr>
              <w:t xml:space="preserve"> </w:t>
            </w:r>
            <w:r>
              <w:rPr>
                <w:bCs/>
                <w:sz w:val="20"/>
                <w:lang w:val="en-US"/>
              </w:rPr>
              <w:t>competition</w:t>
            </w:r>
            <w:r w:rsidRPr="00D4332F">
              <w:rPr>
                <w:bCs/>
                <w:sz w:val="20"/>
              </w:rPr>
              <w:t xml:space="preserve"> «</w:t>
            </w:r>
            <w:r>
              <w:rPr>
                <w:bCs/>
                <w:sz w:val="20"/>
                <w:lang w:val="en-US"/>
              </w:rPr>
              <w:t>Impressions</w:t>
            </w:r>
            <w:r w:rsidRPr="00D4332F">
              <w:rPr>
                <w:bCs/>
                <w:sz w:val="20"/>
              </w:rPr>
              <w:t xml:space="preserve">» 17 </w:t>
            </w:r>
            <w:r>
              <w:rPr>
                <w:bCs/>
                <w:sz w:val="20"/>
              </w:rPr>
              <w:t xml:space="preserve">мая 2025 РУДН им. Патриса Лумумбы. </w:t>
            </w:r>
            <w:r w:rsidRPr="00D4332F">
              <w:rPr>
                <w:bCs/>
                <w:sz w:val="20"/>
              </w:rPr>
              <w:t xml:space="preserve"> </w:t>
            </w:r>
          </w:p>
        </w:tc>
      </w:tr>
      <w:tr w:rsidR="00F764B3" w:rsidRPr="009E432F" w14:paraId="1B85F0A6" w14:textId="77777777" w:rsidTr="001139E2">
        <w:tc>
          <w:tcPr>
            <w:tcW w:w="567" w:type="dxa"/>
            <w:shd w:val="clear" w:color="auto" w:fill="auto"/>
          </w:tcPr>
          <w:p w14:paraId="3216A4FB" w14:textId="77777777" w:rsidR="00F764B3" w:rsidRPr="008D496A" w:rsidRDefault="00F764B3" w:rsidP="001139E2">
            <w:pPr>
              <w:rPr>
                <w:bCs/>
                <w:sz w:val="20"/>
              </w:rPr>
            </w:pPr>
            <w:r w:rsidRPr="008D496A">
              <w:rPr>
                <w:bCs/>
                <w:sz w:val="20"/>
              </w:rPr>
              <w:t>11</w:t>
            </w:r>
          </w:p>
        </w:tc>
        <w:tc>
          <w:tcPr>
            <w:tcW w:w="4972" w:type="dxa"/>
            <w:shd w:val="clear" w:color="auto" w:fill="auto"/>
          </w:tcPr>
          <w:p w14:paraId="29C3ECD4" w14:textId="77777777" w:rsidR="00F764B3" w:rsidRPr="008D496A" w:rsidRDefault="00F764B3" w:rsidP="001139E2">
            <w:pPr>
              <w:jc w:val="both"/>
              <w:rPr>
                <w:sz w:val="20"/>
              </w:rPr>
            </w:pPr>
            <w:r w:rsidRPr="008D496A">
              <w:rPr>
                <w:sz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5C614AF8" w14:textId="77777777" w:rsidR="00F764B3" w:rsidRPr="008D496A" w:rsidRDefault="00F764B3" w:rsidP="001139E2">
            <w:pPr>
              <w:jc w:val="both"/>
              <w:rPr>
                <w:bCs/>
                <w:sz w:val="20"/>
              </w:rPr>
            </w:pPr>
            <w:r>
              <w:rPr>
                <w:bCs/>
                <w:sz w:val="20"/>
              </w:rPr>
              <w:t>-</w:t>
            </w:r>
          </w:p>
        </w:tc>
      </w:tr>
      <w:tr w:rsidR="00F764B3" w:rsidRPr="009E432F" w14:paraId="05790844" w14:textId="77777777" w:rsidTr="001139E2">
        <w:tc>
          <w:tcPr>
            <w:tcW w:w="567" w:type="dxa"/>
            <w:shd w:val="clear" w:color="auto" w:fill="auto"/>
          </w:tcPr>
          <w:p w14:paraId="7C6DE100" w14:textId="77777777" w:rsidR="00F764B3" w:rsidRPr="008D496A" w:rsidRDefault="00F764B3" w:rsidP="001139E2">
            <w:pPr>
              <w:rPr>
                <w:bCs/>
                <w:sz w:val="20"/>
              </w:rPr>
            </w:pPr>
            <w:r w:rsidRPr="008D496A">
              <w:rPr>
                <w:bCs/>
                <w:sz w:val="20"/>
              </w:rPr>
              <w:t>12</w:t>
            </w:r>
          </w:p>
        </w:tc>
        <w:tc>
          <w:tcPr>
            <w:tcW w:w="4972" w:type="dxa"/>
            <w:shd w:val="clear" w:color="auto" w:fill="auto"/>
          </w:tcPr>
          <w:p w14:paraId="1E5DAEE5" w14:textId="77777777" w:rsidR="00F764B3" w:rsidRPr="008D496A" w:rsidRDefault="00F764B3" w:rsidP="001139E2">
            <w:pPr>
              <w:jc w:val="both"/>
              <w:rPr>
                <w:sz w:val="20"/>
              </w:rPr>
            </w:pPr>
            <w:r w:rsidRPr="008D496A">
              <w:rPr>
                <w:sz w:val="20"/>
              </w:rPr>
              <w:t>Дополнительная информация</w:t>
            </w:r>
          </w:p>
        </w:tc>
        <w:tc>
          <w:tcPr>
            <w:tcW w:w="4522" w:type="dxa"/>
            <w:shd w:val="clear" w:color="auto" w:fill="auto"/>
          </w:tcPr>
          <w:p w14:paraId="0B0B3E44" w14:textId="77777777" w:rsidR="00F764B3" w:rsidRDefault="00F764B3" w:rsidP="001139E2">
            <w:pPr>
              <w:jc w:val="both"/>
              <w:rPr>
                <w:bCs/>
                <w:sz w:val="20"/>
              </w:rPr>
            </w:pPr>
            <w:r>
              <w:rPr>
                <w:bCs/>
                <w:sz w:val="20"/>
              </w:rPr>
              <w:t>Председатель ГУП по направлению «Стоматология»</w:t>
            </w:r>
          </w:p>
          <w:p w14:paraId="49607D96" w14:textId="77777777" w:rsidR="00F764B3" w:rsidRDefault="00F764B3" w:rsidP="001139E2">
            <w:pPr>
              <w:jc w:val="both"/>
              <w:rPr>
                <w:bCs/>
                <w:sz w:val="20"/>
              </w:rPr>
            </w:pPr>
            <w:r>
              <w:rPr>
                <w:bCs/>
                <w:sz w:val="20"/>
              </w:rPr>
              <w:t>Председатель НК по направлению «Стоматология»</w:t>
            </w:r>
          </w:p>
          <w:p w14:paraId="15BEB6E4" w14:textId="77777777" w:rsidR="00F764B3" w:rsidRDefault="00F764B3" w:rsidP="001139E2">
            <w:pPr>
              <w:jc w:val="both"/>
              <w:rPr>
                <w:bCs/>
                <w:sz w:val="20"/>
              </w:rPr>
            </w:pPr>
            <w:r>
              <w:rPr>
                <w:bCs/>
                <w:sz w:val="20"/>
              </w:rPr>
              <w:t>Член ученого совета КазНМУ им. С.Д.Асфендиярова.</w:t>
            </w:r>
          </w:p>
          <w:p w14:paraId="507B02AC" w14:textId="77777777" w:rsidR="00F764B3" w:rsidRPr="00CC2747" w:rsidRDefault="00F764B3" w:rsidP="001139E2">
            <w:pPr>
              <w:jc w:val="both"/>
              <w:rPr>
                <w:bCs/>
                <w:sz w:val="20"/>
              </w:rPr>
            </w:pPr>
            <w:r w:rsidRPr="00CC2747">
              <w:rPr>
                <w:bCs/>
                <w:sz w:val="20"/>
              </w:rPr>
              <w:t>«Қазақстан Республикасының ғылымын дамытуға сіңірген еңбегі үшін»</w:t>
            </w:r>
          </w:p>
          <w:p w14:paraId="1A226305" w14:textId="77777777" w:rsidR="00F764B3" w:rsidRPr="00CC2747" w:rsidRDefault="00F764B3" w:rsidP="001139E2">
            <w:pPr>
              <w:jc w:val="both"/>
              <w:rPr>
                <w:bCs/>
                <w:sz w:val="20"/>
              </w:rPr>
            </w:pPr>
            <w:r w:rsidRPr="00CC2747">
              <w:rPr>
                <w:bCs/>
                <w:sz w:val="20"/>
              </w:rPr>
              <w:t>құрметті төсбелгісі;</w:t>
            </w:r>
          </w:p>
          <w:p w14:paraId="343D64D3" w14:textId="77777777" w:rsidR="00F764B3" w:rsidRPr="00CC2747" w:rsidRDefault="00F764B3" w:rsidP="001139E2">
            <w:pPr>
              <w:jc w:val="both"/>
              <w:rPr>
                <w:bCs/>
                <w:sz w:val="20"/>
              </w:rPr>
            </w:pPr>
            <w:r w:rsidRPr="00CC2747">
              <w:rPr>
                <w:bCs/>
                <w:sz w:val="20"/>
              </w:rPr>
              <w:t>«Еңбек ардагері» медалі;</w:t>
            </w:r>
          </w:p>
          <w:p w14:paraId="3251BA5C" w14:textId="77777777" w:rsidR="00F764B3" w:rsidRPr="00CC2747" w:rsidRDefault="00F764B3" w:rsidP="001139E2">
            <w:pPr>
              <w:jc w:val="both"/>
              <w:rPr>
                <w:bCs/>
                <w:sz w:val="20"/>
              </w:rPr>
            </w:pPr>
            <w:r w:rsidRPr="00CC2747">
              <w:rPr>
                <w:bCs/>
                <w:sz w:val="20"/>
              </w:rPr>
              <w:lastRenderedPageBreak/>
              <w:t>«Денсаулық сақтау ісінің үздігі» төсбелгісі;</w:t>
            </w:r>
          </w:p>
          <w:p w14:paraId="04672EBF" w14:textId="77777777" w:rsidR="00F764B3" w:rsidRPr="00C21F8F" w:rsidRDefault="00F764B3" w:rsidP="001139E2">
            <w:pPr>
              <w:jc w:val="both"/>
              <w:rPr>
                <w:bCs/>
                <w:sz w:val="20"/>
              </w:rPr>
            </w:pPr>
            <w:r w:rsidRPr="00CC2747">
              <w:rPr>
                <w:bCs/>
                <w:sz w:val="20"/>
              </w:rPr>
              <w:t xml:space="preserve"> «Қазақстан Республикасының ұлттық мақтанышы» I дәрежелі</w:t>
            </w:r>
            <w:r>
              <w:rPr>
                <w:bCs/>
                <w:sz w:val="20"/>
              </w:rPr>
              <w:t xml:space="preserve"> дипломы;</w:t>
            </w: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2769"/>
        <w:gridCol w:w="3197"/>
      </w:tblGrid>
      <w:tr w:rsidR="00F764B3" w:rsidRPr="00E87C90" w14:paraId="30EF5E5A" w14:textId="77777777" w:rsidTr="001139E2">
        <w:tc>
          <w:tcPr>
            <w:tcW w:w="3567" w:type="dxa"/>
          </w:tcPr>
          <w:p w14:paraId="0F3ED8FF" w14:textId="77777777" w:rsidR="00F764B3" w:rsidRDefault="00F764B3" w:rsidP="001139E2">
            <w:pPr>
              <w:rPr>
                <w:b/>
                <w:sz w:val="22"/>
              </w:rPr>
            </w:pPr>
          </w:p>
          <w:p w14:paraId="79175C44" w14:textId="77777777" w:rsidR="00F764B3" w:rsidRPr="00E87C90" w:rsidRDefault="00F764B3" w:rsidP="001139E2">
            <w:pPr>
              <w:rPr>
                <w:b/>
                <w:bCs/>
                <w:sz w:val="22"/>
                <w:szCs w:val="28"/>
              </w:rPr>
            </w:pPr>
            <w:r w:rsidRPr="00E87C90">
              <w:rPr>
                <w:b/>
                <w:sz w:val="22"/>
              </w:rPr>
              <w:t>Декан школы  Стоматологии</w:t>
            </w:r>
          </w:p>
        </w:tc>
        <w:tc>
          <w:tcPr>
            <w:tcW w:w="2939" w:type="dxa"/>
            <w:tcBorders>
              <w:bottom w:val="single" w:sz="4" w:space="0" w:color="auto"/>
            </w:tcBorders>
          </w:tcPr>
          <w:p w14:paraId="103B8E4C" w14:textId="77777777" w:rsidR="00F764B3" w:rsidRPr="00E87C90" w:rsidRDefault="00F764B3" w:rsidP="001139E2">
            <w:pPr>
              <w:rPr>
                <w:b/>
                <w:bCs/>
                <w:sz w:val="22"/>
                <w:szCs w:val="28"/>
              </w:rPr>
            </w:pPr>
          </w:p>
        </w:tc>
        <w:tc>
          <w:tcPr>
            <w:tcW w:w="3405" w:type="dxa"/>
            <w:vAlign w:val="bottom"/>
          </w:tcPr>
          <w:p w14:paraId="57CEBB2C" w14:textId="77777777" w:rsidR="00F764B3" w:rsidRPr="00E87C90" w:rsidRDefault="00F764B3" w:rsidP="001139E2">
            <w:pPr>
              <w:jc w:val="right"/>
              <w:rPr>
                <w:bCs/>
                <w:sz w:val="22"/>
                <w:szCs w:val="20"/>
              </w:rPr>
            </w:pPr>
            <w:r w:rsidRPr="00E87C90">
              <w:rPr>
                <w:bCs/>
                <w:sz w:val="22"/>
                <w:szCs w:val="20"/>
              </w:rPr>
              <w:t>Есембаева С.С.</w:t>
            </w:r>
          </w:p>
        </w:tc>
      </w:tr>
      <w:tr w:rsidR="00F764B3" w:rsidRPr="00E87C90" w14:paraId="54DB7CC8" w14:textId="77777777" w:rsidTr="001139E2">
        <w:tc>
          <w:tcPr>
            <w:tcW w:w="3567" w:type="dxa"/>
          </w:tcPr>
          <w:p w14:paraId="6A037497" w14:textId="77777777" w:rsidR="00F764B3" w:rsidRPr="00E87C90" w:rsidRDefault="00F764B3" w:rsidP="001139E2">
            <w:pPr>
              <w:rPr>
                <w:b/>
                <w:bCs/>
                <w:sz w:val="22"/>
                <w:szCs w:val="28"/>
              </w:rPr>
            </w:pPr>
          </w:p>
        </w:tc>
        <w:tc>
          <w:tcPr>
            <w:tcW w:w="2939" w:type="dxa"/>
            <w:tcBorders>
              <w:top w:val="single" w:sz="4" w:space="0" w:color="auto"/>
            </w:tcBorders>
          </w:tcPr>
          <w:p w14:paraId="219CB327" w14:textId="77777777" w:rsidR="00F764B3" w:rsidRPr="00E87C90" w:rsidRDefault="00F764B3" w:rsidP="001139E2">
            <w:pPr>
              <w:jc w:val="center"/>
              <w:rPr>
                <w:bCs/>
                <w:sz w:val="22"/>
                <w:szCs w:val="28"/>
              </w:rPr>
            </w:pPr>
            <w:r w:rsidRPr="00E87C90">
              <w:rPr>
                <w:bCs/>
                <w:sz w:val="22"/>
              </w:rPr>
              <w:t>(подпись)</w:t>
            </w:r>
          </w:p>
        </w:tc>
        <w:tc>
          <w:tcPr>
            <w:tcW w:w="3405" w:type="dxa"/>
            <w:vAlign w:val="bottom"/>
          </w:tcPr>
          <w:p w14:paraId="1391A108" w14:textId="77777777" w:rsidR="00F764B3" w:rsidRPr="00E87C90" w:rsidRDefault="00F764B3" w:rsidP="001139E2">
            <w:pPr>
              <w:jc w:val="right"/>
              <w:rPr>
                <w:b/>
                <w:bCs/>
                <w:sz w:val="22"/>
                <w:szCs w:val="28"/>
              </w:rPr>
            </w:pPr>
          </w:p>
        </w:tc>
      </w:tr>
      <w:tr w:rsidR="00F764B3" w:rsidRPr="00E87C90" w14:paraId="40AA28CA" w14:textId="77777777" w:rsidTr="001139E2">
        <w:tc>
          <w:tcPr>
            <w:tcW w:w="3567" w:type="dxa"/>
          </w:tcPr>
          <w:p w14:paraId="034EEC70" w14:textId="77777777" w:rsidR="00F764B3" w:rsidRPr="00E87C90" w:rsidRDefault="00F764B3" w:rsidP="001139E2">
            <w:pPr>
              <w:rPr>
                <w:b/>
                <w:bCs/>
                <w:sz w:val="22"/>
              </w:rPr>
            </w:pPr>
            <w:r w:rsidRPr="00E87C90">
              <w:rPr>
                <w:b/>
                <w:bCs/>
                <w:sz w:val="22"/>
              </w:rPr>
              <w:t>Руководитель управления по учету персонала</w:t>
            </w:r>
          </w:p>
        </w:tc>
        <w:tc>
          <w:tcPr>
            <w:tcW w:w="2939" w:type="dxa"/>
            <w:tcBorders>
              <w:bottom w:val="single" w:sz="4" w:space="0" w:color="auto"/>
            </w:tcBorders>
          </w:tcPr>
          <w:p w14:paraId="05D127C2" w14:textId="77777777" w:rsidR="00F764B3" w:rsidRPr="00E87C90" w:rsidRDefault="00F764B3" w:rsidP="001139E2">
            <w:pPr>
              <w:rPr>
                <w:b/>
                <w:bCs/>
                <w:sz w:val="22"/>
                <w:szCs w:val="28"/>
              </w:rPr>
            </w:pPr>
          </w:p>
        </w:tc>
        <w:tc>
          <w:tcPr>
            <w:tcW w:w="3405" w:type="dxa"/>
            <w:vAlign w:val="bottom"/>
          </w:tcPr>
          <w:p w14:paraId="43EEF141" w14:textId="77777777" w:rsidR="00F764B3" w:rsidRPr="00E87C90" w:rsidRDefault="00F764B3" w:rsidP="001139E2">
            <w:pPr>
              <w:jc w:val="right"/>
              <w:rPr>
                <w:b/>
                <w:bCs/>
                <w:sz w:val="22"/>
                <w:szCs w:val="28"/>
              </w:rPr>
            </w:pPr>
            <w:r w:rsidRPr="00E87C90">
              <w:rPr>
                <w:bCs/>
                <w:sz w:val="22"/>
                <w:szCs w:val="20"/>
              </w:rPr>
              <w:t>Сапакова М.М.</w:t>
            </w:r>
          </w:p>
        </w:tc>
      </w:tr>
      <w:tr w:rsidR="00F764B3" w:rsidRPr="00E87C90" w14:paraId="36C6CFCE" w14:textId="77777777" w:rsidTr="001139E2">
        <w:tc>
          <w:tcPr>
            <w:tcW w:w="3567" w:type="dxa"/>
          </w:tcPr>
          <w:p w14:paraId="5AEBA44C" w14:textId="77777777" w:rsidR="00F764B3" w:rsidRPr="00E87C90" w:rsidRDefault="00F764B3" w:rsidP="001139E2">
            <w:pPr>
              <w:rPr>
                <w:b/>
                <w:bCs/>
                <w:sz w:val="22"/>
                <w:szCs w:val="28"/>
              </w:rPr>
            </w:pPr>
          </w:p>
        </w:tc>
        <w:tc>
          <w:tcPr>
            <w:tcW w:w="2939" w:type="dxa"/>
            <w:tcBorders>
              <w:top w:val="single" w:sz="4" w:space="0" w:color="auto"/>
            </w:tcBorders>
          </w:tcPr>
          <w:p w14:paraId="1D0AEC6D" w14:textId="77777777" w:rsidR="00F764B3" w:rsidRPr="00E87C90" w:rsidRDefault="00F764B3" w:rsidP="001139E2">
            <w:pPr>
              <w:jc w:val="center"/>
              <w:rPr>
                <w:bCs/>
                <w:sz w:val="22"/>
                <w:szCs w:val="28"/>
              </w:rPr>
            </w:pPr>
            <w:r w:rsidRPr="00E87C90">
              <w:rPr>
                <w:bCs/>
                <w:sz w:val="22"/>
              </w:rPr>
              <w:t>(подпись, МП)</w:t>
            </w:r>
          </w:p>
        </w:tc>
        <w:tc>
          <w:tcPr>
            <w:tcW w:w="3405" w:type="dxa"/>
          </w:tcPr>
          <w:p w14:paraId="471CCBE4" w14:textId="77777777" w:rsidR="00F764B3" w:rsidRPr="00E87C90" w:rsidRDefault="00F764B3" w:rsidP="001139E2">
            <w:pPr>
              <w:rPr>
                <w:b/>
                <w:bCs/>
                <w:sz w:val="22"/>
                <w:szCs w:val="28"/>
              </w:rPr>
            </w:pPr>
          </w:p>
        </w:tc>
      </w:tr>
    </w:tbl>
    <w:p w14:paraId="041EF3D9"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5E45"/>
    <w:multiLevelType w:val="hybridMultilevel"/>
    <w:tmpl w:val="32F65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C21B5D"/>
    <w:multiLevelType w:val="hybridMultilevel"/>
    <w:tmpl w:val="A4F4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0084434">
    <w:abstractNumId w:val="0"/>
  </w:num>
  <w:num w:numId="2" w16cid:durableId="156946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B3"/>
    <w:rsid w:val="000E52DA"/>
    <w:rsid w:val="0028768D"/>
    <w:rsid w:val="005B2DBE"/>
    <w:rsid w:val="006C0B77"/>
    <w:rsid w:val="008242FF"/>
    <w:rsid w:val="00870751"/>
    <w:rsid w:val="008E382E"/>
    <w:rsid w:val="00922C48"/>
    <w:rsid w:val="00B915B7"/>
    <w:rsid w:val="00EA59DF"/>
    <w:rsid w:val="00EE4070"/>
    <w:rsid w:val="00F12C76"/>
    <w:rsid w:val="00F7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9B9F"/>
  <w15:chartTrackingRefBased/>
  <w15:docId w15:val="{82A1E2BA-25E0-4A96-A3D6-DD3249F8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4B3"/>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0"/>
    <w:uiPriority w:val="9"/>
    <w:qFormat/>
    <w:rsid w:val="00F764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764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764B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764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764B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764B3"/>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764B3"/>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764B3"/>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764B3"/>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4B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764B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764B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764B3"/>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764B3"/>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764B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764B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764B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764B3"/>
    <w:rPr>
      <w:rFonts w:eastAsiaTheme="majorEastAsia" w:cstheme="majorBidi"/>
      <w:color w:val="272727" w:themeColor="text1" w:themeTint="D8"/>
      <w:sz w:val="28"/>
    </w:rPr>
  </w:style>
  <w:style w:type="paragraph" w:styleId="a3">
    <w:name w:val="Title"/>
    <w:basedOn w:val="a"/>
    <w:next w:val="a"/>
    <w:link w:val="a4"/>
    <w:uiPriority w:val="10"/>
    <w:qFormat/>
    <w:rsid w:val="00F764B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76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4B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764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64B3"/>
    <w:pPr>
      <w:spacing w:before="160"/>
      <w:jc w:val="center"/>
    </w:pPr>
    <w:rPr>
      <w:i/>
      <w:iCs/>
      <w:color w:val="404040" w:themeColor="text1" w:themeTint="BF"/>
    </w:rPr>
  </w:style>
  <w:style w:type="character" w:customStyle="1" w:styleId="22">
    <w:name w:val="Цитата 2 Знак"/>
    <w:basedOn w:val="a0"/>
    <w:link w:val="21"/>
    <w:uiPriority w:val="29"/>
    <w:rsid w:val="00F764B3"/>
    <w:rPr>
      <w:rFonts w:ascii="Times New Roman" w:hAnsi="Times New Roman"/>
      <w:i/>
      <w:iCs/>
      <w:color w:val="404040" w:themeColor="text1" w:themeTint="BF"/>
      <w:sz w:val="28"/>
    </w:rPr>
  </w:style>
  <w:style w:type="paragraph" w:styleId="a7">
    <w:name w:val="List Paragraph"/>
    <w:basedOn w:val="a"/>
    <w:uiPriority w:val="99"/>
    <w:qFormat/>
    <w:rsid w:val="00F764B3"/>
    <w:pPr>
      <w:ind w:left="720"/>
      <w:contextualSpacing/>
    </w:pPr>
  </w:style>
  <w:style w:type="character" w:styleId="a8">
    <w:name w:val="Intense Emphasis"/>
    <w:basedOn w:val="a0"/>
    <w:uiPriority w:val="21"/>
    <w:qFormat/>
    <w:rsid w:val="00F764B3"/>
    <w:rPr>
      <w:i/>
      <w:iCs/>
      <w:color w:val="2F5496" w:themeColor="accent1" w:themeShade="BF"/>
    </w:rPr>
  </w:style>
  <w:style w:type="paragraph" w:styleId="a9">
    <w:name w:val="Intense Quote"/>
    <w:basedOn w:val="a"/>
    <w:next w:val="a"/>
    <w:link w:val="aa"/>
    <w:uiPriority w:val="30"/>
    <w:qFormat/>
    <w:rsid w:val="00F76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764B3"/>
    <w:rPr>
      <w:rFonts w:ascii="Times New Roman" w:hAnsi="Times New Roman"/>
      <w:i/>
      <w:iCs/>
      <w:color w:val="2F5496" w:themeColor="accent1" w:themeShade="BF"/>
      <w:sz w:val="28"/>
    </w:rPr>
  </w:style>
  <w:style w:type="character" w:styleId="ab">
    <w:name w:val="Intense Reference"/>
    <w:basedOn w:val="a0"/>
    <w:uiPriority w:val="32"/>
    <w:qFormat/>
    <w:rsid w:val="00F764B3"/>
    <w:rPr>
      <w:b/>
      <w:bCs/>
      <w:smallCaps/>
      <w:color w:val="2F5496" w:themeColor="accent1" w:themeShade="BF"/>
      <w:spacing w:val="5"/>
    </w:rPr>
  </w:style>
  <w:style w:type="table" w:styleId="ac">
    <w:name w:val="Table Grid"/>
    <w:basedOn w:val="a1"/>
    <w:uiPriority w:val="39"/>
    <w:rsid w:val="00F7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2025-06-25T12:09:00Z</dcterms:created>
  <dcterms:modified xsi:type="dcterms:W3CDTF">2025-06-25T12:09:00Z</dcterms:modified>
</cp:coreProperties>
</file>