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D165" w14:textId="222788B9" w:rsidR="007D2903" w:rsidRPr="00F02457" w:rsidRDefault="004C18E1" w:rsidP="00ED3CEC">
      <w:pPr>
        <w:shd w:val="clear" w:color="auto" w:fill="FFFFFF"/>
        <w:jc w:val="right"/>
        <w:outlineLvl w:val="1"/>
        <w:rPr>
          <w:sz w:val="28"/>
          <w:szCs w:val="28"/>
        </w:rPr>
      </w:pPr>
      <w:r w:rsidRPr="00F02457">
        <w:rPr>
          <w:sz w:val="28"/>
          <w:szCs w:val="28"/>
        </w:rPr>
        <w:t>Приложение 2</w:t>
      </w:r>
    </w:p>
    <w:p w14:paraId="5E5FEC14" w14:textId="77777777" w:rsidR="007D2903" w:rsidRPr="00F02457" w:rsidRDefault="00EF01B5" w:rsidP="00ED3CEC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F02457">
        <w:rPr>
          <w:b/>
          <w:bCs/>
          <w:sz w:val="28"/>
          <w:szCs w:val="28"/>
          <w:lang w:eastAsia="ru-RU"/>
        </w:rPr>
        <w:t>Список публикаций в международных рецензируемых изданиях</w:t>
      </w:r>
      <w:r w:rsidRPr="00F02457">
        <w:rPr>
          <w:b/>
          <w:bCs/>
          <w:sz w:val="28"/>
          <w:szCs w:val="28"/>
          <w:lang w:eastAsia="ru-RU"/>
        </w:rPr>
        <w:br/>
      </w:r>
    </w:p>
    <w:p w14:paraId="20F093AF" w14:textId="164C55E3" w:rsidR="007D2903" w:rsidRPr="00E03563" w:rsidRDefault="00EF01B5" w:rsidP="00ED3CEC">
      <w:pPr>
        <w:shd w:val="clear" w:color="auto" w:fill="FFFFFF"/>
        <w:rPr>
          <w:sz w:val="28"/>
          <w:szCs w:val="28"/>
          <w:lang w:val="uk-UA"/>
        </w:rPr>
      </w:pPr>
      <w:r w:rsidRPr="00E03563">
        <w:rPr>
          <w:sz w:val="28"/>
          <w:szCs w:val="28"/>
          <w:lang w:eastAsia="ru-RU"/>
        </w:rPr>
        <w:t xml:space="preserve">Фамилия претендента: </w:t>
      </w:r>
      <w:proofErr w:type="spellStart"/>
      <w:r w:rsidR="00BF6972" w:rsidRPr="00E03563">
        <w:rPr>
          <w:b/>
          <w:sz w:val="28"/>
          <w:szCs w:val="28"/>
          <w:lang w:val="uk-UA"/>
        </w:rPr>
        <w:t>Садыкова</w:t>
      </w:r>
      <w:proofErr w:type="spellEnd"/>
      <w:r w:rsidR="00BF6972" w:rsidRPr="00E03563">
        <w:rPr>
          <w:b/>
          <w:sz w:val="28"/>
          <w:szCs w:val="28"/>
          <w:lang w:val="uk-UA"/>
        </w:rPr>
        <w:t xml:space="preserve"> </w:t>
      </w:r>
      <w:proofErr w:type="spellStart"/>
      <w:r w:rsidR="00BF6972" w:rsidRPr="00E03563">
        <w:rPr>
          <w:b/>
          <w:sz w:val="28"/>
          <w:szCs w:val="28"/>
          <w:lang w:val="uk-UA"/>
        </w:rPr>
        <w:t>Айнур</w:t>
      </w:r>
      <w:proofErr w:type="spellEnd"/>
      <w:r w:rsidR="00BF6972" w:rsidRPr="00E03563">
        <w:rPr>
          <w:b/>
          <w:sz w:val="28"/>
          <w:szCs w:val="28"/>
          <w:lang w:val="uk-UA"/>
        </w:rPr>
        <w:t xml:space="preserve"> </w:t>
      </w:r>
      <w:proofErr w:type="spellStart"/>
      <w:r w:rsidR="00BF6972" w:rsidRPr="00E03563">
        <w:rPr>
          <w:b/>
          <w:sz w:val="28"/>
          <w:szCs w:val="28"/>
          <w:lang w:val="uk-UA"/>
        </w:rPr>
        <w:t>Мараловна</w:t>
      </w:r>
      <w:proofErr w:type="spellEnd"/>
    </w:p>
    <w:p w14:paraId="4F9DE4E4" w14:textId="361C83CD" w:rsidR="00C94044" w:rsidRPr="00E03563" w:rsidRDefault="00EF01B5" w:rsidP="00ED3CEC">
      <w:pPr>
        <w:shd w:val="clear" w:color="auto" w:fill="FFFFFF"/>
        <w:rPr>
          <w:rStyle w:val="a3"/>
          <w:sz w:val="28"/>
          <w:szCs w:val="28"/>
          <w:shd w:val="clear" w:color="auto" w:fill="FFFFFF"/>
        </w:rPr>
      </w:pPr>
      <w:r w:rsidRPr="00E03563">
        <w:rPr>
          <w:sz w:val="28"/>
          <w:szCs w:val="28"/>
          <w:lang w:eastAsia="ru-RU"/>
        </w:rPr>
        <w:t>Идентификаторы автора:</w:t>
      </w:r>
      <w:r w:rsidRPr="00E03563">
        <w:rPr>
          <w:sz w:val="28"/>
          <w:szCs w:val="28"/>
          <w:lang w:eastAsia="ru-RU"/>
        </w:rPr>
        <w:br/>
      </w:r>
      <w:r w:rsidRPr="00E03563">
        <w:rPr>
          <w:sz w:val="28"/>
          <w:szCs w:val="28"/>
          <w:lang w:val="en-US" w:eastAsia="ru-RU"/>
        </w:rPr>
        <w:t>Scopus</w:t>
      </w:r>
      <w:r w:rsidRPr="00E03563">
        <w:rPr>
          <w:sz w:val="28"/>
          <w:szCs w:val="28"/>
          <w:lang w:eastAsia="ru-RU"/>
        </w:rPr>
        <w:t xml:space="preserve"> </w:t>
      </w:r>
      <w:r w:rsidRPr="00E03563">
        <w:rPr>
          <w:sz w:val="28"/>
          <w:szCs w:val="28"/>
          <w:lang w:val="en-US" w:eastAsia="ru-RU"/>
        </w:rPr>
        <w:t>Author</w:t>
      </w:r>
      <w:r w:rsidRPr="00E03563">
        <w:rPr>
          <w:sz w:val="28"/>
          <w:szCs w:val="28"/>
          <w:lang w:eastAsia="ru-RU"/>
        </w:rPr>
        <w:t xml:space="preserve"> </w:t>
      </w:r>
      <w:r w:rsidRPr="00E03563">
        <w:rPr>
          <w:sz w:val="28"/>
          <w:szCs w:val="28"/>
          <w:lang w:val="en-US" w:eastAsia="ru-RU"/>
        </w:rPr>
        <w:t>ID</w:t>
      </w:r>
      <w:r w:rsidRPr="00E03563">
        <w:rPr>
          <w:sz w:val="28"/>
          <w:szCs w:val="28"/>
          <w:lang w:eastAsia="ru-RU"/>
        </w:rPr>
        <w:t xml:space="preserve">: </w:t>
      </w:r>
      <w:r w:rsidR="00E14C4F" w:rsidRPr="00E03563">
        <w:rPr>
          <w:sz w:val="28"/>
          <w:szCs w:val="28"/>
          <w:lang w:eastAsia="ru-RU"/>
        </w:rPr>
        <w:t>57222505573</w:t>
      </w:r>
      <w:r w:rsidRPr="00E03563">
        <w:rPr>
          <w:sz w:val="28"/>
          <w:szCs w:val="28"/>
          <w:lang w:eastAsia="ru-RU"/>
        </w:rPr>
        <w:t xml:space="preserve"> </w:t>
      </w:r>
    </w:p>
    <w:p w14:paraId="7D5D075A" w14:textId="04E97255" w:rsidR="00C94044" w:rsidRPr="00E03563" w:rsidRDefault="00804F1C" w:rsidP="00ED3CEC">
      <w:pPr>
        <w:shd w:val="clear" w:color="auto" w:fill="FFFFFF"/>
        <w:rPr>
          <w:sz w:val="28"/>
          <w:szCs w:val="28"/>
          <w:lang w:val="en-US" w:eastAsia="ru-RU"/>
        </w:rPr>
      </w:pPr>
      <w:r w:rsidRPr="00E03563">
        <w:rPr>
          <w:sz w:val="28"/>
          <w:szCs w:val="28"/>
          <w:lang w:val="en-US" w:eastAsia="ru-RU"/>
        </w:rPr>
        <w:t>Web of Science Researcher</w:t>
      </w:r>
      <w:r w:rsidR="001B5C8F" w:rsidRPr="00E03563">
        <w:rPr>
          <w:sz w:val="28"/>
          <w:szCs w:val="28"/>
          <w:lang w:val="en-US" w:eastAsia="ru-RU"/>
        </w:rPr>
        <w:t xml:space="preserve"> </w:t>
      </w:r>
      <w:r w:rsidRPr="00E03563">
        <w:rPr>
          <w:sz w:val="28"/>
          <w:szCs w:val="28"/>
          <w:lang w:val="en-US" w:eastAsia="ru-RU"/>
        </w:rPr>
        <w:t>ID</w:t>
      </w:r>
      <w:r w:rsidR="007D19B7" w:rsidRPr="00E03563">
        <w:rPr>
          <w:sz w:val="28"/>
          <w:szCs w:val="28"/>
          <w:lang w:val="en-US" w:eastAsia="ru-RU"/>
        </w:rPr>
        <w:t>:</w:t>
      </w:r>
      <w:r w:rsidR="00E14C4F" w:rsidRPr="00E03563">
        <w:rPr>
          <w:sz w:val="28"/>
          <w:szCs w:val="28"/>
          <w:lang w:val="en-US" w:eastAsia="ru-RU"/>
        </w:rPr>
        <w:t>DOA-4958-2022</w:t>
      </w:r>
    </w:p>
    <w:p w14:paraId="79AE74E2" w14:textId="0A698D90" w:rsidR="006B649A" w:rsidRPr="00E03563" w:rsidRDefault="006B649A" w:rsidP="00ED3CEC">
      <w:pPr>
        <w:shd w:val="clear" w:color="auto" w:fill="FFFFFF"/>
        <w:rPr>
          <w:rStyle w:val="a3"/>
          <w:color w:val="auto"/>
          <w:sz w:val="28"/>
          <w:szCs w:val="28"/>
          <w:u w:val="none"/>
          <w:lang w:val="en-US"/>
        </w:rPr>
      </w:pPr>
      <w:r w:rsidRPr="00E03563">
        <w:rPr>
          <w:sz w:val="28"/>
          <w:szCs w:val="28"/>
          <w:lang w:val="en-US"/>
        </w:rPr>
        <w:t xml:space="preserve">ORCID: </w:t>
      </w:r>
      <w:hyperlink r:id="rId7" w:history="1">
        <w:r w:rsidR="00281EF7" w:rsidRPr="00E03563">
          <w:rPr>
            <w:rStyle w:val="a3"/>
            <w:color w:val="auto"/>
            <w:sz w:val="28"/>
            <w:szCs w:val="28"/>
            <w:u w:val="none"/>
            <w:lang w:val="en-US"/>
          </w:rPr>
          <w:t>https://orcid.org/0000-0003-4502-552X</w:t>
        </w:r>
      </w:hyperlink>
      <w:r w:rsidR="00281EF7" w:rsidRPr="00E03563">
        <w:rPr>
          <w:sz w:val="28"/>
          <w:szCs w:val="28"/>
          <w:lang w:val="en-US"/>
        </w:rPr>
        <w:t xml:space="preserve"> </w:t>
      </w:r>
    </w:p>
    <w:p w14:paraId="485E60F0" w14:textId="34C6FE42" w:rsidR="007D2903" w:rsidRPr="00F02457" w:rsidRDefault="00EF01B5" w:rsidP="00ED3CEC">
      <w:pPr>
        <w:shd w:val="clear" w:color="auto" w:fill="FFFFFF"/>
        <w:rPr>
          <w:sz w:val="28"/>
          <w:szCs w:val="28"/>
          <w:lang w:val="en-US"/>
        </w:rPr>
      </w:pPr>
      <w:r w:rsidRPr="00F02457">
        <w:rPr>
          <w:sz w:val="28"/>
          <w:szCs w:val="28"/>
        </w:rPr>
        <w:fldChar w:fldCharType="begin"/>
      </w:r>
      <w:r w:rsidRPr="00F02457">
        <w:rPr>
          <w:sz w:val="28"/>
          <w:szCs w:val="28"/>
          <w:lang w:val="en-US"/>
        </w:rPr>
        <w:instrText>HYPERLINK "https://orcid.org/0000-0002-6880-2320" \t "_blank"</w:instrText>
      </w:r>
      <w:r w:rsidRPr="00F02457">
        <w:rPr>
          <w:sz w:val="28"/>
          <w:szCs w:val="28"/>
        </w:rPr>
        <w:fldChar w:fldCharType="separate"/>
      </w:r>
    </w:p>
    <w:tbl>
      <w:tblPr>
        <w:tblStyle w:val="a4"/>
        <w:tblW w:w="15026" w:type="dxa"/>
        <w:tblLayout w:type="fixed"/>
        <w:tblLook w:val="04A0" w:firstRow="1" w:lastRow="0" w:firstColumn="1" w:lastColumn="0" w:noHBand="0" w:noVBand="1"/>
      </w:tblPr>
      <w:tblGrid>
        <w:gridCol w:w="426"/>
        <w:gridCol w:w="1634"/>
        <w:gridCol w:w="912"/>
        <w:gridCol w:w="2699"/>
        <w:gridCol w:w="1848"/>
        <w:gridCol w:w="1270"/>
        <w:gridCol w:w="2136"/>
        <w:gridCol w:w="2430"/>
        <w:gridCol w:w="1671"/>
      </w:tblGrid>
      <w:tr w:rsidR="007D2903" w:rsidRPr="00F02457" w14:paraId="1E56C819" w14:textId="77777777" w:rsidTr="00623DC9">
        <w:tc>
          <w:tcPr>
            <w:tcW w:w="426" w:type="dxa"/>
          </w:tcPr>
          <w:p w14:paraId="67B9B226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u w:val="single"/>
              </w:rPr>
              <w:fldChar w:fldCharType="end"/>
            </w:r>
            <w:r w:rsidRPr="00F02457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34" w:type="dxa"/>
          </w:tcPr>
          <w:p w14:paraId="59F44946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>Название публикации</w:t>
            </w:r>
          </w:p>
        </w:tc>
        <w:tc>
          <w:tcPr>
            <w:tcW w:w="912" w:type="dxa"/>
          </w:tcPr>
          <w:p w14:paraId="0BABEABC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699" w:type="dxa"/>
          </w:tcPr>
          <w:p w14:paraId="5D58DBC7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8" w:type="dxa"/>
          </w:tcPr>
          <w:p w14:paraId="34F444F3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Journal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Citation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Reports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Жорнал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Цитэйшэн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Репортс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>) за год публикации</w:t>
            </w:r>
          </w:p>
        </w:tc>
        <w:tc>
          <w:tcPr>
            <w:tcW w:w="1270" w:type="dxa"/>
          </w:tcPr>
          <w:p w14:paraId="1A05E816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Индекс в базе данных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Web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Science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Core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Collection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(Веб оф Сайенс Кор Коллекшн)</w:t>
            </w:r>
          </w:p>
        </w:tc>
        <w:tc>
          <w:tcPr>
            <w:tcW w:w="2136" w:type="dxa"/>
          </w:tcPr>
          <w:p w14:paraId="6FA5443E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CiteScore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СайтСкор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) журнала,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процентиль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и область науки* по данным 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Scopus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2457">
              <w:rPr>
                <w:b/>
                <w:bCs/>
                <w:sz w:val="28"/>
                <w:szCs w:val="28"/>
                <w:lang w:eastAsia="ru-RU"/>
              </w:rPr>
              <w:t>Скопус</w:t>
            </w:r>
            <w:proofErr w:type="spellEnd"/>
            <w:r w:rsidRPr="00F02457">
              <w:rPr>
                <w:b/>
                <w:bCs/>
                <w:sz w:val="28"/>
                <w:szCs w:val="28"/>
                <w:lang w:eastAsia="ru-RU"/>
              </w:rPr>
              <w:t>) за год публикации</w:t>
            </w:r>
          </w:p>
        </w:tc>
        <w:tc>
          <w:tcPr>
            <w:tcW w:w="2430" w:type="dxa"/>
          </w:tcPr>
          <w:p w14:paraId="3237FDD4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71" w:type="dxa"/>
          </w:tcPr>
          <w:p w14:paraId="291178DF" w14:textId="77777777" w:rsidR="007D2903" w:rsidRPr="00F02457" w:rsidRDefault="00EF01B5" w:rsidP="00ED3CEC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02457">
              <w:rPr>
                <w:b/>
                <w:bCs/>
                <w:sz w:val="28"/>
                <w:szCs w:val="28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81D55" w:rsidRPr="006B649A" w14:paraId="130793E6" w14:textId="77777777" w:rsidTr="00623DC9">
        <w:tc>
          <w:tcPr>
            <w:tcW w:w="426" w:type="dxa"/>
          </w:tcPr>
          <w:p w14:paraId="2A68D888" w14:textId="19B060EC" w:rsidR="00781D55" w:rsidRPr="00D54781" w:rsidRDefault="00BF6972" w:rsidP="00ED3CEC">
            <w:pPr>
              <w:rPr>
                <w:bCs/>
              </w:rPr>
            </w:pPr>
            <w:r w:rsidRPr="00D54781">
              <w:t>1.</w:t>
            </w:r>
          </w:p>
        </w:tc>
        <w:tc>
          <w:tcPr>
            <w:tcW w:w="1634" w:type="dxa"/>
          </w:tcPr>
          <w:p w14:paraId="13479E58" w14:textId="277CC228" w:rsidR="00781D55" w:rsidRPr="00D54781" w:rsidRDefault="00781D55" w:rsidP="00ED3CEC">
            <w:pPr>
              <w:rPr>
                <w:bCs/>
                <w:lang w:val="en-US" w:eastAsia="ru-RU"/>
              </w:rPr>
            </w:pPr>
            <w:r w:rsidRPr="00D54781">
              <w:rPr>
                <w:bCs/>
                <w:kern w:val="36"/>
                <w:lang w:val="en-US"/>
              </w:rPr>
              <w:t xml:space="preserve">Vector-borne and zoonotic infections and their relationships with regional and </w:t>
            </w:r>
            <w:r w:rsidRPr="00D54781">
              <w:rPr>
                <w:bCs/>
                <w:kern w:val="36"/>
                <w:lang w:val="en-US"/>
              </w:rPr>
              <w:lastRenderedPageBreak/>
              <w:t>socioeconomic statuses: An ID-IRI survey in 24 countries of Europe, Africa and Asia</w:t>
            </w:r>
          </w:p>
        </w:tc>
        <w:tc>
          <w:tcPr>
            <w:tcW w:w="912" w:type="dxa"/>
          </w:tcPr>
          <w:p w14:paraId="3D925924" w14:textId="2928FF6D" w:rsidR="00781D55" w:rsidRPr="00D54781" w:rsidRDefault="00781D55" w:rsidP="00ED3CEC">
            <w:pPr>
              <w:rPr>
                <w:bCs/>
                <w:lang w:val="en-US" w:eastAsia="ru-RU"/>
              </w:rPr>
            </w:pPr>
            <w:r w:rsidRPr="00D54781">
              <w:rPr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9" w:type="dxa"/>
          </w:tcPr>
          <w:p w14:paraId="270093C4" w14:textId="77777777" w:rsidR="002E49B7" w:rsidRPr="00781D55" w:rsidRDefault="002E49B7" w:rsidP="002E49B7">
            <w:pPr>
              <w:rPr>
                <w:lang w:eastAsia="ru-RU"/>
              </w:rPr>
            </w:pPr>
            <w:r w:rsidRPr="00781D55">
              <w:rPr>
                <w:lang w:eastAsia="ru-RU"/>
              </w:rPr>
              <w:t xml:space="preserve">Журнал: </w:t>
            </w:r>
            <w:proofErr w:type="spellStart"/>
            <w:r w:rsidRPr="00781D55">
              <w:rPr>
                <w:lang w:eastAsia="ru-RU"/>
              </w:rPr>
              <w:t>Travel</w:t>
            </w:r>
            <w:proofErr w:type="spellEnd"/>
            <w:r w:rsidRPr="00781D55">
              <w:rPr>
                <w:lang w:eastAsia="ru-RU"/>
              </w:rPr>
              <w:t xml:space="preserve"> </w:t>
            </w:r>
            <w:proofErr w:type="spellStart"/>
            <w:r w:rsidRPr="00781D55">
              <w:rPr>
                <w:lang w:eastAsia="ru-RU"/>
              </w:rPr>
              <w:t>Medicine</w:t>
            </w:r>
            <w:proofErr w:type="spellEnd"/>
            <w:r w:rsidRPr="00781D55">
              <w:rPr>
                <w:lang w:eastAsia="ru-RU"/>
              </w:rPr>
              <w:t xml:space="preserve"> </w:t>
            </w:r>
            <w:proofErr w:type="spellStart"/>
            <w:r w:rsidRPr="00781D55">
              <w:rPr>
                <w:lang w:eastAsia="ru-RU"/>
              </w:rPr>
              <w:t>and</w:t>
            </w:r>
            <w:proofErr w:type="spellEnd"/>
            <w:r w:rsidRPr="00781D55">
              <w:rPr>
                <w:lang w:eastAsia="ru-RU"/>
              </w:rPr>
              <w:t xml:space="preserve"> </w:t>
            </w:r>
            <w:proofErr w:type="spellStart"/>
            <w:r w:rsidRPr="00781D55">
              <w:rPr>
                <w:lang w:eastAsia="ru-RU"/>
              </w:rPr>
              <w:t>Infectious</w:t>
            </w:r>
            <w:proofErr w:type="spellEnd"/>
            <w:r w:rsidRPr="00781D55">
              <w:rPr>
                <w:lang w:eastAsia="ru-RU"/>
              </w:rPr>
              <w:t xml:space="preserve"> </w:t>
            </w:r>
            <w:proofErr w:type="spellStart"/>
            <w:r w:rsidRPr="00781D55">
              <w:rPr>
                <w:lang w:eastAsia="ru-RU"/>
              </w:rPr>
              <w:t>Disease</w:t>
            </w:r>
            <w:proofErr w:type="spellEnd"/>
          </w:p>
          <w:p w14:paraId="5C3183CB" w14:textId="77777777" w:rsidR="002E49B7" w:rsidRPr="00781D55" w:rsidRDefault="002E49B7" w:rsidP="002E49B7">
            <w:pPr>
              <w:rPr>
                <w:lang w:eastAsia="ru-RU"/>
              </w:rPr>
            </w:pPr>
            <w:r w:rsidRPr="00781D55">
              <w:rPr>
                <w:lang w:eastAsia="ru-RU"/>
              </w:rPr>
              <w:t>Год публикации: 2021</w:t>
            </w:r>
          </w:p>
          <w:p w14:paraId="7299E86C" w14:textId="77777777" w:rsidR="002E49B7" w:rsidRPr="00781D55" w:rsidRDefault="002E49B7" w:rsidP="002E49B7">
            <w:pPr>
              <w:rPr>
                <w:lang w:eastAsia="ru-RU"/>
              </w:rPr>
            </w:pPr>
            <w:r w:rsidRPr="00781D55">
              <w:rPr>
                <w:lang w:eastAsia="ru-RU"/>
              </w:rPr>
              <w:t>Том: 44</w:t>
            </w:r>
          </w:p>
          <w:p w14:paraId="157663BC" w14:textId="77777777" w:rsidR="002E49B7" w:rsidRPr="00781D55" w:rsidRDefault="002E49B7" w:rsidP="002E49B7">
            <w:pPr>
              <w:rPr>
                <w:lang w:eastAsia="ru-RU"/>
              </w:rPr>
            </w:pPr>
            <w:r w:rsidRPr="00781D55">
              <w:rPr>
                <w:lang w:eastAsia="ru-RU"/>
              </w:rPr>
              <w:t>DOI: 10.1016/j.tmaid.2021.102</w:t>
            </w:r>
            <w:r w:rsidRPr="00781D55">
              <w:rPr>
                <w:lang w:eastAsia="ru-RU"/>
              </w:rPr>
              <w:lastRenderedPageBreak/>
              <w:t>174</w:t>
            </w:r>
          </w:p>
          <w:p w14:paraId="79DCD75E" w14:textId="77777777" w:rsidR="002E49B7" w:rsidRPr="00781D55" w:rsidRDefault="002E49B7" w:rsidP="002E49B7">
            <w:pPr>
              <w:rPr>
                <w:bCs/>
                <w:lang w:eastAsia="ru-RU"/>
              </w:rPr>
            </w:pPr>
            <w:r w:rsidRPr="00781D55">
              <w:rPr>
                <w:lang w:eastAsia="ru-RU"/>
              </w:rPr>
              <w:t>Гиперссылка:</w:t>
            </w:r>
            <w:r w:rsidRPr="00781D55">
              <w:rPr>
                <w:bCs/>
                <w:lang w:eastAsia="ru-RU"/>
              </w:rPr>
              <w:t xml:space="preserve"> </w:t>
            </w:r>
            <w:hyperlink r:id="rId8" w:tgtFrame="_new" w:history="1">
              <w:r w:rsidRPr="00781D55">
                <w:rPr>
                  <w:rStyle w:val="a3"/>
                  <w:bCs/>
                  <w:lang w:eastAsia="ru-RU"/>
                </w:rPr>
                <w:t>https://doi.org/10.1016/j.tmaid.2021.102174</w:t>
              </w:r>
            </w:hyperlink>
          </w:p>
          <w:p w14:paraId="3272A0FE" w14:textId="57A7A70E" w:rsidR="00781D55" w:rsidRPr="00D54781" w:rsidRDefault="00781D55" w:rsidP="002E49B7">
            <w:pPr>
              <w:rPr>
                <w:bCs/>
                <w:lang w:eastAsia="ru-RU"/>
              </w:rPr>
            </w:pPr>
          </w:p>
        </w:tc>
        <w:tc>
          <w:tcPr>
            <w:tcW w:w="1848" w:type="dxa"/>
          </w:tcPr>
          <w:p w14:paraId="3977D0CE" w14:textId="6031F30E" w:rsidR="00BF6972" w:rsidRPr="00BF6972" w:rsidRDefault="00BF6972" w:rsidP="00ED3CEC">
            <w:pPr>
              <w:rPr>
                <w:color w:val="000000"/>
                <w:lang w:eastAsia="ru-RU"/>
              </w:rPr>
            </w:pPr>
            <w:r w:rsidRPr="00BF6972">
              <w:rPr>
                <w:color w:val="000000"/>
                <w:lang w:eastAsia="ru-RU"/>
              </w:rPr>
              <w:lastRenderedPageBreak/>
              <w:t xml:space="preserve"> Импакт-фактор (IF): </w:t>
            </w:r>
            <w:r w:rsidR="00962A4C" w:rsidRPr="00962A4C">
              <w:rPr>
                <w:color w:val="000000"/>
                <w:lang w:val="en-US" w:eastAsia="ru-RU"/>
              </w:rPr>
              <w:t>6,3</w:t>
            </w:r>
            <w:r w:rsidRPr="00BF6972">
              <w:rPr>
                <w:color w:val="000000"/>
                <w:lang w:eastAsia="ru-RU"/>
              </w:rPr>
              <w:t xml:space="preserve"> </w:t>
            </w:r>
            <w:hyperlink r:id="rId9" w:tgtFrame="_blank" w:history="1">
              <w:r w:rsidRPr="00BF6972">
                <w:rPr>
                  <w:rStyle w:val="a3"/>
                  <w:lang w:eastAsia="ru-RU"/>
                </w:rPr>
                <w:t>ScienceDirect+2bioxbio.com+2citefactor.org+2</w:t>
              </w:r>
            </w:hyperlink>
          </w:p>
          <w:p w14:paraId="6227ABD9" w14:textId="77777777" w:rsidR="007D19B7" w:rsidRPr="00D54781" w:rsidRDefault="00BF6972" w:rsidP="00ED3CEC">
            <w:pPr>
              <w:rPr>
                <w:color w:val="000000"/>
                <w:lang w:eastAsia="ru-RU"/>
              </w:rPr>
            </w:pPr>
            <w:r w:rsidRPr="00BF6972">
              <w:rPr>
                <w:color w:val="000000"/>
                <w:lang w:eastAsia="ru-RU"/>
              </w:rPr>
              <w:t xml:space="preserve">Квартиль (Q): Q1 </w:t>
            </w:r>
          </w:p>
          <w:p w14:paraId="2BC029BF" w14:textId="29D4C21D" w:rsidR="00BF6972" w:rsidRPr="00BF6972" w:rsidRDefault="00BF6972" w:rsidP="00ED3CEC">
            <w:pPr>
              <w:rPr>
                <w:color w:val="000000"/>
                <w:lang w:eastAsia="ru-RU"/>
              </w:rPr>
            </w:pPr>
            <w:r w:rsidRPr="00BF6972">
              <w:rPr>
                <w:color w:val="000000"/>
                <w:lang w:eastAsia="ru-RU"/>
              </w:rPr>
              <w:lastRenderedPageBreak/>
              <w:t>Область науки: Журнал охватывает области инфекционных заболеваний и тропической медицины.</w:t>
            </w:r>
          </w:p>
          <w:p w14:paraId="7297096F" w14:textId="6BD0847E" w:rsidR="00781D55" w:rsidRPr="00D54781" w:rsidRDefault="00781D55" w:rsidP="00ED3CEC">
            <w:pPr>
              <w:rPr>
                <w:bCs/>
                <w:lang w:eastAsia="ru-RU"/>
              </w:rPr>
            </w:pPr>
          </w:p>
        </w:tc>
        <w:tc>
          <w:tcPr>
            <w:tcW w:w="1270" w:type="dxa"/>
          </w:tcPr>
          <w:p w14:paraId="2751ED5F" w14:textId="7CE1074C" w:rsidR="00781D55" w:rsidRPr="00D54781" w:rsidRDefault="00617EBB" w:rsidP="00ED3CEC">
            <w:pPr>
              <w:rPr>
                <w:lang w:eastAsia="ru-RU"/>
              </w:rPr>
            </w:pPr>
            <w:hyperlink r:id="rId10" w:anchor="tabs=1" w:tooltip="Посмотреть рейтинг CiteScore и тенденции для этого источника." w:history="1">
              <w:r w:rsidR="00BA1CC5" w:rsidRPr="00E67335">
                <w:rPr>
                  <w:color w:val="2E2E2E"/>
                </w:rPr>
                <w:t>7/665</w:t>
              </w:r>
            </w:hyperlink>
            <w:r w:rsidR="00BA1CC5" w:rsidRPr="00E67335">
              <w:rPr>
                <w:color w:val="2E2E2E"/>
              </w:rPr>
              <w:br/>
            </w:r>
          </w:p>
        </w:tc>
        <w:tc>
          <w:tcPr>
            <w:tcW w:w="2136" w:type="dxa"/>
          </w:tcPr>
          <w:p w14:paraId="6210F63C" w14:textId="22ED6A28" w:rsidR="00BF6972" w:rsidRPr="00BF6972" w:rsidRDefault="00BF6972" w:rsidP="00ED3CEC">
            <w:pPr>
              <w:rPr>
                <w:color w:val="000000"/>
                <w:lang w:eastAsia="ru-RU"/>
              </w:rPr>
            </w:pPr>
            <w:proofErr w:type="spellStart"/>
            <w:r w:rsidRPr="00BF6972">
              <w:rPr>
                <w:color w:val="000000"/>
                <w:lang w:eastAsia="ru-RU"/>
              </w:rPr>
              <w:t>CiteScore</w:t>
            </w:r>
            <w:proofErr w:type="spellEnd"/>
            <w:r w:rsidRPr="00BF6972">
              <w:rPr>
                <w:color w:val="000000"/>
                <w:lang w:eastAsia="ru-RU"/>
              </w:rPr>
              <w:t>: 1</w:t>
            </w:r>
            <w:r w:rsidR="00DF26E2">
              <w:rPr>
                <w:color w:val="000000"/>
                <w:lang w:val="en-US" w:eastAsia="ru-RU"/>
              </w:rPr>
              <w:t>4</w:t>
            </w:r>
            <w:r w:rsidRPr="00BF6972">
              <w:rPr>
                <w:color w:val="000000"/>
                <w:lang w:eastAsia="ru-RU"/>
              </w:rPr>
              <w:t>.</w:t>
            </w:r>
            <w:r w:rsidR="00DF26E2">
              <w:rPr>
                <w:color w:val="000000"/>
                <w:lang w:val="en-US" w:eastAsia="ru-RU"/>
              </w:rPr>
              <w:t>8</w:t>
            </w:r>
            <w:r w:rsidRPr="00BF6972">
              <w:rPr>
                <w:color w:val="000000"/>
                <w:lang w:eastAsia="ru-RU"/>
              </w:rPr>
              <w:t xml:space="preserve"> ​</w:t>
            </w:r>
          </w:p>
          <w:tbl>
            <w:tblPr>
              <w:tblW w:w="153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5"/>
              <w:gridCol w:w="6480"/>
            </w:tblGrid>
            <w:tr w:rsidR="005214E7" w:rsidRPr="005214E7" w14:paraId="24CA8975" w14:textId="77777777" w:rsidTr="005214E7"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77B4D37" w14:textId="4525203D" w:rsidR="005214E7" w:rsidRPr="00E67335" w:rsidRDefault="00617EBB" w:rsidP="005214E7">
                  <w:pPr>
                    <w:rPr>
                      <w:color w:val="2E2E2E"/>
                    </w:rPr>
                  </w:pPr>
                  <w:r>
                    <w:fldChar w:fldCharType="begin"/>
                  </w:r>
                  <w:r>
                    <w:instrText xml:space="preserve"> HYPERLINK "https://www.scopus.com/sourceid/20200" \l "tabs=1" \o "Посмотреть рейтинг CiteScore и тенденции для этого источника." </w:instrText>
                  </w:r>
                  <w:r>
                    <w:fldChar w:fldCharType="separate"/>
                  </w:r>
                  <w:r w:rsidR="005214E7" w:rsidRPr="00E67335">
                    <w:rPr>
                      <w:color w:val="323232"/>
                    </w:rPr>
                    <w:t>9</w:t>
                  </w:r>
                  <w:r w:rsidR="00A7711C">
                    <w:rPr>
                      <w:color w:val="323232"/>
                      <w:lang w:val="en-US"/>
                    </w:rPr>
                    <w:t>8</w:t>
                  </w:r>
                  <w:r w:rsidR="005214E7" w:rsidRPr="00E67335">
                    <w:rPr>
                      <w:color w:val="323232"/>
                    </w:rPr>
                    <w:t>%</w:t>
                  </w:r>
                  <w:r>
                    <w:rPr>
                      <w:color w:val="323232"/>
                    </w:rPr>
                    <w:fldChar w:fldCharType="end"/>
                  </w:r>
                </w:p>
                <w:p w14:paraId="604E08CD" w14:textId="12A5C771" w:rsidR="005214E7" w:rsidRPr="005214E7" w:rsidRDefault="005214E7" w:rsidP="005214E7">
                  <w:pPr>
                    <w:rPr>
                      <w:rFonts w:ascii="Arial" w:hAnsi="Arial" w:cs="Arial"/>
                      <w:color w:val="2E2E2E"/>
                      <w:sz w:val="21"/>
                      <w:szCs w:val="21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CB487CD" w14:textId="77777777" w:rsidR="005214E7" w:rsidRPr="005214E7" w:rsidRDefault="005214E7" w:rsidP="005214E7">
                  <w:pPr>
                    <w:rPr>
                      <w:rFonts w:ascii="Arial" w:hAnsi="Arial" w:cs="Arial"/>
                      <w:color w:val="2E2E2E"/>
                      <w:sz w:val="21"/>
                      <w:szCs w:val="21"/>
                    </w:rPr>
                  </w:pPr>
                </w:p>
              </w:tc>
            </w:tr>
          </w:tbl>
          <w:p w14:paraId="7E9D76CF" w14:textId="2DF35D78" w:rsidR="00BF6972" w:rsidRPr="00BF6972" w:rsidRDefault="00BF6972" w:rsidP="003868BB">
            <w:pPr>
              <w:rPr>
                <w:color w:val="000000"/>
                <w:lang w:eastAsia="ru-RU"/>
              </w:rPr>
            </w:pPr>
            <w:r w:rsidRPr="00BF6972">
              <w:rPr>
                <w:color w:val="000000"/>
                <w:lang w:eastAsia="ru-RU"/>
              </w:rPr>
              <w:t>Области науки:</w:t>
            </w:r>
          </w:p>
          <w:p w14:paraId="79E3F12F" w14:textId="40F69374" w:rsidR="00BF6972" w:rsidRPr="00BF6972" w:rsidRDefault="00A7711C" w:rsidP="003868B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 xml:space="preserve">Medicine: </w:t>
            </w:r>
            <w:proofErr w:type="spellStart"/>
            <w:r w:rsidR="00BF6972" w:rsidRPr="00BF6972">
              <w:rPr>
                <w:color w:val="000000"/>
                <w:lang w:eastAsia="ru-RU"/>
              </w:rPr>
              <w:t>Public</w:t>
            </w:r>
            <w:proofErr w:type="spellEnd"/>
            <w:r>
              <w:rPr>
                <w:color w:val="000000"/>
                <w:lang w:val="en-US" w:eastAsia="ru-RU"/>
              </w:rPr>
              <w:t xml:space="preserve"> health</w:t>
            </w:r>
            <w:r w:rsidR="00BF6972" w:rsidRPr="00BF6972">
              <w:rPr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="00BF6972" w:rsidRPr="00BF6972">
              <w:rPr>
                <w:color w:val="000000"/>
                <w:lang w:eastAsia="ru-RU"/>
              </w:rPr>
              <w:t>Environmental</w:t>
            </w:r>
            <w:proofErr w:type="spellEnd"/>
            <w:r w:rsidR="00BF6972" w:rsidRPr="00BF6972">
              <w:rPr>
                <w:color w:val="000000"/>
                <w:lang w:eastAsia="ru-RU"/>
              </w:rPr>
              <w:t xml:space="preserve">  </w:t>
            </w:r>
            <w:proofErr w:type="spellStart"/>
            <w:r w:rsidR="00BF6972" w:rsidRPr="00BF6972">
              <w:rPr>
                <w:color w:val="000000"/>
                <w:lang w:eastAsia="ru-RU"/>
              </w:rPr>
              <w:lastRenderedPageBreak/>
              <w:t>Occupational</w:t>
            </w:r>
            <w:proofErr w:type="spellEnd"/>
            <w:proofErr w:type="gramEnd"/>
            <w:r w:rsidR="00BF6972" w:rsidRPr="00BF6972">
              <w:rPr>
                <w:color w:val="000000"/>
                <w:lang w:eastAsia="ru-RU"/>
              </w:rPr>
              <w:t xml:space="preserve"> </w:t>
            </w:r>
            <w:proofErr w:type="spellStart"/>
            <w:r w:rsidR="00BF6972" w:rsidRPr="00BF6972">
              <w:rPr>
                <w:color w:val="000000"/>
                <w:lang w:eastAsia="ru-RU"/>
              </w:rPr>
              <w:t>Health</w:t>
            </w:r>
            <w:proofErr w:type="spellEnd"/>
          </w:p>
          <w:p w14:paraId="0D0C2DB5" w14:textId="02F73DF8" w:rsidR="00781D55" w:rsidRPr="00D54781" w:rsidRDefault="00781D55" w:rsidP="00ED3CEC">
            <w:pPr>
              <w:rPr>
                <w:bCs/>
                <w:lang w:val="en-US" w:eastAsia="ru-RU"/>
              </w:rPr>
            </w:pPr>
          </w:p>
        </w:tc>
        <w:tc>
          <w:tcPr>
            <w:tcW w:w="2430" w:type="dxa"/>
          </w:tcPr>
          <w:p w14:paraId="27422437" w14:textId="1D9D64E6" w:rsidR="00781D55" w:rsidRPr="00D54781" w:rsidRDefault="00BF6972" w:rsidP="00ED3CEC">
            <w:pPr>
              <w:rPr>
                <w:bCs/>
                <w:lang w:eastAsia="ru-RU"/>
              </w:rPr>
            </w:pPr>
            <w:r w:rsidRPr="00781D55">
              <w:rPr>
                <w:bCs/>
                <w:lang w:eastAsia="ru-RU"/>
              </w:rPr>
              <w:lastRenderedPageBreak/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Fatma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Nurhayat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Saydam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Hakan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Erdem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Handan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Ankarali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Manar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Ezz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El-Arab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Ramadan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Nagwa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Mostafa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El-Sayed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Rok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Civljak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lastRenderedPageBreak/>
              <w:t>Natalia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Pshenichnaya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Ruxandra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Valentina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Moroti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Fatemeh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Moradi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Mahmuodabad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Agah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Victor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Maduka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Amjad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Mahboob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Pilli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Hema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Prakash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Kumari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Roman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Stebel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Roxana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Cernat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Lenka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Fasanekova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Serhat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Uysal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Meltem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Tasbakan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Jurica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Arapović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Dumitru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Irina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Magdalena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Kumar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Angamuthu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Nesrin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Ghanem-Zoubi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Meliha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Meric-Koc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Yvon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Ruch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Andrea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Marino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/>
                <w:bCs/>
                <w:u w:val="single"/>
                <w:lang w:eastAsia="ru-RU"/>
              </w:rPr>
              <w:t>A</w:t>
            </w:r>
            <w:r w:rsidR="004B7728">
              <w:rPr>
                <w:b/>
                <w:bCs/>
                <w:u w:val="single"/>
                <w:lang w:eastAsia="ru-RU"/>
              </w:rPr>
              <w:t>inur</w:t>
            </w:r>
            <w:proofErr w:type="spellEnd"/>
            <w:r w:rsidR="004B7728">
              <w:rPr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/>
                <w:bCs/>
                <w:u w:val="single"/>
                <w:lang w:eastAsia="ru-RU"/>
              </w:rPr>
              <w:t>Sadykova</w:t>
            </w:r>
            <w:proofErr w:type="spellEnd"/>
            <w:r w:rsidR="00ED3CEC" w:rsidRPr="00ED3CEC">
              <w:rPr>
                <w:b/>
                <w:bCs/>
                <w:u w:val="single"/>
                <w:lang w:eastAsia="ru-RU"/>
              </w:rPr>
              <w:t>,</w:t>
            </w:r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Ayse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Batirel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Ejaz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Ahmed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Khan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Sholpan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Kulzhanova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Samir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Al-Moghazi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, </w:t>
            </w:r>
            <w:proofErr w:type="spellStart"/>
            <w:r w:rsidR="00ED3CEC" w:rsidRPr="00ED3CEC">
              <w:rPr>
                <w:bCs/>
                <w:lang w:eastAsia="ru-RU"/>
              </w:rPr>
              <w:t>Ravilya</w:t>
            </w:r>
            <w:proofErr w:type="spellEnd"/>
            <w:r w:rsidR="00ED3CEC" w:rsidRPr="00ED3CEC">
              <w:rPr>
                <w:bCs/>
                <w:lang w:eastAsia="ru-RU"/>
              </w:rPr>
              <w:t xml:space="preserve"> </w:t>
            </w:r>
            <w:proofErr w:type="spellStart"/>
            <w:r w:rsidR="00ED3CEC" w:rsidRPr="00ED3CEC">
              <w:rPr>
                <w:bCs/>
                <w:lang w:eastAsia="ru-RU"/>
              </w:rPr>
              <w:t>Yegemberdiyeva</w:t>
            </w:r>
            <w:proofErr w:type="spellEnd"/>
            <w:r w:rsidR="00623DC9">
              <w:rPr>
                <w:bCs/>
                <w:lang w:eastAsia="ru-RU"/>
              </w:rPr>
              <w:t>.</w:t>
            </w:r>
          </w:p>
        </w:tc>
        <w:tc>
          <w:tcPr>
            <w:tcW w:w="1671" w:type="dxa"/>
          </w:tcPr>
          <w:p w14:paraId="2F7412F2" w14:textId="700F367E" w:rsidR="00781D55" w:rsidRPr="00D54781" w:rsidRDefault="00781D55" w:rsidP="00ED3CEC">
            <w:pPr>
              <w:rPr>
                <w:bCs/>
                <w:lang w:val="en-US" w:eastAsia="ru-RU"/>
              </w:rPr>
            </w:pPr>
            <w:proofErr w:type="spellStart"/>
            <w:r w:rsidRPr="00D54781">
              <w:rPr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781D55" w:rsidRPr="006B649A" w14:paraId="77728B7C" w14:textId="77777777" w:rsidTr="00623DC9">
        <w:tc>
          <w:tcPr>
            <w:tcW w:w="426" w:type="dxa"/>
          </w:tcPr>
          <w:p w14:paraId="26758894" w14:textId="5C773A3E" w:rsidR="00781D55" w:rsidRPr="002E6891" w:rsidRDefault="00BF6972" w:rsidP="00ED3CEC">
            <w:r w:rsidRPr="002E6891">
              <w:t>2.</w:t>
            </w:r>
          </w:p>
        </w:tc>
        <w:tc>
          <w:tcPr>
            <w:tcW w:w="1634" w:type="dxa"/>
          </w:tcPr>
          <w:p w14:paraId="06055A67" w14:textId="361E6213" w:rsidR="00781D55" w:rsidRPr="002E6891" w:rsidRDefault="00781D55" w:rsidP="00ED3CEC">
            <w:pPr>
              <w:rPr>
                <w:lang w:val="en-US" w:eastAsia="ru-RU"/>
              </w:rPr>
            </w:pPr>
            <w:bookmarkStart w:id="0" w:name="_Hlk106404006"/>
            <w:r w:rsidRPr="002E6891">
              <w:rPr>
                <w:shd w:val="clear" w:color="auto" w:fill="FFFFFF"/>
                <w:lang w:val="en-US"/>
              </w:rPr>
              <w:t xml:space="preserve">Ultrasound-based evaluation of the prevalence of abdominal cystic echinococcosis in the Turkestan </w:t>
            </w:r>
            <w:r w:rsidRPr="002E6891">
              <w:rPr>
                <w:shd w:val="clear" w:color="auto" w:fill="FFFFFF"/>
                <w:lang w:val="en-US"/>
              </w:rPr>
              <w:lastRenderedPageBreak/>
              <w:t>region of Kazakhstan</w:t>
            </w:r>
            <w:r w:rsidRPr="002E6891">
              <w:rPr>
                <w:kern w:val="24"/>
                <w:lang w:val="kk-KZ"/>
              </w:rPr>
              <w:t>.</w:t>
            </w:r>
            <w:bookmarkEnd w:id="0"/>
          </w:p>
        </w:tc>
        <w:tc>
          <w:tcPr>
            <w:tcW w:w="912" w:type="dxa"/>
          </w:tcPr>
          <w:p w14:paraId="1669E395" w14:textId="33168344" w:rsidR="00781D55" w:rsidRPr="006B649A" w:rsidRDefault="00781D55" w:rsidP="00ED3CEC">
            <w:pPr>
              <w:rPr>
                <w:bCs/>
                <w:lang w:val="en-US" w:eastAsia="ru-RU"/>
              </w:rPr>
            </w:pPr>
            <w:r w:rsidRPr="006B649A">
              <w:rPr>
                <w:color w:val="000000"/>
                <w:lang w:eastAsia="ru-RU"/>
              </w:rPr>
              <w:lastRenderedPageBreak/>
              <w:t xml:space="preserve">Статья </w:t>
            </w:r>
          </w:p>
        </w:tc>
        <w:tc>
          <w:tcPr>
            <w:tcW w:w="2699" w:type="dxa"/>
          </w:tcPr>
          <w:p w14:paraId="4D834165" w14:textId="77777777" w:rsidR="00504FF9" w:rsidRPr="002E6891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 xml:space="preserve">Журнал: </w:t>
            </w:r>
            <w:proofErr w:type="spellStart"/>
            <w:r w:rsidRPr="00504FF9">
              <w:rPr>
                <w:lang w:eastAsia="ru-RU"/>
              </w:rPr>
              <w:t>Transactions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of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The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Royal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Society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of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Tropical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Medicine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and</w:t>
            </w:r>
            <w:proofErr w:type="spellEnd"/>
            <w:r w:rsidRPr="00504FF9">
              <w:rPr>
                <w:lang w:eastAsia="ru-RU"/>
              </w:rPr>
              <w:t xml:space="preserve"> </w:t>
            </w:r>
            <w:proofErr w:type="spellStart"/>
            <w:r w:rsidRPr="00504FF9">
              <w:rPr>
                <w:lang w:eastAsia="ru-RU"/>
              </w:rPr>
              <w:t>Hygiene</w:t>
            </w:r>
            <w:proofErr w:type="spellEnd"/>
          </w:p>
          <w:p w14:paraId="16C8F416" w14:textId="72C6BE66" w:rsidR="00504FF9" w:rsidRPr="00504FF9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>Год публикации: 2022</w:t>
            </w:r>
          </w:p>
          <w:p w14:paraId="36489D40" w14:textId="55763628" w:rsidR="00504FF9" w:rsidRPr="00504FF9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>Том: 116</w:t>
            </w:r>
          </w:p>
          <w:p w14:paraId="1AC56F01" w14:textId="52230EEE" w:rsidR="00504FF9" w:rsidRPr="00504FF9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>Номер: 3</w:t>
            </w:r>
          </w:p>
          <w:p w14:paraId="2340292B" w14:textId="50843F8C" w:rsidR="00504FF9" w:rsidRPr="00504FF9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>Страницы: 222–224</w:t>
            </w:r>
          </w:p>
          <w:p w14:paraId="6F782C1D" w14:textId="2E7A8482" w:rsidR="00504FF9" w:rsidRPr="00504FF9" w:rsidRDefault="00504FF9" w:rsidP="00ED3CEC">
            <w:pPr>
              <w:rPr>
                <w:lang w:eastAsia="ru-RU"/>
              </w:rPr>
            </w:pPr>
            <w:r w:rsidRPr="00504FF9">
              <w:rPr>
                <w:lang w:eastAsia="ru-RU"/>
              </w:rPr>
              <w:t xml:space="preserve">DOI: </w:t>
            </w:r>
            <w:r w:rsidRPr="00504FF9">
              <w:rPr>
                <w:lang w:eastAsia="ru-RU"/>
              </w:rPr>
              <w:lastRenderedPageBreak/>
              <w:t>10.1093/</w:t>
            </w:r>
            <w:proofErr w:type="spellStart"/>
            <w:r w:rsidRPr="00504FF9">
              <w:rPr>
                <w:lang w:eastAsia="ru-RU"/>
              </w:rPr>
              <w:t>trstmh</w:t>
            </w:r>
            <w:proofErr w:type="spellEnd"/>
            <w:r w:rsidRPr="00504FF9">
              <w:rPr>
                <w:lang w:eastAsia="ru-RU"/>
              </w:rPr>
              <w:t>/trab106</w:t>
            </w:r>
          </w:p>
          <w:p w14:paraId="7041380A" w14:textId="556D6B81" w:rsidR="00504FF9" w:rsidRPr="00504FF9" w:rsidRDefault="00504FF9" w:rsidP="00ED3CEC">
            <w:pPr>
              <w:rPr>
                <w:bCs/>
                <w:lang w:eastAsia="ru-RU"/>
              </w:rPr>
            </w:pPr>
            <w:r w:rsidRPr="00504FF9">
              <w:rPr>
                <w:lang w:eastAsia="ru-RU"/>
              </w:rPr>
              <w:t>Гиперссылка:</w:t>
            </w:r>
            <w:r w:rsidRPr="00504FF9">
              <w:rPr>
                <w:bCs/>
                <w:lang w:eastAsia="ru-RU"/>
              </w:rPr>
              <w:t xml:space="preserve"> </w:t>
            </w:r>
            <w:hyperlink r:id="rId11" w:tgtFrame="_new" w:history="1">
              <w:r w:rsidRPr="00504FF9">
                <w:rPr>
                  <w:rStyle w:val="a3"/>
                  <w:bCs/>
                  <w:lang w:eastAsia="ru-RU"/>
                </w:rPr>
                <w:t>https://doi.org/10.1093/trstmh/trab106</w:t>
              </w:r>
            </w:hyperlink>
            <w:r w:rsidRPr="00504FF9">
              <w:rPr>
                <w:bCs/>
                <w:lang w:eastAsia="ru-RU"/>
              </w:rPr>
              <w:t>​</w:t>
            </w:r>
          </w:p>
          <w:p w14:paraId="774C8D83" w14:textId="15F7B246" w:rsidR="00781D55" w:rsidRPr="00504FF9" w:rsidRDefault="00781D55" w:rsidP="00ED3CEC">
            <w:pPr>
              <w:rPr>
                <w:bCs/>
                <w:lang w:eastAsia="ru-RU"/>
              </w:rPr>
            </w:pPr>
          </w:p>
        </w:tc>
        <w:tc>
          <w:tcPr>
            <w:tcW w:w="1848" w:type="dxa"/>
          </w:tcPr>
          <w:p w14:paraId="2253F09E" w14:textId="77777777" w:rsidR="002E6891" w:rsidRDefault="00504FF9" w:rsidP="00ED3CEC">
            <w:pPr>
              <w:rPr>
                <w:lang w:val="ru-RU"/>
              </w:rPr>
            </w:pPr>
            <w:r w:rsidRPr="002E6891">
              <w:rPr>
                <w:rStyle w:val="aa"/>
                <w:b w:val="0"/>
                <w:bCs w:val="0"/>
              </w:rPr>
              <w:lastRenderedPageBreak/>
              <w:t>Импакт-фактор (IF):</w:t>
            </w:r>
            <w:r w:rsidRPr="002E6891">
              <w:t xml:space="preserve"> 2.2</w:t>
            </w:r>
          </w:p>
          <w:p w14:paraId="52113AC5" w14:textId="45352186" w:rsidR="00504FF9" w:rsidRPr="002E6891" w:rsidRDefault="00504FF9" w:rsidP="00ED3CEC">
            <w:pPr>
              <w:rPr>
                <w:lang w:val="ru-RU"/>
              </w:rPr>
            </w:pPr>
            <w:r w:rsidRPr="002E6891">
              <w:rPr>
                <w:rStyle w:val="aa"/>
                <w:b w:val="0"/>
                <w:bCs w:val="0"/>
              </w:rPr>
              <w:t>Квартиль (Q):</w:t>
            </w:r>
            <w:r w:rsidRPr="002E6891">
              <w:t xml:space="preserve"> </w:t>
            </w:r>
            <w:r w:rsidRPr="002E6891">
              <w:rPr>
                <w:rStyle w:val="relative"/>
              </w:rPr>
              <w:t xml:space="preserve">Q2 </w:t>
            </w:r>
          </w:p>
          <w:p w14:paraId="5579CC24" w14:textId="0C747600" w:rsidR="00504FF9" w:rsidRPr="002E6891" w:rsidRDefault="00504FF9" w:rsidP="00ED3CEC">
            <w:pPr>
              <w:rPr>
                <w:lang w:val="ru-RU"/>
              </w:rPr>
            </w:pPr>
            <w:r w:rsidRPr="002E6891">
              <w:t xml:space="preserve"> </w:t>
            </w:r>
            <w:r w:rsidRPr="002E6891">
              <w:rPr>
                <w:rStyle w:val="aa"/>
                <w:b w:val="0"/>
                <w:bCs w:val="0"/>
              </w:rPr>
              <w:t>Область науки:</w:t>
            </w:r>
            <w:r w:rsidRPr="002E6891">
              <w:t xml:space="preserve"> </w:t>
            </w:r>
            <w:proofErr w:type="spellStart"/>
            <w:r w:rsidRPr="002E6891">
              <w:rPr>
                <w:rStyle w:val="aa"/>
                <w:b w:val="0"/>
                <w:bCs w:val="0"/>
              </w:rPr>
              <w:t>Tropical</w:t>
            </w:r>
            <w:proofErr w:type="spellEnd"/>
            <w:r w:rsidRPr="002E6891">
              <w:rPr>
                <w:rStyle w:val="aa"/>
                <w:b w:val="0"/>
                <w:bCs w:val="0"/>
              </w:rPr>
              <w:t xml:space="preserve"> </w:t>
            </w:r>
            <w:proofErr w:type="spellStart"/>
            <w:r w:rsidRPr="002E6891">
              <w:rPr>
                <w:rStyle w:val="aa"/>
                <w:b w:val="0"/>
                <w:bCs w:val="0"/>
              </w:rPr>
              <w:t>Medicine</w:t>
            </w:r>
            <w:proofErr w:type="spellEnd"/>
          </w:p>
          <w:p w14:paraId="4EDDD83E" w14:textId="06F8E862" w:rsidR="00781D55" w:rsidRPr="00504FF9" w:rsidRDefault="00781D55" w:rsidP="00ED3CEC">
            <w:pPr>
              <w:rPr>
                <w:bCs/>
                <w:lang w:eastAsia="ru-RU"/>
              </w:rPr>
            </w:pPr>
          </w:p>
        </w:tc>
        <w:tc>
          <w:tcPr>
            <w:tcW w:w="1270" w:type="dxa"/>
          </w:tcPr>
          <w:p w14:paraId="2FBDB3E4" w14:textId="2ECDFB33" w:rsidR="00781D55" w:rsidRPr="00504FF9" w:rsidRDefault="00617EBB" w:rsidP="00ED3CEC">
            <w:pPr>
              <w:rPr>
                <w:bCs/>
                <w:lang w:eastAsia="ru-RU"/>
              </w:rPr>
            </w:pPr>
            <w:hyperlink r:id="rId12" w:anchor="tabs=1" w:tooltip="Посмотреть рейтинг CiteScore и тенденции для этого источника." w:history="1">
              <w:r w:rsidR="00BA1CC5" w:rsidRPr="00E67335">
                <w:rPr>
                  <w:rStyle w:val="a3"/>
                  <w:color w:val="auto"/>
                  <w:u w:val="none"/>
                  <w:lang w:eastAsia="ru-RU"/>
                </w:rPr>
                <w:t>249/665</w:t>
              </w:r>
            </w:hyperlink>
            <w:r w:rsidR="00BA1CC5" w:rsidRPr="00E67335">
              <w:rPr>
                <w:lang w:eastAsia="ru-RU"/>
              </w:rPr>
              <w:br/>
            </w:r>
          </w:p>
        </w:tc>
        <w:tc>
          <w:tcPr>
            <w:tcW w:w="2136" w:type="dxa"/>
          </w:tcPr>
          <w:p w14:paraId="564F484C" w14:textId="2A1270E1" w:rsidR="002E6891" w:rsidRPr="002E6891" w:rsidRDefault="002E6891" w:rsidP="00ED3CEC">
            <w:pPr>
              <w:rPr>
                <w:lang w:eastAsia="ru-RU"/>
              </w:rPr>
            </w:pPr>
            <w:proofErr w:type="spellStart"/>
            <w:r w:rsidRPr="002E6891">
              <w:rPr>
                <w:lang w:eastAsia="ru-RU"/>
              </w:rPr>
              <w:t>CiteScore</w:t>
            </w:r>
            <w:proofErr w:type="spellEnd"/>
            <w:r w:rsidRPr="002E6891">
              <w:rPr>
                <w:lang w:eastAsia="ru-RU"/>
              </w:rPr>
              <w:t xml:space="preserve">: </w:t>
            </w:r>
            <w:r w:rsidR="00DF26E2">
              <w:rPr>
                <w:lang w:val="en-US" w:eastAsia="ru-RU"/>
              </w:rPr>
              <w:t>3</w:t>
            </w:r>
            <w:r w:rsidRPr="002E6891">
              <w:rPr>
                <w:lang w:eastAsia="ru-RU"/>
              </w:rPr>
              <w:t>.</w:t>
            </w:r>
            <w:r w:rsidR="00DF26E2">
              <w:rPr>
                <w:lang w:val="en-US" w:eastAsia="ru-RU"/>
              </w:rPr>
              <w:t>6</w:t>
            </w:r>
            <w:r w:rsidRPr="002E6891">
              <w:rPr>
                <w:lang w:eastAsia="ru-RU"/>
              </w:rPr>
              <w:t xml:space="preserve"> ​</w:t>
            </w:r>
          </w:p>
          <w:p w14:paraId="7DA18524" w14:textId="2F029087" w:rsidR="001F2F70" w:rsidRPr="00E67335" w:rsidRDefault="00617EBB" w:rsidP="001F2F70">
            <w:pPr>
              <w:rPr>
                <w:lang w:eastAsia="ru-RU"/>
              </w:rPr>
            </w:pPr>
            <w:hyperlink r:id="rId13" w:anchor="tabs=1" w:tooltip="Посмотреть рейтинг CiteScore и тенденции для этого источника." w:history="1">
              <w:r w:rsidR="00A7711C" w:rsidRPr="00A7711C">
                <w:rPr>
                  <w:rStyle w:val="a3"/>
                  <w:color w:val="auto"/>
                  <w:u w:val="none"/>
                  <w:lang w:val="en-US" w:eastAsia="ru-RU"/>
                </w:rPr>
                <w:t>58</w:t>
              </w:r>
              <w:r w:rsidR="001F2F70" w:rsidRPr="00E67335">
                <w:rPr>
                  <w:rStyle w:val="a3"/>
                  <w:color w:val="auto"/>
                  <w:u w:val="none"/>
                  <w:lang w:eastAsia="ru-RU"/>
                </w:rPr>
                <w:t>%</w:t>
              </w:r>
            </w:hyperlink>
          </w:p>
          <w:p w14:paraId="3264C7CF" w14:textId="3937534B" w:rsidR="002E6891" w:rsidRPr="002E6891" w:rsidRDefault="002E6891" w:rsidP="001F2F70">
            <w:pPr>
              <w:rPr>
                <w:bCs/>
                <w:lang w:eastAsia="ru-RU"/>
              </w:rPr>
            </w:pPr>
            <w:r w:rsidRPr="002E6891">
              <w:rPr>
                <w:bCs/>
                <w:lang w:eastAsia="ru-RU"/>
              </w:rPr>
              <w:t>Области науки:</w:t>
            </w:r>
          </w:p>
          <w:p w14:paraId="6B9FC746" w14:textId="17520521" w:rsidR="002E6891" w:rsidRPr="002E6891" w:rsidRDefault="00A7711C" w:rsidP="00ED3CEC">
            <w:pPr>
              <w:rPr>
                <w:bCs/>
                <w:lang w:eastAsia="ru-RU"/>
              </w:rPr>
            </w:pPr>
            <w:r>
              <w:rPr>
                <w:bCs/>
                <w:lang w:val="en-US" w:eastAsia="ru-RU"/>
              </w:rPr>
              <w:t xml:space="preserve">Medicine: </w:t>
            </w:r>
            <w:proofErr w:type="spellStart"/>
            <w:r w:rsidR="002E6891" w:rsidRPr="002E6891">
              <w:rPr>
                <w:bCs/>
                <w:lang w:eastAsia="ru-RU"/>
              </w:rPr>
              <w:t>Public</w:t>
            </w:r>
            <w:proofErr w:type="spellEnd"/>
            <w:r>
              <w:rPr>
                <w:bCs/>
                <w:lang w:val="en-US" w:eastAsia="ru-RU"/>
              </w:rPr>
              <w:t xml:space="preserve"> Health</w:t>
            </w:r>
            <w:r w:rsidR="002E6891" w:rsidRPr="002E6891">
              <w:rPr>
                <w:bCs/>
                <w:lang w:eastAsia="ru-RU"/>
              </w:rPr>
              <w:t xml:space="preserve">, </w:t>
            </w:r>
            <w:proofErr w:type="spellStart"/>
            <w:r w:rsidR="002E6891" w:rsidRPr="002E6891">
              <w:rPr>
                <w:bCs/>
                <w:lang w:eastAsia="ru-RU"/>
              </w:rPr>
              <w:t>Environmental</w:t>
            </w:r>
            <w:proofErr w:type="spellEnd"/>
            <w:r w:rsidR="002E6891" w:rsidRPr="002E6891">
              <w:rPr>
                <w:bCs/>
                <w:lang w:eastAsia="ru-RU"/>
              </w:rPr>
              <w:t xml:space="preserve"> &amp; </w:t>
            </w:r>
            <w:proofErr w:type="spellStart"/>
            <w:r w:rsidR="002E6891" w:rsidRPr="002E6891">
              <w:rPr>
                <w:bCs/>
                <w:lang w:eastAsia="ru-RU"/>
              </w:rPr>
              <w:t>Occupational</w:t>
            </w:r>
            <w:proofErr w:type="spellEnd"/>
            <w:r w:rsidR="002E6891" w:rsidRPr="002E6891">
              <w:rPr>
                <w:bCs/>
                <w:lang w:eastAsia="ru-RU"/>
              </w:rPr>
              <w:t xml:space="preserve"> </w:t>
            </w:r>
            <w:proofErr w:type="spellStart"/>
            <w:r w:rsidR="002E6891" w:rsidRPr="002E6891">
              <w:rPr>
                <w:bCs/>
                <w:lang w:eastAsia="ru-RU"/>
              </w:rPr>
              <w:t>Health</w:t>
            </w:r>
            <w:proofErr w:type="spellEnd"/>
            <w:r w:rsidR="002E6891" w:rsidRPr="002E6891">
              <w:rPr>
                <w:bCs/>
                <w:lang w:eastAsia="ru-RU"/>
              </w:rPr>
              <w:t xml:space="preserve"> </w:t>
            </w:r>
          </w:p>
          <w:p w14:paraId="1BAB04DA" w14:textId="77777777" w:rsidR="00781D55" w:rsidRPr="00504FF9" w:rsidRDefault="00781D55" w:rsidP="00ED3CEC">
            <w:pPr>
              <w:rPr>
                <w:bCs/>
                <w:lang w:eastAsia="ru-RU"/>
              </w:rPr>
            </w:pPr>
          </w:p>
        </w:tc>
        <w:tc>
          <w:tcPr>
            <w:tcW w:w="2430" w:type="dxa"/>
          </w:tcPr>
          <w:p w14:paraId="0AE5DC91" w14:textId="17522FAF" w:rsidR="00781D55" w:rsidRPr="00504FF9" w:rsidRDefault="00ED3CEC" w:rsidP="00ED3CEC">
            <w:pPr>
              <w:rPr>
                <w:bCs/>
                <w:lang w:eastAsia="ru-RU"/>
              </w:rPr>
            </w:pPr>
            <w:proofErr w:type="spellStart"/>
            <w:r w:rsidRPr="00ED3CEC">
              <w:t>Aigerim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Mustapayeva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Gian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Luca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D'Alessandro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Gaukhar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Doszhanova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Agnese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Colpani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Nurbol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Sadybekov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Zhasulan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Baimakhanov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Ernar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Assanov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Samat</w:t>
            </w:r>
            <w:proofErr w:type="spellEnd"/>
            <w:r w:rsidRPr="00ED3CEC">
              <w:t xml:space="preserve"> </w:t>
            </w:r>
            <w:proofErr w:type="spellStart"/>
            <w:r w:rsidRPr="00ED3CEC">
              <w:lastRenderedPageBreak/>
              <w:t>Salybekov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Shokan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Kaniyev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Erbol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Serikuly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Lyazzat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Tagabayeva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Christine</w:t>
            </w:r>
            <w:proofErr w:type="spellEnd"/>
            <w:r w:rsidRPr="00ED3CEC">
              <w:t xml:space="preserve"> M. </w:t>
            </w:r>
            <w:proofErr w:type="spellStart"/>
            <w:r w:rsidRPr="00ED3CEC">
              <w:t>Budke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Ambra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Vola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Mara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Mariconti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Annalisa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De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Silvestri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Sofyia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Yalisheva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rPr>
                <w:b/>
                <w:bCs/>
              </w:rPr>
              <w:t>A</w:t>
            </w:r>
            <w:r w:rsidR="004B7728">
              <w:rPr>
                <w:b/>
                <w:bCs/>
              </w:rPr>
              <w:t>inur</w:t>
            </w:r>
            <w:proofErr w:type="spellEnd"/>
            <w:r w:rsidR="004B7728">
              <w:rPr>
                <w:b/>
                <w:bCs/>
              </w:rPr>
              <w:t xml:space="preserve"> </w:t>
            </w:r>
            <w:proofErr w:type="spellStart"/>
            <w:r w:rsidRPr="00ED3CEC">
              <w:rPr>
                <w:b/>
                <w:bCs/>
              </w:rPr>
              <w:t>Sadykova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Zhamilya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Zholdybay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Adil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Katarbayev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Zhanar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Zhakenova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Enrico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Brunetti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Konrad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Juszkiewicz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Amangul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Duisenova</w:t>
            </w:r>
            <w:proofErr w:type="spellEnd"/>
            <w:r w:rsidRPr="00ED3CEC">
              <w:t xml:space="preserve">, </w:t>
            </w:r>
            <w:proofErr w:type="spellStart"/>
            <w:r w:rsidRPr="00ED3CEC">
              <w:t>Tommaso</w:t>
            </w:r>
            <w:proofErr w:type="spellEnd"/>
            <w:r w:rsidRPr="00ED3CEC">
              <w:t xml:space="preserve"> </w:t>
            </w:r>
            <w:proofErr w:type="spellStart"/>
            <w:r w:rsidRPr="00ED3CEC">
              <w:t>Manciulli</w:t>
            </w:r>
            <w:proofErr w:type="spellEnd"/>
            <w:r w:rsidRPr="00ED3CEC">
              <w:t>.</w:t>
            </w:r>
          </w:p>
        </w:tc>
        <w:tc>
          <w:tcPr>
            <w:tcW w:w="1671" w:type="dxa"/>
          </w:tcPr>
          <w:p w14:paraId="2F4B5116" w14:textId="40221687" w:rsidR="00781D55" w:rsidRPr="006B649A" w:rsidRDefault="00781D55" w:rsidP="00ED3CEC">
            <w:pPr>
              <w:rPr>
                <w:bCs/>
                <w:lang w:eastAsia="ru-RU"/>
              </w:rPr>
            </w:pPr>
            <w:proofErr w:type="spellStart"/>
            <w:r w:rsidRPr="006B649A">
              <w:rPr>
                <w:lang w:val="en-US" w:eastAsia="ru-RU"/>
              </w:rPr>
              <w:lastRenderedPageBreak/>
              <w:t>Соавтор</w:t>
            </w:r>
            <w:proofErr w:type="spellEnd"/>
            <w:r w:rsidRPr="006B649A">
              <w:rPr>
                <w:lang w:val="en-US" w:eastAsia="ru-RU"/>
              </w:rPr>
              <w:t xml:space="preserve"> </w:t>
            </w:r>
          </w:p>
        </w:tc>
      </w:tr>
      <w:tr w:rsidR="00781D55" w:rsidRPr="00454C4E" w14:paraId="715EE6A1" w14:textId="77777777" w:rsidTr="00623DC9">
        <w:tc>
          <w:tcPr>
            <w:tcW w:w="426" w:type="dxa"/>
          </w:tcPr>
          <w:p w14:paraId="5FCB218C" w14:textId="37997600" w:rsidR="00781D55" w:rsidRPr="00454C4E" w:rsidRDefault="00BF6972" w:rsidP="00ED3CEC">
            <w:pPr>
              <w:rPr>
                <w:bCs/>
              </w:rPr>
            </w:pPr>
            <w:r w:rsidRPr="00454C4E">
              <w:t>3.</w:t>
            </w:r>
          </w:p>
        </w:tc>
        <w:tc>
          <w:tcPr>
            <w:tcW w:w="1634" w:type="dxa"/>
          </w:tcPr>
          <w:p w14:paraId="60EBF35F" w14:textId="77777777" w:rsidR="00781D55" w:rsidRPr="00454C4E" w:rsidRDefault="00781D55" w:rsidP="002E49B7">
            <w:pPr>
              <w:pStyle w:val="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bookmarkStart w:id="1" w:name="_Hlk106404233"/>
            <w:proofErr w:type="spellStart"/>
            <w:r w:rsidRPr="00454C4E">
              <w:rPr>
                <w:b w:val="0"/>
                <w:sz w:val="24"/>
                <w:szCs w:val="24"/>
              </w:rPr>
              <w:t>Managing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adult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patients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with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infectious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diseases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in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emergency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departments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: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international</w:t>
            </w:r>
            <w:proofErr w:type="spellEnd"/>
            <w:r w:rsidRPr="00454C4E">
              <w:rPr>
                <w:b w:val="0"/>
                <w:sz w:val="24"/>
                <w:szCs w:val="24"/>
              </w:rPr>
              <w:t xml:space="preserve"> ID-IRI </w:t>
            </w:r>
            <w:proofErr w:type="spellStart"/>
            <w:r w:rsidRPr="00454C4E">
              <w:rPr>
                <w:b w:val="0"/>
                <w:sz w:val="24"/>
                <w:szCs w:val="24"/>
              </w:rPr>
              <w:t>study</w:t>
            </w:r>
            <w:bookmarkEnd w:id="1"/>
            <w:proofErr w:type="spellEnd"/>
          </w:p>
          <w:p w14:paraId="0ED2D765" w14:textId="419DE1CB" w:rsidR="00781D55" w:rsidRPr="00454C4E" w:rsidRDefault="00781D55" w:rsidP="002E49B7">
            <w:pPr>
              <w:rPr>
                <w:bCs/>
                <w:lang w:val="en-US" w:eastAsia="ru-RU"/>
              </w:rPr>
            </w:pPr>
          </w:p>
        </w:tc>
        <w:tc>
          <w:tcPr>
            <w:tcW w:w="912" w:type="dxa"/>
          </w:tcPr>
          <w:p w14:paraId="499E07DF" w14:textId="72146E1F" w:rsidR="00781D55" w:rsidRPr="00454C4E" w:rsidRDefault="00781D55" w:rsidP="002E49B7">
            <w:pPr>
              <w:rPr>
                <w:color w:val="000000"/>
                <w:lang w:eastAsia="ru-RU"/>
              </w:rPr>
            </w:pPr>
            <w:r w:rsidRPr="00454C4E">
              <w:rPr>
                <w:color w:val="000000"/>
                <w:lang w:eastAsia="ru-RU"/>
              </w:rPr>
              <w:t xml:space="preserve">Статья </w:t>
            </w:r>
          </w:p>
        </w:tc>
        <w:tc>
          <w:tcPr>
            <w:tcW w:w="2699" w:type="dxa"/>
          </w:tcPr>
          <w:p w14:paraId="1BBFA382" w14:textId="77777777" w:rsidR="00ED3CEC" w:rsidRPr="00454C4E" w:rsidRDefault="00CD68F3" w:rsidP="002E49B7">
            <w:pPr>
              <w:rPr>
                <w:lang w:val="en-US" w:eastAsia="ru-RU"/>
              </w:rPr>
            </w:pPr>
            <w:r w:rsidRPr="00454C4E">
              <w:rPr>
                <w:lang w:eastAsia="ru-RU"/>
              </w:rPr>
              <w:t xml:space="preserve">Журнал: </w:t>
            </w:r>
            <w:proofErr w:type="spellStart"/>
            <w:r w:rsidRPr="00454C4E">
              <w:rPr>
                <w:lang w:eastAsia="ru-RU"/>
              </w:rPr>
              <w:t>Journal</w:t>
            </w:r>
            <w:proofErr w:type="spellEnd"/>
            <w:r w:rsidRPr="00454C4E">
              <w:rPr>
                <w:lang w:eastAsia="ru-RU"/>
              </w:rPr>
              <w:t xml:space="preserve"> </w:t>
            </w:r>
            <w:proofErr w:type="spellStart"/>
            <w:r w:rsidRPr="00454C4E">
              <w:rPr>
                <w:lang w:eastAsia="ru-RU"/>
              </w:rPr>
              <w:t>of</w:t>
            </w:r>
            <w:proofErr w:type="spellEnd"/>
            <w:r w:rsidRPr="00454C4E">
              <w:rPr>
                <w:lang w:eastAsia="ru-RU"/>
              </w:rPr>
              <w:t xml:space="preserve"> </w:t>
            </w:r>
            <w:proofErr w:type="spellStart"/>
            <w:r w:rsidRPr="00454C4E">
              <w:rPr>
                <w:lang w:eastAsia="ru-RU"/>
              </w:rPr>
              <w:t>Chemotherapy</w:t>
            </w:r>
            <w:proofErr w:type="spellEnd"/>
          </w:p>
          <w:p w14:paraId="36050565" w14:textId="2420DCB4" w:rsidR="00CD68F3" w:rsidRPr="00454C4E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>Год публикации: 2021</w:t>
            </w:r>
          </w:p>
          <w:p w14:paraId="153AAF56" w14:textId="77777777" w:rsidR="00ED3CEC" w:rsidRPr="00454C4E" w:rsidRDefault="00CD68F3" w:rsidP="002E49B7">
            <w:pPr>
              <w:rPr>
                <w:lang w:val="ru-RU" w:eastAsia="ru-RU"/>
              </w:rPr>
            </w:pPr>
            <w:r w:rsidRPr="00454C4E">
              <w:rPr>
                <w:lang w:eastAsia="ru-RU"/>
              </w:rPr>
              <w:t>Том: 33</w:t>
            </w:r>
          </w:p>
          <w:p w14:paraId="753EAD1C" w14:textId="608624B2" w:rsidR="00CD68F3" w:rsidRPr="00454C4E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 xml:space="preserve"> Номер: 5</w:t>
            </w:r>
          </w:p>
          <w:p w14:paraId="008405AF" w14:textId="0239207E" w:rsidR="00CD68F3" w:rsidRPr="00454C4E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>Страницы: 302–318</w:t>
            </w:r>
          </w:p>
          <w:p w14:paraId="63DABD73" w14:textId="15A2B0CA" w:rsidR="00CD68F3" w:rsidRPr="00454C4E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>DOI: 10.1080/1120009X.2020.1863696</w:t>
            </w:r>
          </w:p>
          <w:p w14:paraId="59A2CB6E" w14:textId="56846BDC" w:rsidR="00CD68F3" w:rsidRPr="00454C4E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 xml:space="preserve">Гиперссылка: </w:t>
            </w:r>
            <w:hyperlink r:id="rId14" w:tgtFrame="_new" w:history="1">
              <w:r w:rsidRPr="00454C4E">
                <w:rPr>
                  <w:rStyle w:val="a3"/>
                  <w:lang w:eastAsia="ru-RU"/>
                </w:rPr>
                <w:t>https://doi.org/10.1080/1120009X.2020.1863696</w:t>
              </w:r>
            </w:hyperlink>
          </w:p>
          <w:p w14:paraId="4EA0C91B" w14:textId="57DB8ED8" w:rsidR="00781D55" w:rsidRPr="00454C4E" w:rsidRDefault="00781D55" w:rsidP="002E49B7">
            <w:pPr>
              <w:rPr>
                <w:bCs/>
                <w:lang w:eastAsia="ru-RU"/>
              </w:rPr>
            </w:pPr>
          </w:p>
        </w:tc>
        <w:tc>
          <w:tcPr>
            <w:tcW w:w="1848" w:type="dxa"/>
          </w:tcPr>
          <w:p w14:paraId="5B89446C" w14:textId="091BC1AF" w:rsidR="00CD68F3" w:rsidRPr="00454C4E" w:rsidRDefault="00CD68F3" w:rsidP="002E49B7">
            <w:r w:rsidRPr="00454C4E">
              <w:rPr>
                <w:rStyle w:val="aa"/>
                <w:b w:val="0"/>
                <w:bCs w:val="0"/>
              </w:rPr>
              <w:t>Импакт-фактор (IF):</w:t>
            </w:r>
            <w:r w:rsidRPr="00454C4E">
              <w:t xml:space="preserve"> </w:t>
            </w:r>
            <w:r w:rsidRPr="00454C4E">
              <w:rPr>
                <w:rStyle w:val="relative"/>
              </w:rPr>
              <w:t>2.385</w:t>
            </w:r>
            <w:r w:rsidRPr="00454C4E">
              <w:t xml:space="preserve"> ​ </w:t>
            </w:r>
          </w:p>
          <w:p w14:paraId="094FFB83" w14:textId="2CCAED08" w:rsidR="00781D55" w:rsidRPr="00454C4E" w:rsidRDefault="00CD68F3" w:rsidP="002E49B7">
            <w:pPr>
              <w:rPr>
                <w:color w:val="000000"/>
                <w:lang w:eastAsia="ru-RU"/>
              </w:rPr>
            </w:pPr>
            <w:r w:rsidRPr="00454C4E">
              <w:rPr>
                <w:rStyle w:val="aa"/>
                <w:b w:val="0"/>
                <w:bCs w:val="0"/>
              </w:rPr>
              <w:t>Квартиль (Q):</w:t>
            </w:r>
            <w:r w:rsidRPr="00454C4E">
              <w:t xml:space="preserve"> </w:t>
            </w:r>
            <w:r w:rsidRPr="00454C4E">
              <w:rPr>
                <w:rStyle w:val="relative"/>
              </w:rPr>
              <w:t xml:space="preserve">Q3 </w:t>
            </w:r>
            <w:r w:rsidRPr="00454C4E">
              <w:t>​</w:t>
            </w:r>
          </w:p>
        </w:tc>
        <w:tc>
          <w:tcPr>
            <w:tcW w:w="1270" w:type="dxa"/>
          </w:tcPr>
          <w:p w14:paraId="318C51FA" w14:textId="77777777" w:rsidR="005A6E56" w:rsidRDefault="005A6E56" w:rsidP="002E49B7">
            <w:pPr>
              <w:rPr>
                <w:bCs/>
                <w:lang w:val="ru-RU" w:eastAsia="ru-RU"/>
              </w:rPr>
            </w:pPr>
          </w:p>
          <w:p w14:paraId="5C7076E0" w14:textId="7A64AE1E" w:rsidR="00781D55" w:rsidRPr="00876D70" w:rsidRDefault="00585253" w:rsidP="002E49B7">
            <w:pPr>
              <w:rPr>
                <w:bCs/>
                <w:lang w:val="ru-RU" w:eastAsia="ru-RU"/>
              </w:rPr>
            </w:pPr>
            <w:r w:rsidRPr="00585253">
              <w:rPr>
                <w:bCs/>
                <w:lang w:eastAsia="ru-RU"/>
              </w:rPr>
              <w:t>1</w:t>
            </w:r>
            <w:r w:rsidR="00876D70">
              <w:rPr>
                <w:bCs/>
                <w:lang w:val="ru-RU" w:eastAsia="ru-RU"/>
              </w:rPr>
              <w:t>81</w:t>
            </w:r>
            <w:r w:rsidRPr="00585253">
              <w:rPr>
                <w:bCs/>
                <w:lang w:eastAsia="ru-RU"/>
              </w:rPr>
              <w:t>/</w:t>
            </w:r>
            <w:r w:rsidR="00876D70">
              <w:rPr>
                <w:bCs/>
                <w:lang w:val="ru-RU" w:eastAsia="ru-RU"/>
              </w:rPr>
              <w:t>344</w:t>
            </w:r>
          </w:p>
        </w:tc>
        <w:tc>
          <w:tcPr>
            <w:tcW w:w="2136" w:type="dxa"/>
          </w:tcPr>
          <w:p w14:paraId="381CD52A" w14:textId="51D68601" w:rsidR="001F2F70" w:rsidRPr="00436356" w:rsidRDefault="00CD68F3" w:rsidP="002E49B7">
            <w:pPr>
              <w:rPr>
                <w:lang w:val="en-US" w:eastAsia="ru-RU"/>
              </w:rPr>
            </w:pPr>
            <w:proofErr w:type="spellStart"/>
            <w:r w:rsidRPr="00454C4E">
              <w:rPr>
                <w:lang w:eastAsia="ru-RU"/>
              </w:rPr>
              <w:t>CiteScore</w:t>
            </w:r>
            <w:proofErr w:type="spellEnd"/>
            <w:r w:rsidRPr="00454C4E">
              <w:rPr>
                <w:lang w:eastAsia="ru-RU"/>
              </w:rPr>
              <w:t>: 3.</w:t>
            </w:r>
            <w:r w:rsidR="00DF26E2">
              <w:rPr>
                <w:lang w:val="en-US" w:eastAsia="ru-RU"/>
              </w:rPr>
              <w:t>1</w:t>
            </w:r>
            <w:r w:rsidRPr="00454C4E">
              <w:rPr>
                <w:lang w:eastAsia="ru-RU"/>
              </w:rPr>
              <w:t xml:space="preserve"> ​</w:t>
            </w:r>
          </w:p>
          <w:p w14:paraId="59C3F4DF" w14:textId="7BF382BE" w:rsidR="00436356" w:rsidRPr="00436356" w:rsidRDefault="00DF26E2" w:rsidP="002E49B7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50</w:t>
            </w:r>
            <w:r w:rsidR="00436356">
              <w:rPr>
                <w:lang w:val="en-US" w:eastAsia="ru-RU"/>
              </w:rPr>
              <w:t>%</w:t>
            </w:r>
          </w:p>
          <w:p w14:paraId="67098F93" w14:textId="77777777" w:rsidR="00781D55" w:rsidRDefault="00CD68F3" w:rsidP="002E49B7">
            <w:pPr>
              <w:rPr>
                <w:lang w:eastAsia="ru-RU"/>
              </w:rPr>
            </w:pPr>
            <w:r w:rsidRPr="00454C4E">
              <w:rPr>
                <w:lang w:eastAsia="ru-RU"/>
              </w:rPr>
              <w:t>Области науки:</w:t>
            </w:r>
          </w:p>
          <w:p w14:paraId="198B82D2" w14:textId="14B33B06" w:rsidR="00DF26E2" w:rsidRPr="00DF26E2" w:rsidRDefault="00DF26E2" w:rsidP="00DF26E2">
            <w:pPr>
              <w:rPr>
                <w:lang w:val="en-US" w:eastAsia="ru-RU"/>
              </w:rPr>
            </w:pPr>
            <w:proofErr w:type="spellStart"/>
            <w:r>
              <w:rPr>
                <w:lang w:eastAsia="ru-RU"/>
              </w:rPr>
              <w:t>Medicine</w:t>
            </w:r>
            <w:proofErr w:type="spellEnd"/>
            <w:r>
              <w:rPr>
                <w:lang w:val="en-US" w:eastAsia="ru-RU"/>
              </w:rPr>
              <w:t>:</w:t>
            </w:r>
            <w:bookmarkStart w:id="2" w:name="_GoBack"/>
            <w:bookmarkEnd w:id="2"/>
          </w:p>
          <w:p w14:paraId="618D689B" w14:textId="182669BD" w:rsidR="00DF26E2" w:rsidRPr="00454C4E" w:rsidRDefault="00DF26E2" w:rsidP="00DF26E2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Pharmacology</w:t>
            </w:r>
            <w:proofErr w:type="spellEnd"/>
            <w:r>
              <w:rPr>
                <w:lang w:eastAsia="ru-RU"/>
              </w:rPr>
              <w:t xml:space="preserve"> (</w:t>
            </w:r>
            <w:proofErr w:type="spellStart"/>
            <w:r>
              <w:rPr>
                <w:lang w:eastAsia="ru-RU"/>
              </w:rPr>
              <w:t>medical</w:t>
            </w:r>
            <w:proofErr w:type="spellEnd"/>
            <w:r>
              <w:rPr>
                <w:lang w:eastAsia="ru-RU"/>
              </w:rPr>
              <w:t>)</w:t>
            </w:r>
          </w:p>
        </w:tc>
        <w:tc>
          <w:tcPr>
            <w:tcW w:w="2430" w:type="dxa"/>
          </w:tcPr>
          <w:p w14:paraId="08F2FE78" w14:textId="6D7E85D0" w:rsidR="00781D55" w:rsidRPr="00454C4E" w:rsidRDefault="00CD68F3" w:rsidP="002E49B7">
            <w:pPr>
              <w:rPr>
                <w:bCs/>
                <w:lang w:eastAsia="ru-RU"/>
              </w:rPr>
            </w:pPr>
            <w:proofErr w:type="spellStart"/>
            <w:r w:rsidRPr="00454C4E">
              <w:rPr>
                <w:bCs/>
                <w:lang w:eastAsia="ru-RU"/>
              </w:rPr>
              <w:t>Hakan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Erdem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Sally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Hargreaves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Huseyin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Ankarali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Hilal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Caskurlu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Sibel</w:t>
            </w:r>
            <w:proofErr w:type="spellEnd"/>
            <w:r w:rsidRPr="00454C4E">
              <w:rPr>
                <w:bCs/>
                <w:lang w:eastAsia="ru-RU"/>
              </w:rPr>
              <w:t xml:space="preserve"> A. </w:t>
            </w:r>
            <w:proofErr w:type="spellStart"/>
            <w:r w:rsidRPr="00454C4E">
              <w:rPr>
                <w:bCs/>
                <w:lang w:eastAsia="ru-RU"/>
              </w:rPr>
              <w:t>Ceviker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Aysegul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Bahar-Kacmaz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Melike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Meric-Koc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Mehmet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Altindis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Yeliz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Yildiz-Kirazaldi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Figen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Kizilates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Jamal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Alsalman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Cs/>
                <w:lang w:eastAsia="ru-RU"/>
              </w:rPr>
              <w:t>Yusuf</w:t>
            </w:r>
            <w:proofErr w:type="spellEnd"/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Cag</w:t>
            </w:r>
            <w:proofErr w:type="spellEnd"/>
            <w:r w:rsidRPr="00454C4E">
              <w:rPr>
                <w:bCs/>
                <w:lang w:eastAsia="ru-RU"/>
              </w:rPr>
              <w:t xml:space="preserve">, </w:t>
            </w:r>
            <w:proofErr w:type="spellStart"/>
            <w:r w:rsidRPr="00454C4E">
              <w:rPr>
                <w:b/>
                <w:bCs/>
                <w:u w:val="single"/>
                <w:lang w:eastAsia="ru-RU"/>
              </w:rPr>
              <w:t>A</w:t>
            </w:r>
            <w:r w:rsidR="004B7728" w:rsidRPr="00454C4E">
              <w:rPr>
                <w:b/>
                <w:bCs/>
                <w:u w:val="single"/>
                <w:lang w:eastAsia="ru-RU"/>
              </w:rPr>
              <w:t>inur</w:t>
            </w:r>
            <w:proofErr w:type="spellEnd"/>
            <w:r w:rsidR="004B7728" w:rsidRPr="00454C4E">
              <w:rPr>
                <w:b/>
                <w:bCs/>
                <w:u w:val="single"/>
                <w:lang w:eastAsia="ru-RU"/>
              </w:rPr>
              <w:t xml:space="preserve"> </w:t>
            </w:r>
            <w:proofErr w:type="spellStart"/>
            <w:r w:rsidRPr="00454C4E">
              <w:rPr>
                <w:b/>
                <w:bCs/>
                <w:u w:val="single"/>
                <w:lang w:eastAsia="ru-RU"/>
              </w:rPr>
              <w:t>Sadykova</w:t>
            </w:r>
            <w:proofErr w:type="spellEnd"/>
            <w:r w:rsidRPr="00454C4E">
              <w:rPr>
                <w:b/>
                <w:bCs/>
                <w:u w:val="single"/>
                <w:lang w:eastAsia="ru-RU"/>
              </w:rPr>
              <w:t>,</w:t>
            </w:r>
            <w:r w:rsidRPr="00454C4E">
              <w:rPr>
                <w:bCs/>
                <w:lang w:eastAsia="ru-RU"/>
              </w:rPr>
              <w:t xml:space="preserve"> </w:t>
            </w:r>
            <w:proofErr w:type="spellStart"/>
            <w:r w:rsidRPr="00454C4E">
              <w:rPr>
                <w:bCs/>
                <w:lang w:eastAsia="ru-RU"/>
              </w:rPr>
              <w:t>Ahmed</w:t>
            </w:r>
            <w:proofErr w:type="spellEnd"/>
            <w:r w:rsidRPr="00454C4E">
              <w:rPr>
                <w:bCs/>
                <w:lang w:eastAsia="ru-RU"/>
              </w:rPr>
              <w:t xml:space="preserve"> H. M. </w:t>
            </w:r>
            <w:proofErr w:type="spellStart"/>
            <w:r w:rsidRPr="00454C4E">
              <w:rPr>
                <w:bCs/>
                <w:lang w:eastAsia="ru-RU"/>
              </w:rPr>
              <w:t>Kamal</w:t>
            </w:r>
            <w:proofErr w:type="spellEnd"/>
            <w:r w:rsidRPr="00454C4E">
              <w:rPr>
                <w:bCs/>
                <w:lang w:eastAsia="ru-RU"/>
              </w:rPr>
              <w:t>.</w:t>
            </w:r>
          </w:p>
        </w:tc>
        <w:tc>
          <w:tcPr>
            <w:tcW w:w="1671" w:type="dxa"/>
          </w:tcPr>
          <w:p w14:paraId="6D18F43E" w14:textId="179B0A4C" w:rsidR="00781D55" w:rsidRPr="00454C4E" w:rsidRDefault="00781D55" w:rsidP="002E49B7">
            <w:pPr>
              <w:rPr>
                <w:lang w:eastAsia="ru-RU"/>
              </w:rPr>
            </w:pPr>
            <w:proofErr w:type="spellStart"/>
            <w:r w:rsidRPr="00454C4E">
              <w:rPr>
                <w:lang w:val="en-US" w:eastAsia="ru-RU"/>
              </w:rPr>
              <w:t>Соавтор</w:t>
            </w:r>
            <w:proofErr w:type="spellEnd"/>
          </w:p>
        </w:tc>
      </w:tr>
    </w:tbl>
    <w:p w14:paraId="7EE390E1" w14:textId="77777777" w:rsidR="00EC7F42" w:rsidRPr="00F02457" w:rsidRDefault="00EC7F42" w:rsidP="00ED3CEC">
      <w:pPr>
        <w:pStyle w:val="a6"/>
        <w:spacing w:before="0" w:beforeAutospacing="0" w:after="0" w:afterAutospacing="0"/>
        <w:rPr>
          <w:color w:val="000000"/>
          <w:sz w:val="18"/>
          <w:szCs w:val="18"/>
          <w:lang w:val="ru-RU"/>
        </w:rPr>
      </w:pPr>
    </w:p>
    <w:tbl>
      <w:tblPr>
        <w:tblStyle w:val="a4"/>
        <w:tblW w:w="1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976"/>
        <w:gridCol w:w="3842"/>
      </w:tblGrid>
      <w:tr w:rsidR="008D5B2F" w:rsidRPr="00F709EA" w14:paraId="661D7208" w14:textId="77777777" w:rsidTr="008D5B2F">
        <w:trPr>
          <w:trHeight w:val="397"/>
        </w:trPr>
        <w:tc>
          <w:tcPr>
            <w:tcW w:w="5340" w:type="dxa"/>
            <w:vAlign w:val="center"/>
          </w:tcPr>
          <w:p w14:paraId="66458D81" w14:textId="2A77930E" w:rsidR="008D5B2F" w:rsidRPr="00F02457" w:rsidRDefault="008D5B2F" w:rsidP="008D5B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</w:rPr>
              <w:t xml:space="preserve"> </w:t>
            </w:r>
            <w:r w:rsidRPr="00F02457">
              <w:rPr>
                <w:b/>
                <w:bCs/>
                <w:kern w:val="2"/>
                <w:sz w:val="28"/>
                <w:szCs w:val="28"/>
              </w:rPr>
              <w:t>Соискатель</w:t>
            </w:r>
          </w:p>
        </w:tc>
        <w:tc>
          <w:tcPr>
            <w:tcW w:w="4976" w:type="dxa"/>
            <w:vAlign w:val="center"/>
          </w:tcPr>
          <w:p w14:paraId="15528AC6" w14:textId="36B458B9" w:rsidR="008D5B2F" w:rsidRPr="00F02457" w:rsidRDefault="008D5B2F" w:rsidP="008D5B2F">
            <w:pPr>
              <w:rPr>
                <w:b/>
                <w:bCs/>
                <w:sz w:val="28"/>
                <w:szCs w:val="28"/>
              </w:rPr>
            </w:pPr>
            <w:r w:rsidRPr="00F02457">
              <w:rPr>
                <w:b/>
                <w:bCs/>
                <w:sz w:val="28"/>
                <w:szCs w:val="28"/>
              </w:rPr>
              <w:t>__________________________________</w:t>
            </w:r>
          </w:p>
        </w:tc>
        <w:tc>
          <w:tcPr>
            <w:tcW w:w="3842" w:type="dxa"/>
            <w:vAlign w:val="center"/>
          </w:tcPr>
          <w:p w14:paraId="1AA2798A" w14:textId="3EC1E1F2" w:rsidR="008D5B2F" w:rsidRPr="008D5B2F" w:rsidRDefault="008D5B2F" w:rsidP="008D5B2F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02457">
              <w:rPr>
                <w:b/>
                <w:bCs/>
                <w:kern w:val="2"/>
                <w:sz w:val="28"/>
                <w:szCs w:val="28"/>
              </w:rPr>
              <w:t>Садыкова А.М.</w:t>
            </w:r>
          </w:p>
        </w:tc>
      </w:tr>
      <w:tr w:rsidR="008D5B2F" w:rsidRPr="00F709EA" w14:paraId="40391F3C" w14:textId="77777777" w:rsidTr="008D5B2F">
        <w:trPr>
          <w:trHeight w:val="397"/>
        </w:trPr>
        <w:tc>
          <w:tcPr>
            <w:tcW w:w="5340" w:type="dxa"/>
            <w:vAlign w:val="center"/>
          </w:tcPr>
          <w:p w14:paraId="7DA39E2A" w14:textId="5145FE7E" w:rsidR="008D5B2F" w:rsidRPr="00F02457" w:rsidRDefault="008D5B2F" w:rsidP="008D5B2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976" w:type="dxa"/>
            <w:vAlign w:val="center"/>
          </w:tcPr>
          <w:p w14:paraId="08F7AF84" w14:textId="692BD2E1" w:rsidR="008D5B2F" w:rsidRPr="00F02457" w:rsidRDefault="008D5B2F" w:rsidP="008D5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211510FB" w14:textId="1BA02157" w:rsidR="008D5B2F" w:rsidRPr="00F02457" w:rsidRDefault="008D5B2F" w:rsidP="008D5B2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37501BDD" w14:textId="7E45DDFF" w:rsidR="007D2903" w:rsidRDefault="008D5B2F" w:rsidP="00F02457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Ученый секретарь д.м.н.,</w:t>
      </w:r>
    </w:p>
    <w:p w14:paraId="30316B10" w14:textId="0B204D19" w:rsidR="008D5B2F" w:rsidRPr="00F02457" w:rsidRDefault="008D5B2F" w:rsidP="00F02457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Ассоц.профессор</w:t>
      </w:r>
      <w:proofErr w:type="spellEnd"/>
      <w:r>
        <w:rPr>
          <w:b/>
          <w:bCs/>
          <w:sz w:val="28"/>
          <w:szCs w:val="28"/>
          <w:lang w:val="ru-RU"/>
        </w:rPr>
        <w:t xml:space="preserve">                                             ___________________________________   Ибраева А.Ш.             </w:t>
      </w:r>
    </w:p>
    <w:sectPr w:rsidR="008D5B2F" w:rsidRPr="00F02457" w:rsidSect="006B649A">
      <w:headerReference w:type="default" r:id="rId15"/>
      <w:pgSz w:w="16838" w:h="11906" w:orient="landscape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CFAB" w14:textId="77777777" w:rsidR="00617EBB" w:rsidRDefault="00617EBB">
      <w:r>
        <w:separator/>
      </w:r>
    </w:p>
  </w:endnote>
  <w:endnote w:type="continuationSeparator" w:id="0">
    <w:p w14:paraId="4D5E05DE" w14:textId="77777777" w:rsidR="00617EBB" w:rsidRDefault="0061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B7FA" w14:textId="77777777" w:rsidR="00617EBB" w:rsidRDefault="00617EBB">
      <w:r>
        <w:separator/>
      </w:r>
    </w:p>
  </w:footnote>
  <w:footnote w:type="continuationSeparator" w:id="0">
    <w:p w14:paraId="5CFD818D" w14:textId="77777777" w:rsidR="00617EBB" w:rsidRDefault="0061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981B" w14:textId="77777777" w:rsidR="004F2B71" w:rsidRPr="004F2B71" w:rsidRDefault="004F2B71" w:rsidP="004F2B71">
    <w:pPr>
      <w:pStyle w:val="ab"/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EAC"/>
    <w:multiLevelType w:val="multilevel"/>
    <w:tmpl w:val="0D6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3CCE"/>
    <w:multiLevelType w:val="multilevel"/>
    <w:tmpl w:val="F49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7332"/>
    <w:multiLevelType w:val="multilevel"/>
    <w:tmpl w:val="1B6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D1269"/>
    <w:multiLevelType w:val="multilevel"/>
    <w:tmpl w:val="F2B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A4EDB"/>
    <w:multiLevelType w:val="multilevel"/>
    <w:tmpl w:val="BD6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F2D67"/>
    <w:multiLevelType w:val="multilevel"/>
    <w:tmpl w:val="E4C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861D1"/>
    <w:multiLevelType w:val="multilevel"/>
    <w:tmpl w:val="D484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03"/>
    <w:rsid w:val="00011F6D"/>
    <w:rsid w:val="000236FB"/>
    <w:rsid w:val="00051BC0"/>
    <w:rsid w:val="000723D4"/>
    <w:rsid w:val="000F5EA7"/>
    <w:rsid w:val="000F62C1"/>
    <w:rsid w:val="00147276"/>
    <w:rsid w:val="001B5C8F"/>
    <w:rsid w:val="001C287C"/>
    <w:rsid w:val="001D071C"/>
    <w:rsid w:val="001F2F70"/>
    <w:rsid w:val="001F67EC"/>
    <w:rsid w:val="00221B48"/>
    <w:rsid w:val="00225365"/>
    <w:rsid w:val="00227543"/>
    <w:rsid w:val="00242536"/>
    <w:rsid w:val="00260C83"/>
    <w:rsid w:val="00281EF7"/>
    <w:rsid w:val="0028597E"/>
    <w:rsid w:val="00290634"/>
    <w:rsid w:val="002D76C6"/>
    <w:rsid w:val="002E49B7"/>
    <w:rsid w:val="002E6891"/>
    <w:rsid w:val="003451C4"/>
    <w:rsid w:val="00384789"/>
    <w:rsid w:val="003850FB"/>
    <w:rsid w:val="003868BB"/>
    <w:rsid w:val="003C427B"/>
    <w:rsid w:val="003C7A29"/>
    <w:rsid w:val="003E6759"/>
    <w:rsid w:val="00400438"/>
    <w:rsid w:val="00436356"/>
    <w:rsid w:val="004470C8"/>
    <w:rsid w:val="00454C4E"/>
    <w:rsid w:val="00464930"/>
    <w:rsid w:val="004759CF"/>
    <w:rsid w:val="0048562C"/>
    <w:rsid w:val="004B7728"/>
    <w:rsid w:val="004C18E1"/>
    <w:rsid w:val="004F2B71"/>
    <w:rsid w:val="004F325B"/>
    <w:rsid w:val="004F75E2"/>
    <w:rsid w:val="00504FF9"/>
    <w:rsid w:val="00517037"/>
    <w:rsid w:val="005214E7"/>
    <w:rsid w:val="0055349E"/>
    <w:rsid w:val="00585253"/>
    <w:rsid w:val="005969F4"/>
    <w:rsid w:val="005978DA"/>
    <w:rsid w:val="005A2888"/>
    <w:rsid w:val="005A6E56"/>
    <w:rsid w:val="00617EBB"/>
    <w:rsid w:val="00623DC9"/>
    <w:rsid w:val="00647AC5"/>
    <w:rsid w:val="00652353"/>
    <w:rsid w:val="0065535D"/>
    <w:rsid w:val="006635FA"/>
    <w:rsid w:val="006A40AF"/>
    <w:rsid w:val="006B42D0"/>
    <w:rsid w:val="006B649A"/>
    <w:rsid w:val="006D0361"/>
    <w:rsid w:val="0071312A"/>
    <w:rsid w:val="00752C26"/>
    <w:rsid w:val="00761706"/>
    <w:rsid w:val="00764905"/>
    <w:rsid w:val="00772A37"/>
    <w:rsid w:val="00781D55"/>
    <w:rsid w:val="007A748B"/>
    <w:rsid w:val="007D19B7"/>
    <w:rsid w:val="007D2903"/>
    <w:rsid w:val="007F5996"/>
    <w:rsid w:val="00804F1C"/>
    <w:rsid w:val="00830EF6"/>
    <w:rsid w:val="00852E19"/>
    <w:rsid w:val="00863591"/>
    <w:rsid w:val="00872D02"/>
    <w:rsid w:val="00876D70"/>
    <w:rsid w:val="008D5B2F"/>
    <w:rsid w:val="008F12BC"/>
    <w:rsid w:val="00900085"/>
    <w:rsid w:val="0090111A"/>
    <w:rsid w:val="0092296D"/>
    <w:rsid w:val="00962A4C"/>
    <w:rsid w:val="009E1C33"/>
    <w:rsid w:val="009F4CEF"/>
    <w:rsid w:val="00A11C14"/>
    <w:rsid w:val="00A33843"/>
    <w:rsid w:val="00A33EFC"/>
    <w:rsid w:val="00A35AF6"/>
    <w:rsid w:val="00A63429"/>
    <w:rsid w:val="00A66C5E"/>
    <w:rsid w:val="00A75502"/>
    <w:rsid w:val="00A7711C"/>
    <w:rsid w:val="00A86796"/>
    <w:rsid w:val="00AA145D"/>
    <w:rsid w:val="00AC0213"/>
    <w:rsid w:val="00AE66E5"/>
    <w:rsid w:val="00B111A1"/>
    <w:rsid w:val="00B56D4D"/>
    <w:rsid w:val="00B616EC"/>
    <w:rsid w:val="00B7233C"/>
    <w:rsid w:val="00B86A5A"/>
    <w:rsid w:val="00BA1CC5"/>
    <w:rsid w:val="00BF46DA"/>
    <w:rsid w:val="00BF6972"/>
    <w:rsid w:val="00C06F6D"/>
    <w:rsid w:val="00C3075F"/>
    <w:rsid w:val="00C7770B"/>
    <w:rsid w:val="00C94044"/>
    <w:rsid w:val="00CA58E6"/>
    <w:rsid w:val="00CD5097"/>
    <w:rsid w:val="00CD68F3"/>
    <w:rsid w:val="00D0292F"/>
    <w:rsid w:val="00D165E8"/>
    <w:rsid w:val="00D54781"/>
    <w:rsid w:val="00D56B31"/>
    <w:rsid w:val="00DA2B76"/>
    <w:rsid w:val="00DA3B1C"/>
    <w:rsid w:val="00DC05AA"/>
    <w:rsid w:val="00DF26E2"/>
    <w:rsid w:val="00E03563"/>
    <w:rsid w:val="00E0427E"/>
    <w:rsid w:val="00E14C4F"/>
    <w:rsid w:val="00E260D0"/>
    <w:rsid w:val="00E30AD4"/>
    <w:rsid w:val="00E336C7"/>
    <w:rsid w:val="00E65F92"/>
    <w:rsid w:val="00E67335"/>
    <w:rsid w:val="00E71D90"/>
    <w:rsid w:val="00E84055"/>
    <w:rsid w:val="00E8447E"/>
    <w:rsid w:val="00E86EFB"/>
    <w:rsid w:val="00EA1117"/>
    <w:rsid w:val="00EC7F42"/>
    <w:rsid w:val="00ED3CEC"/>
    <w:rsid w:val="00EF01B5"/>
    <w:rsid w:val="00EF176B"/>
    <w:rsid w:val="00F02457"/>
    <w:rsid w:val="00F156A3"/>
    <w:rsid w:val="00F35524"/>
    <w:rsid w:val="00F666F3"/>
    <w:rsid w:val="00F709EA"/>
    <w:rsid w:val="00F72708"/>
    <w:rsid w:val="00F873A5"/>
    <w:rsid w:val="00FE4975"/>
    <w:rsid w:val="00FF3745"/>
    <w:rsid w:val="00FF6360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DF862"/>
  <w15:docId w15:val="{9D6FFEE9-D7CF-4257-A885-D74CBB8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68F3"/>
    <w:rPr>
      <w:rFonts w:eastAsia="Times New Roman"/>
      <w:sz w:val="24"/>
      <w:szCs w:val="24"/>
      <w:lang w:val="ru-KZ" w:eastAsia="ru-KZ"/>
    </w:rPr>
  </w:style>
  <w:style w:type="paragraph" w:styleId="1">
    <w:name w:val="heading 1"/>
    <w:basedOn w:val="a"/>
    <w:next w:val="a"/>
    <w:link w:val="10"/>
    <w:qFormat/>
    <w:rsid w:val="00781D55"/>
    <w:pPr>
      <w:keepNext/>
      <w:jc w:val="center"/>
      <w:outlineLvl w:val="0"/>
    </w:pPr>
    <w:rPr>
      <w:b/>
      <w:sz w:val="28"/>
      <w:szCs w:val="20"/>
      <w:lang w:val="x-none" w:eastAsia="ru-RU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00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AA14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40043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g-star-inserted">
    <w:name w:val="ng-star-inserted"/>
    <w:basedOn w:val="a0"/>
    <w:rsid w:val="00852E19"/>
  </w:style>
  <w:style w:type="paragraph" w:styleId="a6">
    <w:name w:val="Normal (Web)"/>
    <w:basedOn w:val="a"/>
    <w:uiPriority w:val="99"/>
    <w:unhideWhenUsed/>
    <w:rsid w:val="00F709EA"/>
    <w:pPr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rsid w:val="000F5E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F5E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81D55"/>
    <w:rPr>
      <w:rFonts w:eastAsia="Times New Roman"/>
      <w:b/>
      <w:sz w:val="28"/>
      <w:lang w:val="x-none"/>
    </w:rPr>
  </w:style>
  <w:style w:type="character" w:styleId="a9">
    <w:name w:val="Unresolved Mention"/>
    <w:basedOn w:val="a0"/>
    <w:uiPriority w:val="99"/>
    <w:semiHidden/>
    <w:unhideWhenUsed/>
    <w:rsid w:val="00781D55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04FF9"/>
    <w:rPr>
      <w:b/>
      <w:bCs/>
    </w:rPr>
  </w:style>
  <w:style w:type="character" w:customStyle="1" w:styleId="relative">
    <w:name w:val="relative"/>
    <w:basedOn w:val="a0"/>
    <w:rsid w:val="00504FF9"/>
  </w:style>
  <w:style w:type="character" w:customStyle="1" w:styleId="ms-1">
    <w:name w:val="ms-1"/>
    <w:basedOn w:val="a0"/>
    <w:rsid w:val="00CD68F3"/>
  </w:style>
  <w:style w:type="character" w:customStyle="1" w:styleId="max-w-full">
    <w:name w:val="max-w-full"/>
    <w:basedOn w:val="a0"/>
    <w:rsid w:val="00CD68F3"/>
  </w:style>
  <w:style w:type="character" w:customStyle="1" w:styleId="-me-1">
    <w:name w:val="-me-1"/>
    <w:basedOn w:val="a0"/>
    <w:rsid w:val="00CD68F3"/>
  </w:style>
  <w:style w:type="paragraph" w:styleId="ab">
    <w:name w:val="header"/>
    <w:basedOn w:val="a"/>
    <w:link w:val="ac"/>
    <w:rsid w:val="004F2B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2B71"/>
    <w:rPr>
      <w:rFonts w:eastAsia="Times New Roman"/>
      <w:sz w:val="24"/>
      <w:szCs w:val="24"/>
      <w:lang w:val="ru-KZ" w:eastAsia="ru-KZ"/>
    </w:rPr>
  </w:style>
  <w:style w:type="paragraph" w:styleId="ad">
    <w:name w:val="footer"/>
    <w:basedOn w:val="a"/>
    <w:link w:val="ae"/>
    <w:rsid w:val="004F2B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2B71"/>
    <w:rPr>
      <w:rFonts w:eastAsia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815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1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2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tmaid.2021.102174" TargetMode="External"/><Relationship Id="rId13" Type="http://schemas.openxmlformats.org/officeDocument/2006/relationships/hyperlink" Target="https://www.scopus.com/sourceid/23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502-552X" TargetMode="External"/><Relationship Id="rId12" Type="http://schemas.openxmlformats.org/officeDocument/2006/relationships/hyperlink" Target="https://www.scopus.com/sourceid/230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trstmh/trab10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pus.com/sourceid/2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xbio.com/journal/TRAVEL-MED-INFECT-DI?utm_source=chatgpt.com" TargetMode="External"/><Relationship Id="rId14" Type="http://schemas.openxmlformats.org/officeDocument/2006/relationships/hyperlink" Target="https://doi.org/10.1080/1120009X.2020.186369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94</cp:revision>
  <cp:lastPrinted>2025-05-26T03:00:00Z</cp:lastPrinted>
  <dcterms:created xsi:type="dcterms:W3CDTF">2025-01-05T04:59:00Z</dcterms:created>
  <dcterms:modified xsi:type="dcterms:W3CDTF">2025-05-26T11:36:00Z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