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3F84" w14:textId="77777777" w:rsidR="006F739D" w:rsidRPr="00276019" w:rsidRDefault="007F208F">
      <w:pPr>
        <w:jc w:val="right"/>
        <w:rPr>
          <w:sz w:val="28"/>
          <w:szCs w:val="28"/>
          <w:lang w:val="kk-KZ"/>
        </w:rPr>
      </w:pPr>
      <w:r w:rsidRPr="00276019">
        <w:rPr>
          <w:rFonts w:eastAsia="Arial"/>
          <w:color w:val="333333"/>
          <w:sz w:val="28"/>
          <w:szCs w:val="28"/>
          <w:highlight w:val="white"/>
        </w:rPr>
        <w:t>1</w:t>
      </w:r>
      <w:r w:rsidR="0011200C" w:rsidRPr="00276019">
        <w:rPr>
          <w:rFonts w:eastAsia="Arial"/>
          <w:color w:val="333333"/>
          <w:sz w:val="28"/>
          <w:szCs w:val="28"/>
          <w:lang w:val="kk-KZ"/>
        </w:rPr>
        <w:t xml:space="preserve"> қосымша</w:t>
      </w:r>
    </w:p>
    <w:p w14:paraId="0FA47BE1" w14:textId="77777777" w:rsidR="00276019" w:rsidRDefault="00276019" w:rsidP="00276019">
      <w:pPr>
        <w:ind w:firstLine="708"/>
        <w:jc w:val="center"/>
        <w:rPr>
          <w:color w:val="000000"/>
          <w:sz w:val="28"/>
          <w:szCs w:val="28"/>
          <w:lang w:val="kk-KZ"/>
        </w:rPr>
      </w:pPr>
    </w:p>
    <w:p w14:paraId="390282C4" w14:textId="77777777" w:rsidR="004D6750" w:rsidRDefault="004D6750" w:rsidP="00276019">
      <w:pPr>
        <w:ind w:firstLine="708"/>
        <w:jc w:val="center"/>
        <w:rPr>
          <w:color w:val="000000"/>
          <w:sz w:val="28"/>
          <w:szCs w:val="28"/>
          <w:lang w:val="kk-KZ"/>
        </w:rPr>
      </w:pPr>
    </w:p>
    <w:p w14:paraId="4E85400D" w14:textId="77777777" w:rsidR="003F2951" w:rsidRPr="00276019" w:rsidRDefault="003F2951" w:rsidP="00276019">
      <w:pPr>
        <w:ind w:firstLine="708"/>
        <w:jc w:val="center"/>
        <w:rPr>
          <w:color w:val="000000"/>
          <w:sz w:val="28"/>
          <w:szCs w:val="28"/>
          <w:lang w:val="kk-KZ"/>
        </w:rPr>
      </w:pPr>
    </w:p>
    <w:p w14:paraId="686B6C5B" w14:textId="3BD90513" w:rsidR="00C02C2B" w:rsidRPr="00276019" w:rsidRDefault="00C02C2B" w:rsidP="004D6750">
      <w:pPr>
        <w:ind w:firstLine="708"/>
        <w:jc w:val="center"/>
        <w:rPr>
          <w:color w:val="000000"/>
          <w:sz w:val="28"/>
          <w:szCs w:val="28"/>
          <w:lang w:val="kk-KZ"/>
        </w:rPr>
      </w:pPr>
      <w:r w:rsidRPr="00276019">
        <w:rPr>
          <w:color w:val="000000"/>
          <w:sz w:val="28"/>
          <w:szCs w:val="28"/>
          <w:lang w:val="kk-KZ"/>
        </w:rPr>
        <w:t xml:space="preserve">30100 – </w:t>
      </w:r>
      <w:r w:rsidR="00276019" w:rsidRPr="00276019">
        <w:rPr>
          <w:color w:val="000000"/>
          <w:sz w:val="28"/>
          <w:szCs w:val="28"/>
          <w:lang w:val="kk-KZ"/>
        </w:rPr>
        <w:t>«</w:t>
      </w:r>
      <w:r w:rsidRPr="00276019">
        <w:rPr>
          <w:color w:val="000000"/>
          <w:sz w:val="28"/>
          <w:szCs w:val="28"/>
          <w:lang w:val="kk-KZ"/>
        </w:rPr>
        <w:t>Медицина ғылымдары</w:t>
      </w:r>
      <w:r w:rsidR="00276019" w:rsidRPr="00276019">
        <w:rPr>
          <w:color w:val="000000"/>
          <w:sz w:val="28"/>
          <w:szCs w:val="28"/>
          <w:lang w:val="kk-KZ"/>
        </w:rPr>
        <w:t>»</w:t>
      </w:r>
      <w:r w:rsidRPr="00276019">
        <w:rPr>
          <w:color w:val="000000"/>
          <w:sz w:val="28"/>
          <w:szCs w:val="28"/>
          <w:lang w:val="kk-KZ"/>
        </w:rPr>
        <w:t xml:space="preserve"> ғылыми бағыты бойынша</w:t>
      </w:r>
    </w:p>
    <w:p w14:paraId="7C28BF9A" w14:textId="77777777" w:rsidR="00C02C2B" w:rsidRPr="00276019" w:rsidRDefault="00C02C2B" w:rsidP="004D6750">
      <w:pPr>
        <w:ind w:firstLine="708"/>
        <w:jc w:val="center"/>
        <w:rPr>
          <w:color w:val="000000"/>
          <w:sz w:val="28"/>
          <w:szCs w:val="28"/>
          <w:lang w:val="kk-KZ"/>
        </w:rPr>
      </w:pPr>
      <w:r w:rsidRPr="00276019">
        <w:rPr>
          <w:color w:val="000000"/>
          <w:sz w:val="28"/>
          <w:szCs w:val="28"/>
          <w:lang w:val="kk-KZ"/>
        </w:rPr>
        <w:t>қауымдастырылған профессор ғылыми атағына үміткер туралы</w:t>
      </w:r>
    </w:p>
    <w:p w14:paraId="424B65B1" w14:textId="3DCC5DB5" w:rsidR="006F739D" w:rsidRPr="00276019" w:rsidRDefault="00276019" w:rsidP="004D6750">
      <w:pPr>
        <w:ind w:firstLine="708"/>
        <w:jc w:val="center"/>
        <w:rPr>
          <w:sz w:val="28"/>
          <w:szCs w:val="28"/>
          <w:lang w:val="kk-KZ"/>
        </w:rPr>
      </w:pPr>
      <w:r w:rsidRPr="00276019">
        <w:rPr>
          <w:color w:val="000000"/>
          <w:sz w:val="28"/>
          <w:szCs w:val="28"/>
          <w:lang w:val="kk-KZ"/>
        </w:rPr>
        <w:t>А</w:t>
      </w:r>
      <w:r w:rsidR="00C02C2B" w:rsidRPr="00276019">
        <w:rPr>
          <w:color w:val="000000"/>
          <w:sz w:val="28"/>
          <w:szCs w:val="28"/>
          <w:lang w:val="kk-KZ"/>
        </w:rPr>
        <w:t>нықтама</w:t>
      </w:r>
    </w:p>
    <w:p w14:paraId="6188FCC2" w14:textId="2B725942" w:rsidR="006F739D" w:rsidRPr="00276019" w:rsidRDefault="006F739D" w:rsidP="004D6750">
      <w:pPr>
        <w:jc w:val="center"/>
        <w:rPr>
          <w:sz w:val="28"/>
          <w:szCs w:val="28"/>
          <w:lang w:val="kk-KZ"/>
        </w:rPr>
      </w:pPr>
    </w:p>
    <w:tbl>
      <w:tblPr>
        <w:tblStyle w:val="ad"/>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536"/>
        <w:gridCol w:w="5103"/>
      </w:tblGrid>
      <w:tr w:rsidR="006F739D" w:rsidRPr="00276019" w14:paraId="72BBF4B8" w14:textId="77777777" w:rsidTr="00FA4935">
        <w:tc>
          <w:tcPr>
            <w:tcW w:w="568" w:type="dxa"/>
          </w:tcPr>
          <w:p w14:paraId="5F5586ED" w14:textId="77777777" w:rsidR="006F739D" w:rsidRPr="00276019" w:rsidRDefault="007F208F" w:rsidP="00276019">
            <w:pPr>
              <w:rPr>
                <w:sz w:val="28"/>
                <w:szCs w:val="28"/>
              </w:rPr>
            </w:pPr>
            <w:r w:rsidRPr="00276019">
              <w:rPr>
                <w:sz w:val="28"/>
                <w:szCs w:val="28"/>
              </w:rPr>
              <w:t>1</w:t>
            </w:r>
          </w:p>
        </w:tc>
        <w:tc>
          <w:tcPr>
            <w:tcW w:w="4536" w:type="dxa"/>
          </w:tcPr>
          <w:p w14:paraId="6F2613E0" w14:textId="77777777" w:rsidR="006F739D" w:rsidRPr="00276019" w:rsidRDefault="00C02C2B" w:rsidP="00276019">
            <w:pPr>
              <w:rPr>
                <w:sz w:val="28"/>
                <w:szCs w:val="28"/>
              </w:rPr>
            </w:pPr>
            <w:proofErr w:type="spellStart"/>
            <w:r w:rsidRPr="00276019">
              <w:rPr>
                <w:sz w:val="28"/>
                <w:szCs w:val="28"/>
              </w:rPr>
              <w:t>Тегі</w:t>
            </w:r>
            <w:proofErr w:type="spellEnd"/>
            <w:r w:rsidRPr="00276019">
              <w:rPr>
                <w:sz w:val="28"/>
                <w:szCs w:val="28"/>
              </w:rPr>
              <w:t xml:space="preserve">, </w:t>
            </w:r>
            <w:proofErr w:type="spellStart"/>
            <w:r w:rsidRPr="00276019">
              <w:rPr>
                <w:sz w:val="28"/>
                <w:szCs w:val="28"/>
              </w:rPr>
              <w:t>Аты</w:t>
            </w:r>
            <w:proofErr w:type="spellEnd"/>
            <w:r w:rsidRPr="00276019">
              <w:rPr>
                <w:sz w:val="28"/>
                <w:szCs w:val="28"/>
              </w:rPr>
              <w:t xml:space="preserve">, </w:t>
            </w:r>
            <w:proofErr w:type="spellStart"/>
            <w:r w:rsidRPr="00276019">
              <w:rPr>
                <w:sz w:val="28"/>
                <w:szCs w:val="28"/>
              </w:rPr>
              <w:t>Әкесінің</w:t>
            </w:r>
            <w:proofErr w:type="spellEnd"/>
            <w:r w:rsidRPr="00276019">
              <w:rPr>
                <w:sz w:val="28"/>
                <w:szCs w:val="28"/>
              </w:rPr>
              <w:t xml:space="preserve"> </w:t>
            </w:r>
            <w:proofErr w:type="spellStart"/>
            <w:r w:rsidRPr="00276019">
              <w:rPr>
                <w:sz w:val="28"/>
                <w:szCs w:val="28"/>
              </w:rPr>
              <w:t>аты</w:t>
            </w:r>
            <w:proofErr w:type="spellEnd"/>
            <w:r w:rsidRPr="00276019">
              <w:rPr>
                <w:sz w:val="28"/>
                <w:szCs w:val="28"/>
              </w:rPr>
              <w:t xml:space="preserve"> (б</w:t>
            </w:r>
            <w:r w:rsidRPr="00276019">
              <w:rPr>
                <w:sz w:val="28"/>
                <w:szCs w:val="28"/>
                <w:lang w:val="kk-KZ"/>
              </w:rPr>
              <w:t>олған жағдайда</w:t>
            </w:r>
            <w:r w:rsidRPr="00276019">
              <w:rPr>
                <w:sz w:val="28"/>
                <w:szCs w:val="28"/>
              </w:rPr>
              <w:t>)</w:t>
            </w:r>
          </w:p>
        </w:tc>
        <w:tc>
          <w:tcPr>
            <w:tcW w:w="5103" w:type="dxa"/>
          </w:tcPr>
          <w:p w14:paraId="68C0C0F3" w14:textId="77777777" w:rsidR="006F739D" w:rsidRDefault="003344D0" w:rsidP="00276019">
            <w:pPr>
              <w:jc w:val="both"/>
              <w:rPr>
                <w:sz w:val="28"/>
                <w:szCs w:val="28"/>
                <w:lang w:val="kk-KZ"/>
              </w:rPr>
            </w:pPr>
            <w:r w:rsidRPr="00276019">
              <w:rPr>
                <w:sz w:val="28"/>
                <w:szCs w:val="28"/>
              </w:rPr>
              <w:t>Сады</w:t>
            </w:r>
            <w:r w:rsidR="008246F0">
              <w:rPr>
                <w:sz w:val="28"/>
                <w:szCs w:val="28"/>
                <w:lang w:val="kk-KZ"/>
              </w:rPr>
              <w:t>қ</w:t>
            </w:r>
            <w:proofErr w:type="spellStart"/>
            <w:r w:rsidRPr="00276019">
              <w:rPr>
                <w:sz w:val="28"/>
                <w:szCs w:val="28"/>
              </w:rPr>
              <w:t>ова</w:t>
            </w:r>
            <w:proofErr w:type="spellEnd"/>
            <w:r w:rsidRPr="00276019">
              <w:rPr>
                <w:sz w:val="28"/>
                <w:szCs w:val="28"/>
              </w:rPr>
              <w:t xml:space="preserve"> Айн</w:t>
            </w:r>
            <w:r w:rsidR="008246F0">
              <w:rPr>
                <w:sz w:val="28"/>
                <w:szCs w:val="28"/>
                <w:lang w:val="kk-KZ"/>
              </w:rPr>
              <w:t>ұ</w:t>
            </w:r>
            <w:r w:rsidRPr="00276019">
              <w:rPr>
                <w:sz w:val="28"/>
                <w:szCs w:val="28"/>
              </w:rPr>
              <w:t>р Марал</w:t>
            </w:r>
            <w:r w:rsidR="008246F0">
              <w:rPr>
                <w:sz w:val="28"/>
                <w:szCs w:val="28"/>
                <w:lang w:val="kk-KZ"/>
              </w:rPr>
              <w:t>қызы</w:t>
            </w:r>
          </w:p>
          <w:p w14:paraId="19E37C0A" w14:textId="77777777" w:rsidR="003F2951" w:rsidRDefault="003F2951" w:rsidP="00276019">
            <w:pPr>
              <w:jc w:val="both"/>
              <w:rPr>
                <w:sz w:val="28"/>
                <w:szCs w:val="28"/>
                <w:lang w:val="kk-KZ"/>
              </w:rPr>
            </w:pPr>
          </w:p>
          <w:p w14:paraId="22D57A27" w14:textId="4F4EAF43" w:rsidR="003F2951" w:rsidRPr="008246F0" w:rsidRDefault="003F2951" w:rsidP="00276019">
            <w:pPr>
              <w:jc w:val="both"/>
              <w:rPr>
                <w:sz w:val="28"/>
                <w:szCs w:val="28"/>
                <w:lang w:val="kk-KZ"/>
              </w:rPr>
            </w:pPr>
          </w:p>
        </w:tc>
      </w:tr>
      <w:tr w:rsidR="006F739D" w:rsidRPr="00276019" w14:paraId="371196D6" w14:textId="77777777" w:rsidTr="00FA4935">
        <w:tc>
          <w:tcPr>
            <w:tcW w:w="568" w:type="dxa"/>
          </w:tcPr>
          <w:p w14:paraId="2FA82CC8" w14:textId="77777777" w:rsidR="006F739D" w:rsidRPr="00276019" w:rsidRDefault="007F208F" w:rsidP="00276019">
            <w:pPr>
              <w:rPr>
                <w:sz w:val="28"/>
                <w:szCs w:val="28"/>
              </w:rPr>
            </w:pPr>
            <w:r w:rsidRPr="00276019">
              <w:rPr>
                <w:sz w:val="28"/>
                <w:szCs w:val="28"/>
              </w:rPr>
              <w:t>2</w:t>
            </w:r>
          </w:p>
        </w:tc>
        <w:tc>
          <w:tcPr>
            <w:tcW w:w="4536" w:type="dxa"/>
          </w:tcPr>
          <w:p w14:paraId="61CACAE6" w14:textId="77777777" w:rsidR="006F739D" w:rsidRPr="00276019" w:rsidRDefault="00C02C2B" w:rsidP="00276019">
            <w:pPr>
              <w:jc w:val="both"/>
              <w:rPr>
                <w:sz w:val="28"/>
                <w:szCs w:val="28"/>
              </w:rPr>
            </w:pPr>
            <w:proofErr w:type="spellStart"/>
            <w:r w:rsidRPr="00276019">
              <w:rPr>
                <w:color w:val="000000"/>
                <w:sz w:val="28"/>
                <w:szCs w:val="28"/>
              </w:rPr>
              <w:t>Ғылыми</w:t>
            </w:r>
            <w:proofErr w:type="spellEnd"/>
            <w:r w:rsidRPr="00276019">
              <w:rPr>
                <w:color w:val="000000"/>
                <w:sz w:val="28"/>
                <w:szCs w:val="28"/>
              </w:rPr>
              <w:t xml:space="preserve"> </w:t>
            </w:r>
            <w:proofErr w:type="spellStart"/>
            <w:r w:rsidRPr="00276019">
              <w:rPr>
                <w:color w:val="000000"/>
                <w:sz w:val="28"/>
                <w:szCs w:val="28"/>
              </w:rPr>
              <w:t>дәрежесі</w:t>
            </w:r>
            <w:proofErr w:type="spellEnd"/>
            <w:r w:rsidRPr="00276019">
              <w:rPr>
                <w:color w:val="000000"/>
                <w:sz w:val="28"/>
                <w:szCs w:val="28"/>
              </w:rPr>
              <w:t xml:space="preserve"> (</w:t>
            </w:r>
            <w:proofErr w:type="spellStart"/>
            <w:r w:rsidRPr="00276019">
              <w:rPr>
                <w:color w:val="000000"/>
                <w:sz w:val="28"/>
                <w:szCs w:val="28"/>
              </w:rPr>
              <w:t>ғылым</w:t>
            </w:r>
            <w:proofErr w:type="spellEnd"/>
            <w:r w:rsidRPr="00276019">
              <w:rPr>
                <w:color w:val="000000"/>
                <w:sz w:val="28"/>
                <w:szCs w:val="28"/>
              </w:rPr>
              <w:t xml:space="preserve"> кандидаты, </w:t>
            </w:r>
            <w:proofErr w:type="spellStart"/>
            <w:r w:rsidRPr="00276019">
              <w:rPr>
                <w:color w:val="000000"/>
                <w:sz w:val="28"/>
                <w:szCs w:val="28"/>
              </w:rPr>
              <w:t>ғылым</w:t>
            </w:r>
            <w:proofErr w:type="spellEnd"/>
            <w:r w:rsidRPr="00276019">
              <w:rPr>
                <w:color w:val="000000"/>
                <w:sz w:val="28"/>
                <w:szCs w:val="28"/>
              </w:rPr>
              <w:t xml:space="preserve"> </w:t>
            </w:r>
            <w:proofErr w:type="spellStart"/>
            <w:r w:rsidRPr="00276019">
              <w:rPr>
                <w:color w:val="000000"/>
                <w:sz w:val="28"/>
                <w:szCs w:val="28"/>
              </w:rPr>
              <w:t>докторы</w:t>
            </w:r>
            <w:proofErr w:type="spellEnd"/>
            <w:r w:rsidRPr="00276019">
              <w:rPr>
                <w:color w:val="000000"/>
                <w:sz w:val="28"/>
                <w:szCs w:val="28"/>
              </w:rPr>
              <w:t xml:space="preserve">, философия </w:t>
            </w:r>
            <w:proofErr w:type="spellStart"/>
            <w:r w:rsidRPr="00276019">
              <w:rPr>
                <w:color w:val="000000"/>
                <w:sz w:val="28"/>
                <w:szCs w:val="28"/>
              </w:rPr>
              <w:t>докторы</w:t>
            </w:r>
            <w:proofErr w:type="spellEnd"/>
            <w:r w:rsidRPr="00276019">
              <w:rPr>
                <w:color w:val="000000"/>
                <w:sz w:val="28"/>
                <w:szCs w:val="28"/>
              </w:rPr>
              <w:t xml:space="preserve"> (PhD), б</w:t>
            </w:r>
            <w:r w:rsidRPr="00276019">
              <w:rPr>
                <w:color w:val="000000"/>
                <w:sz w:val="28"/>
                <w:szCs w:val="28"/>
                <w:lang w:val="kk-KZ"/>
              </w:rPr>
              <w:t xml:space="preserve">ағыты </w:t>
            </w:r>
            <w:proofErr w:type="spellStart"/>
            <w:r w:rsidRPr="00276019">
              <w:rPr>
                <w:color w:val="000000"/>
                <w:sz w:val="28"/>
                <w:szCs w:val="28"/>
              </w:rPr>
              <w:t>бойынша</w:t>
            </w:r>
            <w:proofErr w:type="spellEnd"/>
            <w:r w:rsidRPr="00276019">
              <w:rPr>
                <w:color w:val="000000"/>
                <w:sz w:val="28"/>
                <w:szCs w:val="28"/>
              </w:rPr>
              <w:t xml:space="preserve"> доктор), </w:t>
            </w:r>
            <w:proofErr w:type="spellStart"/>
            <w:r w:rsidRPr="00276019">
              <w:rPr>
                <w:color w:val="000000"/>
                <w:sz w:val="28"/>
                <w:szCs w:val="28"/>
              </w:rPr>
              <w:t>академиялық</w:t>
            </w:r>
            <w:proofErr w:type="spellEnd"/>
            <w:r w:rsidRPr="00276019">
              <w:rPr>
                <w:color w:val="000000"/>
                <w:sz w:val="28"/>
                <w:szCs w:val="28"/>
              </w:rPr>
              <w:t xml:space="preserve"> </w:t>
            </w:r>
            <w:proofErr w:type="spellStart"/>
            <w:r w:rsidRPr="00276019">
              <w:rPr>
                <w:color w:val="000000"/>
                <w:sz w:val="28"/>
                <w:szCs w:val="28"/>
              </w:rPr>
              <w:t>дәрежесі</w:t>
            </w:r>
            <w:proofErr w:type="spellEnd"/>
            <w:r w:rsidRPr="00276019">
              <w:rPr>
                <w:color w:val="000000"/>
                <w:sz w:val="28"/>
                <w:szCs w:val="28"/>
              </w:rPr>
              <w:t xml:space="preserve"> </w:t>
            </w:r>
            <w:proofErr w:type="spellStart"/>
            <w:r w:rsidRPr="00276019">
              <w:rPr>
                <w:color w:val="000000"/>
                <w:sz w:val="28"/>
                <w:szCs w:val="28"/>
              </w:rPr>
              <w:t>немесе</w:t>
            </w:r>
            <w:proofErr w:type="spellEnd"/>
            <w:r w:rsidRPr="00276019">
              <w:rPr>
                <w:color w:val="000000"/>
                <w:sz w:val="28"/>
                <w:szCs w:val="28"/>
              </w:rPr>
              <w:t xml:space="preserve"> философия </w:t>
            </w:r>
            <w:proofErr w:type="spellStart"/>
            <w:r w:rsidRPr="00276019">
              <w:rPr>
                <w:color w:val="000000"/>
                <w:sz w:val="28"/>
                <w:szCs w:val="28"/>
              </w:rPr>
              <w:t>докторы</w:t>
            </w:r>
            <w:proofErr w:type="spellEnd"/>
            <w:r w:rsidRPr="00276019">
              <w:rPr>
                <w:color w:val="000000"/>
                <w:sz w:val="28"/>
                <w:szCs w:val="28"/>
              </w:rPr>
              <w:t xml:space="preserve"> (PhD), </w:t>
            </w:r>
            <w:r w:rsidRPr="00276019">
              <w:rPr>
                <w:color w:val="000000"/>
                <w:sz w:val="28"/>
                <w:szCs w:val="28"/>
                <w:lang w:val="kk-KZ"/>
              </w:rPr>
              <w:t xml:space="preserve">бағыты </w:t>
            </w:r>
            <w:proofErr w:type="spellStart"/>
            <w:r w:rsidRPr="00276019">
              <w:rPr>
                <w:color w:val="000000"/>
                <w:sz w:val="28"/>
                <w:szCs w:val="28"/>
              </w:rPr>
              <w:t>бойынша</w:t>
            </w:r>
            <w:proofErr w:type="spellEnd"/>
            <w:r w:rsidRPr="00276019">
              <w:rPr>
                <w:color w:val="000000"/>
                <w:sz w:val="28"/>
                <w:szCs w:val="28"/>
              </w:rPr>
              <w:t xml:space="preserve"> доктор </w:t>
            </w:r>
            <w:proofErr w:type="spellStart"/>
            <w:r w:rsidRPr="00276019">
              <w:rPr>
                <w:color w:val="000000"/>
                <w:sz w:val="28"/>
                <w:szCs w:val="28"/>
              </w:rPr>
              <w:t>дәрежесі</w:t>
            </w:r>
            <w:proofErr w:type="spellEnd"/>
            <w:r w:rsidRPr="00276019">
              <w:rPr>
                <w:color w:val="000000"/>
                <w:sz w:val="28"/>
                <w:szCs w:val="28"/>
              </w:rPr>
              <w:t xml:space="preserve">, </w:t>
            </w:r>
            <w:proofErr w:type="spellStart"/>
            <w:r w:rsidRPr="00276019">
              <w:rPr>
                <w:color w:val="000000"/>
                <w:sz w:val="28"/>
                <w:szCs w:val="28"/>
              </w:rPr>
              <w:t>берілген</w:t>
            </w:r>
            <w:proofErr w:type="spellEnd"/>
            <w:r w:rsidRPr="00276019">
              <w:rPr>
                <w:color w:val="000000"/>
                <w:sz w:val="28"/>
                <w:szCs w:val="28"/>
              </w:rPr>
              <w:t xml:space="preserve"> </w:t>
            </w:r>
            <w:proofErr w:type="spellStart"/>
            <w:r w:rsidRPr="00276019">
              <w:rPr>
                <w:color w:val="000000"/>
                <w:sz w:val="28"/>
                <w:szCs w:val="28"/>
              </w:rPr>
              <w:t>күні</w:t>
            </w:r>
            <w:proofErr w:type="spellEnd"/>
          </w:p>
        </w:tc>
        <w:tc>
          <w:tcPr>
            <w:tcW w:w="5103" w:type="dxa"/>
          </w:tcPr>
          <w:p w14:paraId="767CE073" w14:textId="4EACC141" w:rsidR="00C577EC" w:rsidRPr="00276019" w:rsidRDefault="003344D0" w:rsidP="00276019">
            <w:pPr>
              <w:pStyle w:val="HTML"/>
              <w:shd w:val="clear" w:color="auto" w:fill="F8F9FA"/>
              <w:rPr>
                <w:rFonts w:ascii="Times New Roman" w:hAnsi="Times New Roman"/>
                <w:color w:val="1F1F1F"/>
                <w:sz w:val="28"/>
                <w:szCs w:val="28"/>
                <w:lang w:val="ru-KZ" w:eastAsia="ru-KZ"/>
              </w:rPr>
            </w:pPr>
            <w:r w:rsidRPr="003344D0">
              <w:rPr>
                <w:rFonts w:ascii="Times New Roman" w:hAnsi="Times New Roman"/>
                <w:bCs/>
                <w:sz w:val="28"/>
                <w:szCs w:val="28"/>
                <w:lang w:val="kk-KZ"/>
              </w:rPr>
              <w:t>Медицина ғылымдарының кандидаты, (</w:t>
            </w:r>
            <w:r w:rsidRPr="00276019">
              <w:rPr>
                <w:rFonts w:ascii="Times New Roman" w:hAnsi="Times New Roman"/>
                <w:bCs/>
                <w:sz w:val="28"/>
                <w:szCs w:val="28"/>
                <w:lang w:val="kk-KZ"/>
              </w:rPr>
              <w:t>Диплом FK №0005415</w:t>
            </w:r>
            <w:r w:rsidRPr="003344D0">
              <w:rPr>
                <w:rFonts w:ascii="Times New Roman" w:hAnsi="Times New Roman"/>
                <w:bCs/>
                <w:sz w:val="28"/>
                <w:szCs w:val="28"/>
                <w:lang w:val="kk-KZ"/>
              </w:rPr>
              <w:t xml:space="preserve">, 2010 жылғы 25 желтоқсандағы </w:t>
            </w:r>
            <w:r w:rsidRPr="00276019">
              <w:rPr>
                <w:rFonts w:ascii="Times New Roman" w:hAnsi="Times New Roman"/>
                <w:bCs/>
                <w:sz w:val="28"/>
                <w:szCs w:val="28"/>
                <w:lang w:val="kk-KZ"/>
              </w:rPr>
              <w:t xml:space="preserve">№11 </w:t>
            </w:r>
            <w:r w:rsidRPr="003344D0">
              <w:rPr>
                <w:rFonts w:ascii="Times New Roman" w:hAnsi="Times New Roman"/>
                <w:bCs/>
                <w:sz w:val="28"/>
                <w:szCs w:val="28"/>
                <w:lang w:val="kk-KZ"/>
              </w:rPr>
              <w:t>хаттама, ҚР Б</w:t>
            </w:r>
            <w:r w:rsidR="00C577EC" w:rsidRPr="00276019">
              <w:rPr>
                <w:rFonts w:ascii="Times New Roman" w:hAnsi="Times New Roman"/>
                <w:bCs/>
                <w:sz w:val="28"/>
                <w:szCs w:val="28"/>
                <w:lang w:val="kk-KZ"/>
              </w:rPr>
              <w:t>ҒМ</w:t>
            </w:r>
            <w:r w:rsidRPr="003344D0">
              <w:rPr>
                <w:rFonts w:ascii="Times New Roman" w:hAnsi="Times New Roman"/>
                <w:bCs/>
                <w:sz w:val="28"/>
                <w:szCs w:val="28"/>
                <w:lang w:val="kk-KZ"/>
              </w:rPr>
              <w:t xml:space="preserve"> </w:t>
            </w:r>
            <w:r w:rsidR="00C577EC" w:rsidRPr="00276019">
              <w:rPr>
                <w:rFonts w:ascii="Times New Roman" w:hAnsi="Times New Roman"/>
                <w:color w:val="1F1F1F"/>
                <w:sz w:val="28"/>
                <w:szCs w:val="28"/>
                <w:lang w:val="kk-KZ" w:eastAsia="ru-KZ"/>
              </w:rPr>
              <w:t>Білім және ғылым саласындағы бақылау</w:t>
            </w:r>
          </w:p>
          <w:p w14:paraId="3BD6B604" w14:textId="305F5B84" w:rsidR="003344D0" w:rsidRPr="004D6750" w:rsidRDefault="003344D0" w:rsidP="00276019">
            <w:pPr>
              <w:jc w:val="both"/>
              <w:rPr>
                <w:bCs/>
                <w:sz w:val="28"/>
                <w:szCs w:val="28"/>
                <w:lang w:val="ru-KZ"/>
              </w:rPr>
            </w:pPr>
            <w:r w:rsidRPr="003344D0">
              <w:rPr>
                <w:bCs/>
                <w:sz w:val="28"/>
                <w:szCs w:val="28"/>
                <w:lang w:val="kk-KZ"/>
              </w:rPr>
              <w:t>комитетінің шешімі)</w:t>
            </w:r>
          </w:p>
        </w:tc>
      </w:tr>
      <w:tr w:rsidR="006F739D" w:rsidRPr="00276019" w14:paraId="687F5B3B" w14:textId="77777777" w:rsidTr="00FA4935">
        <w:tc>
          <w:tcPr>
            <w:tcW w:w="568" w:type="dxa"/>
          </w:tcPr>
          <w:p w14:paraId="38D47259" w14:textId="77777777" w:rsidR="006F739D" w:rsidRPr="00276019" w:rsidRDefault="007F208F" w:rsidP="00276019">
            <w:pPr>
              <w:rPr>
                <w:sz w:val="28"/>
                <w:szCs w:val="28"/>
              </w:rPr>
            </w:pPr>
            <w:r w:rsidRPr="00276019">
              <w:rPr>
                <w:sz w:val="28"/>
                <w:szCs w:val="28"/>
              </w:rPr>
              <w:t>3</w:t>
            </w:r>
          </w:p>
        </w:tc>
        <w:tc>
          <w:tcPr>
            <w:tcW w:w="4536" w:type="dxa"/>
          </w:tcPr>
          <w:p w14:paraId="49339BAB" w14:textId="77777777" w:rsidR="006F739D" w:rsidRPr="00276019" w:rsidRDefault="00C02C2B" w:rsidP="00276019">
            <w:pPr>
              <w:jc w:val="both"/>
              <w:rPr>
                <w:sz w:val="28"/>
                <w:szCs w:val="28"/>
              </w:rPr>
            </w:pPr>
            <w:proofErr w:type="spellStart"/>
            <w:r w:rsidRPr="00276019">
              <w:rPr>
                <w:sz w:val="28"/>
                <w:szCs w:val="28"/>
              </w:rPr>
              <w:t>Ғылыми</w:t>
            </w:r>
            <w:proofErr w:type="spellEnd"/>
            <w:r w:rsidRPr="00276019">
              <w:rPr>
                <w:sz w:val="28"/>
                <w:szCs w:val="28"/>
              </w:rPr>
              <w:t xml:space="preserve"> </w:t>
            </w:r>
            <w:proofErr w:type="spellStart"/>
            <w:r w:rsidRPr="00276019">
              <w:rPr>
                <w:sz w:val="28"/>
                <w:szCs w:val="28"/>
              </w:rPr>
              <w:t>атағы</w:t>
            </w:r>
            <w:proofErr w:type="spellEnd"/>
            <w:r w:rsidRPr="00276019">
              <w:rPr>
                <w:sz w:val="28"/>
                <w:szCs w:val="28"/>
              </w:rPr>
              <w:t xml:space="preserve">, </w:t>
            </w:r>
            <w:proofErr w:type="spellStart"/>
            <w:r w:rsidRPr="00276019">
              <w:rPr>
                <w:sz w:val="28"/>
                <w:szCs w:val="28"/>
              </w:rPr>
              <w:t>берілген</w:t>
            </w:r>
            <w:proofErr w:type="spellEnd"/>
            <w:r w:rsidRPr="00276019">
              <w:rPr>
                <w:sz w:val="28"/>
                <w:szCs w:val="28"/>
              </w:rPr>
              <w:t xml:space="preserve"> </w:t>
            </w:r>
            <w:proofErr w:type="spellStart"/>
            <w:r w:rsidRPr="00276019">
              <w:rPr>
                <w:sz w:val="28"/>
                <w:szCs w:val="28"/>
              </w:rPr>
              <w:t>күні</w:t>
            </w:r>
            <w:proofErr w:type="spellEnd"/>
          </w:p>
        </w:tc>
        <w:tc>
          <w:tcPr>
            <w:tcW w:w="5103" w:type="dxa"/>
          </w:tcPr>
          <w:p w14:paraId="5BE7D911" w14:textId="67EA440D" w:rsidR="006F739D" w:rsidRPr="00276019" w:rsidRDefault="002F7E20" w:rsidP="00276019">
            <w:pPr>
              <w:jc w:val="both"/>
              <w:rPr>
                <w:sz w:val="28"/>
                <w:szCs w:val="28"/>
                <w:lang w:val="kk-KZ"/>
              </w:rPr>
            </w:pPr>
            <w:r>
              <w:rPr>
                <w:sz w:val="28"/>
                <w:szCs w:val="28"/>
                <w:lang w:val="kk-KZ"/>
              </w:rPr>
              <w:t>-</w:t>
            </w:r>
          </w:p>
        </w:tc>
      </w:tr>
      <w:tr w:rsidR="006F739D" w:rsidRPr="00C01FDF" w14:paraId="059EB982" w14:textId="77777777" w:rsidTr="00FA4935">
        <w:tc>
          <w:tcPr>
            <w:tcW w:w="568" w:type="dxa"/>
          </w:tcPr>
          <w:p w14:paraId="78DBE283" w14:textId="77777777" w:rsidR="006F739D" w:rsidRPr="00276019" w:rsidRDefault="007F208F" w:rsidP="00276019">
            <w:pPr>
              <w:rPr>
                <w:sz w:val="28"/>
                <w:szCs w:val="28"/>
              </w:rPr>
            </w:pPr>
            <w:r w:rsidRPr="00276019">
              <w:rPr>
                <w:sz w:val="28"/>
                <w:szCs w:val="28"/>
              </w:rPr>
              <w:t>4</w:t>
            </w:r>
          </w:p>
        </w:tc>
        <w:tc>
          <w:tcPr>
            <w:tcW w:w="4536" w:type="dxa"/>
          </w:tcPr>
          <w:p w14:paraId="268DB400" w14:textId="77777777" w:rsidR="006F739D" w:rsidRPr="00276019" w:rsidRDefault="00C02C2B" w:rsidP="00276019">
            <w:pPr>
              <w:jc w:val="both"/>
              <w:rPr>
                <w:sz w:val="28"/>
                <w:szCs w:val="28"/>
                <w:lang w:val="kk-KZ"/>
              </w:rPr>
            </w:pPr>
            <w:r w:rsidRPr="00276019">
              <w:rPr>
                <w:sz w:val="28"/>
                <w:szCs w:val="28"/>
                <w:lang w:val="kk-KZ"/>
              </w:rPr>
              <w:t>Құрмет</w:t>
            </w:r>
            <w:r w:rsidR="009B324B" w:rsidRPr="00276019">
              <w:rPr>
                <w:sz w:val="28"/>
                <w:szCs w:val="28"/>
                <w:lang w:val="kk-KZ"/>
              </w:rPr>
              <w:t xml:space="preserve"> </w:t>
            </w:r>
            <w:r w:rsidRPr="00276019">
              <w:rPr>
                <w:sz w:val="28"/>
                <w:szCs w:val="28"/>
                <w:lang w:val="kk-KZ"/>
              </w:rPr>
              <w:t xml:space="preserve">атағы, берілген күні </w:t>
            </w:r>
          </w:p>
        </w:tc>
        <w:tc>
          <w:tcPr>
            <w:tcW w:w="5103" w:type="dxa"/>
          </w:tcPr>
          <w:p w14:paraId="253F39F2" w14:textId="21419159" w:rsidR="006F739D" w:rsidRPr="004D6750" w:rsidRDefault="002F7E20" w:rsidP="00276019">
            <w:pPr>
              <w:jc w:val="both"/>
              <w:rPr>
                <w:sz w:val="28"/>
                <w:szCs w:val="28"/>
                <w:lang w:val="ru-KZ"/>
              </w:rPr>
            </w:pPr>
            <w:r>
              <w:rPr>
                <w:sz w:val="28"/>
                <w:szCs w:val="28"/>
                <w:lang w:val="ru-KZ"/>
              </w:rPr>
              <w:t>-</w:t>
            </w:r>
          </w:p>
        </w:tc>
      </w:tr>
      <w:tr w:rsidR="006F739D" w:rsidRPr="00CB58C2" w14:paraId="25BABA5D" w14:textId="77777777" w:rsidTr="00FA4935">
        <w:tc>
          <w:tcPr>
            <w:tcW w:w="568" w:type="dxa"/>
          </w:tcPr>
          <w:p w14:paraId="353F535E" w14:textId="77777777" w:rsidR="006F739D" w:rsidRPr="00276019" w:rsidRDefault="007F208F" w:rsidP="00276019">
            <w:pPr>
              <w:rPr>
                <w:sz w:val="28"/>
                <w:szCs w:val="28"/>
              </w:rPr>
            </w:pPr>
            <w:r w:rsidRPr="00276019">
              <w:rPr>
                <w:sz w:val="28"/>
                <w:szCs w:val="28"/>
              </w:rPr>
              <w:t>5</w:t>
            </w:r>
          </w:p>
        </w:tc>
        <w:tc>
          <w:tcPr>
            <w:tcW w:w="4536" w:type="dxa"/>
          </w:tcPr>
          <w:p w14:paraId="596E1E41" w14:textId="77777777" w:rsidR="006F739D" w:rsidRPr="00276019" w:rsidRDefault="00C02C2B" w:rsidP="00276019">
            <w:pPr>
              <w:jc w:val="both"/>
              <w:rPr>
                <w:sz w:val="28"/>
                <w:szCs w:val="28"/>
              </w:rPr>
            </w:pPr>
            <w:proofErr w:type="spellStart"/>
            <w:r w:rsidRPr="00276019">
              <w:rPr>
                <w:sz w:val="28"/>
                <w:szCs w:val="28"/>
              </w:rPr>
              <w:t>Лауазымы</w:t>
            </w:r>
            <w:proofErr w:type="spellEnd"/>
            <w:r w:rsidRPr="00276019">
              <w:rPr>
                <w:sz w:val="28"/>
                <w:szCs w:val="28"/>
              </w:rPr>
              <w:t xml:space="preserve"> (</w:t>
            </w:r>
            <w:proofErr w:type="spellStart"/>
            <w:r w:rsidRPr="00276019">
              <w:rPr>
                <w:sz w:val="28"/>
                <w:szCs w:val="28"/>
              </w:rPr>
              <w:t>лауазымға</w:t>
            </w:r>
            <w:proofErr w:type="spellEnd"/>
            <w:r w:rsidRPr="00276019">
              <w:rPr>
                <w:sz w:val="28"/>
                <w:szCs w:val="28"/>
              </w:rPr>
              <w:t xml:space="preserve"> </w:t>
            </w:r>
            <w:proofErr w:type="spellStart"/>
            <w:r w:rsidRPr="00276019">
              <w:rPr>
                <w:sz w:val="28"/>
                <w:szCs w:val="28"/>
              </w:rPr>
              <w:t>тағайындау</w:t>
            </w:r>
            <w:proofErr w:type="spellEnd"/>
            <w:r w:rsidRPr="00276019">
              <w:rPr>
                <w:sz w:val="28"/>
                <w:szCs w:val="28"/>
              </w:rPr>
              <w:t xml:space="preserve"> </w:t>
            </w:r>
            <w:proofErr w:type="spellStart"/>
            <w:r w:rsidRPr="00276019">
              <w:rPr>
                <w:sz w:val="28"/>
                <w:szCs w:val="28"/>
              </w:rPr>
              <w:t>туралы</w:t>
            </w:r>
            <w:proofErr w:type="spellEnd"/>
            <w:r w:rsidRPr="00276019">
              <w:rPr>
                <w:sz w:val="28"/>
                <w:szCs w:val="28"/>
              </w:rPr>
              <w:t xml:space="preserve"> </w:t>
            </w:r>
            <w:proofErr w:type="spellStart"/>
            <w:r w:rsidRPr="00276019">
              <w:rPr>
                <w:sz w:val="28"/>
                <w:szCs w:val="28"/>
              </w:rPr>
              <w:t>бұйрықтың</w:t>
            </w:r>
            <w:proofErr w:type="spellEnd"/>
            <w:r w:rsidRPr="00276019">
              <w:rPr>
                <w:sz w:val="28"/>
                <w:szCs w:val="28"/>
              </w:rPr>
              <w:t xml:space="preserve"> </w:t>
            </w:r>
            <w:proofErr w:type="spellStart"/>
            <w:r w:rsidRPr="00276019">
              <w:rPr>
                <w:sz w:val="28"/>
                <w:szCs w:val="28"/>
              </w:rPr>
              <w:t>күні</w:t>
            </w:r>
            <w:proofErr w:type="spellEnd"/>
            <w:r w:rsidRPr="00276019">
              <w:rPr>
                <w:sz w:val="28"/>
                <w:szCs w:val="28"/>
              </w:rPr>
              <w:t xml:space="preserve"> мен </w:t>
            </w:r>
            <w:proofErr w:type="spellStart"/>
            <w:r w:rsidRPr="00276019">
              <w:rPr>
                <w:sz w:val="28"/>
                <w:szCs w:val="28"/>
              </w:rPr>
              <w:t>нөмірі</w:t>
            </w:r>
            <w:proofErr w:type="spellEnd"/>
            <w:r w:rsidRPr="00276019">
              <w:rPr>
                <w:sz w:val="28"/>
                <w:szCs w:val="28"/>
              </w:rPr>
              <w:t>)</w:t>
            </w:r>
          </w:p>
        </w:tc>
        <w:tc>
          <w:tcPr>
            <w:tcW w:w="5103" w:type="dxa"/>
          </w:tcPr>
          <w:p w14:paraId="1815E291" w14:textId="4E9BD12E" w:rsidR="00C577EC" w:rsidRPr="00C577EC" w:rsidRDefault="00C577EC" w:rsidP="00276019">
            <w:pPr>
              <w:jc w:val="both"/>
              <w:rPr>
                <w:sz w:val="28"/>
                <w:szCs w:val="28"/>
                <w:lang w:val="kk-KZ"/>
              </w:rPr>
            </w:pPr>
            <w:r w:rsidRPr="00276019">
              <w:rPr>
                <w:sz w:val="28"/>
                <w:szCs w:val="28"/>
                <w:lang w:val="kk-KZ"/>
              </w:rPr>
              <w:t>Ж</w:t>
            </w:r>
            <w:r w:rsidRPr="00C577EC">
              <w:rPr>
                <w:sz w:val="28"/>
                <w:szCs w:val="28"/>
                <w:lang w:val="kk-KZ"/>
              </w:rPr>
              <w:t xml:space="preserve">ұқпалы және тропикалық аурулар кафедрасының доцент м.а. </w:t>
            </w:r>
            <w:r w:rsidRPr="00276019">
              <w:rPr>
                <w:sz w:val="28"/>
                <w:szCs w:val="28"/>
                <w:lang w:val="kk-KZ"/>
              </w:rPr>
              <w:t>С.Ж.</w:t>
            </w:r>
            <w:r w:rsidRPr="00C577EC">
              <w:rPr>
                <w:sz w:val="28"/>
                <w:szCs w:val="28"/>
                <w:lang w:val="kk-KZ"/>
              </w:rPr>
              <w:t>Асфендияров атындағы Қазақ ұлттық медицина университеті (26.11.2012 ж. № 2506л бұйрық);</w:t>
            </w:r>
          </w:p>
          <w:p w14:paraId="1AA187A1" w14:textId="7019F644" w:rsidR="00C577EC" w:rsidRPr="00C577EC" w:rsidRDefault="00C577EC" w:rsidP="00276019">
            <w:pPr>
              <w:jc w:val="both"/>
              <w:rPr>
                <w:sz w:val="28"/>
                <w:szCs w:val="28"/>
                <w:lang w:val="ru-KZ"/>
              </w:rPr>
            </w:pPr>
            <w:r w:rsidRPr="00276019">
              <w:rPr>
                <w:sz w:val="28"/>
                <w:szCs w:val="28"/>
                <w:lang w:val="kk-KZ"/>
              </w:rPr>
              <w:t>Ж</w:t>
            </w:r>
            <w:r w:rsidRPr="00C577EC">
              <w:rPr>
                <w:sz w:val="28"/>
                <w:szCs w:val="28"/>
                <w:lang w:val="kk-KZ"/>
              </w:rPr>
              <w:t xml:space="preserve">ұқпалы және тропикалық аурулар кафедрасының доценті </w:t>
            </w:r>
            <w:r w:rsidRPr="00276019">
              <w:rPr>
                <w:sz w:val="28"/>
                <w:szCs w:val="28"/>
                <w:lang w:val="kk-KZ"/>
              </w:rPr>
              <w:t xml:space="preserve">С.Ж. </w:t>
            </w:r>
            <w:r w:rsidRPr="00C577EC">
              <w:rPr>
                <w:sz w:val="28"/>
                <w:szCs w:val="28"/>
                <w:lang w:val="kk-KZ"/>
              </w:rPr>
              <w:t>Асфендияров атындағы Қазақ ұлттық медицина университеті (16.02.2015 ж. No 809л бұйрық).</w:t>
            </w:r>
          </w:p>
          <w:p w14:paraId="34AE81EA" w14:textId="1E7C0D45" w:rsidR="00C02C2B" w:rsidRPr="00276019" w:rsidRDefault="00C02C2B" w:rsidP="00276019">
            <w:pPr>
              <w:jc w:val="both"/>
              <w:rPr>
                <w:sz w:val="28"/>
                <w:szCs w:val="28"/>
                <w:lang w:val="ru-KZ"/>
              </w:rPr>
            </w:pPr>
          </w:p>
        </w:tc>
      </w:tr>
      <w:tr w:rsidR="006F739D" w:rsidRPr="00276019" w14:paraId="2AC25771" w14:textId="77777777" w:rsidTr="00FA4935">
        <w:tc>
          <w:tcPr>
            <w:tcW w:w="568" w:type="dxa"/>
          </w:tcPr>
          <w:p w14:paraId="078C38C9" w14:textId="77777777" w:rsidR="006F739D" w:rsidRPr="00276019" w:rsidRDefault="007F208F" w:rsidP="00276019">
            <w:pPr>
              <w:rPr>
                <w:sz w:val="28"/>
                <w:szCs w:val="28"/>
              </w:rPr>
            </w:pPr>
            <w:r w:rsidRPr="00276019">
              <w:rPr>
                <w:sz w:val="28"/>
                <w:szCs w:val="28"/>
              </w:rPr>
              <w:t>6</w:t>
            </w:r>
          </w:p>
        </w:tc>
        <w:tc>
          <w:tcPr>
            <w:tcW w:w="4536" w:type="dxa"/>
          </w:tcPr>
          <w:p w14:paraId="296B36EF" w14:textId="77777777" w:rsidR="006F739D" w:rsidRPr="00276019" w:rsidRDefault="00C02C2B" w:rsidP="00276019">
            <w:pPr>
              <w:jc w:val="both"/>
              <w:rPr>
                <w:sz w:val="28"/>
                <w:szCs w:val="28"/>
              </w:rPr>
            </w:pPr>
            <w:proofErr w:type="spellStart"/>
            <w:r w:rsidRPr="00276019">
              <w:rPr>
                <w:sz w:val="28"/>
                <w:szCs w:val="28"/>
              </w:rPr>
              <w:t>Ғылыми</w:t>
            </w:r>
            <w:proofErr w:type="spellEnd"/>
            <w:r w:rsidRPr="00276019">
              <w:rPr>
                <w:sz w:val="28"/>
                <w:szCs w:val="28"/>
                <w:lang w:val="kk-KZ"/>
              </w:rPr>
              <w:t xml:space="preserve"> және </w:t>
            </w:r>
            <w:proofErr w:type="spellStart"/>
            <w:r w:rsidRPr="00276019">
              <w:rPr>
                <w:sz w:val="28"/>
                <w:szCs w:val="28"/>
              </w:rPr>
              <w:t>ғылыми-педагогикалық</w:t>
            </w:r>
            <w:proofErr w:type="spellEnd"/>
            <w:r w:rsidRPr="00276019">
              <w:rPr>
                <w:sz w:val="28"/>
                <w:szCs w:val="28"/>
              </w:rPr>
              <w:t xml:space="preserve"> </w:t>
            </w:r>
            <w:proofErr w:type="spellStart"/>
            <w:r w:rsidRPr="00276019">
              <w:rPr>
                <w:sz w:val="28"/>
                <w:szCs w:val="28"/>
              </w:rPr>
              <w:t>қызмет</w:t>
            </w:r>
            <w:proofErr w:type="spellEnd"/>
            <w:r w:rsidRPr="00276019">
              <w:rPr>
                <w:sz w:val="28"/>
                <w:szCs w:val="28"/>
              </w:rPr>
              <w:t xml:space="preserve"> </w:t>
            </w:r>
            <w:proofErr w:type="spellStart"/>
            <w:r w:rsidRPr="00276019">
              <w:rPr>
                <w:sz w:val="28"/>
                <w:szCs w:val="28"/>
              </w:rPr>
              <w:t>өтілі</w:t>
            </w:r>
            <w:proofErr w:type="spellEnd"/>
          </w:p>
        </w:tc>
        <w:tc>
          <w:tcPr>
            <w:tcW w:w="5103" w:type="dxa"/>
          </w:tcPr>
          <w:p w14:paraId="0FAC50A8" w14:textId="77777777" w:rsidR="00C02C2B" w:rsidRDefault="00C577EC" w:rsidP="00276019">
            <w:pPr>
              <w:jc w:val="both"/>
              <w:rPr>
                <w:sz w:val="28"/>
                <w:szCs w:val="28"/>
                <w:lang w:val="ru-KZ"/>
              </w:rPr>
            </w:pPr>
            <w:r w:rsidRPr="00C577EC">
              <w:rPr>
                <w:sz w:val="28"/>
                <w:szCs w:val="28"/>
                <w:lang w:val="kk-KZ"/>
              </w:rPr>
              <w:t>Барлығы 15 жыл 7 ай, оның ішінде 12 жыл 7 а</w:t>
            </w:r>
            <w:r w:rsidRPr="00276019">
              <w:rPr>
                <w:sz w:val="28"/>
                <w:szCs w:val="28"/>
                <w:lang w:val="kk-KZ"/>
              </w:rPr>
              <w:t>й</w:t>
            </w:r>
            <w:r w:rsidRPr="00C577EC">
              <w:rPr>
                <w:sz w:val="28"/>
                <w:szCs w:val="28"/>
                <w:lang w:val="kk-KZ"/>
              </w:rPr>
              <w:t xml:space="preserve"> </w:t>
            </w:r>
            <w:r w:rsidRPr="00276019">
              <w:rPr>
                <w:sz w:val="28"/>
                <w:szCs w:val="28"/>
                <w:lang w:val="ru-KZ"/>
              </w:rPr>
              <w:t>доцент/</w:t>
            </w:r>
            <w:r w:rsidRPr="00276019">
              <w:rPr>
                <w:sz w:val="28"/>
                <w:szCs w:val="28"/>
                <w:lang w:val="kk-KZ"/>
              </w:rPr>
              <w:t xml:space="preserve">ғылыми атағы жоқ </w:t>
            </w:r>
            <w:proofErr w:type="spellStart"/>
            <w:r w:rsidRPr="00276019">
              <w:rPr>
                <w:sz w:val="28"/>
                <w:szCs w:val="28"/>
                <w:lang w:val="ru-KZ"/>
              </w:rPr>
              <w:t>қауымдастырылған</w:t>
            </w:r>
            <w:proofErr w:type="spellEnd"/>
            <w:r w:rsidRPr="00276019">
              <w:rPr>
                <w:sz w:val="28"/>
                <w:szCs w:val="28"/>
                <w:lang w:val="ru-KZ"/>
              </w:rPr>
              <w:t xml:space="preserve"> профессор </w:t>
            </w:r>
            <w:proofErr w:type="spellStart"/>
            <w:r w:rsidRPr="00276019">
              <w:rPr>
                <w:sz w:val="28"/>
                <w:szCs w:val="28"/>
                <w:lang w:val="ru-KZ"/>
              </w:rPr>
              <w:t>лауазымында</w:t>
            </w:r>
            <w:proofErr w:type="spellEnd"/>
          </w:p>
          <w:p w14:paraId="11274658" w14:textId="0481EDE1" w:rsidR="003F2951" w:rsidRPr="00276019" w:rsidRDefault="003F2951" w:rsidP="00276019">
            <w:pPr>
              <w:jc w:val="both"/>
              <w:rPr>
                <w:sz w:val="28"/>
                <w:szCs w:val="28"/>
                <w:lang w:val="ru-KZ"/>
              </w:rPr>
            </w:pPr>
          </w:p>
        </w:tc>
      </w:tr>
      <w:tr w:rsidR="003F2951" w:rsidRPr="00CB58C2" w14:paraId="2FFCEF31" w14:textId="77777777" w:rsidTr="00FA4935">
        <w:tc>
          <w:tcPr>
            <w:tcW w:w="568" w:type="dxa"/>
          </w:tcPr>
          <w:p w14:paraId="0EFB82D8" w14:textId="5CC1B4D3" w:rsidR="003F2951" w:rsidRPr="003F2951" w:rsidRDefault="003F2951" w:rsidP="003F2951">
            <w:pPr>
              <w:rPr>
                <w:sz w:val="28"/>
                <w:szCs w:val="28"/>
                <w:lang w:val="kk-KZ"/>
              </w:rPr>
            </w:pPr>
            <w:r w:rsidRPr="00276019">
              <w:rPr>
                <w:sz w:val="28"/>
                <w:szCs w:val="28"/>
              </w:rPr>
              <w:t>7</w:t>
            </w:r>
          </w:p>
        </w:tc>
        <w:tc>
          <w:tcPr>
            <w:tcW w:w="4536" w:type="dxa"/>
          </w:tcPr>
          <w:p w14:paraId="61D74174" w14:textId="0E42F273" w:rsidR="003F2951" w:rsidRPr="003F2951" w:rsidRDefault="003F2951" w:rsidP="003F2951">
            <w:pPr>
              <w:jc w:val="both"/>
              <w:rPr>
                <w:sz w:val="28"/>
                <w:szCs w:val="28"/>
                <w:lang w:val="kk-KZ"/>
              </w:rPr>
            </w:pPr>
            <w:r w:rsidRPr="003F2951">
              <w:rPr>
                <w:sz w:val="28"/>
                <w:szCs w:val="28"/>
                <w:lang w:val="kk-KZ"/>
              </w:rPr>
              <w:t>Диссертацияны қорғағаннан/қауымдастырылған профессор (доцент)</w:t>
            </w:r>
            <w:r w:rsidRPr="00276019">
              <w:rPr>
                <w:sz w:val="28"/>
                <w:szCs w:val="28"/>
                <w:lang w:val="kk-KZ"/>
              </w:rPr>
              <w:t xml:space="preserve"> </w:t>
            </w:r>
            <w:r w:rsidRPr="003F2951">
              <w:rPr>
                <w:sz w:val="28"/>
                <w:szCs w:val="28"/>
                <w:lang w:val="kk-KZ"/>
              </w:rPr>
              <w:t>ғылыми атағын алғаннан кейінгі ғылыми мақалалар саны</w:t>
            </w:r>
          </w:p>
        </w:tc>
        <w:tc>
          <w:tcPr>
            <w:tcW w:w="5103" w:type="dxa"/>
          </w:tcPr>
          <w:p w14:paraId="395BD98E" w14:textId="77777777" w:rsidR="003F2951" w:rsidRPr="00276019" w:rsidRDefault="003F2951" w:rsidP="003F2951">
            <w:pPr>
              <w:jc w:val="both"/>
              <w:rPr>
                <w:sz w:val="28"/>
                <w:szCs w:val="28"/>
                <w:lang w:val="kk-KZ"/>
              </w:rPr>
            </w:pPr>
            <w:r w:rsidRPr="00276019">
              <w:rPr>
                <w:sz w:val="28"/>
                <w:szCs w:val="28"/>
                <w:lang w:val="kk-KZ"/>
              </w:rPr>
              <w:t xml:space="preserve">Барлығы – </w:t>
            </w:r>
            <w:r>
              <w:rPr>
                <w:sz w:val="28"/>
                <w:szCs w:val="28"/>
                <w:lang w:val="kk-KZ"/>
              </w:rPr>
              <w:t>18</w:t>
            </w:r>
            <w:r w:rsidRPr="00276019">
              <w:rPr>
                <w:sz w:val="28"/>
                <w:szCs w:val="28"/>
                <w:lang w:val="kk-KZ"/>
              </w:rPr>
              <w:t xml:space="preserve">: </w:t>
            </w:r>
          </w:p>
          <w:p w14:paraId="19F6E6B2" w14:textId="13B5E3C5" w:rsidR="003F2951" w:rsidRPr="00C577EC" w:rsidRDefault="003F2951" w:rsidP="003F2951">
            <w:pPr>
              <w:jc w:val="both"/>
              <w:rPr>
                <w:sz w:val="28"/>
                <w:szCs w:val="28"/>
                <w:lang w:val="kk-KZ"/>
              </w:rPr>
            </w:pPr>
            <w:r w:rsidRPr="00276019">
              <w:rPr>
                <w:sz w:val="28"/>
                <w:szCs w:val="28"/>
                <w:lang w:val="kk-KZ"/>
              </w:rPr>
              <w:t xml:space="preserve">уәкілетті ұйым ұсынатын басылымдарда – </w:t>
            </w:r>
            <w:r>
              <w:rPr>
                <w:sz w:val="28"/>
                <w:szCs w:val="28"/>
                <w:lang w:val="kk-KZ"/>
              </w:rPr>
              <w:t>15</w:t>
            </w:r>
            <w:r w:rsidRPr="00276019">
              <w:rPr>
                <w:sz w:val="28"/>
                <w:szCs w:val="28"/>
                <w:lang w:val="kk-KZ"/>
              </w:rPr>
              <w:t xml:space="preserve">, Clarivate Analytics (Кларивэйт Аналитикс) (Web of Science Core Collection, Clarivate Analytics (Вэб оф </w:t>
            </w:r>
            <w:r w:rsidRPr="00276019">
              <w:rPr>
                <w:sz w:val="28"/>
                <w:szCs w:val="28"/>
                <w:lang w:val="kk-KZ"/>
              </w:rPr>
              <w:lastRenderedPageBreak/>
              <w:t>Сайнс Кор Коллекшн, Кларивэйт Аналитикс)), Scopus (Скопус) немесе JSTOR (ДЖЕЙСТОР) базаларына кіретін журналдарда – 3.</w:t>
            </w:r>
          </w:p>
        </w:tc>
      </w:tr>
      <w:tr w:rsidR="003F2951" w:rsidRPr="00276019" w14:paraId="4808475B" w14:textId="77777777" w:rsidTr="00FA4935">
        <w:tc>
          <w:tcPr>
            <w:tcW w:w="568" w:type="dxa"/>
          </w:tcPr>
          <w:p w14:paraId="24EEFD42" w14:textId="607782AE" w:rsidR="003F2951" w:rsidRPr="003F2951" w:rsidRDefault="003F2951" w:rsidP="003F2951">
            <w:pPr>
              <w:rPr>
                <w:sz w:val="28"/>
                <w:szCs w:val="28"/>
                <w:lang w:val="kk-KZ"/>
              </w:rPr>
            </w:pPr>
            <w:r w:rsidRPr="00276019">
              <w:rPr>
                <w:sz w:val="28"/>
                <w:szCs w:val="28"/>
              </w:rPr>
              <w:lastRenderedPageBreak/>
              <w:t>8</w:t>
            </w:r>
          </w:p>
        </w:tc>
        <w:tc>
          <w:tcPr>
            <w:tcW w:w="4536" w:type="dxa"/>
          </w:tcPr>
          <w:p w14:paraId="545E6D91" w14:textId="77777777" w:rsidR="003F2951" w:rsidRDefault="003F2951" w:rsidP="003F2951">
            <w:pPr>
              <w:jc w:val="both"/>
              <w:rPr>
                <w:sz w:val="28"/>
                <w:szCs w:val="28"/>
                <w:lang w:val="kk-KZ"/>
              </w:rPr>
            </w:pPr>
            <w:r w:rsidRPr="00276019">
              <w:rPr>
                <w:sz w:val="28"/>
                <w:szCs w:val="28"/>
                <w:lang w:val="kk-KZ"/>
              </w:rPr>
              <w:t>Соңғы 5 жылда жарияланған монографиялар, оқулықтар, жеке-дара жазылған оқу (оқу-әдістемелік) құралдарының саны</w:t>
            </w:r>
          </w:p>
          <w:p w14:paraId="7F768505" w14:textId="63DD313D" w:rsidR="003F2951" w:rsidRPr="003F2951" w:rsidRDefault="003F2951" w:rsidP="003F2951">
            <w:pPr>
              <w:jc w:val="both"/>
              <w:rPr>
                <w:sz w:val="28"/>
                <w:szCs w:val="28"/>
                <w:lang w:val="kk-KZ"/>
              </w:rPr>
            </w:pPr>
          </w:p>
        </w:tc>
        <w:tc>
          <w:tcPr>
            <w:tcW w:w="5103" w:type="dxa"/>
          </w:tcPr>
          <w:p w14:paraId="37B6DDCF" w14:textId="2291C0D7" w:rsidR="003F2951" w:rsidRPr="00634CC1" w:rsidRDefault="003F2951" w:rsidP="003F2951">
            <w:pPr>
              <w:jc w:val="both"/>
              <w:rPr>
                <w:sz w:val="28"/>
                <w:szCs w:val="28"/>
                <w:lang w:val="ru-KZ"/>
              </w:rPr>
            </w:pPr>
            <w:r w:rsidRPr="00634CC1">
              <w:rPr>
                <w:sz w:val="28"/>
                <w:szCs w:val="28"/>
                <w:lang w:val="kk-KZ"/>
              </w:rPr>
              <w:t>Монография «</w:t>
            </w:r>
            <w:r w:rsidR="00DE6806">
              <w:rPr>
                <w:sz w:val="28"/>
                <w:szCs w:val="28"/>
                <w:lang w:val="kk-KZ"/>
              </w:rPr>
              <w:t>Шигеллезы у взрослых</w:t>
            </w:r>
            <w:r w:rsidRPr="00634CC1">
              <w:rPr>
                <w:sz w:val="28"/>
                <w:szCs w:val="28"/>
                <w:lang w:val="kk-KZ"/>
              </w:rPr>
              <w:t>», 2025 ж.</w:t>
            </w:r>
          </w:p>
          <w:p w14:paraId="00DA0BEE" w14:textId="77777777" w:rsidR="003F2951" w:rsidRPr="00DE6806" w:rsidRDefault="003F2951" w:rsidP="003F2951">
            <w:pPr>
              <w:jc w:val="both"/>
              <w:rPr>
                <w:sz w:val="28"/>
                <w:szCs w:val="28"/>
                <w:lang w:val="ru-KZ"/>
              </w:rPr>
            </w:pPr>
          </w:p>
        </w:tc>
      </w:tr>
      <w:tr w:rsidR="003F2951" w:rsidRPr="00276019" w14:paraId="042E9C00" w14:textId="77777777" w:rsidTr="00FA4935">
        <w:tc>
          <w:tcPr>
            <w:tcW w:w="568" w:type="dxa"/>
          </w:tcPr>
          <w:p w14:paraId="55AFC923" w14:textId="1C42C26F" w:rsidR="003F2951" w:rsidRPr="003F2951" w:rsidRDefault="003F2951" w:rsidP="003F2951">
            <w:pPr>
              <w:rPr>
                <w:sz w:val="28"/>
                <w:szCs w:val="28"/>
                <w:lang w:val="kk-KZ"/>
              </w:rPr>
            </w:pPr>
            <w:r w:rsidRPr="00276019">
              <w:rPr>
                <w:sz w:val="28"/>
                <w:szCs w:val="28"/>
              </w:rPr>
              <w:t>9</w:t>
            </w:r>
          </w:p>
        </w:tc>
        <w:tc>
          <w:tcPr>
            <w:tcW w:w="4536" w:type="dxa"/>
          </w:tcPr>
          <w:p w14:paraId="63920C9A" w14:textId="77777777" w:rsidR="003F2951" w:rsidRDefault="003F2951" w:rsidP="003F2951">
            <w:pPr>
              <w:jc w:val="both"/>
              <w:rPr>
                <w:sz w:val="28"/>
                <w:szCs w:val="28"/>
                <w:lang w:val="kk-KZ"/>
              </w:rPr>
            </w:pPr>
            <w:r w:rsidRPr="00276019">
              <w:rPr>
                <w:sz w:val="28"/>
                <w:szCs w:val="28"/>
                <w:lang w:val="kk-KZ"/>
              </w:rPr>
              <w:t>Диссертацияны оның басшылығымен қорғаған және ғылыми дәрежесі (ғылым кандидаты, ғылым докторы, философия докторы (PhD), бағыты бойынша доктор) немесе философия докторы (PhD), бағыты бойынша доктор академиялық дәрежесі немесе философия докторы (PhD), бағыты бойынша доктор дәрежесі бар адамдар</w:t>
            </w:r>
          </w:p>
          <w:p w14:paraId="53C42558" w14:textId="4829D57F" w:rsidR="003F2951" w:rsidRPr="003F2951" w:rsidRDefault="003F2951" w:rsidP="003F2951">
            <w:pPr>
              <w:jc w:val="both"/>
              <w:rPr>
                <w:sz w:val="28"/>
                <w:szCs w:val="28"/>
                <w:lang w:val="kk-KZ"/>
              </w:rPr>
            </w:pPr>
          </w:p>
        </w:tc>
        <w:tc>
          <w:tcPr>
            <w:tcW w:w="5103" w:type="dxa"/>
          </w:tcPr>
          <w:p w14:paraId="26D994CF" w14:textId="07F03352" w:rsidR="003F2951" w:rsidRPr="00C577EC" w:rsidRDefault="003F2951" w:rsidP="003F2951">
            <w:pPr>
              <w:jc w:val="both"/>
              <w:rPr>
                <w:sz w:val="28"/>
                <w:szCs w:val="28"/>
                <w:lang w:val="kk-KZ"/>
              </w:rPr>
            </w:pPr>
            <w:r w:rsidRPr="00276019">
              <w:rPr>
                <w:sz w:val="28"/>
                <w:szCs w:val="28"/>
              </w:rPr>
              <w:t>-</w:t>
            </w:r>
          </w:p>
        </w:tc>
      </w:tr>
      <w:tr w:rsidR="003F2951" w:rsidRPr="00CB58C2" w14:paraId="13988E59" w14:textId="77777777" w:rsidTr="00FA4935">
        <w:tc>
          <w:tcPr>
            <w:tcW w:w="568" w:type="dxa"/>
          </w:tcPr>
          <w:p w14:paraId="35315B2D" w14:textId="38B64073" w:rsidR="003F2951" w:rsidRPr="003F2951" w:rsidRDefault="003F2951" w:rsidP="003F2951">
            <w:pPr>
              <w:rPr>
                <w:sz w:val="28"/>
                <w:szCs w:val="28"/>
                <w:lang w:val="kk-KZ"/>
              </w:rPr>
            </w:pPr>
            <w:r w:rsidRPr="00276019">
              <w:rPr>
                <w:sz w:val="28"/>
                <w:szCs w:val="28"/>
              </w:rPr>
              <w:t>10</w:t>
            </w:r>
          </w:p>
        </w:tc>
        <w:tc>
          <w:tcPr>
            <w:tcW w:w="4536" w:type="dxa"/>
          </w:tcPr>
          <w:p w14:paraId="4183AC22" w14:textId="42D34103" w:rsidR="003F2951" w:rsidRPr="003F2951" w:rsidRDefault="003F2951" w:rsidP="003F2951">
            <w:pPr>
              <w:jc w:val="both"/>
              <w:rPr>
                <w:sz w:val="28"/>
                <w:szCs w:val="28"/>
                <w:lang w:val="kk-KZ"/>
              </w:rPr>
            </w:pPr>
            <w:r w:rsidRPr="00276019">
              <w:rPr>
                <w:sz w:val="28"/>
                <w:szCs w:val="28"/>
                <w:lang w:val="kk-KZ"/>
              </w:rPr>
              <w:t xml:space="preserve">Ізденушінің </w:t>
            </w:r>
            <w:r w:rsidRPr="003F2951">
              <w:rPr>
                <w:sz w:val="28"/>
                <w:szCs w:val="28"/>
                <w:lang w:val="kk-KZ"/>
              </w:rPr>
              <w:t xml:space="preserve">басшылығымен дайындалған республикалық, халықаралық, шетелдік </w:t>
            </w:r>
            <w:r w:rsidRPr="00276019">
              <w:rPr>
                <w:sz w:val="28"/>
                <w:szCs w:val="28"/>
                <w:lang w:val="kk-KZ"/>
              </w:rPr>
              <w:t>байқаулардың</w:t>
            </w:r>
            <w:r w:rsidRPr="003F2951">
              <w:rPr>
                <w:sz w:val="28"/>
                <w:szCs w:val="28"/>
                <w:lang w:val="kk-KZ"/>
              </w:rPr>
              <w:t>, көрмелердің, фестивальдердің, сыйлықтардың, олимпиадалардың лауреаттары, жүлдегерлері</w:t>
            </w:r>
          </w:p>
        </w:tc>
        <w:tc>
          <w:tcPr>
            <w:tcW w:w="5103" w:type="dxa"/>
          </w:tcPr>
          <w:p w14:paraId="3D71E3A3" w14:textId="77777777" w:rsidR="003F2951" w:rsidRPr="00634CC1" w:rsidRDefault="003F2951" w:rsidP="003F2951">
            <w:pPr>
              <w:pStyle w:val="a7"/>
              <w:numPr>
                <w:ilvl w:val="0"/>
                <w:numId w:val="2"/>
              </w:numPr>
              <w:spacing w:after="0" w:line="240" w:lineRule="auto"/>
              <w:ind w:left="0"/>
              <w:jc w:val="both"/>
              <w:rPr>
                <w:rFonts w:ascii="Times New Roman" w:hAnsi="Times New Roman" w:cs="Times New Roman"/>
                <w:bCs/>
                <w:sz w:val="28"/>
                <w:szCs w:val="28"/>
                <w:lang w:val="kk-KZ"/>
              </w:rPr>
            </w:pPr>
            <w:r w:rsidRPr="00634CC1">
              <w:rPr>
                <w:rFonts w:ascii="Times New Roman" w:hAnsi="Times New Roman" w:cs="Times New Roman"/>
                <w:bCs/>
                <w:sz w:val="28"/>
                <w:szCs w:val="28"/>
                <w:lang w:val="kk-KZ"/>
              </w:rPr>
              <w:t>Оралбай Аружан – 7 курс студенті:</w:t>
            </w:r>
          </w:p>
          <w:p w14:paraId="5536ABFF" w14:textId="77777777" w:rsidR="003F2951" w:rsidRPr="00634CC1" w:rsidRDefault="003F2951" w:rsidP="003F2951">
            <w:pPr>
              <w:pStyle w:val="a7"/>
              <w:numPr>
                <w:ilvl w:val="0"/>
                <w:numId w:val="2"/>
              </w:numPr>
              <w:spacing w:after="0" w:line="240" w:lineRule="auto"/>
              <w:ind w:left="0"/>
              <w:jc w:val="both"/>
              <w:rPr>
                <w:rFonts w:ascii="Times New Roman" w:hAnsi="Times New Roman" w:cs="Times New Roman"/>
                <w:bCs/>
                <w:sz w:val="28"/>
                <w:szCs w:val="28"/>
              </w:rPr>
            </w:pPr>
            <w:r w:rsidRPr="00634CC1">
              <w:rPr>
                <w:rFonts w:ascii="Times New Roman" w:hAnsi="Times New Roman" w:cs="Times New Roman"/>
                <w:bCs/>
                <w:sz w:val="28"/>
                <w:szCs w:val="28"/>
                <w:lang w:val="kk-KZ"/>
              </w:rPr>
              <w:t xml:space="preserve">1.  2-дәрежелі диплом </w:t>
            </w:r>
            <w:r w:rsidRPr="00276019">
              <w:rPr>
                <w:rFonts w:ascii="Times New Roman" w:hAnsi="Times New Roman" w:cs="Times New Roman"/>
                <w:bCs/>
                <w:sz w:val="28"/>
                <w:szCs w:val="28"/>
              </w:rPr>
              <w:t>«</w:t>
            </w:r>
            <w:r w:rsidRPr="00276019">
              <w:rPr>
                <w:rFonts w:ascii="Times New Roman" w:hAnsi="Times New Roman" w:cs="Times New Roman"/>
                <w:bCs/>
                <w:sz w:val="28"/>
                <w:szCs w:val="28"/>
                <w:lang w:val="kk-KZ"/>
              </w:rPr>
              <w:t>Almaty</w:t>
            </w:r>
            <w:r w:rsidRPr="00276019">
              <w:rPr>
                <w:rFonts w:ascii="Times New Roman" w:hAnsi="Times New Roman" w:cs="Times New Roman"/>
                <w:bCs/>
                <w:sz w:val="28"/>
                <w:szCs w:val="28"/>
              </w:rPr>
              <w:t xml:space="preserve"> </w:t>
            </w:r>
            <w:r w:rsidRPr="00276019">
              <w:rPr>
                <w:rFonts w:ascii="Times New Roman" w:hAnsi="Times New Roman" w:cs="Times New Roman"/>
                <w:bCs/>
                <w:sz w:val="28"/>
                <w:szCs w:val="28"/>
                <w:lang w:val="kk-KZ"/>
              </w:rPr>
              <w:t>Infectology</w:t>
            </w:r>
            <w:r w:rsidRPr="00276019">
              <w:rPr>
                <w:rFonts w:ascii="Times New Roman" w:hAnsi="Times New Roman" w:cs="Times New Roman"/>
                <w:bCs/>
                <w:sz w:val="28"/>
                <w:szCs w:val="28"/>
              </w:rPr>
              <w:t xml:space="preserve">» </w:t>
            </w:r>
            <w:r w:rsidRPr="00634CC1">
              <w:rPr>
                <w:rFonts w:ascii="Times New Roman" w:hAnsi="Times New Roman" w:cs="Times New Roman"/>
                <w:bCs/>
                <w:sz w:val="28"/>
                <w:szCs w:val="28"/>
                <w:lang w:val="kk-KZ"/>
              </w:rPr>
              <w:t xml:space="preserve"> халықаралық қатысуымен ғылыми-</w:t>
            </w:r>
            <w:r w:rsidRPr="00276019">
              <w:rPr>
                <w:rFonts w:ascii="Times New Roman" w:hAnsi="Times New Roman" w:cs="Times New Roman"/>
                <w:bCs/>
                <w:sz w:val="28"/>
                <w:szCs w:val="28"/>
                <w:lang w:val="kk-KZ"/>
              </w:rPr>
              <w:t>тәжірибелік</w:t>
            </w:r>
            <w:r w:rsidRPr="00634CC1">
              <w:rPr>
                <w:rFonts w:ascii="Times New Roman" w:hAnsi="Times New Roman" w:cs="Times New Roman"/>
                <w:bCs/>
                <w:sz w:val="28"/>
                <w:szCs w:val="28"/>
                <w:lang w:val="kk-KZ"/>
              </w:rPr>
              <w:t xml:space="preserve"> конференцияда (постер сессиясы), 2024 ж.;</w:t>
            </w:r>
          </w:p>
          <w:p w14:paraId="4E9CC475" w14:textId="77777777" w:rsidR="003F2951" w:rsidRDefault="003F2951" w:rsidP="003F2951">
            <w:pPr>
              <w:jc w:val="both"/>
              <w:rPr>
                <w:bCs/>
                <w:sz w:val="28"/>
                <w:szCs w:val="28"/>
                <w:lang w:val="kk-KZ"/>
              </w:rPr>
            </w:pPr>
            <w:r w:rsidRPr="00276019">
              <w:rPr>
                <w:bCs/>
                <w:sz w:val="28"/>
                <w:szCs w:val="28"/>
                <w:lang w:val="ru-KZ"/>
              </w:rPr>
              <w:t xml:space="preserve">2. «Медицина» </w:t>
            </w:r>
            <w:proofErr w:type="spellStart"/>
            <w:r w:rsidRPr="00276019">
              <w:rPr>
                <w:bCs/>
                <w:sz w:val="28"/>
                <w:szCs w:val="28"/>
                <w:lang w:val="ru-KZ"/>
              </w:rPr>
              <w:t>маманды</w:t>
            </w:r>
            <w:proofErr w:type="spellEnd"/>
            <w:r w:rsidRPr="00276019">
              <w:rPr>
                <w:bCs/>
                <w:sz w:val="28"/>
                <w:szCs w:val="28"/>
                <w:lang w:val="kk-KZ"/>
              </w:rPr>
              <w:t>ғы бойынша ҚР жоғары оқу орындары студенттерінің Республикалық ғылыми зерттеу жұмыстары конкурсының 2 орын иегері, 2024г.</w:t>
            </w:r>
          </w:p>
          <w:p w14:paraId="736F6592" w14:textId="2D712FED" w:rsidR="003F2951" w:rsidRPr="00C577EC" w:rsidRDefault="003F2951" w:rsidP="003F2951">
            <w:pPr>
              <w:jc w:val="both"/>
              <w:rPr>
                <w:sz w:val="28"/>
                <w:szCs w:val="28"/>
                <w:lang w:val="kk-KZ"/>
              </w:rPr>
            </w:pPr>
          </w:p>
        </w:tc>
      </w:tr>
      <w:tr w:rsidR="003F2951" w:rsidRPr="00276019" w14:paraId="1D8202BC" w14:textId="77777777" w:rsidTr="00FA4935">
        <w:tc>
          <w:tcPr>
            <w:tcW w:w="568" w:type="dxa"/>
          </w:tcPr>
          <w:p w14:paraId="4010B325" w14:textId="776C6101" w:rsidR="003F2951" w:rsidRDefault="003F2951" w:rsidP="003F2951">
            <w:pPr>
              <w:rPr>
                <w:sz w:val="28"/>
                <w:szCs w:val="28"/>
                <w:lang w:val="kk-KZ"/>
              </w:rPr>
            </w:pPr>
            <w:r w:rsidRPr="00276019">
              <w:rPr>
                <w:sz w:val="28"/>
                <w:szCs w:val="28"/>
              </w:rPr>
              <w:t>11</w:t>
            </w:r>
          </w:p>
        </w:tc>
        <w:tc>
          <w:tcPr>
            <w:tcW w:w="4536" w:type="dxa"/>
          </w:tcPr>
          <w:p w14:paraId="43435ACB" w14:textId="77777777" w:rsidR="003F2951" w:rsidRDefault="003F2951" w:rsidP="003F2951">
            <w:pPr>
              <w:jc w:val="both"/>
              <w:rPr>
                <w:sz w:val="28"/>
                <w:szCs w:val="28"/>
                <w:lang w:val="kk-KZ"/>
              </w:rPr>
            </w:pPr>
            <w:r w:rsidRPr="00276019">
              <w:rPr>
                <w:sz w:val="28"/>
                <w:szCs w:val="28"/>
                <w:lang w:val="kk-KZ"/>
              </w:rPr>
              <w:t xml:space="preserve">Ізденушінің </w:t>
            </w:r>
            <w:r w:rsidRPr="003F2951">
              <w:rPr>
                <w:sz w:val="28"/>
                <w:szCs w:val="28"/>
                <w:lang w:val="kk-KZ"/>
              </w:rPr>
              <w:t>жетекшілігімен дайындалған Дүниежүзілік универсиадалардың, Азия және Азия чемпионаттарының, Еуропа, әлем және Олимпиада чемпионы немесе жүлдегері чемпиондары немесе жүлдегерлері</w:t>
            </w:r>
          </w:p>
          <w:p w14:paraId="5BB56742" w14:textId="13D25A34" w:rsidR="003F2951" w:rsidRPr="003F2951" w:rsidRDefault="003F2951" w:rsidP="003F2951">
            <w:pPr>
              <w:jc w:val="both"/>
              <w:rPr>
                <w:sz w:val="28"/>
                <w:szCs w:val="28"/>
                <w:lang w:val="kk-KZ"/>
              </w:rPr>
            </w:pPr>
          </w:p>
        </w:tc>
        <w:tc>
          <w:tcPr>
            <w:tcW w:w="5103" w:type="dxa"/>
          </w:tcPr>
          <w:p w14:paraId="5947407E" w14:textId="07DB33AB" w:rsidR="003F2951" w:rsidRPr="00C577EC" w:rsidRDefault="003F2951" w:rsidP="003F2951">
            <w:pPr>
              <w:jc w:val="both"/>
              <w:rPr>
                <w:sz w:val="28"/>
                <w:szCs w:val="28"/>
                <w:lang w:val="kk-KZ"/>
              </w:rPr>
            </w:pPr>
            <w:r>
              <w:rPr>
                <w:sz w:val="28"/>
                <w:szCs w:val="28"/>
                <w:lang w:val="kk-KZ"/>
              </w:rPr>
              <w:t>-</w:t>
            </w:r>
          </w:p>
        </w:tc>
      </w:tr>
      <w:tr w:rsidR="003F2951" w:rsidRPr="00CB58C2" w14:paraId="1D994871" w14:textId="77777777" w:rsidTr="00FA4935">
        <w:tc>
          <w:tcPr>
            <w:tcW w:w="568" w:type="dxa"/>
          </w:tcPr>
          <w:p w14:paraId="2B3E3912" w14:textId="33DF1FDE" w:rsidR="003F2951" w:rsidRDefault="003F2951" w:rsidP="003F2951">
            <w:pPr>
              <w:rPr>
                <w:sz w:val="28"/>
                <w:szCs w:val="28"/>
                <w:lang w:val="kk-KZ"/>
              </w:rPr>
            </w:pPr>
            <w:r w:rsidRPr="00276019">
              <w:rPr>
                <w:sz w:val="28"/>
                <w:szCs w:val="28"/>
              </w:rPr>
              <w:lastRenderedPageBreak/>
              <w:t>12</w:t>
            </w:r>
          </w:p>
        </w:tc>
        <w:tc>
          <w:tcPr>
            <w:tcW w:w="4536" w:type="dxa"/>
          </w:tcPr>
          <w:p w14:paraId="0D2023A3" w14:textId="11D66670" w:rsidR="003F2951" w:rsidRPr="00276019" w:rsidRDefault="003F2951" w:rsidP="003F2951">
            <w:pPr>
              <w:jc w:val="both"/>
              <w:rPr>
                <w:sz w:val="28"/>
                <w:szCs w:val="28"/>
              </w:rPr>
            </w:pPr>
            <w:r w:rsidRPr="00276019">
              <w:rPr>
                <w:sz w:val="28"/>
                <w:szCs w:val="28"/>
                <w:lang w:val="kk-KZ"/>
              </w:rPr>
              <w:t>Қосымша ақпарат</w:t>
            </w:r>
          </w:p>
        </w:tc>
        <w:tc>
          <w:tcPr>
            <w:tcW w:w="5103" w:type="dxa"/>
          </w:tcPr>
          <w:p w14:paraId="6924818B" w14:textId="77777777" w:rsidR="003F2951" w:rsidRPr="00634CC1" w:rsidRDefault="003F2951" w:rsidP="003F2951">
            <w:pPr>
              <w:jc w:val="both"/>
              <w:rPr>
                <w:sz w:val="28"/>
                <w:szCs w:val="28"/>
                <w:lang w:val="kk-KZ"/>
              </w:rPr>
            </w:pPr>
            <w:r w:rsidRPr="00276019">
              <w:rPr>
                <w:sz w:val="28"/>
                <w:szCs w:val="28"/>
                <w:lang w:val="kk-KZ"/>
              </w:rPr>
              <w:t xml:space="preserve">– ЖММ - 2 </w:t>
            </w:r>
            <w:r w:rsidRPr="00634CC1">
              <w:rPr>
                <w:sz w:val="28"/>
                <w:szCs w:val="28"/>
                <w:lang w:val="kk-KZ"/>
              </w:rPr>
              <w:t>Сапаны қамтамасыз ету комиссиясының (С</w:t>
            </w:r>
            <w:r w:rsidRPr="00276019">
              <w:rPr>
                <w:sz w:val="28"/>
                <w:szCs w:val="28"/>
                <w:lang w:val="kk-KZ"/>
              </w:rPr>
              <w:t>ҚК</w:t>
            </w:r>
            <w:r w:rsidRPr="00634CC1">
              <w:rPr>
                <w:sz w:val="28"/>
                <w:szCs w:val="28"/>
                <w:lang w:val="kk-KZ"/>
              </w:rPr>
              <w:t>) төрағасы</w:t>
            </w:r>
            <w:r w:rsidRPr="00276019">
              <w:rPr>
                <w:sz w:val="28"/>
                <w:szCs w:val="28"/>
                <w:lang w:val="kk-KZ"/>
              </w:rPr>
              <w:t xml:space="preserve"> </w:t>
            </w:r>
            <w:r w:rsidRPr="00634CC1">
              <w:rPr>
                <w:sz w:val="28"/>
                <w:szCs w:val="28"/>
                <w:lang w:val="kk-KZ"/>
              </w:rPr>
              <w:t>(2022 жылдан);</w:t>
            </w:r>
          </w:p>
          <w:p w14:paraId="388AADCE" w14:textId="77777777" w:rsidR="003F2951" w:rsidRPr="00634CC1" w:rsidRDefault="003F2951" w:rsidP="003F2951">
            <w:pPr>
              <w:jc w:val="both"/>
              <w:rPr>
                <w:sz w:val="28"/>
                <w:szCs w:val="28"/>
                <w:lang w:val="ru-KZ"/>
              </w:rPr>
            </w:pPr>
            <w:r w:rsidRPr="00634CC1">
              <w:rPr>
                <w:sz w:val="28"/>
                <w:szCs w:val="28"/>
                <w:lang w:val="kk-KZ"/>
              </w:rPr>
              <w:t>- 2023-2024 оқу жылына 5В130100 «Жалпы медицина» бакалавриат бағдарламасының апелляциялық комиссиясының төрағасы (08.01.2024 ж.</w:t>
            </w:r>
            <w:r w:rsidRPr="00276019">
              <w:rPr>
                <w:sz w:val="28"/>
                <w:szCs w:val="28"/>
                <w:lang w:val="kk-KZ"/>
              </w:rPr>
              <w:t>, №</w:t>
            </w:r>
            <w:r w:rsidRPr="00634CC1">
              <w:rPr>
                <w:sz w:val="28"/>
                <w:szCs w:val="28"/>
                <w:lang w:val="kk-KZ"/>
              </w:rPr>
              <w:t>10 бұйрық);</w:t>
            </w:r>
          </w:p>
          <w:p w14:paraId="3B3A786D" w14:textId="77777777" w:rsidR="003F2951" w:rsidRPr="00276019" w:rsidRDefault="003F2951" w:rsidP="003F2951">
            <w:pPr>
              <w:jc w:val="both"/>
              <w:rPr>
                <w:sz w:val="28"/>
                <w:szCs w:val="28"/>
                <w:lang w:val="kk-KZ"/>
              </w:rPr>
            </w:pPr>
            <w:r w:rsidRPr="00276019">
              <w:rPr>
                <w:sz w:val="28"/>
                <w:szCs w:val="28"/>
                <w:lang w:val="ru-KZ"/>
              </w:rPr>
              <w:t xml:space="preserve">- </w:t>
            </w:r>
            <w:r w:rsidRPr="00276019">
              <w:rPr>
                <w:sz w:val="28"/>
                <w:szCs w:val="28"/>
                <w:lang w:val="kk-KZ"/>
              </w:rPr>
              <w:t xml:space="preserve"> С.Ж. Асфендияров атындағы Қазақ ұлттық медицина университетінің Ғылыми-зерттеу жұмысы бойынша  тобының мүшесі., «Медицина» секциясы (бұйрық </w:t>
            </w:r>
            <w:r w:rsidRPr="00276019">
              <w:rPr>
                <w:sz w:val="28"/>
                <w:szCs w:val="28"/>
                <w:lang w:val="ru-KZ"/>
              </w:rPr>
              <w:t>№</w:t>
            </w:r>
            <w:r w:rsidRPr="00276019">
              <w:rPr>
                <w:sz w:val="28"/>
                <w:szCs w:val="28"/>
                <w:lang w:val="kk-KZ"/>
              </w:rPr>
              <w:t>142, 01.03.2024 ж.);</w:t>
            </w:r>
          </w:p>
          <w:p w14:paraId="4D2AB71A" w14:textId="77777777" w:rsidR="003F2951" w:rsidRPr="00276019" w:rsidRDefault="003F2951" w:rsidP="003F2951">
            <w:pPr>
              <w:jc w:val="both"/>
              <w:rPr>
                <w:sz w:val="28"/>
                <w:szCs w:val="28"/>
                <w:lang w:val="kk-KZ"/>
              </w:rPr>
            </w:pPr>
            <w:r w:rsidRPr="0007540B">
              <w:rPr>
                <w:sz w:val="28"/>
                <w:szCs w:val="28"/>
                <w:lang w:val="kk-KZ"/>
              </w:rPr>
              <w:t>- «Еуразиялық білім беру және денсаулық сақтау саласындағы аккредиттеу және сапаны қамтамасыз ету орталығы» коммерциялық емес мекемесі</w:t>
            </w:r>
            <w:r w:rsidRPr="00276019">
              <w:rPr>
                <w:sz w:val="28"/>
                <w:szCs w:val="28"/>
                <w:lang w:val="kk-KZ"/>
              </w:rPr>
              <w:t>нің академиялық сараптамашысы</w:t>
            </w:r>
            <w:r w:rsidRPr="0007540B">
              <w:rPr>
                <w:sz w:val="28"/>
                <w:szCs w:val="28"/>
                <w:lang w:val="kk-KZ"/>
              </w:rPr>
              <w:t>;</w:t>
            </w:r>
          </w:p>
          <w:p w14:paraId="7ABF418D" w14:textId="77777777" w:rsidR="003F2951" w:rsidRPr="0007540B" w:rsidRDefault="003F2951" w:rsidP="003F2951">
            <w:pPr>
              <w:jc w:val="both"/>
              <w:rPr>
                <w:sz w:val="28"/>
                <w:szCs w:val="28"/>
                <w:lang w:val="kk-KZ"/>
              </w:rPr>
            </w:pPr>
            <w:r w:rsidRPr="00276019">
              <w:rPr>
                <w:sz w:val="28"/>
                <w:szCs w:val="28"/>
                <w:lang w:val="kk-KZ"/>
              </w:rPr>
              <w:t xml:space="preserve">- Білім беру бағдарламалары (бакалавриат) бойынша жыл сайынғы рейтингке қатысу жөніндегі жұмыс тобының мүшесі, («Ұлттық рейтингке дайындық және қатысу туралы ҰКП </w:t>
            </w:r>
            <w:r w:rsidRPr="0007540B">
              <w:rPr>
                <w:sz w:val="28"/>
                <w:szCs w:val="28"/>
                <w:lang w:val="kk-KZ"/>
              </w:rPr>
              <w:t>«АТАМЕКЕН</w:t>
            </w:r>
            <w:r w:rsidRPr="00276019">
              <w:rPr>
                <w:sz w:val="28"/>
                <w:szCs w:val="28"/>
                <w:lang w:val="kk-KZ"/>
              </w:rPr>
              <w:t xml:space="preserve">» </w:t>
            </w:r>
            <w:r w:rsidRPr="0007540B">
              <w:rPr>
                <w:sz w:val="28"/>
                <w:szCs w:val="28"/>
                <w:lang w:val="kk-KZ"/>
              </w:rPr>
              <w:t>білім беру бағдарламалары</w:t>
            </w:r>
            <w:r>
              <w:rPr>
                <w:sz w:val="28"/>
                <w:szCs w:val="28"/>
                <w:lang w:val="kk-KZ"/>
              </w:rPr>
              <w:t>,</w:t>
            </w:r>
            <w:r w:rsidRPr="00276019">
              <w:rPr>
                <w:sz w:val="28"/>
                <w:szCs w:val="28"/>
                <w:lang w:val="kk-KZ"/>
              </w:rPr>
              <w:t xml:space="preserve"> 09.04.2024 ж. № 224 бұйрығы</w:t>
            </w:r>
            <w:r w:rsidRPr="0007540B">
              <w:rPr>
                <w:sz w:val="28"/>
                <w:szCs w:val="28"/>
                <w:lang w:val="kk-KZ"/>
              </w:rPr>
              <w:t>);</w:t>
            </w:r>
          </w:p>
          <w:p w14:paraId="1642A7A6" w14:textId="77777777" w:rsidR="003F2951" w:rsidRPr="0007540B" w:rsidRDefault="003F2951" w:rsidP="003F2951">
            <w:pPr>
              <w:jc w:val="both"/>
              <w:rPr>
                <w:sz w:val="28"/>
                <w:szCs w:val="28"/>
                <w:lang w:val="kk-KZ"/>
              </w:rPr>
            </w:pPr>
            <w:r w:rsidRPr="0007540B">
              <w:rPr>
                <w:sz w:val="28"/>
                <w:szCs w:val="28"/>
                <w:lang w:val="kk-KZ"/>
              </w:rPr>
              <w:t>- С.Д.Асфендияров атындағы ҚазҰМУ С</w:t>
            </w:r>
            <w:r w:rsidRPr="00276019">
              <w:rPr>
                <w:sz w:val="28"/>
                <w:szCs w:val="28"/>
                <w:lang w:val="kk-KZ"/>
              </w:rPr>
              <w:t>Б</w:t>
            </w:r>
            <w:r w:rsidRPr="0007540B">
              <w:rPr>
                <w:sz w:val="28"/>
                <w:szCs w:val="28"/>
                <w:lang w:val="kk-KZ"/>
              </w:rPr>
              <w:t xml:space="preserve">Ж ішкі аудиторы («Ішкі аудитті жүргізу туралы» 29.03.2024 ж. № 03-06-1844 Shyǵys бұйрығы). </w:t>
            </w:r>
          </w:p>
          <w:p w14:paraId="162654AA" w14:textId="77777777" w:rsidR="003F2951" w:rsidRDefault="003F2951" w:rsidP="003F2951">
            <w:pPr>
              <w:jc w:val="both"/>
              <w:rPr>
                <w:sz w:val="28"/>
                <w:szCs w:val="28"/>
                <w:lang w:val="kk-KZ"/>
              </w:rPr>
            </w:pPr>
            <w:r w:rsidRPr="0007540B">
              <w:rPr>
                <w:sz w:val="28"/>
                <w:szCs w:val="28"/>
                <w:lang w:val="kk-KZ"/>
              </w:rPr>
              <w:t>- Scopus мәліметтер базасы бойынша Хирш индексі – 3.0</w:t>
            </w:r>
            <w:r>
              <w:rPr>
                <w:sz w:val="28"/>
                <w:szCs w:val="28"/>
                <w:lang w:val="kk-KZ"/>
              </w:rPr>
              <w:t>;</w:t>
            </w:r>
          </w:p>
          <w:p w14:paraId="578AAA90" w14:textId="77777777" w:rsidR="003F2951" w:rsidRDefault="003F2951" w:rsidP="003F2951">
            <w:pPr>
              <w:jc w:val="both"/>
              <w:rPr>
                <w:sz w:val="28"/>
                <w:szCs w:val="28"/>
                <w:lang w:val="kk-KZ"/>
              </w:rPr>
            </w:pPr>
            <w:r>
              <w:rPr>
                <w:sz w:val="28"/>
                <w:szCs w:val="28"/>
                <w:lang w:val="kk-KZ"/>
              </w:rPr>
              <w:t>Марапаттары:</w:t>
            </w:r>
          </w:p>
          <w:p w14:paraId="7DBE47FA" w14:textId="77777777" w:rsidR="003F2951" w:rsidRPr="00C577EC" w:rsidRDefault="003F2951" w:rsidP="003F2951">
            <w:pPr>
              <w:jc w:val="both"/>
              <w:rPr>
                <w:sz w:val="28"/>
                <w:szCs w:val="28"/>
                <w:lang w:val="kk-KZ"/>
              </w:rPr>
            </w:pPr>
            <w:r w:rsidRPr="00C577EC">
              <w:rPr>
                <w:sz w:val="28"/>
                <w:szCs w:val="28"/>
                <w:lang w:val="kk-KZ"/>
              </w:rPr>
              <w:t>201</w:t>
            </w:r>
            <w:r w:rsidRPr="00276019">
              <w:rPr>
                <w:sz w:val="28"/>
                <w:szCs w:val="28"/>
                <w:lang w:val="kk-KZ"/>
              </w:rPr>
              <w:t>5</w:t>
            </w:r>
            <w:r w:rsidRPr="00C577EC">
              <w:rPr>
                <w:sz w:val="28"/>
                <w:szCs w:val="28"/>
                <w:lang w:val="kk-KZ"/>
              </w:rPr>
              <w:t xml:space="preserve"> ж. </w:t>
            </w:r>
            <w:r w:rsidRPr="00276019">
              <w:rPr>
                <w:sz w:val="28"/>
                <w:szCs w:val="28"/>
                <w:lang w:val="kk-KZ"/>
              </w:rPr>
              <w:t xml:space="preserve">- </w:t>
            </w:r>
            <w:r>
              <w:rPr>
                <w:sz w:val="28"/>
                <w:szCs w:val="28"/>
                <w:lang w:val="kk-KZ"/>
              </w:rPr>
              <w:t>ҚР</w:t>
            </w:r>
            <w:r w:rsidRPr="00C577EC">
              <w:rPr>
                <w:sz w:val="28"/>
                <w:szCs w:val="28"/>
                <w:lang w:val="kk-KZ"/>
              </w:rPr>
              <w:t xml:space="preserve"> Білім және ғылым министрлігінің «Құрмет грамотасы»,</w:t>
            </w:r>
          </w:p>
          <w:p w14:paraId="07DC30B8" w14:textId="77777777" w:rsidR="003F2951" w:rsidRPr="00C577EC" w:rsidRDefault="003F2951" w:rsidP="003F2951">
            <w:pPr>
              <w:jc w:val="both"/>
              <w:rPr>
                <w:sz w:val="28"/>
                <w:szCs w:val="28"/>
                <w:lang w:val="kk-KZ"/>
              </w:rPr>
            </w:pPr>
            <w:r w:rsidRPr="00276019">
              <w:rPr>
                <w:sz w:val="28"/>
                <w:szCs w:val="28"/>
                <w:lang w:val="kk-KZ"/>
              </w:rPr>
              <w:t xml:space="preserve">2016 ж. </w:t>
            </w:r>
            <w:r w:rsidRPr="00C577EC">
              <w:rPr>
                <w:sz w:val="28"/>
                <w:szCs w:val="28"/>
                <w:lang w:val="kk-KZ"/>
              </w:rPr>
              <w:t>– ҚР Денсаулық сақтау министрлігінің «Құрмет грамотасы»,</w:t>
            </w:r>
          </w:p>
          <w:p w14:paraId="2545AFBA" w14:textId="77777777" w:rsidR="003F2951" w:rsidRPr="00C577EC" w:rsidRDefault="003F2951" w:rsidP="003F2951">
            <w:pPr>
              <w:jc w:val="both"/>
              <w:rPr>
                <w:sz w:val="28"/>
                <w:szCs w:val="28"/>
                <w:lang w:val="kk-KZ"/>
              </w:rPr>
            </w:pPr>
            <w:r w:rsidRPr="00C577EC">
              <w:rPr>
                <w:sz w:val="28"/>
                <w:szCs w:val="28"/>
                <w:lang w:val="kk-KZ"/>
              </w:rPr>
              <w:t>2021</w:t>
            </w:r>
            <w:r w:rsidRPr="00276019">
              <w:rPr>
                <w:sz w:val="28"/>
                <w:szCs w:val="28"/>
                <w:lang w:val="kk-KZ"/>
              </w:rPr>
              <w:t xml:space="preserve"> ж.</w:t>
            </w:r>
            <w:r w:rsidRPr="00C577EC">
              <w:rPr>
                <w:sz w:val="28"/>
                <w:szCs w:val="28"/>
                <w:lang w:val="kk-KZ"/>
              </w:rPr>
              <w:t xml:space="preserve"> – «Халық Алғысы» медалі,</w:t>
            </w:r>
          </w:p>
          <w:p w14:paraId="13679E72" w14:textId="09363B55" w:rsidR="003F2951" w:rsidRPr="00C577EC" w:rsidRDefault="003F2951" w:rsidP="003F2951">
            <w:pPr>
              <w:jc w:val="both"/>
              <w:rPr>
                <w:sz w:val="28"/>
                <w:szCs w:val="28"/>
                <w:lang w:val="kk-KZ"/>
              </w:rPr>
            </w:pPr>
            <w:r w:rsidRPr="00C577EC">
              <w:rPr>
                <w:sz w:val="28"/>
                <w:szCs w:val="28"/>
                <w:lang w:val="kk-KZ"/>
              </w:rPr>
              <w:t>2022</w:t>
            </w:r>
            <w:r w:rsidRPr="00276019">
              <w:rPr>
                <w:sz w:val="28"/>
                <w:szCs w:val="28"/>
                <w:lang w:val="kk-KZ"/>
              </w:rPr>
              <w:t xml:space="preserve"> ж.</w:t>
            </w:r>
            <w:r w:rsidRPr="00C577EC">
              <w:rPr>
                <w:sz w:val="28"/>
                <w:szCs w:val="28"/>
                <w:lang w:val="kk-KZ"/>
              </w:rPr>
              <w:t xml:space="preserve"> – «Үздік ұстаз» медалі,</w:t>
            </w:r>
          </w:p>
          <w:p w14:paraId="0D43B118" w14:textId="77777777" w:rsidR="003F2951" w:rsidRDefault="003F2951" w:rsidP="003F2951">
            <w:pPr>
              <w:jc w:val="both"/>
              <w:rPr>
                <w:sz w:val="28"/>
                <w:szCs w:val="28"/>
                <w:lang w:val="kk-KZ"/>
              </w:rPr>
            </w:pPr>
            <w:r w:rsidRPr="00C577EC">
              <w:rPr>
                <w:sz w:val="28"/>
                <w:szCs w:val="28"/>
                <w:lang w:val="kk-KZ"/>
              </w:rPr>
              <w:lastRenderedPageBreak/>
              <w:t>2023 ж. – «С.Д.Асфендияров атындағы ҚазҰМУ күміс медалі»</w:t>
            </w:r>
          </w:p>
          <w:p w14:paraId="2503CB41" w14:textId="4A24D6E1" w:rsidR="003F2951" w:rsidRPr="00C577EC" w:rsidRDefault="003F2951" w:rsidP="003F2951">
            <w:pPr>
              <w:jc w:val="both"/>
              <w:rPr>
                <w:sz w:val="28"/>
                <w:szCs w:val="28"/>
                <w:lang w:val="kk-KZ"/>
              </w:rPr>
            </w:pPr>
          </w:p>
        </w:tc>
      </w:tr>
    </w:tbl>
    <w:p w14:paraId="2C64B28B" w14:textId="77777777" w:rsidR="00660811" w:rsidRPr="00276019" w:rsidRDefault="00660811">
      <w:pPr>
        <w:jc w:val="both"/>
        <w:rPr>
          <w:sz w:val="28"/>
          <w:szCs w:val="28"/>
          <w:lang w:val="kk-KZ"/>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681"/>
        <w:gridCol w:w="3229"/>
      </w:tblGrid>
      <w:tr w:rsidR="00660811" w:rsidRPr="00276019" w14:paraId="07F55164" w14:textId="77777777" w:rsidTr="00C43B39">
        <w:tc>
          <w:tcPr>
            <w:tcW w:w="3567" w:type="dxa"/>
          </w:tcPr>
          <w:p w14:paraId="41615D08" w14:textId="3468BA6E" w:rsidR="00660811" w:rsidRPr="00276019" w:rsidRDefault="00660811" w:rsidP="00C43B39">
            <w:pPr>
              <w:rPr>
                <w:b/>
                <w:bCs/>
                <w:sz w:val="28"/>
                <w:szCs w:val="28"/>
                <w:lang w:val="kk-KZ"/>
              </w:rPr>
            </w:pPr>
            <w:r w:rsidRPr="00276019">
              <w:rPr>
                <w:b/>
                <w:sz w:val="28"/>
                <w:szCs w:val="28"/>
                <w:lang w:val="kk-KZ"/>
              </w:rPr>
              <w:t>Ж</w:t>
            </w:r>
            <w:r w:rsidRPr="00660811">
              <w:rPr>
                <w:b/>
                <w:sz w:val="28"/>
                <w:szCs w:val="28"/>
                <w:lang w:val="kk-KZ"/>
              </w:rPr>
              <w:t xml:space="preserve">ұқпалы және тропикалық аурулар </w:t>
            </w:r>
            <w:r w:rsidRPr="00276019">
              <w:rPr>
                <w:b/>
                <w:sz w:val="28"/>
                <w:szCs w:val="28"/>
                <w:lang w:val="kk-KZ"/>
              </w:rPr>
              <w:t xml:space="preserve">кафедрасының </w:t>
            </w:r>
            <w:r w:rsidRPr="00660811">
              <w:rPr>
                <w:b/>
                <w:sz w:val="28"/>
                <w:szCs w:val="28"/>
                <w:lang w:val="kk-KZ"/>
              </w:rPr>
              <w:t xml:space="preserve"> меңгерушісі</w:t>
            </w:r>
            <w:r w:rsidRPr="00276019">
              <w:rPr>
                <w:b/>
                <w:sz w:val="28"/>
                <w:szCs w:val="28"/>
                <w:lang w:val="kk-KZ"/>
              </w:rPr>
              <w:t xml:space="preserve">, м.ғ.д, профессор  </w:t>
            </w:r>
          </w:p>
        </w:tc>
        <w:tc>
          <w:tcPr>
            <w:tcW w:w="2939" w:type="dxa"/>
            <w:tcBorders>
              <w:bottom w:val="single" w:sz="4" w:space="0" w:color="auto"/>
            </w:tcBorders>
          </w:tcPr>
          <w:p w14:paraId="4F3AD55F" w14:textId="77777777" w:rsidR="00660811" w:rsidRPr="00276019" w:rsidRDefault="00660811" w:rsidP="00C43B39">
            <w:pPr>
              <w:rPr>
                <w:b/>
                <w:bCs/>
                <w:sz w:val="28"/>
                <w:szCs w:val="28"/>
                <w:lang w:val="kk-KZ"/>
              </w:rPr>
            </w:pPr>
          </w:p>
        </w:tc>
        <w:tc>
          <w:tcPr>
            <w:tcW w:w="3405" w:type="dxa"/>
            <w:vAlign w:val="bottom"/>
          </w:tcPr>
          <w:p w14:paraId="1F1872B5" w14:textId="4E382F85" w:rsidR="00660811" w:rsidRPr="00276019" w:rsidRDefault="00660811" w:rsidP="00C43B39">
            <w:pPr>
              <w:jc w:val="right"/>
              <w:rPr>
                <w:b/>
                <w:sz w:val="28"/>
                <w:szCs w:val="28"/>
              </w:rPr>
            </w:pPr>
            <w:r w:rsidRPr="00276019">
              <w:rPr>
                <w:b/>
                <w:sz w:val="28"/>
                <w:szCs w:val="28"/>
              </w:rPr>
              <w:t>Д</w:t>
            </w:r>
            <w:r w:rsidR="00763CCE">
              <w:rPr>
                <w:b/>
                <w:sz w:val="28"/>
                <w:szCs w:val="28"/>
                <w:lang w:val="kk-KZ"/>
              </w:rPr>
              <w:t>ү</w:t>
            </w:r>
            <w:proofErr w:type="spellStart"/>
            <w:r w:rsidRPr="00276019">
              <w:rPr>
                <w:b/>
                <w:sz w:val="28"/>
                <w:szCs w:val="28"/>
              </w:rPr>
              <w:t>йсенова</w:t>
            </w:r>
            <w:proofErr w:type="spellEnd"/>
            <w:r w:rsidRPr="00276019">
              <w:rPr>
                <w:b/>
                <w:sz w:val="28"/>
                <w:szCs w:val="28"/>
              </w:rPr>
              <w:t xml:space="preserve"> А.</w:t>
            </w:r>
            <w:r w:rsidR="00763CCE">
              <w:rPr>
                <w:b/>
                <w:sz w:val="28"/>
                <w:szCs w:val="28"/>
                <w:lang w:val="kk-KZ"/>
              </w:rPr>
              <w:t>Қ</w:t>
            </w:r>
            <w:r w:rsidRPr="00276019">
              <w:rPr>
                <w:b/>
                <w:sz w:val="28"/>
                <w:szCs w:val="28"/>
              </w:rPr>
              <w:t>.</w:t>
            </w:r>
          </w:p>
        </w:tc>
      </w:tr>
      <w:tr w:rsidR="00660811" w:rsidRPr="00276019" w14:paraId="0F105721" w14:textId="77777777" w:rsidTr="00C43B39">
        <w:tc>
          <w:tcPr>
            <w:tcW w:w="3567" w:type="dxa"/>
          </w:tcPr>
          <w:p w14:paraId="69400F51" w14:textId="77777777" w:rsidR="00660811" w:rsidRPr="00276019" w:rsidRDefault="00660811" w:rsidP="00C43B39">
            <w:pPr>
              <w:rPr>
                <w:b/>
                <w:bCs/>
                <w:sz w:val="28"/>
                <w:szCs w:val="28"/>
              </w:rPr>
            </w:pPr>
          </w:p>
        </w:tc>
        <w:tc>
          <w:tcPr>
            <w:tcW w:w="2939" w:type="dxa"/>
            <w:tcBorders>
              <w:top w:val="single" w:sz="4" w:space="0" w:color="auto"/>
            </w:tcBorders>
          </w:tcPr>
          <w:p w14:paraId="599873C9" w14:textId="218B097A" w:rsidR="00660811" w:rsidRPr="00276019" w:rsidRDefault="00660811" w:rsidP="00C43B39">
            <w:pPr>
              <w:jc w:val="center"/>
              <w:rPr>
                <w:bCs/>
                <w:sz w:val="18"/>
                <w:szCs w:val="18"/>
              </w:rPr>
            </w:pPr>
          </w:p>
        </w:tc>
        <w:tc>
          <w:tcPr>
            <w:tcW w:w="3405" w:type="dxa"/>
            <w:vAlign w:val="bottom"/>
          </w:tcPr>
          <w:p w14:paraId="489ECC4C" w14:textId="77777777" w:rsidR="00660811" w:rsidRPr="00276019" w:rsidRDefault="00660811" w:rsidP="00C43B39">
            <w:pPr>
              <w:jc w:val="right"/>
              <w:rPr>
                <w:b/>
                <w:bCs/>
                <w:sz w:val="28"/>
                <w:szCs w:val="28"/>
              </w:rPr>
            </w:pPr>
          </w:p>
        </w:tc>
      </w:tr>
      <w:tr w:rsidR="00660811" w:rsidRPr="00276019" w14:paraId="6310919C" w14:textId="77777777" w:rsidTr="00C43B39">
        <w:tc>
          <w:tcPr>
            <w:tcW w:w="3567" w:type="dxa"/>
          </w:tcPr>
          <w:p w14:paraId="316A535B" w14:textId="52FCB839" w:rsidR="00763CCE" w:rsidRDefault="00CB58C2" w:rsidP="00763CCE">
            <w:pPr>
              <w:rPr>
                <w:b/>
                <w:bCs/>
                <w:sz w:val="28"/>
                <w:szCs w:val="28"/>
                <w:lang w:val="ru-KZ"/>
              </w:rPr>
            </w:pPr>
            <w:r>
              <w:rPr>
                <w:b/>
                <w:sz w:val="28"/>
                <w:szCs w:val="28"/>
                <w:lang w:val="kk-KZ"/>
              </w:rPr>
              <w:t>Персоналды</w:t>
            </w:r>
            <w:r w:rsidR="00763CCE">
              <w:rPr>
                <w:b/>
                <w:sz w:val="28"/>
                <w:szCs w:val="28"/>
                <w:lang w:val="kk-KZ"/>
              </w:rPr>
              <w:t xml:space="preserve"> есепке алу б</w:t>
            </w:r>
            <w:r>
              <w:rPr>
                <w:b/>
                <w:sz w:val="28"/>
                <w:szCs w:val="28"/>
                <w:lang w:val="kk-KZ"/>
              </w:rPr>
              <w:t>асқармасыны</w:t>
            </w:r>
            <w:r w:rsidR="00763CCE">
              <w:rPr>
                <w:b/>
                <w:sz w:val="28"/>
                <w:szCs w:val="28"/>
                <w:lang w:val="kk-KZ"/>
              </w:rPr>
              <w:t>ң басшысы</w:t>
            </w:r>
          </w:p>
          <w:p w14:paraId="00EB4676" w14:textId="55C4EB2A" w:rsidR="00660811" w:rsidRPr="00276019" w:rsidRDefault="00660811" w:rsidP="00C43B39">
            <w:pPr>
              <w:rPr>
                <w:b/>
                <w:bCs/>
                <w:sz w:val="28"/>
                <w:szCs w:val="28"/>
                <w:lang w:val="ru-KZ"/>
              </w:rPr>
            </w:pPr>
          </w:p>
        </w:tc>
        <w:tc>
          <w:tcPr>
            <w:tcW w:w="2939" w:type="dxa"/>
            <w:tcBorders>
              <w:bottom w:val="single" w:sz="4" w:space="0" w:color="auto"/>
            </w:tcBorders>
          </w:tcPr>
          <w:p w14:paraId="5CFADC8E" w14:textId="77777777" w:rsidR="00660811" w:rsidRPr="00276019" w:rsidRDefault="00660811" w:rsidP="00C43B39">
            <w:pPr>
              <w:rPr>
                <w:b/>
                <w:bCs/>
                <w:sz w:val="28"/>
                <w:szCs w:val="28"/>
              </w:rPr>
            </w:pPr>
          </w:p>
        </w:tc>
        <w:tc>
          <w:tcPr>
            <w:tcW w:w="3405" w:type="dxa"/>
            <w:vAlign w:val="bottom"/>
          </w:tcPr>
          <w:p w14:paraId="1EEC1C90" w14:textId="77777777" w:rsidR="00660811" w:rsidRPr="00276019" w:rsidRDefault="00660811" w:rsidP="00C43B39">
            <w:pPr>
              <w:jc w:val="right"/>
              <w:rPr>
                <w:b/>
                <w:bCs/>
                <w:sz w:val="28"/>
                <w:szCs w:val="28"/>
              </w:rPr>
            </w:pPr>
            <w:proofErr w:type="spellStart"/>
            <w:r w:rsidRPr="00276019">
              <w:rPr>
                <w:b/>
                <w:bCs/>
                <w:sz w:val="28"/>
                <w:szCs w:val="28"/>
              </w:rPr>
              <w:t>Сапакова</w:t>
            </w:r>
            <w:proofErr w:type="spellEnd"/>
            <w:r w:rsidRPr="00276019">
              <w:rPr>
                <w:b/>
                <w:bCs/>
                <w:sz w:val="28"/>
                <w:szCs w:val="28"/>
              </w:rPr>
              <w:t xml:space="preserve"> М.М.</w:t>
            </w:r>
          </w:p>
        </w:tc>
      </w:tr>
      <w:tr w:rsidR="00660811" w:rsidRPr="00276019" w14:paraId="3BA7F179" w14:textId="77777777" w:rsidTr="00C43B39">
        <w:tc>
          <w:tcPr>
            <w:tcW w:w="3567" w:type="dxa"/>
          </w:tcPr>
          <w:p w14:paraId="0DAEEA96" w14:textId="77777777" w:rsidR="00660811" w:rsidRPr="00276019" w:rsidRDefault="00660811" w:rsidP="00C43B39">
            <w:pPr>
              <w:rPr>
                <w:b/>
                <w:bCs/>
                <w:sz w:val="28"/>
                <w:szCs w:val="28"/>
              </w:rPr>
            </w:pPr>
          </w:p>
        </w:tc>
        <w:tc>
          <w:tcPr>
            <w:tcW w:w="2939" w:type="dxa"/>
            <w:tcBorders>
              <w:top w:val="single" w:sz="4" w:space="0" w:color="auto"/>
            </w:tcBorders>
          </w:tcPr>
          <w:p w14:paraId="0A6A38F7" w14:textId="443432BB" w:rsidR="00660811" w:rsidRPr="00276019" w:rsidRDefault="00660811" w:rsidP="00C43B39">
            <w:pPr>
              <w:jc w:val="center"/>
              <w:rPr>
                <w:bCs/>
                <w:sz w:val="18"/>
                <w:szCs w:val="18"/>
              </w:rPr>
            </w:pPr>
          </w:p>
        </w:tc>
        <w:tc>
          <w:tcPr>
            <w:tcW w:w="3405" w:type="dxa"/>
          </w:tcPr>
          <w:p w14:paraId="2817FF40" w14:textId="77777777" w:rsidR="00660811" w:rsidRPr="00276019" w:rsidRDefault="00660811" w:rsidP="00C43B39">
            <w:pPr>
              <w:rPr>
                <w:b/>
                <w:bCs/>
                <w:sz w:val="18"/>
                <w:szCs w:val="18"/>
              </w:rPr>
            </w:pPr>
          </w:p>
        </w:tc>
      </w:tr>
    </w:tbl>
    <w:p w14:paraId="0F3CB0A4" w14:textId="77777777" w:rsidR="00660811" w:rsidRPr="00276019" w:rsidRDefault="00660811">
      <w:pPr>
        <w:jc w:val="both"/>
        <w:rPr>
          <w:sz w:val="28"/>
          <w:szCs w:val="28"/>
          <w:lang w:val="kk-KZ"/>
        </w:rPr>
      </w:pPr>
    </w:p>
    <w:p w14:paraId="12E56658" w14:textId="77777777" w:rsidR="00660811" w:rsidRPr="00276019" w:rsidRDefault="00660811">
      <w:pPr>
        <w:jc w:val="both"/>
        <w:rPr>
          <w:sz w:val="28"/>
          <w:szCs w:val="28"/>
          <w:lang w:val="kk-KZ"/>
        </w:rPr>
      </w:pPr>
    </w:p>
    <w:p w14:paraId="16F1AC0B" w14:textId="77777777" w:rsidR="00660811" w:rsidRPr="00276019" w:rsidRDefault="00660811">
      <w:pPr>
        <w:jc w:val="both"/>
        <w:rPr>
          <w:sz w:val="28"/>
          <w:szCs w:val="28"/>
          <w:lang w:val="kk-KZ"/>
        </w:rPr>
      </w:pPr>
    </w:p>
    <w:p w14:paraId="54D2BE5B" w14:textId="77777777" w:rsidR="00660811" w:rsidRPr="00276019" w:rsidRDefault="00660811">
      <w:pPr>
        <w:jc w:val="both"/>
        <w:rPr>
          <w:sz w:val="28"/>
          <w:szCs w:val="28"/>
          <w:lang w:val="kk-KZ"/>
        </w:rPr>
      </w:pPr>
    </w:p>
    <w:p w14:paraId="558E90BB" w14:textId="77777777" w:rsidR="00660811" w:rsidRPr="00276019" w:rsidRDefault="00660811">
      <w:pPr>
        <w:jc w:val="both"/>
        <w:rPr>
          <w:sz w:val="28"/>
          <w:szCs w:val="28"/>
          <w:lang w:val="kk-KZ"/>
        </w:rPr>
      </w:pPr>
    </w:p>
    <w:p w14:paraId="6AF74716" w14:textId="77777777" w:rsidR="00660811" w:rsidRPr="00276019" w:rsidRDefault="00660811">
      <w:pPr>
        <w:jc w:val="both"/>
        <w:rPr>
          <w:sz w:val="28"/>
          <w:szCs w:val="28"/>
          <w:lang w:val="kk-KZ"/>
        </w:rPr>
      </w:pPr>
    </w:p>
    <w:p w14:paraId="5D026BB4" w14:textId="77777777" w:rsidR="00660811" w:rsidRPr="00276019" w:rsidRDefault="00660811">
      <w:pPr>
        <w:jc w:val="both"/>
        <w:rPr>
          <w:sz w:val="28"/>
          <w:szCs w:val="28"/>
          <w:lang w:val="kk-KZ"/>
        </w:rPr>
      </w:pPr>
    </w:p>
    <w:sectPr w:rsidR="00660811" w:rsidRPr="00276019">
      <w:head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C20B" w14:textId="77777777" w:rsidR="00E21068" w:rsidRDefault="00E21068" w:rsidP="00BD2283">
      <w:r>
        <w:separator/>
      </w:r>
    </w:p>
  </w:endnote>
  <w:endnote w:type="continuationSeparator" w:id="0">
    <w:p w14:paraId="3448DB0F" w14:textId="77777777" w:rsidR="00E21068" w:rsidRDefault="00E21068" w:rsidP="00BD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972E" w14:textId="77777777" w:rsidR="00E21068" w:rsidRDefault="00E21068" w:rsidP="00BD2283">
      <w:r>
        <w:separator/>
      </w:r>
    </w:p>
  </w:footnote>
  <w:footnote w:type="continuationSeparator" w:id="0">
    <w:p w14:paraId="1242DBC2" w14:textId="77777777" w:rsidR="00E21068" w:rsidRDefault="00E21068" w:rsidP="00BD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10367"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5"/>
      <w:gridCol w:w="4250"/>
      <w:gridCol w:w="3400"/>
      <w:gridCol w:w="1582"/>
    </w:tblGrid>
    <w:tr w:rsidR="00FA4935" w:rsidRPr="00FA4935" w14:paraId="5DE7BD07" w14:textId="77777777" w:rsidTr="00FA4935">
      <w:tc>
        <w:tcPr>
          <w:tcW w:w="1135" w:type="dxa"/>
          <w:vMerge w:val="restart"/>
          <w:tcBorders>
            <w:top w:val="double" w:sz="4" w:space="0" w:color="auto"/>
            <w:left w:val="double" w:sz="4" w:space="0" w:color="auto"/>
            <w:bottom w:val="double" w:sz="4" w:space="0" w:color="auto"/>
            <w:right w:val="double" w:sz="4" w:space="0" w:color="auto"/>
          </w:tcBorders>
        </w:tcPr>
        <w:p w14:paraId="71742D27" w14:textId="77777777" w:rsidR="00FA4935" w:rsidRPr="00FA4935" w:rsidRDefault="00FA4935" w:rsidP="00FA4935">
          <w:pPr>
            <w:pStyle w:val="af"/>
            <w:rPr>
              <w:sz w:val="16"/>
              <w:szCs w:val="16"/>
            </w:rPr>
          </w:pPr>
        </w:p>
        <w:p w14:paraId="10F52802" w14:textId="474E34B4" w:rsidR="00FA4935" w:rsidRPr="00FA4935" w:rsidRDefault="00FA4935" w:rsidP="00FA4935">
          <w:pPr>
            <w:pStyle w:val="af"/>
            <w:rPr>
              <w:sz w:val="16"/>
              <w:szCs w:val="16"/>
            </w:rPr>
          </w:pPr>
          <w:r w:rsidRPr="00FA4935">
            <w:rPr>
              <w:noProof/>
              <w:sz w:val="16"/>
              <w:szCs w:val="16"/>
            </w:rPr>
            <w:drawing>
              <wp:inline distT="0" distB="0" distL="0" distR="0" wp14:anchorId="2E619A96" wp14:editId="71B852D2">
                <wp:extent cx="581025" cy="600075"/>
                <wp:effectExtent l="0" t="0" r="9525" b="9525"/>
                <wp:docPr id="104590543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c>
      <w:tc>
        <w:tcPr>
          <w:tcW w:w="9232" w:type="dxa"/>
          <w:gridSpan w:val="3"/>
          <w:tcBorders>
            <w:top w:val="double" w:sz="4" w:space="0" w:color="auto"/>
            <w:left w:val="double" w:sz="4" w:space="0" w:color="auto"/>
            <w:bottom w:val="double" w:sz="4" w:space="0" w:color="auto"/>
            <w:right w:val="double" w:sz="4" w:space="0" w:color="auto"/>
          </w:tcBorders>
        </w:tcPr>
        <w:p w14:paraId="280C8B80" w14:textId="77777777" w:rsidR="00FA4935" w:rsidRPr="00AD6C1B" w:rsidRDefault="00FA4935" w:rsidP="00FA4935">
          <w:pPr>
            <w:pStyle w:val="af"/>
            <w:rPr>
              <w:b/>
              <w:sz w:val="17"/>
              <w:szCs w:val="17"/>
              <w:lang w:val="kk-KZ"/>
            </w:rPr>
          </w:pPr>
        </w:p>
        <w:p w14:paraId="04507EE0" w14:textId="77777777" w:rsidR="00FA4935" w:rsidRPr="00AD6C1B" w:rsidRDefault="00FA4935" w:rsidP="00367038">
          <w:pPr>
            <w:pStyle w:val="af"/>
            <w:jc w:val="center"/>
            <w:rPr>
              <w:b/>
              <w:sz w:val="17"/>
              <w:szCs w:val="17"/>
              <w:lang w:val="kk-KZ"/>
            </w:rPr>
          </w:pPr>
          <w:r w:rsidRPr="00AD6C1B">
            <w:rPr>
              <w:b/>
              <w:sz w:val="17"/>
              <w:szCs w:val="17"/>
              <w:lang w:val="kk-KZ"/>
            </w:rPr>
            <w:t>«С.Ж. АСФЕНДИЯРОВ АТЫНДАҒЫ ҚАЗАҚ ҰЛТТЫҚ МЕДИЦИНА УНИВЕРСИТЕТІ» КЕАҚ</w:t>
          </w:r>
        </w:p>
        <w:p w14:paraId="01817164" w14:textId="09E28B05" w:rsidR="00FA4935" w:rsidRPr="00AD6C1B" w:rsidRDefault="00FA4935" w:rsidP="00AD6C1B">
          <w:pPr>
            <w:pStyle w:val="af"/>
            <w:jc w:val="center"/>
            <w:rPr>
              <w:b/>
              <w:sz w:val="17"/>
              <w:szCs w:val="17"/>
              <w:lang w:val="kk-KZ"/>
            </w:rPr>
          </w:pPr>
          <w:r w:rsidRPr="00AD6C1B">
            <w:rPr>
              <w:b/>
              <w:sz w:val="17"/>
              <w:szCs w:val="17"/>
              <w:lang w:val="kk-KZ"/>
            </w:rPr>
            <w:t xml:space="preserve">НАО </w:t>
          </w:r>
          <w:r w:rsidRPr="00AD6C1B">
            <w:rPr>
              <w:b/>
              <w:sz w:val="17"/>
              <w:szCs w:val="17"/>
            </w:rPr>
            <w:t>«</w:t>
          </w:r>
          <w:r w:rsidRPr="00AD6C1B">
            <w:rPr>
              <w:b/>
              <w:sz w:val="17"/>
              <w:szCs w:val="17"/>
              <w:lang w:val="kk-KZ"/>
            </w:rPr>
            <w:t xml:space="preserve">КАЗАХСКИЙ НАЦИОНАЛЬНЫЙ </w:t>
          </w:r>
          <w:r w:rsidRPr="00AD6C1B">
            <w:rPr>
              <w:b/>
              <w:sz w:val="17"/>
              <w:szCs w:val="17"/>
            </w:rPr>
            <w:t>МЕДИЦИНСКИЙ УНИВЕРСИТЕТ</w:t>
          </w:r>
          <w:r w:rsidRPr="00AD6C1B">
            <w:rPr>
              <w:b/>
              <w:sz w:val="17"/>
              <w:szCs w:val="17"/>
              <w:lang w:val="kk-KZ"/>
            </w:rPr>
            <w:t xml:space="preserve"> ИМЕНИ С.Д.АСФЕНДИЯРОВА</w:t>
          </w:r>
          <w:r w:rsidRPr="00AD6C1B">
            <w:rPr>
              <w:b/>
              <w:sz w:val="17"/>
              <w:szCs w:val="17"/>
            </w:rPr>
            <w:t>»</w:t>
          </w:r>
        </w:p>
      </w:tc>
    </w:tr>
    <w:tr w:rsidR="00FA4935" w:rsidRPr="00FA4935" w14:paraId="7234BADF" w14:textId="77777777" w:rsidTr="00FA4935">
      <w:trPr>
        <w:trHeight w:val="264"/>
      </w:trPr>
      <w:tc>
        <w:tcPr>
          <w:tcW w:w="1135" w:type="dxa"/>
          <w:vMerge/>
          <w:tcBorders>
            <w:top w:val="double" w:sz="4" w:space="0" w:color="auto"/>
            <w:left w:val="double" w:sz="4" w:space="0" w:color="auto"/>
            <w:bottom w:val="double" w:sz="4" w:space="0" w:color="auto"/>
            <w:right w:val="double" w:sz="4" w:space="0" w:color="auto"/>
          </w:tcBorders>
          <w:vAlign w:val="center"/>
          <w:hideMark/>
        </w:tcPr>
        <w:p w14:paraId="1E4B9C20" w14:textId="77777777" w:rsidR="00FA4935" w:rsidRPr="00FA4935" w:rsidRDefault="00FA4935" w:rsidP="00FA4935">
          <w:pPr>
            <w:pStyle w:val="af"/>
            <w:rPr>
              <w:sz w:val="16"/>
              <w:szCs w:val="16"/>
            </w:rPr>
          </w:pPr>
        </w:p>
      </w:tc>
      <w:tc>
        <w:tcPr>
          <w:tcW w:w="4250" w:type="dxa"/>
          <w:vMerge w:val="restart"/>
          <w:tcBorders>
            <w:top w:val="double" w:sz="4" w:space="0" w:color="auto"/>
            <w:left w:val="double" w:sz="4" w:space="0" w:color="auto"/>
            <w:bottom w:val="double" w:sz="4" w:space="0" w:color="auto"/>
            <w:right w:val="double" w:sz="4" w:space="0" w:color="auto"/>
          </w:tcBorders>
        </w:tcPr>
        <w:p w14:paraId="7084568C" w14:textId="77777777" w:rsidR="00AD6C1B" w:rsidRPr="00AD6C1B" w:rsidRDefault="00AD6C1B" w:rsidP="00FA4935">
          <w:pPr>
            <w:pStyle w:val="af"/>
            <w:jc w:val="center"/>
            <w:rPr>
              <w:bCs/>
              <w:sz w:val="17"/>
              <w:szCs w:val="17"/>
              <w:lang w:val="kk-KZ"/>
            </w:rPr>
          </w:pPr>
        </w:p>
        <w:p w14:paraId="54342441" w14:textId="0DF5D92D" w:rsidR="00FA4935" w:rsidRPr="00AD6C1B" w:rsidRDefault="00CB58C2" w:rsidP="00FA4935">
          <w:pPr>
            <w:pStyle w:val="af"/>
            <w:jc w:val="center"/>
            <w:rPr>
              <w:bCs/>
              <w:sz w:val="17"/>
              <w:szCs w:val="17"/>
              <w:lang w:val="kk-KZ"/>
            </w:rPr>
          </w:pPr>
          <w:r>
            <w:rPr>
              <w:bCs/>
              <w:sz w:val="17"/>
              <w:szCs w:val="17"/>
              <w:lang w:val="kk-KZ"/>
            </w:rPr>
            <w:t>Персоналды</w:t>
          </w:r>
          <w:r w:rsidR="00FA4935" w:rsidRPr="00AD6C1B">
            <w:rPr>
              <w:bCs/>
              <w:sz w:val="17"/>
              <w:szCs w:val="17"/>
              <w:lang w:val="kk-KZ"/>
            </w:rPr>
            <w:t xml:space="preserve"> есепке алу басқармасы</w:t>
          </w:r>
        </w:p>
      </w:tc>
      <w:tc>
        <w:tcPr>
          <w:tcW w:w="3400" w:type="dxa"/>
          <w:vMerge w:val="restart"/>
          <w:tcBorders>
            <w:top w:val="double" w:sz="4" w:space="0" w:color="auto"/>
            <w:left w:val="double" w:sz="4" w:space="0" w:color="auto"/>
            <w:bottom w:val="double" w:sz="4" w:space="0" w:color="auto"/>
            <w:right w:val="double" w:sz="4" w:space="0" w:color="auto"/>
          </w:tcBorders>
        </w:tcPr>
        <w:p w14:paraId="32B0BEF1" w14:textId="77777777" w:rsidR="00AD6C1B" w:rsidRPr="00AD6C1B" w:rsidRDefault="00AD6C1B" w:rsidP="00FA4935">
          <w:pPr>
            <w:pStyle w:val="af"/>
            <w:jc w:val="center"/>
            <w:rPr>
              <w:bCs/>
              <w:sz w:val="17"/>
              <w:szCs w:val="17"/>
              <w:lang w:val="kk-KZ"/>
            </w:rPr>
          </w:pPr>
        </w:p>
        <w:p w14:paraId="4740D048" w14:textId="1FF91BEB" w:rsidR="00FA4935" w:rsidRPr="00AD6C1B" w:rsidRDefault="00FA4935" w:rsidP="00FA4935">
          <w:pPr>
            <w:pStyle w:val="af"/>
            <w:jc w:val="center"/>
            <w:rPr>
              <w:bCs/>
              <w:sz w:val="17"/>
              <w:szCs w:val="17"/>
              <w:lang w:val="kk-KZ"/>
            </w:rPr>
          </w:pPr>
          <w:r w:rsidRPr="00AD6C1B">
            <w:rPr>
              <w:bCs/>
              <w:sz w:val="17"/>
              <w:szCs w:val="17"/>
              <w:lang w:val="kk-KZ"/>
            </w:rPr>
            <w:t>1 қосымша</w:t>
          </w:r>
        </w:p>
      </w:tc>
      <w:tc>
        <w:tcPr>
          <w:tcW w:w="1582" w:type="dxa"/>
          <w:tcBorders>
            <w:top w:val="double" w:sz="4" w:space="0" w:color="auto"/>
            <w:left w:val="double" w:sz="4" w:space="0" w:color="auto"/>
            <w:bottom w:val="double" w:sz="4" w:space="0" w:color="auto"/>
            <w:right w:val="double" w:sz="4" w:space="0" w:color="auto"/>
          </w:tcBorders>
          <w:hideMark/>
        </w:tcPr>
        <w:p w14:paraId="1C833FD6" w14:textId="3ED42C7F" w:rsidR="00FA4935" w:rsidRPr="00AD6C1B" w:rsidRDefault="00FA4935" w:rsidP="00FA4935">
          <w:pPr>
            <w:pStyle w:val="af"/>
            <w:jc w:val="center"/>
            <w:rPr>
              <w:bCs/>
              <w:sz w:val="17"/>
              <w:szCs w:val="17"/>
              <w:lang w:val="en-US"/>
            </w:rPr>
          </w:pPr>
          <w:r w:rsidRPr="00AD6C1B">
            <w:rPr>
              <w:bCs/>
              <w:sz w:val="17"/>
              <w:szCs w:val="17"/>
            </w:rPr>
            <w:t xml:space="preserve">Редакция </w:t>
          </w:r>
          <w:r w:rsidRPr="00AD6C1B">
            <w:rPr>
              <w:bCs/>
              <w:sz w:val="17"/>
              <w:szCs w:val="17"/>
              <w:lang w:val="en-US"/>
            </w:rPr>
            <w:t>1</w:t>
          </w:r>
        </w:p>
      </w:tc>
    </w:tr>
    <w:tr w:rsidR="00FA4935" w:rsidRPr="00FA4935" w14:paraId="2EBE9EA6" w14:textId="77777777" w:rsidTr="00FA4935">
      <w:trPr>
        <w:trHeight w:val="205"/>
      </w:trPr>
      <w:tc>
        <w:tcPr>
          <w:tcW w:w="1135" w:type="dxa"/>
          <w:vMerge/>
          <w:tcBorders>
            <w:top w:val="double" w:sz="4" w:space="0" w:color="auto"/>
            <w:left w:val="double" w:sz="4" w:space="0" w:color="auto"/>
            <w:bottom w:val="double" w:sz="4" w:space="0" w:color="auto"/>
            <w:right w:val="double" w:sz="4" w:space="0" w:color="auto"/>
          </w:tcBorders>
          <w:vAlign w:val="center"/>
          <w:hideMark/>
        </w:tcPr>
        <w:p w14:paraId="6BF1FDD0" w14:textId="77777777" w:rsidR="00FA4935" w:rsidRPr="00FA4935" w:rsidRDefault="00FA4935" w:rsidP="00FA4935">
          <w:pPr>
            <w:pStyle w:val="af"/>
            <w:rPr>
              <w:sz w:val="16"/>
              <w:szCs w:val="16"/>
            </w:rPr>
          </w:pPr>
        </w:p>
      </w:tc>
      <w:tc>
        <w:tcPr>
          <w:tcW w:w="4250" w:type="dxa"/>
          <w:vMerge/>
          <w:tcBorders>
            <w:top w:val="double" w:sz="4" w:space="0" w:color="auto"/>
            <w:left w:val="double" w:sz="4" w:space="0" w:color="auto"/>
            <w:bottom w:val="double" w:sz="4" w:space="0" w:color="auto"/>
            <w:right w:val="double" w:sz="4" w:space="0" w:color="auto"/>
          </w:tcBorders>
          <w:vAlign w:val="center"/>
          <w:hideMark/>
        </w:tcPr>
        <w:p w14:paraId="3DA2F7B1" w14:textId="77777777" w:rsidR="00FA4935" w:rsidRPr="00AD6C1B" w:rsidRDefault="00FA4935" w:rsidP="00FA4935">
          <w:pPr>
            <w:pStyle w:val="af"/>
            <w:jc w:val="center"/>
            <w:rPr>
              <w:bCs/>
              <w:sz w:val="17"/>
              <w:szCs w:val="17"/>
              <w:lang w:val="kk-KZ"/>
            </w:rPr>
          </w:pPr>
        </w:p>
      </w:tc>
      <w:tc>
        <w:tcPr>
          <w:tcW w:w="3400" w:type="dxa"/>
          <w:vMerge/>
          <w:tcBorders>
            <w:top w:val="double" w:sz="4" w:space="0" w:color="auto"/>
            <w:left w:val="double" w:sz="4" w:space="0" w:color="auto"/>
            <w:bottom w:val="double" w:sz="4" w:space="0" w:color="auto"/>
            <w:right w:val="double" w:sz="4" w:space="0" w:color="auto"/>
          </w:tcBorders>
          <w:vAlign w:val="center"/>
          <w:hideMark/>
        </w:tcPr>
        <w:p w14:paraId="30052721" w14:textId="77777777" w:rsidR="00FA4935" w:rsidRPr="00AD6C1B" w:rsidRDefault="00FA4935" w:rsidP="00FA4935">
          <w:pPr>
            <w:pStyle w:val="af"/>
            <w:jc w:val="center"/>
            <w:rPr>
              <w:bCs/>
              <w:sz w:val="17"/>
              <w:szCs w:val="17"/>
              <w:lang w:val="kk-KZ"/>
            </w:rPr>
          </w:pPr>
        </w:p>
      </w:tc>
      <w:tc>
        <w:tcPr>
          <w:tcW w:w="1582" w:type="dxa"/>
          <w:tcBorders>
            <w:top w:val="double" w:sz="4" w:space="0" w:color="auto"/>
            <w:left w:val="double" w:sz="4" w:space="0" w:color="auto"/>
            <w:bottom w:val="double" w:sz="4" w:space="0" w:color="auto"/>
            <w:right w:val="double" w:sz="4" w:space="0" w:color="auto"/>
          </w:tcBorders>
          <w:hideMark/>
        </w:tcPr>
        <w:p w14:paraId="50BAF10F" w14:textId="62A4C87B" w:rsidR="00FA4935" w:rsidRPr="00AD6C1B" w:rsidRDefault="00FA4935" w:rsidP="00FA4935">
          <w:pPr>
            <w:pStyle w:val="af"/>
            <w:jc w:val="center"/>
            <w:rPr>
              <w:bCs/>
              <w:sz w:val="17"/>
              <w:szCs w:val="17"/>
            </w:rPr>
          </w:pPr>
          <w:r w:rsidRPr="00AD6C1B">
            <w:rPr>
              <w:bCs/>
              <w:sz w:val="17"/>
              <w:szCs w:val="17"/>
            </w:rPr>
            <w:fldChar w:fldCharType="begin"/>
          </w:r>
          <w:r w:rsidRPr="00AD6C1B">
            <w:rPr>
              <w:bCs/>
              <w:sz w:val="17"/>
              <w:szCs w:val="17"/>
            </w:rPr>
            <w:instrText>NUMPAGES  \* Arabic  \* MERGEFORMAT</w:instrText>
          </w:r>
          <w:r w:rsidRPr="00AD6C1B">
            <w:rPr>
              <w:bCs/>
              <w:sz w:val="17"/>
              <w:szCs w:val="17"/>
            </w:rPr>
            <w:fldChar w:fldCharType="separate"/>
          </w:r>
          <w:r w:rsidRPr="00AD6C1B">
            <w:rPr>
              <w:bCs/>
              <w:sz w:val="17"/>
              <w:szCs w:val="17"/>
              <w:lang w:val="en-US"/>
            </w:rPr>
            <w:t>5</w:t>
          </w:r>
          <w:r w:rsidRPr="00AD6C1B">
            <w:rPr>
              <w:bCs/>
              <w:sz w:val="17"/>
              <w:szCs w:val="17"/>
            </w:rPr>
            <w:fldChar w:fldCharType="end"/>
          </w:r>
          <w:r w:rsidRPr="00AD6C1B">
            <w:rPr>
              <w:bCs/>
              <w:sz w:val="17"/>
              <w:szCs w:val="17"/>
              <w:lang w:val="kk-KZ"/>
            </w:rPr>
            <w:t xml:space="preserve"> бетттің </w:t>
          </w:r>
          <w:r w:rsidRPr="00AD6C1B">
            <w:rPr>
              <w:bCs/>
              <w:sz w:val="17"/>
              <w:szCs w:val="17"/>
              <w:lang w:val="en-US"/>
            </w:rPr>
            <w:fldChar w:fldCharType="begin"/>
          </w:r>
          <w:r w:rsidRPr="00AD6C1B">
            <w:rPr>
              <w:bCs/>
              <w:sz w:val="17"/>
              <w:szCs w:val="17"/>
              <w:lang w:val="en-US"/>
            </w:rPr>
            <w:instrText>PAGE  \* Arabic  \* MERGEFORMAT</w:instrText>
          </w:r>
          <w:r w:rsidRPr="00AD6C1B">
            <w:rPr>
              <w:bCs/>
              <w:sz w:val="17"/>
              <w:szCs w:val="17"/>
              <w:lang w:val="en-US"/>
            </w:rPr>
            <w:fldChar w:fldCharType="separate"/>
          </w:r>
          <w:r w:rsidRPr="00AD6C1B">
            <w:rPr>
              <w:bCs/>
              <w:sz w:val="17"/>
              <w:szCs w:val="17"/>
              <w:lang w:val="en-US"/>
            </w:rPr>
            <w:t>5</w:t>
          </w:r>
          <w:r w:rsidRPr="00AD6C1B">
            <w:rPr>
              <w:bCs/>
              <w:sz w:val="17"/>
              <w:szCs w:val="17"/>
            </w:rPr>
            <w:fldChar w:fldCharType="end"/>
          </w:r>
          <w:r w:rsidRPr="00AD6C1B">
            <w:rPr>
              <w:bCs/>
              <w:sz w:val="17"/>
              <w:szCs w:val="17"/>
              <w:lang w:val="en-US"/>
            </w:rPr>
            <w:t xml:space="preserve"> </w:t>
          </w:r>
          <w:r w:rsidRPr="00AD6C1B">
            <w:rPr>
              <w:bCs/>
              <w:sz w:val="17"/>
              <w:szCs w:val="17"/>
              <w:lang w:val="kk-KZ"/>
            </w:rPr>
            <w:t>беті</w:t>
          </w:r>
        </w:p>
      </w:tc>
    </w:tr>
  </w:tbl>
  <w:p w14:paraId="77770812" w14:textId="2D785A54" w:rsidR="00BD2283" w:rsidRPr="00FA4935" w:rsidRDefault="00BD2283" w:rsidP="00FA493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719D"/>
    <w:multiLevelType w:val="hybridMultilevel"/>
    <w:tmpl w:val="714E41BE"/>
    <w:lvl w:ilvl="0" w:tplc="A5E0203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61E1174"/>
    <w:multiLevelType w:val="hybridMultilevel"/>
    <w:tmpl w:val="5F48BA42"/>
    <w:lvl w:ilvl="0" w:tplc="735ACEB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9D"/>
    <w:rsid w:val="0007540B"/>
    <w:rsid w:val="00081C05"/>
    <w:rsid w:val="00085AA9"/>
    <w:rsid w:val="0010701B"/>
    <w:rsid w:val="0011200C"/>
    <w:rsid w:val="00187F42"/>
    <w:rsid w:val="001E4DFD"/>
    <w:rsid w:val="00211F2D"/>
    <w:rsid w:val="00276019"/>
    <w:rsid w:val="002F7E20"/>
    <w:rsid w:val="003344D0"/>
    <w:rsid w:val="00367038"/>
    <w:rsid w:val="003775C2"/>
    <w:rsid w:val="003D3728"/>
    <w:rsid w:val="003F2951"/>
    <w:rsid w:val="003F5FCC"/>
    <w:rsid w:val="004D2F44"/>
    <w:rsid w:val="004D6750"/>
    <w:rsid w:val="005D3101"/>
    <w:rsid w:val="005E2D00"/>
    <w:rsid w:val="005F7108"/>
    <w:rsid w:val="00634CC1"/>
    <w:rsid w:val="0065213A"/>
    <w:rsid w:val="00660811"/>
    <w:rsid w:val="006E139C"/>
    <w:rsid w:val="006E1783"/>
    <w:rsid w:val="006E1DBF"/>
    <w:rsid w:val="006F739D"/>
    <w:rsid w:val="00761EC3"/>
    <w:rsid w:val="00763CCE"/>
    <w:rsid w:val="007F208F"/>
    <w:rsid w:val="008246F0"/>
    <w:rsid w:val="00825D2E"/>
    <w:rsid w:val="008B3989"/>
    <w:rsid w:val="009B324B"/>
    <w:rsid w:val="00AC60AE"/>
    <w:rsid w:val="00AD6C1B"/>
    <w:rsid w:val="00AF7C03"/>
    <w:rsid w:val="00BB6058"/>
    <w:rsid w:val="00BD2283"/>
    <w:rsid w:val="00C01FDF"/>
    <w:rsid w:val="00C02C2B"/>
    <w:rsid w:val="00C577EC"/>
    <w:rsid w:val="00C96DDA"/>
    <w:rsid w:val="00CB58C2"/>
    <w:rsid w:val="00CC7759"/>
    <w:rsid w:val="00CD4EDB"/>
    <w:rsid w:val="00CE7D74"/>
    <w:rsid w:val="00CF5C8C"/>
    <w:rsid w:val="00D207C7"/>
    <w:rsid w:val="00D857B2"/>
    <w:rsid w:val="00DA5736"/>
    <w:rsid w:val="00DC1F5C"/>
    <w:rsid w:val="00DE6806"/>
    <w:rsid w:val="00E21068"/>
    <w:rsid w:val="00E55466"/>
    <w:rsid w:val="00E83241"/>
    <w:rsid w:val="00E8558F"/>
    <w:rsid w:val="00F51B56"/>
    <w:rsid w:val="00F57BF5"/>
    <w:rsid w:val="00FA493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0ACD3"/>
  <w15:docId w15:val="{7E119967-6369-674D-BD28-A720C092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0F5"/>
    <w:pPr>
      <w:suppressAutoHyphens/>
    </w:pPr>
    <w:rPr>
      <w:lang w:eastAsia="ar-SA"/>
    </w:rPr>
  </w:style>
  <w:style w:type="paragraph" w:styleId="1">
    <w:name w:val="heading 1"/>
    <w:basedOn w:val="a"/>
    <w:next w:val="a"/>
    <w:link w:val="10"/>
    <w:uiPriority w:val="9"/>
    <w:qFormat/>
    <w:rsid w:val="00FC60F5"/>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val="ru-KZ" w:eastAsia="en-US"/>
    </w:rPr>
  </w:style>
  <w:style w:type="paragraph" w:styleId="2">
    <w:name w:val="heading 2"/>
    <w:basedOn w:val="a"/>
    <w:next w:val="a"/>
    <w:link w:val="20"/>
    <w:uiPriority w:val="9"/>
    <w:semiHidden/>
    <w:unhideWhenUsed/>
    <w:qFormat/>
    <w:rsid w:val="00FC60F5"/>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val="ru-KZ" w:eastAsia="en-US"/>
    </w:rPr>
  </w:style>
  <w:style w:type="paragraph" w:styleId="3">
    <w:name w:val="heading 3"/>
    <w:basedOn w:val="a"/>
    <w:next w:val="a"/>
    <w:link w:val="30"/>
    <w:uiPriority w:val="9"/>
    <w:semiHidden/>
    <w:unhideWhenUsed/>
    <w:qFormat/>
    <w:rsid w:val="00FC60F5"/>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val="ru-KZ" w:eastAsia="en-US"/>
    </w:rPr>
  </w:style>
  <w:style w:type="paragraph" w:styleId="4">
    <w:name w:val="heading 4"/>
    <w:basedOn w:val="a"/>
    <w:next w:val="a"/>
    <w:link w:val="40"/>
    <w:uiPriority w:val="9"/>
    <w:semiHidden/>
    <w:unhideWhenUsed/>
    <w:qFormat/>
    <w:rsid w:val="00FC60F5"/>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lang w:val="ru-KZ" w:eastAsia="en-US"/>
    </w:rPr>
  </w:style>
  <w:style w:type="paragraph" w:styleId="5">
    <w:name w:val="heading 5"/>
    <w:basedOn w:val="a"/>
    <w:next w:val="a"/>
    <w:link w:val="50"/>
    <w:uiPriority w:val="9"/>
    <w:semiHidden/>
    <w:unhideWhenUsed/>
    <w:qFormat/>
    <w:rsid w:val="00FC60F5"/>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lang w:val="ru-KZ" w:eastAsia="en-US"/>
    </w:rPr>
  </w:style>
  <w:style w:type="paragraph" w:styleId="6">
    <w:name w:val="heading 6"/>
    <w:basedOn w:val="a"/>
    <w:next w:val="a"/>
    <w:link w:val="60"/>
    <w:uiPriority w:val="9"/>
    <w:semiHidden/>
    <w:unhideWhenUsed/>
    <w:qFormat/>
    <w:rsid w:val="00FC60F5"/>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val="ru-KZ" w:eastAsia="en-US"/>
    </w:rPr>
  </w:style>
  <w:style w:type="paragraph" w:styleId="7">
    <w:name w:val="heading 7"/>
    <w:basedOn w:val="a"/>
    <w:next w:val="a"/>
    <w:link w:val="70"/>
    <w:uiPriority w:val="9"/>
    <w:semiHidden/>
    <w:unhideWhenUsed/>
    <w:qFormat/>
    <w:rsid w:val="00FC60F5"/>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val="ru-KZ" w:eastAsia="en-US"/>
    </w:rPr>
  </w:style>
  <w:style w:type="paragraph" w:styleId="8">
    <w:name w:val="heading 8"/>
    <w:basedOn w:val="a"/>
    <w:next w:val="a"/>
    <w:link w:val="80"/>
    <w:uiPriority w:val="9"/>
    <w:semiHidden/>
    <w:unhideWhenUsed/>
    <w:qFormat/>
    <w:rsid w:val="00FC60F5"/>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val="ru-KZ" w:eastAsia="en-US"/>
    </w:rPr>
  </w:style>
  <w:style w:type="paragraph" w:styleId="9">
    <w:name w:val="heading 9"/>
    <w:basedOn w:val="a"/>
    <w:next w:val="a"/>
    <w:link w:val="90"/>
    <w:uiPriority w:val="9"/>
    <w:semiHidden/>
    <w:unhideWhenUsed/>
    <w:qFormat/>
    <w:rsid w:val="00FC60F5"/>
    <w:pPr>
      <w:keepNext/>
      <w:keepLines/>
      <w:suppressAutoHyphens w:val="0"/>
      <w:spacing w:line="278" w:lineRule="auto"/>
      <w:outlineLvl w:val="8"/>
    </w:pPr>
    <w:rPr>
      <w:rFonts w:asciiTheme="minorHAnsi" w:eastAsiaTheme="majorEastAsia" w:hAnsiTheme="minorHAnsi" w:cstheme="majorBidi"/>
      <w:color w:val="272727" w:themeColor="text1" w:themeTint="D8"/>
      <w:kern w:val="2"/>
      <w:lang w:val="ru-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C60F5"/>
    <w:pPr>
      <w:suppressAutoHyphens w:val="0"/>
      <w:spacing w:after="80"/>
      <w:contextualSpacing/>
    </w:pPr>
    <w:rPr>
      <w:rFonts w:asciiTheme="majorHAnsi" w:eastAsiaTheme="majorEastAsia" w:hAnsiTheme="majorHAnsi" w:cstheme="majorBidi"/>
      <w:spacing w:val="-10"/>
      <w:kern w:val="28"/>
      <w:sz w:val="56"/>
      <w:szCs w:val="56"/>
      <w:lang w:val="ru-KZ" w:eastAsia="en-US"/>
    </w:rPr>
  </w:style>
  <w:style w:type="character" w:customStyle="1" w:styleId="10">
    <w:name w:val="Заголовок 1 Знак"/>
    <w:basedOn w:val="a0"/>
    <w:link w:val="1"/>
    <w:uiPriority w:val="9"/>
    <w:rsid w:val="00FC60F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60F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60F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60F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60F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60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60F5"/>
    <w:rPr>
      <w:rFonts w:eastAsiaTheme="majorEastAsia" w:cstheme="majorBidi"/>
      <w:color w:val="595959" w:themeColor="text1" w:themeTint="A6"/>
    </w:rPr>
  </w:style>
  <w:style w:type="character" w:customStyle="1" w:styleId="80">
    <w:name w:val="Заголовок 8 Знак"/>
    <w:basedOn w:val="a0"/>
    <w:link w:val="8"/>
    <w:uiPriority w:val="9"/>
    <w:semiHidden/>
    <w:rsid w:val="00FC60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60F5"/>
    <w:rPr>
      <w:rFonts w:eastAsiaTheme="majorEastAsia" w:cstheme="majorBidi"/>
      <w:color w:val="272727" w:themeColor="text1" w:themeTint="D8"/>
    </w:rPr>
  </w:style>
  <w:style w:type="character" w:customStyle="1" w:styleId="a4">
    <w:name w:val="Заголовок Знак"/>
    <w:basedOn w:val="a0"/>
    <w:link w:val="a3"/>
    <w:uiPriority w:val="10"/>
    <w:rsid w:val="00FC6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line="278" w:lineRule="auto"/>
    </w:pPr>
    <w:rPr>
      <w:rFonts w:ascii="Calibri" w:eastAsia="Calibri" w:hAnsi="Calibri" w:cs="Calibri"/>
      <w:color w:val="595959"/>
      <w:sz w:val="28"/>
      <w:szCs w:val="28"/>
    </w:rPr>
  </w:style>
  <w:style w:type="character" w:customStyle="1" w:styleId="a6">
    <w:name w:val="Подзаголовок Знак"/>
    <w:basedOn w:val="a0"/>
    <w:link w:val="a5"/>
    <w:uiPriority w:val="11"/>
    <w:rsid w:val="00FC60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60F5"/>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ru-KZ" w:eastAsia="en-US"/>
    </w:rPr>
  </w:style>
  <w:style w:type="character" w:customStyle="1" w:styleId="22">
    <w:name w:val="Цитата 2 Знак"/>
    <w:basedOn w:val="a0"/>
    <w:link w:val="21"/>
    <w:uiPriority w:val="29"/>
    <w:rsid w:val="00FC60F5"/>
    <w:rPr>
      <w:i/>
      <w:iCs/>
      <w:color w:val="404040" w:themeColor="text1" w:themeTint="BF"/>
    </w:rPr>
  </w:style>
  <w:style w:type="paragraph" w:styleId="a7">
    <w:name w:val="List Paragraph"/>
    <w:basedOn w:val="a"/>
    <w:uiPriority w:val="34"/>
    <w:qFormat/>
    <w:rsid w:val="00FC60F5"/>
    <w:pPr>
      <w:suppressAutoHyphens w:val="0"/>
      <w:spacing w:after="160" w:line="278" w:lineRule="auto"/>
      <w:ind w:left="720"/>
      <w:contextualSpacing/>
    </w:pPr>
    <w:rPr>
      <w:rFonts w:asciiTheme="minorHAnsi" w:eastAsiaTheme="minorHAnsi" w:hAnsiTheme="minorHAnsi" w:cstheme="minorBidi"/>
      <w:kern w:val="2"/>
      <w:lang w:val="ru-KZ" w:eastAsia="en-US"/>
    </w:rPr>
  </w:style>
  <w:style w:type="character" w:styleId="a8">
    <w:name w:val="Intense Emphasis"/>
    <w:basedOn w:val="a0"/>
    <w:uiPriority w:val="21"/>
    <w:qFormat/>
    <w:rsid w:val="00FC60F5"/>
    <w:rPr>
      <w:i/>
      <w:iCs/>
      <w:color w:val="2F5496" w:themeColor="accent1" w:themeShade="BF"/>
    </w:rPr>
  </w:style>
  <w:style w:type="paragraph" w:styleId="a9">
    <w:name w:val="Intense Quote"/>
    <w:basedOn w:val="a"/>
    <w:next w:val="a"/>
    <w:link w:val="aa"/>
    <w:uiPriority w:val="30"/>
    <w:qFormat/>
    <w:rsid w:val="00FC60F5"/>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val="ru-KZ" w:eastAsia="en-US"/>
    </w:rPr>
  </w:style>
  <w:style w:type="character" w:customStyle="1" w:styleId="aa">
    <w:name w:val="Выделенная цитата Знак"/>
    <w:basedOn w:val="a0"/>
    <w:link w:val="a9"/>
    <w:uiPriority w:val="30"/>
    <w:rsid w:val="00FC60F5"/>
    <w:rPr>
      <w:i/>
      <w:iCs/>
      <w:color w:val="2F5496" w:themeColor="accent1" w:themeShade="BF"/>
    </w:rPr>
  </w:style>
  <w:style w:type="character" w:styleId="ab">
    <w:name w:val="Intense Reference"/>
    <w:basedOn w:val="a0"/>
    <w:uiPriority w:val="32"/>
    <w:qFormat/>
    <w:rsid w:val="00FC60F5"/>
    <w:rPr>
      <w:b/>
      <w:bCs/>
      <w:smallCaps/>
      <w:color w:val="2F5496" w:themeColor="accent1" w:themeShade="BF"/>
      <w:spacing w:val="5"/>
    </w:rPr>
  </w:style>
  <w:style w:type="table" w:styleId="ac">
    <w:name w:val="Table Grid"/>
    <w:basedOn w:val="a1"/>
    <w:uiPriority w:val="59"/>
    <w:rsid w:val="00FC60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sz w:val="22"/>
      <w:szCs w:val="22"/>
    </w:rPr>
    <w:tblPr>
      <w:tblStyleRowBandSize w:val="1"/>
      <w:tblStyleColBandSize w:val="1"/>
      <w:tblCellMar>
        <w:left w:w="108" w:type="dxa"/>
        <w:right w:w="108" w:type="dxa"/>
      </w:tblCellMar>
    </w:tblPr>
  </w:style>
  <w:style w:type="paragraph" w:styleId="HTML">
    <w:name w:val="HTML Preformatted"/>
    <w:basedOn w:val="a"/>
    <w:link w:val="HTML0"/>
    <w:uiPriority w:val="99"/>
    <w:semiHidden/>
    <w:unhideWhenUsed/>
    <w:rsid w:val="00C577EC"/>
    <w:rPr>
      <w:rFonts w:ascii="Consolas" w:hAnsi="Consolas"/>
      <w:sz w:val="20"/>
      <w:szCs w:val="20"/>
    </w:rPr>
  </w:style>
  <w:style w:type="character" w:customStyle="1" w:styleId="HTML0">
    <w:name w:val="Стандартный HTML Знак"/>
    <w:basedOn w:val="a0"/>
    <w:link w:val="HTML"/>
    <w:uiPriority w:val="99"/>
    <w:semiHidden/>
    <w:rsid w:val="00C577EC"/>
    <w:rPr>
      <w:rFonts w:ascii="Consolas" w:hAnsi="Consolas"/>
      <w:sz w:val="20"/>
      <w:szCs w:val="20"/>
      <w:lang w:eastAsia="ar-SA"/>
    </w:rPr>
  </w:style>
  <w:style w:type="paragraph" w:styleId="af">
    <w:name w:val="header"/>
    <w:basedOn w:val="a"/>
    <w:link w:val="af0"/>
    <w:uiPriority w:val="99"/>
    <w:unhideWhenUsed/>
    <w:rsid w:val="00BD2283"/>
    <w:pPr>
      <w:tabs>
        <w:tab w:val="center" w:pos="4677"/>
        <w:tab w:val="right" w:pos="9355"/>
      </w:tabs>
    </w:pPr>
  </w:style>
  <w:style w:type="character" w:customStyle="1" w:styleId="af0">
    <w:name w:val="Верхний колонтитул Знак"/>
    <w:basedOn w:val="a0"/>
    <w:link w:val="af"/>
    <w:uiPriority w:val="99"/>
    <w:rsid w:val="00BD2283"/>
    <w:rPr>
      <w:lang w:eastAsia="ar-SA"/>
    </w:rPr>
  </w:style>
  <w:style w:type="paragraph" w:styleId="af1">
    <w:name w:val="footer"/>
    <w:basedOn w:val="a"/>
    <w:link w:val="af2"/>
    <w:uiPriority w:val="99"/>
    <w:unhideWhenUsed/>
    <w:rsid w:val="00BD2283"/>
    <w:pPr>
      <w:tabs>
        <w:tab w:val="center" w:pos="4677"/>
        <w:tab w:val="right" w:pos="9355"/>
      </w:tabs>
    </w:pPr>
  </w:style>
  <w:style w:type="character" w:customStyle="1" w:styleId="af2">
    <w:name w:val="Нижний колонтитул Знак"/>
    <w:basedOn w:val="a0"/>
    <w:link w:val="af1"/>
    <w:uiPriority w:val="99"/>
    <w:rsid w:val="00BD228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4623">
      <w:bodyDiv w:val="1"/>
      <w:marLeft w:val="0"/>
      <w:marRight w:val="0"/>
      <w:marTop w:val="0"/>
      <w:marBottom w:val="0"/>
      <w:divBdr>
        <w:top w:val="none" w:sz="0" w:space="0" w:color="auto"/>
        <w:left w:val="none" w:sz="0" w:space="0" w:color="auto"/>
        <w:bottom w:val="none" w:sz="0" w:space="0" w:color="auto"/>
        <w:right w:val="none" w:sz="0" w:space="0" w:color="auto"/>
      </w:divBdr>
    </w:div>
    <w:div w:id="147593941">
      <w:bodyDiv w:val="1"/>
      <w:marLeft w:val="0"/>
      <w:marRight w:val="0"/>
      <w:marTop w:val="0"/>
      <w:marBottom w:val="0"/>
      <w:divBdr>
        <w:top w:val="none" w:sz="0" w:space="0" w:color="auto"/>
        <w:left w:val="none" w:sz="0" w:space="0" w:color="auto"/>
        <w:bottom w:val="none" w:sz="0" w:space="0" w:color="auto"/>
        <w:right w:val="none" w:sz="0" w:space="0" w:color="auto"/>
      </w:divBdr>
    </w:div>
    <w:div w:id="205218126">
      <w:bodyDiv w:val="1"/>
      <w:marLeft w:val="0"/>
      <w:marRight w:val="0"/>
      <w:marTop w:val="0"/>
      <w:marBottom w:val="0"/>
      <w:divBdr>
        <w:top w:val="none" w:sz="0" w:space="0" w:color="auto"/>
        <w:left w:val="none" w:sz="0" w:space="0" w:color="auto"/>
        <w:bottom w:val="none" w:sz="0" w:space="0" w:color="auto"/>
        <w:right w:val="none" w:sz="0" w:space="0" w:color="auto"/>
      </w:divBdr>
    </w:div>
    <w:div w:id="529605832">
      <w:bodyDiv w:val="1"/>
      <w:marLeft w:val="0"/>
      <w:marRight w:val="0"/>
      <w:marTop w:val="0"/>
      <w:marBottom w:val="0"/>
      <w:divBdr>
        <w:top w:val="none" w:sz="0" w:space="0" w:color="auto"/>
        <w:left w:val="none" w:sz="0" w:space="0" w:color="auto"/>
        <w:bottom w:val="none" w:sz="0" w:space="0" w:color="auto"/>
        <w:right w:val="none" w:sz="0" w:space="0" w:color="auto"/>
      </w:divBdr>
    </w:div>
    <w:div w:id="725224485">
      <w:bodyDiv w:val="1"/>
      <w:marLeft w:val="0"/>
      <w:marRight w:val="0"/>
      <w:marTop w:val="0"/>
      <w:marBottom w:val="0"/>
      <w:divBdr>
        <w:top w:val="none" w:sz="0" w:space="0" w:color="auto"/>
        <w:left w:val="none" w:sz="0" w:space="0" w:color="auto"/>
        <w:bottom w:val="none" w:sz="0" w:space="0" w:color="auto"/>
        <w:right w:val="none" w:sz="0" w:space="0" w:color="auto"/>
      </w:divBdr>
    </w:div>
    <w:div w:id="730664051">
      <w:bodyDiv w:val="1"/>
      <w:marLeft w:val="0"/>
      <w:marRight w:val="0"/>
      <w:marTop w:val="0"/>
      <w:marBottom w:val="0"/>
      <w:divBdr>
        <w:top w:val="none" w:sz="0" w:space="0" w:color="auto"/>
        <w:left w:val="none" w:sz="0" w:space="0" w:color="auto"/>
        <w:bottom w:val="none" w:sz="0" w:space="0" w:color="auto"/>
        <w:right w:val="none" w:sz="0" w:space="0" w:color="auto"/>
      </w:divBdr>
    </w:div>
    <w:div w:id="748695707">
      <w:bodyDiv w:val="1"/>
      <w:marLeft w:val="0"/>
      <w:marRight w:val="0"/>
      <w:marTop w:val="0"/>
      <w:marBottom w:val="0"/>
      <w:divBdr>
        <w:top w:val="none" w:sz="0" w:space="0" w:color="auto"/>
        <w:left w:val="none" w:sz="0" w:space="0" w:color="auto"/>
        <w:bottom w:val="none" w:sz="0" w:space="0" w:color="auto"/>
        <w:right w:val="none" w:sz="0" w:space="0" w:color="auto"/>
      </w:divBdr>
    </w:div>
    <w:div w:id="799811391">
      <w:bodyDiv w:val="1"/>
      <w:marLeft w:val="0"/>
      <w:marRight w:val="0"/>
      <w:marTop w:val="0"/>
      <w:marBottom w:val="0"/>
      <w:divBdr>
        <w:top w:val="none" w:sz="0" w:space="0" w:color="auto"/>
        <w:left w:val="none" w:sz="0" w:space="0" w:color="auto"/>
        <w:bottom w:val="none" w:sz="0" w:space="0" w:color="auto"/>
        <w:right w:val="none" w:sz="0" w:space="0" w:color="auto"/>
      </w:divBdr>
    </w:div>
    <w:div w:id="814763698">
      <w:bodyDiv w:val="1"/>
      <w:marLeft w:val="0"/>
      <w:marRight w:val="0"/>
      <w:marTop w:val="0"/>
      <w:marBottom w:val="0"/>
      <w:divBdr>
        <w:top w:val="none" w:sz="0" w:space="0" w:color="auto"/>
        <w:left w:val="none" w:sz="0" w:space="0" w:color="auto"/>
        <w:bottom w:val="none" w:sz="0" w:space="0" w:color="auto"/>
        <w:right w:val="none" w:sz="0" w:space="0" w:color="auto"/>
      </w:divBdr>
    </w:div>
    <w:div w:id="841815930">
      <w:bodyDiv w:val="1"/>
      <w:marLeft w:val="0"/>
      <w:marRight w:val="0"/>
      <w:marTop w:val="0"/>
      <w:marBottom w:val="0"/>
      <w:divBdr>
        <w:top w:val="none" w:sz="0" w:space="0" w:color="auto"/>
        <w:left w:val="none" w:sz="0" w:space="0" w:color="auto"/>
        <w:bottom w:val="none" w:sz="0" w:space="0" w:color="auto"/>
        <w:right w:val="none" w:sz="0" w:space="0" w:color="auto"/>
      </w:divBdr>
    </w:div>
    <w:div w:id="861357637">
      <w:bodyDiv w:val="1"/>
      <w:marLeft w:val="0"/>
      <w:marRight w:val="0"/>
      <w:marTop w:val="0"/>
      <w:marBottom w:val="0"/>
      <w:divBdr>
        <w:top w:val="none" w:sz="0" w:space="0" w:color="auto"/>
        <w:left w:val="none" w:sz="0" w:space="0" w:color="auto"/>
        <w:bottom w:val="none" w:sz="0" w:space="0" w:color="auto"/>
        <w:right w:val="none" w:sz="0" w:space="0" w:color="auto"/>
      </w:divBdr>
    </w:div>
    <w:div w:id="897740659">
      <w:bodyDiv w:val="1"/>
      <w:marLeft w:val="0"/>
      <w:marRight w:val="0"/>
      <w:marTop w:val="0"/>
      <w:marBottom w:val="0"/>
      <w:divBdr>
        <w:top w:val="none" w:sz="0" w:space="0" w:color="auto"/>
        <w:left w:val="none" w:sz="0" w:space="0" w:color="auto"/>
        <w:bottom w:val="none" w:sz="0" w:space="0" w:color="auto"/>
        <w:right w:val="none" w:sz="0" w:space="0" w:color="auto"/>
      </w:divBdr>
    </w:div>
    <w:div w:id="996491718">
      <w:bodyDiv w:val="1"/>
      <w:marLeft w:val="0"/>
      <w:marRight w:val="0"/>
      <w:marTop w:val="0"/>
      <w:marBottom w:val="0"/>
      <w:divBdr>
        <w:top w:val="none" w:sz="0" w:space="0" w:color="auto"/>
        <w:left w:val="none" w:sz="0" w:space="0" w:color="auto"/>
        <w:bottom w:val="none" w:sz="0" w:space="0" w:color="auto"/>
        <w:right w:val="none" w:sz="0" w:space="0" w:color="auto"/>
      </w:divBdr>
    </w:div>
    <w:div w:id="1095401436">
      <w:bodyDiv w:val="1"/>
      <w:marLeft w:val="0"/>
      <w:marRight w:val="0"/>
      <w:marTop w:val="0"/>
      <w:marBottom w:val="0"/>
      <w:divBdr>
        <w:top w:val="none" w:sz="0" w:space="0" w:color="auto"/>
        <w:left w:val="none" w:sz="0" w:space="0" w:color="auto"/>
        <w:bottom w:val="none" w:sz="0" w:space="0" w:color="auto"/>
        <w:right w:val="none" w:sz="0" w:space="0" w:color="auto"/>
      </w:divBdr>
    </w:div>
    <w:div w:id="1232501532">
      <w:bodyDiv w:val="1"/>
      <w:marLeft w:val="0"/>
      <w:marRight w:val="0"/>
      <w:marTop w:val="0"/>
      <w:marBottom w:val="0"/>
      <w:divBdr>
        <w:top w:val="none" w:sz="0" w:space="0" w:color="auto"/>
        <w:left w:val="none" w:sz="0" w:space="0" w:color="auto"/>
        <w:bottom w:val="none" w:sz="0" w:space="0" w:color="auto"/>
        <w:right w:val="none" w:sz="0" w:space="0" w:color="auto"/>
      </w:divBdr>
    </w:div>
    <w:div w:id="1259949237">
      <w:bodyDiv w:val="1"/>
      <w:marLeft w:val="0"/>
      <w:marRight w:val="0"/>
      <w:marTop w:val="0"/>
      <w:marBottom w:val="0"/>
      <w:divBdr>
        <w:top w:val="none" w:sz="0" w:space="0" w:color="auto"/>
        <w:left w:val="none" w:sz="0" w:space="0" w:color="auto"/>
        <w:bottom w:val="none" w:sz="0" w:space="0" w:color="auto"/>
        <w:right w:val="none" w:sz="0" w:space="0" w:color="auto"/>
      </w:divBdr>
    </w:div>
    <w:div w:id="1261793147">
      <w:bodyDiv w:val="1"/>
      <w:marLeft w:val="0"/>
      <w:marRight w:val="0"/>
      <w:marTop w:val="0"/>
      <w:marBottom w:val="0"/>
      <w:divBdr>
        <w:top w:val="none" w:sz="0" w:space="0" w:color="auto"/>
        <w:left w:val="none" w:sz="0" w:space="0" w:color="auto"/>
        <w:bottom w:val="none" w:sz="0" w:space="0" w:color="auto"/>
        <w:right w:val="none" w:sz="0" w:space="0" w:color="auto"/>
      </w:divBdr>
    </w:div>
    <w:div w:id="1261796606">
      <w:bodyDiv w:val="1"/>
      <w:marLeft w:val="0"/>
      <w:marRight w:val="0"/>
      <w:marTop w:val="0"/>
      <w:marBottom w:val="0"/>
      <w:divBdr>
        <w:top w:val="none" w:sz="0" w:space="0" w:color="auto"/>
        <w:left w:val="none" w:sz="0" w:space="0" w:color="auto"/>
        <w:bottom w:val="none" w:sz="0" w:space="0" w:color="auto"/>
        <w:right w:val="none" w:sz="0" w:space="0" w:color="auto"/>
      </w:divBdr>
    </w:div>
    <w:div w:id="1314487171">
      <w:bodyDiv w:val="1"/>
      <w:marLeft w:val="0"/>
      <w:marRight w:val="0"/>
      <w:marTop w:val="0"/>
      <w:marBottom w:val="0"/>
      <w:divBdr>
        <w:top w:val="none" w:sz="0" w:space="0" w:color="auto"/>
        <w:left w:val="none" w:sz="0" w:space="0" w:color="auto"/>
        <w:bottom w:val="none" w:sz="0" w:space="0" w:color="auto"/>
        <w:right w:val="none" w:sz="0" w:space="0" w:color="auto"/>
      </w:divBdr>
    </w:div>
    <w:div w:id="1353914318">
      <w:bodyDiv w:val="1"/>
      <w:marLeft w:val="0"/>
      <w:marRight w:val="0"/>
      <w:marTop w:val="0"/>
      <w:marBottom w:val="0"/>
      <w:divBdr>
        <w:top w:val="none" w:sz="0" w:space="0" w:color="auto"/>
        <w:left w:val="none" w:sz="0" w:space="0" w:color="auto"/>
        <w:bottom w:val="none" w:sz="0" w:space="0" w:color="auto"/>
        <w:right w:val="none" w:sz="0" w:space="0" w:color="auto"/>
      </w:divBdr>
    </w:div>
    <w:div w:id="1360354384">
      <w:bodyDiv w:val="1"/>
      <w:marLeft w:val="0"/>
      <w:marRight w:val="0"/>
      <w:marTop w:val="0"/>
      <w:marBottom w:val="0"/>
      <w:divBdr>
        <w:top w:val="none" w:sz="0" w:space="0" w:color="auto"/>
        <w:left w:val="none" w:sz="0" w:space="0" w:color="auto"/>
        <w:bottom w:val="none" w:sz="0" w:space="0" w:color="auto"/>
        <w:right w:val="none" w:sz="0" w:space="0" w:color="auto"/>
      </w:divBdr>
    </w:div>
    <w:div w:id="1364985954">
      <w:bodyDiv w:val="1"/>
      <w:marLeft w:val="0"/>
      <w:marRight w:val="0"/>
      <w:marTop w:val="0"/>
      <w:marBottom w:val="0"/>
      <w:divBdr>
        <w:top w:val="none" w:sz="0" w:space="0" w:color="auto"/>
        <w:left w:val="none" w:sz="0" w:space="0" w:color="auto"/>
        <w:bottom w:val="none" w:sz="0" w:space="0" w:color="auto"/>
        <w:right w:val="none" w:sz="0" w:space="0" w:color="auto"/>
      </w:divBdr>
    </w:div>
    <w:div w:id="1488396410">
      <w:bodyDiv w:val="1"/>
      <w:marLeft w:val="0"/>
      <w:marRight w:val="0"/>
      <w:marTop w:val="0"/>
      <w:marBottom w:val="0"/>
      <w:divBdr>
        <w:top w:val="none" w:sz="0" w:space="0" w:color="auto"/>
        <w:left w:val="none" w:sz="0" w:space="0" w:color="auto"/>
        <w:bottom w:val="none" w:sz="0" w:space="0" w:color="auto"/>
        <w:right w:val="none" w:sz="0" w:space="0" w:color="auto"/>
      </w:divBdr>
    </w:div>
    <w:div w:id="1488981918">
      <w:bodyDiv w:val="1"/>
      <w:marLeft w:val="0"/>
      <w:marRight w:val="0"/>
      <w:marTop w:val="0"/>
      <w:marBottom w:val="0"/>
      <w:divBdr>
        <w:top w:val="none" w:sz="0" w:space="0" w:color="auto"/>
        <w:left w:val="none" w:sz="0" w:space="0" w:color="auto"/>
        <w:bottom w:val="none" w:sz="0" w:space="0" w:color="auto"/>
        <w:right w:val="none" w:sz="0" w:space="0" w:color="auto"/>
      </w:divBdr>
    </w:div>
    <w:div w:id="1627614508">
      <w:bodyDiv w:val="1"/>
      <w:marLeft w:val="0"/>
      <w:marRight w:val="0"/>
      <w:marTop w:val="0"/>
      <w:marBottom w:val="0"/>
      <w:divBdr>
        <w:top w:val="none" w:sz="0" w:space="0" w:color="auto"/>
        <w:left w:val="none" w:sz="0" w:space="0" w:color="auto"/>
        <w:bottom w:val="none" w:sz="0" w:space="0" w:color="auto"/>
        <w:right w:val="none" w:sz="0" w:space="0" w:color="auto"/>
      </w:divBdr>
    </w:div>
    <w:div w:id="1628854791">
      <w:bodyDiv w:val="1"/>
      <w:marLeft w:val="0"/>
      <w:marRight w:val="0"/>
      <w:marTop w:val="0"/>
      <w:marBottom w:val="0"/>
      <w:divBdr>
        <w:top w:val="none" w:sz="0" w:space="0" w:color="auto"/>
        <w:left w:val="none" w:sz="0" w:space="0" w:color="auto"/>
        <w:bottom w:val="none" w:sz="0" w:space="0" w:color="auto"/>
        <w:right w:val="none" w:sz="0" w:space="0" w:color="auto"/>
      </w:divBdr>
    </w:div>
    <w:div w:id="1698117755">
      <w:bodyDiv w:val="1"/>
      <w:marLeft w:val="0"/>
      <w:marRight w:val="0"/>
      <w:marTop w:val="0"/>
      <w:marBottom w:val="0"/>
      <w:divBdr>
        <w:top w:val="none" w:sz="0" w:space="0" w:color="auto"/>
        <w:left w:val="none" w:sz="0" w:space="0" w:color="auto"/>
        <w:bottom w:val="none" w:sz="0" w:space="0" w:color="auto"/>
        <w:right w:val="none" w:sz="0" w:space="0" w:color="auto"/>
      </w:divBdr>
    </w:div>
    <w:div w:id="1778871584">
      <w:bodyDiv w:val="1"/>
      <w:marLeft w:val="0"/>
      <w:marRight w:val="0"/>
      <w:marTop w:val="0"/>
      <w:marBottom w:val="0"/>
      <w:divBdr>
        <w:top w:val="none" w:sz="0" w:space="0" w:color="auto"/>
        <w:left w:val="none" w:sz="0" w:space="0" w:color="auto"/>
        <w:bottom w:val="none" w:sz="0" w:space="0" w:color="auto"/>
        <w:right w:val="none" w:sz="0" w:space="0" w:color="auto"/>
      </w:divBdr>
    </w:div>
    <w:div w:id="1851796588">
      <w:bodyDiv w:val="1"/>
      <w:marLeft w:val="0"/>
      <w:marRight w:val="0"/>
      <w:marTop w:val="0"/>
      <w:marBottom w:val="0"/>
      <w:divBdr>
        <w:top w:val="none" w:sz="0" w:space="0" w:color="auto"/>
        <w:left w:val="none" w:sz="0" w:space="0" w:color="auto"/>
        <w:bottom w:val="none" w:sz="0" w:space="0" w:color="auto"/>
        <w:right w:val="none" w:sz="0" w:space="0" w:color="auto"/>
      </w:divBdr>
    </w:div>
    <w:div w:id="1859806039">
      <w:bodyDiv w:val="1"/>
      <w:marLeft w:val="0"/>
      <w:marRight w:val="0"/>
      <w:marTop w:val="0"/>
      <w:marBottom w:val="0"/>
      <w:divBdr>
        <w:top w:val="none" w:sz="0" w:space="0" w:color="auto"/>
        <w:left w:val="none" w:sz="0" w:space="0" w:color="auto"/>
        <w:bottom w:val="none" w:sz="0" w:space="0" w:color="auto"/>
        <w:right w:val="none" w:sz="0" w:space="0" w:color="auto"/>
      </w:divBdr>
    </w:div>
    <w:div w:id="1918973038">
      <w:bodyDiv w:val="1"/>
      <w:marLeft w:val="0"/>
      <w:marRight w:val="0"/>
      <w:marTop w:val="0"/>
      <w:marBottom w:val="0"/>
      <w:divBdr>
        <w:top w:val="none" w:sz="0" w:space="0" w:color="auto"/>
        <w:left w:val="none" w:sz="0" w:space="0" w:color="auto"/>
        <w:bottom w:val="none" w:sz="0" w:space="0" w:color="auto"/>
        <w:right w:val="none" w:sz="0" w:space="0" w:color="auto"/>
      </w:divBdr>
    </w:div>
    <w:div w:id="194939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XLejkf7ZJEDuV4xDUphF3Wp9Q==">CgMxLjA4AHIhMVd1QTZoWGRqckZ1SWZOX2FhM0NmUG0yWVRQWE02VG9D</go:docsCustomData>
</go:gDocsCustomXmlDataStorage>
</file>

<file path=customXml/itemProps1.xml><?xml version="1.0" encoding="utf-8"?>
<ds:datastoreItem xmlns:ds="http://schemas.openxmlformats.org/officeDocument/2006/customXml" ds:itemID="{EFF66DD8-E290-403E-A236-04DB986AB5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503</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Колоскова</dc:creator>
  <cp:lastModifiedBy>user</cp:lastModifiedBy>
  <cp:revision>65</cp:revision>
  <cp:lastPrinted>2025-07-20T09:14:00Z</cp:lastPrinted>
  <dcterms:created xsi:type="dcterms:W3CDTF">2025-05-13T06:07:00Z</dcterms:created>
  <dcterms:modified xsi:type="dcterms:W3CDTF">2025-07-22T04:29:00Z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a33419d2-cc45-43e6-9e96-cabfbee44e96</vt:lpwstr>
  </property>
</Properties>
</file>