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4C" w:rsidRPr="000920C5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>Приложение 2</w:t>
      </w:r>
    </w:p>
    <w:p w:rsidR="00994D4C" w:rsidRPr="000920C5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Правилам присвоения </w:t>
      </w:r>
    </w:p>
    <w:p w:rsidR="00994D4C" w:rsidRPr="000920C5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Ученых знаний </w:t>
      </w:r>
    </w:p>
    <w:p w:rsidR="00994D4C" w:rsidRPr="000920C5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(ассоциированный ипрофессор </w:t>
      </w:r>
    </w:p>
    <w:p w:rsidR="00994D4C" w:rsidRPr="000920C5" w:rsidRDefault="00994D4C" w:rsidP="00994D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>(доцент), профессор)</w:t>
      </w:r>
    </w:p>
    <w:p w:rsidR="00994D4C" w:rsidRPr="000920C5" w:rsidRDefault="006D1922" w:rsidP="006D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</w:t>
      </w:r>
      <w:r w:rsidR="00994D4C" w:rsidRPr="000920C5">
        <w:rPr>
          <w:rFonts w:ascii="Times New Roman" w:hAnsi="Times New Roman" w:cs="Times New Roman"/>
          <w:b/>
          <w:sz w:val="28"/>
          <w:szCs w:val="28"/>
          <w:lang w:val="kk-KZ"/>
        </w:rPr>
        <w:t>Научных опубликованных в журналах ККСОН</w:t>
      </w:r>
      <w:r w:rsidR="00652FEF"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к.м.н. </w:t>
      </w:r>
    </w:p>
    <w:p w:rsidR="006D1922" w:rsidRPr="000920C5" w:rsidRDefault="006D1922" w:rsidP="006D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2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Ергазиной Марал Жунусбековны </w:t>
      </w:r>
    </w:p>
    <w:p w:rsidR="00393EF5" w:rsidRPr="00CB7169" w:rsidRDefault="00393EF5" w:rsidP="0039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3EF5" w:rsidRPr="00CB7169" w:rsidRDefault="00393EF5" w:rsidP="0039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7BF7" w:rsidRPr="00CB7169" w:rsidRDefault="00E87BF7" w:rsidP="0039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805"/>
        <w:gridCol w:w="1457"/>
        <w:gridCol w:w="6308"/>
        <w:gridCol w:w="1048"/>
        <w:gridCol w:w="2689"/>
      </w:tblGrid>
      <w:tr w:rsidR="007A034A" w:rsidRPr="00CB7169" w:rsidTr="00754C13">
        <w:trPr>
          <w:trHeight w:val="53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р/н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 труда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 работы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Выходные данные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Обьем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Совторы </w:t>
            </w:r>
          </w:p>
        </w:tc>
      </w:tr>
      <w:tr w:rsidR="007A034A" w:rsidRPr="00CB7169" w:rsidTr="00754C13">
        <w:trPr>
          <w:trHeight w:val="42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7A034A" w:rsidRPr="00CB7169" w:rsidTr="00754C13">
        <w:trPr>
          <w:trHeight w:val="1935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Структурные изменения щитовидной железы лабораторных крыс при внутривенном введении трапевтических доз радиоактивного йода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75" w:rsidRPr="00CB7169" w:rsidRDefault="007A034A" w:rsidP="00C1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</w:t>
            </w:r>
            <w:r w:rsidR="00645A75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2014</w:t>
            </w:r>
            <w:r w:rsidR="00645A75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5A75" w:rsidRPr="00CB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F26" w:rsidRPr="00CB7169" w:rsidRDefault="00FA5226" w:rsidP="00C1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https://vestnik.kaznmu.edu.kz/10.53065/kaznmu.2014.28.2-2.pdf</w:t>
              </w:r>
            </w:hyperlink>
          </w:p>
          <w:p w:rsidR="00C17F26" w:rsidRPr="00CB7169" w:rsidRDefault="00C17F26" w:rsidP="00C17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7F26" w:rsidRPr="00CB7169" w:rsidRDefault="00C17F26" w:rsidP="00C17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061409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285-286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Е.С.Джадранов, Р.Б.Абильдинов, </w:t>
            </w:r>
          </w:p>
          <w:p w:rsidR="007A034A" w:rsidRPr="00CB7169" w:rsidRDefault="007A034A" w:rsidP="00084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М.Ж.Ергазина З.Н.Джангельдина, А.В.Красноштанов</w:t>
            </w:r>
          </w:p>
        </w:tc>
      </w:tr>
      <w:tr w:rsidR="007A034A" w:rsidRPr="00D9138C" w:rsidTr="00754C13">
        <w:trPr>
          <w:trHeight w:val="1434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Структурные особенности легочной ткани лабораторных крыс и мышей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№1 2014</w:t>
            </w:r>
          </w:p>
          <w:p w:rsidR="00061409" w:rsidRPr="00CB7169" w:rsidRDefault="00FA5226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C17F26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https://vestnik.kaznmu.edu.kz/10.53065/kaznmu.2014.28.2-2.pdf</w:t>
              </w:r>
            </w:hyperlink>
          </w:p>
          <w:p w:rsidR="00C17F26" w:rsidRPr="00CB7169" w:rsidRDefault="00C17F26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286-288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Р.Б.Абильдинов, З.Н.Джангельдина, А.В.Красноштанов</w:t>
            </w:r>
          </w:p>
        </w:tc>
      </w:tr>
      <w:tr w:rsidR="007A034A" w:rsidRPr="00CB7169" w:rsidTr="00754C13">
        <w:trPr>
          <w:trHeight w:val="15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061409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Возрастные морфологические особенности печени и щитовидной железы беспородных </w:t>
            </w: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лабораторных крыс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№3 2015</w:t>
            </w:r>
          </w:p>
          <w:p w:rsidR="003015F0" w:rsidRPr="00CB7169" w:rsidRDefault="00FA5226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1675D8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https://vestnik.kaznmu.edu.kz/10.53065/kaznmu.2015.34.3.pdf</w:t>
              </w:r>
            </w:hyperlink>
          </w:p>
          <w:p w:rsidR="001675D8" w:rsidRPr="00CB7169" w:rsidRDefault="001675D8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220-2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4A" w:rsidRPr="00CB7169" w:rsidTr="00754C13">
        <w:trPr>
          <w:trHeight w:val="14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3015F0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Структурные особенности некоторых внутренних органов лабораторных крыс репродуктивного возраста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№4 2015</w:t>
            </w:r>
          </w:p>
          <w:p w:rsidR="003015F0" w:rsidRPr="00CB7169" w:rsidRDefault="00FA5226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1675D8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https://vestnik.kaznmu.edu.kz/10.53065/kaznmu.2015.35.4.pdf</w:t>
              </w:r>
            </w:hyperlink>
          </w:p>
          <w:p w:rsidR="001675D8" w:rsidRPr="00CB7169" w:rsidRDefault="001675D8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443-446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4C13" w:rsidRPr="00CB7169" w:rsidTr="00754C13">
        <w:trPr>
          <w:trHeight w:val="14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13" w:rsidRPr="0024547B" w:rsidRDefault="00754C13" w:rsidP="0075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4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13" w:rsidRDefault="00754C13" w:rsidP="00754C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Morphologic changes in the rats thymus in case of intrapulmonic development of the experimental solid ovarian tumor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13" w:rsidRDefault="00754C13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13" w:rsidRDefault="00754C13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№4 2015</w:t>
            </w:r>
          </w:p>
          <w:p w:rsidR="00754C13" w:rsidRDefault="00FA5226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47105E" w:rsidRPr="00911E4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https://vestnik.kaznmu.edu.kz/10.53065/kaznmu.2015.35.4.pdf</w:t>
              </w:r>
            </w:hyperlink>
          </w:p>
          <w:p w:rsidR="0047105E" w:rsidRDefault="0047105E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13" w:rsidRDefault="00754C13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441-442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13" w:rsidRDefault="00754C13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754C13" w:rsidRDefault="00754C13" w:rsidP="0075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754C13" w:rsidRPr="0024547B" w:rsidRDefault="00754C13" w:rsidP="00754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6393" w:rsidRPr="00CB7169" w:rsidTr="00754C13">
        <w:trPr>
          <w:trHeight w:val="14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754C13" w:rsidRDefault="00754C13" w:rsidP="00D8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E073FF" w:rsidRDefault="00D86393" w:rsidP="00D86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Antiinflammatory action of the pharmaceutical substance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Exkair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the lungs of guinea pigs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«Вестник КазНМУ», №4 2015</w:t>
            </w:r>
            <w:r w:rsid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944">
              <w:t xml:space="preserve"> </w:t>
            </w:r>
            <w:hyperlink r:id="rId14" w:history="1">
              <w:r w:rsidR="00FC2944"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https://vestnik.kaznmu.edu.kz/10.53065/kaznmu.2015.35.4.pdf</w:t>
              </w:r>
            </w:hyperlink>
          </w:p>
          <w:p w:rsidR="00FC2944" w:rsidRPr="00FC2944" w:rsidRDefault="00FC2944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446-448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Г.С.Ибадуллаева, Е.С.Джадранов,</w:t>
            </w:r>
          </w:p>
          <w:p w:rsidR="00D86393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К.О.Осетова</w:t>
            </w:r>
          </w:p>
          <w:p w:rsidR="00D86393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М.Ж.Ергазина</w:t>
            </w:r>
          </w:p>
          <w:p w:rsidR="00D86393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М.К.Амиркулова,</w:t>
            </w:r>
          </w:p>
          <w:p w:rsidR="00D86393" w:rsidRPr="00D86393" w:rsidRDefault="00D86393" w:rsidP="00D863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Г.Б.Айтжанова</w:t>
            </w:r>
          </w:p>
        </w:tc>
      </w:tr>
      <w:tr w:rsidR="007A034A" w:rsidRPr="00CB7169" w:rsidTr="00754C13">
        <w:trPr>
          <w:trHeight w:val="14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54C13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A034A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Morphologic changes in the pulmonary tissue of laboratory rats in case of subcutaneous development of the solid form of experimental ovarian tumor.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D86393" w:rsidRDefault="007A034A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Вестник КазНМУ.- 2016.- №1</w:t>
            </w:r>
            <w:r w:rsidR="00D8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675D8" w:rsidRPr="00CB7169" w:rsidRDefault="00FA5226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1675D8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https://vestnik.kaznmu.edu.kz/10.53065/kaznmu.2016.36.1.pdf</w:t>
              </w:r>
            </w:hyperlink>
          </w:p>
          <w:p w:rsidR="001675D8" w:rsidRPr="00CB7169" w:rsidRDefault="001675D8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D82476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D8" w:rsidRPr="00CB7169" w:rsidRDefault="001675D8" w:rsidP="0016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1675D8" w:rsidRPr="00CB7169" w:rsidRDefault="001675D8" w:rsidP="0016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4A" w:rsidRPr="00CB7169" w:rsidTr="00754C13">
        <w:trPr>
          <w:trHeight w:val="2069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54C13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A034A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Морфологические изменения в тимусе крыс при развитии различных экспериментальных перевивных опухолей.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D8" w:rsidRPr="00D82476" w:rsidRDefault="007A034A" w:rsidP="0016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Вестник КазНМУ.- 2016.- №</w:t>
            </w:r>
            <w:r w:rsidR="001675D8" w:rsidRPr="00CB7169">
              <w:rPr>
                <w:rFonts w:ascii="Times New Roman" w:hAnsi="Times New Roman" w:cs="Times New Roman"/>
                <w:sz w:val="24"/>
                <w:szCs w:val="24"/>
              </w:rPr>
              <w:t>Вестник КазНМУ.- 2016.- №1.</w:t>
            </w:r>
          </w:p>
          <w:p w:rsidR="001675D8" w:rsidRPr="00CB7169" w:rsidRDefault="00FA5226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1675D8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https://vestnik.kaznmu.edu.kz/10.53065/kaznmu.2016.36.1.pdf</w:t>
              </w:r>
            </w:hyperlink>
          </w:p>
          <w:p w:rsidR="001675D8" w:rsidRPr="00CB7169" w:rsidRDefault="001675D8" w:rsidP="007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D82476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482-486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D8" w:rsidRPr="00CB7169" w:rsidRDefault="001675D8" w:rsidP="0016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Е.С.Джадранов,  М.Ж.Ергазина З.Н.Джангельдина, А.В.Красноштанов</w:t>
            </w:r>
          </w:p>
          <w:p w:rsidR="001675D8" w:rsidRPr="00CB7169" w:rsidRDefault="001675D8" w:rsidP="00167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В.К.Красноштанов</w:t>
            </w:r>
          </w:p>
          <w:p w:rsidR="007A034A" w:rsidRPr="00CB7169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034A" w:rsidRPr="00CB7169" w:rsidTr="00754C13">
        <w:trPr>
          <w:trHeight w:val="254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54C13" w:rsidP="007A0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A034A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Структурные особенности спонтанных опухолей молочной железы у лабораторных мышей и крыс.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CB7169" w:rsidRDefault="007A034A" w:rsidP="007A034A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52" w:rsidRPr="00CB7169" w:rsidRDefault="007A034A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стник КазНМУ.- 2017.-№1.</w:t>
            </w:r>
          </w:p>
          <w:p w:rsidR="007A034A" w:rsidRPr="00CB7169" w:rsidRDefault="00FA5226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B33A52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  <w:p w:rsidR="00B33A52" w:rsidRPr="00CB7169" w:rsidRDefault="00B33A52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A52" w:rsidRPr="00CB7169" w:rsidRDefault="00B33A52" w:rsidP="007A0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A52" w:rsidRPr="00CB7169" w:rsidRDefault="00B33A52" w:rsidP="007A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34A" w:rsidRPr="00D82476" w:rsidRDefault="007A034A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</w:rPr>
              <w:t>402-406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D8" w:rsidRPr="00CB7169" w:rsidRDefault="001675D8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Е.Е. Джадранов, </w:t>
            </w:r>
          </w:p>
          <w:p w:rsidR="001675D8" w:rsidRPr="00CB7169" w:rsidRDefault="001675D8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А.К. Бошкаева, </w:t>
            </w:r>
          </w:p>
          <w:p w:rsidR="001675D8" w:rsidRPr="00CB7169" w:rsidRDefault="001675D8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Ғ.С. Ибадуллаева, </w:t>
            </w:r>
          </w:p>
          <w:p w:rsidR="001675D8" w:rsidRPr="00CB7169" w:rsidRDefault="001675D8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7A034A" w:rsidRPr="00CB7169" w:rsidRDefault="001675D8" w:rsidP="007A0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Красноштанов, А.А. Зайтбекова</w:t>
            </w:r>
          </w:p>
        </w:tc>
      </w:tr>
      <w:tr w:rsidR="00D86393" w:rsidRPr="00CB7169" w:rsidTr="00754C13">
        <w:trPr>
          <w:trHeight w:val="2069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754C13" w:rsidP="00D8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86393"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D86393" w:rsidRDefault="00D86393" w:rsidP="00D8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Структурные изменения во внутренних органах лабораторных крыс при развитии спонтанных опухолей молочной железы.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D86393" w:rsidRDefault="00D86393" w:rsidP="00D8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стник КазНМУ.- 2017.-№1</w:t>
            </w:r>
          </w:p>
          <w:p w:rsidR="00FC2944" w:rsidRDefault="00FA5226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DF66B2"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  <w:p w:rsidR="00DF66B2" w:rsidRPr="00FC2944" w:rsidRDefault="00DF66B2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D82476" w:rsidRDefault="00D86393" w:rsidP="00D863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393-398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44" w:rsidRDefault="00FC2944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Е.С. Джадранов, </w:t>
            </w:r>
          </w:p>
          <w:p w:rsidR="00FC2944" w:rsidRDefault="00FC2944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FC2944" w:rsidRDefault="00FC2944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Р.С. Омарова, </w:t>
            </w:r>
          </w:p>
          <w:p w:rsidR="00D86393" w:rsidRPr="00CB7169" w:rsidRDefault="00FC2944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Красноштанов</w:t>
            </w:r>
          </w:p>
        </w:tc>
      </w:tr>
      <w:tr w:rsidR="00D86393" w:rsidRPr="00FC2944" w:rsidTr="00754C13">
        <w:trPr>
          <w:trHeight w:val="2069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54C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D86393" w:rsidRDefault="00D86393" w:rsidP="00D8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Структурные изменения в почках лабораторных крыс при развитии различных экспериментальных и спонтанных опухолей.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D86393" w:rsidRDefault="00D86393" w:rsidP="00D8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стник КазНМУ.- 2017.-№1</w:t>
            </w:r>
          </w:p>
          <w:p w:rsidR="00DF66B2" w:rsidRDefault="00FA5226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="00DF66B2" w:rsidRPr="00F32E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https://vestnik.kaznmu.edu.kz/10.53065/kaznmu.2017.40.1.pdf</w:t>
              </w:r>
            </w:hyperlink>
          </w:p>
          <w:p w:rsidR="00DF66B2" w:rsidRPr="00DF66B2" w:rsidRDefault="00DF66B2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D82476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393">
              <w:rPr>
                <w:rFonts w:ascii="Times New Roman" w:hAnsi="Times New Roman" w:cs="Times New Roman"/>
                <w:sz w:val="24"/>
                <w:szCs w:val="24"/>
              </w:rPr>
              <w:t>399-401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6B2" w:rsidRDefault="00FC2944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Е.С. Джадранов,</w:t>
            </w:r>
          </w:p>
          <w:p w:rsidR="00DF66B2" w:rsidRDefault="00FC2944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Ғ.С. Ибадуллаева, </w:t>
            </w:r>
          </w:p>
          <w:p w:rsidR="00DF66B2" w:rsidRDefault="00FC2944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А.К. Бошкаева, </w:t>
            </w:r>
          </w:p>
          <w:p w:rsidR="00DF66B2" w:rsidRDefault="00FC2944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М.Ж. Ергазина, </w:t>
            </w:r>
          </w:p>
          <w:p w:rsidR="00D86393" w:rsidRPr="00FC2944" w:rsidRDefault="00FC2944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Красноштанов, В.К. К</w:t>
            </w:r>
            <w:r w:rsidR="00DF66B2"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расноштанов</w:t>
            </w:r>
            <w:r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Н.К. Б</w:t>
            </w:r>
            <w:r w:rsidR="00DF66B2" w:rsidRPr="00FC2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екебаев</w:t>
            </w:r>
          </w:p>
        </w:tc>
      </w:tr>
      <w:tr w:rsidR="00D86393" w:rsidRPr="00CB7169" w:rsidTr="00754C13">
        <w:trPr>
          <w:trHeight w:val="3001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«Морфологические изменения в печени лабораторных крыс при сочетанном влиянии спонтанных опухолей молочной железы и короткоживущих радиоактивных изотопов»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FF5068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Вестник КазНМУ №2-2019г</w:t>
            </w:r>
          </w:p>
          <w:p w:rsidR="00D86393" w:rsidRPr="00FF5068" w:rsidRDefault="00FA5226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/10.53065/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.2019.49.2.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:rsidR="00D86393" w:rsidRPr="00FF5068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154-159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Джадранов Е.С, Ибадуллаева Г.С, Алсеитова Ф.Д,  </w:t>
            </w:r>
          </w:p>
        </w:tc>
      </w:tr>
      <w:tr w:rsidR="00D86393" w:rsidRPr="00CB7169" w:rsidTr="00754C13">
        <w:trPr>
          <w:trHeight w:val="3016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«Структурные изменения в почках лабораторных крыс при развитии опухоли. А также при внутривенном введении короткоживущих радиоактивных изотопов».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FF5068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Вестник КазНМУ №2-2019г</w:t>
            </w:r>
          </w:p>
          <w:p w:rsidR="00D86393" w:rsidRPr="00FF5068" w:rsidRDefault="00FA5226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/10.53065/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kaznmu</w:t>
              </w:r>
              <w:r w:rsidR="00D86393" w:rsidRPr="00FF50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.2019.49.2.</w:t>
              </w:r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:rsidR="00D86393" w:rsidRPr="00FF5068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159-161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Джадранов Е.С, Ибадуллаева Г.С, Алсеитова Ф.Д, Омарова Р.С</w:t>
            </w:r>
          </w:p>
        </w:tc>
      </w:tr>
      <w:tr w:rsidR="00D86393" w:rsidRPr="00CB7169" w:rsidTr="00754C13">
        <w:trPr>
          <w:trHeight w:val="2055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Фотодинамическая терапия при лечении гиперкератозов слизистой оболочки полости рта: Обзор литературы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rPr>
                <w:rFonts w:ascii="Times New Roman" w:hAnsi="Times New Roman" w:cs="Times New Roman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Онкология и радиология Казахстана. №2(72) 2024</w:t>
            </w:r>
          </w:p>
          <w:p w:rsidR="00D86393" w:rsidRPr="00CB7169" w:rsidRDefault="00FA5226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D86393" w:rsidRPr="00CB71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https://ojs.oncojournal.kz/index.php/oncol-and-radiol-of-kazakhstan/issue/view/14/10</w:t>
              </w:r>
            </w:hyperlink>
          </w:p>
          <w:p w:rsidR="00D86393" w:rsidRPr="00CB7169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98-104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3" w:rsidRPr="00CB7169" w:rsidRDefault="00D86393" w:rsidP="00D8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 Х.Р., Алдашева М.А.</w:t>
            </w:r>
          </w:p>
        </w:tc>
      </w:tr>
    </w:tbl>
    <w:p w:rsidR="00C904D9" w:rsidRPr="00FF5068" w:rsidRDefault="00C904D9" w:rsidP="00393EF5">
      <w:pPr>
        <w:rPr>
          <w:rFonts w:ascii="Times New Roman" w:hAnsi="Times New Roman" w:cs="Times New Roman"/>
          <w:sz w:val="24"/>
          <w:szCs w:val="24"/>
        </w:rPr>
      </w:pPr>
    </w:p>
    <w:p w:rsidR="00C904D9" w:rsidRPr="00CB7169" w:rsidRDefault="00C904D9" w:rsidP="00393E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F66B2" w:rsidRPr="000920C5" w:rsidRDefault="00DF66B2" w:rsidP="00DF6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Соискатель</w:t>
      </w:r>
      <w:r w:rsidRPr="000920C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, </w:t>
      </w:r>
      <w:r w:rsidRPr="00092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к.м.н.</w:t>
      </w:r>
      <w:r w:rsidRPr="000920C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, зав. кафедрой гистологии</w:t>
      </w:r>
      <w:r w:rsidRPr="000920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                                                      </w:t>
      </w:r>
      <w:r w:rsidRPr="000920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М.Ж. Ергазина</w:t>
      </w:r>
    </w:p>
    <w:p w:rsidR="00DF66B2" w:rsidRPr="000920C5" w:rsidRDefault="00DF66B2" w:rsidP="00DF6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66B2" w:rsidRPr="000920C5" w:rsidRDefault="00DF66B2" w:rsidP="00DF6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2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Ученый секретарь, д.м.н., ассоц.профессор</w:t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920C5" w:rsidRPr="000920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</w:t>
      </w:r>
      <w:r w:rsidR="000920C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</w:t>
      </w:r>
      <w:r w:rsidRPr="000920C5">
        <w:rPr>
          <w:rFonts w:ascii="Times New Roman" w:eastAsia="Times New Roman" w:hAnsi="Times New Roman" w:cs="Times New Roman"/>
          <w:sz w:val="28"/>
          <w:szCs w:val="28"/>
          <w:lang w:eastAsia="ar-SA"/>
        </w:rPr>
        <w:t>А.Ш.Ибраева</w:t>
      </w:r>
    </w:p>
    <w:p w:rsidR="00DF66B2" w:rsidRPr="000920C5" w:rsidRDefault="00DF66B2" w:rsidP="00DF66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66B2" w:rsidRPr="000920C5" w:rsidRDefault="00DF66B2" w:rsidP="00DF66B2">
      <w:pPr>
        <w:rPr>
          <w:sz w:val="28"/>
          <w:szCs w:val="28"/>
        </w:rPr>
      </w:pPr>
    </w:p>
    <w:p w:rsidR="00393EF5" w:rsidRPr="000920C5" w:rsidRDefault="00393EF5" w:rsidP="00DF66B2">
      <w:pPr>
        <w:rPr>
          <w:rFonts w:ascii="Times New Roman" w:hAnsi="Times New Roman" w:cs="Times New Roman"/>
          <w:sz w:val="28"/>
          <w:szCs w:val="28"/>
        </w:rPr>
      </w:pPr>
    </w:p>
    <w:sectPr w:rsidR="00393EF5" w:rsidRPr="000920C5" w:rsidSect="00391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26" w:rsidRDefault="00FA5226" w:rsidP="00994D4C">
      <w:pPr>
        <w:spacing w:after="0" w:line="240" w:lineRule="auto"/>
      </w:pPr>
      <w:r>
        <w:separator/>
      </w:r>
    </w:p>
  </w:endnote>
  <w:endnote w:type="continuationSeparator" w:id="0">
    <w:p w:rsidR="00FA5226" w:rsidRDefault="00FA5226" w:rsidP="0099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26" w:rsidRDefault="00FA5226" w:rsidP="00994D4C">
      <w:pPr>
        <w:spacing w:after="0" w:line="240" w:lineRule="auto"/>
      </w:pPr>
      <w:r>
        <w:separator/>
      </w:r>
    </w:p>
  </w:footnote>
  <w:footnote w:type="continuationSeparator" w:id="0">
    <w:p w:rsidR="00FA5226" w:rsidRDefault="00FA5226" w:rsidP="0099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5E6"/>
    <w:multiLevelType w:val="hybridMultilevel"/>
    <w:tmpl w:val="FAA8C782"/>
    <w:lvl w:ilvl="0" w:tplc="38FA2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74B7"/>
    <w:multiLevelType w:val="hybridMultilevel"/>
    <w:tmpl w:val="B768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8B"/>
    <w:rsid w:val="00060C05"/>
    <w:rsid w:val="00061409"/>
    <w:rsid w:val="0008484B"/>
    <w:rsid w:val="000920C5"/>
    <w:rsid w:val="000D5D80"/>
    <w:rsid w:val="000E68EA"/>
    <w:rsid w:val="000F0A9D"/>
    <w:rsid w:val="00122290"/>
    <w:rsid w:val="001675D8"/>
    <w:rsid w:val="00184352"/>
    <w:rsid w:val="00185F11"/>
    <w:rsid w:val="0018741D"/>
    <w:rsid w:val="001C1B8B"/>
    <w:rsid w:val="001D54A3"/>
    <w:rsid w:val="001F058C"/>
    <w:rsid w:val="001F5C35"/>
    <w:rsid w:val="001F62C5"/>
    <w:rsid w:val="00211678"/>
    <w:rsid w:val="00244275"/>
    <w:rsid w:val="0024674C"/>
    <w:rsid w:val="00291283"/>
    <w:rsid w:val="002F1CF1"/>
    <w:rsid w:val="003000AC"/>
    <w:rsid w:val="003015F0"/>
    <w:rsid w:val="00391FF5"/>
    <w:rsid w:val="00393EF5"/>
    <w:rsid w:val="003F1017"/>
    <w:rsid w:val="0043475F"/>
    <w:rsid w:val="00454AE8"/>
    <w:rsid w:val="0047105E"/>
    <w:rsid w:val="004835F4"/>
    <w:rsid w:val="00493501"/>
    <w:rsid w:val="00544403"/>
    <w:rsid w:val="00545605"/>
    <w:rsid w:val="00577905"/>
    <w:rsid w:val="005F0FD5"/>
    <w:rsid w:val="005F1689"/>
    <w:rsid w:val="00621074"/>
    <w:rsid w:val="00645A75"/>
    <w:rsid w:val="00652FEF"/>
    <w:rsid w:val="006D1922"/>
    <w:rsid w:val="007177AA"/>
    <w:rsid w:val="00731756"/>
    <w:rsid w:val="0073259F"/>
    <w:rsid w:val="007509C0"/>
    <w:rsid w:val="00754C13"/>
    <w:rsid w:val="00765303"/>
    <w:rsid w:val="007A034A"/>
    <w:rsid w:val="00817881"/>
    <w:rsid w:val="00826E7D"/>
    <w:rsid w:val="008B161C"/>
    <w:rsid w:val="008D7C90"/>
    <w:rsid w:val="008F343C"/>
    <w:rsid w:val="00903438"/>
    <w:rsid w:val="009311AE"/>
    <w:rsid w:val="00943761"/>
    <w:rsid w:val="00967094"/>
    <w:rsid w:val="009776AD"/>
    <w:rsid w:val="009941DB"/>
    <w:rsid w:val="00994D4C"/>
    <w:rsid w:val="009C201F"/>
    <w:rsid w:val="009D2641"/>
    <w:rsid w:val="009E26DD"/>
    <w:rsid w:val="00AA336F"/>
    <w:rsid w:val="00AB65A7"/>
    <w:rsid w:val="00B12FDF"/>
    <w:rsid w:val="00B33A52"/>
    <w:rsid w:val="00B40F26"/>
    <w:rsid w:val="00B62F2F"/>
    <w:rsid w:val="00B64CBC"/>
    <w:rsid w:val="00BD1A8B"/>
    <w:rsid w:val="00BD7AE2"/>
    <w:rsid w:val="00BE7741"/>
    <w:rsid w:val="00C17F26"/>
    <w:rsid w:val="00C55898"/>
    <w:rsid w:val="00C66787"/>
    <w:rsid w:val="00C77BD7"/>
    <w:rsid w:val="00C904D9"/>
    <w:rsid w:val="00CB7169"/>
    <w:rsid w:val="00CF2561"/>
    <w:rsid w:val="00D760BC"/>
    <w:rsid w:val="00D82476"/>
    <w:rsid w:val="00D86393"/>
    <w:rsid w:val="00D9138C"/>
    <w:rsid w:val="00DA0DEB"/>
    <w:rsid w:val="00DA65AF"/>
    <w:rsid w:val="00DB1A92"/>
    <w:rsid w:val="00DD0B6D"/>
    <w:rsid w:val="00DD121F"/>
    <w:rsid w:val="00DF66B2"/>
    <w:rsid w:val="00E073FF"/>
    <w:rsid w:val="00E14E15"/>
    <w:rsid w:val="00E7402D"/>
    <w:rsid w:val="00E750CE"/>
    <w:rsid w:val="00E87BF7"/>
    <w:rsid w:val="00E941C1"/>
    <w:rsid w:val="00EE132A"/>
    <w:rsid w:val="00FA5226"/>
    <w:rsid w:val="00FA79D5"/>
    <w:rsid w:val="00FC2944"/>
    <w:rsid w:val="00FD7D17"/>
    <w:rsid w:val="00FE6BD5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B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FE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652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9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904D9"/>
    <w:rPr>
      <w:b/>
      <w:bCs/>
    </w:rPr>
  </w:style>
  <w:style w:type="paragraph" w:customStyle="1" w:styleId="Default">
    <w:name w:val="Default"/>
    <w:rsid w:val="00C904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4D4C"/>
  </w:style>
  <w:style w:type="paragraph" w:styleId="ac">
    <w:name w:val="footer"/>
    <w:basedOn w:val="a"/>
    <w:link w:val="ad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4D4C"/>
  </w:style>
  <w:style w:type="character" w:customStyle="1" w:styleId="1">
    <w:name w:val="Неразрешенное упоминание1"/>
    <w:basedOn w:val="a0"/>
    <w:uiPriority w:val="99"/>
    <w:semiHidden/>
    <w:unhideWhenUsed/>
    <w:rsid w:val="00645A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14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9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B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2FE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652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9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904D9"/>
    <w:rPr>
      <w:b/>
      <w:bCs/>
    </w:rPr>
  </w:style>
  <w:style w:type="paragraph" w:customStyle="1" w:styleId="Default">
    <w:name w:val="Default"/>
    <w:rsid w:val="00C904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4D4C"/>
  </w:style>
  <w:style w:type="paragraph" w:styleId="ac">
    <w:name w:val="footer"/>
    <w:basedOn w:val="a"/>
    <w:link w:val="ad"/>
    <w:uiPriority w:val="99"/>
    <w:unhideWhenUsed/>
    <w:rsid w:val="0099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4D4C"/>
  </w:style>
  <w:style w:type="character" w:customStyle="1" w:styleId="1">
    <w:name w:val="Неразрешенное упоминание1"/>
    <w:basedOn w:val="a0"/>
    <w:uiPriority w:val="99"/>
    <w:semiHidden/>
    <w:unhideWhenUsed/>
    <w:rsid w:val="00645A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614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stnik.kaznmu.edu.kz/10.53065/kaznmu.2015.35.4.pdf" TargetMode="External"/><Relationship Id="rId18" Type="http://schemas.openxmlformats.org/officeDocument/2006/relationships/hyperlink" Target="https://vestnik.kaznmu.edu.kz/10.53065/kaznmu.2017.40.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stnik.kaznmu.edu.kz/10.53065/kaznmu.2019.49.2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estnik.kaznmu.edu.kz/10.53065/kaznmu.2015.35.4.pdf" TargetMode="External"/><Relationship Id="rId17" Type="http://schemas.openxmlformats.org/officeDocument/2006/relationships/hyperlink" Target="https://vestnik.kaznmu.edu.kz/10.53065/kaznmu.2017.40.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.kaznmu.edu.kz/10.53065/kaznmu.2016.36.1.pdf" TargetMode="External"/><Relationship Id="rId20" Type="http://schemas.openxmlformats.org/officeDocument/2006/relationships/hyperlink" Target="https://vestnik.kaznmu.edu.kz/10.53065/kaznmu.2019.49.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nik.kaznmu.edu.kz/10.53065/kaznmu.2015.34.3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estnik.kaznmu.edu.kz/10.53065/kaznmu.2016.36.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stnik.kaznmu.edu.kz/10.53065/kaznmu.2014.28.2-2.pdf" TargetMode="External"/><Relationship Id="rId19" Type="http://schemas.openxmlformats.org/officeDocument/2006/relationships/hyperlink" Target="https://vestnik.kaznmu.edu.kz/10.53065/kaznmu.2017.40.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stnik.kaznmu.edu.kz/10.53065/kaznmu.2014.28.2-2.pdf" TargetMode="External"/><Relationship Id="rId14" Type="http://schemas.openxmlformats.org/officeDocument/2006/relationships/hyperlink" Target="https://vestnik.kaznmu.edu.kz/10.53065/kaznmu.2015.35.4.pdf" TargetMode="External"/><Relationship Id="rId22" Type="http://schemas.openxmlformats.org/officeDocument/2006/relationships/hyperlink" Target="https://ojs.oncojournal.kz/index.php/oncol-and-radiol-of-kazakhstan/issue/view/14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0EF7-1BDF-4589-AAA8-478F2AF9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2025-06-25T10:27:00Z</cp:lastPrinted>
  <dcterms:created xsi:type="dcterms:W3CDTF">2025-07-15T06:56:00Z</dcterms:created>
  <dcterms:modified xsi:type="dcterms:W3CDTF">2025-07-15T06:56:00Z</dcterms:modified>
</cp:coreProperties>
</file>