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90E9" w14:textId="77777777" w:rsidR="00996D0C" w:rsidRDefault="00996D0C" w:rsidP="009A5A4B"/>
    <w:p w14:paraId="2A77402B" w14:textId="77777777" w:rsidR="00996D0C" w:rsidRDefault="00996D0C" w:rsidP="00FA4DD1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2</w:t>
      </w:r>
    </w:p>
    <w:p w14:paraId="701A77D9" w14:textId="77777777" w:rsidR="00380DE1" w:rsidRPr="00380DE1" w:rsidRDefault="00380DE1" w:rsidP="00380DE1">
      <w:pPr>
        <w:jc w:val="center"/>
        <w:rPr>
          <w:b/>
        </w:rPr>
      </w:pPr>
      <w:r w:rsidRPr="00380DE1">
        <w:rPr>
          <w:b/>
        </w:rPr>
        <w:t>Список публикаций в международных рецензируемых изданиях</w:t>
      </w:r>
    </w:p>
    <w:p w14:paraId="4274C2F5" w14:textId="77777777" w:rsidR="00380DE1" w:rsidRPr="00380DE1" w:rsidRDefault="00380DE1" w:rsidP="00380DE1">
      <w:pPr>
        <w:jc w:val="both"/>
        <w:rPr>
          <w:b/>
        </w:rPr>
      </w:pPr>
    </w:p>
    <w:p w14:paraId="440CFC04" w14:textId="28B32CB9" w:rsidR="00996D0C" w:rsidRPr="00E72D76" w:rsidRDefault="00380DE1" w:rsidP="00380DE1">
      <w:pPr>
        <w:jc w:val="center"/>
      </w:pPr>
      <w:r>
        <w:rPr>
          <w:b/>
        </w:rPr>
        <w:t>Раисова Айгуль Муратовна</w:t>
      </w:r>
    </w:p>
    <w:p w14:paraId="412D048A" w14:textId="77777777" w:rsidR="00996D0C" w:rsidRDefault="00996D0C" w:rsidP="00FA4DD1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14:paraId="7713E8DD" w14:textId="1A24AFB6" w:rsidR="00996D0C" w:rsidRDefault="00996D0C" w:rsidP="00FA4DD1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="001D1CF2" w:rsidRPr="001D1CF2">
        <w:rPr>
          <w:lang w:val="en-US"/>
        </w:rPr>
        <w:t>57214793913</w:t>
      </w:r>
    </w:p>
    <w:p w14:paraId="51D9521B" w14:textId="23897538" w:rsidR="00996D0C" w:rsidRDefault="00996D0C" w:rsidP="00FA4DD1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1D1CF2" w:rsidRPr="001D1CF2">
        <w:rPr>
          <w:lang w:val="en-US"/>
        </w:rPr>
        <w:t xml:space="preserve"> NGS-1822-2025</w:t>
      </w:r>
    </w:p>
    <w:p w14:paraId="192FBE56" w14:textId="677AA9DB" w:rsidR="00996D0C" w:rsidRPr="00FA4DD1" w:rsidRDefault="00996D0C" w:rsidP="00FA4DD1"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 w:rsidRPr="002B06C5">
        <w:t>:</w:t>
      </w:r>
      <w:r w:rsidR="00725995" w:rsidRPr="00725995">
        <w:t xml:space="preserve"> </w:t>
      </w:r>
      <w:hyperlink r:id="rId5" w:history="1">
        <w:r w:rsidR="002B06C5" w:rsidRPr="00217E0F">
          <w:rPr>
            <w:rStyle w:val="a5"/>
            <w:lang w:val="en-US"/>
          </w:rPr>
          <w:t>https</w:t>
        </w:r>
        <w:r w:rsidR="002B06C5" w:rsidRPr="00217E0F">
          <w:rPr>
            <w:rStyle w:val="a5"/>
          </w:rPr>
          <w:t>://</w:t>
        </w:r>
        <w:proofErr w:type="spellStart"/>
        <w:r w:rsidR="002B06C5" w:rsidRPr="00217E0F">
          <w:rPr>
            <w:rStyle w:val="a5"/>
            <w:lang w:val="en-US"/>
          </w:rPr>
          <w:t>orcid</w:t>
        </w:r>
        <w:proofErr w:type="spellEnd"/>
        <w:r w:rsidR="002B06C5" w:rsidRPr="00217E0F">
          <w:rPr>
            <w:rStyle w:val="a5"/>
          </w:rPr>
          <w:t>.</w:t>
        </w:r>
        <w:r w:rsidR="002B06C5" w:rsidRPr="00217E0F">
          <w:rPr>
            <w:rStyle w:val="a5"/>
            <w:lang w:val="en-US"/>
          </w:rPr>
          <w:t>org</w:t>
        </w:r>
        <w:r w:rsidR="002B06C5" w:rsidRPr="00217E0F">
          <w:rPr>
            <w:rStyle w:val="a5"/>
          </w:rPr>
          <w:t>/0000-0001-5115-8922</w:t>
        </w:r>
      </w:hyperlink>
      <w:r w:rsidR="002B06C5" w:rsidRPr="00FA4DD1">
        <w:t xml:space="preserve"> </w:t>
      </w:r>
    </w:p>
    <w:p w14:paraId="5AA2518B" w14:textId="179BAED4" w:rsidR="00B60FB3" w:rsidRPr="00787AD1" w:rsidRDefault="00B60FB3" w:rsidP="00FA4DD1">
      <w:r>
        <w:t>Индекс Н-</w:t>
      </w:r>
      <w:r w:rsidR="00F06F71" w:rsidRPr="00787AD1">
        <w:t>4</w:t>
      </w:r>
    </w:p>
    <w:tbl>
      <w:tblPr>
        <w:tblpPr w:leftFromText="180" w:rightFromText="180" w:bottomFromText="200" w:vertAnchor="text" w:horzAnchor="margin" w:tblpXSpec="center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1272"/>
        <w:gridCol w:w="1843"/>
        <w:gridCol w:w="1985"/>
        <w:gridCol w:w="2126"/>
        <w:gridCol w:w="2126"/>
        <w:gridCol w:w="1843"/>
        <w:gridCol w:w="1701"/>
      </w:tblGrid>
      <w:tr w:rsidR="00996D0C" w:rsidRPr="000A39D4" w14:paraId="14EFE2D4" w14:textId="77777777" w:rsidTr="00F2494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ABA1" w14:textId="77777777" w:rsidR="00996D0C" w:rsidRPr="000A39D4" w:rsidRDefault="00996D0C" w:rsidP="00FA4DD1">
            <w:pPr>
              <w:jc w:val="center"/>
            </w:pPr>
            <w:r w:rsidRPr="000A39D4">
              <w:t>№</w:t>
            </w:r>
          </w:p>
          <w:p w14:paraId="09B616C9" w14:textId="77777777" w:rsidR="00996D0C" w:rsidRPr="00D22681" w:rsidRDefault="00996D0C" w:rsidP="00FA4DD1">
            <w:pPr>
              <w:jc w:val="center"/>
            </w:pPr>
            <w:r w:rsidRPr="000A39D4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196" w14:textId="77777777" w:rsidR="00996D0C" w:rsidRPr="000A39D4" w:rsidRDefault="00996D0C" w:rsidP="00FA4DD1">
            <w:pPr>
              <w:jc w:val="center"/>
            </w:pPr>
            <w:r w:rsidRPr="000A39D4">
              <w:t>Название публикации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638B" w14:textId="477ECF55" w:rsidR="00996D0C" w:rsidRPr="000A39D4" w:rsidRDefault="00996D0C" w:rsidP="00FA4DD1">
            <w:pPr>
              <w:jc w:val="center"/>
            </w:pPr>
            <w:r w:rsidRPr="000A39D4">
              <w:t>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B359" w14:textId="66E4CDFD" w:rsidR="00996D0C" w:rsidRPr="000A39D4" w:rsidRDefault="00996D0C" w:rsidP="00FA4DD1">
            <w:pPr>
              <w:jc w:val="center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DBB" w14:textId="77777777" w:rsidR="00996D0C" w:rsidRPr="000A39D4" w:rsidRDefault="00996D0C" w:rsidP="00FA4DD1">
            <w:pPr>
              <w:jc w:val="center"/>
            </w:pPr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4F5" w14:textId="77777777" w:rsidR="00996D0C" w:rsidRPr="000A39D4" w:rsidRDefault="00996D0C" w:rsidP="00FA4DD1">
            <w:pPr>
              <w:jc w:val="center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3C32" w14:textId="77777777" w:rsidR="00996D0C" w:rsidRPr="000A39D4" w:rsidRDefault="00996D0C" w:rsidP="00FA4DD1">
            <w:pPr>
              <w:jc w:val="center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5E9" w14:textId="72BF4224" w:rsidR="00996D0C" w:rsidRPr="000A39D4" w:rsidRDefault="00996D0C" w:rsidP="00FA4DD1">
            <w:pPr>
              <w:jc w:val="center"/>
            </w:pPr>
            <w:r w:rsidRPr="000A39D4">
              <w:t>Фамилии авторов (подчеркнуть соискателя)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2420" w14:textId="77777777" w:rsidR="00996D0C" w:rsidRPr="000A39D4" w:rsidRDefault="00996D0C" w:rsidP="00FA4DD1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996D0C" w:rsidRPr="000A39D4" w14:paraId="5A3E0982" w14:textId="77777777" w:rsidTr="00F2494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497" w14:textId="77777777" w:rsidR="00996D0C" w:rsidRPr="000A39D4" w:rsidRDefault="00996D0C" w:rsidP="00FA4DD1">
            <w:pPr>
              <w:jc w:val="center"/>
            </w:pPr>
            <w:r w:rsidRPr="000A39D4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9D3" w14:textId="77777777" w:rsidR="00996D0C" w:rsidRPr="000A39D4" w:rsidRDefault="00996D0C" w:rsidP="00FA4DD1">
            <w:pPr>
              <w:jc w:val="center"/>
            </w:pPr>
            <w:r w:rsidRPr="000A39D4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CBF" w14:textId="77777777" w:rsidR="00996D0C" w:rsidRPr="000A39D4" w:rsidRDefault="00996D0C" w:rsidP="00FA4DD1">
            <w:pPr>
              <w:jc w:val="center"/>
            </w:pPr>
            <w:r w:rsidRPr="000A39D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4DBE" w14:textId="77777777" w:rsidR="00996D0C" w:rsidRPr="000A39D4" w:rsidRDefault="00996D0C" w:rsidP="00FA4DD1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7E6" w14:textId="77777777" w:rsidR="00996D0C" w:rsidRPr="000A39D4" w:rsidRDefault="00996D0C" w:rsidP="00FA4DD1">
            <w:pPr>
              <w:jc w:val="center"/>
            </w:pPr>
            <w:r w:rsidRPr="000A39D4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6D08" w14:textId="77777777" w:rsidR="00996D0C" w:rsidRPr="000A39D4" w:rsidRDefault="00996D0C" w:rsidP="00FA4DD1">
            <w:pPr>
              <w:jc w:val="center"/>
            </w:pPr>
            <w:r w:rsidRPr="000A39D4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AE0" w14:textId="77777777" w:rsidR="00996D0C" w:rsidRPr="000A39D4" w:rsidRDefault="00996D0C" w:rsidP="00FA4DD1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FD97" w14:textId="77777777" w:rsidR="00996D0C" w:rsidRPr="000A39D4" w:rsidRDefault="00996D0C" w:rsidP="00FA4DD1">
            <w:pPr>
              <w:jc w:val="center"/>
            </w:pPr>
            <w:r w:rsidRPr="000A39D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5802" w14:textId="77777777" w:rsidR="00996D0C" w:rsidRPr="000A39D4" w:rsidRDefault="00996D0C" w:rsidP="00FA4DD1">
            <w:pPr>
              <w:jc w:val="center"/>
            </w:pPr>
            <w:r w:rsidRPr="000A39D4">
              <w:t>9</w:t>
            </w:r>
          </w:p>
        </w:tc>
      </w:tr>
      <w:tr w:rsidR="002B06C5" w:rsidRPr="002B06C5" w14:paraId="23D274AE" w14:textId="77777777" w:rsidTr="00F2494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C0F" w14:textId="77777777" w:rsidR="002B06C5" w:rsidRPr="002B06C5" w:rsidRDefault="002B06C5" w:rsidP="00FA4DD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55" w14:textId="77777777" w:rsidR="002B06C5" w:rsidRDefault="002B06C5" w:rsidP="00FA4DD1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Ursodeoxycholic</w:t>
            </w:r>
            <w:proofErr w:type="spellEnd"/>
            <w:r>
              <w:rPr>
                <w:bCs/>
                <w:lang w:val="en-US"/>
              </w:rPr>
              <w:t xml:space="preserve"> acid as a means of preventing atherosclerosis,</w:t>
            </w:r>
          </w:p>
          <w:p w14:paraId="21ABA5AA" w14:textId="77777777" w:rsidR="002B06C5" w:rsidRDefault="002B06C5" w:rsidP="00FA4DD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steatosis and liver fibrosis in patients with nonalcoholic fatty liver</w:t>
            </w:r>
          </w:p>
          <w:p w14:paraId="481F8151" w14:textId="50FF39BB" w:rsidR="002B06C5" w:rsidRPr="002B06C5" w:rsidRDefault="002B06C5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disease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068" w14:textId="6A56A601" w:rsidR="002B06C5" w:rsidRPr="000A39D4" w:rsidRDefault="002B06C5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Clinical Trials Study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3DC" w14:textId="77777777" w:rsidR="002B06C5" w:rsidRPr="002B06C5" w:rsidRDefault="002B06C5" w:rsidP="00FA4DD1">
            <w:pPr>
              <w:jc w:val="center"/>
              <w:rPr>
                <w:lang w:val="en-US"/>
              </w:rPr>
            </w:pPr>
            <w:r w:rsidRPr="002B06C5">
              <w:rPr>
                <w:lang w:val="en-US"/>
              </w:rPr>
              <w:t>World J Gastroenterol 2021 March 14; 27(10): 959-975</w:t>
            </w:r>
          </w:p>
          <w:p w14:paraId="4B9DE9C5" w14:textId="2E595A1D" w:rsidR="002B06C5" w:rsidRPr="007F521E" w:rsidRDefault="002B06C5" w:rsidP="00FA4DD1">
            <w:pPr>
              <w:jc w:val="center"/>
              <w:rPr>
                <w:lang w:val="en-US"/>
              </w:rPr>
            </w:pPr>
            <w:r w:rsidRPr="002B06C5">
              <w:rPr>
                <w:lang w:val="en-US"/>
              </w:rPr>
              <w:t>DOI:</w:t>
            </w:r>
            <w:r w:rsidR="00B80F57" w:rsidRPr="007F521E">
              <w:rPr>
                <w:lang w:val="en-US"/>
              </w:rPr>
              <w:t xml:space="preserve"> </w:t>
            </w:r>
            <w:r w:rsidRPr="002B06C5">
              <w:rPr>
                <w:lang w:val="en-US"/>
              </w:rPr>
              <w:t>10.3748/wjg.v27.i10.959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21A" w14:textId="15E57D7E" w:rsidR="002B06C5" w:rsidRPr="00170EEE" w:rsidRDefault="00170EEE" w:rsidP="00FA4DD1">
            <w:pPr>
              <w:jc w:val="center"/>
              <w:rPr>
                <w:rStyle w:val="relative"/>
                <w:rFonts w:eastAsiaTheme="majorEastAsia"/>
              </w:rPr>
            </w:pPr>
            <w:r w:rsidRPr="00FA4DD1">
              <w:rPr>
                <w:b/>
                <w:bCs/>
                <w:iCs/>
                <w:lang w:val="kk-KZ"/>
              </w:rPr>
              <w:t>Импакт-фактор</w:t>
            </w:r>
            <w:r w:rsidRPr="00170EEE">
              <w:rPr>
                <w:rStyle w:val="a6"/>
              </w:rPr>
              <w:t xml:space="preserve"> </w:t>
            </w:r>
            <w:r>
              <w:rPr>
                <w:rStyle w:val="a6"/>
              </w:rPr>
              <w:t>:</w:t>
            </w:r>
            <w:r w:rsidR="002B06C5" w:rsidRPr="00170EEE">
              <w:rPr>
                <w:rStyle w:val="a6"/>
              </w:rPr>
              <w:t>5.374</w:t>
            </w:r>
            <w:r w:rsidR="002B06C5" w:rsidRPr="00170EEE">
              <w:t xml:space="preserve"> — </w:t>
            </w:r>
            <w:r w:rsidR="002B06C5">
              <w:rPr>
                <w:rStyle w:val="relative"/>
                <w:rFonts w:eastAsiaTheme="majorEastAsia"/>
              </w:rPr>
              <w:t>по</w:t>
            </w:r>
            <w:r w:rsidR="002B06C5" w:rsidRPr="00170EEE">
              <w:rPr>
                <w:rStyle w:val="relative"/>
                <w:rFonts w:eastAsiaTheme="majorEastAsia"/>
              </w:rPr>
              <w:t xml:space="preserve"> </w:t>
            </w:r>
            <w:r w:rsidR="002B06C5">
              <w:rPr>
                <w:rStyle w:val="relative"/>
                <w:rFonts w:eastAsiaTheme="majorEastAsia"/>
              </w:rPr>
              <w:t>данным</w:t>
            </w:r>
            <w:r w:rsidR="002B06C5" w:rsidRPr="00170EEE">
              <w:rPr>
                <w:rStyle w:val="relative"/>
                <w:rFonts w:eastAsiaTheme="majorEastAsia"/>
              </w:rPr>
              <w:t xml:space="preserve"> </w:t>
            </w:r>
            <w:r w:rsidR="002B06C5">
              <w:rPr>
                <w:rStyle w:val="relative"/>
                <w:rFonts w:eastAsiaTheme="majorEastAsia"/>
                <w:lang w:val="en-US"/>
              </w:rPr>
              <w:t>Journal</w:t>
            </w:r>
            <w:r w:rsidR="002B06C5" w:rsidRPr="00170EEE">
              <w:rPr>
                <w:rStyle w:val="relative"/>
                <w:rFonts w:eastAsiaTheme="majorEastAsia"/>
              </w:rPr>
              <w:t xml:space="preserve"> </w:t>
            </w:r>
            <w:r w:rsidR="002B06C5">
              <w:rPr>
                <w:rStyle w:val="relative"/>
                <w:rFonts w:eastAsiaTheme="majorEastAsia"/>
                <w:lang w:val="en-US"/>
              </w:rPr>
              <w:t>Citation</w:t>
            </w:r>
            <w:r w:rsidR="002B06C5" w:rsidRPr="00170EEE">
              <w:rPr>
                <w:rStyle w:val="relative"/>
                <w:rFonts w:eastAsiaTheme="majorEastAsia"/>
              </w:rPr>
              <w:t xml:space="preserve"> </w:t>
            </w:r>
            <w:r w:rsidR="002B06C5">
              <w:rPr>
                <w:rStyle w:val="relative"/>
                <w:rFonts w:eastAsiaTheme="majorEastAsia"/>
                <w:lang w:val="en-US"/>
              </w:rPr>
              <w:t>Reports</w:t>
            </w:r>
            <w:r w:rsidR="002B06C5" w:rsidRPr="00170EEE">
              <w:rPr>
                <w:rStyle w:val="relative"/>
                <w:rFonts w:eastAsiaTheme="majorEastAsia"/>
              </w:rPr>
              <w:t xml:space="preserve"> (</w:t>
            </w:r>
            <w:r w:rsidR="002B06C5">
              <w:rPr>
                <w:rStyle w:val="relative"/>
                <w:rFonts w:eastAsiaTheme="majorEastAsia"/>
                <w:lang w:val="en-US"/>
              </w:rPr>
              <w:t>JCR</w:t>
            </w:r>
            <w:r w:rsidR="002B06C5" w:rsidRPr="00170EEE">
              <w:rPr>
                <w:rStyle w:val="relative"/>
                <w:rFonts w:eastAsiaTheme="majorEastAsia"/>
              </w:rPr>
              <w:t xml:space="preserve">) </w:t>
            </w:r>
            <w:r w:rsidR="002B06C5">
              <w:rPr>
                <w:rStyle w:val="relative"/>
                <w:rFonts w:eastAsiaTheme="majorEastAsia"/>
              </w:rPr>
              <w:t>за</w:t>
            </w:r>
            <w:r w:rsidR="002B06C5" w:rsidRPr="00170EEE">
              <w:rPr>
                <w:rStyle w:val="relative"/>
                <w:rFonts w:eastAsiaTheme="majorEastAsia"/>
              </w:rPr>
              <w:t xml:space="preserve"> 2022 </w:t>
            </w:r>
            <w:r w:rsidR="002B06C5">
              <w:rPr>
                <w:rStyle w:val="relative"/>
                <w:rFonts w:eastAsiaTheme="majorEastAsia"/>
              </w:rPr>
              <w:t>год</w:t>
            </w:r>
            <w:r w:rsidR="002B06C5" w:rsidRPr="00170EEE">
              <w:rPr>
                <w:rStyle w:val="relative"/>
                <w:rFonts w:eastAsiaTheme="majorEastAsia"/>
              </w:rPr>
              <w:t>.</w:t>
            </w:r>
          </w:p>
          <w:p w14:paraId="4720ED37" w14:textId="77777777" w:rsidR="002B06C5" w:rsidRDefault="002B06C5" w:rsidP="00FA4DD1">
            <w:pPr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Область науки</w:t>
            </w:r>
            <w:r>
              <w:rPr>
                <w:iCs/>
              </w:rPr>
              <w:t>: Гастроэнтерология и гепатология.</w:t>
            </w:r>
          </w:p>
          <w:p w14:paraId="553934DD" w14:textId="77777777" w:rsidR="002B06C5" w:rsidRDefault="002B06C5" w:rsidP="00FA4DD1">
            <w:pPr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Квартиль</w:t>
            </w:r>
            <w:r>
              <w:rPr>
                <w:iCs/>
              </w:rPr>
              <w:t>: Q2 — журнал занимал 31-е место из 93 в своей категории</w:t>
            </w:r>
          </w:p>
          <w:p w14:paraId="041E0B4E" w14:textId="77777777" w:rsidR="002B06C5" w:rsidRPr="002B06C5" w:rsidRDefault="002B06C5" w:rsidP="00FA4DD1">
            <w:pPr>
              <w:jc w:val="center"/>
              <w:rPr>
                <w:iCs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F8F" w14:textId="0EADF2FB" w:rsidR="002B06C5" w:rsidRPr="002B06C5" w:rsidRDefault="002B06C5" w:rsidP="00FA4DD1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en-US"/>
              </w:rPr>
              <w:t>Science Citation Index Expanded (SCIE)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E48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CiteScore: </w:t>
            </w:r>
            <w:r w:rsidRPr="00F2494E">
              <w:rPr>
                <w:iCs/>
                <w:lang w:val="kk-KZ"/>
              </w:rPr>
              <w:t>8.1</w:t>
            </w:r>
          </w:p>
          <w:p w14:paraId="51FDBB41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 Percentile: </w:t>
            </w:r>
            <w:r w:rsidRPr="00F2494E">
              <w:rPr>
                <w:iCs/>
                <w:lang w:val="kk-KZ"/>
              </w:rPr>
              <w:t>85%</w:t>
            </w:r>
          </w:p>
          <w:p w14:paraId="07906476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 Rank: </w:t>
            </w:r>
            <w:r w:rsidRPr="00F2494E">
              <w:rPr>
                <w:iCs/>
                <w:lang w:val="kk-KZ"/>
              </w:rPr>
              <w:t>25 из 167 журналов в категории «Medicine — Gastroenterology»</w:t>
            </w:r>
          </w:p>
          <w:p w14:paraId="2D8CD879" w14:textId="1B9A99E5" w:rsidR="002B06C5" w:rsidRPr="002B06C5" w:rsidRDefault="00F2494E" w:rsidP="00FA4DD1">
            <w:pPr>
              <w:jc w:val="center"/>
              <w:rPr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Quartile: </w:t>
            </w:r>
            <w:r w:rsidRPr="00F2494E">
              <w:rPr>
                <w:iCs/>
                <w:lang w:val="kk-KZ"/>
              </w:rPr>
              <w:t>Q1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DE9" w14:textId="3B3FB8F5" w:rsidR="00F2494E" w:rsidRPr="00F2494E" w:rsidRDefault="002B06C5" w:rsidP="00FA4DD1">
            <w:pPr>
              <w:jc w:val="center"/>
              <w:rPr>
                <w:b/>
                <w:bCs/>
                <w:iCs/>
                <w:u w:val="single"/>
                <w:lang w:val="kk-KZ"/>
              </w:rPr>
            </w:pPr>
            <w:r w:rsidRPr="002B06C5">
              <w:rPr>
                <w:lang w:val="kk-KZ"/>
              </w:rPr>
              <w:t xml:space="preserve">Maria Nadinskaia, Marina Maevskaya, Vladimir Ivashkin, Khava Kodzoeva, Irina Pirogova, Evgeny Chesnokov, Alexander Nersesov, Jamilya Kaibullayeva, Akzhan Konysbekova, </w:t>
            </w:r>
            <w:r w:rsidR="00F2494E" w:rsidRPr="00F2494E">
              <w:rPr>
                <w:b/>
                <w:bCs/>
                <w:iCs/>
                <w:u w:val="single"/>
                <w:lang w:val="kk-KZ"/>
              </w:rPr>
              <w:t xml:space="preserve"> </w:t>
            </w:r>
            <w:r w:rsidR="00F2494E" w:rsidRPr="00F2494E">
              <w:rPr>
                <w:b/>
                <w:bCs/>
                <w:iCs/>
                <w:u w:val="single"/>
                <w:lang w:val="kk-KZ"/>
              </w:rPr>
              <w:lastRenderedPageBreak/>
              <w:t>Aigul M. Raissova</w:t>
            </w:r>
          </w:p>
          <w:p w14:paraId="0F59644A" w14:textId="4C678AAC" w:rsidR="002B06C5" w:rsidRPr="000A39D4" w:rsidRDefault="002B06C5" w:rsidP="00FA4DD1">
            <w:pPr>
              <w:jc w:val="center"/>
              <w:rPr>
                <w:iCs/>
                <w:lang w:val="kk-KZ"/>
              </w:rPr>
            </w:pPr>
            <w:r w:rsidRPr="002B06C5">
              <w:rPr>
                <w:lang w:val="kk-KZ"/>
              </w:rPr>
              <w:t>Feruza Khamrabaeva, Elena Zueva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58D" w14:textId="09767C72" w:rsidR="002B06C5" w:rsidRPr="000A39D4" w:rsidRDefault="002B06C5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Соавтор</w:t>
            </w:r>
          </w:p>
        </w:tc>
      </w:tr>
      <w:tr w:rsidR="002B06C5" w:rsidRPr="002B06C5" w14:paraId="5AF5292A" w14:textId="77777777" w:rsidTr="00F2494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32E" w14:textId="77777777" w:rsidR="002B06C5" w:rsidRPr="002B06C5" w:rsidRDefault="002B06C5" w:rsidP="00FA4DD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AC1" w14:textId="121A3E38" w:rsidR="002B06C5" w:rsidRPr="00B80F57" w:rsidRDefault="00B80F57" w:rsidP="00FA4DD1">
            <w:pPr>
              <w:jc w:val="center"/>
              <w:rPr>
                <w:bCs/>
                <w:lang w:val="en-US"/>
              </w:rPr>
            </w:pPr>
            <w:r w:rsidRPr="00B80F57">
              <w:rPr>
                <w:bCs/>
                <w:lang w:val="en-US"/>
              </w:rPr>
              <w:t>2019 ESC Guidelines on diabetes, pre-diabetes, and cardiovascular diseases developed in collaboration with the EASD: The Task Force for diabetes, pre-diabetes, and cardiovascular diseases of the European Society of Cardiology (ESC) and the European Association for the Study of Diabetes (EASD)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F73" w14:textId="2F2D2E80" w:rsidR="002B06C5" w:rsidRPr="000A39D4" w:rsidRDefault="00B80F57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</w:t>
            </w:r>
            <w:r w:rsidRPr="00B80F57">
              <w:rPr>
                <w:bCs/>
                <w:lang w:val="kk-KZ"/>
              </w:rPr>
              <w:t>лобальные клинические рекомендации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061" w14:textId="64FD4DCB" w:rsidR="002B06C5" w:rsidRPr="002B06C5" w:rsidRDefault="00F2494E" w:rsidP="00FA4DD1">
            <w:pPr>
              <w:jc w:val="center"/>
              <w:rPr>
                <w:lang w:val="kk-KZ"/>
              </w:rPr>
            </w:pPr>
            <w:r w:rsidRPr="00F2494E">
              <w:rPr>
                <w:i/>
                <w:iCs/>
                <w:lang w:val="en-US"/>
              </w:rPr>
              <w:t>European Heart Journal</w:t>
            </w:r>
            <w:r w:rsidRPr="00F2494E">
              <w:rPr>
                <w:lang w:val="en-US"/>
              </w:rPr>
              <w:t>, Volume 41, Issue 2, 7 January 2020, Pages 255–323, </w:t>
            </w:r>
            <w:hyperlink r:id="rId6" w:history="1">
              <w:r w:rsidRPr="00F2494E">
                <w:rPr>
                  <w:rStyle w:val="a5"/>
                  <w:lang w:val="en-US"/>
                </w:rPr>
                <w:t>https://doi.org/10.1093/eurheartj/ehz486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255" w14:textId="77777777" w:rsidR="002B06C5" w:rsidRPr="00FA4DD1" w:rsidRDefault="00F2494E" w:rsidP="00FA4DD1">
            <w:pPr>
              <w:jc w:val="center"/>
              <w:rPr>
                <w:iCs/>
                <w:lang w:val="kk-KZ"/>
              </w:rPr>
            </w:pPr>
            <w:r w:rsidRPr="00FA4DD1">
              <w:rPr>
                <w:b/>
                <w:bCs/>
                <w:iCs/>
                <w:lang w:val="kk-KZ"/>
              </w:rPr>
              <w:t>Импакт-фактор</w:t>
            </w:r>
            <w:r w:rsidRPr="00FA4DD1">
              <w:rPr>
                <w:iCs/>
                <w:lang w:val="kk-KZ"/>
              </w:rPr>
              <w:t>: 22.673</w:t>
            </w:r>
          </w:p>
          <w:p w14:paraId="4B8B6020" w14:textId="77777777" w:rsidR="00F2494E" w:rsidRPr="00FA4DD1" w:rsidRDefault="00F2494E" w:rsidP="00FA4DD1">
            <w:pPr>
              <w:jc w:val="center"/>
              <w:rPr>
                <w:iCs/>
                <w:lang w:val="kk-KZ"/>
              </w:rPr>
            </w:pPr>
            <w:r w:rsidRPr="00FA4DD1">
              <w:rPr>
                <w:b/>
                <w:bCs/>
                <w:iCs/>
                <w:lang w:val="kk-KZ"/>
              </w:rPr>
              <w:t>Квартиль</w:t>
            </w:r>
            <w:r w:rsidRPr="00FA4DD1">
              <w:rPr>
                <w:iCs/>
                <w:lang w:val="kk-KZ"/>
              </w:rPr>
              <w:t>: Q1 в категории "Cardiac &amp; Cardiovascular Systems"</w:t>
            </w:r>
          </w:p>
          <w:p w14:paraId="01D4CC86" w14:textId="26FDF6B2" w:rsidR="00F2494E" w:rsidRPr="00F2494E" w:rsidRDefault="00F2494E" w:rsidP="00FA4DD1">
            <w:pPr>
              <w:jc w:val="center"/>
              <w:rPr>
                <w:iCs/>
              </w:rPr>
            </w:pPr>
            <w:r w:rsidRPr="00F2494E">
              <w:rPr>
                <w:b/>
                <w:bCs/>
                <w:iCs/>
              </w:rPr>
              <w:t>Область науки</w:t>
            </w:r>
            <w:r w:rsidRPr="00F2494E">
              <w:rPr>
                <w:iCs/>
              </w:rPr>
              <w:t>: Кардиология и сердечно-сосудистые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7A4" w14:textId="12C4BD16" w:rsidR="002B06C5" w:rsidRPr="00F2494E" w:rsidRDefault="00F2494E" w:rsidP="00FA4DD1">
            <w:pPr>
              <w:jc w:val="center"/>
              <w:rPr>
                <w:iCs/>
                <w:lang w:val="en-US"/>
              </w:rPr>
            </w:pPr>
            <w:r w:rsidRPr="00F2494E">
              <w:rPr>
                <w:iCs/>
                <w:lang w:val="en-US"/>
              </w:rPr>
              <w:t>Science Citation Index Expanded (SCIE)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569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: </w:t>
            </w:r>
            <w:r w:rsidRPr="00F2494E">
              <w:rPr>
                <w:iCs/>
                <w:lang w:val="en-US"/>
              </w:rPr>
              <w:t>23.7</w:t>
            </w:r>
          </w:p>
          <w:p w14:paraId="4A11333D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 Percentile: </w:t>
            </w:r>
            <w:r w:rsidRPr="00F2494E">
              <w:rPr>
                <w:iCs/>
                <w:lang w:val="en-US"/>
              </w:rPr>
              <w:t>99%</w:t>
            </w:r>
          </w:p>
          <w:p w14:paraId="1DAC79C0" w14:textId="77777777" w:rsidR="00F2494E" w:rsidRPr="00F2494E" w:rsidRDefault="00F2494E" w:rsidP="00FA4DD1">
            <w:pPr>
              <w:jc w:val="center"/>
              <w:rPr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 Rank: </w:t>
            </w:r>
            <w:r w:rsidRPr="00F2494E">
              <w:rPr>
                <w:iCs/>
                <w:lang w:val="en-US"/>
              </w:rPr>
              <w:t xml:space="preserve">#5 </w:t>
            </w:r>
            <w:r w:rsidRPr="00F2494E">
              <w:rPr>
                <w:iCs/>
              </w:rPr>
              <w:t>из</w:t>
            </w:r>
            <w:r w:rsidRPr="00F2494E">
              <w:rPr>
                <w:iCs/>
                <w:lang w:val="en-US"/>
              </w:rPr>
              <w:t xml:space="preserve"> 387 </w:t>
            </w:r>
            <w:r w:rsidRPr="00F2494E">
              <w:rPr>
                <w:iCs/>
              </w:rPr>
              <w:t>журналов</w:t>
            </w:r>
            <w:r w:rsidRPr="00F2494E">
              <w:rPr>
                <w:iCs/>
                <w:lang w:val="en-US"/>
              </w:rPr>
              <w:t xml:space="preserve"> </w:t>
            </w:r>
            <w:r w:rsidRPr="00F2494E">
              <w:rPr>
                <w:iCs/>
              </w:rPr>
              <w:t>в</w:t>
            </w:r>
            <w:r w:rsidRPr="00F2494E">
              <w:rPr>
                <w:iCs/>
                <w:lang w:val="en-US"/>
              </w:rPr>
              <w:t xml:space="preserve"> </w:t>
            </w:r>
            <w:r w:rsidRPr="00F2494E">
              <w:rPr>
                <w:iCs/>
              </w:rPr>
              <w:t>категории</w:t>
            </w:r>
            <w:r w:rsidRPr="00F2494E">
              <w:rPr>
                <w:iCs/>
                <w:lang w:val="en-US"/>
              </w:rPr>
              <w:t xml:space="preserve"> «Medicine – Cardiology and Cardiovascular Medicine»</w:t>
            </w:r>
          </w:p>
          <w:p w14:paraId="107B99CE" w14:textId="0D2C7298" w:rsidR="002B06C5" w:rsidRPr="002B06C5" w:rsidRDefault="00F2494E" w:rsidP="00FA4DD1">
            <w:pPr>
              <w:jc w:val="center"/>
              <w:rPr>
                <w:iCs/>
                <w:lang w:val="kk-KZ"/>
              </w:rPr>
            </w:pPr>
            <w:proofErr w:type="spellStart"/>
            <w:r w:rsidRPr="00F2494E">
              <w:rPr>
                <w:b/>
                <w:bCs/>
                <w:iCs/>
              </w:rPr>
              <w:t>Quartile</w:t>
            </w:r>
            <w:proofErr w:type="spellEnd"/>
            <w:r w:rsidRPr="00F2494E">
              <w:rPr>
                <w:b/>
                <w:bCs/>
                <w:iCs/>
              </w:rPr>
              <w:t xml:space="preserve">: </w:t>
            </w:r>
            <w:r w:rsidRPr="00F2494E">
              <w:rPr>
                <w:iCs/>
              </w:rPr>
              <w:t>Q1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B8A" w14:textId="34E2C7E7" w:rsidR="002B06C5" w:rsidRPr="00F2494E" w:rsidRDefault="00F2494E" w:rsidP="00FA4DD1">
            <w:pPr>
              <w:jc w:val="center"/>
              <w:rPr>
                <w:b/>
                <w:bCs/>
                <w:iCs/>
                <w:u w:val="single"/>
                <w:lang w:val="en-US"/>
              </w:rPr>
            </w:pPr>
            <w:r w:rsidRPr="00F2494E">
              <w:rPr>
                <w:iCs/>
                <w:lang w:val="en-US"/>
              </w:rPr>
              <w:t xml:space="preserve">Francesco </w:t>
            </w:r>
            <w:proofErr w:type="spellStart"/>
            <w:r w:rsidRPr="00F2494E">
              <w:rPr>
                <w:iCs/>
                <w:lang w:val="en-US"/>
              </w:rPr>
              <w:t>Cosentino</w:t>
            </w:r>
            <w:proofErr w:type="spellEnd"/>
            <w:r w:rsidRPr="00F2494E">
              <w:rPr>
                <w:iCs/>
                <w:lang w:val="en-US"/>
              </w:rPr>
              <w:t xml:space="preserve"> , Peter J Grant, Victor </w:t>
            </w:r>
            <w:proofErr w:type="spellStart"/>
            <w:r w:rsidRPr="00F2494E">
              <w:rPr>
                <w:iCs/>
                <w:lang w:val="en-US"/>
              </w:rPr>
              <w:t>Aboyans</w:t>
            </w:r>
            <w:proofErr w:type="spellEnd"/>
            <w:r w:rsidRPr="00F2494E">
              <w:rPr>
                <w:iCs/>
                <w:lang w:val="en-US"/>
              </w:rPr>
              <w:t xml:space="preserve"> , Clifford J Bailey, Antonio </w:t>
            </w:r>
            <w:proofErr w:type="spellStart"/>
            <w:r w:rsidRPr="00F2494E">
              <w:rPr>
                <w:iCs/>
                <w:lang w:val="en-US"/>
              </w:rPr>
              <w:t>Ceriello</w:t>
            </w:r>
            <w:proofErr w:type="spellEnd"/>
            <w:r w:rsidRPr="00F2494E">
              <w:rPr>
                <w:iCs/>
                <w:lang w:val="en-US"/>
              </w:rPr>
              <w:t xml:space="preserve"> , Victoria Delgado , Massimo Federici , </w:t>
            </w:r>
            <w:proofErr w:type="spellStart"/>
            <w:r w:rsidRPr="00F2494E">
              <w:rPr>
                <w:iCs/>
                <w:lang w:val="en-US"/>
              </w:rPr>
              <w:t>Gerasimos</w:t>
            </w:r>
            <w:proofErr w:type="spellEnd"/>
            <w:r w:rsidRPr="00F2494E">
              <w:rPr>
                <w:iCs/>
                <w:lang w:val="en-US"/>
              </w:rPr>
              <w:t xml:space="preserve"> </w:t>
            </w:r>
            <w:proofErr w:type="spellStart"/>
            <w:r w:rsidRPr="00F2494E">
              <w:rPr>
                <w:iCs/>
                <w:lang w:val="en-US"/>
              </w:rPr>
              <w:t>Filippatos</w:t>
            </w:r>
            <w:proofErr w:type="spellEnd"/>
            <w:r w:rsidRPr="00F2494E">
              <w:rPr>
                <w:iCs/>
                <w:lang w:val="en-US"/>
              </w:rPr>
              <w:t xml:space="preserve"> , </w:t>
            </w:r>
            <w:proofErr w:type="spellStart"/>
            <w:r w:rsidRPr="00F2494E">
              <w:rPr>
                <w:iCs/>
                <w:lang w:val="en-US"/>
              </w:rPr>
              <w:t>Diederick</w:t>
            </w:r>
            <w:proofErr w:type="spellEnd"/>
            <w:r w:rsidRPr="00F2494E">
              <w:rPr>
                <w:iCs/>
                <w:lang w:val="en-US"/>
              </w:rPr>
              <w:t xml:space="preserve"> E </w:t>
            </w:r>
            <w:proofErr w:type="spellStart"/>
            <w:r w:rsidRPr="00F2494E">
              <w:rPr>
                <w:iCs/>
                <w:lang w:val="en-US"/>
              </w:rPr>
              <w:t>Grobbee</w:t>
            </w:r>
            <w:proofErr w:type="spellEnd"/>
            <w:r w:rsidRPr="00F2494E">
              <w:rPr>
                <w:iCs/>
                <w:lang w:val="en-US"/>
              </w:rPr>
              <w:t xml:space="preserve"> , Tina </w:t>
            </w:r>
            <w:proofErr w:type="spellStart"/>
            <w:r w:rsidRPr="00F2494E">
              <w:rPr>
                <w:iCs/>
                <w:lang w:val="en-US"/>
              </w:rPr>
              <w:t>Birgitte</w:t>
            </w:r>
            <w:proofErr w:type="spellEnd"/>
            <w:r w:rsidRPr="00F2494E">
              <w:rPr>
                <w:iCs/>
                <w:lang w:val="en-US"/>
              </w:rPr>
              <w:t xml:space="preserve"> Hansen , </w:t>
            </w:r>
            <w:proofErr w:type="spellStart"/>
            <w:r w:rsidRPr="00F2494E">
              <w:rPr>
                <w:iCs/>
                <w:lang w:val="en-US"/>
              </w:rPr>
              <w:t>Heikki</w:t>
            </w:r>
            <w:proofErr w:type="spellEnd"/>
            <w:r w:rsidRPr="00F2494E">
              <w:rPr>
                <w:iCs/>
                <w:lang w:val="en-US"/>
              </w:rPr>
              <w:t xml:space="preserve"> V </w:t>
            </w:r>
            <w:proofErr w:type="spellStart"/>
            <w:r w:rsidRPr="00F2494E">
              <w:rPr>
                <w:iCs/>
                <w:lang w:val="en-US"/>
              </w:rPr>
              <w:t>Huikuri</w:t>
            </w:r>
            <w:proofErr w:type="spellEnd"/>
            <w:r w:rsidRPr="00F2494E">
              <w:rPr>
                <w:iCs/>
                <w:lang w:val="en-US"/>
              </w:rPr>
              <w:t xml:space="preserve"> , Isabelle Johansson , Peter </w:t>
            </w:r>
            <w:proofErr w:type="spellStart"/>
            <w:r w:rsidRPr="00F2494E">
              <w:rPr>
                <w:iCs/>
                <w:lang w:val="en-US"/>
              </w:rPr>
              <w:t>Jüni</w:t>
            </w:r>
            <w:proofErr w:type="spellEnd"/>
            <w:r w:rsidRPr="00F2494E">
              <w:rPr>
                <w:iCs/>
                <w:lang w:val="en-US"/>
              </w:rPr>
              <w:t xml:space="preserve"> , Maddalena </w:t>
            </w:r>
            <w:proofErr w:type="spellStart"/>
            <w:r w:rsidRPr="00F2494E">
              <w:rPr>
                <w:iCs/>
                <w:lang w:val="en-US"/>
              </w:rPr>
              <w:t>Lettino</w:t>
            </w:r>
            <w:proofErr w:type="spellEnd"/>
            <w:r w:rsidRPr="00F2494E">
              <w:rPr>
                <w:iCs/>
                <w:lang w:val="en-US"/>
              </w:rPr>
              <w:t xml:space="preserve"> , Nikolaus Marx , Linda G </w:t>
            </w:r>
            <w:proofErr w:type="spellStart"/>
            <w:r w:rsidRPr="00F2494E">
              <w:rPr>
                <w:iCs/>
                <w:lang w:val="en-US"/>
              </w:rPr>
              <w:t>Mellbin</w:t>
            </w:r>
            <w:proofErr w:type="spellEnd"/>
            <w:r w:rsidRPr="00F2494E">
              <w:rPr>
                <w:iCs/>
                <w:lang w:val="en-US"/>
              </w:rPr>
              <w:t xml:space="preserve"> , Carl J </w:t>
            </w:r>
            <w:proofErr w:type="spellStart"/>
            <w:r w:rsidRPr="00F2494E">
              <w:rPr>
                <w:iCs/>
                <w:lang w:val="en-US"/>
              </w:rPr>
              <w:t>Östgren</w:t>
            </w:r>
            <w:proofErr w:type="spellEnd"/>
            <w:r w:rsidRPr="00F2494E">
              <w:rPr>
                <w:iCs/>
                <w:lang w:val="en-US"/>
              </w:rPr>
              <w:t xml:space="preserve"> , Bianca Rocca , Marco </w:t>
            </w:r>
            <w:proofErr w:type="spellStart"/>
            <w:r w:rsidRPr="00F2494E">
              <w:rPr>
                <w:iCs/>
                <w:lang w:val="en-US"/>
              </w:rPr>
              <w:t>Roffi</w:t>
            </w:r>
            <w:proofErr w:type="spellEnd"/>
            <w:r w:rsidRPr="00F2494E">
              <w:rPr>
                <w:iCs/>
                <w:lang w:val="en-US"/>
              </w:rPr>
              <w:t xml:space="preserve"> , Naveed Sattar , </w:t>
            </w:r>
            <w:proofErr w:type="spellStart"/>
            <w:r w:rsidRPr="00F2494E">
              <w:rPr>
                <w:iCs/>
                <w:lang w:val="en-US"/>
              </w:rPr>
              <w:t>Petar</w:t>
            </w:r>
            <w:proofErr w:type="spellEnd"/>
            <w:r w:rsidRPr="00F2494E">
              <w:rPr>
                <w:iCs/>
                <w:lang w:val="en-US"/>
              </w:rPr>
              <w:t xml:space="preserve"> M </w:t>
            </w:r>
            <w:proofErr w:type="spellStart"/>
            <w:r w:rsidRPr="00F2494E">
              <w:rPr>
                <w:iCs/>
                <w:lang w:val="en-US"/>
              </w:rPr>
              <w:lastRenderedPageBreak/>
              <w:t>Seferović</w:t>
            </w:r>
            <w:proofErr w:type="spellEnd"/>
            <w:r w:rsidRPr="00F2494E">
              <w:rPr>
                <w:iCs/>
                <w:lang w:val="en-US"/>
              </w:rPr>
              <w:t xml:space="preserve"> , Miguel Sousa-</w:t>
            </w:r>
            <w:proofErr w:type="spellStart"/>
            <w:r w:rsidRPr="00F2494E">
              <w:rPr>
                <w:iCs/>
                <w:lang w:val="en-US"/>
              </w:rPr>
              <w:t>Uva</w:t>
            </w:r>
            <w:proofErr w:type="spellEnd"/>
            <w:r w:rsidRPr="00F2494E">
              <w:rPr>
                <w:iCs/>
                <w:lang w:val="en-US"/>
              </w:rPr>
              <w:t xml:space="preserve"> , Paul </w:t>
            </w:r>
            <w:proofErr w:type="spellStart"/>
            <w:r w:rsidRPr="00F2494E">
              <w:rPr>
                <w:iCs/>
                <w:lang w:val="en-US"/>
              </w:rPr>
              <w:t>Valensi</w:t>
            </w:r>
            <w:proofErr w:type="spellEnd"/>
            <w:r w:rsidRPr="00F2494E">
              <w:rPr>
                <w:iCs/>
                <w:lang w:val="en-US"/>
              </w:rPr>
              <w:t xml:space="preserve"> , David C Wheeler, </w:t>
            </w:r>
            <w:r w:rsidRPr="00B80F57">
              <w:rPr>
                <w:b/>
                <w:bCs/>
                <w:iCs/>
                <w:u w:val="single"/>
                <w:lang w:val="en-US"/>
              </w:rPr>
              <w:t xml:space="preserve"> </w:t>
            </w:r>
            <w:proofErr w:type="spellStart"/>
            <w:r w:rsidRPr="00B80F57">
              <w:rPr>
                <w:b/>
                <w:bCs/>
                <w:iCs/>
                <w:u w:val="single"/>
                <w:lang w:val="en-US"/>
              </w:rPr>
              <w:t>Aigul</w:t>
            </w:r>
            <w:proofErr w:type="spellEnd"/>
            <w:r w:rsidRPr="00B80F57">
              <w:rPr>
                <w:b/>
                <w:bCs/>
                <w:iCs/>
                <w:u w:val="single"/>
                <w:lang w:val="en-US"/>
              </w:rPr>
              <w:t xml:space="preserve"> M. </w:t>
            </w:r>
            <w:proofErr w:type="spellStart"/>
            <w:r w:rsidRPr="00B80F57">
              <w:rPr>
                <w:b/>
                <w:bCs/>
                <w:iCs/>
                <w:u w:val="single"/>
                <w:lang w:val="en-US"/>
              </w:rPr>
              <w:t>Raissova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6D1" w14:textId="50DCF3B9" w:rsidR="002B06C5" w:rsidRPr="000A39D4" w:rsidRDefault="00F2494E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Соавтор</w:t>
            </w:r>
          </w:p>
        </w:tc>
      </w:tr>
    </w:tbl>
    <w:p w14:paraId="2E54C8D9" w14:textId="77777777" w:rsidR="00996D0C" w:rsidRPr="002B06C5" w:rsidRDefault="00996D0C" w:rsidP="00FA4DD1">
      <w:pPr>
        <w:ind w:left="2552"/>
        <w:jc w:val="both"/>
        <w:rPr>
          <w:lang w:val="kk-KZ"/>
        </w:rPr>
      </w:pPr>
    </w:p>
    <w:p w14:paraId="05A9FE95" w14:textId="77777777" w:rsidR="00996D0C" w:rsidRPr="002B06C5" w:rsidRDefault="00996D0C" w:rsidP="00FA4DD1">
      <w:pPr>
        <w:ind w:left="2552"/>
        <w:jc w:val="both"/>
        <w:rPr>
          <w:lang w:val="kk-KZ"/>
        </w:rPr>
      </w:pPr>
    </w:p>
    <w:p w14:paraId="6598541F" w14:textId="232C6EF5" w:rsidR="00996D0C" w:rsidRDefault="00996D0C" w:rsidP="00FA4DD1">
      <w:pPr>
        <w:jc w:val="both"/>
      </w:pPr>
      <w:r w:rsidRPr="00C366B4">
        <w:rPr>
          <w:b/>
        </w:rP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AB6C93">
        <w:t xml:space="preserve">                                                                                                     </w:t>
      </w:r>
      <w:r>
        <w:t xml:space="preserve">  </w:t>
      </w:r>
      <w:r w:rsidR="00F06F71">
        <w:rPr>
          <w:lang w:val="kk-KZ"/>
        </w:rPr>
        <w:t>А</w:t>
      </w:r>
      <w:r w:rsidR="00F06F71">
        <w:t xml:space="preserve">.М. </w:t>
      </w:r>
      <w:r w:rsidR="00FA4DD1">
        <w:rPr>
          <w:bCs/>
        </w:rPr>
        <w:t xml:space="preserve">Раисова </w:t>
      </w:r>
    </w:p>
    <w:p w14:paraId="1FE019BB" w14:textId="77777777" w:rsidR="00996D0C" w:rsidRDefault="00996D0C" w:rsidP="00FA4DD1">
      <w:pPr>
        <w:jc w:val="both"/>
      </w:pPr>
    </w:p>
    <w:p w14:paraId="7347E70F" w14:textId="5B9FADAF" w:rsidR="00996D0C" w:rsidRDefault="00996D0C" w:rsidP="00FA4DD1">
      <w:pPr>
        <w:jc w:val="both"/>
      </w:pPr>
      <w:r w:rsidRPr="00C366B4">
        <w:rPr>
          <w:b/>
        </w:rPr>
        <w:t>Ученый секретарь, д.м.н., ассоц</w:t>
      </w:r>
      <w:r w:rsidR="00AB6C93">
        <w:rPr>
          <w:b/>
        </w:rPr>
        <w:t xml:space="preserve">иированный </w:t>
      </w:r>
      <w:r w:rsidRPr="00C366B4">
        <w:rPr>
          <w:b/>
        </w:rPr>
        <w:t>профессор</w:t>
      </w:r>
      <w:r>
        <w:tab/>
      </w:r>
      <w:r>
        <w:tab/>
      </w:r>
      <w:r>
        <w:tab/>
      </w:r>
      <w:r>
        <w:tab/>
      </w:r>
      <w:r w:rsidR="00F06F71">
        <w:t xml:space="preserve">                   </w:t>
      </w:r>
      <w:r>
        <w:tab/>
      </w:r>
      <w:r w:rsidR="00AB6C93">
        <w:t xml:space="preserve">                                   </w:t>
      </w:r>
      <w:r>
        <w:tab/>
      </w:r>
      <w:proofErr w:type="spellStart"/>
      <w:r>
        <w:t>А.Ш.Ибраева</w:t>
      </w:r>
      <w:proofErr w:type="spellEnd"/>
    </w:p>
    <w:p w14:paraId="28781945" w14:textId="77777777" w:rsidR="00996D0C" w:rsidRDefault="00996D0C" w:rsidP="00FA4DD1">
      <w:pPr>
        <w:jc w:val="both"/>
      </w:pPr>
    </w:p>
    <w:p w14:paraId="226E386C" w14:textId="77777777" w:rsidR="00996D0C" w:rsidRDefault="00996D0C" w:rsidP="00FA4DD1">
      <w:pPr>
        <w:ind w:left="2552"/>
        <w:jc w:val="both"/>
      </w:pPr>
    </w:p>
    <w:p w14:paraId="79773E3B" w14:textId="77777777" w:rsidR="00996D0C" w:rsidRDefault="00996D0C" w:rsidP="00FA4DD1">
      <w:pPr>
        <w:ind w:left="2552"/>
        <w:jc w:val="both"/>
      </w:pPr>
    </w:p>
    <w:p w14:paraId="6E9B43B5" w14:textId="77777777" w:rsidR="00996D0C" w:rsidRDefault="00996D0C" w:rsidP="00FA4DD1">
      <w:pPr>
        <w:jc w:val="both"/>
        <w:rPr>
          <w:i/>
          <w:lang w:val="kk-KZ"/>
        </w:rPr>
      </w:pPr>
      <w:r w:rsidRPr="00C73CEC">
        <w:rPr>
          <w:i/>
        </w:rPr>
        <w:t>*</w:t>
      </w:r>
      <w:r w:rsidRPr="00C73CEC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558174B5" w14:textId="77777777" w:rsidR="00996D0C" w:rsidRDefault="00996D0C" w:rsidP="00FA4DD1">
      <w:pPr>
        <w:jc w:val="both"/>
        <w:rPr>
          <w:i/>
          <w:lang w:val="kk-KZ"/>
        </w:rPr>
      </w:pPr>
    </w:p>
    <w:p w14:paraId="62672AA1" w14:textId="77777777" w:rsidR="00996D0C" w:rsidRDefault="00996D0C" w:rsidP="00FA4DD1">
      <w:pPr>
        <w:jc w:val="both"/>
        <w:rPr>
          <w:i/>
          <w:lang w:val="kk-KZ"/>
        </w:rPr>
      </w:pPr>
    </w:p>
    <w:p w14:paraId="2ADB4B64" w14:textId="77777777" w:rsidR="00996D0C" w:rsidRDefault="00996D0C" w:rsidP="00FA4DD1">
      <w:pPr>
        <w:jc w:val="both"/>
        <w:rPr>
          <w:i/>
          <w:lang w:val="kk-KZ"/>
        </w:rPr>
      </w:pPr>
    </w:p>
    <w:p w14:paraId="39E7FA32" w14:textId="77777777" w:rsidR="00996D0C" w:rsidRDefault="00996D0C" w:rsidP="00FA4DD1">
      <w:pPr>
        <w:jc w:val="both"/>
        <w:rPr>
          <w:i/>
          <w:lang w:val="kk-KZ"/>
        </w:rPr>
      </w:pPr>
    </w:p>
    <w:p w14:paraId="137612DA" w14:textId="77777777" w:rsidR="00996D0C" w:rsidRDefault="00996D0C" w:rsidP="00FA4DD1">
      <w:pPr>
        <w:jc w:val="both"/>
        <w:rPr>
          <w:i/>
          <w:lang w:val="kk-KZ"/>
        </w:rPr>
      </w:pPr>
    </w:p>
    <w:p w14:paraId="33BE01FF" w14:textId="77777777" w:rsidR="00996D0C" w:rsidRDefault="00996D0C" w:rsidP="00FA4DD1">
      <w:pPr>
        <w:jc w:val="both"/>
        <w:rPr>
          <w:i/>
          <w:lang w:val="kk-KZ"/>
        </w:rPr>
      </w:pPr>
    </w:p>
    <w:p w14:paraId="1B5F7472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47F87362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445CE885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2E7B7080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64CA52D5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50205BD3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6D8A45C4" w14:textId="77777777" w:rsidR="00FA4DD1" w:rsidRDefault="00FA4DD1" w:rsidP="00FA4DD1">
      <w:pPr>
        <w:rPr>
          <w:sz w:val="20"/>
          <w:szCs w:val="20"/>
          <w:lang w:eastAsia="ru-RU"/>
        </w:rPr>
      </w:pPr>
    </w:p>
    <w:p w14:paraId="173EA06A" w14:textId="6A22B749" w:rsidR="00996D0C" w:rsidRPr="0040350B" w:rsidRDefault="00996D0C" w:rsidP="00FA4DD1">
      <w:pPr>
        <w:rPr>
          <w:b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6539"/>
        <w:gridCol w:w="2688"/>
      </w:tblGrid>
      <w:tr w:rsidR="00996D0C" w:rsidRPr="0011799A" w14:paraId="45CACFB7" w14:textId="77777777" w:rsidTr="00380DE1">
        <w:trPr>
          <w:trHeight w:val="280"/>
        </w:trPr>
        <w:tc>
          <w:tcPr>
            <w:tcW w:w="4612" w:type="dxa"/>
          </w:tcPr>
          <w:p w14:paraId="268EE38C" w14:textId="77777777" w:rsidR="00996D0C" w:rsidRPr="0011799A" w:rsidRDefault="00996D0C" w:rsidP="00380DE1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539" w:type="dxa"/>
            <w:vAlign w:val="bottom"/>
          </w:tcPr>
          <w:p w14:paraId="52BC32D2" w14:textId="77777777" w:rsidR="00996D0C" w:rsidRPr="0011799A" w:rsidRDefault="00996D0C" w:rsidP="00FA4DD1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8F68EA3" w14:textId="77777777" w:rsidR="00996D0C" w:rsidRPr="0011799A" w:rsidRDefault="00996D0C" w:rsidP="00FA4DD1">
            <w:pPr>
              <w:rPr>
                <w:bCs/>
              </w:rPr>
            </w:pPr>
          </w:p>
        </w:tc>
      </w:tr>
    </w:tbl>
    <w:p w14:paraId="3F50B8C8" w14:textId="77777777" w:rsidR="00996D0C" w:rsidRDefault="00996D0C" w:rsidP="00FA4DD1">
      <w:pPr>
        <w:rPr>
          <w:sz w:val="20"/>
          <w:szCs w:val="20"/>
          <w:lang w:eastAsia="ru-RU"/>
        </w:rPr>
      </w:pPr>
    </w:p>
    <w:p w14:paraId="16CDA999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6AF01D5C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18A336E7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sectPr w:rsidR="00996D0C" w:rsidSect="005B2AF7">
      <w:pgSz w:w="16838" w:h="11906" w:orient="landscape"/>
      <w:pgMar w:top="1418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14AF3"/>
    <w:rsid w:val="0004057A"/>
    <w:rsid w:val="000A506F"/>
    <w:rsid w:val="00135C44"/>
    <w:rsid w:val="00170EEE"/>
    <w:rsid w:val="00172C9B"/>
    <w:rsid w:val="00187E76"/>
    <w:rsid w:val="001D1CF2"/>
    <w:rsid w:val="002809E6"/>
    <w:rsid w:val="002B06C5"/>
    <w:rsid w:val="002B2681"/>
    <w:rsid w:val="002B76EB"/>
    <w:rsid w:val="002E3D07"/>
    <w:rsid w:val="003715F3"/>
    <w:rsid w:val="003761A4"/>
    <w:rsid w:val="00380DE1"/>
    <w:rsid w:val="00395C81"/>
    <w:rsid w:val="003A28FF"/>
    <w:rsid w:val="0044071B"/>
    <w:rsid w:val="00443F58"/>
    <w:rsid w:val="00472EEB"/>
    <w:rsid w:val="004C366D"/>
    <w:rsid w:val="00562BA9"/>
    <w:rsid w:val="005B2AF7"/>
    <w:rsid w:val="005B5FF6"/>
    <w:rsid w:val="0066045A"/>
    <w:rsid w:val="00685E57"/>
    <w:rsid w:val="006A063D"/>
    <w:rsid w:val="00725995"/>
    <w:rsid w:val="00746703"/>
    <w:rsid w:val="00787AD1"/>
    <w:rsid w:val="007C171E"/>
    <w:rsid w:val="007E6D8E"/>
    <w:rsid w:val="007F521E"/>
    <w:rsid w:val="00890123"/>
    <w:rsid w:val="008D1938"/>
    <w:rsid w:val="00996D0C"/>
    <w:rsid w:val="009A5A4B"/>
    <w:rsid w:val="009F0386"/>
    <w:rsid w:val="009F1DF1"/>
    <w:rsid w:val="00AB69E0"/>
    <w:rsid w:val="00AB6C93"/>
    <w:rsid w:val="00B60FB3"/>
    <w:rsid w:val="00B80F57"/>
    <w:rsid w:val="00B9420B"/>
    <w:rsid w:val="00C30410"/>
    <w:rsid w:val="00C32B72"/>
    <w:rsid w:val="00C3348F"/>
    <w:rsid w:val="00CB3551"/>
    <w:rsid w:val="00CE7B76"/>
    <w:rsid w:val="00D41B9A"/>
    <w:rsid w:val="00D74F03"/>
    <w:rsid w:val="00D84B6D"/>
    <w:rsid w:val="00D86247"/>
    <w:rsid w:val="00D87493"/>
    <w:rsid w:val="00DB30D3"/>
    <w:rsid w:val="00E8316C"/>
    <w:rsid w:val="00E85A1D"/>
    <w:rsid w:val="00F06F71"/>
    <w:rsid w:val="00F2494E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0D3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06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06C5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2B06C5"/>
  </w:style>
  <w:style w:type="character" w:styleId="a6">
    <w:name w:val="Strong"/>
    <w:basedOn w:val="a0"/>
    <w:uiPriority w:val="22"/>
    <w:qFormat/>
    <w:rsid w:val="002B06C5"/>
    <w:rPr>
      <w:b/>
      <w:bCs/>
    </w:rPr>
  </w:style>
  <w:style w:type="character" w:styleId="a7">
    <w:name w:val="Emphasis"/>
    <w:basedOn w:val="a0"/>
    <w:uiPriority w:val="20"/>
    <w:qFormat/>
    <w:rsid w:val="006A063D"/>
    <w:rPr>
      <w:i/>
      <w:iCs/>
    </w:rPr>
  </w:style>
  <w:style w:type="paragraph" w:styleId="a8">
    <w:name w:val="Normal (Web)"/>
    <w:basedOn w:val="a"/>
    <w:uiPriority w:val="99"/>
    <w:semiHidden/>
    <w:unhideWhenUsed/>
    <w:rsid w:val="007F521E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eurheartj/ehz486" TargetMode="External"/><Relationship Id="rId5" Type="http://schemas.openxmlformats.org/officeDocument/2006/relationships/hyperlink" Target="https://orcid.org/0000-0001-5115-8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3</cp:revision>
  <dcterms:created xsi:type="dcterms:W3CDTF">2025-07-01T07:11:00Z</dcterms:created>
  <dcterms:modified xsi:type="dcterms:W3CDTF">2025-07-01T11:11:00Z</dcterms:modified>
</cp:coreProperties>
</file>