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F3E7" w14:textId="7B679562" w:rsidR="00356D93" w:rsidRDefault="00527A14" w:rsidP="00937B29">
      <w:pPr>
        <w:jc w:val="center"/>
        <w:rPr>
          <w:b/>
        </w:rPr>
      </w:pPr>
      <w:r w:rsidRPr="00937B29">
        <w:rPr>
          <w:b/>
        </w:rPr>
        <w:t>First aid for burns (thermal and chemical) and frostbite</w:t>
      </w:r>
    </w:p>
    <w:p w14:paraId="4FDADBBE" w14:textId="77777777" w:rsidR="00937B29" w:rsidRPr="00937B29" w:rsidRDefault="00937B29" w:rsidP="00937B29">
      <w:pPr>
        <w:jc w:val="center"/>
        <w:rPr>
          <w:b/>
        </w:rPr>
      </w:pPr>
    </w:p>
    <w:tbl>
      <w:tblPr>
        <w:tblStyle w:val="afff8"/>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1947"/>
        <w:gridCol w:w="7790"/>
      </w:tblGrid>
      <w:tr w:rsidR="00356D93" w:rsidRPr="00937B29" w14:paraId="5DDE5F15" w14:textId="77777777" w:rsidTr="00937B29">
        <w:tc>
          <w:tcPr>
            <w:tcW w:w="458" w:type="dxa"/>
          </w:tcPr>
          <w:p w14:paraId="6EEAC858" w14:textId="77777777" w:rsidR="00356D93" w:rsidRPr="00937B29" w:rsidRDefault="00527A14" w:rsidP="00937B29">
            <w:pPr>
              <w:jc w:val="center"/>
              <w:rPr>
                <w:b/>
              </w:rPr>
            </w:pPr>
            <w:r w:rsidRPr="00937B29">
              <w:rPr>
                <w:b/>
              </w:rPr>
              <w:t>№</w:t>
            </w:r>
          </w:p>
        </w:tc>
        <w:tc>
          <w:tcPr>
            <w:tcW w:w="1947" w:type="dxa"/>
          </w:tcPr>
          <w:p w14:paraId="4014D998" w14:textId="77777777" w:rsidR="00356D93" w:rsidRPr="00937B29" w:rsidRDefault="00527A14" w:rsidP="00937B29">
            <w:pPr>
              <w:jc w:val="center"/>
              <w:rPr>
                <w:b/>
              </w:rPr>
            </w:pPr>
            <w:r w:rsidRPr="00937B29">
              <w:rPr>
                <w:b/>
              </w:rPr>
              <w:t xml:space="preserve">Step </w:t>
            </w:r>
          </w:p>
        </w:tc>
        <w:tc>
          <w:tcPr>
            <w:tcW w:w="7790" w:type="dxa"/>
          </w:tcPr>
          <w:p w14:paraId="7AEC7F58" w14:textId="77777777" w:rsidR="00356D93" w:rsidRPr="00937B29" w:rsidRDefault="00527A14" w:rsidP="00937B29">
            <w:pPr>
              <w:jc w:val="center"/>
              <w:rPr>
                <w:b/>
              </w:rPr>
            </w:pPr>
            <w:r w:rsidRPr="00937B29">
              <w:rPr>
                <w:b/>
              </w:rPr>
              <w:t>Algorithm of action</w:t>
            </w:r>
          </w:p>
        </w:tc>
      </w:tr>
      <w:tr w:rsidR="00356D93" w:rsidRPr="00937B29" w14:paraId="764B4DB1" w14:textId="77777777" w:rsidTr="00937B29">
        <w:tc>
          <w:tcPr>
            <w:tcW w:w="458" w:type="dxa"/>
          </w:tcPr>
          <w:p w14:paraId="36F29C3E" w14:textId="77777777" w:rsidR="00356D93" w:rsidRPr="00937B29" w:rsidRDefault="00527A14" w:rsidP="00937B29">
            <w:r w:rsidRPr="00937B29">
              <w:t>1</w:t>
            </w:r>
          </w:p>
        </w:tc>
        <w:tc>
          <w:tcPr>
            <w:tcW w:w="1947" w:type="dxa"/>
          </w:tcPr>
          <w:p w14:paraId="1460DAC8" w14:textId="77777777" w:rsidR="00356D93" w:rsidRPr="00937B29" w:rsidRDefault="00527A14" w:rsidP="00937B29">
            <w:pPr>
              <w:jc w:val="both"/>
            </w:pPr>
            <w:r w:rsidRPr="00937B29">
              <w:t>Establishing contact with the patient</w:t>
            </w:r>
          </w:p>
        </w:tc>
        <w:tc>
          <w:tcPr>
            <w:tcW w:w="7790" w:type="dxa"/>
          </w:tcPr>
          <w:p w14:paraId="62B5DF7B" w14:textId="77777777" w:rsidR="00356D93" w:rsidRPr="00937B29" w:rsidRDefault="00527A14" w:rsidP="004465DA">
            <w:r w:rsidRPr="00937B29">
              <w:t>Say hello, introduce yourself, and indicate your role: "I will provide you with first aid. You got a burn / frostbite. We will do everything possible to prevent complications. " Make sure that the patient is conscious and understands you.</w:t>
            </w:r>
          </w:p>
        </w:tc>
      </w:tr>
      <w:tr w:rsidR="00356D93" w:rsidRPr="00937B29" w14:paraId="716EB0AF" w14:textId="77777777" w:rsidTr="00937B29">
        <w:tc>
          <w:tcPr>
            <w:tcW w:w="458" w:type="dxa"/>
          </w:tcPr>
          <w:p w14:paraId="41F0819A" w14:textId="77777777" w:rsidR="00356D93" w:rsidRPr="00937B29" w:rsidRDefault="00527A14" w:rsidP="00937B29">
            <w:r w:rsidRPr="00937B29">
              <w:t>2</w:t>
            </w:r>
          </w:p>
        </w:tc>
        <w:tc>
          <w:tcPr>
            <w:tcW w:w="1947" w:type="dxa"/>
          </w:tcPr>
          <w:p w14:paraId="42A8C5FD" w14:textId="77777777" w:rsidR="00356D93" w:rsidRPr="00937B29" w:rsidRDefault="00527A14" w:rsidP="00937B29">
            <w:pPr>
              <w:jc w:val="both"/>
            </w:pPr>
            <w:r w:rsidRPr="00937B29">
              <w:t>Ensuring the safety of the patient and others</w:t>
            </w:r>
          </w:p>
        </w:tc>
        <w:tc>
          <w:tcPr>
            <w:tcW w:w="7790" w:type="dxa"/>
          </w:tcPr>
          <w:p w14:paraId="5FC05AF7" w14:textId="77777777" w:rsidR="00356D93" w:rsidRPr="00937B29" w:rsidRDefault="00527A14" w:rsidP="004465DA">
            <w:r w:rsidRPr="00937B29">
              <w:t>Assess the situation (fire, chemicals, cold). Make sure that the patient and you are safe. In case of chemical burns, use gloves. In case of thermal damage, eliminate the heat source and turn off the electricity (if applicable).</w:t>
            </w:r>
          </w:p>
        </w:tc>
      </w:tr>
      <w:tr w:rsidR="00356D93" w:rsidRPr="00937B29" w14:paraId="144F1BFE" w14:textId="77777777" w:rsidTr="00937B29">
        <w:tc>
          <w:tcPr>
            <w:tcW w:w="458" w:type="dxa"/>
          </w:tcPr>
          <w:p w14:paraId="3E7D2C8D" w14:textId="77777777" w:rsidR="00356D93" w:rsidRPr="00937B29" w:rsidRDefault="00527A14" w:rsidP="00937B29">
            <w:r w:rsidRPr="00937B29">
              <w:t>3</w:t>
            </w:r>
          </w:p>
        </w:tc>
        <w:tc>
          <w:tcPr>
            <w:tcW w:w="1947" w:type="dxa"/>
          </w:tcPr>
          <w:p w14:paraId="6322E42E" w14:textId="77777777" w:rsidR="00356D93" w:rsidRPr="00937B29" w:rsidRDefault="00527A14" w:rsidP="00937B29">
            <w:pPr>
              <w:jc w:val="both"/>
            </w:pPr>
            <w:r w:rsidRPr="00937B29">
              <w:t>Assessment of the general condition of the patient</w:t>
            </w:r>
          </w:p>
        </w:tc>
        <w:tc>
          <w:tcPr>
            <w:tcW w:w="7790" w:type="dxa"/>
          </w:tcPr>
          <w:p w14:paraId="4C989313" w14:textId="77777777" w:rsidR="00356D93" w:rsidRPr="00937B29" w:rsidRDefault="00671600" w:rsidP="004465DA">
            <w:sdt>
              <w:sdtPr>
                <w:tag w:val="goog_rdk_2"/>
                <w:id w:val="-1739173906"/>
              </w:sdtPr>
              <w:sdtEndPr/>
              <w:sdtContent>
                <w:r w:rsidR="00527A14" w:rsidRPr="00937B29">
                  <w:rPr>
                    <w:rFonts w:eastAsia="Gungsuh"/>
                  </w:rPr>
                  <w:t xml:space="preserve">Quickly check: </w:t>
                </w:r>
                <w:r w:rsidR="00527A14" w:rsidRPr="00937B29">
                  <w:rPr>
                    <w:rFonts w:eastAsia="Gungsuh"/>
                  </w:rPr>
                  <w:br/>
                  <w:t xml:space="preserve">- The level of consciousness </w:t>
                </w:r>
                <w:r w:rsidR="00527A14" w:rsidRPr="00937B29">
                  <w:rPr>
                    <w:rFonts w:eastAsia="Gungsuh"/>
                  </w:rPr>
                  <w:br/>
                  <w:t xml:space="preserve">- The presence of breathing </w:t>
                </w:r>
                <w:r w:rsidR="00527A14" w:rsidRPr="00937B29">
                  <w:rPr>
                    <w:rFonts w:eastAsia="Gungsuh"/>
                  </w:rPr>
                  <w:br/>
                  <w:t xml:space="preserve">– Pulse </w:t>
                </w:r>
                <w:r w:rsidR="00527A14" w:rsidRPr="00937B29">
                  <w:rPr>
                    <w:rFonts w:eastAsia="Gungsuh"/>
                  </w:rPr>
                  <w:br/>
                  <w:t xml:space="preserve">rate-Skin color, the presence of pain </w:t>
                </w:r>
                <w:r w:rsidR="00527A14" w:rsidRPr="00937B29">
                  <w:rPr>
                    <w:rFonts w:eastAsia="Gungsuh"/>
                  </w:rPr>
                  <w:br/>
                  <w:t>- The area and depth of the lesion (according to the "palm rule" – 1% of the body ≈ the patient's palm)</w:t>
                </w:r>
              </w:sdtContent>
            </w:sdt>
          </w:p>
        </w:tc>
      </w:tr>
      <w:tr w:rsidR="00356D93" w:rsidRPr="00937B29" w14:paraId="35DD01E3" w14:textId="77777777" w:rsidTr="00937B29">
        <w:tc>
          <w:tcPr>
            <w:tcW w:w="458" w:type="dxa"/>
          </w:tcPr>
          <w:p w14:paraId="39F19BD1" w14:textId="77777777" w:rsidR="00356D93" w:rsidRPr="00937B29" w:rsidRDefault="00527A14" w:rsidP="00937B29">
            <w:r w:rsidRPr="00937B29">
              <w:t>4</w:t>
            </w:r>
          </w:p>
        </w:tc>
        <w:tc>
          <w:tcPr>
            <w:tcW w:w="1947" w:type="dxa"/>
          </w:tcPr>
          <w:p w14:paraId="04F371C7" w14:textId="77777777" w:rsidR="00356D93" w:rsidRPr="00937B29" w:rsidRDefault="00527A14" w:rsidP="00937B29">
            <w:pPr>
              <w:jc w:val="both"/>
            </w:pPr>
            <w:r w:rsidRPr="00937B29">
              <w:t>The patient's position</w:t>
            </w:r>
          </w:p>
        </w:tc>
        <w:tc>
          <w:tcPr>
            <w:tcW w:w="7790" w:type="dxa"/>
          </w:tcPr>
          <w:p w14:paraId="0A609266" w14:textId="77777777" w:rsidR="00356D93" w:rsidRPr="00937B29" w:rsidRDefault="00527A14" w:rsidP="004465DA">
            <w:r w:rsidRPr="00937B29">
              <w:t>In a stable state-semi-sitting or lying down with the elevation of the affected limb. In case of extensive burns/frostbite – lying on your back, limbs up, provide warmth in case of frostbite.</w:t>
            </w:r>
          </w:p>
        </w:tc>
      </w:tr>
      <w:tr w:rsidR="00356D93" w:rsidRPr="00937B29" w14:paraId="417612B9" w14:textId="77777777" w:rsidTr="00937B29">
        <w:tc>
          <w:tcPr>
            <w:tcW w:w="458" w:type="dxa"/>
          </w:tcPr>
          <w:p w14:paraId="7A9E2918" w14:textId="77777777" w:rsidR="00356D93" w:rsidRPr="00937B29" w:rsidRDefault="00527A14" w:rsidP="00937B29">
            <w:r w:rsidRPr="00937B29">
              <w:t>5</w:t>
            </w:r>
          </w:p>
        </w:tc>
        <w:tc>
          <w:tcPr>
            <w:tcW w:w="1947" w:type="dxa"/>
          </w:tcPr>
          <w:p w14:paraId="209B7070" w14:textId="77777777" w:rsidR="00356D93" w:rsidRPr="00937B29" w:rsidRDefault="00527A14" w:rsidP="00937B29">
            <w:pPr>
              <w:jc w:val="both"/>
            </w:pPr>
            <w:r w:rsidRPr="00937B29">
              <w:t>Termination of the damaging factor</w:t>
            </w:r>
          </w:p>
        </w:tc>
        <w:tc>
          <w:tcPr>
            <w:tcW w:w="7790" w:type="dxa"/>
          </w:tcPr>
          <w:p w14:paraId="06352FC3" w14:textId="77777777" w:rsidR="00356D93" w:rsidRPr="00937B29" w:rsidRDefault="00527A14" w:rsidP="004465DA">
            <w:r w:rsidRPr="00937B29">
              <w:t xml:space="preserve">Thermal burn: </w:t>
            </w:r>
            <w:r w:rsidRPr="00937B29">
              <w:br/>
              <w:t xml:space="preserve">- Remove the heat source, carefully remove the clothing (if not stuck) </w:t>
            </w:r>
            <w:r w:rsidRPr="00937B29">
              <w:br/>
              <w:t xml:space="preserve">Chemical burn: </w:t>
            </w:r>
            <w:r w:rsidRPr="00937B29">
              <w:br/>
              <w:t xml:space="preserve">- Remove contaminated clothing </w:t>
            </w:r>
            <w:r w:rsidRPr="00937B29">
              <w:br/>
              <w:t xml:space="preserve">– Rinse with running water for 15-30 minutes (until the smell/burning sensation disappears – </w:t>
            </w:r>
            <w:r w:rsidRPr="00937B29">
              <w:br/>
              <w:t xml:space="preserve">- Do not neutralize acid/alkali without indications </w:t>
            </w:r>
            <w:r w:rsidRPr="00937B29">
              <w:br/>
              <w:t xml:space="preserve">Frostbite: </w:t>
            </w:r>
            <w:r w:rsidRPr="00937B29">
              <w:br/>
              <w:t xml:space="preserve">– Remove cold/wet clothing </w:t>
            </w:r>
            <w:r w:rsidRPr="00937B29">
              <w:br/>
              <w:t>– Place the affected person in a safe place in a warm room</w:t>
            </w:r>
          </w:p>
        </w:tc>
      </w:tr>
      <w:tr w:rsidR="00356D93" w:rsidRPr="00937B29" w14:paraId="6ABD3B78" w14:textId="77777777" w:rsidTr="00937B29">
        <w:tc>
          <w:tcPr>
            <w:tcW w:w="458" w:type="dxa"/>
          </w:tcPr>
          <w:p w14:paraId="69B9169A" w14:textId="77777777" w:rsidR="00356D93" w:rsidRPr="00937B29" w:rsidRDefault="00527A14" w:rsidP="00937B29">
            <w:r w:rsidRPr="00937B29">
              <w:t>6</w:t>
            </w:r>
          </w:p>
        </w:tc>
        <w:tc>
          <w:tcPr>
            <w:tcW w:w="1947" w:type="dxa"/>
          </w:tcPr>
          <w:p w14:paraId="7CA4F226" w14:textId="77777777" w:rsidR="00356D93" w:rsidRPr="00937B29" w:rsidRDefault="00527A14" w:rsidP="00937B29">
            <w:pPr>
              <w:jc w:val="both"/>
            </w:pPr>
            <w:r w:rsidRPr="00937B29">
              <w:t>Cooling/warming of the damaged area</w:t>
            </w:r>
          </w:p>
        </w:tc>
        <w:tc>
          <w:tcPr>
            <w:tcW w:w="7790" w:type="dxa"/>
          </w:tcPr>
          <w:p w14:paraId="5EEAA4B2" w14:textId="77777777" w:rsidR="00356D93" w:rsidRPr="00937B29" w:rsidRDefault="00527A14" w:rsidP="004465DA">
            <w:r w:rsidRPr="00937B29">
              <w:t xml:space="preserve">In case of burns: </w:t>
            </w:r>
            <w:r w:rsidRPr="00937B29">
              <w:br/>
              <w:t>- Wash the affected area with cool water (</w:t>
            </w:r>
            <w:proofErr w:type="spellStart"/>
            <w:r w:rsidRPr="00937B29">
              <w:t>not ice</w:t>
            </w:r>
            <w:proofErr w:type="spellEnd"/>
            <w:r w:rsidRPr="00937B29">
              <w:t xml:space="preserve">!) 10-20 minutes </w:t>
            </w:r>
            <w:r w:rsidRPr="00937B29">
              <w:br/>
              <w:t xml:space="preserve">In case of frostbite: </w:t>
            </w:r>
            <w:r w:rsidRPr="00937B29">
              <w:br/>
              <w:t xml:space="preserve">- Warm with water +37-39 °C </w:t>
            </w:r>
            <w:r w:rsidRPr="00937B29">
              <w:br/>
              <w:t>– You can use warm compresses/blankets that do not directly touch the skin</w:t>
            </w:r>
          </w:p>
        </w:tc>
      </w:tr>
      <w:tr w:rsidR="00356D93" w:rsidRPr="00937B29" w14:paraId="6775E33E" w14:textId="77777777" w:rsidTr="00937B29">
        <w:tc>
          <w:tcPr>
            <w:tcW w:w="458" w:type="dxa"/>
          </w:tcPr>
          <w:p w14:paraId="789F5FA1" w14:textId="77777777" w:rsidR="00356D93" w:rsidRPr="00937B29" w:rsidRDefault="00527A14" w:rsidP="00937B29">
            <w:r w:rsidRPr="00937B29">
              <w:t>7</w:t>
            </w:r>
          </w:p>
        </w:tc>
        <w:tc>
          <w:tcPr>
            <w:tcW w:w="1947" w:type="dxa"/>
          </w:tcPr>
          <w:p w14:paraId="1524990E" w14:textId="77777777" w:rsidR="00356D93" w:rsidRPr="00937B29" w:rsidRDefault="00527A14" w:rsidP="00937B29">
            <w:pPr>
              <w:jc w:val="both"/>
            </w:pPr>
            <w:r w:rsidRPr="00937B29">
              <w:t>Treatment and dressing</w:t>
            </w:r>
          </w:p>
        </w:tc>
        <w:tc>
          <w:tcPr>
            <w:tcW w:w="7790" w:type="dxa"/>
          </w:tcPr>
          <w:p w14:paraId="3810616A" w14:textId="77777777" w:rsidR="00356D93" w:rsidRPr="00937B29" w:rsidRDefault="00527A14" w:rsidP="004465DA">
            <w:r w:rsidRPr="00937B29">
              <w:t xml:space="preserve">– Do not open blisters </w:t>
            </w:r>
            <w:r w:rsidRPr="00937B29">
              <w:br/>
              <w:t xml:space="preserve">– Do not use fat, oil, ointments, urine, </w:t>
            </w:r>
            <w:proofErr w:type="spellStart"/>
            <w:r w:rsidRPr="00937B29">
              <w:t>etc</w:t>
            </w:r>
            <w:proofErr w:type="spellEnd"/>
            <w:r w:rsidRPr="00937B29">
              <w:t xml:space="preserve"> </w:t>
            </w:r>
            <w:r w:rsidRPr="00937B29">
              <w:br/>
              <w:t xml:space="preserve">– Apply a dry, sterile bandage without pressure </w:t>
            </w:r>
            <w:r w:rsidRPr="00937B29">
              <w:br/>
              <w:t>– In case of frostbite – Wrap each limb separately with a cloth</w:t>
            </w:r>
          </w:p>
        </w:tc>
      </w:tr>
      <w:tr w:rsidR="00356D93" w:rsidRPr="00937B29" w14:paraId="1B3F8182" w14:textId="77777777" w:rsidTr="00937B29">
        <w:tc>
          <w:tcPr>
            <w:tcW w:w="458" w:type="dxa"/>
          </w:tcPr>
          <w:p w14:paraId="309BA328" w14:textId="77777777" w:rsidR="00356D93" w:rsidRPr="00937B29" w:rsidRDefault="00527A14" w:rsidP="00937B29">
            <w:r w:rsidRPr="00937B29">
              <w:t>8</w:t>
            </w:r>
          </w:p>
        </w:tc>
        <w:tc>
          <w:tcPr>
            <w:tcW w:w="1947" w:type="dxa"/>
          </w:tcPr>
          <w:p w14:paraId="5DCF0301" w14:textId="77777777" w:rsidR="00356D93" w:rsidRPr="00937B29" w:rsidRDefault="00527A14" w:rsidP="00937B29">
            <w:pPr>
              <w:jc w:val="both"/>
            </w:pPr>
            <w:r w:rsidRPr="00937B29">
              <w:t>Analgesia (if available)</w:t>
            </w:r>
          </w:p>
        </w:tc>
        <w:tc>
          <w:tcPr>
            <w:tcW w:w="7790" w:type="dxa"/>
          </w:tcPr>
          <w:p w14:paraId="69B33685" w14:textId="77777777" w:rsidR="00356D93" w:rsidRPr="00937B29" w:rsidRDefault="00527A14" w:rsidP="004465DA">
            <w:r w:rsidRPr="00937B29">
              <w:t>– Ibuprofen or paracetamol inside</w:t>
            </w:r>
            <w:r w:rsidRPr="00937B29">
              <w:br/>
              <w:t xml:space="preserve">- With severe pain syndrome – in the presence of medications and skills-iv analgesics </w:t>
            </w:r>
            <w:r w:rsidRPr="00937B29">
              <w:br/>
              <w:t>– Do not use ointments and aerosols in the emergency phase without indications</w:t>
            </w:r>
          </w:p>
        </w:tc>
      </w:tr>
      <w:tr w:rsidR="00356D93" w:rsidRPr="00937B29" w14:paraId="6D899EC7" w14:textId="77777777" w:rsidTr="00937B29">
        <w:tc>
          <w:tcPr>
            <w:tcW w:w="458" w:type="dxa"/>
          </w:tcPr>
          <w:p w14:paraId="6E580EFF" w14:textId="77777777" w:rsidR="00356D93" w:rsidRPr="00937B29" w:rsidRDefault="00527A14" w:rsidP="00937B29">
            <w:r w:rsidRPr="00937B29">
              <w:t>9</w:t>
            </w:r>
          </w:p>
        </w:tc>
        <w:tc>
          <w:tcPr>
            <w:tcW w:w="1947" w:type="dxa"/>
          </w:tcPr>
          <w:p w14:paraId="4344445F" w14:textId="77777777" w:rsidR="00356D93" w:rsidRPr="00937B29" w:rsidRDefault="00527A14" w:rsidP="00937B29">
            <w:pPr>
              <w:jc w:val="both"/>
            </w:pPr>
            <w:r w:rsidRPr="00937B29">
              <w:t>Monitoring of vital functions</w:t>
            </w:r>
          </w:p>
        </w:tc>
        <w:tc>
          <w:tcPr>
            <w:tcW w:w="7790" w:type="dxa"/>
          </w:tcPr>
          <w:p w14:paraId="2CFFD48B" w14:textId="77777777" w:rsidR="00356D93" w:rsidRPr="00937B29" w:rsidRDefault="00527A14" w:rsidP="00937B29">
            <w:r w:rsidRPr="00937B29">
              <w:t xml:space="preserve">- Pulse, blood pressure, consciousness </w:t>
            </w:r>
            <w:r w:rsidRPr="00937B29">
              <w:br/>
              <w:t>- With signs of shock: pallor, tachycardia, cold sweat – lay down with your legs raised, provide rest, do not allow to drink or eat</w:t>
            </w:r>
            <w:r w:rsidRPr="00937B29">
              <w:br/>
              <w:t>- Prepare for possible transportation</w:t>
            </w:r>
          </w:p>
        </w:tc>
      </w:tr>
      <w:tr w:rsidR="00356D93" w:rsidRPr="00937B29" w14:paraId="06AF4E71" w14:textId="77777777" w:rsidTr="00937B29">
        <w:tc>
          <w:tcPr>
            <w:tcW w:w="458" w:type="dxa"/>
          </w:tcPr>
          <w:p w14:paraId="539D20AB" w14:textId="77777777" w:rsidR="00356D93" w:rsidRPr="00937B29" w:rsidRDefault="00527A14" w:rsidP="00937B29">
            <w:r w:rsidRPr="00937B29">
              <w:lastRenderedPageBreak/>
              <w:t>10</w:t>
            </w:r>
          </w:p>
        </w:tc>
        <w:tc>
          <w:tcPr>
            <w:tcW w:w="1947" w:type="dxa"/>
          </w:tcPr>
          <w:p w14:paraId="4DFB1B02" w14:textId="77777777" w:rsidR="00356D93" w:rsidRPr="00937B29" w:rsidRDefault="00527A14" w:rsidP="00937B29">
            <w:pPr>
              <w:jc w:val="both"/>
            </w:pPr>
            <w:r w:rsidRPr="00937B29">
              <w:t>Communication and completion of the procedure</w:t>
            </w:r>
          </w:p>
        </w:tc>
        <w:tc>
          <w:tcPr>
            <w:tcW w:w="7790" w:type="dxa"/>
          </w:tcPr>
          <w:p w14:paraId="3548023B" w14:textId="77777777" w:rsidR="00356D93" w:rsidRPr="00937B29" w:rsidRDefault="00527A14" w:rsidP="00937B29">
            <w:pPr>
              <w:jc w:val="both"/>
            </w:pPr>
            <w:r w:rsidRPr="00937B29">
              <w:t>Explain: "You received first aid. Your condition is now stable. You need to be hospitalized for further treatment. " If necessary, call the SMP (103), continue monitoring. Stay with the patient, provide warmth and peace.</w:t>
            </w:r>
            <w:r w:rsidRPr="00937B29">
              <w:br/>
              <w:t xml:space="preserve">Note: </w:t>
            </w:r>
          </w:p>
          <w:p w14:paraId="268A577E" w14:textId="77777777" w:rsidR="00356D93" w:rsidRPr="00937B29" w:rsidRDefault="00671600" w:rsidP="00937B29">
            <w:pPr>
              <w:numPr>
                <w:ilvl w:val="0"/>
                <w:numId w:val="27"/>
              </w:numPr>
              <w:ind w:left="0"/>
              <w:jc w:val="both"/>
            </w:pPr>
            <w:sdt>
              <w:sdtPr>
                <w:tag w:val="goog_rdk_3"/>
                <w:id w:val="1212279731"/>
              </w:sdtPr>
              <w:sdtEndPr/>
              <w:sdtContent>
                <w:r w:rsidR="00527A14" w:rsidRPr="00937B29">
                  <w:rPr>
                    <w:rFonts w:eastAsia="Gungsuh"/>
                  </w:rPr>
                  <w:t>Burn ≥ II degree or area &gt;10% → indication for hospitalization</w:t>
                </w:r>
              </w:sdtContent>
            </w:sdt>
          </w:p>
          <w:p w14:paraId="244B503F" w14:textId="77777777" w:rsidR="00356D93" w:rsidRPr="00937B29" w:rsidRDefault="00671600" w:rsidP="00937B29">
            <w:pPr>
              <w:numPr>
                <w:ilvl w:val="0"/>
                <w:numId w:val="27"/>
              </w:numPr>
              <w:ind w:left="0"/>
              <w:jc w:val="both"/>
            </w:pPr>
            <w:sdt>
              <w:sdtPr>
                <w:tag w:val="goog_rdk_4"/>
                <w:id w:val="-172425120"/>
              </w:sdtPr>
              <w:sdtEndPr/>
              <w:sdtContent>
                <w:r w:rsidR="00527A14" w:rsidRPr="00937B29">
                  <w:rPr>
                    <w:rFonts w:eastAsia="Cardo"/>
                  </w:rPr>
                  <w:t>Chemical burn of the eyes, respiratory tract, perineum → immediate evacuation</w:t>
                </w:r>
              </w:sdtContent>
            </w:sdt>
          </w:p>
          <w:p w14:paraId="785241B2" w14:textId="77777777" w:rsidR="00356D93" w:rsidRPr="00937B29" w:rsidRDefault="00527A14" w:rsidP="00937B29">
            <w:pPr>
              <w:jc w:val="both"/>
            </w:pPr>
            <w:r w:rsidRPr="00937B29">
              <w:t>Frostbite II-IV degree, the presence of blisters, black areas, severe pain-transportation is mandatory</w:t>
            </w:r>
          </w:p>
        </w:tc>
      </w:tr>
    </w:tbl>
    <w:p w14:paraId="0E60F36F" w14:textId="77777777" w:rsidR="00356D93" w:rsidRPr="00937B29" w:rsidRDefault="00356D93"/>
    <w:p w14:paraId="48A7D886" w14:textId="77777777" w:rsidR="00937B29" w:rsidRDefault="00937B29" w:rsidP="00937B29">
      <w:pPr>
        <w:jc w:val="center"/>
        <w:rPr>
          <w:b/>
        </w:rPr>
      </w:pPr>
    </w:p>
    <w:p w14:paraId="77C2CCF3" w14:textId="77777777" w:rsidR="00937B29" w:rsidRDefault="00937B29" w:rsidP="00937B29">
      <w:pPr>
        <w:jc w:val="center"/>
        <w:rPr>
          <w:b/>
        </w:rPr>
      </w:pPr>
    </w:p>
    <w:p w14:paraId="5F1AA5E5" w14:textId="77777777" w:rsidR="00937B29" w:rsidRDefault="00937B29" w:rsidP="00937B29">
      <w:pPr>
        <w:jc w:val="center"/>
        <w:rPr>
          <w:b/>
        </w:rPr>
      </w:pPr>
    </w:p>
    <w:p w14:paraId="6EC50B46" w14:textId="77777777" w:rsidR="00937B29" w:rsidRDefault="00937B29" w:rsidP="00937B29">
      <w:pPr>
        <w:jc w:val="center"/>
        <w:rPr>
          <w:b/>
        </w:rPr>
      </w:pPr>
    </w:p>
    <w:p w14:paraId="13ABE039" w14:textId="77777777" w:rsidR="00937B29" w:rsidRDefault="00937B29" w:rsidP="00937B29">
      <w:pPr>
        <w:jc w:val="center"/>
        <w:rPr>
          <w:b/>
        </w:rPr>
      </w:pPr>
    </w:p>
    <w:p w14:paraId="10A8535C" w14:textId="77777777" w:rsidR="00937B29" w:rsidRDefault="00937B29" w:rsidP="00937B29">
      <w:pPr>
        <w:jc w:val="center"/>
        <w:rPr>
          <w:b/>
        </w:rPr>
      </w:pPr>
    </w:p>
    <w:p w14:paraId="29D452A6" w14:textId="77777777" w:rsidR="00937B29" w:rsidRDefault="00937B29" w:rsidP="00937B29">
      <w:pPr>
        <w:jc w:val="center"/>
        <w:rPr>
          <w:b/>
        </w:rPr>
      </w:pPr>
    </w:p>
    <w:p w14:paraId="55F50462" w14:textId="77777777" w:rsidR="00937B29" w:rsidRDefault="00937B29" w:rsidP="00937B29">
      <w:pPr>
        <w:jc w:val="center"/>
        <w:rPr>
          <w:b/>
        </w:rPr>
      </w:pPr>
    </w:p>
    <w:p w14:paraId="67C00A1C" w14:textId="77777777" w:rsidR="00937B29" w:rsidRDefault="00937B29" w:rsidP="00937B29">
      <w:pPr>
        <w:jc w:val="center"/>
        <w:rPr>
          <w:b/>
        </w:rPr>
      </w:pPr>
    </w:p>
    <w:p w14:paraId="2CF98633" w14:textId="77777777" w:rsidR="00937B29" w:rsidRDefault="00937B29" w:rsidP="00937B29">
      <w:pPr>
        <w:jc w:val="center"/>
        <w:rPr>
          <w:b/>
        </w:rPr>
      </w:pPr>
    </w:p>
    <w:p w14:paraId="7D91C9E5" w14:textId="77777777" w:rsidR="00937B29" w:rsidRDefault="00937B29" w:rsidP="00937B29">
      <w:pPr>
        <w:jc w:val="center"/>
        <w:rPr>
          <w:b/>
        </w:rPr>
      </w:pPr>
    </w:p>
    <w:p w14:paraId="3167AFDA" w14:textId="77777777" w:rsidR="00937B29" w:rsidRDefault="00937B29" w:rsidP="00937B29">
      <w:pPr>
        <w:jc w:val="center"/>
        <w:rPr>
          <w:b/>
        </w:rPr>
      </w:pPr>
    </w:p>
    <w:p w14:paraId="24108185" w14:textId="77777777" w:rsidR="00937B29" w:rsidRDefault="00937B29" w:rsidP="00937B29">
      <w:pPr>
        <w:jc w:val="center"/>
        <w:rPr>
          <w:b/>
        </w:rPr>
      </w:pPr>
    </w:p>
    <w:p w14:paraId="11C40DE1" w14:textId="77777777" w:rsidR="00937B29" w:rsidRDefault="00937B29" w:rsidP="00937B29">
      <w:pPr>
        <w:jc w:val="center"/>
        <w:rPr>
          <w:b/>
        </w:rPr>
      </w:pPr>
    </w:p>
    <w:p w14:paraId="45520183" w14:textId="77777777" w:rsidR="00937B29" w:rsidRDefault="00937B29" w:rsidP="00937B29">
      <w:pPr>
        <w:jc w:val="center"/>
        <w:rPr>
          <w:b/>
        </w:rPr>
      </w:pPr>
    </w:p>
    <w:p w14:paraId="7D299E34" w14:textId="77777777" w:rsidR="00937B29" w:rsidRDefault="00937B29" w:rsidP="00937B29">
      <w:pPr>
        <w:jc w:val="center"/>
        <w:rPr>
          <w:b/>
        </w:rPr>
      </w:pPr>
    </w:p>
    <w:p w14:paraId="659DDF4C" w14:textId="77777777" w:rsidR="00937B29" w:rsidRDefault="00937B29" w:rsidP="00937B29">
      <w:pPr>
        <w:jc w:val="center"/>
        <w:rPr>
          <w:b/>
        </w:rPr>
      </w:pPr>
    </w:p>
    <w:p w14:paraId="4509DC82" w14:textId="77777777" w:rsidR="00937B29" w:rsidRDefault="00937B29" w:rsidP="00937B29">
      <w:pPr>
        <w:jc w:val="center"/>
        <w:rPr>
          <w:b/>
        </w:rPr>
      </w:pPr>
    </w:p>
    <w:p w14:paraId="621D4047" w14:textId="77777777" w:rsidR="00937B29" w:rsidRDefault="00937B29" w:rsidP="00937B29">
      <w:pPr>
        <w:jc w:val="center"/>
        <w:rPr>
          <w:b/>
        </w:rPr>
      </w:pPr>
    </w:p>
    <w:p w14:paraId="5352A06A" w14:textId="77777777" w:rsidR="00937B29" w:rsidRDefault="00937B29" w:rsidP="00937B29">
      <w:pPr>
        <w:jc w:val="center"/>
        <w:rPr>
          <w:b/>
        </w:rPr>
      </w:pPr>
    </w:p>
    <w:p w14:paraId="0740B3AD" w14:textId="77777777" w:rsidR="00937B29" w:rsidRDefault="00937B29" w:rsidP="00937B29">
      <w:pPr>
        <w:jc w:val="center"/>
        <w:rPr>
          <w:b/>
        </w:rPr>
      </w:pPr>
    </w:p>
    <w:p w14:paraId="37986408" w14:textId="77777777" w:rsidR="00937B29" w:rsidRDefault="00937B29" w:rsidP="00937B29">
      <w:pPr>
        <w:jc w:val="center"/>
        <w:rPr>
          <w:b/>
        </w:rPr>
      </w:pPr>
    </w:p>
    <w:p w14:paraId="47B4A602" w14:textId="77777777" w:rsidR="00937B29" w:rsidRDefault="00937B29" w:rsidP="00937B29">
      <w:pPr>
        <w:jc w:val="center"/>
        <w:rPr>
          <w:b/>
        </w:rPr>
      </w:pPr>
    </w:p>
    <w:p w14:paraId="6A30967B" w14:textId="77777777" w:rsidR="00937B29" w:rsidRDefault="00937B29" w:rsidP="00937B29">
      <w:pPr>
        <w:jc w:val="center"/>
        <w:rPr>
          <w:b/>
        </w:rPr>
      </w:pPr>
    </w:p>
    <w:p w14:paraId="45FD32BA" w14:textId="77777777" w:rsidR="00937B29" w:rsidRDefault="00937B29" w:rsidP="00937B29">
      <w:pPr>
        <w:jc w:val="center"/>
        <w:rPr>
          <w:b/>
        </w:rPr>
      </w:pPr>
    </w:p>
    <w:p w14:paraId="346A40F0" w14:textId="77777777" w:rsidR="00937B29" w:rsidRDefault="00937B29" w:rsidP="00937B29">
      <w:pPr>
        <w:jc w:val="center"/>
        <w:rPr>
          <w:b/>
        </w:rPr>
      </w:pPr>
    </w:p>
    <w:p w14:paraId="12231ABD" w14:textId="77777777" w:rsidR="00937B29" w:rsidRDefault="00937B29" w:rsidP="00937B29">
      <w:pPr>
        <w:jc w:val="center"/>
        <w:rPr>
          <w:b/>
        </w:rPr>
      </w:pPr>
    </w:p>
    <w:p w14:paraId="1CF23026" w14:textId="77777777" w:rsidR="00937B29" w:rsidRDefault="00937B29" w:rsidP="00937B29">
      <w:pPr>
        <w:jc w:val="center"/>
        <w:rPr>
          <w:b/>
        </w:rPr>
      </w:pPr>
    </w:p>
    <w:p w14:paraId="05DA201F" w14:textId="77777777" w:rsidR="00937B29" w:rsidRDefault="00937B29" w:rsidP="00937B29">
      <w:pPr>
        <w:jc w:val="center"/>
        <w:rPr>
          <w:b/>
        </w:rPr>
      </w:pPr>
    </w:p>
    <w:p w14:paraId="06383306" w14:textId="77777777" w:rsidR="00937B29" w:rsidRDefault="00937B29" w:rsidP="00937B29">
      <w:pPr>
        <w:jc w:val="center"/>
        <w:rPr>
          <w:b/>
        </w:rPr>
      </w:pPr>
    </w:p>
    <w:p w14:paraId="62094DE4" w14:textId="77777777" w:rsidR="00937B29" w:rsidRDefault="00937B29" w:rsidP="00937B29">
      <w:pPr>
        <w:jc w:val="center"/>
        <w:rPr>
          <w:b/>
        </w:rPr>
      </w:pPr>
    </w:p>
    <w:p w14:paraId="401BD93E" w14:textId="77777777" w:rsidR="00937B29" w:rsidRDefault="00937B29" w:rsidP="00937B29">
      <w:pPr>
        <w:jc w:val="center"/>
        <w:rPr>
          <w:b/>
        </w:rPr>
      </w:pPr>
    </w:p>
    <w:p w14:paraId="05D58A61" w14:textId="77777777" w:rsidR="00937B29" w:rsidRDefault="00937B29" w:rsidP="00937B29">
      <w:pPr>
        <w:jc w:val="center"/>
        <w:rPr>
          <w:b/>
        </w:rPr>
      </w:pPr>
    </w:p>
    <w:p w14:paraId="2DCE8331" w14:textId="77777777" w:rsidR="00937B29" w:rsidRDefault="00937B29" w:rsidP="00937B29">
      <w:pPr>
        <w:jc w:val="center"/>
        <w:rPr>
          <w:b/>
        </w:rPr>
      </w:pPr>
    </w:p>
    <w:p w14:paraId="1A4F9C41" w14:textId="77777777" w:rsidR="00937B29" w:rsidRDefault="00937B29" w:rsidP="00937B29">
      <w:pPr>
        <w:jc w:val="center"/>
        <w:rPr>
          <w:b/>
        </w:rPr>
      </w:pPr>
    </w:p>
    <w:p w14:paraId="1C3FEF49" w14:textId="77777777" w:rsidR="00937B29" w:rsidRDefault="00937B29" w:rsidP="00937B29">
      <w:pPr>
        <w:jc w:val="center"/>
        <w:rPr>
          <w:b/>
        </w:rPr>
      </w:pPr>
    </w:p>
    <w:p w14:paraId="293ED3B0" w14:textId="77777777" w:rsidR="00937B29" w:rsidRDefault="00937B29" w:rsidP="00937B29">
      <w:pPr>
        <w:jc w:val="center"/>
        <w:rPr>
          <w:b/>
        </w:rPr>
      </w:pPr>
    </w:p>
    <w:p w14:paraId="7937E3C7" w14:textId="77777777" w:rsidR="00937B29" w:rsidRDefault="00937B29" w:rsidP="00937B29">
      <w:pPr>
        <w:jc w:val="center"/>
        <w:rPr>
          <w:b/>
        </w:rPr>
      </w:pPr>
    </w:p>
    <w:p w14:paraId="1DF405AF" w14:textId="77777777" w:rsidR="00937B29" w:rsidRDefault="00937B29" w:rsidP="00937B29">
      <w:pPr>
        <w:jc w:val="center"/>
        <w:rPr>
          <w:b/>
        </w:rPr>
      </w:pPr>
    </w:p>
    <w:p w14:paraId="28F43004" w14:textId="77777777" w:rsidR="00937B29" w:rsidRDefault="00937B29" w:rsidP="00937B29">
      <w:pPr>
        <w:jc w:val="center"/>
        <w:rPr>
          <w:b/>
        </w:rPr>
      </w:pPr>
    </w:p>
    <w:p w14:paraId="27E40338" w14:textId="77777777" w:rsidR="00937B29" w:rsidRDefault="00937B29" w:rsidP="00937B29">
      <w:pPr>
        <w:jc w:val="center"/>
        <w:rPr>
          <w:b/>
        </w:rPr>
      </w:pPr>
    </w:p>
    <w:sectPr w:rsidR="00937B29" w:rsidSect="003556AD">
      <w:headerReference w:type="default" r:id="rId8"/>
      <w:footerReference w:type="default" r:id="rId9"/>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3F74" w14:textId="77777777" w:rsidR="00671600" w:rsidRDefault="00671600">
      <w:r>
        <w:separator/>
      </w:r>
    </w:p>
  </w:endnote>
  <w:endnote w:type="continuationSeparator" w:id="0">
    <w:p w14:paraId="3DF07D43" w14:textId="77777777" w:rsidR="00671600" w:rsidRDefault="0067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Kazakh">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PF Agora Sans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 w:name="Gungsuh">
    <w:altName w:val="Times New Roman"/>
    <w:charset w:val="81"/>
    <w:family w:val="roman"/>
    <w:pitch w:val="variable"/>
    <w:sig w:usb0="B00002AF" w:usb1="69D77CFB" w:usb2="00000030" w:usb3="00000000" w:csb0="0008009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AF0" w14:textId="77777777" w:rsidR="00356D93" w:rsidRDefault="00356D93">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ECF9" w14:textId="77777777" w:rsidR="00671600" w:rsidRDefault="00671600">
      <w:r>
        <w:separator/>
      </w:r>
    </w:p>
  </w:footnote>
  <w:footnote w:type="continuationSeparator" w:id="0">
    <w:p w14:paraId="3EA69385" w14:textId="77777777" w:rsidR="00671600" w:rsidRDefault="0067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C5CE" w14:textId="77777777" w:rsidR="00356D93" w:rsidRDefault="00356D93">
    <w:pPr>
      <w:widowControl w:val="0"/>
      <w:pBdr>
        <w:top w:val="nil"/>
        <w:left w:val="nil"/>
        <w:bottom w:val="nil"/>
        <w:right w:val="nil"/>
        <w:between w:val="nil"/>
      </w:pBdr>
      <w:spacing w:line="276" w:lineRule="auto"/>
    </w:pPr>
  </w:p>
  <w:tbl>
    <w:tblPr>
      <w:tblStyle w:val="afffd"/>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4487"/>
      <w:gridCol w:w="2268"/>
      <w:gridCol w:w="2242"/>
    </w:tblGrid>
    <w:tr w:rsidR="00356D93" w14:paraId="28BFDE57" w14:textId="77777777" w:rsidTr="003556AD">
      <w:trPr>
        <w:trHeight w:val="841"/>
        <w:jc w:val="center"/>
      </w:trPr>
      <w:tc>
        <w:tcPr>
          <w:tcW w:w="1178" w:type="dxa"/>
          <w:vMerge w:val="restart"/>
        </w:tcPr>
        <w:p w14:paraId="33DE39B7" w14:textId="77777777" w:rsidR="00356D93" w:rsidRDefault="00356D93">
          <w:pPr>
            <w:tabs>
              <w:tab w:val="center" w:pos="4677"/>
              <w:tab w:val="right" w:pos="9355"/>
            </w:tabs>
            <w:rPr>
              <w:color w:val="000000"/>
              <w:sz w:val="6"/>
              <w:szCs w:val="6"/>
            </w:rPr>
          </w:pPr>
        </w:p>
        <w:p w14:paraId="6F58FF10" w14:textId="77777777" w:rsidR="00356D93" w:rsidRDefault="00527A14">
          <w:r>
            <w:rPr>
              <w:rFonts w:ascii="Tahoma" w:eastAsia="Tahoma" w:hAnsi="Tahoma" w:cs="Tahoma"/>
              <w:noProof/>
              <w:sz w:val="16"/>
              <w:szCs w:val="16"/>
              <w:lang w:val="ru-RU"/>
            </w:rPr>
            <w:drawing>
              <wp:inline distT="0" distB="0" distL="0" distR="0" wp14:anchorId="01AE8D08" wp14:editId="20651199">
                <wp:extent cx="600075" cy="723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7" w:type="dxa"/>
          <w:gridSpan w:val="3"/>
          <w:vAlign w:val="center"/>
        </w:tcPr>
        <w:p w14:paraId="1450C6F0" w14:textId="77777777" w:rsidR="003556AD" w:rsidRDefault="003556AD" w:rsidP="003556AD">
          <w:pPr>
            <w:jc w:val="center"/>
            <w:rPr>
              <w:rFonts w:ascii="Tahoma" w:eastAsia="Tahoma" w:hAnsi="Tahoma" w:cs="Tahoma"/>
              <w:b/>
              <w:sz w:val="17"/>
              <w:szCs w:val="17"/>
            </w:rPr>
          </w:pPr>
          <w:r>
            <w:rPr>
              <w:rFonts w:ascii="Tahoma" w:eastAsia="Tahoma" w:hAnsi="Tahoma" w:cs="Tahoma"/>
              <w:b/>
              <w:sz w:val="17"/>
              <w:szCs w:val="17"/>
            </w:rPr>
            <w:t xml:space="preserve">«С.Ж.АСФЕНДИЯРОВ АТЫНДАҒЫ ҚАЗАҚ ҰЛТТЫҚ МЕДИЦИНА УНИВЕРСИТЕТІ» КЕАҚ </w:t>
          </w:r>
        </w:p>
        <w:p w14:paraId="79EC9597" w14:textId="77777777" w:rsidR="003556AD" w:rsidRDefault="003556AD" w:rsidP="003556AD">
          <w:pPr>
            <w:jc w:val="center"/>
            <w:rPr>
              <w:rFonts w:ascii="Tahoma" w:eastAsia="Tahoma" w:hAnsi="Tahoma" w:cs="Tahoma"/>
              <w:b/>
              <w:sz w:val="4"/>
              <w:szCs w:val="4"/>
            </w:rPr>
          </w:pPr>
        </w:p>
        <w:p w14:paraId="0433A8BC" w14:textId="77777777" w:rsidR="003556AD" w:rsidRPr="003556AD" w:rsidRDefault="003556AD" w:rsidP="003556AD">
          <w:pPr>
            <w:tabs>
              <w:tab w:val="center" w:pos="4677"/>
              <w:tab w:val="right" w:pos="9355"/>
            </w:tabs>
            <w:jc w:val="center"/>
            <w:rPr>
              <w:rFonts w:ascii="Tahoma" w:eastAsia="Tahoma" w:hAnsi="Tahoma" w:cs="Tahoma"/>
              <w:b/>
              <w:sz w:val="17"/>
              <w:szCs w:val="17"/>
              <w:lang w:val="ru-RU"/>
            </w:rPr>
          </w:pPr>
          <w:r w:rsidRPr="003556AD">
            <w:rPr>
              <w:rFonts w:ascii="Tahoma" w:eastAsia="Tahoma" w:hAnsi="Tahoma" w:cs="Tahoma"/>
              <w:b/>
              <w:sz w:val="17"/>
              <w:szCs w:val="17"/>
              <w:lang w:val="ru-RU"/>
            </w:rPr>
            <w:t>НАО «КАЗАХСКИЙ НАЦИОНАЛЬНЫЙ МЕДИЦИНСКИЙ УНИВЕРСИТЕТ ИМЕНИ С.Д. АСФЕНДИЯРОВА»</w:t>
          </w:r>
        </w:p>
        <w:p w14:paraId="443E03FF" w14:textId="77777777" w:rsidR="00356D93" w:rsidRPr="003556AD" w:rsidRDefault="00356D93">
          <w:pPr>
            <w:ind w:left="51" w:hanging="5"/>
            <w:jc w:val="center"/>
            <w:rPr>
              <w:rFonts w:ascii="Tahoma" w:eastAsia="Tahoma" w:hAnsi="Tahoma" w:cs="Tahoma"/>
              <w:b/>
              <w:sz w:val="8"/>
              <w:szCs w:val="8"/>
              <w:lang w:val="ru-RU"/>
            </w:rPr>
          </w:pPr>
        </w:p>
        <w:p w14:paraId="1A2C18CB" w14:textId="77777777" w:rsidR="00356D93" w:rsidRDefault="00527A14">
          <w:pPr>
            <w:tabs>
              <w:tab w:val="center" w:pos="4677"/>
              <w:tab w:val="right" w:pos="9355"/>
            </w:tabs>
            <w:jc w:val="center"/>
            <w:rPr>
              <w:rFonts w:ascii="Tahoma" w:eastAsia="Tahoma" w:hAnsi="Tahoma" w:cs="Tahoma"/>
              <w:b/>
              <w:sz w:val="17"/>
              <w:szCs w:val="17"/>
            </w:rPr>
          </w:pPr>
          <w:r>
            <w:rPr>
              <w:rFonts w:ascii="Tahoma" w:eastAsia="Tahoma" w:hAnsi="Tahoma" w:cs="Tahoma"/>
              <w:b/>
              <w:sz w:val="17"/>
              <w:szCs w:val="17"/>
            </w:rPr>
            <w:t>NJSC "KAZAKH NATIONAL MEDICAL UNIVERSITY NAMED AFTER S.D. ASFENDIYAROV"</w:t>
          </w:r>
        </w:p>
      </w:tc>
    </w:tr>
    <w:tr w:rsidR="00356D93" w14:paraId="18B4E4E4" w14:textId="77777777" w:rsidTr="003556AD">
      <w:trPr>
        <w:trHeight w:val="236"/>
        <w:jc w:val="center"/>
      </w:trPr>
      <w:tc>
        <w:tcPr>
          <w:tcW w:w="1178" w:type="dxa"/>
          <w:vMerge/>
        </w:tcPr>
        <w:p w14:paraId="63C18B17" w14:textId="77777777" w:rsidR="00356D93" w:rsidRDefault="00356D93">
          <w:pPr>
            <w:widowControl w:val="0"/>
            <w:spacing w:line="276" w:lineRule="auto"/>
            <w:rPr>
              <w:rFonts w:ascii="Tahoma" w:eastAsia="Tahoma" w:hAnsi="Tahoma" w:cs="Tahoma"/>
              <w:b/>
              <w:sz w:val="17"/>
              <w:szCs w:val="17"/>
            </w:rPr>
          </w:pPr>
        </w:p>
      </w:tc>
      <w:tc>
        <w:tcPr>
          <w:tcW w:w="4487" w:type="dxa"/>
          <w:vMerge w:val="restart"/>
          <w:vAlign w:val="center"/>
        </w:tcPr>
        <w:p w14:paraId="1301E93E" w14:textId="77777777" w:rsidR="00356D93" w:rsidRDefault="00527A14">
          <w:pPr>
            <w:tabs>
              <w:tab w:val="center" w:pos="4677"/>
              <w:tab w:val="right" w:pos="9355"/>
            </w:tabs>
            <w:jc w:val="center"/>
            <w:rPr>
              <w:rFonts w:ascii="Tahoma" w:eastAsia="Tahoma" w:hAnsi="Tahoma" w:cs="Tahoma"/>
              <w:color w:val="000000"/>
            </w:rPr>
          </w:pPr>
          <w:r>
            <w:rPr>
              <w:color w:val="000000"/>
              <w:sz w:val="17"/>
              <w:szCs w:val="17"/>
            </w:rPr>
            <w:t>Simulation Center</w:t>
          </w:r>
        </w:p>
      </w:tc>
      <w:tc>
        <w:tcPr>
          <w:tcW w:w="2268" w:type="dxa"/>
          <w:vMerge w:val="restart"/>
          <w:vAlign w:val="center"/>
        </w:tcPr>
        <w:p w14:paraId="4B5DBAFA" w14:textId="621E8ABE" w:rsidR="00356D93" w:rsidRDefault="004465DA">
          <w:pPr>
            <w:jc w:val="center"/>
            <w:rPr>
              <w:sz w:val="17"/>
              <w:szCs w:val="17"/>
            </w:rPr>
          </w:pPr>
          <w:r>
            <w:rPr>
              <w:sz w:val="17"/>
              <w:szCs w:val="17"/>
            </w:rPr>
            <w:t xml:space="preserve">Algorithm </w:t>
          </w:r>
        </w:p>
      </w:tc>
      <w:tc>
        <w:tcPr>
          <w:tcW w:w="2242" w:type="dxa"/>
        </w:tcPr>
        <w:p w14:paraId="65DADF49" w14:textId="77777777" w:rsidR="00356D93" w:rsidRDefault="00527A14">
          <w:pPr>
            <w:tabs>
              <w:tab w:val="center" w:pos="4677"/>
              <w:tab w:val="right" w:pos="9355"/>
            </w:tabs>
            <w:jc w:val="center"/>
            <w:rPr>
              <w:color w:val="7030A0"/>
            </w:rPr>
          </w:pPr>
          <w:r>
            <w:rPr>
              <w:color w:val="7030A0"/>
              <w:sz w:val="17"/>
              <w:szCs w:val="17"/>
            </w:rPr>
            <w:t>Revision: 1</w:t>
          </w:r>
        </w:p>
      </w:tc>
    </w:tr>
    <w:tr w:rsidR="00356D93" w14:paraId="2FCCFD90" w14:textId="77777777" w:rsidTr="003556AD">
      <w:trPr>
        <w:trHeight w:val="183"/>
        <w:jc w:val="center"/>
      </w:trPr>
      <w:tc>
        <w:tcPr>
          <w:tcW w:w="1178" w:type="dxa"/>
          <w:vMerge/>
        </w:tcPr>
        <w:p w14:paraId="6EBDAB7C" w14:textId="77777777" w:rsidR="00356D93" w:rsidRDefault="00356D93">
          <w:pPr>
            <w:widowControl w:val="0"/>
            <w:spacing w:line="276" w:lineRule="auto"/>
            <w:rPr>
              <w:color w:val="7030A0"/>
            </w:rPr>
          </w:pPr>
        </w:p>
      </w:tc>
      <w:tc>
        <w:tcPr>
          <w:tcW w:w="4487" w:type="dxa"/>
          <w:vMerge/>
          <w:vAlign w:val="center"/>
        </w:tcPr>
        <w:p w14:paraId="7D6897C6" w14:textId="77777777" w:rsidR="00356D93" w:rsidRDefault="00356D93">
          <w:pPr>
            <w:widowControl w:val="0"/>
            <w:spacing w:line="276" w:lineRule="auto"/>
            <w:rPr>
              <w:color w:val="7030A0"/>
            </w:rPr>
          </w:pPr>
        </w:p>
      </w:tc>
      <w:tc>
        <w:tcPr>
          <w:tcW w:w="2268" w:type="dxa"/>
          <w:vMerge/>
          <w:vAlign w:val="center"/>
        </w:tcPr>
        <w:p w14:paraId="30937E24" w14:textId="77777777" w:rsidR="00356D93" w:rsidRDefault="00356D93">
          <w:pPr>
            <w:widowControl w:val="0"/>
            <w:spacing w:line="276" w:lineRule="auto"/>
            <w:rPr>
              <w:color w:val="7030A0"/>
            </w:rPr>
          </w:pPr>
        </w:p>
      </w:tc>
      <w:tc>
        <w:tcPr>
          <w:tcW w:w="2242" w:type="dxa"/>
        </w:tcPr>
        <w:p w14:paraId="255B049F" w14:textId="77777777" w:rsidR="00356D93" w:rsidRDefault="00527A14">
          <w:pPr>
            <w:tabs>
              <w:tab w:val="center" w:pos="4677"/>
              <w:tab w:val="right" w:pos="9355"/>
            </w:tabs>
            <w:jc w:val="center"/>
            <w:rPr>
              <w:color w:val="7030A0"/>
              <w:sz w:val="17"/>
              <w:szCs w:val="17"/>
            </w:rPr>
          </w:pPr>
          <w:r>
            <w:rPr>
              <w:color w:val="7030A0"/>
              <w:sz w:val="17"/>
              <w:szCs w:val="17"/>
            </w:rPr>
            <w:t xml:space="preserve">Page </w:t>
          </w:r>
          <w:r>
            <w:rPr>
              <w:color w:val="7030A0"/>
              <w:sz w:val="17"/>
              <w:szCs w:val="17"/>
            </w:rPr>
            <w:fldChar w:fldCharType="begin"/>
          </w:r>
          <w:r>
            <w:rPr>
              <w:color w:val="7030A0"/>
              <w:sz w:val="17"/>
              <w:szCs w:val="17"/>
            </w:rPr>
            <w:instrText>PAGE</w:instrText>
          </w:r>
          <w:r>
            <w:rPr>
              <w:color w:val="7030A0"/>
              <w:sz w:val="17"/>
              <w:szCs w:val="17"/>
            </w:rPr>
            <w:fldChar w:fldCharType="separate"/>
          </w:r>
          <w:r w:rsidR="00F63D59">
            <w:rPr>
              <w:noProof/>
              <w:color w:val="7030A0"/>
              <w:sz w:val="17"/>
              <w:szCs w:val="17"/>
            </w:rPr>
            <w:t>40</w:t>
          </w:r>
          <w:r>
            <w:rPr>
              <w:color w:val="7030A0"/>
              <w:sz w:val="17"/>
              <w:szCs w:val="17"/>
            </w:rPr>
            <w:fldChar w:fldCharType="end"/>
          </w:r>
          <w:r>
            <w:rPr>
              <w:color w:val="7030A0"/>
              <w:sz w:val="17"/>
              <w:szCs w:val="17"/>
            </w:rPr>
            <w:t xml:space="preserve"> from </w:t>
          </w:r>
          <w:r>
            <w:rPr>
              <w:color w:val="000000"/>
              <w:sz w:val="17"/>
              <w:szCs w:val="17"/>
            </w:rPr>
            <w:fldChar w:fldCharType="begin"/>
          </w:r>
          <w:r>
            <w:rPr>
              <w:color w:val="000000"/>
              <w:sz w:val="17"/>
              <w:szCs w:val="17"/>
            </w:rPr>
            <w:instrText>NUMPAGES</w:instrText>
          </w:r>
          <w:r>
            <w:rPr>
              <w:color w:val="000000"/>
              <w:sz w:val="17"/>
              <w:szCs w:val="17"/>
            </w:rPr>
            <w:fldChar w:fldCharType="separate"/>
          </w:r>
          <w:r w:rsidR="00F63D59">
            <w:rPr>
              <w:noProof/>
              <w:color w:val="000000"/>
              <w:sz w:val="17"/>
              <w:szCs w:val="17"/>
            </w:rPr>
            <w:t>41</w:t>
          </w:r>
          <w:r>
            <w:rPr>
              <w:color w:val="000000"/>
              <w:sz w:val="17"/>
              <w:szCs w:val="17"/>
            </w:rPr>
            <w:fldChar w:fldCharType="end"/>
          </w:r>
        </w:p>
      </w:tc>
    </w:tr>
  </w:tbl>
  <w:p w14:paraId="662840D2" w14:textId="77777777" w:rsidR="00356D93" w:rsidRDefault="00356D93">
    <w:pPr>
      <w:pBdr>
        <w:top w:val="nil"/>
        <w:left w:val="nil"/>
        <w:bottom w:val="nil"/>
        <w:right w:val="nil"/>
        <w:between w:val="nil"/>
      </w:pBdr>
      <w:tabs>
        <w:tab w:val="center" w:pos="4677"/>
        <w:tab w:val="right" w:pos="9355"/>
      </w:tabs>
      <w:rPr>
        <w:color w:val="000000"/>
        <w:sz w:val="2"/>
        <w:szCs w:val="2"/>
      </w:rPr>
    </w:pPr>
  </w:p>
  <w:p w14:paraId="314BAB61" w14:textId="77777777" w:rsidR="00356D93" w:rsidRDefault="00356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769"/>
    <w:multiLevelType w:val="multilevel"/>
    <w:tmpl w:val="5A32B274"/>
    <w:lvl w:ilvl="0">
      <w:start w:val="1"/>
      <w:numFmt w:val="decimal"/>
      <w:lvlText w:val="%1."/>
      <w:lvlJc w:val="left"/>
      <w:pPr>
        <w:ind w:left="724" w:hanging="359"/>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15:restartNumberingAfterBreak="0">
    <w:nsid w:val="07307514"/>
    <w:multiLevelType w:val="multilevel"/>
    <w:tmpl w:val="C8CCC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1D3FD1"/>
    <w:multiLevelType w:val="multilevel"/>
    <w:tmpl w:val="D8302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C1475"/>
    <w:multiLevelType w:val="multilevel"/>
    <w:tmpl w:val="E6502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A77B90"/>
    <w:multiLevelType w:val="multilevel"/>
    <w:tmpl w:val="1172B7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F73F1C"/>
    <w:multiLevelType w:val="multilevel"/>
    <w:tmpl w:val="AA226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C260952"/>
    <w:multiLevelType w:val="multilevel"/>
    <w:tmpl w:val="7E9ED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E803FD"/>
    <w:multiLevelType w:val="multilevel"/>
    <w:tmpl w:val="586EF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AE310E"/>
    <w:multiLevelType w:val="multilevel"/>
    <w:tmpl w:val="687CEB28"/>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9" w15:restartNumberingAfterBreak="0">
    <w:nsid w:val="2B7D20E7"/>
    <w:multiLevelType w:val="multilevel"/>
    <w:tmpl w:val="FF52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19548F"/>
    <w:multiLevelType w:val="multilevel"/>
    <w:tmpl w:val="52526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303EB2"/>
    <w:multiLevelType w:val="multilevel"/>
    <w:tmpl w:val="F1DC1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DC33E7"/>
    <w:multiLevelType w:val="multilevel"/>
    <w:tmpl w:val="DCC03D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FCB03A6"/>
    <w:multiLevelType w:val="multilevel"/>
    <w:tmpl w:val="56206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FC591D"/>
    <w:multiLevelType w:val="multilevel"/>
    <w:tmpl w:val="C7AEE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57431F3"/>
    <w:multiLevelType w:val="multilevel"/>
    <w:tmpl w:val="DCDC6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625381E"/>
    <w:multiLevelType w:val="multilevel"/>
    <w:tmpl w:val="504E24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AE90CBF"/>
    <w:multiLevelType w:val="multilevel"/>
    <w:tmpl w:val="461891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6235408"/>
    <w:multiLevelType w:val="multilevel"/>
    <w:tmpl w:val="1C344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635701D"/>
    <w:multiLevelType w:val="multilevel"/>
    <w:tmpl w:val="C3760B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9DC1F66"/>
    <w:multiLevelType w:val="multilevel"/>
    <w:tmpl w:val="636A3512"/>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1" w15:restartNumberingAfterBreak="0">
    <w:nsid w:val="66DA11B2"/>
    <w:multiLevelType w:val="multilevel"/>
    <w:tmpl w:val="27766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FE97B37"/>
    <w:multiLevelType w:val="multilevel"/>
    <w:tmpl w:val="81DA1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2864788"/>
    <w:multiLevelType w:val="multilevel"/>
    <w:tmpl w:val="F4F0461E"/>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4" w15:restartNumberingAfterBreak="0">
    <w:nsid w:val="739D2187"/>
    <w:multiLevelType w:val="multilevel"/>
    <w:tmpl w:val="FADEB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E28BB"/>
    <w:multiLevelType w:val="multilevel"/>
    <w:tmpl w:val="9760D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9730A43"/>
    <w:multiLevelType w:val="multilevel"/>
    <w:tmpl w:val="E0EC7E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C7B469B"/>
    <w:multiLevelType w:val="multilevel"/>
    <w:tmpl w:val="DE7031C4"/>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E7A504B"/>
    <w:multiLevelType w:val="multilevel"/>
    <w:tmpl w:val="0A302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10"/>
  </w:num>
  <w:num w:numId="3">
    <w:abstractNumId w:val="5"/>
  </w:num>
  <w:num w:numId="4">
    <w:abstractNumId w:val="28"/>
  </w:num>
  <w:num w:numId="5">
    <w:abstractNumId w:val="11"/>
  </w:num>
  <w:num w:numId="6">
    <w:abstractNumId w:val="17"/>
  </w:num>
  <w:num w:numId="7">
    <w:abstractNumId w:val="13"/>
  </w:num>
  <w:num w:numId="8">
    <w:abstractNumId w:val="27"/>
  </w:num>
  <w:num w:numId="9">
    <w:abstractNumId w:val="19"/>
  </w:num>
  <w:num w:numId="10">
    <w:abstractNumId w:val="7"/>
  </w:num>
  <w:num w:numId="11">
    <w:abstractNumId w:val="12"/>
  </w:num>
  <w:num w:numId="12">
    <w:abstractNumId w:val="0"/>
  </w:num>
  <w:num w:numId="13">
    <w:abstractNumId w:val="18"/>
  </w:num>
  <w:num w:numId="14">
    <w:abstractNumId w:val="16"/>
  </w:num>
  <w:num w:numId="15">
    <w:abstractNumId w:val="6"/>
  </w:num>
  <w:num w:numId="16">
    <w:abstractNumId w:val="3"/>
  </w:num>
  <w:num w:numId="17">
    <w:abstractNumId w:val="2"/>
  </w:num>
  <w:num w:numId="18">
    <w:abstractNumId w:val="24"/>
  </w:num>
  <w:num w:numId="19">
    <w:abstractNumId w:val="26"/>
  </w:num>
  <w:num w:numId="20">
    <w:abstractNumId w:val="4"/>
  </w:num>
  <w:num w:numId="21">
    <w:abstractNumId w:val="9"/>
  </w:num>
  <w:num w:numId="22">
    <w:abstractNumId w:val="25"/>
  </w:num>
  <w:num w:numId="23">
    <w:abstractNumId w:val="1"/>
  </w:num>
  <w:num w:numId="24">
    <w:abstractNumId w:val="22"/>
  </w:num>
  <w:num w:numId="25">
    <w:abstractNumId w:val="20"/>
  </w:num>
  <w:num w:numId="26">
    <w:abstractNumId w:val="8"/>
  </w:num>
  <w:num w:numId="27">
    <w:abstractNumId w:val="23"/>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93"/>
    <w:rsid w:val="00054D2E"/>
    <w:rsid w:val="0011141B"/>
    <w:rsid w:val="00137AFA"/>
    <w:rsid w:val="0024311C"/>
    <w:rsid w:val="003556AD"/>
    <w:rsid w:val="00356D93"/>
    <w:rsid w:val="0037134C"/>
    <w:rsid w:val="004465DA"/>
    <w:rsid w:val="00527A14"/>
    <w:rsid w:val="006514BE"/>
    <w:rsid w:val="006607FC"/>
    <w:rsid w:val="00671600"/>
    <w:rsid w:val="007304B1"/>
    <w:rsid w:val="007F0710"/>
    <w:rsid w:val="00937B29"/>
    <w:rsid w:val="00A7675A"/>
    <w:rsid w:val="00F6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85F0"/>
  <w15:docId w15:val="{B563644F-A762-4978-B775-3FA96A93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63D59"/>
  </w:style>
  <w:style w:type="paragraph" w:styleId="1">
    <w:name w:val="heading 1"/>
    <w:basedOn w:val="a"/>
    <w:next w:val="a"/>
    <w:pPr>
      <w:keepNext/>
      <w:jc w:val="center"/>
      <w:outlineLvl w:val="0"/>
    </w:pPr>
    <w:rPr>
      <w:b/>
      <w:sz w:val="28"/>
      <w:szCs w:val="28"/>
    </w:rPr>
  </w:style>
  <w:style w:type="paragraph" w:styleId="2">
    <w:name w:val="heading 2"/>
    <w:basedOn w:val="a"/>
    <w:next w:val="a"/>
    <w:pPr>
      <w:keepNext/>
      <w:keepLines/>
      <w:spacing w:before="200"/>
      <w:outlineLvl w:val="1"/>
    </w:pPr>
    <w:rPr>
      <w:rFonts w:ascii="Cambria" w:eastAsia="Cambria" w:hAnsi="Cambria" w:cs="Cambria"/>
      <w:b/>
      <w:color w:val="4F81BD"/>
      <w:sz w:val="26"/>
      <w:szCs w:val="26"/>
    </w:rPr>
  </w:style>
  <w:style w:type="paragraph" w:styleId="3">
    <w:name w:val="heading 3"/>
    <w:basedOn w:val="a"/>
    <w:next w:val="a"/>
    <w:pPr>
      <w:keepNext/>
      <w:spacing w:before="240" w:after="60"/>
      <w:outlineLvl w:val="2"/>
    </w:pPr>
    <w:rPr>
      <w:rFonts w:ascii="Arial" w:eastAsia="Arial" w:hAnsi="Arial" w:cs="Arial"/>
      <w:b/>
      <w:sz w:val="26"/>
      <w:szCs w:val="26"/>
    </w:rPr>
  </w:style>
  <w:style w:type="paragraph" w:styleId="4">
    <w:name w:val="heading 4"/>
    <w:basedOn w:val="a"/>
    <w:next w:val="a"/>
    <w:pPr>
      <w:keepNext/>
      <w:keepLines/>
      <w:spacing w:before="200"/>
      <w:outlineLvl w:val="3"/>
    </w:pPr>
    <w:rPr>
      <w:rFonts w:ascii="Cambria" w:eastAsia="Cambria" w:hAnsi="Cambria" w:cs="Cambria"/>
      <w:b/>
      <w:i/>
      <w:color w:val="4F81BD"/>
    </w:rPr>
  </w:style>
  <w:style w:type="paragraph" w:styleId="5">
    <w:name w:val="heading 5"/>
    <w:basedOn w:val="a"/>
    <w:next w:val="a"/>
    <w:pPr>
      <w:keepNext/>
      <w:keepLines/>
      <w:spacing w:before="200"/>
      <w:outlineLvl w:val="4"/>
    </w:pPr>
    <w:rPr>
      <w:rFonts w:ascii="Cambria" w:eastAsia="Cambria" w:hAnsi="Cambria" w:cs="Cambria"/>
      <w:color w:val="244061"/>
    </w:rPr>
  </w:style>
  <w:style w:type="paragraph" w:styleId="6">
    <w:name w:val="heading 6"/>
    <w:basedOn w:val="a"/>
    <w:next w:val="a"/>
    <w:pPr>
      <w:keepNext/>
      <w:keepLines/>
      <w:spacing w:before="200"/>
      <w:outlineLvl w:val="5"/>
    </w:pPr>
    <w:rPr>
      <w:rFonts w:ascii="Cambria" w:eastAsia="Cambria" w:hAnsi="Cambria" w:cs="Cambria"/>
      <w:i/>
      <w:color w:val="244061"/>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jc w:val="center"/>
    </w:pPr>
    <w:rPr>
      <w:b/>
      <w:sz w:val="28"/>
      <w:szCs w:val="28"/>
    </w:rPr>
  </w:style>
  <w:style w:type="character" w:styleId="a4">
    <w:name w:val="FollowedHyperlink"/>
    <w:basedOn w:val="a0"/>
    <w:uiPriority w:val="99"/>
    <w:semiHidden/>
    <w:unhideWhenUsed/>
    <w:qFormat/>
    <w:rPr>
      <w:color w:val="800080" w:themeColor="followedHyperlink"/>
      <w:u w:val="single"/>
    </w:rPr>
  </w:style>
  <w:style w:type="character" w:styleId="a5">
    <w:name w:val="footnote reference"/>
    <w:basedOn w:val="a0"/>
    <w:rPr>
      <w:vertAlign w:val="superscript"/>
    </w:rPr>
  </w:style>
  <w:style w:type="character" w:styleId="a6">
    <w:name w:val="Emphasis"/>
    <w:uiPriority w:val="20"/>
    <w:qFormat/>
    <w:rPr>
      <w:rFonts w:cs="Times New Roman"/>
      <w:i/>
      <w:iCs/>
    </w:rPr>
  </w:style>
  <w:style w:type="character" w:styleId="a7">
    <w:name w:val="Hyperlink"/>
    <w:uiPriority w:val="99"/>
    <w:unhideWhenUsed/>
    <w:qFormat/>
    <w:rPr>
      <w:color w:val="0000FF"/>
      <w:u w:val="none"/>
    </w:rPr>
  </w:style>
  <w:style w:type="character" w:styleId="a8">
    <w:name w:val="Strong"/>
    <w:uiPriority w:val="22"/>
    <w:qFormat/>
    <w:rPr>
      <w:rFonts w:cs="Times New Roman"/>
      <w:b/>
      <w:bCs/>
    </w:rPr>
  </w:style>
  <w:style w:type="paragraph" w:styleId="a9">
    <w:name w:val="Balloon Text"/>
    <w:link w:val="aa"/>
    <w:uiPriority w:val="99"/>
    <w:semiHidden/>
    <w:unhideWhenUsed/>
    <w:qFormat/>
    <w:rPr>
      <w:rFonts w:ascii="Tahoma" w:hAnsi="Tahoma" w:cs="Tahoma"/>
      <w:sz w:val="16"/>
      <w:szCs w:val="16"/>
    </w:rPr>
  </w:style>
  <w:style w:type="paragraph" w:styleId="20">
    <w:name w:val="Body Text 2"/>
    <w:link w:val="21"/>
    <w:uiPriority w:val="99"/>
    <w:qFormat/>
    <w:pPr>
      <w:spacing w:after="120" w:line="480" w:lineRule="auto"/>
    </w:pPr>
    <w:rPr>
      <w:rFonts w:asciiTheme="minorHAnsi" w:eastAsiaTheme="minorHAnsi" w:hAnsiTheme="minorHAnsi" w:cstheme="minorBidi"/>
    </w:rPr>
  </w:style>
  <w:style w:type="paragraph" w:styleId="ab">
    <w:name w:val="Plain Text"/>
    <w:link w:val="ac"/>
    <w:unhideWhenUsed/>
    <w:qFormat/>
    <w:rPr>
      <w:rFonts w:ascii="Courier New" w:hAnsi="Courier New"/>
      <w:sz w:val="20"/>
      <w:szCs w:val="20"/>
    </w:rPr>
  </w:style>
  <w:style w:type="paragraph" w:styleId="ad">
    <w:name w:val="caption"/>
    <w:uiPriority w:val="99"/>
    <w:qFormat/>
    <w:pPr>
      <w:jc w:val="center"/>
    </w:pPr>
    <w:rPr>
      <w:b/>
      <w:szCs w:val="20"/>
    </w:rPr>
  </w:style>
  <w:style w:type="paragraph" w:styleId="ae">
    <w:name w:val="footnote text"/>
    <w:pPr>
      <w:snapToGrid w:val="0"/>
    </w:pPr>
    <w:rPr>
      <w:sz w:val="18"/>
      <w:szCs w:val="18"/>
    </w:rPr>
  </w:style>
  <w:style w:type="paragraph" w:styleId="af">
    <w:name w:val="header"/>
    <w:link w:val="af0"/>
    <w:uiPriority w:val="99"/>
    <w:qFormat/>
    <w:pPr>
      <w:tabs>
        <w:tab w:val="center" w:pos="4677"/>
        <w:tab w:val="right" w:pos="9355"/>
      </w:tabs>
    </w:pPr>
  </w:style>
  <w:style w:type="paragraph" w:styleId="af1">
    <w:name w:val="Body Text"/>
    <w:link w:val="af2"/>
    <w:qFormat/>
    <w:pPr>
      <w:spacing w:after="120"/>
    </w:pPr>
  </w:style>
  <w:style w:type="paragraph" w:styleId="af3">
    <w:name w:val="Body Text Indent"/>
    <w:link w:val="af4"/>
    <w:uiPriority w:val="99"/>
    <w:semiHidden/>
    <w:unhideWhenUsed/>
    <w:qFormat/>
    <w:pPr>
      <w:spacing w:after="120"/>
      <w:ind w:left="283"/>
    </w:pPr>
  </w:style>
  <w:style w:type="paragraph" w:styleId="af5">
    <w:name w:val="footer"/>
    <w:link w:val="af6"/>
    <w:uiPriority w:val="99"/>
    <w:qFormat/>
    <w:pPr>
      <w:tabs>
        <w:tab w:val="center" w:pos="4677"/>
        <w:tab w:val="right" w:pos="9355"/>
      </w:tabs>
    </w:pPr>
  </w:style>
  <w:style w:type="paragraph" w:styleId="af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link w:val="af8"/>
    <w:uiPriority w:val="99"/>
    <w:unhideWhenUsed/>
    <w:qFormat/>
    <w:pPr>
      <w:spacing w:before="100" w:beforeAutospacing="1" w:after="100" w:afterAutospacing="1"/>
    </w:pPr>
  </w:style>
  <w:style w:type="paragraph" w:styleId="30">
    <w:name w:val="Body Text 3"/>
    <w:link w:val="31"/>
    <w:uiPriority w:val="99"/>
    <w:semiHidden/>
    <w:unhideWhenUsed/>
    <w:qFormat/>
    <w:pPr>
      <w:spacing w:after="120"/>
    </w:pPr>
    <w:rPr>
      <w:sz w:val="16"/>
      <w:szCs w:val="16"/>
    </w:rPr>
  </w:style>
  <w:style w:type="paragraph" w:styleId="22">
    <w:name w:val="Body Text Indent 2"/>
    <w:link w:val="23"/>
    <w:uiPriority w:val="99"/>
    <w:semiHidden/>
    <w:unhideWhenUsed/>
    <w:qFormat/>
    <w:pPr>
      <w:spacing w:after="120" w:line="480" w:lineRule="auto"/>
      <w:ind w:left="283"/>
    </w:pPr>
  </w:style>
  <w:style w:type="paragraph" w:styleId="HTML">
    <w:name w:val="HTML Preformatted"/>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qFormat/>
    <w:rPr>
      <w:rFonts w:ascii="Times New Roman" w:eastAsia="Times New Roman" w:hAnsi="Times New Roman" w:cs="Times New Roman"/>
      <w:sz w:val="24"/>
      <w:szCs w:val="24"/>
      <w:lang w:eastAsia="ru-RU"/>
    </w:rPr>
  </w:style>
  <w:style w:type="paragraph" w:styleId="afa">
    <w:name w:val="List Paragraph"/>
    <w:aliases w:val="Bullets,List Paragraph (numbered (a)),NUMBERED PARAGRAPH,List Paragraph 1,List_Paragraph,Multilevel para_II,Akapit z listą BS,IBL List Paragraph,List Paragraph nowy,Numbered List Paragraph,Bullet1,Numbered list,NumberedParas,Forth level"/>
    <w:link w:val="afb"/>
    <w:uiPriority w:val="34"/>
    <w:qFormat/>
    <w:pPr>
      <w:ind w:left="720"/>
      <w:contextualSpacing/>
    </w:pPr>
  </w:style>
  <w:style w:type="character" w:customStyle="1" w:styleId="af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a"/>
    <w:uiPriority w:val="34"/>
    <w:qFormat/>
    <w:rPr>
      <w:rFonts w:ascii="Times New Roman" w:eastAsia="Times New Roman" w:hAnsi="Times New Roman" w:cs="Times New Roman"/>
      <w:sz w:val="24"/>
      <w:szCs w:val="24"/>
    </w:rPr>
  </w:style>
  <w:style w:type="paragraph" w:styleId="afc">
    <w:name w:val="No Spacing"/>
    <w:link w:val="afd"/>
    <w:uiPriority w:val="99"/>
    <w:qFormat/>
    <w:rPr>
      <w:sz w:val="22"/>
      <w:szCs w:val="22"/>
    </w:rPr>
  </w:style>
  <w:style w:type="character" w:customStyle="1" w:styleId="afd">
    <w:name w:val="Без интервала Знак"/>
    <w:link w:val="afc"/>
    <w:uiPriority w:val="99"/>
    <w:qFormat/>
    <w:rPr>
      <w:rFonts w:ascii="Calibri" w:eastAsia="Times New Roman" w:hAnsi="Calibri" w:cs="Times New Roman"/>
      <w:lang w:eastAsia="ru-RU"/>
    </w:rPr>
  </w:style>
  <w:style w:type="character" w:customStyle="1" w:styleId="afe">
    <w:name w:val="Название Знак"/>
    <w:basedOn w:val="a0"/>
    <w:qFormat/>
    <w:rPr>
      <w:rFonts w:ascii="Times New Roman" w:eastAsia="Times New Roman" w:hAnsi="Times New Roman" w:cs="Times New Roman"/>
      <w:b/>
      <w:sz w:val="28"/>
      <w:szCs w:val="20"/>
    </w:rPr>
  </w:style>
  <w:style w:type="character" w:customStyle="1" w:styleId="10">
    <w:name w:val="Заголовок 1 Знак"/>
    <w:basedOn w:val="a0"/>
    <w:uiPriority w:val="9"/>
    <w:qFormat/>
    <w:rPr>
      <w:rFonts w:ascii="Times New Roman" w:eastAsia="Times New Roman" w:hAnsi="Times New Roman" w:cs="Times New Roman"/>
      <w:b/>
      <w:sz w:val="28"/>
      <w:szCs w:val="20"/>
      <w:lang w:eastAsia="ru-RU"/>
    </w:rPr>
  </w:style>
  <w:style w:type="character" w:customStyle="1" w:styleId="aa">
    <w:name w:val="Текст выноски Знак"/>
    <w:basedOn w:val="a0"/>
    <w:link w:val="a9"/>
    <w:uiPriority w:val="99"/>
    <w:semiHidden/>
    <w:qFormat/>
    <w:rPr>
      <w:rFonts w:ascii="Tahoma" w:eastAsia="Times New Roman" w:hAnsi="Tahoma" w:cs="Tahoma"/>
      <w:sz w:val="16"/>
      <w:szCs w:val="16"/>
      <w:lang w:eastAsia="ru-RU"/>
    </w:rPr>
  </w:style>
  <w:style w:type="character" w:customStyle="1" w:styleId="24">
    <w:name w:val="Заголовок 2 Знак"/>
    <w:basedOn w:val="a0"/>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3"/>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4">
    <w:name w:val="Основной текст с отступом Знак"/>
    <w:basedOn w:val="a0"/>
    <w:link w:val="af3"/>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color w:val="000000"/>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2">
    <w:name w:val="Основной текст Знак"/>
    <w:basedOn w:val="a0"/>
    <w:link w:val="af1"/>
    <w:qFormat/>
    <w:rPr>
      <w:rFonts w:ascii="Times New Roman" w:eastAsia="Times New Roman" w:hAnsi="Times New Roman" w:cs="Times New Roman"/>
      <w:sz w:val="24"/>
      <w:szCs w:val="24"/>
    </w:rPr>
  </w:style>
  <w:style w:type="paragraph" w:customStyle="1" w:styleId="210">
    <w:name w:val="Основной текст 21"/>
    <w:qFormat/>
    <w:pPr>
      <w:jc w:val="both"/>
    </w:pPr>
    <w:rPr>
      <w:rFonts w:ascii="Times/Kazakh" w:hAnsi="Times/Kazakh"/>
      <w:b/>
      <w:sz w:val="22"/>
      <w:szCs w:val="20"/>
    </w:rPr>
  </w:style>
  <w:style w:type="paragraph" w:customStyle="1" w:styleId="13">
    <w:name w:val="Обычный1"/>
    <w:qFormat/>
  </w:style>
  <w:style w:type="character" w:customStyle="1" w:styleId="32">
    <w:name w:val="Заголовок 3 Знак"/>
    <w:basedOn w:val="a0"/>
    <w:uiPriority w:val="9"/>
    <w:qFormat/>
    <w:rPr>
      <w:rFonts w:ascii="Arial" w:eastAsia="Times New Roman" w:hAnsi="Arial" w:cs="Times New Roman"/>
      <w:b/>
      <w:bCs/>
      <w:sz w:val="26"/>
      <w:szCs w:val="26"/>
    </w:rPr>
  </w:style>
  <w:style w:type="character" w:customStyle="1" w:styleId="21">
    <w:name w:val="Основной текст 2 Знак"/>
    <w:link w:val="20"/>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
    <w:name w:val="Основной текст_"/>
    <w:link w:val="25"/>
    <w:qFormat/>
    <w:rPr>
      <w:spacing w:val="1"/>
      <w:sz w:val="18"/>
      <w:szCs w:val="18"/>
      <w:shd w:val="clear" w:color="auto" w:fill="FFFFFF"/>
    </w:rPr>
  </w:style>
  <w:style w:type="paragraph" w:customStyle="1" w:styleId="25">
    <w:name w:val="Основной текст2"/>
    <w:link w:val="aff"/>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0">
    <w:name w:val="Подпись к картинке_"/>
    <w:link w:val="aff1"/>
    <w:qFormat/>
    <w:rPr>
      <w:spacing w:val="1"/>
      <w:sz w:val="18"/>
      <w:szCs w:val="18"/>
      <w:shd w:val="clear" w:color="auto" w:fill="FFFFFF"/>
    </w:rPr>
  </w:style>
  <w:style w:type="paragraph" w:customStyle="1" w:styleId="aff1">
    <w:name w:val="Подпись к картинке"/>
    <w:link w:val="aff0"/>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1">
    <w:name w:val="Основной текст 3 Знак"/>
    <w:basedOn w:val="a0"/>
    <w:link w:val="30"/>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8">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7"/>
    <w:uiPriority w:val="99"/>
    <w:qFormat/>
    <w:locked/>
    <w:rPr>
      <w:rFonts w:ascii="Times New Roman" w:eastAsia="Times New Roman" w:hAnsi="Times New Roman" w:cs="Times New Roman"/>
      <w:sz w:val="24"/>
      <w:szCs w:val="24"/>
      <w:lang w:eastAsia="ru-RU"/>
    </w:rPr>
  </w:style>
  <w:style w:type="paragraph" w:customStyle="1" w:styleId="a20">
    <w:name w:val="a2"/>
    <w:qFormat/>
    <w:pPr>
      <w:spacing w:before="100" w:beforeAutospacing="1" w:after="100" w:afterAutospacing="1"/>
    </w:pPr>
  </w:style>
  <w:style w:type="character" w:customStyle="1" w:styleId="ac">
    <w:name w:val="Текст Знак"/>
    <w:basedOn w:val="a0"/>
    <w:link w:val="ab"/>
    <w:qFormat/>
    <w:rPr>
      <w:rFonts w:ascii="Courier New" w:eastAsia="Times New Roman" w:hAnsi="Courier New" w:cs="Times New Roman"/>
      <w:sz w:val="20"/>
      <w:szCs w:val="20"/>
      <w:lang w:eastAsia="ru-RU"/>
    </w:rPr>
  </w:style>
  <w:style w:type="paragraph" w:customStyle="1" w:styleId="PreformattedText">
    <w:name w:val="Preformatted Text"/>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uiPriority w:val="99"/>
    <w:qFormat/>
    <w:pPr>
      <w:ind w:left="708"/>
    </w:pPr>
  </w:style>
  <w:style w:type="character" w:customStyle="1" w:styleId="40">
    <w:name w:val="Заголовок 4 Знак"/>
    <w:basedOn w:val="a0"/>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hAnsi="Arial" w:cs="Arial"/>
      <w:sz w:val="16"/>
      <w:szCs w:val="16"/>
    </w:rPr>
  </w:style>
  <w:style w:type="character" w:customStyle="1" w:styleId="23">
    <w:name w:val="Основной текст с отступом 2 Знак"/>
    <w:basedOn w:val="a0"/>
    <w:link w:val="22"/>
    <w:uiPriority w:val="99"/>
    <w:semiHidden/>
    <w:qFormat/>
    <w:rPr>
      <w:rFonts w:ascii="Times New Roman" w:eastAsia="Times New Roman" w:hAnsi="Times New Roman" w:cs="Times New Roman"/>
      <w:sz w:val="24"/>
      <w:szCs w:val="24"/>
      <w:lang w:eastAsia="ru-RU"/>
    </w:rPr>
  </w:style>
  <w:style w:type="paragraph" w:customStyle="1" w:styleId="aff2">
    <w:name w:val="Основной"/>
    <w:uiPriority w:val="99"/>
    <w:qFormat/>
    <w:pPr>
      <w:autoSpaceDE w:val="0"/>
      <w:autoSpaceDN w:val="0"/>
    </w:p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uiPriority w:val="99"/>
    <w:qFormat/>
    <w:pPr>
      <w:widowControl w:val="0"/>
      <w:autoSpaceDE w:val="0"/>
      <w:autoSpaceDN w:val="0"/>
      <w:adjustRightInd w:val="0"/>
    </w:pPr>
  </w:style>
  <w:style w:type="paragraph" w:customStyle="1" w:styleId="-1">
    <w:name w:val="Без интервала-1"/>
    <w:basedOn w:val="afc"/>
    <w:link w:val="-10"/>
    <w:qFormat/>
    <w:pPr>
      <w:widowControl w:val="0"/>
      <w:ind w:right="-24"/>
      <w:jc w:val="center"/>
    </w:pPr>
    <w:rPr>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f3">
    <w:name w:val="Подзаголовок Знак"/>
    <w:basedOn w:val="a0"/>
    <w:uiPriority w:val="99"/>
    <w:qFormat/>
    <w:rPr>
      <w:rFonts w:ascii="Times New Roman" w:eastAsiaTheme="minorEastAsia" w:hAnsi="Times New Roman" w:cs="Times New Roman"/>
      <w:b/>
      <w:bCs/>
      <w:sz w:val="28"/>
      <w:szCs w:val="24"/>
      <w:lang w:eastAsia="ru-RU"/>
    </w:rPr>
  </w:style>
  <w:style w:type="paragraph" w:customStyle="1" w:styleId="110">
    <w:name w:val="Абзац списка11"/>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uiPriority w:val="99"/>
    <w:qFormat/>
    <w:pPr>
      <w:autoSpaceDE w:val="0"/>
      <w:autoSpaceDN w:val="0"/>
      <w:adjustRightInd w:val="0"/>
      <w:spacing w:line="221" w:lineRule="atLeast"/>
    </w:pPr>
    <w:rPr>
      <w:rFonts w:eastAsia="Calibri"/>
    </w:rPr>
  </w:style>
  <w:style w:type="paragraph" w:customStyle="1" w:styleId="msonormalbullet1gif">
    <w:name w:val="msonormalbullet1.gif"/>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rsid w:val="0004006C"/>
    <w:rPr>
      <w:rFonts w:ascii="Calibri" w:eastAsia="SimSun" w:hAnsi="Calibri"/>
    </w:rPr>
  </w:style>
  <w:style w:type="character" w:customStyle="1" w:styleId="aff4">
    <w:name w:val="Другое_"/>
    <w:basedOn w:val="a0"/>
    <w:link w:val="aff5"/>
    <w:rsid w:val="00451AC4"/>
    <w:rPr>
      <w:rFonts w:ascii="Times New Roman" w:eastAsia="Times New Roman" w:hAnsi="Times New Roman"/>
    </w:rPr>
  </w:style>
  <w:style w:type="paragraph" w:customStyle="1" w:styleId="aff5">
    <w:name w:val="Другое"/>
    <w:link w:val="aff4"/>
    <w:rsid w:val="00451AC4"/>
    <w:pPr>
      <w:widowControl w:val="0"/>
    </w:pPr>
    <w:rPr>
      <w:sz w:val="20"/>
      <w:szCs w:val="20"/>
    </w:rPr>
  </w:style>
  <w:style w:type="character" w:customStyle="1" w:styleId="18">
    <w:name w:val="Неразрешенное упоминание1"/>
    <w:basedOn w:val="a0"/>
    <w:uiPriority w:val="99"/>
    <w:semiHidden/>
    <w:unhideWhenUsed/>
    <w:rsid w:val="00C95BF8"/>
    <w:rPr>
      <w:color w:val="605E5C"/>
      <w:shd w:val="clear" w:color="auto" w:fill="E1DFDD"/>
    </w:rPr>
  </w:style>
  <w:style w:type="table" w:customStyle="1" w:styleId="19">
    <w:name w:val="Сетка таблицы1"/>
    <w:basedOn w:val="a1"/>
    <w:uiPriority w:val="59"/>
    <w:rsid w:val="007223F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1274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6">
    <w:name w:val="По умолчанию"/>
    <w:rsid w:val="00F94B48"/>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styleId="aff7">
    <w:name w:val="Subtitle"/>
    <w:basedOn w:val="a"/>
    <w:next w:val="a"/>
    <w:pPr>
      <w:jc w:val="center"/>
    </w:pPr>
    <w:rPr>
      <w:b/>
      <w:sz w:val="28"/>
      <w:szCs w:val="28"/>
    </w:r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rPr>
      <w:rFonts w:eastAsia="Times New Roman"/>
    </w:rPr>
    <w:tblPr>
      <w:tblStyleRowBandSize w:val="1"/>
      <w:tblStyleColBandSize w:val="1"/>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rPr>
      <w:rFonts w:eastAsia="Times New Roman"/>
    </w:rPr>
    <w:tblPr>
      <w:tblStyleRowBandSize w:val="1"/>
      <w:tblStyleColBandSize w:val="1"/>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top w:w="15" w:type="dxa"/>
        <w:left w:w="15" w:type="dxa"/>
        <w:bottom w:w="15" w:type="dxa"/>
        <w:right w:w="15"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WVWaEn9OIT+X1D6w5oqX/Rtvg==">CgMxLjAaEgoBMBINCgsIB0IHEgVDYXJkbxoUCgExEg8KDQgHQgkSB0d1bmdzdWgaFAoBMhIPCg0IB0IJEgdHdW5nc3VoGhQKATMSDwoNCAdCCRIHR3VuZ3N1aBoSCgE0Eg0KCwgHQgcSBUNhcmRvGhIKATUSDQoLCAdCBxIFQ2FyZG8yDmgudTdkZGoxcm9mbnZrMg5oLnNqc2N5M3VhdjV1aTIOaC52Ym1wNGwxdHJ1Nzk4AHIhMWJTNjl2LVcxemg3ZVkwU2dDdnFvcktmZDcwRTQzQm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2025-11-21T06:27:00Z</cp:lastPrinted>
  <dcterms:created xsi:type="dcterms:W3CDTF">2025-07-02T10:48:00Z</dcterms:created>
  <dcterms:modified xsi:type="dcterms:W3CDTF">2025-12-02T12:27:00Z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