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9B76B" w14:textId="64DEC9AB" w:rsidR="008D2AED" w:rsidRDefault="008D2AED"/>
    <w:p w14:paraId="6D6E6234" w14:textId="77777777" w:rsidR="00061DC8" w:rsidRPr="00DE713C" w:rsidRDefault="00061DC8">
      <w:pPr>
        <w:jc w:val="both"/>
        <w:rPr>
          <w:b/>
        </w:rPr>
      </w:pPr>
    </w:p>
    <w:p w14:paraId="3EBA5908" w14:textId="1C65C55A" w:rsidR="008B26AD" w:rsidRPr="004243CF" w:rsidRDefault="008B26AD" w:rsidP="008A0770">
      <w:pPr>
        <w:jc w:val="center"/>
        <w:rPr>
          <w:b/>
          <w:bCs/>
          <w:lang w:val="en-US"/>
        </w:rPr>
      </w:pPr>
      <w:r w:rsidRPr="004243CF">
        <w:rPr>
          <w:b/>
          <w:bCs/>
          <w:lang w:val="en-US"/>
        </w:rPr>
        <w:t>"</w:t>
      </w:r>
      <w:r w:rsidRPr="004243CF">
        <w:rPr>
          <w:b/>
          <w:lang w:val="en-US"/>
        </w:rPr>
        <w:t>Lower limb immobilization"</w:t>
      </w:r>
    </w:p>
    <w:p w14:paraId="0DF6505E" w14:textId="77777777" w:rsidR="008B26AD" w:rsidRPr="004243CF" w:rsidRDefault="008B26AD" w:rsidP="008B26AD">
      <w:pPr>
        <w:jc w:val="center"/>
        <w:rPr>
          <w:b/>
          <w:bCs/>
          <w:lang w:val="en-US"/>
        </w:rPr>
      </w:pPr>
    </w:p>
    <w:tbl>
      <w:tblPr>
        <w:tblStyle w:val="aff4"/>
        <w:tblW w:w="5322" w:type="pct"/>
        <w:tblInd w:w="-189" w:type="dxa"/>
        <w:tblLook w:val="04A0" w:firstRow="1" w:lastRow="0" w:firstColumn="1" w:lastColumn="0" w:noHBand="0" w:noVBand="1"/>
      </w:tblPr>
      <w:tblGrid>
        <w:gridCol w:w="570"/>
        <w:gridCol w:w="4102"/>
        <w:gridCol w:w="5576"/>
      </w:tblGrid>
      <w:tr w:rsidR="00DE713C" w:rsidRPr="004243CF" w14:paraId="29BAA011" w14:textId="77777777" w:rsidTr="00FE0A89">
        <w:tc>
          <w:tcPr>
            <w:tcW w:w="121" w:type="pct"/>
          </w:tcPr>
          <w:p w14:paraId="3D75CC10" w14:textId="77777777" w:rsidR="008B26AD" w:rsidRPr="00DE713C" w:rsidRDefault="008B26AD" w:rsidP="00927410">
            <w:pPr>
              <w:pStyle w:val="Default"/>
              <w:rPr>
                <w:b/>
              </w:rPr>
            </w:pPr>
            <w:r w:rsidRPr="00DE713C">
              <w:rPr>
                <w:b/>
              </w:rPr>
              <w:t>No.</w:t>
            </w:r>
          </w:p>
        </w:tc>
        <w:tc>
          <w:tcPr>
            <w:tcW w:w="2080" w:type="pct"/>
          </w:tcPr>
          <w:tbl>
            <w:tblPr>
              <w:tblW w:w="0" w:type="auto"/>
              <w:tblBorders>
                <w:top w:val="nil"/>
                <w:left w:val="nil"/>
                <w:bottom w:val="nil"/>
                <w:right w:val="nil"/>
              </w:tblBorders>
              <w:tblLook w:val="0000" w:firstRow="0" w:lastRow="0" w:firstColumn="0" w:lastColumn="0" w:noHBand="0" w:noVBand="0"/>
            </w:tblPr>
            <w:tblGrid>
              <w:gridCol w:w="763"/>
            </w:tblGrid>
            <w:tr w:rsidR="008B26AD" w:rsidRPr="00DE713C" w14:paraId="1F9EAD4B" w14:textId="77777777" w:rsidTr="00677FF7">
              <w:trPr>
                <w:trHeight w:val="107"/>
              </w:trPr>
              <w:tc>
                <w:tcPr>
                  <w:tcW w:w="0" w:type="auto"/>
                </w:tcPr>
                <w:p w14:paraId="6B225834" w14:textId="77777777" w:rsidR="008B26AD" w:rsidRPr="00DE713C" w:rsidRDefault="008B26AD" w:rsidP="00927410">
                  <w:pPr>
                    <w:pStyle w:val="Default"/>
                    <w:rPr>
                      <w:b/>
                    </w:rPr>
                  </w:pPr>
                  <w:r w:rsidRPr="00DE713C">
                    <w:rPr>
                      <w:b/>
                      <w:bCs/>
                    </w:rPr>
                    <w:t>Steps</w:t>
                  </w:r>
                </w:p>
              </w:tc>
            </w:tr>
          </w:tbl>
          <w:p w14:paraId="256AC707" w14:textId="77777777" w:rsidR="008B26AD" w:rsidRPr="00DE713C" w:rsidRDefault="008B26AD" w:rsidP="00927410">
            <w:pPr>
              <w:pStyle w:val="Default"/>
              <w:rPr>
                <w:b/>
              </w:rPr>
            </w:pPr>
          </w:p>
        </w:tc>
        <w:tc>
          <w:tcPr>
            <w:tcW w:w="2798" w:type="pct"/>
          </w:tcPr>
          <w:p w14:paraId="0C62148A" w14:textId="77777777" w:rsidR="008B26AD" w:rsidRPr="004243CF" w:rsidRDefault="008B26AD" w:rsidP="00927410">
            <w:pPr>
              <w:pStyle w:val="Default"/>
              <w:rPr>
                <w:b/>
                <w:lang w:val="en-US"/>
              </w:rPr>
            </w:pPr>
            <w:r w:rsidRPr="004243CF">
              <w:rPr>
                <w:b/>
                <w:lang w:val="en-US"/>
              </w:rPr>
              <w:t>Algorithm of action and criteria for implementation</w:t>
            </w:r>
          </w:p>
        </w:tc>
      </w:tr>
      <w:tr w:rsidR="00DE713C" w:rsidRPr="004243CF" w14:paraId="015BE5A0" w14:textId="77777777" w:rsidTr="00FE0A89">
        <w:tc>
          <w:tcPr>
            <w:tcW w:w="121" w:type="pct"/>
          </w:tcPr>
          <w:p w14:paraId="779B6CE9" w14:textId="77777777" w:rsidR="008B26AD" w:rsidRPr="00DE713C" w:rsidRDefault="008B26AD" w:rsidP="00927410">
            <w:r w:rsidRPr="00DE713C">
              <w:t>1</w:t>
            </w:r>
          </w:p>
        </w:tc>
        <w:tc>
          <w:tcPr>
            <w:tcW w:w="2080" w:type="pct"/>
          </w:tcPr>
          <w:p w14:paraId="20AE2474" w14:textId="77777777" w:rsidR="008B26AD" w:rsidRPr="00DE713C" w:rsidRDefault="008B26AD" w:rsidP="00927410">
            <w:pPr>
              <w:pStyle w:val="Default"/>
              <w:jc w:val="both"/>
            </w:pPr>
            <w:r w:rsidRPr="00DE713C">
              <w:t>Ensure safety</w:t>
            </w:r>
          </w:p>
        </w:tc>
        <w:tc>
          <w:tcPr>
            <w:tcW w:w="2798" w:type="pct"/>
          </w:tcPr>
          <w:p w14:paraId="53B928B7" w14:textId="77777777" w:rsidR="008B26AD" w:rsidRPr="004243CF" w:rsidRDefault="008B26AD" w:rsidP="00927410">
            <w:pPr>
              <w:pStyle w:val="Default"/>
              <w:jc w:val="both"/>
              <w:rPr>
                <w:lang w:val="en-US"/>
              </w:rPr>
            </w:pPr>
            <w:r w:rsidRPr="004243CF">
              <w:rPr>
                <w:lang w:val="en-US"/>
              </w:rPr>
              <w:t>Look around and make sure there is no danger to yourself or the victim</w:t>
            </w:r>
          </w:p>
        </w:tc>
      </w:tr>
      <w:tr w:rsidR="00DE713C" w:rsidRPr="00DE713C" w14:paraId="2A959CB7" w14:textId="77777777" w:rsidTr="00FE0A89">
        <w:tc>
          <w:tcPr>
            <w:tcW w:w="121" w:type="pct"/>
          </w:tcPr>
          <w:p w14:paraId="3D84E93E" w14:textId="77777777" w:rsidR="008B26AD" w:rsidRPr="00DE713C" w:rsidRDefault="008B26AD" w:rsidP="00927410">
            <w:r w:rsidRPr="00DE713C">
              <w:t>2</w:t>
            </w:r>
          </w:p>
        </w:tc>
        <w:tc>
          <w:tcPr>
            <w:tcW w:w="2080" w:type="pct"/>
          </w:tcPr>
          <w:p w14:paraId="2EF4B941" w14:textId="77777777" w:rsidR="008B26AD" w:rsidRPr="004243CF" w:rsidRDefault="008B26AD" w:rsidP="00927410">
            <w:pPr>
              <w:pStyle w:val="Default"/>
              <w:jc w:val="both"/>
              <w:rPr>
                <w:lang w:val="en-US"/>
              </w:rPr>
            </w:pPr>
            <w:r w:rsidRPr="004243CF">
              <w:rPr>
                <w:lang w:val="en-US"/>
              </w:rPr>
              <w:t>Hand hygiene. Take measures to prevent pain shock.</w:t>
            </w:r>
          </w:p>
          <w:p w14:paraId="7D73CDB9" w14:textId="77777777" w:rsidR="008B26AD" w:rsidRPr="004243CF" w:rsidRDefault="008B26AD" w:rsidP="00927410">
            <w:pPr>
              <w:jc w:val="both"/>
              <w:rPr>
                <w:lang w:val="en-US"/>
              </w:rPr>
            </w:pPr>
          </w:p>
        </w:tc>
        <w:tc>
          <w:tcPr>
            <w:tcW w:w="2798" w:type="pct"/>
          </w:tcPr>
          <w:p w14:paraId="5EA82D9D" w14:textId="77777777" w:rsidR="008B26AD" w:rsidRPr="004243CF" w:rsidRDefault="008B26AD" w:rsidP="00927410">
            <w:pPr>
              <w:jc w:val="both"/>
              <w:rPr>
                <w:lang w:val="en-US"/>
              </w:rPr>
            </w:pPr>
            <w:r w:rsidRPr="004243CF">
              <w:rPr>
                <w:lang w:val="en-US"/>
              </w:rPr>
              <w:t>Treat your hands with antiseptic</w:t>
            </w:r>
          </w:p>
          <w:p w14:paraId="74EAC02A" w14:textId="77777777" w:rsidR="008B26AD" w:rsidRPr="004243CF" w:rsidRDefault="008B26AD" w:rsidP="00927410">
            <w:pPr>
              <w:jc w:val="both"/>
              <w:rPr>
                <w:lang w:val="en-US"/>
              </w:rPr>
            </w:pPr>
            <w:r w:rsidRPr="004243CF">
              <w:rPr>
                <w:lang w:val="en-US"/>
              </w:rPr>
              <w:t>Put on sterile gloves</w:t>
            </w:r>
          </w:p>
          <w:p w14:paraId="6CDB0D2E" w14:textId="77777777" w:rsidR="008B26AD" w:rsidRPr="00DE713C" w:rsidRDefault="008B26AD" w:rsidP="00927410">
            <w:pPr>
              <w:jc w:val="both"/>
            </w:pPr>
            <w:r w:rsidRPr="004243CF">
              <w:rPr>
                <w:lang w:val="en-US"/>
              </w:rPr>
              <w:t xml:space="preserve">For pain relief, administer Sol. </w:t>
            </w:r>
            <w:proofErr w:type="spellStart"/>
            <w:r w:rsidRPr="00DE713C">
              <w:t>Tramadoli</w:t>
            </w:r>
            <w:proofErr w:type="spellEnd"/>
            <w:r w:rsidRPr="00DE713C">
              <w:t xml:space="preserve"> 50 mg-1 </w:t>
            </w:r>
            <w:proofErr w:type="spellStart"/>
            <w:r w:rsidRPr="00DE713C">
              <w:t>ml</w:t>
            </w:r>
            <w:proofErr w:type="spellEnd"/>
            <w:r w:rsidRPr="00DE713C">
              <w:t xml:space="preserve"> </w:t>
            </w:r>
            <w:proofErr w:type="spellStart"/>
            <w:r w:rsidRPr="00DE713C">
              <w:t>intramuscularly</w:t>
            </w:r>
            <w:proofErr w:type="spellEnd"/>
            <w:r w:rsidRPr="00DE713C">
              <w:t>.</w:t>
            </w:r>
          </w:p>
        </w:tc>
      </w:tr>
      <w:tr w:rsidR="00DE713C" w:rsidRPr="004243CF" w14:paraId="52823B09" w14:textId="77777777" w:rsidTr="00FE0A89">
        <w:tc>
          <w:tcPr>
            <w:tcW w:w="121" w:type="pct"/>
          </w:tcPr>
          <w:p w14:paraId="48A9EDD3" w14:textId="77777777" w:rsidR="008B26AD" w:rsidRPr="00DE713C" w:rsidRDefault="008B26AD" w:rsidP="00927410">
            <w:r w:rsidRPr="00DE713C">
              <w:t>3</w:t>
            </w:r>
          </w:p>
        </w:tc>
        <w:tc>
          <w:tcPr>
            <w:tcW w:w="2080" w:type="pct"/>
          </w:tcPr>
          <w:p w14:paraId="3A158D39" w14:textId="77777777" w:rsidR="008B26AD" w:rsidRPr="004243CF" w:rsidRDefault="008B26AD" w:rsidP="00927410">
            <w:pPr>
              <w:jc w:val="both"/>
              <w:rPr>
                <w:lang w:val="en-US"/>
              </w:rPr>
            </w:pPr>
            <w:r w:rsidRPr="004243CF">
              <w:rPr>
                <w:lang w:val="en-US"/>
              </w:rPr>
              <w:t>Place the injured limb in a mid-physiological position</w:t>
            </w:r>
          </w:p>
        </w:tc>
        <w:tc>
          <w:tcPr>
            <w:tcW w:w="2798" w:type="pct"/>
          </w:tcPr>
          <w:p w14:paraId="67D787D1" w14:textId="77777777" w:rsidR="008B26AD" w:rsidRPr="004243CF" w:rsidRDefault="008B26AD" w:rsidP="00927410">
            <w:pPr>
              <w:jc w:val="both"/>
              <w:rPr>
                <w:lang w:val="en-US"/>
              </w:rPr>
            </w:pPr>
            <w:r w:rsidRPr="004243CF">
              <w:rPr>
                <w:lang w:val="en-US"/>
              </w:rPr>
              <w:t>Before applying a splint, place the injured limb in a mid-physiological position, or if this is not possible, a position that minimizes trauma. To achieve this, slightly flex the limb at the hip and knee joints, with the foot at a 90° angle to the shin.</w:t>
            </w:r>
          </w:p>
        </w:tc>
      </w:tr>
      <w:tr w:rsidR="00DE713C" w:rsidRPr="004243CF" w14:paraId="74FBD4D1" w14:textId="77777777" w:rsidTr="00FE0A89">
        <w:tc>
          <w:tcPr>
            <w:tcW w:w="121" w:type="pct"/>
          </w:tcPr>
          <w:p w14:paraId="691FA780" w14:textId="77777777" w:rsidR="008B26AD" w:rsidRPr="00DE713C" w:rsidRDefault="008B26AD" w:rsidP="00927410">
            <w:r w:rsidRPr="00DE713C">
              <w:t>4</w:t>
            </w:r>
          </w:p>
        </w:tc>
        <w:tc>
          <w:tcPr>
            <w:tcW w:w="2080" w:type="pct"/>
          </w:tcPr>
          <w:p w14:paraId="7E69D487" w14:textId="77777777" w:rsidR="008B26AD" w:rsidRPr="004243CF" w:rsidRDefault="008B26AD" w:rsidP="00927410">
            <w:pPr>
              <w:jc w:val="both"/>
              <w:rPr>
                <w:lang w:val="en-US"/>
              </w:rPr>
            </w:pPr>
            <w:r w:rsidRPr="004243CF">
              <w:rPr>
                <w:lang w:val="en-US"/>
              </w:rPr>
              <w:t>Adjust the splint to the size of the healthy limb</w:t>
            </w:r>
          </w:p>
        </w:tc>
        <w:tc>
          <w:tcPr>
            <w:tcW w:w="2798" w:type="pct"/>
          </w:tcPr>
          <w:p w14:paraId="3D0B48FD" w14:textId="77777777" w:rsidR="008B26AD" w:rsidRPr="004243CF" w:rsidRDefault="008B26AD" w:rsidP="00927410">
            <w:pPr>
              <w:jc w:val="both"/>
              <w:rPr>
                <w:lang w:val="en-US"/>
              </w:rPr>
            </w:pPr>
            <w:r w:rsidRPr="004243CF">
              <w:rPr>
                <w:lang w:val="en-US"/>
              </w:rPr>
              <w:t>Before applying a splint, it should be adjusted to the size of the healthy limb. If the hip is fractured, the splint is molded to the ankle, knee, and hip joints. The splint should be adjusted to the healthy limb to maintain the alignment of the injured body part.</w:t>
            </w:r>
          </w:p>
        </w:tc>
      </w:tr>
      <w:tr w:rsidR="00DE713C" w:rsidRPr="004243CF" w14:paraId="699B7768" w14:textId="77777777" w:rsidTr="00FE0A89">
        <w:tc>
          <w:tcPr>
            <w:tcW w:w="121" w:type="pct"/>
          </w:tcPr>
          <w:p w14:paraId="7C205DFE" w14:textId="77777777" w:rsidR="008B26AD" w:rsidRPr="00DE713C" w:rsidRDefault="008B26AD" w:rsidP="00927410">
            <w:r w:rsidRPr="00DE713C">
              <w:t>5</w:t>
            </w:r>
          </w:p>
        </w:tc>
        <w:tc>
          <w:tcPr>
            <w:tcW w:w="2080" w:type="pct"/>
          </w:tcPr>
          <w:p w14:paraId="00C2D416" w14:textId="77777777" w:rsidR="008B26AD" w:rsidRPr="004243CF" w:rsidRDefault="008B26AD" w:rsidP="00927410">
            <w:pPr>
              <w:jc w:val="both"/>
              <w:rPr>
                <w:lang w:val="en-US"/>
              </w:rPr>
            </w:pPr>
            <w:r w:rsidRPr="004243CF">
              <w:rPr>
                <w:lang w:val="en-US"/>
              </w:rPr>
              <w:t>Model a short tire strip</w:t>
            </w:r>
          </w:p>
        </w:tc>
        <w:tc>
          <w:tcPr>
            <w:tcW w:w="2798" w:type="pct"/>
          </w:tcPr>
          <w:p w14:paraId="4D4EF861" w14:textId="77777777" w:rsidR="008B26AD" w:rsidRPr="004243CF" w:rsidRDefault="008B26AD" w:rsidP="00927410">
            <w:pPr>
              <w:jc w:val="both"/>
              <w:rPr>
                <w:lang w:val="en-US"/>
              </w:rPr>
            </w:pPr>
            <w:r w:rsidRPr="004243CF">
              <w:rPr>
                <w:lang w:val="en-US"/>
              </w:rPr>
              <w:t>The short splint strip should be modeled along the inner side of the limb, its length should be from the inguinal fold and 10-15 cm longer than the limb.</w:t>
            </w:r>
          </w:p>
        </w:tc>
      </w:tr>
      <w:tr w:rsidR="00DE713C" w:rsidRPr="004243CF" w14:paraId="671B8BF7" w14:textId="77777777" w:rsidTr="00FE0A89">
        <w:tc>
          <w:tcPr>
            <w:tcW w:w="121" w:type="pct"/>
          </w:tcPr>
          <w:p w14:paraId="0C40B1BE" w14:textId="77777777" w:rsidR="008B26AD" w:rsidRPr="00DE713C" w:rsidRDefault="008B26AD" w:rsidP="00927410">
            <w:r w:rsidRPr="00DE713C">
              <w:t>6</w:t>
            </w:r>
          </w:p>
        </w:tc>
        <w:tc>
          <w:tcPr>
            <w:tcW w:w="2080" w:type="pct"/>
          </w:tcPr>
          <w:p w14:paraId="28EF7B26" w14:textId="77777777" w:rsidR="008B26AD" w:rsidRPr="004243CF" w:rsidRDefault="008B26AD" w:rsidP="00927410">
            <w:pPr>
              <w:pStyle w:val="Default"/>
              <w:jc w:val="both"/>
              <w:rPr>
                <w:lang w:val="en-US"/>
              </w:rPr>
            </w:pPr>
            <w:r w:rsidRPr="004243CF">
              <w:rPr>
                <w:lang w:val="en-US"/>
              </w:rPr>
              <w:t>Model the rear tire bar</w:t>
            </w:r>
          </w:p>
        </w:tc>
        <w:tc>
          <w:tcPr>
            <w:tcW w:w="2798" w:type="pct"/>
          </w:tcPr>
          <w:p w14:paraId="06543255" w14:textId="77777777" w:rsidR="008B26AD" w:rsidRPr="004243CF" w:rsidRDefault="008B26AD" w:rsidP="00927410">
            <w:pPr>
              <w:pStyle w:val="Default"/>
              <w:jc w:val="both"/>
              <w:rPr>
                <w:lang w:val="en-US"/>
              </w:rPr>
            </w:pPr>
            <w:r w:rsidRPr="004243CF">
              <w:rPr>
                <w:lang w:val="en-US"/>
              </w:rPr>
              <w:t>The back bar of the tire is modeled from the foot to the upper third of the thigh along the back surface.</w:t>
            </w:r>
          </w:p>
        </w:tc>
      </w:tr>
      <w:tr w:rsidR="00DE713C" w:rsidRPr="004243CF" w14:paraId="71366924" w14:textId="77777777" w:rsidTr="00FE0A89">
        <w:tc>
          <w:tcPr>
            <w:tcW w:w="121" w:type="pct"/>
          </w:tcPr>
          <w:p w14:paraId="26D57F90" w14:textId="77777777" w:rsidR="008B26AD" w:rsidRPr="00DE713C" w:rsidRDefault="008B26AD" w:rsidP="00927410">
            <w:r w:rsidRPr="00DE713C">
              <w:t>7</w:t>
            </w:r>
          </w:p>
        </w:tc>
        <w:tc>
          <w:tcPr>
            <w:tcW w:w="2080" w:type="pct"/>
          </w:tcPr>
          <w:p w14:paraId="678B8250" w14:textId="77777777" w:rsidR="008B26AD" w:rsidRPr="004243CF" w:rsidRDefault="008B26AD" w:rsidP="00927410">
            <w:pPr>
              <w:pStyle w:val="Default"/>
              <w:jc w:val="both"/>
              <w:rPr>
                <w:lang w:val="en-US"/>
              </w:rPr>
            </w:pPr>
            <w:r w:rsidRPr="004243CF">
              <w:rPr>
                <w:lang w:val="en-US"/>
              </w:rPr>
              <w:t>Model a long tire bar</w:t>
            </w:r>
          </w:p>
        </w:tc>
        <w:tc>
          <w:tcPr>
            <w:tcW w:w="2798" w:type="pct"/>
          </w:tcPr>
          <w:p w14:paraId="6E133072" w14:textId="77777777" w:rsidR="008B26AD" w:rsidRPr="004243CF" w:rsidRDefault="008B26AD" w:rsidP="00927410">
            <w:pPr>
              <w:pStyle w:val="Default"/>
              <w:jc w:val="both"/>
              <w:rPr>
                <w:lang w:val="en-US"/>
              </w:rPr>
            </w:pPr>
            <w:r w:rsidRPr="004243CF">
              <w:rPr>
                <w:lang w:val="en-US"/>
              </w:rPr>
              <w:t>The long bar of the splint should be modeled on the outer side of the limb and torso, its length should be from the armpit and 10-15 cm longer than the limb.</w:t>
            </w:r>
          </w:p>
        </w:tc>
      </w:tr>
      <w:tr w:rsidR="00DE713C" w:rsidRPr="004243CF" w14:paraId="6B2D0090" w14:textId="77777777" w:rsidTr="00FE0A89">
        <w:tc>
          <w:tcPr>
            <w:tcW w:w="121" w:type="pct"/>
          </w:tcPr>
          <w:p w14:paraId="4F6C814A" w14:textId="77777777" w:rsidR="008B26AD" w:rsidRPr="00DE713C" w:rsidRDefault="008B26AD" w:rsidP="00927410">
            <w:r w:rsidRPr="00DE713C">
              <w:t>8</w:t>
            </w:r>
          </w:p>
        </w:tc>
        <w:tc>
          <w:tcPr>
            <w:tcW w:w="2080" w:type="pct"/>
          </w:tcPr>
          <w:p w14:paraId="10A8CD6D" w14:textId="77777777" w:rsidR="008B26AD" w:rsidRPr="004243CF" w:rsidRDefault="008B26AD" w:rsidP="00927410">
            <w:pPr>
              <w:pStyle w:val="Default"/>
              <w:jc w:val="both"/>
              <w:rPr>
                <w:lang w:val="en-US"/>
              </w:rPr>
            </w:pPr>
            <w:r w:rsidRPr="004243CF">
              <w:rPr>
                <w:lang w:val="en-US"/>
              </w:rPr>
              <w:t>Place cotton-gauze pads in the armpit and perineal area.</w:t>
            </w:r>
          </w:p>
        </w:tc>
        <w:tc>
          <w:tcPr>
            <w:tcW w:w="2798" w:type="pct"/>
          </w:tcPr>
          <w:p w14:paraId="36DD8466" w14:textId="77777777" w:rsidR="008B26AD" w:rsidRPr="004243CF" w:rsidRDefault="008B26AD" w:rsidP="00927410">
            <w:pPr>
              <w:pStyle w:val="Default"/>
              <w:jc w:val="both"/>
              <w:rPr>
                <w:lang w:val="en-US"/>
              </w:rPr>
            </w:pPr>
            <w:r w:rsidRPr="004243CF">
              <w:rPr>
                <w:lang w:val="en-US"/>
              </w:rPr>
              <w:t>Cotton-gauze pads should be placed in the armpit and perineal area.</w:t>
            </w:r>
          </w:p>
        </w:tc>
      </w:tr>
      <w:tr w:rsidR="00DE713C" w:rsidRPr="004243CF" w14:paraId="543F6ED8" w14:textId="77777777" w:rsidTr="00FE0A89">
        <w:tc>
          <w:tcPr>
            <w:tcW w:w="121" w:type="pct"/>
          </w:tcPr>
          <w:p w14:paraId="387B8767" w14:textId="77777777" w:rsidR="008B26AD" w:rsidRPr="00DE713C" w:rsidRDefault="008B26AD" w:rsidP="00927410">
            <w:r w:rsidRPr="00DE713C">
              <w:t>9</w:t>
            </w:r>
          </w:p>
        </w:tc>
        <w:tc>
          <w:tcPr>
            <w:tcW w:w="2080" w:type="pct"/>
          </w:tcPr>
          <w:p w14:paraId="76065441" w14:textId="77777777" w:rsidR="008B26AD" w:rsidRPr="004243CF" w:rsidRDefault="008B26AD" w:rsidP="00927410">
            <w:pPr>
              <w:pStyle w:val="Default"/>
              <w:jc w:val="both"/>
              <w:rPr>
                <w:lang w:val="en-US"/>
              </w:rPr>
            </w:pPr>
            <w:r w:rsidRPr="004243CF">
              <w:rPr>
                <w:lang w:val="en-US"/>
              </w:rPr>
              <w:t>Place a cotton pad under the bony protrusions</w:t>
            </w:r>
          </w:p>
        </w:tc>
        <w:tc>
          <w:tcPr>
            <w:tcW w:w="2798" w:type="pct"/>
          </w:tcPr>
          <w:p w14:paraId="6BDB39A5" w14:textId="77777777" w:rsidR="008B26AD" w:rsidRPr="004243CF" w:rsidRDefault="008B26AD" w:rsidP="00927410">
            <w:pPr>
              <w:pStyle w:val="Default"/>
              <w:jc w:val="both"/>
              <w:rPr>
                <w:lang w:val="en-US"/>
              </w:rPr>
            </w:pPr>
            <w:r w:rsidRPr="004243CF">
              <w:rPr>
                <w:lang w:val="en-US"/>
              </w:rPr>
              <w:t>A cotton pad should be placed under bony protrusions (ankles, knee joint, greater trochanter of the iliac wing) to prevent compression and the development of necrosis.</w:t>
            </w:r>
          </w:p>
        </w:tc>
      </w:tr>
      <w:tr w:rsidR="00DE713C" w:rsidRPr="00DE713C" w14:paraId="45BEE1A2" w14:textId="77777777" w:rsidTr="00FE0A89">
        <w:tc>
          <w:tcPr>
            <w:tcW w:w="121" w:type="pct"/>
          </w:tcPr>
          <w:p w14:paraId="208C30B5" w14:textId="77777777" w:rsidR="008B26AD" w:rsidRPr="00DE713C" w:rsidRDefault="008B26AD" w:rsidP="00927410">
            <w:r w:rsidRPr="00DE713C">
              <w:t>10</w:t>
            </w:r>
          </w:p>
        </w:tc>
        <w:tc>
          <w:tcPr>
            <w:tcW w:w="2080" w:type="pct"/>
          </w:tcPr>
          <w:p w14:paraId="3D355A3C" w14:textId="77777777" w:rsidR="008B26AD" w:rsidRPr="004243CF" w:rsidRDefault="008B26AD" w:rsidP="00927410">
            <w:pPr>
              <w:pStyle w:val="Default"/>
              <w:jc w:val="both"/>
              <w:rPr>
                <w:lang w:val="en-US"/>
              </w:rPr>
            </w:pPr>
            <w:r w:rsidRPr="004243CF">
              <w:rPr>
                <w:lang w:val="en-US"/>
              </w:rPr>
              <w:t>Secure the tires. Tighten the tire.</w:t>
            </w:r>
          </w:p>
        </w:tc>
        <w:tc>
          <w:tcPr>
            <w:tcW w:w="2798" w:type="pct"/>
          </w:tcPr>
          <w:p w14:paraId="42D37867" w14:textId="77777777" w:rsidR="008B26AD" w:rsidRPr="00DE713C" w:rsidRDefault="008B26AD" w:rsidP="00927410">
            <w:pPr>
              <w:pStyle w:val="Default"/>
              <w:jc w:val="both"/>
            </w:pPr>
            <w:r w:rsidRPr="004243CF">
              <w:rPr>
                <w:lang w:val="en-US"/>
              </w:rPr>
              <w:t xml:space="preserve">Secure the splints from the periphery with a tight bandage so that the next layer covers the previous one by a third or half. </w:t>
            </w:r>
            <w:proofErr w:type="spellStart"/>
            <w:r w:rsidRPr="00DE713C">
              <w:t>Stretch</w:t>
            </w:r>
            <w:proofErr w:type="spellEnd"/>
            <w:r w:rsidRPr="00DE713C">
              <w:t xml:space="preserve"> (</w:t>
            </w:r>
            <w:proofErr w:type="spellStart"/>
            <w:r w:rsidRPr="00DE713C">
              <w:t>twist</w:t>
            </w:r>
            <w:proofErr w:type="spellEnd"/>
            <w:r w:rsidRPr="00DE713C">
              <w:t xml:space="preserve">) </w:t>
            </w:r>
            <w:proofErr w:type="spellStart"/>
            <w:r w:rsidRPr="00DE713C">
              <w:t>the</w:t>
            </w:r>
            <w:proofErr w:type="spellEnd"/>
            <w:r w:rsidRPr="00DE713C">
              <w:t xml:space="preserve"> </w:t>
            </w:r>
            <w:proofErr w:type="spellStart"/>
            <w:r w:rsidRPr="00DE713C">
              <w:t>splint</w:t>
            </w:r>
            <w:proofErr w:type="spellEnd"/>
            <w:r w:rsidRPr="00DE713C">
              <w:t>.</w:t>
            </w:r>
          </w:p>
        </w:tc>
      </w:tr>
    </w:tbl>
    <w:p w14:paraId="46E2D200" w14:textId="77777777" w:rsidR="008B26AD" w:rsidRPr="00DE713C" w:rsidRDefault="008B26AD" w:rsidP="008B26AD"/>
    <w:p w14:paraId="069F3527" w14:textId="77777777" w:rsidR="008B26AD" w:rsidRPr="00DE713C" w:rsidRDefault="008B26AD" w:rsidP="008B26AD"/>
    <w:p w14:paraId="24C6C2E8" w14:textId="77777777" w:rsidR="008B26AD" w:rsidRPr="00DE713C" w:rsidRDefault="008B26AD" w:rsidP="008B26AD"/>
    <w:sectPr w:rsidR="008B26AD" w:rsidRPr="00DE713C" w:rsidSect="003B3505">
      <w:headerReference w:type="default" r:id="rId8"/>
      <w:pgSz w:w="11906" w:h="16838"/>
      <w:pgMar w:top="1134" w:right="1134" w:bottom="1134"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26C9" w14:textId="77777777" w:rsidR="00967DAF" w:rsidRDefault="00967DAF">
      <w:r>
        <w:separator/>
      </w:r>
    </w:p>
  </w:endnote>
  <w:endnote w:type="continuationSeparator" w:id="0">
    <w:p w14:paraId="6280E74C" w14:textId="77777777" w:rsidR="00967DAF" w:rsidRDefault="0096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D608" w14:textId="77777777" w:rsidR="00967DAF" w:rsidRDefault="00967DAF">
      <w:r>
        <w:separator/>
      </w:r>
    </w:p>
  </w:footnote>
  <w:footnote w:type="continuationSeparator" w:id="0">
    <w:p w14:paraId="66EFD1E9" w14:textId="77777777" w:rsidR="00967DAF" w:rsidRDefault="0096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70C1"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1"/>
      <w:gridCol w:w="3589"/>
      <w:gridCol w:w="3041"/>
      <w:gridCol w:w="1879"/>
    </w:tblGrid>
    <w:tr w:rsidR="00061DC8" w:rsidRPr="004243CF" w14:paraId="479D5FF7" w14:textId="77777777" w:rsidTr="00D67620">
      <w:trPr>
        <w:trHeight w:val="435"/>
      </w:trPr>
      <w:tc>
        <w:tcPr>
          <w:tcW w:w="589" w:type="pct"/>
          <w:vMerge w:val="restart"/>
        </w:tcPr>
        <w:p w14:paraId="40055C2D"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44A49D6A" wp14:editId="7A37B4B6">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11" w:type="pct"/>
          <w:gridSpan w:val="3"/>
        </w:tcPr>
        <w:p w14:paraId="28AE0FCD"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8A10311" w14:textId="77777777" w:rsidR="00061DC8" w:rsidRPr="004243CF" w:rsidRDefault="00FE0784">
          <w:pPr>
            <w:pBdr>
              <w:top w:val="nil"/>
              <w:left w:val="nil"/>
              <w:bottom w:val="nil"/>
              <w:right w:val="nil"/>
              <w:between w:val="nil"/>
            </w:pBdr>
            <w:tabs>
              <w:tab w:val="center" w:pos="4677"/>
              <w:tab w:val="right" w:pos="9355"/>
            </w:tabs>
            <w:jc w:val="center"/>
            <w:rPr>
              <w:rFonts w:eastAsia="Tahoma"/>
              <w:b/>
              <w:color w:val="000000"/>
              <w:sz w:val="17"/>
              <w:szCs w:val="17"/>
              <w:lang w:val="en-US"/>
            </w:rPr>
          </w:pPr>
          <w:r w:rsidRPr="004243CF">
            <w:rPr>
              <w:rFonts w:eastAsia="Tahoma"/>
              <w:b/>
              <w:color w:val="000000"/>
              <w:sz w:val="17"/>
              <w:szCs w:val="17"/>
              <w:lang w:val="en-US"/>
            </w:rPr>
            <w:t>“S.J. ASFENDIYAROV ATYNDAGY KAZAK ULTTYK MEDICINE UNIVERSITY» KEAK</w:t>
          </w:r>
        </w:p>
        <w:p w14:paraId="13FF639E" w14:textId="77777777" w:rsidR="00061DC8" w:rsidRPr="004243CF" w:rsidRDefault="00FE0784">
          <w:pPr>
            <w:pBdr>
              <w:top w:val="nil"/>
              <w:left w:val="nil"/>
              <w:bottom w:val="nil"/>
              <w:right w:val="nil"/>
              <w:between w:val="nil"/>
            </w:pBdr>
            <w:tabs>
              <w:tab w:val="center" w:pos="4677"/>
              <w:tab w:val="right" w:pos="9355"/>
            </w:tabs>
            <w:jc w:val="center"/>
            <w:rPr>
              <w:b/>
              <w:color w:val="000000"/>
              <w:sz w:val="17"/>
              <w:szCs w:val="17"/>
              <w:lang w:val="en-US"/>
            </w:rPr>
          </w:pPr>
          <w:r w:rsidRPr="004243CF">
            <w:rPr>
              <w:rFonts w:eastAsia="Tahoma"/>
              <w:b/>
              <w:color w:val="000000"/>
              <w:sz w:val="17"/>
              <w:szCs w:val="17"/>
              <w:lang w:val="en-US"/>
            </w:rPr>
            <w:t>NAO "KAZAKH NATIONAL MEDICAL UNIVERSITY NAMED AFTER S.D. ASFENDIYAROV"</w:t>
          </w:r>
        </w:p>
      </w:tc>
    </w:tr>
    <w:tr w:rsidR="00061DC8" w14:paraId="4A39732A" w14:textId="77777777" w:rsidTr="00D67620">
      <w:trPr>
        <w:trHeight w:val="196"/>
      </w:trPr>
      <w:tc>
        <w:tcPr>
          <w:tcW w:w="589" w:type="pct"/>
          <w:vMerge/>
        </w:tcPr>
        <w:p w14:paraId="7B777014" w14:textId="77777777" w:rsidR="00061DC8" w:rsidRPr="004243CF" w:rsidRDefault="00061DC8">
          <w:pPr>
            <w:widowControl w:val="0"/>
            <w:pBdr>
              <w:top w:val="nil"/>
              <w:left w:val="nil"/>
              <w:bottom w:val="nil"/>
              <w:right w:val="nil"/>
              <w:between w:val="nil"/>
            </w:pBdr>
            <w:spacing w:line="276" w:lineRule="auto"/>
            <w:rPr>
              <w:b/>
              <w:color w:val="000000"/>
              <w:sz w:val="17"/>
              <w:szCs w:val="17"/>
              <w:lang w:val="en-US"/>
            </w:rPr>
          </w:pPr>
        </w:p>
      </w:tc>
      <w:tc>
        <w:tcPr>
          <w:tcW w:w="1860" w:type="pct"/>
          <w:vMerge w:val="restart"/>
        </w:tcPr>
        <w:p w14:paraId="301397F1" w14:textId="77777777" w:rsidR="00061DC8" w:rsidRPr="004458C1" w:rsidRDefault="0074246D">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Simulation</w:t>
          </w:r>
          <w:proofErr w:type="spellEnd"/>
          <w:r w:rsidRPr="004458C1">
            <w:rPr>
              <w:rFonts w:eastAsia="Tahoma"/>
              <w:color w:val="000000"/>
              <w:sz w:val="17"/>
              <w:szCs w:val="17"/>
            </w:rPr>
            <w:t xml:space="preserve"> Center</w:t>
          </w:r>
        </w:p>
      </w:tc>
      <w:tc>
        <w:tcPr>
          <w:tcW w:w="1576" w:type="pct"/>
          <w:vMerge w:val="restart"/>
        </w:tcPr>
        <w:p w14:paraId="7AB8C8F2" w14:textId="77777777" w:rsidR="00061DC8" w:rsidRPr="004458C1" w:rsidRDefault="00E902E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Algorithm</w:t>
          </w:r>
        </w:p>
      </w:tc>
      <w:tc>
        <w:tcPr>
          <w:tcW w:w="975" w:type="pct"/>
        </w:tcPr>
        <w:p w14:paraId="1E01E84C" w14:textId="77777777" w:rsidR="00061DC8" w:rsidRDefault="00FE078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Edition: 1</w:t>
          </w:r>
        </w:p>
      </w:tc>
    </w:tr>
    <w:tr w:rsidR="006B5F4C" w14:paraId="384F2F60" w14:textId="77777777" w:rsidTr="00D67620">
      <w:trPr>
        <w:trHeight w:val="152"/>
      </w:trPr>
      <w:tc>
        <w:tcPr>
          <w:tcW w:w="589" w:type="pct"/>
          <w:vMerge/>
        </w:tcPr>
        <w:p w14:paraId="1903FE02"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1860" w:type="pct"/>
          <w:vMerge/>
        </w:tcPr>
        <w:p w14:paraId="49344DD8"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1576" w:type="pct"/>
          <w:vMerge/>
        </w:tcPr>
        <w:p w14:paraId="769B3D5E" w14:textId="77777777" w:rsidR="006B5F4C" w:rsidRDefault="006B5F4C" w:rsidP="006B5F4C">
          <w:pPr>
            <w:widowControl w:val="0"/>
            <w:pBdr>
              <w:top w:val="nil"/>
              <w:left w:val="nil"/>
              <w:bottom w:val="nil"/>
              <w:right w:val="nil"/>
              <w:between w:val="nil"/>
            </w:pBdr>
            <w:spacing w:line="276" w:lineRule="auto"/>
            <w:rPr>
              <w:color w:val="000000"/>
              <w:sz w:val="17"/>
              <w:szCs w:val="17"/>
            </w:rPr>
          </w:pPr>
        </w:p>
      </w:tc>
      <w:tc>
        <w:tcPr>
          <w:tcW w:w="975" w:type="pct"/>
        </w:tcPr>
        <w:p w14:paraId="3C8E408D" w14:textId="77777777" w:rsidR="006B5F4C" w:rsidRDefault="006851BA" w:rsidP="006B5F4C">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006B5F4C" w:rsidRPr="00EE03A6">
              <w:rPr>
                <w:noProof/>
                <w:color w:val="7030A0"/>
                <w:sz w:val="17"/>
                <w:szCs w:val="17"/>
                <w:lang w:val="en-US"/>
              </w:rPr>
              <w:t>23</w:t>
            </w:r>
          </w:fldSimple>
          <w:r w:rsidR="006B5F4C">
            <w:rPr>
              <w:noProof/>
              <w:color w:val="7030A0"/>
              <w:sz w:val="17"/>
              <w:szCs w:val="17"/>
              <w:lang w:val="kk-KZ"/>
            </w:rPr>
            <w:t>беттің</w:t>
          </w:r>
          <w:r w:rsidR="006B5F4C" w:rsidRPr="004C3FDD">
            <w:rPr>
              <w:color w:val="7030A0"/>
              <w:sz w:val="17"/>
              <w:szCs w:val="17"/>
            </w:rPr>
            <w:t xml:space="preserve"> </w:t>
          </w:r>
          <w:r w:rsidR="006B5F4C" w:rsidRPr="004C3FDD">
            <w:rPr>
              <w:color w:val="7030A0"/>
              <w:sz w:val="17"/>
              <w:szCs w:val="17"/>
              <w:lang w:val="en-US"/>
            </w:rPr>
            <w:fldChar w:fldCharType="begin"/>
          </w:r>
          <w:r w:rsidR="006B5F4C" w:rsidRPr="004C3FDD">
            <w:rPr>
              <w:color w:val="7030A0"/>
              <w:sz w:val="17"/>
              <w:szCs w:val="17"/>
              <w:lang w:val="en-US"/>
            </w:rPr>
            <w:instrText>PAGE  \* Arabic  \* MERGEFORMAT</w:instrText>
          </w:r>
          <w:r w:rsidR="006B5F4C" w:rsidRPr="004C3FDD">
            <w:rPr>
              <w:color w:val="7030A0"/>
              <w:sz w:val="17"/>
              <w:szCs w:val="17"/>
              <w:lang w:val="en-US"/>
            </w:rPr>
            <w:fldChar w:fldCharType="separate"/>
          </w:r>
          <w:r w:rsidR="006B5F4C">
            <w:rPr>
              <w:noProof/>
              <w:color w:val="7030A0"/>
              <w:sz w:val="17"/>
              <w:szCs w:val="17"/>
              <w:lang w:val="en-US"/>
            </w:rPr>
            <w:t>23</w:t>
          </w:r>
          <w:r w:rsidR="006B5F4C" w:rsidRPr="004C3FDD">
            <w:rPr>
              <w:color w:val="7030A0"/>
              <w:sz w:val="17"/>
              <w:szCs w:val="17"/>
              <w:lang w:val="en-US"/>
            </w:rPr>
            <w:fldChar w:fldCharType="end"/>
          </w:r>
          <w:proofErr w:type="spellStart"/>
          <w:r w:rsidR="006B5F4C">
            <w:rPr>
              <w:color w:val="7030A0"/>
              <w:sz w:val="17"/>
              <w:szCs w:val="17"/>
            </w:rPr>
            <w:t>betі</w:t>
          </w:r>
          <w:proofErr w:type="spellEnd"/>
        </w:p>
      </w:tc>
    </w:tr>
  </w:tbl>
  <w:p w14:paraId="50D93AA9" w14:textId="77777777" w:rsidR="00061DC8" w:rsidRDefault="00061DC8">
    <w:pPr>
      <w:rPr>
        <w:sz w:val="2"/>
        <w:szCs w:val="2"/>
      </w:rPr>
    </w:pPr>
  </w:p>
  <w:p w14:paraId="38AC357E"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43C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851B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770"/>
    <w:rsid w:val="008A0B4B"/>
    <w:rsid w:val="008B26AD"/>
    <w:rsid w:val="008B544C"/>
    <w:rsid w:val="008C5B8A"/>
    <w:rsid w:val="008D1AB5"/>
    <w:rsid w:val="008D2AED"/>
    <w:rsid w:val="00950032"/>
    <w:rsid w:val="009612A0"/>
    <w:rsid w:val="00961E81"/>
    <w:rsid w:val="00967DAF"/>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DFC6"/>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PC4U</cp:lastModifiedBy>
  <cp:revision>60</cp:revision>
  <cp:lastPrinted>2025-09-19T07:36:00Z</cp:lastPrinted>
  <dcterms:created xsi:type="dcterms:W3CDTF">2025-09-19T07:37:00Z</dcterms:created>
  <dcterms:modified xsi:type="dcterms:W3CDTF">2025-12-04T09:25:00Z</dcterms:modified>
</cp:coreProperties>
</file>