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DF804" w14:textId="234B2580" w:rsidR="00937B29" w:rsidRPr="00937B29" w:rsidRDefault="00527A14" w:rsidP="007304B1">
      <w:pPr>
        <w:jc w:val="center"/>
        <w:rPr>
          <w:b/>
        </w:rPr>
      </w:pPr>
      <w:r w:rsidRPr="00937B29">
        <w:rPr>
          <w:b/>
        </w:rPr>
        <w:t>Performing an intravenous injection</w:t>
      </w:r>
    </w:p>
    <w:tbl>
      <w:tblPr>
        <w:tblStyle w:val="afff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58"/>
        <w:gridCol w:w="2382"/>
        <w:gridCol w:w="7355"/>
      </w:tblGrid>
      <w:tr w:rsidR="00356D93" w:rsidRPr="00937B29" w14:paraId="0E3F90DD" w14:textId="77777777" w:rsidTr="007304B1">
        <w:tc>
          <w:tcPr>
            <w:tcW w:w="225" w:type="pct"/>
          </w:tcPr>
          <w:p w14:paraId="4D7C6CC9" w14:textId="77777777" w:rsidR="00356D93" w:rsidRPr="00937B29" w:rsidRDefault="00527A14" w:rsidP="007304B1">
            <w:pPr>
              <w:rPr>
                <w:b/>
              </w:rPr>
            </w:pPr>
            <w:r w:rsidRPr="00937B29">
              <w:rPr>
                <w:b/>
              </w:rPr>
              <w:t>№</w:t>
            </w:r>
          </w:p>
        </w:tc>
        <w:tc>
          <w:tcPr>
            <w:tcW w:w="1168" w:type="pct"/>
          </w:tcPr>
          <w:p w14:paraId="39663ADB" w14:textId="77777777" w:rsidR="00356D93" w:rsidRPr="00937B29" w:rsidRDefault="00527A14" w:rsidP="007304B1">
            <w:pPr>
              <w:jc w:val="center"/>
              <w:rPr>
                <w:b/>
              </w:rPr>
            </w:pPr>
            <w:r w:rsidRPr="00937B29">
              <w:rPr>
                <w:b/>
              </w:rPr>
              <w:t>Steps</w:t>
            </w:r>
          </w:p>
        </w:tc>
        <w:tc>
          <w:tcPr>
            <w:tcW w:w="3608" w:type="pct"/>
          </w:tcPr>
          <w:p w14:paraId="21ECA340" w14:textId="77777777" w:rsidR="00356D93" w:rsidRPr="00937B29" w:rsidRDefault="00527A14" w:rsidP="007304B1">
            <w:pPr>
              <w:jc w:val="center"/>
              <w:rPr>
                <w:b/>
              </w:rPr>
            </w:pPr>
            <w:r w:rsidRPr="00937B29">
              <w:rPr>
                <w:b/>
              </w:rPr>
              <w:t>Algorithm of action</w:t>
            </w:r>
          </w:p>
        </w:tc>
      </w:tr>
      <w:tr w:rsidR="00356D93" w:rsidRPr="00937B29" w14:paraId="57CD47D3" w14:textId="77777777" w:rsidTr="007304B1">
        <w:tc>
          <w:tcPr>
            <w:tcW w:w="5000" w:type="pct"/>
            <w:gridSpan w:val="3"/>
          </w:tcPr>
          <w:p w14:paraId="37A5341F" w14:textId="77777777" w:rsidR="00356D93" w:rsidRPr="00937B29" w:rsidRDefault="00527A14" w:rsidP="007304B1">
            <w:pPr>
              <w:jc w:val="center"/>
              <w:rPr>
                <w:b/>
              </w:rPr>
            </w:pPr>
            <w:r w:rsidRPr="00937B29">
              <w:rPr>
                <w:b/>
              </w:rPr>
              <w:t>Management tactics:</w:t>
            </w:r>
          </w:p>
        </w:tc>
      </w:tr>
      <w:tr w:rsidR="00356D93" w:rsidRPr="00937B29" w14:paraId="6572527B" w14:textId="77777777" w:rsidTr="007304B1">
        <w:tc>
          <w:tcPr>
            <w:tcW w:w="225" w:type="pct"/>
          </w:tcPr>
          <w:p w14:paraId="79495D30" w14:textId="77777777" w:rsidR="00356D93" w:rsidRPr="00937B29" w:rsidRDefault="00527A14" w:rsidP="007304B1">
            <w:r w:rsidRPr="00937B29">
              <w:t>1</w:t>
            </w:r>
          </w:p>
        </w:tc>
        <w:tc>
          <w:tcPr>
            <w:tcW w:w="1168" w:type="pct"/>
          </w:tcPr>
          <w:p w14:paraId="0E88FE17" w14:textId="77777777" w:rsidR="00356D93" w:rsidRPr="00937B29" w:rsidRDefault="00527A14" w:rsidP="007304B1">
            <w:pPr>
              <w:tabs>
                <w:tab w:val="left" w:pos="2445"/>
                <w:tab w:val="left" w:pos="3312"/>
              </w:tabs>
            </w:pPr>
            <w:r w:rsidRPr="00937B29">
              <w:t>Establish contact with the patient. Patient preparation.</w:t>
            </w:r>
          </w:p>
        </w:tc>
        <w:tc>
          <w:tcPr>
            <w:tcW w:w="3608" w:type="pct"/>
          </w:tcPr>
          <w:p w14:paraId="38887160" w14:textId="77777777" w:rsidR="00356D93" w:rsidRPr="00937B29" w:rsidRDefault="00527A14" w:rsidP="007304B1">
            <w:r w:rsidRPr="00937B29">
              <w:t>Meet the patient and introduce yourself. Use appropriate nonverbal behavior. Developing mutual understanding. Perform hygienic hand treatment in accordance with aseptic standards. Put on gloves and a mask. Make sure that the patient is in a comfortable position.</w:t>
            </w:r>
          </w:p>
        </w:tc>
      </w:tr>
      <w:tr w:rsidR="00356D93" w:rsidRPr="00937B29" w14:paraId="30334C04" w14:textId="77777777" w:rsidTr="007304B1">
        <w:trPr>
          <w:trHeight w:val="918"/>
        </w:trPr>
        <w:tc>
          <w:tcPr>
            <w:tcW w:w="225" w:type="pct"/>
          </w:tcPr>
          <w:p w14:paraId="6DD31405" w14:textId="77777777" w:rsidR="00356D93" w:rsidRPr="00937B29" w:rsidRDefault="00527A14" w:rsidP="007304B1">
            <w:r w:rsidRPr="00937B29">
              <w:t>2</w:t>
            </w:r>
          </w:p>
        </w:tc>
        <w:tc>
          <w:tcPr>
            <w:tcW w:w="1168" w:type="pct"/>
          </w:tcPr>
          <w:p w14:paraId="55B3EDC4" w14:textId="77777777" w:rsidR="00356D93" w:rsidRPr="00937B29" w:rsidRDefault="00527A14" w:rsidP="007304B1">
            <w:r w:rsidRPr="00937B29">
              <w:t>Hand hygiene.</w:t>
            </w:r>
          </w:p>
        </w:tc>
        <w:tc>
          <w:tcPr>
            <w:tcW w:w="3608" w:type="pct"/>
          </w:tcPr>
          <w:p w14:paraId="72B54C0C" w14:textId="77777777" w:rsidR="00356D93" w:rsidRPr="00937B29" w:rsidRDefault="00527A14" w:rsidP="007304B1">
            <w:r w:rsidRPr="00937B29">
              <w:t>Prepare all the necessary materials: a syringe, needle, ampoule with the drug, antiseptics, cotton balls, gloves. Make sure that they are working properly and have an expiration date.</w:t>
            </w:r>
          </w:p>
        </w:tc>
      </w:tr>
      <w:tr w:rsidR="00356D93" w:rsidRPr="00937B29" w14:paraId="2C96B514" w14:textId="77777777" w:rsidTr="007304B1">
        <w:tc>
          <w:tcPr>
            <w:tcW w:w="225" w:type="pct"/>
          </w:tcPr>
          <w:p w14:paraId="3AF7FF68" w14:textId="77777777" w:rsidR="00356D93" w:rsidRPr="00937B29" w:rsidRDefault="00527A14" w:rsidP="007304B1">
            <w:r w:rsidRPr="00937B29">
              <w:t>3</w:t>
            </w:r>
          </w:p>
        </w:tc>
        <w:tc>
          <w:tcPr>
            <w:tcW w:w="1168" w:type="pct"/>
          </w:tcPr>
          <w:p w14:paraId="570E1D55" w14:textId="77777777" w:rsidR="00356D93" w:rsidRPr="00937B29" w:rsidRDefault="00527A14" w:rsidP="007304B1">
            <w:pPr>
              <w:tabs>
                <w:tab w:val="left" w:pos="2445"/>
                <w:tab w:val="left" w:pos="3312"/>
              </w:tabs>
            </w:pPr>
            <w:r w:rsidRPr="00937B29">
              <w:t>Preparing the equipment.</w:t>
            </w:r>
          </w:p>
        </w:tc>
        <w:tc>
          <w:tcPr>
            <w:tcW w:w="3608" w:type="pct"/>
          </w:tcPr>
          <w:p w14:paraId="53883CF0" w14:textId="77777777" w:rsidR="00356D93" w:rsidRPr="00937B29" w:rsidRDefault="00527A14" w:rsidP="007304B1">
            <w:r w:rsidRPr="00937B29">
              <w:t>Check the ampoule with the drug for damage, make sure that the dose and name of the medicine are correct. Open the ampoule in a sterile manner.</w:t>
            </w:r>
          </w:p>
        </w:tc>
      </w:tr>
      <w:tr w:rsidR="00356D93" w:rsidRPr="00937B29" w14:paraId="3C865FDC" w14:textId="77777777" w:rsidTr="007304B1">
        <w:tc>
          <w:tcPr>
            <w:tcW w:w="225" w:type="pct"/>
          </w:tcPr>
          <w:p w14:paraId="2CAD9DB4" w14:textId="77777777" w:rsidR="00356D93" w:rsidRPr="00937B29" w:rsidRDefault="00527A14" w:rsidP="007304B1">
            <w:r w:rsidRPr="00937B29">
              <w:t>4</w:t>
            </w:r>
          </w:p>
        </w:tc>
        <w:tc>
          <w:tcPr>
            <w:tcW w:w="1168" w:type="pct"/>
          </w:tcPr>
          <w:p w14:paraId="1B87C946" w14:textId="77777777" w:rsidR="00356D93" w:rsidRPr="00937B29" w:rsidRDefault="00527A14" w:rsidP="007304B1">
            <w:r w:rsidRPr="00937B29">
              <w:t>Check the ampoule with the drug. Filling the syringe with the drug.</w:t>
            </w:r>
          </w:p>
        </w:tc>
        <w:tc>
          <w:tcPr>
            <w:tcW w:w="3608" w:type="pct"/>
          </w:tcPr>
          <w:p w14:paraId="434155D3" w14:textId="77777777" w:rsidR="00356D93" w:rsidRPr="00937B29" w:rsidRDefault="00527A14" w:rsidP="007304B1">
            <w:r w:rsidRPr="00937B29">
              <w:t xml:space="preserve">Fill the syringe with the required amount of medicine and expel the air and a drop of medicine from the syringe without removing the cap, so that the specified dose remains in the syringe (dispose of the package from the syringe and the empty ampoule or vial in a class "A" container). Put in a sterile tray: a prepared syringe for injection, 3 cotton balls soaked in alcohol. </w:t>
            </w:r>
          </w:p>
        </w:tc>
      </w:tr>
      <w:tr w:rsidR="00356D93" w:rsidRPr="00937B29" w14:paraId="0A2C92EF" w14:textId="77777777" w:rsidTr="007304B1">
        <w:tc>
          <w:tcPr>
            <w:tcW w:w="225" w:type="pct"/>
          </w:tcPr>
          <w:p w14:paraId="0A185D75" w14:textId="77777777" w:rsidR="00356D93" w:rsidRPr="00937B29" w:rsidRDefault="00527A14" w:rsidP="007304B1">
            <w:r w:rsidRPr="00937B29">
              <w:t>5</w:t>
            </w:r>
          </w:p>
        </w:tc>
        <w:tc>
          <w:tcPr>
            <w:tcW w:w="1168" w:type="pct"/>
          </w:tcPr>
          <w:p w14:paraId="63C5FF82" w14:textId="77777777" w:rsidR="00356D93" w:rsidRPr="00937B29" w:rsidRDefault="00527A14" w:rsidP="007304B1">
            <w:pPr>
              <w:rPr>
                <w:b/>
              </w:rPr>
            </w:pPr>
            <w:r w:rsidRPr="00937B29">
              <w:t xml:space="preserve">Select the injection site. </w:t>
            </w:r>
          </w:p>
        </w:tc>
        <w:tc>
          <w:tcPr>
            <w:tcW w:w="3608" w:type="pct"/>
          </w:tcPr>
          <w:p w14:paraId="3DE80C4C" w14:textId="77777777" w:rsidR="00356D93" w:rsidRPr="00937B29" w:rsidRDefault="00527A14" w:rsidP="007304B1">
            <w:r w:rsidRPr="00937B29">
              <w:t xml:space="preserve">Sit or place the patient in a comfortable position, placing an oilcloth roller under the elbow. Determine a suitable vein, usually a vein in the elbow bend. Make sure that it is clearly visible and accessible, without damage or inflammation. Place a tourniquet on the patient's shoulder 5 cm above the elbow bend to improve venous circulation. Palpating the vein, ask the patient to clench and unclench the </w:t>
            </w:r>
            <w:proofErr w:type="spellStart"/>
            <w:r w:rsidRPr="00937B29">
              <w:t>fist</w:t>
            </w:r>
            <w:proofErr w:type="spellEnd"/>
            <w:r w:rsidRPr="00937B29">
              <w:t xml:space="preserve"> several times, then clench the fist. </w:t>
            </w:r>
          </w:p>
        </w:tc>
      </w:tr>
      <w:tr w:rsidR="00356D93" w:rsidRPr="00937B29" w14:paraId="4FB7693A" w14:textId="77777777" w:rsidTr="007304B1">
        <w:tc>
          <w:tcPr>
            <w:tcW w:w="225" w:type="pct"/>
          </w:tcPr>
          <w:p w14:paraId="6B0D8DB3" w14:textId="77777777" w:rsidR="00356D93" w:rsidRPr="00937B29" w:rsidRDefault="00527A14" w:rsidP="007304B1">
            <w:r w:rsidRPr="00937B29">
              <w:t>6</w:t>
            </w:r>
          </w:p>
        </w:tc>
        <w:tc>
          <w:tcPr>
            <w:tcW w:w="1168" w:type="pct"/>
          </w:tcPr>
          <w:p w14:paraId="0201F2AF" w14:textId="77777777" w:rsidR="00356D93" w:rsidRPr="00937B29" w:rsidRDefault="00527A14" w:rsidP="007304B1">
            <w:pPr>
              <w:tabs>
                <w:tab w:val="left" w:pos="1642"/>
                <w:tab w:val="left" w:pos="2445"/>
              </w:tabs>
            </w:pPr>
            <w:r w:rsidRPr="00937B29">
              <w:t>Antiseptic treatment of the injection site.</w:t>
            </w:r>
          </w:p>
        </w:tc>
        <w:tc>
          <w:tcPr>
            <w:tcW w:w="3608" w:type="pct"/>
          </w:tcPr>
          <w:p w14:paraId="1FC7D15C" w14:textId="77777777" w:rsidR="00356D93" w:rsidRPr="00937B29" w:rsidRDefault="00527A14" w:rsidP="007304B1">
            <w:r w:rsidRPr="00937B29">
              <w:t xml:space="preserve">Treat the vein puncture site twice (finding the most complete vein) with cotton balls (the first ball is 10 by 10 cm, the second is only the needle insertion site, then dispose of the cotton balls in a "class B" container). </w:t>
            </w:r>
          </w:p>
        </w:tc>
      </w:tr>
      <w:tr w:rsidR="00356D93" w:rsidRPr="00937B29" w14:paraId="7949E98C" w14:textId="77777777" w:rsidTr="007304B1">
        <w:trPr>
          <w:trHeight w:val="703"/>
        </w:trPr>
        <w:tc>
          <w:tcPr>
            <w:tcW w:w="225" w:type="pct"/>
          </w:tcPr>
          <w:p w14:paraId="4A4CA665" w14:textId="77777777" w:rsidR="00356D93" w:rsidRPr="00937B29" w:rsidRDefault="00527A14" w:rsidP="007304B1">
            <w:r w:rsidRPr="00937B29">
              <w:t>7</w:t>
            </w:r>
          </w:p>
        </w:tc>
        <w:tc>
          <w:tcPr>
            <w:tcW w:w="1168" w:type="pct"/>
          </w:tcPr>
          <w:p w14:paraId="79983FBD" w14:textId="77777777" w:rsidR="00356D93" w:rsidRPr="00937B29" w:rsidRDefault="00527A14" w:rsidP="007304B1">
            <w:pPr>
              <w:tabs>
                <w:tab w:val="left" w:pos="1642"/>
                <w:tab w:val="left" w:pos="2445"/>
              </w:tabs>
              <w:rPr>
                <w:b/>
              </w:rPr>
            </w:pPr>
            <w:r w:rsidRPr="00937B29">
              <w:t>Needle insertion.</w:t>
            </w:r>
          </w:p>
        </w:tc>
        <w:tc>
          <w:tcPr>
            <w:tcW w:w="3608" w:type="pct"/>
          </w:tcPr>
          <w:p w14:paraId="60D227B3" w14:textId="77777777" w:rsidR="00356D93" w:rsidRPr="00937B29" w:rsidRDefault="00527A14" w:rsidP="007304B1">
            <w:r w:rsidRPr="00937B29">
              <w:t xml:space="preserve">I took the syringe in my right hand, fixing the needle cannula with my 4th finger. The remaining fingers should cover the cylinder of the syringe. Fix the skin of the elbow fold between the thumb and index finger of the left hand and carefully pierce the skin and vein and move the needle 1/3 of the length along the vein until it feels like "hitting the void". Pull the plunger towards you with your left hand so that blood appears in the syringe cylinder. Untie the tourniquet, ask the patient to unclench his fist, pull the plunger towards him again to check the contact of the needle with the vein. </w:t>
            </w:r>
          </w:p>
        </w:tc>
      </w:tr>
      <w:tr w:rsidR="00356D93" w:rsidRPr="00937B29" w14:paraId="0F0B3BCF" w14:textId="77777777" w:rsidTr="007304B1">
        <w:trPr>
          <w:trHeight w:val="700"/>
        </w:trPr>
        <w:tc>
          <w:tcPr>
            <w:tcW w:w="225" w:type="pct"/>
          </w:tcPr>
          <w:p w14:paraId="239192CD" w14:textId="77777777" w:rsidR="00356D93" w:rsidRPr="00937B29" w:rsidRDefault="00527A14" w:rsidP="007304B1">
            <w:r w:rsidRPr="00937B29">
              <w:t>8</w:t>
            </w:r>
          </w:p>
        </w:tc>
        <w:tc>
          <w:tcPr>
            <w:tcW w:w="1168" w:type="pct"/>
          </w:tcPr>
          <w:p w14:paraId="22B98E87" w14:textId="77777777" w:rsidR="00356D93" w:rsidRPr="00937B29" w:rsidRDefault="00527A14" w:rsidP="007304B1">
            <w:pPr>
              <w:tabs>
                <w:tab w:val="left" w:pos="1642"/>
                <w:tab w:val="left" w:pos="2445"/>
              </w:tabs>
              <w:rPr>
                <w:b/>
              </w:rPr>
            </w:pPr>
            <w:r w:rsidRPr="00937B29">
              <w:t>Introduction of the drug.</w:t>
            </w:r>
          </w:p>
        </w:tc>
        <w:tc>
          <w:tcPr>
            <w:tcW w:w="3608" w:type="pct"/>
          </w:tcPr>
          <w:p w14:paraId="439D9288" w14:textId="77777777" w:rsidR="00356D93" w:rsidRPr="00937B29" w:rsidRDefault="00527A14" w:rsidP="007304B1">
            <w:r w:rsidRPr="00937B29">
              <w:t>I put my left hand on the syringe and pressed the plunger with my left thumb and smoothly introduced the drug substance, controlling the speed of administration. Make sure that the needle remains stationary while the drug is being administered.</w:t>
            </w:r>
          </w:p>
        </w:tc>
      </w:tr>
      <w:tr w:rsidR="00356D93" w:rsidRPr="00937B29" w14:paraId="5D9A2FA3" w14:textId="77777777" w:rsidTr="007304B1">
        <w:trPr>
          <w:trHeight w:val="1135"/>
        </w:trPr>
        <w:tc>
          <w:tcPr>
            <w:tcW w:w="225" w:type="pct"/>
          </w:tcPr>
          <w:p w14:paraId="3D0223DB" w14:textId="77777777" w:rsidR="00356D93" w:rsidRPr="00937B29" w:rsidRDefault="00527A14" w:rsidP="007304B1">
            <w:r w:rsidRPr="00937B29">
              <w:t>9</w:t>
            </w:r>
          </w:p>
        </w:tc>
        <w:tc>
          <w:tcPr>
            <w:tcW w:w="1168" w:type="pct"/>
          </w:tcPr>
          <w:p w14:paraId="1626501E" w14:textId="77777777" w:rsidR="00356D93" w:rsidRPr="00937B29" w:rsidRDefault="00527A14" w:rsidP="007304B1">
            <w:pPr>
              <w:tabs>
                <w:tab w:val="left" w:pos="1642"/>
                <w:tab w:val="left" w:pos="2445"/>
              </w:tabs>
            </w:pPr>
            <w:r w:rsidRPr="00937B29">
              <w:t>Needle removal and treatment of the injection site.</w:t>
            </w:r>
          </w:p>
        </w:tc>
        <w:tc>
          <w:tcPr>
            <w:tcW w:w="3608" w:type="pct"/>
          </w:tcPr>
          <w:p w14:paraId="56DC5448" w14:textId="77777777" w:rsidR="00356D93" w:rsidRPr="00937B29" w:rsidRDefault="00527A14" w:rsidP="007304B1">
            <w:r w:rsidRPr="00937B29">
              <w:t xml:space="preserve">After a small amount of solution (0.5 ml) remains in the syringe, attach a 3-cotton ball to the needle insertion site, remove the needle. Carefully remove the needle, avoiding dislocation. Ask the patient to bend the arm at the elbow joint, leaving the ball (5-10 minutes) until the bleeding from the puncture site stops completely. </w:t>
            </w:r>
          </w:p>
        </w:tc>
      </w:tr>
      <w:tr w:rsidR="00356D93" w:rsidRPr="00937B29" w14:paraId="1CBF3E64" w14:textId="77777777" w:rsidTr="007304B1">
        <w:tc>
          <w:tcPr>
            <w:tcW w:w="225" w:type="pct"/>
          </w:tcPr>
          <w:p w14:paraId="7F22661D" w14:textId="77777777" w:rsidR="00356D93" w:rsidRPr="00937B29" w:rsidRDefault="00527A14" w:rsidP="007304B1">
            <w:r w:rsidRPr="00937B29">
              <w:t>10</w:t>
            </w:r>
          </w:p>
        </w:tc>
        <w:tc>
          <w:tcPr>
            <w:tcW w:w="1168" w:type="pct"/>
          </w:tcPr>
          <w:p w14:paraId="65B467EF" w14:textId="77777777" w:rsidR="00356D93" w:rsidRPr="00937B29" w:rsidRDefault="00527A14" w:rsidP="007304B1">
            <w:pPr>
              <w:tabs>
                <w:tab w:val="left" w:pos="1931"/>
                <w:tab w:val="left" w:pos="2445"/>
              </w:tabs>
            </w:pPr>
            <w:r w:rsidRPr="00937B29">
              <w:t>Disposal of materials and completion of the procedure.</w:t>
            </w:r>
          </w:p>
        </w:tc>
        <w:tc>
          <w:tcPr>
            <w:tcW w:w="3608" w:type="pct"/>
          </w:tcPr>
          <w:p w14:paraId="55043056" w14:textId="77777777" w:rsidR="00356D93" w:rsidRPr="00937B29" w:rsidRDefault="00527A14" w:rsidP="007304B1">
            <w:r w:rsidRPr="00937B29">
              <w:t>Dispose of the syringe, needle, cotton balls, and gloves in a Class B container. Perform hand hygiene.</w:t>
            </w:r>
          </w:p>
        </w:tc>
      </w:tr>
    </w:tbl>
    <w:p w14:paraId="24E033FB" w14:textId="77777777" w:rsidR="00356D93" w:rsidRPr="00937B29" w:rsidRDefault="00356D93" w:rsidP="008721BC">
      <w:pPr>
        <w:jc w:val="center"/>
      </w:pPr>
    </w:p>
    <w:sectPr w:rsidR="00356D93" w:rsidRPr="00937B29" w:rsidSect="003556AD">
      <w:headerReference w:type="default" r:id="rId8"/>
      <w:footerReference w:type="default" r:id="rId9"/>
      <w:pgSz w:w="11906" w:h="16838"/>
      <w:pgMar w:top="567" w:right="567" w:bottom="567" w:left="1134"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4430" w14:textId="77777777" w:rsidR="000853D8" w:rsidRDefault="000853D8">
      <w:r>
        <w:separator/>
      </w:r>
    </w:p>
  </w:endnote>
  <w:endnote w:type="continuationSeparator" w:id="0">
    <w:p w14:paraId="145D7B51" w14:textId="77777777" w:rsidR="000853D8" w:rsidRDefault="0008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mo">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Kazakh">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PF Agora Sans Pr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0AF0" w14:textId="77777777" w:rsidR="00356D93" w:rsidRDefault="00356D93">
    <w:pPr>
      <w:pBdr>
        <w:top w:val="nil"/>
        <w:left w:val="nil"/>
        <w:bottom w:val="nil"/>
        <w:right w:val="nil"/>
        <w:between w:val="nil"/>
      </w:pBdr>
      <w:tabs>
        <w:tab w:val="center" w:pos="4677"/>
        <w:tab w:val="right" w:pos="9355"/>
      </w:tabs>
      <w:spacing w:line="1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B39A" w14:textId="77777777" w:rsidR="000853D8" w:rsidRDefault="000853D8">
      <w:r>
        <w:separator/>
      </w:r>
    </w:p>
  </w:footnote>
  <w:footnote w:type="continuationSeparator" w:id="0">
    <w:p w14:paraId="5B09EDC7" w14:textId="77777777" w:rsidR="000853D8" w:rsidRDefault="0008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C5CE" w14:textId="77777777" w:rsidR="00356D93" w:rsidRDefault="00356D93">
    <w:pPr>
      <w:widowControl w:val="0"/>
      <w:pBdr>
        <w:top w:val="nil"/>
        <w:left w:val="nil"/>
        <w:bottom w:val="nil"/>
        <w:right w:val="nil"/>
        <w:between w:val="nil"/>
      </w:pBdr>
      <w:spacing w:line="276" w:lineRule="auto"/>
    </w:pPr>
  </w:p>
  <w:tbl>
    <w:tblPr>
      <w:tblStyle w:val="afffd"/>
      <w:tblW w:w="10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8"/>
      <w:gridCol w:w="4487"/>
      <w:gridCol w:w="2268"/>
      <w:gridCol w:w="2242"/>
    </w:tblGrid>
    <w:tr w:rsidR="00356D93" w14:paraId="28BFDE57" w14:textId="77777777" w:rsidTr="003556AD">
      <w:trPr>
        <w:trHeight w:val="841"/>
        <w:jc w:val="center"/>
      </w:trPr>
      <w:tc>
        <w:tcPr>
          <w:tcW w:w="1178" w:type="dxa"/>
          <w:vMerge w:val="restart"/>
        </w:tcPr>
        <w:p w14:paraId="33DE39B7" w14:textId="77777777" w:rsidR="00356D93" w:rsidRDefault="00356D93">
          <w:pPr>
            <w:tabs>
              <w:tab w:val="center" w:pos="4677"/>
              <w:tab w:val="right" w:pos="9355"/>
            </w:tabs>
            <w:rPr>
              <w:color w:val="000000"/>
              <w:sz w:val="6"/>
              <w:szCs w:val="6"/>
            </w:rPr>
          </w:pPr>
        </w:p>
        <w:p w14:paraId="6F58FF10" w14:textId="77777777" w:rsidR="00356D93" w:rsidRDefault="00527A14">
          <w:r>
            <w:rPr>
              <w:rFonts w:ascii="Tahoma" w:eastAsia="Tahoma" w:hAnsi="Tahoma" w:cs="Tahoma"/>
              <w:noProof/>
              <w:sz w:val="16"/>
              <w:szCs w:val="16"/>
              <w:lang w:val="ru-RU"/>
            </w:rPr>
            <w:drawing>
              <wp:inline distT="0" distB="0" distL="0" distR="0" wp14:anchorId="01AE8D08" wp14:editId="20651199">
                <wp:extent cx="600075" cy="7239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8997" w:type="dxa"/>
          <w:gridSpan w:val="3"/>
          <w:vAlign w:val="center"/>
        </w:tcPr>
        <w:p w14:paraId="1450C6F0" w14:textId="77777777" w:rsidR="003556AD" w:rsidRDefault="003556AD" w:rsidP="003556AD">
          <w:pPr>
            <w:jc w:val="center"/>
            <w:rPr>
              <w:rFonts w:ascii="Tahoma" w:eastAsia="Tahoma" w:hAnsi="Tahoma" w:cs="Tahoma"/>
              <w:b/>
              <w:sz w:val="17"/>
              <w:szCs w:val="17"/>
            </w:rPr>
          </w:pPr>
          <w:r>
            <w:rPr>
              <w:rFonts w:ascii="Tahoma" w:eastAsia="Tahoma" w:hAnsi="Tahoma" w:cs="Tahoma"/>
              <w:b/>
              <w:sz w:val="17"/>
              <w:szCs w:val="17"/>
            </w:rPr>
            <w:t xml:space="preserve">«С.Ж.АСФЕНДИЯРОВ АТЫНДАҒЫ ҚАЗАҚ ҰЛТТЫҚ МЕДИЦИНА УНИВЕРСИТЕТІ» КЕАҚ </w:t>
          </w:r>
        </w:p>
        <w:p w14:paraId="79EC9597" w14:textId="77777777" w:rsidR="003556AD" w:rsidRDefault="003556AD" w:rsidP="003556AD">
          <w:pPr>
            <w:jc w:val="center"/>
            <w:rPr>
              <w:rFonts w:ascii="Tahoma" w:eastAsia="Tahoma" w:hAnsi="Tahoma" w:cs="Tahoma"/>
              <w:b/>
              <w:sz w:val="4"/>
              <w:szCs w:val="4"/>
            </w:rPr>
          </w:pPr>
        </w:p>
        <w:p w14:paraId="0433A8BC" w14:textId="77777777" w:rsidR="003556AD" w:rsidRPr="003556AD" w:rsidRDefault="003556AD" w:rsidP="003556AD">
          <w:pPr>
            <w:tabs>
              <w:tab w:val="center" w:pos="4677"/>
              <w:tab w:val="right" w:pos="9355"/>
            </w:tabs>
            <w:jc w:val="center"/>
            <w:rPr>
              <w:rFonts w:ascii="Tahoma" w:eastAsia="Tahoma" w:hAnsi="Tahoma" w:cs="Tahoma"/>
              <w:b/>
              <w:sz w:val="17"/>
              <w:szCs w:val="17"/>
              <w:lang w:val="ru-RU"/>
            </w:rPr>
          </w:pPr>
          <w:r w:rsidRPr="003556AD">
            <w:rPr>
              <w:rFonts w:ascii="Tahoma" w:eastAsia="Tahoma" w:hAnsi="Tahoma" w:cs="Tahoma"/>
              <w:b/>
              <w:sz w:val="17"/>
              <w:szCs w:val="17"/>
              <w:lang w:val="ru-RU"/>
            </w:rPr>
            <w:t>НАО «КАЗАХСКИЙ НАЦИОНАЛЬНЫЙ МЕДИЦИНСКИЙ УНИВЕРСИТЕТ ИМЕНИ С.Д. АСФЕНДИЯРОВА»</w:t>
          </w:r>
        </w:p>
        <w:p w14:paraId="443E03FF" w14:textId="77777777" w:rsidR="00356D93" w:rsidRPr="003556AD" w:rsidRDefault="00356D93">
          <w:pPr>
            <w:ind w:left="51" w:hanging="5"/>
            <w:jc w:val="center"/>
            <w:rPr>
              <w:rFonts w:ascii="Tahoma" w:eastAsia="Tahoma" w:hAnsi="Tahoma" w:cs="Tahoma"/>
              <w:b/>
              <w:sz w:val="8"/>
              <w:szCs w:val="8"/>
              <w:lang w:val="ru-RU"/>
            </w:rPr>
          </w:pPr>
        </w:p>
        <w:p w14:paraId="1A2C18CB" w14:textId="77777777" w:rsidR="00356D93" w:rsidRDefault="00527A14">
          <w:pPr>
            <w:tabs>
              <w:tab w:val="center" w:pos="4677"/>
              <w:tab w:val="right" w:pos="9355"/>
            </w:tabs>
            <w:jc w:val="center"/>
            <w:rPr>
              <w:rFonts w:ascii="Tahoma" w:eastAsia="Tahoma" w:hAnsi="Tahoma" w:cs="Tahoma"/>
              <w:b/>
              <w:sz w:val="17"/>
              <w:szCs w:val="17"/>
            </w:rPr>
          </w:pPr>
          <w:r>
            <w:rPr>
              <w:rFonts w:ascii="Tahoma" w:eastAsia="Tahoma" w:hAnsi="Tahoma" w:cs="Tahoma"/>
              <w:b/>
              <w:sz w:val="17"/>
              <w:szCs w:val="17"/>
            </w:rPr>
            <w:t>NJSC "KAZAKH NATIONAL MEDICAL UNIVERSITY NAMED AFTER S.D. ASFENDIYAROV"</w:t>
          </w:r>
        </w:p>
      </w:tc>
    </w:tr>
    <w:tr w:rsidR="00356D93" w14:paraId="18B4E4E4" w14:textId="77777777" w:rsidTr="003556AD">
      <w:trPr>
        <w:trHeight w:val="236"/>
        <w:jc w:val="center"/>
      </w:trPr>
      <w:tc>
        <w:tcPr>
          <w:tcW w:w="1178" w:type="dxa"/>
          <w:vMerge/>
        </w:tcPr>
        <w:p w14:paraId="63C18B17" w14:textId="77777777" w:rsidR="00356D93" w:rsidRDefault="00356D93">
          <w:pPr>
            <w:widowControl w:val="0"/>
            <w:spacing w:line="276" w:lineRule="auto"/>
            <w:rPr>
              <w:rFonts w:ascii="Tahoma" w:eastAsia="Tahoma" w:hAnsi="Tahoma" w:cs="Tahoma"/>
              <w:b/>
              <w:sz w:val="17"/>
              <w:szCs w:val="17"/>
            </w:rPr>
          </w:pPr>
        </w:p>
      </w:tc>
      <w:tc>
        <w:tcPr>
          <w:tcW w:w="4487" w:type="dxa"/>
          <w:vMerge w:val="restart"/>
          <w:vAlign w:val="center"/>
        </w:tcPr>
        <w:p w14:paraId="1301E93E" w14:textId="77777777" w:rsidR="00356D93" w:rsidRDefault="00527A14">
          <w:pPr>
            <w:tabs>
              <w:tab w:val="center" w:pos="4677"/>
              <w:tab w:val="right" w:pos="9355"/>
            </w:tabs>
            <w:jc w:val="center"/>
            <w:rPr>
              <w:rFonts w:ascii="Tahoma" w:eastAsia="Tahoma" w:hAnsi="Tahoma" w:cs="Tahoma"/>
              <w:color w:val="000000"/>
            </w:rPr>
          </w:pPr>
          <w:r>
            <w:rPr>
              <w:color w:val="000000"/>
              <w:sz w:val="17"/>
              <w:szCs w:val="17"/>
            </w:rPr>
            <w:t>Simulation Center</w:t>
          </w:r>
        </w:p>
      </w:tc>
      <w:tc>
        <w:tcPr>
          <w:tcW w:w="2268" w:type="dxa"/>
          <w:vMerge w:val="restart"/>
          <w:vAlign w:val="center"/>
        </w:tcPr>
        <w:p w14:paraId="4B5DBAFA" w14:textId="621E8ABE" w:rsidR="00356D93" w:rsidRDefault="004465DA">
          <w:pPr>
            <w:jc w:val="center"/>
            <w:rPr>
              <w:sz w:val="17"/>
              <w:szCs w:val="17"/>
            </w:rPr>
          </w:pPr>
          <w:r>
            <w:rPr>
              <w:sz w:val="17"/>
              <w:szCs w:val="17"/>
            </w:rPr>
            <w:t xml:space="preserve">Algorithm </w:t>
          </w:r>
        </w:p>
      </w:tc>
      <w:tc>
        <w:tcPr>
          <w:tcW w:w="2242" w:type="dxa"/>
        </w:tcPr>
        <w:p w14:paraId="65DADF49" w14:textId="77777777" w:rsidR="00356D93" w:rsidRDefault="00527A14">
          <w:pPr>
            <w:tabs>
              <w:tab w:val="center" w:pos="4677"/>
              <w:tab w:val="right" w:pos="9355"/>
            </w:tabs>
            <w:jc w:val="center"/>
            <w:rPr>
              <w:color w:val="7030A0"/>
            </w:rPr>
          </w:pPr>
          <w:r>
            <w:rPr>
              <w:color w:val="7030A0"/>
              <w:sz w:val="17"/>
              <w:szCs w:val="17"/>
            </w:rPr>
            <w:t>Revision: 1</w:t>
          </w:r>
        </w:p>
      </w:tc>
    </w:tr>
    <w:tr w:rsidR="00356D93" w14:paraId="2FCCFD90" w14:textId="77777777" w:rsidTr="003556AD">
      <w:trPr>
        <w:trHeight w:val="183"/>
        <w:jc w:val="center"/>
      </w:trPr>
      <w:tc>
        <w:tcPr>
          <w:tcW w:w="1178" w:type="dxa"/>
          <w:vMerge/>
        </w:tcPr>
        <w:p w14:paraId="6EBDAB7C" w14:textId="77777777" w:rsidR="00356D93" w:rsidRDefault="00356D93">
          <w:pPr>
            <w:widowControl w:val="0"/>
            <w:spacing w:line="276" w:lineRule="auto"/>
            <w:rPr>
              <w:color w:val="7030A0"/>
            </w:rPr>
          </w:pPr>
        </w:p>
      </w:tc>
      <w:tc>
        <w:tcPr>
          <w:tcW w:w="4487" w:type="dxa"/>
          <w:vMerge/>
          <w:vAlign w:val="center"/>
        </w:tcPr>
        <w:p w14:paraId="7D6897C6" w14:textId="77777777" w:rsidR="00356D93" w:rsidRDefault="00356D93">
          <w:pPr>
            <w:widowControl w:val="0"/>
            <w:spacing w:line="276" w:lineRule="auto"/>
            <w:rPr>
              <w:color w:val="7030A0"/>
            </w:rPr>
          </w:pPr>
        </w:p>
      </w:tc>
      <w:tc>
        <w:tcPr>
          <w:tcW w:w="2268" w:type="dxa"/>
          <w:vMerge/>
          <w:vAlign w:val="center"/>
        </w:tcPr>
        <w:p w14:paraId="30937E24" w14:textId="77777777" w:rsidR="00356D93" w:rsidRDefault="00356D93">
          <w:pPr>
            <w:widowControl w:val="0"/>
            <w:spacing w:line="276" w:lineRule="auto"/>
            <w:rPr>
              <w:color w:val="7030A0"/>
            </w:rPr>
          </w:pPr>
        </w:p>
      </w:tc>
      <w:tc>
        <w:tcPr>
          <w:tcW w:w="2242" w:type="dxa"/>
        </w:tcPr>
        <w:p w14:paraId="255B049F" w14:textId="77777777" w:rsidR="00356D93" w:rsidRDefault="00527A14">
          <w:pPr>
            <w:tabs>
              <w:tab w:val="center" w:pos="4677"/>
              <w:tab w:val="right" w:pos="9355"/>
            </w:tabs>
            <w:jc w:val="center"/>
            <w:rPr>
              <w:color w:val="7030A0"/>
              <w:sz w:val="17"/>
              <w:szCs w:val="17"/>
            </w:rPr>
          </w:pPr>
          <w:r>
            <w:rPr>
              <w:color w:val="7030A0"/>
              <w:sz w:val="17"/>
              <w:szCs w:val="17"/>
            </w:rPr>
            <w:t xml:space="preserve">Page </w:t>
          </w:r>
          <w:r>
            <w:rPr>
              <w:color w:val="7030A0"/>
              <w:sz w:val="17"/>
              <w:szCs w:val="17"/>
            </w:rPr>
            <w:fldChar w:fldCharType="begin"/>
          </w:r>
          <w:r>
            <w:rPr>
              <w:color w:val="7030A0"/>
              <w:sz w:val="17"/>
              <w:szCs w:val="17"/>
            </w:rPr>
            <w:instrText>PAGE</w:instrText>
          </w:r>
          <w:r>
            <w:rPr>
              <w:color w:val="7030A0"/>
              <w:sz w:val="17"/>
              <w:szCs w:val="17"/>
            </w:rPr>
            <w:fldChar w:fldCharType="separate"/>
          </w:r>
          <w:r w:rsidR="00F63D59">
            <w:rPr>
              <w:noProof/>
              <w:color w:val="7030A0"/>
              <w:sz w:val="17"/>
              <w:szCs w:val="17"/>
            </w:rPr>
            <w:t>40</w:t>
          </w:r>
          <w:r>
            <w:rPr>
              <w:color w:val="7030A0"/>
              <w:sz w:val="17"/>
              <w:szCs w:val="17"/>
            </w:rPr>
            <w:fldChar w:fldCharType="end"/>
          </w:r>
          <w:r>
            <w:rPr>
              <w:color w:val="7030A0"/>
              <w:sz w:val="17"/>
              <w:szCs w:val="17"/>
            </w:rPr>
            <w:t xml:space="preserve"> from </w:t>
          </w:r>
          <w:r>
            <w:rPr>
              <w:color w:val="000000"/>
              <w:sz w:val="17"/>
              <w:szCs w:val="17"/>
            </w:rPr>
            <w:fldChar w:fldCharType="begin"/>
          </w:r>
          <w:r>
            <w:rPr>
              <w:color w:val="000000"/>
              <w:sz w:val="17"/>
              <w:szCs w:val="17"/>
            </w:rPr>
            <w:instrText>NUMPAGES</w:instrText>
          </w:r>
          <w:r>
            <w:rPr>
              <w:color w:val="000000"/>
              <w:sz w:val="17"/>
              <w:szCs w:val="17"/>
            </w:rPr>
            <w:fldChar w:fldCharType="separate"/>
          </w:r>
          <w:r w:rsidR="00F63D59">
            <w:rPr>
              <w:noProof/>
              <w:color w:val="000000"/>
              <w:sz w:val="17"/>
              <w:szCs w:val="17"/>
            </w:rPr>
            <w:t>41</w:t>
          </w:r>
          <w:r>
            <w:rPr>
              <w:color w:val="000000"/>
              <w:sz w:val="17"/>
              <w:szCs w:val="17"/>
            </w:rPr>
            <w:fldChar w:fldCharType="end"/>
          </w:r>
        </w:p>
      </w:tc>
    </w:tr>
  </w:tbl>
  <w:p w14:paraId="662840D2" w14:textId="77777777" w:rsidR="00356D93" w:rsidRDefault="00356D93">
    <w:pPr>
      <w:pBdr>
        <w:top w:val="nil"/>
        <w:left w:val="nil"/>
        <w:bottom w:val="nil"/>
        <w:right w:val="nil"/>
        <w:between w:val="nil"/>
      </w:pBdr>
      <w:tabs>
        <w:tab w:val="center" w:pos="4677"/>
        <w:tab w:val="right" w:pos="9355"/>
      </w:tabs>
      <w:rPr>
        <w:color w:val="000000"/>
        <w:sz w:val="2"/>
        <w:szCs w:val="2"/>
      </w:rPr>
    </w:pPr>
  </w:p>
  <w:p w14:paraId="314BAB61" w14:textId="77777777" w:rsidR="00356D93" w:rsidRDefault="00356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69"/>
    <w:multiLevelType w:val="multilevel"/>
    <w:tmpl w:val="5A32B274"/>
    <w:lvl w:ilvl="0">
      <w:start w:val="1"/>
      <w:numFmt w:val="decimal"/>
      <w:lvlText w:val="%1."/>
      <w:lvlJc w:val="left"/>
      <w:pPr>
        <w:ind w:left="724" w:hanging="359"/>
      </w:p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1" w15:restartNumberingAfterBreak="0">
    <w:nsid w:val="07307514"/>
    <w:multiLevelType w:val="multilevel"/>
    <w:tmpl w:val="C8CCC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1D3FD1"/>
    <w:multiLevelType w:val="multilevel"/>
    <w:tmpl w:val="D8302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AC1475"/>
    <w:multiLevelType w:val="multilevel"/>
    <w:tmpl w:val="E65026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0A77B90"/>
    <w:multiLevelType w:val="multilevel"/>
    <w:tmpl w:val="1172B7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F73F1C"/>
    <w:multiLevelType w:val="multilevel"/>
    <w:tmpl w:val="AA226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C260952"/>
    <w:multiLevelType w:val="multilevel"/>
    <w:tmpl w:val="7E9ED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1E803FD"/>
    <w:multiLevelType w:val="multilevel"/>
    <w:tmpl w:val="586EF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AE310E"/>
    <w:multiLevelType w:val="multilevel"/>
    <w:tmpl w:val="687CEB28"/>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9" w15:restartNumberingAfterBreak="0">
    <w:nsid w:val="2B7D20E7"/>
    <w:multiLevelType w:val="multilevel"/>
    <w:tmpl w:val="FF527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19548F"/>
    <w:multiLevelType w:val="multilevel"/>
    <w:tmpl w:val="525269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35303EB2"/>
    <w:multiLevelType w:val="multilevel"/>
    <w:tmpl w:val="F1DC15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7DC33E7"/>
    <w:multiLevelType w:val="multilevel"/>
    <w:tmpl w:val="DCC03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3FCB03A6"/>
    <w:multiLevelType w:val="multilevel"/>
    <w:tmpl w:val="562065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FFC591D"/>
    <w:multiLevelType w:val="multilevel"/>
    <w:tmpl w:val="C7AEE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57431F3"/>
    <w:multiLevelType w:val="multilevel"/>
    <w:tmpl w:val="DCDC6D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4625381E"/>
    <w:multiLevelType w:val="multilevel"/>
    <w:tmpl w:val="504E24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AE90CBF"/>
    <w:multiLevelType w:val="multilevel"/>
    <w:tmpl w:val="461891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6235408"/>
    <w:multiLevelType w:val="multilevel"/>
    <w:tmpl w:val="1C3440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5635701D"/>
    <w:multiLevelType w:val="multilevel"/>
    <w:tmpl w:val="C3760B3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9DC1F66"/>
    <w:multiLevelType w:val="multilevel"/>
    <w:tmpl w:val="636A3512"/>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1" w15:restartNumberingAfterBreak="0">
    <w:nsid w:val="66DA11B2"/>
    <w:multiLevelType w:val="multilevel"/>
    <w:tmpl w:val="277663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6FE97B37"/>
    <w:multiLevelType w:val="multilevel"/>
    <w:tmpl w:val="81DA1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2864788"/>
    <w:multiLevelType w:val="multilevel"/>
    <w:tmpl w:val="F4F0461E"/>
    <w:lvl w:ilvl="0">
      <w:start w:val="1"/>
      <w:numFmt w:val="bullet"/>
      <w:lvlText w:val="●"/>
      <w:lvlJc w:val="left"/>
      <w:pPr>
        <w:ind w:left="720" w:hanging="360"/>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z w:val="20"/>
        <w:szCs w:val="2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z w:val="20"/>
        <w:szCs w:val="2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z w:val="20"/>
        <w:szCs w:val="20"/>
        <w:shd w:val="clear" w:color="auto" w:fill="auto"/>
        <w:vertAlign w:val="baseline"/>
      </w:rPr>
    </w:lvl>
  </w:abstractNum>
  <w:abstractNum w:abstractNumId="24" w15:restartNumberingAfterBreak="0">
    <w:nsid w:val="739D2187"/>
    <w:multiLevelType w:val="multilevel"/>
    <w:tmpl w:val="FADEB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49E28BB"/>
    <w:multiLevelType w:val="multilevel"/>
    <w:tmpl w:val="9760D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79730A43"/>
    <w:multiLevelType w:val="multilevel"/>
    <w:tmpl w:val="E0EC7E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C7B469B"/>
    <w:multiLevelType w:val="multilevel"/>
    <w:tmpl w:val="DE7031C4"/>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8" w15:restartNumberingAfterBreak="0">
    <w:nsid w:val="7E7A504B"/>
    <w:multiLevelType w:val="multilevel"/>
    <w:tmpl w:val="0A302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1"/>
  </w:num>
  <w:num w:numId="2">
    <w:abstractNumId w:val="10"/>
  </w:num>
  <w:num w:numId="3">
    <w:abstractNumId w:val="5"/>
  </w:num>
  <w:num w:numId="4">
    <w:abstractNumId w:val="28"/>
  </w:num>
  <w:num w:numId="5">
    <w:abstractNumId w:val="11"/>
  </w:num>
  <w:num w:numId="6">
    <w:abstractNumId w:val="17"/>
  </w:num>
  <w:num w:numId="7">
    <w:abstractNumId w:val="13"/>
  </w:num>
  <w:num w:numId="8">
    <w:abstractNumId w:val="27"/>
  </w:num>
  <w:num w:numId="9">
    <w:abstractNumId w:val="19"/>
  </w:num>
  <w:num w:numId="10">
    <w:abstractNumId w:val="7"/>
  </w:num>
  <w:num w:numId="11">
    <w:abstractNumId w:val="12"/>
  </w:num>
  <w:num w:numId="12">
    <w:abstractNumId w:val="0"/>
  </w:num>
  <w:num w:numId="13">
    <w:abstractNumId w:val="18"/>
  </w:num>
  <w:num w:numId="14">
    <w:abstractNumId w:val="16"/>
  </w:num>
  <w:num w:numId="15">
    <w:abstractNumId w:val="6"/>
  </w:num>
  <w:num w:numId="16">
    <w:abstractNumId w:val="3"/>
  </w:num>
  <w:num w:numId="17">
    <w:abstractNumId w:val="2"/>
  </w:num>
  <w:num w:numId="18">
    <w:abstractNumId w:val="24"/>
  </w:num>
  <w:num w:numId="19">
    <w:abstractNumId w:val="26"/>
  </w:num>
  <w:num w:numId="20">
    <w:abstractNumId w:val="4"/>
  </w:num>
  <w:num w:numId="21">
    <w:abstractNumId w:val="9"/>
  </w:num>
  <w:num w:numId="22">
    <w:abstractNumId w:val="25"/>
  </w:num>
  <w:num w:numId="23">
    <w:abstractNumId w:val="1"/>
  </w:num>
  <w:num w:numId="24">
    <w:abstractNumId w:val="22"/>
  </w:num>
  <w:num w:numId="25">
    <w:abstractNumId w:val="20"/>
  </w:num>
  <w:num w:numId="26">
    <w:abstractNumId w:val="8"/>
  </w:num>
  <w:num w:numId="27">
    <w:abstractNumId w:val="23"/>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D93"/>
    <w:rsid w:val="00054D2E"/>
    <w:rsid w:val="000853D8"/>
    <w:rsid w:val="0011141B"/>
    <w:rsid w:val="00137AFA"/>
    <w:rsid w:val="0024311C"/>
    <w:rsid w:val="003556AD"/>
    <w:rsid w:val="00356D93"/>
    <w:rsid w:val="004465DA"/>
    <w:rsid w:val="00527A14"/>
    <w:rsid w:val="006514BE"/>
    <w:rsid w:val="006607FC"/>
    <w:rsid w:val="007304B1"/>
    <w:rsid w:val="007F0710"/>
    <w:rsid w:val="008721BC"/>
    <w:rsid w:val="00937B29"/>
    <w:rsid w:val="00A7675A"/>
    <w:rsid w:val="00F63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85F0"/>
  <w15:docId w15:val="{B563644F-A762-4978-B775-3FA96A93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F63D59"/>
  </w:style>
  <w:style w:type="paragraph" w:styleId="1">
    <w:name w:val="heading 1"/>
    <w:basedOn w:val="a"/>
    <w:next w:val="a"/>
    <w:pPr>
      <w:keepNext/>
      <w:jc w:val="center"/>
      <w:outlineLvl w:val="0"/>
    </w:pPr>
    <w:rPr>
      <w:b/>
      <w:sz w:val="28"/>
      <w:szCs w:val="28"/>
    </w:rPr>
  </w:style>
  <w:style w:type="paragraph" w:styleId="2">
    <w:name w:val="heading 2"/>
    <w:basedOn w:val="a"/>
    <w:next w:val="a"/>
    <w:pPr>
      <w:keepNext/>
      <w:keepLines/>
      <w:spacing w:before="200"/>
      <w:outlineLvl w:val="1"/>
    </w:pPr>
    <w:rPr>
      <w:rFonts w:ascii="Cambria" w:eastAsia="Cambria" w:hAnsi="Cambria" w:cs="Cambria"/>
      <w:b/>
      <w:color w:val="4F81BD"/>
      <w:sz w:val="26"/>
      <w:szCs w:val="26"/>
    </w:rPr>
  </w:style>
  <w:style w:type="paragraph" w:styleId="3">
    <w:name w:val="heading 3"/>
    <w:basedOn w:val="a"/>
    <w:next w:val="a"/>
    <w:pPr>
      <w:keepNext/>
      <w:spacing w:before="240" w:after="60"/>
      <w:outlineLvl w:val="2"/>
    </w:pPr>
    <w:rPr>
      <w:rFonts w:ascii="Arial" w:eastAsia="Arial" w:hAnsi="Arial" w:cs="Arial"/>
      <w:b/>
      <w:sz w:val="26"/>
      <w:szCs w:val="26"/>
    </w:rPr>
  </w:style>
  <w:style w:type="paragraph" w:styleId="4">
    <w:name w:val="heading 4"/>
    <w:basedOn w:val="a"/>
    <w:next w:val="a"/>
    <w:pPr>
      <w:keepNext/>
      <w:keepLines/>
      <w:spacing w:before="200"/>
      <w:outlineLvl w:val="3"/>
    </w:pPr>
    <w:rPr>
      <w:rFonts w:ascii="Cambria" w:eastAsia="Cambria" w:hAnsi="Cambria" w:cs="Cambria"/>
      <w:b/>
      <w:i/>
      <w:color w:val="4F81BD"/>
    </w:rPr>
  </w:style>
  <w:style w:type="paragraph" w:styleId="5">
    <w:name w:val="heading 5"/>
    <w:basedOn w:val="a"/>
    <w:next w:val="a"/>
    <w:pPr>
      <w:keepNext/>
      <w:keepLines/>
      <w:spacing w:before="200"/>
      <w:outlineLvl w:val="4"/>
    </w:pPr>
    <w:rPr>
      <w:rFonts w:ascii="Cambria" w:eastAsia="Cambria" w:hAnsi="Cambria" w:cs="Cambria"/>
      <w:color w:val="244061"/>
    </w:rPr>
  </w:style>
  <w:style w:type="paragraph" w:styleId="6">
    <w:name w:val="heading 6"/>
    <w:basedOn w:val="a"/>
    <w:next w:val="a"/>
    <w:pPr>
      <w:keepNext/>
      <w:keepLines/>
      <w:spacing w:before="200"/>
      <w:outlineLvl w:val="5"/>
    </w:pPr>
    <w:rPr>
      <w:rFonts w:ascii="Cambria" w:eastAsia="Cambria" w:hAnsi="Cambria" w:cs="Cambria"/>
      <w:i/>
      <w:color w:val="244061"/>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jc w:val="center"/>
    </w:pPr>
    <w:rPr>
      <w:b/>
      <w:sz w:val="28"/>
      <w:szCs w:val="28"/>
    </w:rPr>
  </w:style>
  <w:style w:type="character" w:styleId="a4">
    <w:name w:val="FollowedHyperlink"/>
    <w:basedOn w:val="a0"/>
    <w:uiPriority w:val="99"/>
    <w:semiHidden/>
    <w:unhideWhenUsed/>
    <w:qFormat/>
    <w:rPr>
      <w:color w:val="800080" w:themeColor="followedHyperlink"/>
      <w:u w:val="single"/>
    </w:rPr>
  </w:style>
  <w:style w:type="character" w:styleId="a5">
    <w:name w:val="footnote reference"/>
    <w:basedOn w:val="a0"/>
    <w:rPr>
      <w:vertAlign w:val="superscript"/>
    </w:rPr>
  </w:style>
  <w:style w:type="character" w:styleId="a6">
    <w:name w:val="Emphasis"/>
    <w:uiPriority w:val="20"/>
    <w:qFormat/>
    <w:rPr>
      <w:rFonts w:cs="Times New Roman"/>
      <w:i/>
      <w:iCs/>
    </w:rPr>
  </w:style>
  <w:style w:type="character" w:styleId="a7">
    <w:name w:val="Hyperlink"/>
    <w:uiPriority w:val="99"/>
    <w:unhideWhenUsed/>
    <w:qFormat/>
    <w:rPr>
      <w:color w:val="0000FF"/>
      <w:u w:val="none"/>
    </w:rPr>
  </w:style>
  <w:style w:type="character" w:styleId="a8">
    <w:name w:val="Strong"/>
    <w:uiPriority w:val="22"/>
    <w:qFormat/>
    <w:rPr>
      <w:rFonts w:cs="Times New Roman"/>
      <w:b/>
      <w:bCs/>
    </w:rPr>
  </w:style>
  <w:style w:type="paragraph" w:styleId="a9">
    <w:name w:val="Balloon Text"/>
    <w:link w:val="aa"/>
    <w:uiPriority w:val="99"/>
    <w:semiHidden/>
    <w:unhideWhenUsed/>
    <w:qFormat/>
    <w:rPr>
      <w:rFonts w:ascii="Tahoma" w:hAnsi="Tahoma" w:cs="Tahoma"/>
      <w:sz w:val="16"/>
      <w:szCs w:val="16"/>
    </w:rPr>
  </w:style>
  <w:style w:type="paragraph" w:styleId="20">
    <w:name w:val="Body Text 2"/>
    <w:link w:val="21"/>
    <w:uiPriority w:val="99"/>
    <w:qFormat/>
    <w:pPr>
      <w:spacing w:after="120" w:line="480" w:lineRule="auto"/>
    </w:pPr>
    <w:rPr>
      <w:rFonts w:asciiTheme="minorHAnsi" w:eastAsiaTheme="minorHAnsi" w:hAnsiTheme="minorHAnsi" w:cstheme="minorBidi"/>
    </w:rPr>
  </w:style>
  <w:style w:type="paragraph" w:styleId="ab">
    <w:name w:val="Plain Text"/>
    <w:link w:val="ac"/>
    <w:unhideWhenUsed/>
    <w:qFormat/>
    <w:rPr>
      <w:rFonts w:ascii="Courier New" w:hAnsi="Courier New"/>
      <w:sz w:val="20"/>
      <w:szCs w:val="20"/>
    </w:rPr>
  </w:style>
  <w:style w:type="paragraph" w:styleId="ad">
    <w:name w:val="caption"/>
    <w:uiPriority w:val="99"/>
    <w:qFormat/>
    <w:pPr>
      <w:jc w:val="center"/>
    </w:pPr>
    <w:rPr>
      <w:b/>
      <w:szCs w:val="20"/>
    </w:rPr>
  </w:style>
  <w:style w:type="paragraph" w:styleId="ae">
    <w:name w:val="footnote text"/>
    <w:pPr>
      <w:snapToGrid w:val="0"/>
    </w:pPr>
    <w:rPr>
      <w:sz w:val="18"/>
      <w:szCs w:val="18"/>
    </w:rPr>
  </w:style>
  <w:style w:type="paragraph" w:styleId="af">
    <w:name w:val="header"/>
    <w:link w:val="af0"/>
    <w:uiPriority w:val="99"/>
    <w:qFormat/>
    <w:pPr>
      <w:tabs>
        <w:tab w:val="center" w:pos="4677"/>
        <w:tab w:val="right" w:pos="9355"/>
      </w:tabs>
    </w:pPr>
  </w:style>
  <w:style w:type="paragraph" w:styleId="af1">
    <w:name w:val="Body Text"/>
    <w:link w:val="af2"/>
    <w:qFormat/>
    <w:pPr>
      <w:spacing w:after="120"/>
    </w:pPr>
  </w:style>
  <w:style w:type="paragraph" w:styleId="af3">
    <w:name w:val="Body Text Indent"/>
    <w:link w:val="af4"/>
    <w:uiPriority w:val="99"/>
    <w:semiHidden/>
    <w:unhideWhenUsed/>
    <w:qFormat/>
    <w:pPr>
      <w:spacing w:after="120"/>
      <w:ind w:left="283"/>
    </w:pPr>
  </w:style>
  <w:style w:type="paragraph" w:styleId="af5">
    <w:name w:val="footer"/>
    <w:link w:val="af6"/>
    <w:uiPriority w:val="99"/>
    <w:qFormat/>
    <w:pPr>
      <w:tabs>
        <w:tab w:val="center" w:pos="4677"/>
        <w:tab w:val="right" w:pos="9355"/>
      </w:tabs>
    </w:pPr>
  </w:style>
  <w:style w:type="paragraph" w:styleId="af7">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link w:val="af8"/>
    <w:uiPriority w:val="99"/>
    <w:unhideWhenUsed/>
    <w:qFormat/>
    <w:pPr>
      <w:spacing w:before="100" w:beforeAutospacing="1" w:after="100" w:afterAutospacing="1"/>
    </w:pPr>
  </w:style>
  <w:style w:type="paragraph" w:styleId="30">
    <w:name w:val="Body Text 3"/>
    <w:link w:val="31"/>
    <w:uiPriority w:val="99"/>
    <w:semiHidden/>
    <w:unhideWhenUsed/>
    <w:qFormat/>
    <w:pPr>
      <w:spacing w:after="120"/>
    </w:pPr>
    <w:rPr>
      <w:sz w:val="16"/>
      <w:szCs w:val="16"/>
    </w:rPr>
  </w:style>
  <w:style w:type="paragraph" w:styleId="22">
    <w:name w:val="Body Text Indent 2"/>
    <w:link w:val="23"/>
    <w:uiPriority w:val="99"/>
    <w:semiHidden/>
    <w:unhideWhenUsed/>
    <w:qFormat/>
    <w:pPr>
      <w:spacing w:after="120" w:line="480" w:lineRule="auto"/>
      <w:ind w:left="283"/>
    </w:pPr>
  </w:style>
  <w:style w:type="paragraph" w:styleId="HTML">
    <w:name w:val="HTML Preformatted"/>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4"/>
      <w:szCs w:val="24"/>
      <w:lang w:eastAsia="ru-RU"/>
    </w:rPr>
  </w:style>
  <w:style w:type="character" w:customStyle="1" w:styleId="af6">
    <w:name w:val="Нижний колонтитул Знак"/>
    <w:basedOn w:val="a0"/>
    <w:link w:val="af5"/>
    <w:uiPriority w:val="99"/>
    <w:qFormat/>
    <w:rPr>
      <w:rFonts w:ascii="Times New Roman" w:eastAsia="Times New Roman" w:hAnsi="Times New Roman" w:cs="Times New Roman"/>
      <w:sz w:val="24"/>
      <w:szCs w:val="24"/>
      <w:lang w:eastAsia="ru-RU"/>
    </w:rPr>
  </w:style>
  <w:style w:type="paragraph" w:styleId="afa">
    <w:name w:val="List Paragraph"/>
    <w:aliases w:val="Bullets,List Paragraph (numbered (a)),NUMBERED PARAGRAPH,List Paragraph 1,List_Paragraph,Multilevel para_II,Akapit z listą BS,IBL List Paragraph,List Paragraph nowy,Numbered List Paragraph,Bullet1,Numbered list,NumberedParas,Forth level"/>
    <w:link w:val="afb"/>
    <w:uiPriority w:val="34"/>
    <w:qFormat/>
    <w:pPr>
      <w:ind w:left="720"/>
      <w:contextualSpacing/>
    </w:pPr>
  </w:style>
  <w:style w:type="character" w:customStyle="1" w:styleId="afb">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a"/>
    <w:uiPriority w:val="34"/>
    <w:qFormat/>
    <w:rPr>
      <w:rFonts w:ascii="Times New Roman" w:eastAsia="Times New Roman" w:hAnsi="Times New Roman" w:cs="Times New Roman"/>
      <w:sz w:val="24"/>
      <w:szCs w:val="24"/>
    </w:rPr>
  </w:style>
  <w:style w:type="paragraph" w:styleId="afc">
    <w:name w:val="No Spacing"/>
    <w:link w:val="afd"/>
    <w:uiPriority w:val="99"/>
    <w:qFormat/>
    <w:rPr>
      <w:sz w:val="22"/>
      <w:szCs w:val="22"/>
    </w:rPr>
  </w:style>
  <w:style w:type="character" w:customStyle="1" w:styleId="afd">
    <w:name w:val="Без интервала Знак"/>
    <w:link w:val="afc"/>
    <w:uiPriority w:val="99"/>
    <w:qFormat/>
    <w:rPr>
      <w:rFonts w:ascii="Calibri" w:eastAsia="Times New Roman" w:hAnsi="Calibri" w:cs="Times New Roman"/>
      <w:lang w:eastAsia="ru-RU"/>
    </w:rPr>
  </w:style>
  <w:style w:type="character" w:customStyle="1" w:styleId="afe">
    <w:name w:val="Название Знак"/>
    <w:basedOn w:val="a0"/>
    <w:qFormat/>
    <w:rPr>
      <w:rFonts w:ascii="Times New Roman" w:eastAsia="Times New Roman" w:hAnsi="Times New Roman" w:cs="Times New Roman"/>
      <w:b/>
      <w:sz w:val="28"/>
      <w:szCs w:val="20"/>
    </w:rPr>
  </w:style>
  <w:style w:type="character" w:customStyle="1" w:styleId="10">
    <w:name w:val="Заголовок 1 Знак"/>
    <w:basedOn w:val="a0"/>
    <w:uiPriority w:val="9"/>
    <w:qFormat/>
    <w:rPr>
      <w:rFonts w:ascii="Times New Roman" w:eastAsia="Times New Roman" w:hAnsi="Times New Roman" w:cs="Times New Roman"/>
      <w:b/>
      <w:sz w:val="28"/>
      <w:szCs w:val="20"/>
      <w:lang w:eastAsia="ru-RU"/>
    </w:rPr>
  </w:style>
  <w:style w:type="character" w:customStyle="1" w:styleId="aa">
    <w:name w:val="Текст выноски Знак"/>
    <w:basedOn w:val="a0"/>
    <w:link w:val="a9"/>
    <w:uiPriority w:val="99"/>
    <w:semiHidden/>
    <w:qFormat/>
    <w:rPr>
      <w:rFonts w:ascii="Tahoma" w:eastAsia="Times New Roman" w:hAnsi="Tahoma" w:cs="Tahoma"/>
      <w:sz w:val="16"/>
      <w:szCs w:val="16"/>
      <w:lang w:eastAsia="ru-RU"/>
    </w:rPr>
  </w:style>
  <w:style w:type="character" w:customStyle="1" w:styleId="24">
    <w:name w:val="Заголовок 2 Знак"/>
    <w:basedOn w:val="a0"/>
    <w:uiPriority w:val="9"/>
    <w:qFormat/>
    <w:rPr>
      <w:rFonts w:asciiTheme="majorHAnsi" w:eastAsiaTheme="majorEastAsia" w:hAnsiTheme="majorHAnsi" w:cstheme="majorBidi"/>
      <w:b/>
      <w:bCs/>
      <w:color w:val="4F81BD" w:themeColor="accent1"/>
      <w:sz w:val="26"/>
      <w:szCs w:val="26"/>
      <w:lang w:eastAsia="ru-RU"/>
    </w:rPr>
  </w:style>
  <w:style w:type="paragraph" w:customStyle="1" w:styleId="11">
    <w:name w:val="Стиль1"/>
    <w:basedOn w:val="af3"/>
    <w:link w:val="12"/>
    <w:uiPriority w:val="99"/>
    <w:qFormat/>
    <w:pPr>
      <w:spacing w:after="0" w:line="360" w:lineRule="auto"/>
      <w:ind w:left="0" w:firstLine="720"/>
      <w:jc w:val="center"/>
    </w:pPr>
    <w:rPr>
      <w:b/>
      <w:bCs/>
    </w:rPr>
  </w:style>
  <w:style w:type="character" w:customStyle="1" w:styleId="12">
    <w:name w:val="Стиль1 Знак"/>
    <w:link w:val="11"/>
    <w:uiPriority w:val="99"/>
    <w:qFormat/>
    <w:locked/>
    <w:rPr>
      <w:rFonts w:ascii="Times New Roman" w:eastAsia="Times New Roman" w:hAnsi="Times New Roman" w:cs="Times New Roman"/>
      <w:b/>
      <w:bCs/>
      <w:sz w:val="24"/>
      <w:szCs w:val="24"/>
      <w:lang w:eastAsia="ru-RU"/>
    </w:rPr>
  </w:style>
  <w:style w:type="character" w:customStyle="1" w:styleId="af4">
    <w:name w:val="Основной текст с отступом Знак"/>
    <w:basedOn w:val="a0"/>
    <w:link w:val="af3"/>
    <w:uiPriority w:val="99"/>
    <w:semiHidden/>
    <w:qFormat/>
    <w:rPr>
      <w:rFonts w:ascii="Times New Roman" w:eastAsia="Times New Roman" w:hAnsi="Times New Roman" w:cs="Times New Roman"/>
      <w:sz w:val="24"/>
      <w:szCs w:val="24"/>
      <w:lang w:eastAsia="ru-RU"/>
    </w:rPr>
  </w:style>
  <w:style w:type="character" w:customStyle="1" w:styleId="s0">
    <w:name w:val="s0"/>
    <w:qFormat/>
    <w:rPr>
      <w:rFonts w:ascii="Times New Roman" w:hAnsi="Times New Roman" w:cs="Times New Roman"/>
      <w:color w:val="000000"/>
      <w:sz w:val="28"/>
      <w:szCs w:val="28"/>
      <w:u w:val="none"/>
    </w:rPr>
  </w:style>
  <w:style w:type="paragraph" w:customStyle="1" w:styleId="Default">
    <w:name w:val="Default"/>
    <w:qFormat/>
    <w:pPr>
      <w:autoSpaceDE w:val="0"/>
      <w:autoSpaceDN w:val="0"/>
      <w:adjustRightInd w:val="0"/>
    </w:pPr>
    <w:rPr>
      <w:color w:val="000000"/>
      <w:lang w:eastAsia="en-US"/>
    </w:rPr>
  </w:style>
  <w:style w:type="character" w:customStyle="1" w:styleId="s1">
    <w:name w:val="s1"/>
    <w:qFormat/>
    <w:rPr>
      <w:rFonts w:ascii="Times New Roman" w:hAnsi="Times New Roman" w:cs="Times New Roman" w:hint="default"/>
      <w:b/>
      <w:bCs/>
      <w:color w:val="000000"/>
      <w:sz w:val="22"/>
      <w:szCs w:val="22"/>
      <w:u w:val="none"/>
    </w:rPr>
  </w:style>
  <w:style w:type="character" w:customStyle="1" w:styleId="af2">
    <w:name w:val="Основной текст Знак"/>
    <w:basedOn w:val="a0"/>
    <w:link w:val="af1"/>
    <w:qFormat/>
    <w:rPr>
      <w:rFonts w:ascii="Times New Roman" w:eastAsia="Times New Roman" w:hAnsi="Times New Roman" w:cs="Times New Roman"/>
      <w:sz w:val="24"/>
      <w:szCs w:val="24"/>
    </w:rPr>
  </w:style>
  <w:style w:type="paragraph" w:customStyle="1" w:styleId="210">
    <w:name w:val="Основной текст 21"/>
    <w:qFormat/>
    <w:pPr>
      <w:jc w:val="both"/>
    </w:pPr>
    <w:rPr>
      <w:rFonts w:ascii="Times/Kazakh" w:hAnsi="Times/Kazakh"/>
      <w:b/>
      <w:sz w:val="22"/>
      <w:szCs w:val="20"/>
    </w:rPr>
  </w:style>
  <w:style w:type="paragraph" w:customStyle="1" w:styleId="13">
    <w:name w:val="Обычный1"/>
    <w:qFormat/>
  </w:style>
  <w:style w:type="character" w:customStyle="1" w:styleId="32">
    <w:name w:val="Заголовок 3 Знак"/>
    <w:basedOn w:val="a0"/>
    <w:uiPriority w:val="9"/>
    <w:qFormat/>
    <w:rPr>
      <w:rFonts w:ascii="Arial" w:eastAsia="Times New Roman" w:hAnsi="Arial" w:cs="Times New Roman"/>
      <w:b/>
      <w:bCs/>
      <w:sz w:val="26"/>
      <w:szCs w:val="26"/>
    </w:rPr>
  </w:style>
  <w:style w:type="character" w:customStyle="1" w:styleId="21">
    <w:name w:val="Основной текст 2 Знак"/>
    <w:link w:val="20"/>
    <w:uiPriority w:val="99"/>
    <w:qFormat/>
    <w:locked/>
    <w:rPr>
      <w:sz w:val="24"/>
      <w:szCs w:val="24"/>
      <w:lang w:eastAsia="ru-RU"/>
    </w:rPr>
  </w:style>
  <w:style w:type="character" w:customStyle="1" w:styleId="211">
    <w:name w:val="Основной текст 2 Знак1"/>
    <w:basedOn w:val="a0"/>
    <w:uiPriority w:val="99"/>
    <w:semiHidden/>
    <w:qFormat/>
    <w:rPr>
      <w:rFonts w:ascii="Times New Roman" w:eastAsia="Times New Roman" w:hAnsi="Times New Roman" w:cs="Times New Roman"/>
      <w:sz w:val="24"/>
      <w:szCs w:val="24"/>
      <w:lang w:eastAsia="ru-RU"/>
    </w:rPr>
  </w:style>
  <w:style w:type="character" w:customStyle="1" w:styleId="aff">
    <w:name w:val="Основной текст_"/>
    <w:link w:val="25"/>
    <w:qFormat/>
    <w:rPr>
      <w:spacing w:val="1"/>
      <w:sz w:val="18"/>
      <w:szCs w:val="18"/>
      <w:shd w:val="clear" w:color="auto" w:fill="FFFFFF"/>
    </w:rPr>
  </w:style>
  <w:style w:type="paragraph" w:customStyle="1" w:styleId="25">
    <w:name w:val="Основной текст2"/>
    <w:link w:val="aff"/>
    <w:qFormat/>
    <w:pPr>
      <w:widowControl w:val="0"/>
      <w:shd w:val="clear" w:color="auto" w:fill="FFFFFF"/>
      <w:spacing w:after="180" w:line="221" w:lineRule="exact"/>
      <w:jc w:val="center"/>
    </w:pPr>
    <w:rPr>
      <w:rFonts w:asciiTheme="minorHAnsi" w:eastAsiaTheme="minorHAnsi" w:hAnsiTheme="minorHAnsi" w:cstheme="minorBidi"/>
      <w:spacing w:val="1"/>
      <w:sz w:val="18"/>
      <w:szCs w:val="18"/>
      <w:lang w:eastAsia="en-US"/>
    </w:rPr>
  </w:style>
  <w:style w:type="character" w:customStyle="1" w:styleId="26">
    <w:name w:val="Основной текст (2)_"/>
    <w:link w:val="27"/>
    <w:qFormat/>
    <w:rPr>
      <w:b/>
      <w:bCs/>
      <w:spacing w:val="2"/>
      <w:sz w:val="18"/>
      <w:szCs w:val="18"/>
      <w:shd w:val="clear" w:color="auto" w:fill="FFFFFF"/>
    </w:rPr>
  </w:style>
  <w:style w:type="paragraph" w:customStyle="1" w:styleId="27">
    <w:name w:val="Основной текст (2)"/>
    <w:link w:val="26"/>
    <w:qFormat/>
    <w:pPr>
      <w:widowControl w:val="0"/>
      <w:shd w:val="clear" w:color="auto" w:fill="FFFFFF"/>
      <w:spacing w:line="442" w:lineRule="exact"/>
      <w:jc w:val="center"/>
    </w:pPr>
    <w:rPr>
      <w:rFonts w:asciiTheme="minorHAnsi" w:eastAsiaTheme="minorHAnsi" w:hAnsiTheme="minorHAnsi" w:cstheme="minorBidi"/>
      <w:b/>
      <w:bCs/>
      <w:spacing w:val="2"/>
      <w:sz w:val="18"/>
      <w:szCs w:val="18"/>
      <w:lang w:eastAsia="en-US"/>
    </w:rPr>
  </w:style>
  <w:style w:type="character" w:customStyle="1" w:styleId="aff0">
    <w:name w:val="Подпись к картинке_"/>
    <w:link w:val="aff1"/>
    <w:qFormat/>
    <w:rPr>
      <w:spacing w:val="1"/>
      <w:sz w:val="18"/>
      <w:szCs w:val="18"/>
      <w:shd w:val="clear" w:color="auto" w:fill="FFFFFF"/>
    </w:rPr>
  </w:style>
  <w:style w:type="paragraph" w:customStyle="1" w:styleId="aff1">
    <w:name w:val="Подпись к картинке"/>
    <w:link w:val="aff0"/>
    <w:qFormat/>
    <w:pPr>
      <w:widowControl w:val="0"/>
      <w:shd w:val="clear" w:color="auto" w:fill="FFFFFF"/>
      <w:spacing w:line="230" w:lineRule="exact"/>
      <w:jc w:val="both"/>
    </w:pPr>
    <w:rPr>
      <w:rFonts w:asciiTheme="minorHAnsi" w:eastAsiaTheme="minorHAnsi" w:hAnsiTheme="minorHAnsi" w:cstheme="minorBidi"/>
      <w:spacing w:val="1"/>
      <w:sz w:val="18"/>
      <w:szCs w:val="18"/>
      <w:lang w:eastAsia="en-US"/>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31">
    <w:name w:val="Основной текст 3 Знак"/>
    <w:basedOn w:val="a0"/>
    <w:link w:val="30"/>
    <w:uiPriority w:val="99"/>
    <w:semiHidden/>
    <w:qFormat/>
    <w:rPr>
      <w:rFonts w:ascii="Times New Roman" w:eastAsia="Times New Roman" w:hAnsi="Times New Roman" w:cs="Times New Roman"/>
      <w:sz w:val="16"/>
      <w:szCs w:val="16"/>
      <w:lang w:eastAsia="ru-RU"/>
    </w:rPr>
  </w:style>
  <w:style w:type="character" w:customStyle="1" w:styleId="productdetail-authorsmainmailrucssattributepostfix">
    <w:name w:val="productdetail-authorsmain_mailru_css_attribute_postfix"/>
    <w:basedOn w:val="a0"/>
    <w:qFormat/>
  </w:style>
  <w:style w:type="character" w:customStyle="1" w:styleId="af8">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7"/>
    <w:uiPriority w:val="99"/>
    <w:qFormat/>
    <w:locked/>
    <w:rPr>
      <w:rFonts w:ascii="Times New Roman" w:eastAsia="Times New Roman" w:hAnsi="Times New Roman" w:cs="Times New Roman"/>
      <w:sz w:val="24"/>
      <w:szCs w:val="24"/>
      <w:lang w:eastAsia="ru-RU"/>
    </w:rPr>
  </w:style>
  <w:style w:type="paragraph" w:customStyle="1" w:styleId="a20">
    <w:name w:val="a2"/>
    <w:qFormat/>
    <w:pPr>
      <w:spacing w:before="100" w:beforeAutospacing="1" w:after="100" w:afterAutospacing="1"/>
    </w:pPr>
  </w:style>
  <w:style w:type="character" w:customStyle="1" w:styleId="ac">
    <w:name w:val="Текст Знак"/>
    <w:basedOn w:val="a0"/>
    <w:link w:val="ab"/>
    <w:qFormat/>
    <w:rPr>
      <w:rFonts w:ascii="Courier New" w:eastAsia="Times New Roman" w:hAnsi="Courier New" w:cs="Times New Roman"/>
      <w:sz w:val="20"/>
      <w:szCs w:val="20"/>
      <w:lang w:eastAsia="ru-RU"/>
    </w:rPr>
  </w:style>
  <w:style w:type="paragraph" w:customStyle="1" w:styleId="PreformattedText">
    <w:name w:val="Preformatted Text"/>
    <w:qFormat/>
    <w:pPr>
      <w:suppressAutoHyphens/>
      <w:autoSpaceDN w:val="0"/>
      <w:textAlignment w:val="baseline"/>
    </w:pPr>
    <w:rPr>
      <w:rFonts w:ascii="Liberation Mono" w:eastAsia="Liberation Mono" w:hAnsi="Liberation Mono" w:cs="Liberation Mono"/>
      <w:sz w:val="20"/>
      <w:szCs w:val="20"/>
    </w:rPr>
  </w:style>
  <w:style w:type="paragraph" w:customStyle="1" w:styleId="14">
    <w:name w:val="Абзац списка1"/>
    <w:uiPriority w:val="99"/>
    <w:qFormat/>
    <w:pPr>
      <w:ind w:left="708"/>
    </w:pPr>
  </w:style>
  <w:style w:type="character" w:customStyle="1" w:styleId="40">
    <w:name w:val="Заголовок 4 Знак"/>
    <w:basedOn w:val="a0"/>
    <w:uiPriority w:val="9"/>
    <w:semiHidden/>
    <w:qFormat/>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uiPriority w:val="9"/>
    <w:semiHidden/>
    <w:qFormat/>
    <w:rPr>
      <w:rFonts w:asciiTheme="majorHAnsi" w:eastAsiaTheme="majorEastAsia" w:hAnsiTheme="majorHAnsi" w:cstheme="majorBidi"/>
      <w:color w:val="244061" w:themeColor="accent1" w:themeShade="80"/>
      <w:sz w:val="24"/>
      <w:szCs w:val="24"/>
      <w:lang w:eastAsia="ru-RU"/>
    </w:rPr>
  </w:style>
  <w:style w:type="character" w:customStyle="1" w:styleId="60">
    <w:name w:val="Заголовок 6 Знак"/>
    <w:basedOn w:val="a0"/>
    <w:uiPriority w:val="9"/>
    <w:semiHidden/>
    <w:qFormat/>
    <w:rPr>
      <w:rFonts w:asciiTheme="majorHAnsi" w:eastAsiaTheme="majorEastAsia" w:hAnsiTheme="majorHAnsi" w:cstheme="majorBidi"/>
      <w:i/>
      <w:iCs/>
      <w:color w:val="244061" w:themeColor="accent1" w:themeShade="80"/>
      <w:sz w:val="24"/>
      <w:szCs w:val="24"/>
      <w:lang w:eastAsia="ru-RU"/>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sz w:val="24"/>
      <w:szCs w:val="24"/>
      <w:lang w:eastAsia="ru-RU"/>
    </w:rPr>
  </w:style>
  <w:style w:type="character" w:customStyle="1" w:styleId="apple-converted-space">
    <w:name w:val="apple-converted-space"/>
    <w:qFormat/>
  </w:style>
  <w:style w:type="paragraph" w:customStyle="1" w:styleId="FR1">
    <w:name w:val="FR1"/>
    <w:uiPriority w:val="99"/>
    <w:qFormat/>
    <w:pPr>
      <w:widowControl w:val="0"/>
      <w:autoSpaceDE w:val="0"/>
      <w:autoSpaceDN w:val="0"/>
      <w:adjustRightInd w:val="0"/>
      <w:spacing w:line="480" w:lineRule="auto"/>
      <w:ind w:left="40" w:firstLine="560"/>
    </w:pPr>
    <w:rPr>
      <w:rFonts w:ascii="Arial" w:hAnsi="Arial" w:cs="Arial"/>
      <w:sz w:val="16"/>
      <w:szCs w:val="16"/>
    </w:rPr>
  </w:style>
  <w:style w:type="character" w:customStyle="1" w:styleId="23">
    <w:name w:val="Основной текст с отступом 2 Знак"/>
    <w:basedOn w:val="a0"/>
    <w:link w:val="22"/>
    <w:uiPriority w:val="99"/>
    <w:semiHidden/>
    <w:qFormat/>
    <w:rPr>
      <w:rFonts w:ascii="Times New Roman" w:eastAsia="Times New Roman" w:hAnsi="Times New Roman" w:cs="Times New Roman"/>
      <w:sz w:val="24"/>
      <w:szCs w:val="24"/>
      <w:lang w:eastAsia="ru-RU"/>
    </w:rPr>
  </w:style>
  <w:style w:type="paragraph" w:customStyle="1" w:styleId="aff2">
    <w:name w:val="Основной"/>
    <w:uiPriority w:val="99"/>
    <w:qFormat/>
    <w:pPr>
      <w:autoSpaceDE w:val="0"/>
      <w:autoSpaceDN w:val="0"/>
    </w:pPr>
  </w:style>
  <w:style w:type="character" w:customStyle="1" w:styleId="FontStyle53">
    <w:name w:val="Font Style53"/>
    <w:qFormat/>
    <w:rPr>
      <w:rFonts w:ascii="Times New Roman" w:hAnsi="Times New Roman" w:cs="Times New Roman"/>
      <w:b/>
      <w:bCs/>
      <w:sz w:val="22"/>
      <w:szCs w:val="22"/>
    </w:rPr>
  </w:style>
  <w:style w:type="paragraph" w:customStyle="1" w:styleId="Style9">
    <w:name w:val="Style9"/>
    <w:uiPriority w:val="99"/>
    <w:qFormat/>
    <w:pPr>
      <w:widowControl w:val="0"/>
      <w:autoSpaceDE w:val="0"/>
      <w:autoSpaceDN w:val="0"/>
      <w:adjustRightInd w:val="0"/>
    </w:pPr>
  </w:style>
  <w:style w:type="paragraph" w:customStyle="1" w:styleId="-1">
    <w:name w:val="Без интервала-1"/>
    <w:basedOn w:val="afc"/>
    <w:link w:val="-10"/>
    <w:qFormat/>
    <w:pPr>
      <w:widowControl w:val="0"/>
      <w:ind w:right="-24"/>
      <w:jc w:val="center"/>
    </w:pPr>
    <w:rPr>
      <w:b/>
      <w:bCs/>
      <w:sz w:val="24"/>
      <w:szCs w:val="24"/>
      <w:shd w:val="clear" w:color="auto" w:fill="FFFFFF"/>
    </w:rPr>
  </w:style>
  <w:style w:type="character" w:customStyle="1" w:styleId="-10">
    <w:name w:val="Без интервала-1 Знак"/>
    <w:link w:val="-1"/>
    <w:qFormat/>
    <w:rPr>
      <w:rFonts w:ascii="Times New Roman" w:eastAsia="Times New Roman" w:hAnsi="Times New Roman" w:cs="Times New Roman"/>
      <w:b/>
      <w:bCs/>
      <w:sz w:val="24"/>
      <w:szCs w:val="24"/>
      <w:lang w:eastAsia="ru-RU"/>
    </w:rPr>
  </w:style>
  <w:style w:type="paragraph" w:customStyle="1" w:styleId="j11">
    <w:name w:val="j11"/>
    <w:uiPriority w:val="99"/>
    <w:qFormat/>
    <w:pPr>
      <w:spacing w:before="100" w:beforeAutospacing="1" w:after="100" w:afterAutospacing="1"/>
    </w:pPr>
  </w:style>
  <w:style w:type="character" w:customStyle="1" w:styleId="28">
    <w:name w:val="Основной текст с отступом Знак2"/>
    <w:qFormat/>
    <w:locked/>
    <w:rPr>
      <w:rFonts w:ascii="Times New Roman" w:eastAsia="Times New Roman" w:hAnsi="Times New Roman" w:cs="Times New Roman"/>
      <w:sz w:val="24"/>
      <w:szCs w:val="24"/>
    </w:rPr>
  </w:style>
  <w:style w:type="paragraph" w:customStyle="1" w:styleId="msonormal0">
    <w:name w:val="msonormal"/>
    <w:uiPriority w:val="99"/>
    <w:qFormat/>
    <w:pPr>
      <w:spacing w:before="100" w:beforeAutospacing="1" w:after="100" w:afterAutospacing="1"/>
    </w:pPr>
  </w:style>
  <w:style w:type="character" w:customStyle="1" w:styleId="15">
    <w:name w:val="Заголовок Знак1"/>
    <w:basedOn w:val="a0"/>
    <w:qFormat/>
    <w:rPr>
      <w:rFonts w:asciiTheme="majorHAnsi" w:eastAsiaTheme="majorEastAsia" w:hAnsiTheme="majorHAnsi" w:cstheme="majorBidi"/>
      <w:spacing w:val="-10"/>
      <w:kern w:val="28"/>
      <w:sz w:val="56"/>
      <w:szCs w:val="56"/>
      <w:lang w:eastAsia="ru-RU"/>
    </w:rPr>
  </w:style>
  <w:style w:type="character" w:customStyle="1" w:styleId="hps">
    <w:name w:val="hps"/>
    <w:qFormat/>
  </w:style>
  <w:style w:type="character" w:customStyle="1" w:styleId="shorttext">
    <w:name w:val="short_text"/>
    <w:qFormat/>
  </w:style>
  <w:style w:type="character" w:customStyle="1" w:styleId="aff3">
    <w:name w:val="Подзаголовок Знак"/>
    <w:basedOn w:val="a0"/>
    <w:uiPriority w:val="99"/>
    <w:qFormat/>
    <w:rPr>
      <w:rFonts w:ascii="Times New Roman" w:eastAsiaTheme="minorEastAsia" w:hAnsi="Times New Roman" w:cs="Times New Roman"/>
      <w:b/>
      <w:bCs/>
      <w:sz w:val="28"/>
      <w:szCs w:val="24"/>
      <w:lang w:eastAsia="ru-RU"/>
    </w:rPr>
  </w:style>
  <w:style w:type="paragraph" w:customStyle="1" w:styleId="110">
    <w:name w:val="Абзац списка11"/>
    <w:uiPriority w:val="99"/>
    <w:qFormat/>
    <w:pPr>
      <w:spacing w:after="200" w:line="276" w:lineRule="auto"/>
      <w:ind w:left="720"/>
      <w:contextualSpacing/>
    </w:pPr>
    <w:rPr>
      <w:rFonts w:ascii="Calibri" w:hAnsi="Calibri"/>
      <w:sz w:val="22"/>
      <w:szCs w:val="22"/>
    </w:rPr>
  </w:style>
  <w:style w:type="character" w:customStyle="1" w:styleId="NoSpacingChar">
    <w:name w:val="No Spacing Char"/>
    <w:qFormat/>
    <w:locked/>
    <w:rPr>
      <w:rFonts w:ascii="Calibri" w:eastAsia="Times New Roman" w:hAnsi="Calibri" w:cs="Times New Roman"/>
      <w:szCs w:val="20"/>
      <w:lang w:eastAsia="ru-RU"/>
    </w:rPr>
  </w:style>
  <w:style w:type="paragraph" w:customStyle="1" w:styleId="Pa1">
    <w:name w:val="Pa1"/>
    <w:uiPriority w:val="99"/>
    <w:qFormat/>
    <w:pPr>
      <w:autoSpaceDE w:val="0"/>
      <w:autoSpaceDN w:val="0"/>
      <w:adjustRightInd w:val="0"/>
      <w:spacing w:line="221" w:lineRule="atLeast"/>
    </w:pPr>
    <w:rPr>
      <w:rFonts w:eastAsia="Calibri"/>
    </w:rPr>
  </w:style>
  <w:style w:type="paragraph" w:customStyle="1" w:styleId="msonormalbullet1gif">
    <w:name w:val="msonormalbullet1.gif"/>
    <w:qFormat/>
    <w:pPr>
      <w:spacing w:before="100" w:beforeAutospacing="1" w:after="100" w:afterAutospacing="1"/>
    </w:pPr>
  </w:style>
  <w:style w:type="character" w:customStyle="1" w:styleId="A21">
    <w:name w:val="A2"/>
    <w:uiPriority w:val="99"/>
    <w:qFormat/>
    <w:rPr>
      <w:rFonts w:cs="PF Agora Sans Pro"/>
      <w:color w:val="000000"/>
      <w:sz w:val="20"/>
      <w:szCs w:val="20"/>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st">
    <w:name w:val="st"/>
    <w:basedOn w:val="a0"/>
    <w:qFormat/>
  </w:style>
  <w:style w:type="table" w:customStyle="1" w:styleId="16">
    <w:name w:val="Сетка таблицы светлая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7">
    <w:name w:val="Без интервала1"/>
    <w:rsid w:val="0004006C"/>
    <w:rPr>
      <w:rFonts w:ascii="Calibri" w:eastAsia="SimSun" w:hAnsi="Calibri"/>
    </w:rPr>
  </w:style>
  <w:style w:type="character" w:customStyle="1" w:styleId="aff4">
    <w:name w:val="Другое_"/>
    <w:basedOn w:val="a0"/>
    <w:link w:val="aff5"/>
    <w:rsid w:val="00451AC4"/>
    <w:rPr>
      <w:rFonts w:ascii="Times New Roman" w:eastAsia="Times New Roman" w:hAnsi="Times New Roman"/>
    </w:rPr>
  </w:style>
  <w:style w:type="paragraph" w:customStyle="1" w:styleId="aff5">
    <w:name w:val="Другое"/>
    <w:link w:val="aff4"/>
    <w:rsid w:val="00451AC4"/>
    <w:pPr>
      <w:widowControl w:val="0"/>
    </w:pPr>
    <w:rPr>
      <w:sz w:val="20"/>
      <w:szCs w:val="20"/>
    </w:rPr>
  </w:style>
  <w:style w:type="character" w:customStyle="1" w:styleId="18">
    <w:name w:val="Неразрешенное упоминание1"/>
    <w:basedOn w:val="a0"/>
    <w:uiPriority w:val="99"/>
    <w:semiHidden/>
    <w:unhideWhenUsed/>
    <w:rsid w:val="00C95BF8"/>
    <w:rPr>
      <w:color w:val="605E5C"/>
      <w:shd w:val="clear" w:color="auto" w:fill="E1DFDD"/>
    </w:rPr>
  </w:style>
  <w:style w:type="table" w:customStyle="1" w:styleId="19">
    <w:name w:val="Сетка таблицы1"/>
    <w:basedOn w:val="a1"/>
    <w:uiPriority w:val="59"/>
    <w:rsid w:val="007223FB"/>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12748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6">
    <w:name w:val="По умолчанию"/>
    <w:rsid w:val="00F94B48"/>
    <w:pPr>
      <w:pBdr>
        <w:top w:val="nil"/>
        <w:left w:val="nil"/>
        <w:bottom w:val="nil"/>
        <w:right w:val="nil"/>
        <w:between w:val="nil"/>
        <w:bar w:val="nil"/>
      </w:pBdr>
      <w:spacing w:before="160" w:line="288" w:lineRule="auto"/>
    </w:pPr>
    <w:rPr>
      <w:rFonts w:ascii="Helvetica Neue" w:eastAsia="Helvetica Neue" w:hAnsi="Helvetica Neue" w:cs="Helvetica Neue"/>
      <w:color w:val="000000"/>
      <w:u w:color="000000"/>
      <w:bdr w:val="nil"/>
      <w14:textOutline w14:w="12700" w14:cap="flat" w14:cmpd="sng" w14:algn="ctr">
        <w14:noFill/>
        <w14:prstDash w14:val="solid"/>
        <w14:miter w14:lim="400000"/>
      </w14:textOutline>
    </w:rPr>
  </w:style>
  <w:style w:type="paragraph" w:styleId="aff7">
    <w:name w:val="Subtitle"/>
    <w:basedOn w:val="a"/>
    <w:next w:val="a"/>
    <w:pPr>
      <w:jc w:val="center"/>
    </w:pPr>
    <w:rPr>
      <w:b/>
      <w:sz w:val="28"/>
      <w:szCs w:val="28"/>
    </w:r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08" w:type="dxa"/>
        <w:right w:w="108" w:type="dxa"/>
      </w:tblCellMar>
    </w:tblPr>
  </w:style>
  <w:style w:type="table" w:customStyle="1" w:styleId="afff0">
    <w:basedOn w:val="TableNormal0"/>
    <w:tblPr>
      <w:tblStyleRowBandSize w:val="1"/>
      <w:tblStyleColBandSize w:val="1"/>
      <w:tblCellMar>
        <w:left w:w="115" w:type="dxa"/>
        <w:right w:w="115" w:type="dxa"/>
      </w:tblCellMar>
    </w:tblPr>
  </w:style>
  <w:style w:type="table" w:customStyle="1" w:styleId="afff1">
    <w:basedOn w:val="TableNormal0"/>
    <w:rPr>
      <w:rFonts w:eastAsia="Times New Roman"/>
    </w:rPr>
    <w:tblPr>
      <w:tblStyleRowBandSize w:val="1"/>
      <w:tblStyleColBandSize w:val="1"/>
    </w:tblPr>
  </w:style>
  <w:style w:type="table" w:customStyle="1" w:styleId="afff2">
    <w:basedOn w:val="TableNormal0"/>
    <w:tblPr>
      <w:tblStyleRowBandSize w:val="1"/>
      <w:tblStyleColBandSize w:val="1"/>
      <w:tblCellMar>
        <w:left w:w="108" w:type="dxa"/>
        <w:right w:w="108" w:type="dxa"/>
      </w:tblCellMar>
    </w:tblPr>
  </w:style>
  <w:style w:type="table" w:customStyle="1" w:styleId="afff3">
    <w:basedOn w:val="TableNormal0"/>
    <w:rPr>
      <w:rFonts w:eastAsia="Times New Roman"/>
    </w:rPr>
    <w:tblPr>
      <w:tblStyleRowBandSize w:val="1"/>
      <w:tblStyleColBandSize w:val="1"/>
    </w:tblPr>
  </w:style>
  <w:style w:type="table" w:customStyle="1" w:styleId="afff4">
    <w:basedOn w:val="TableNormal0"/>
    <w:tblPr>
      <w:tblStyleRowBandSize w:val="1"/>
      <w:tblStyleColBandSize w:val="1"/>
      <w:tblCellMar>
        <w:left w:w="108" w:type="dxa"/>
        <w:right w:w="108" w:type="dxa"/>
      </w:tblCellMar>
    </w:tblPr>
  </w:style>
  <w:style w:type="table" w:customStyle="1" w:styleId="afff5">
    <w:basedOn w:val="TableNormal0"/>
    <w:tblPr>
      <w:tblStyleRowBandSize w:val="1"/>
      <w:tblStyleColBandSize w:val="1"/>
      <w:tblCellMar>
        <w:top w:w="15" w:type="dxa"/>
        <w:left w:w="15" w:type="dxa"/>
        <w:bottom w:w="15" w:type="dxa"/>
        <w:right w:w="15" w:type="dxa"/>
      </w:tblCellMar>
    </w:tblPr>
  </w:style>
  <w:style w:type="table" w:customStyle="1" w:styleId="afff6">
    <w:basedOn w:val="TableNormal0"/>
    <w:tblPr>
      <w:tblStyleRowBandSize w:val="1"/>
      <w:tblStyleColBandSize w:val="1"/>
      <w:tblCellMar>
        <w:left w:w="108" w:type="dxa"/>
        <w:right w:w="108" w:type="dxa"/>
      </w:tblCellMar>
    </w:tblPr>
  </w:style>
  <w:style w:type="table" w:customStyle="1" w:styleId="afff7">
    <w:basedOn w:val="TableNormal0"/>
    <w:tblPr>
      <w:tblStyleRowBandSize w:val="1"/>
      <w:tblStyleColBandSize w:val="1"/>
      <w:tblCellMar>
        <w:left w:w="108" w:type="dxa"/>
        <w:right w:w="108" w:type="dxa"/>
      </w:tblCellMar>
    </w:tblPr>
  </w:style>
  <w:style w:type="table" w:customStyle="1" w:styleId="afff8">
    <w:basedOn w:val="TableNormal0"/>
    <w:tblPr>
      <w:tblStyleRowBandSize w:val="1"/>
      <w:tblStyleColBandSize w:val="1"/>
      <w:tblCellMar>
        <w:left w:w="108" w:type="dxa"/>
        <w:right w:w="108" w:type="dxa"/>
      </w:tblCellMar>
    </w:tblPr>
  </w:style>
  <w:style w:type="table" w:customStyle="1" w:styleId="afff9">
    <w:basedOn w:val="TableNormal0"/>
    <w:tblPr>
      <w:tblStyleRowBandSize w:val="1"/>
      <w:tblStyleColBandSize w:val="1"/>
      <w:tblCellMar>
        <w:left w:w="108" w:type="dxa"/>
        <w:right w:w="108"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WVWaEn9OIT+X1D6w5oqX/Rtvg==">CgMxLjAaEgoBMBINCgsIB0IHEgVDYXJkbxoUCgExEg8KDQgHQgkSB0d1bmdzdWgaFAoBMhIPCg0IB0IJEgdHdW5nc3VoGhQKATMSDwoNCAdCCRIHR3VuZ3N1aBoSCgE0Eg0KCwgHQgcSBUNhcmRvGhIKATUSDQoLCAdCBxIFQ2FyZG8yDmgudTdkZGoxcm9mbnZrMg5oLnNqc2N5M3VhdjV1aTIOaC52Ym1wNGwxdHJ1Nzk4AHIhMWJTNjl2LVcxemg3ZVkwU2dDdnFvcktmZDcwRTQzQm1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512</Words>
  <Characters>2923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2025-11-21T06:27:00Z</cp:lastPrinted>
  <dcterms:created xsi:type="dcterms:W3CDTF">2025-07-02T10:48:00Z</dcterms:created>
  <dcterms:modified xsi:type="dcterms:W3CDTF">2025-12-02T12:24:00Z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622BF97278254B38AF037D5822C626FB</vt:lpwstr>
  </property>
</Properties>
</file>