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E17D" w14:textId="06BD5333" w:rsidR="00175C29" w:rsidRPr="007B7A39" w:rsidRDefault="00175C29" w:rsidP="00175C29">
      <w:pPr>
        <w:jc w:val="center"/>
        <w:rPr>
          <w:b/>
          <w:lang w:val="kk-KZ"/>
        </w:rPr>
      </w:pPr>
      <w:r w:rsidRPr="007B7A39">
        <w:rPr>
          <w:b/>
          <w:lang w:val="kk-KZ"/>
        </w:rPr>
        <w:t>«</w:t>
      </w:r>
      <w:r>
        <w:rPr>
          <w:b/>
          <w:lang w:val="kk-KZ"/>
        </w:rPr>
        <w:t>Ж</w:t>
      </w:r>
      <w:r w:rsidRPr="00D73A59">
        <w:rPr>
          <w:b/>
          <w:lang w:val="kk-KZ"/>
        </w:rPr>
        <w:t xml:space="preserve">аман </w:t>
      </w:r>
      <w:r>
        <w:rPr>
          <w:b/>
          <w:lang w:val="kk-KZ"/>
        </w:rPr>
        <w:t>х</w:t>
      </w:r>
      <w:r w:rsidRPr="00D73A59">
        <w:rPr>
          <w:b/>
          <w:lang w:val="kk-KZ"/>
        </w:rPr>
        <w:t>абар, жағымсыз жаңалық</w:t>
      </w:r>
      <w:r>
        <w:rPr>
          <w:b/>
          <w:lang w:val="kk-KZ"/>
        </w:rPr>
        <w:t>ты естірту</w:t>
      </w:r>
      <w:r w:rsidRPr="007B7A39">
        <w:rPr>
          <w:b/>
          <w:lang w:val="kk-KZ"/>
        </w:rPr>
        <w:t>»</w:t>
      </w:r>
    </w:p>
    <w:p w14:paraId="79CA3ADE" w14:textId="77777777" w:rsidR="00175C29" w:rsidRPr="00D73A59" w:rsidRDefault="00175C29" w:rsidP="00175C29">
      <w:pPr>
        <w:rPr>
          <w:b/>
          <w:lang w:val="kk-KZ"/>
        </w:rPr>
      </w:pPr>
    </w:p>
    <w:tbl>
      <w:tblPr>
        <w:tblW w:w="1006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513"/>
      </w:tblGrid>
      <w:tr w:rsidR="00175C29" w:rsidRPr="007B7A39" w14:paraId="261F8D9B" w14:textId="77777777" w:rsidTr="00D221F3">
        <w:trPr>
          <w:trHeight w:val="2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415B45" w14:textId="77777777" w:rsidR="00175C29" w:rsidRPr="00F2157A" w:rsidRDefault="00175C29" w:rsidP="00D221F3">
            <w:pPr>
              <w:pStyle w:val="17"/>
              <w:jc w:val="center"/>
              <w:rPr>
                <w:rFonts w:ascii="Times New Roman" w:hAnsi="Times New Roman"/>
                <w:b/>
              </w:rPr>
            </w:pPr>
            <w:r w:rsidRPr="00F2157A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575364" w14:textId="77777777" w:rsidR="00175C29" w:rsidRPr="00F2157A" w:rsidRDefault="00175C29" w:rsidP="00D221F3">
            <w:pPr>
              <w:pStyle w:val="1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2157A">
              <w:rPr>
                <w:rFonts w:ascii="Times New Roman" w:hAnsi="Times New Roman"/>
                <w:b/>
              </w:rPr>
              <w:t>Қадамдар</w:t>
            </w:r>
            <w:proofErr w:type="spellEnd"/>
          </w:p>
        </w:tc>
        <w:tc>
          <w:tcPr>
            <w:tcW w:w="75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D26D755" w14:textId="77777777" w:rsidR="00175C29" w:rsidRPr="00F2157A" w:rsidRDefault="00175C29" w:rsidP="00D221F3">
            <w:pPr>
              <w:pStyle w:val="17"/>
              <w:autoSpaceDE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2157A">
              <w:rPr>
                <w:rFonts w:ascii="Times New Roman" w:hAnsi="Times New Roman"/>
                <w:b/>
              </w:rPr>
              <w:t>Әрекет</w:t>
            </w:r>
            <w:proofErr w:type="spellEnd"/>
            <w:r w:rsidRPr="00F2157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2157A">
              <w:rPr>
                <w:rFonts w:ascii="Times New Roman" w:hAnsi="Times New Roman"/>
                <w:b/>
              </w:rPr>
              <w:t>алгоритмі</w:t>
            </w:r>
            <w:proofErr w:type="spellEnd"/>
          </w:p>
        </w:tc>
      </w:tr>
      <w:tr w:rsidR="00175C29" w:rsidRPr="007B7A39" w14:paraId="58DFEE0F" w14:textId="77777777" w:rsidTr="00D221F3">
        <w:trPr>
          <w:trHeight w:val="8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82FDA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A08F0B" w14:textId="77777777" w:rsidR="00175C29" w:rsidRPr="007B7A39" w:rsidRDefault="00175C29" w:rsidP="00D221F3">
            <w:pPr>
              <w:pStyle w:val="Default"/>
            </w:pPr>
            <w:r>
              <w:rPr>
                <w:lang w:val="kk-KZ"/>
              </w:rPr>
              <w:t xml:space="preserve">Байланысты </w:t>
            </w:r>
            <w:r w:rsidRPr="00D73A59">
              <w:t xml:space="preserve"> </w:t>
            </w:r>
            <w:proofErr w:type="spellStart"/>
            <w:r w:rsidRPr="00D73A59">
              <w:t>орнату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C7276" w14:textId="77777777" w:rsidR="00175C29" w:rsidRPr="009E1D59" w:rsidRDefault="00175C29" w:rsidP="00D221F3">
            <w:pPr>
              <w:pStyle w:val="17"/>
              <w:jc w:val="both"/>
              <w:rPr>
                <w:rFonts w:ascii="Times New Roman" w:hAnsi="Times New Roman"/>
              </w:rPr>
            </w:pPr>
            <w:r w:rsidRPr="009E1D59">
              <w:rPr>
                <w:rFonts w:ascii="Times New Roman" w:hAnsi="Times New Roman"/>
                <w:b/>
                <w:bCs/>
                <w:lang w:val="kk-KZ"/>
              </w:rPr>
              <w:t xml:space="preserve">Науқастың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жасы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мен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әлеуметтік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тәжірибесіне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сәйкес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r w:rsidRPr="009E1D59">
              <w:rPr>
                <w:rFonts w:ascii="Times New Roman" w:hAnsi="Times New Roman"/>
                <w:b/>
                <w:bCs/>
                <w:lang w:val="kk-KZ"/>
              </w:rPr>
              <w:t>науқасты</w:t>
            </w:r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және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немесе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туысқанды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қарсы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алу</w:t>
            </w:r>
            <w:proofErr w:type="spellEnd"/>
            <w:r w:rsidRPr="009E1D59">
              <w:rPr>
                <w:rFonts w:ascii="Times New Roman" w:hAnsi="Times New Roman"/>
              </w:rPr>
              <w:t xml:space="preserve">. </w:t>
            </w:r>
            <w:proofErr w:type="spellStart"/>
            <w:r w:rsidRPr="009E1D59">
              <w:rPr>
                <w:rFonts w:ascii="Times New Roman" w:hAnsi="Times New Roman"/>
              </w:rPr>
              <w:t>Көру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байланысын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орнату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отыруды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ұсыну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мерзімді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қолдау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өзін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таныстыру</w:t>
            </w:r>
            <w:proofErr w:type="spellEnd"/>
            <w:r w:rsidRPr="009E1D59">
              <w:rPr>
                <w:rFonts w:ascii="Times New Roman" w:hAnsi="Times New Roman"/>
              </w:rPr>
              <w:t xml:space="preserve"> (</w:t>
            </w:r>
            <w:proofErr w:type="spellStart"/>
            <w:r w:rsidRPr="009E1D59">
              <w:rPr>
                <w:rFonts w:ascii="Times New Roman" w:hAnsi="Times New Roman"/>
              </w:rPr>
              <w:t>өзін-өзі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көрсету</w:t>
            </w:r>
            <w:proofErr w:type="spellEnd"/>
            <w:r w:rsidRPr="009E1D59">
              <w:rPr>
                <w:rFonts w:ascii="Times New Roman" w:hAnsi="Times New Roman"/>
              </w:rPr>
              <w:t xml:space="preserve">). </w:t>
            </w:r>
            <w:proofErr w:type="spellStart"/>
            <w:r w:rsidRPr="009E1D59">
              <w:rPr>
                <w:rFonts w:ascii="Times New Roman" w:hAnsi="Times New Roman"/>
              </w:rPr>
              <w:t>Дәрігерге</w:t>
            </w:r>
            <w:proofErr w:type="spellEnd"/>
            <w:r w:rsidRPr="009E1D59">
              <w:rPr>
                <w:rFonts w:ascii="Times New Roman" w:hAnsi="Times New Roman"/>
              </w:rPr>
              <w:t xml:space="preserve"> (</w:t>
            </w:r>
            <w:proofErr w:type="spellStart"/>
            <w:r w:rsidRPr="009E1D59">
              <w:rPr>
                <w:rFonts w:ascii="Times New Roman" w:hAnsi="Times New Roman"/>
              </w:rPr>
              <w:t>емханаға</w:t>
            </w:r>
            <w:proofErr w:type="spellEnd"/>
            <w:r w:rsidRPr="009E1D59">
              <w:rPr>
                <w:rFonts w:ascii="Times New Roman" w:hAnsi="Times New Roman"/>
              </w:rPr>
              <w:t xml:space="preserve">) </w:t>
            </w:r>
            <w:proofErr w:type="spellStart"/>
            <w:r w:rsidRPr="009E1D59">
              <w:rPr>
                <w:rFonts w:ascii="Times New Roman" w:hAnsi="Times New Roman"/>
              </w:rPr>
              <w:t>баруда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қиындықтар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болды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ма</w:t>
            </w:r>
            <w:proofErr w:type="spellEnd"/>
            <w:r w:rsidRPr="009E1D59">
              <w:rPr>
                <w:rFonts w:ascii="Times New Roman" w:hAnsi="Times New Roman"/>
              </w:rPr>
              <w:t>?</w:t>
            </w:r>
          </w:p>
        </w:tc>
      </w:tr>
      <w:tr w:rsidR="00175C29" w:rsidRPr="007B7A39" w14:paraId="57FC1E97" w14:textId="77777777" w:rsidTr="00D221F3">
        <w:trPr>
          <w:trHeight w:val="8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CA372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D718C4" w14:textId="77777777" w:rsidR="00175C29" w:rsidRPr="007B7A39" w:rsidRDefault="00175C29" w:rsidP="00D221F3">
            <w:pPr>
              <w:pStyle w:val="Default"/>
            </w:pPr>
            <w:r>
              <w:rPr>
                <w:b/>
                <w:bCs/>
                <w:lang w:val="kk-KZ"/>
              </w:rPr>
              <w:t>Арақатынасты ұстану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DDF490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9E1D59">
              <w:rPr>
                <w:rFonts w:ascii="Times New Roman" w:hAnsi="Times New Roman"/>
              </w:rPr>
              <w:t>Ауызша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емес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көру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байланысын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ұстау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денені</w:t>
            </w:r>
            <w:proofErr w:type="spellEnd"/>
            <w:r w:rsidRPr="009E1D59">
              <w:rPr>
                <w:rFonts w:ascii="Times New Roman" w:hAnsi="Times New Roman"/>
              </w:rPr>
              <w:t xml:space="preserve"> пациент </w:t>
            </w:r>
            <w:proofErr w:type="spellStart"/>
            <w:r w:rsidRPr="009E1D59">
              <w:rPr>
                <w:rFonts w:ascii="Times New Roman" w:hAnsi="Times New Roman"/>
              </w:rPr>
              <w:t>жағына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аздап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еңкейте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отырып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ыңғайлы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қалыпты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анықтау</w:t>
            </w:r>
            <w:proofErr w:type="spellEnd"/>
            <w:r w:rsidRPr="009E1D59">
              <w:rPr>
                <w:rFonts w:ascii="Times New Roman" w:hAnsi="Times New Roman"/>
              </w:rPr>
              <w:t xml:space="preserve">.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Тұлғааралық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оңтайлы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арақашықтықты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анықтау</w:t>
            </w:r>
            <w:proofErr w:type="spellEnd"/>
            <w:r w:rsidRPr="009E1D59">
              <w:rPr>
                <w:rFonts w:ascii="Times New Roman" w:hAnsi="Times New Roman"/>
              </w:rPr>
              <w:t xml:space="preserve">: </w:t>
            </w:r>
            <w:proofErr w:type="spellStart"/>
            <w:r w:rsidRPr="009E1D59">
              <w:rPr>
                <w:rFonts w:ascii="Times New Roman" w:hAnsi="Times New Roman"/>
              </w:rPr>
              <w:t>кемінде</w:t>
            </w:r>
            <w:proofErr w:type="spellEnd"/>
            <w:r w:rsidRPr="009E1D59">
              <w:rPr>
                <w:rFonts w:ascii="Times New Roman" w:hAnsi="Times New Roman"/>
              </w:rPr>
              <w:t xml:space="preserve"> 45 см </w:t>
            </w:r>
            <w:proofErr w:type="spellStart"/>
            <w:r w:rsidRPr="009E1D59">
              <w:rPr>
                <w:rFonts w:ascii="Times New Roman" w:hAnsi="Times New Roman"/>
              </w:rPr>
              <w:t>және</w:t>
            </w:r>
            <w:proofErr w:type="spellEnd"/>
            <w:r w:rsidRPr="009E1D59">
              <w:rPr>
                <w:rFonts w:ascii="Times New Roman" w:hAnsi="Times New Roman"/>
              </w:rPr>
              <w:t xml:space="preserve"> 1,20 м </w:t>
            </w:r>
            <w:proofErr w:type="spellStart"/>
            <w:r w:rsidRPr="009E1D59">
              <w:rPr>
                <w:rFonts w:ascii="Times New Roman" w:hAnsi="Times New Roman"/>
              </w:rPr>
              <w:t>аспайтын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арақашықтықта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отыру</w:t>
            </w:r>
            <w:proofErr w:type="spellEnd"/>
            <w:r w:rsidRPr="009E1D59">
              <w:rPr>
                <w:rFonts w:ascii="Times New Roman" w:hAnsi="Times New Roman"/>
              </w:rPr>
              <w:t>;</w:t>
            </w:r>
          </w:p>
        </w:tc>
      </w:tr>
      <w:tr w:rsidR="00175C29" w:rsidRPr="007B7A39" w14:paraId="2D1B58AA" w14:textId="77777777" w:rsidTr="00D221F3">
        <w:trPr>
          <w:trHeight w:val="551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E5E5E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E74258" w14:textId="77777777" w:rsidR="00175C29" w:rsidRPr="007B7A39" w:rsidRDefault="00175C29" w:rsidP="00D221F3">
            <w:pPr>
              <w:pStyle w:val="Default"/>
              <w:rPr>
                <w:b/>
                <w:bCs/>
              </w:rPr>
            </w:pPr>
            <w:proofErr w:type="spellStart"/>
            <w:r w:rsidRPr="00D73A59">
              <w:rPr>
                <w:b/>
                <w:bCs/>
              </w:rPr>
              <w:t>Сұхбатты</w:t>
            </w:r>
            <w:proofErr w:type="spellEnd"/>
            <w:r w:rsidRPr="00D73A59">
              <w:rPr>
                <w:b/>
                <w:bCs/>
              </w:rPr>
              <w:t xml:space="preserve"> </w:t>
            </w:r>
            <w:proofErr w:type="spellStart"/>
            <w:r w:rsidRPr="00D73A59">
              <w:rPr>
                <w:b/>
                <w:bCs/>
              </w:rPr>
              <w:t>ашу</w:t>
            </w:r>
            <w:proofErr w:type="spellEnd"/>
            <w:r w:rsidRPr="00D73A59">
              <w:rPr>
                <w:b/>
                <w:bCs/>
              </w:rPr>
              <w:t xml:space="preserve">, </w:t>
            </w:r>
            <w:proofErr w:type="spellStart"/>
            <w:r w:rsidRPr="00D73A59">
              <w:rPr>
                <w:b/>
                <w:bCs/>
              </w:rPr>
              <w:t>шақыру</w:t>
            </w:r>
            <w:proofErr w:type="spellEnd"/>
            <w:r w:rsidRPr="00D73A59">
              <w:rPr>
                <w:b/>
                <w:bCs/>
              </w:rPr>
              <w:t xml:space="preserve"> </w:t>
            </w:r>
            <w:proofErr w:type="spellStart"/>
            <w:r w:rsidRPr="00D73A59">
              <w:rPr>
                <w:b/>
                <w:bCs/>
              </w:rPr>
              <w:t>мақсатын</w:t>
            </w:r>
            <w:proofErr w:type="spellEnd"/>
            <w:r w:rsidRPr="00D73A59">
              <w:rPr>
                <w:b/>
                <w:bCs/>
              </w:rPr>
              <w:t xml:space="preserve"> </w:t>
            </w:r>
            <w:proofErr w:type="spellStart"/>
            <w:r w:rsidRPr="00D73A59">
              <w:rPr>
                <w:b/>
                <w:bCs/>
              </w:rPr>
              <w:t>нақтылау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E91018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Науқасты</w:t>
            </w:r>
            <w:r w:rsidRPr="009E1D59">
              <w:rPr>
                <w:rFonts w:ascii="Times New Roman" w:hAnsi="Times New Roman"/>
                <w:b/>
              </w:rPr>
              <w:t>/</w:t>
            </w:r>
            <w:proofErr w:type="spellStart"/>
            <w:r w:rsidRPr="009E1D59">
              <w:rPr>
                <w:rFonts w:ascii="Times New Roman" w:hAnsi="Times New Roman"/>
                <w:b/>
              </w:rPr>
              <w:t>туысқанды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</w:rPr>
              <w:t>дайындау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Айтыңызшы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біз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әңгімені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бастай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аламыз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ба?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Сапардың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мақсаты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туралы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хабардарлықты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нақтылау</w:t>
            </w:r>
            <w:proofErr w:type="spellEnd"/>
            <w:r w:rsidRPr="009E1D59">
              <w:rPr>
                <w:rFonts w:ascii="Times New Roman" w:hAnsi="Times New Roman"/>
                <w:bCs/>
              </w:rPr>
              <w:t>: "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Айтыңызшы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, мен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сізбен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кездесу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туралы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келіскенмін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бе?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Сізге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естеріңізге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сала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кетейін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бұрын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сіз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денсаулығыңыз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бойынша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проблемалармен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немесе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жұмыста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болдыңыз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...,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немесе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...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облыстағы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аурулармен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)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айналыстыңыз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Естеріңізге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сала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кетейік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, мен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Сізді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диагнозды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нақтылау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үшін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шақырдым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".</w:t>
            </w:r>
          </w:p>
        </w:tc>
      </w:tr>
      <w:tr w:rsidR="00175C29" w:rsidRPr="007B7A39" w14:paraId="10155C4D" w14:textId="77777777" w:rsidTr="00D221F3">
        <w:trPr>
          <w:trHeight w:val="72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3379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3467E5" w14:textId="77777777" w:rsidR="00175C29" w:rsidRPr="007B7A39" w:rsidRDefault="00175C29" w:rsidP="00D221F3">
            <w:pPr>
              <w:pStyle w:val="Default"/>
              <w:rPr>
                <w:b/>
                <w:bCs/>
              </w:rPr>
            </w:pPr>
            <w:proofErr w:type="spellStart"/>
            <w:r w:rsidRPr="007B7A39">
              <w:rPr>
                <w:b/>
                <w:bCs/>
              </w:rPr>
              <w:t>Эмпати</w:t>
            </w:r>
            <w:proofErr w:type="spellEnd"/>
            <w:r>
              <w:rPr>
                <w:b/>
                <w:bCs/>
                <w:lang w:val="kk-KZ"/>
              </w:rPr>
              <w:t>я білдіру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82AC35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Вербальді және вербальді емес</w:t>
            </w:r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қолдау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көрсету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өзін-өзі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қалай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сезінетіні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туралы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сұрақ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  <w:bCs/>
              </w:rPr>
              <w:t>қою</w:t>
            </w:r>
            <w:proofErr w:type="spellEnd"/>
            <w:r w:rsidRPr="009E1D59"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 w:rsidRPr="009E1D59">
              <w:rPr>
                <w:rFonts w:ascii="Times New Roman" w:hAnsi="Times New Roman"/>
              </w:rPr>
              <w:t>Қазіргі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уақытта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сізді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мазалайтын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бір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нәрсе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айтыңыз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айтыңыз</w:t>
            </w:r>
            <w:proofErr w:type="spellEnd"/>
            <w:r w:rsidRPr="009E1D59">
              <w:rPr>
                <w:rFonts w:ascii="Times New Roman" w:hAnsi="Times New Roman"/>
              </w:rPr>
              <w:t xml:space="preserve">. </w:t>
            </w:r>
            <w:proofErr w:type="spellStart"/>
            <w:r w:rsidRPr="009E1D59">
              <w:rPr>
                <w:rFonts w:ascii="Times New Roman" w:hAnsi="Times New Roman"/>
              </w:rPr>
              <w:t>Сөйлеу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жылдамдығын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бақылап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науқасқа</w:t>
            </w:r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сауатты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ақпарат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берді</w:t>
            </w:r>
            <w:proofErr w:type="spellEnd"/>
            <w:r w:rsidRPr="009E1D59">
              <w:rPr>
                <w:rFonts w:ascii="Times New Roman" w:hAnsi="Times New Roman"/>
              </w:rPr>
              <w:t xml:space="preserve">. </w:t>
            </w:r>
            <w:proofErr w:type="spellStart"/>
            <w:r w:rsidRPr="009E1D59">
              <w:rPr>
                <w:rFonts w:ascii="Times New Roman" w:hAnsi="Times New Roman"/>
              </w:rPr>
              <w:t>Дәрігердің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сөзі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түсінікті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анық</w:t>
            </w:r>
            <w:proofErr w:type="spellEnd"/>
            <w:r w:rsidRPr="009E1D59">
              <w:rPr>
                <w:rFonts w:ascii="Times New Roman" w:hAnsi="Times New Roman"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</w:rPr>
              <w:t>ұзақ</w:t>
            </w:r>
            <w:proofErr w:type="spellEnd"/>
            <w:r w:rsidRPr="009E1D59">
              <w:rPr>
                <w:rFonts w:ascii="Times New Roman" w:hAnsi="Times New Roman"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</w:rPr>
              <w:t>тыныштықсыз</w:t>
            </w:r>
            <w:proofErr w:type="spellEnd"/>
            <w:r w:rsidRPr="009E1D59">
              <w:rPr>
                <w:rFonts w:ascii="Times New Roman" w:hAnsi="Times New Roman"/>
              </w:rPr>
              <w:t>.</w:t>
            </w:r>
          </w:p>
        </w:tc>
      </w:tr>
      <w:tr w:rsidR="00175C29" w:rsidRPr="007B7A39" w14:paraId="541C16B7" w14:textId="77777777" w:rsidTr="00D221F3">
        <w:trPr>
          <w:trHeight w:val="581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2B0CB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16C525C7" w14:textId="77777777" w:rsidR="00175C29" w:rsidRPr="007B7A39" w:rsidRDefault="00175C29" w:rsidP="00D221F3">
            <w:pPr>
              <w:autoSpaceDE w:val="0"/>
              <w:contextualSpacing/>
              <w:rPr>
                <w:b/>
              </w:rPr>
            </w:pPr>
            <w:r>
              <w:rPr>
                <w:b/>
                <w:lang w:val="kk-KZ"/>
              </w:rPr>
              <w:t>Ж</w:t>
            </w:r>
            <w:r w:rsidRPr="00D73A59">
              <w:rPr>
                <w:b/>
                <w:lang w:val="kk-KZ"/>
              </w:rPr>
              <w:t xml:space="preserve">аман </w:t>
            </w:r>
            <w:r>
              <w:rPr>
                <w:b/>
                <w:lang w:val="kk-KZ"/>
              </w:rPr>
              <w:t>х</w:t>
            </w:r>
            <w:r w:rsidRPr="00D73A59">
              <w:rPr>
                <w:b/>
                <w:lang w:val="kk-KZ"/>
              </w:rPr>
              <w:t>абар, жағымсыз жаңалық</w:t>
            </w:r>
            <w:r>
              <w:rPr>
                <w:b/>
                <w:lang w:val="kk-KZ"/>
              </w:rPr>
              <w:t>ты естірту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470874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9E1D59">
              <w:rPr>
                <w:rFonts w:ascii="Times New Roman" w:hAnsi="Times New Roman"/>
                <w:b/>
                <w:lang w:val="kk-KZ"/>
              </w:rPr>
              <w:t xml:space="preserve">Науқастың </w:t>
            </w:r>
            <w:r w:rsidRPr="009E1D59">
              <w:rPr>
                <w:rFonts w:ascii="Times New Roman" w:hAnsi="Times New Roman"/>
                <w:b/>
              </w:rPr>
              <w:t xml:space="preserve">диагноз </w:t>
            </w:r>
            <w:proofErr w:type="spellStart"/>
            <w:r w:rsidRPr="009E1D59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</w:rPr>
              <w:t>ақпаратты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</w:rPr>
              <w:t>тыңдауға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</w:rPr>
              <w:t>дайындығы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9E1D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/>
              </w:rPr>
              <w:t>сұраңыз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бұл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ретте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дәрігердің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сөзі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түсінікті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және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анық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болды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ұзақ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ыңғайсыз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үзіліссіз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Айтыңызшы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диагнозды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тыңдауға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дайынсыз</w:t>
            </w:r>
            <w:proofErr w:type="spellEnd"/>
            <w:r w:rsidRPr="009E1D59">
              <w:rPr>
                <w:rFonts w:ascii="Times New Roman" w:hAnsi="Times New Roman"/>
                <w:bCs/>
              </w:rPr>
              <w:t xml:space="preserve"> ба? " - «</w:t>
            </w:r>
            <w:proofErr w:type="spellStart"/>
            <w:r w:rsidRPr="009E1D59">
              <w:rPr>
                <w:rFonts w:ascii="Times New Roman" w:hAnsi="Times New Roman"/>
                <w:bCs/>
              </w:rPr>
              <w:t>Иә</w:t>
            </w:r>
            <w:proofErr w:type="spellEnd"/>
            <w:r w:rsidRPr="009E1D59">
              <w:rPr>
                <w:rFonts w:ascii="Times New Roman" w:hAnsi="Times New Roman"/>
                <w:bCs/>
              </w:rPr>
              <w:t>, доктор»;</w:t>
            </w:r>
          </w:p>
        </w:tc>
      </w:tr>
      <w:tr w:rsidR="00175C29" w:rsidRPr="007B7A39" w14:paraId="0D72C34F" w14:textId="77777777" w:rsidTr="00D221F3">
        <w:trPr>
          <w:trHeight w:val="1140"/>
        </w:trPr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4A05CBF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14:paraId="2712E54D" w14:textId="77777777" w:rsidR="00175C29" w:rsidRPr="007B7A39" w:rsidRDefault="00175C29" w:rsidP="00D221F3">
            <w:pPr>
              <w:contextualSpacing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AF3939E" w14:textId="77777777" w:rsidR="00175C29" w:rsidRPr="007B7A39" w:rsidRDefault="00175C29" w:rsidP="00D221F3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  <w:lang w:val="kk-KZ"/>
              </w:rPr>
              <w:t xml:space="preserve">Науқасқа </w:t>
            </w:r>
            <w:r w:rsidRPr="00740B28">
              <w:rPr>
                <w:rFonts w:eastAsia="Calibri"/>
                <w:b/>
                <w:bCs/>
              </w:rPr>
              <w:t xml:space="preserve">диагнозы </w:t>
            </w:r>
            <w:proofErr w:type="spellStart"/>
            <w:r w:rsidRPr="00740B28">
              <w:rPr>
                <w:rFonts w:eastAsia="Calibri"/>
              </w:rPr>
              <w:t>туралы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толық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немесе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ішінара</w:t>
            </w:r>
            <w:proofErr w:type="spellEnd"/>
            <w:r w:rsidRPr="00740B2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740B28">
              <w:rPr>
                <w:rFonts w:eastAsia="Calibri"/>
                <w:b/>
                <w:bCs/>
              </w:rPr>
              <w:t>ақпарат</w:t>
            </w:r>
            <w:proofErr w:type="spellEnd"/>
            <w:r w:rsidRPr="00740B28">
              <w:rPr>
                <w:rFonts w:eastAsia="Calibri"/>
                <w:b/>
                <w:bCs/>
              </w:rPr>
              <w:t xml:space="preserve"> </w:t>
            </w:r>
            <w:r w:rsidRPr="00740B28">
              <w:rPr>
                <w:rFonts w:eastAsia="Calibri"/>
              </w:rPr>
              <w:t>беру,</w:t>
            </w:r>
            <w:r w:rsidRPr="00740B2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түсінікті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тілмен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зерттеу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нәтижелеріне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шағымдана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отырып</w:t>
            </w:r>
            <w:proofErr w:type="spellEnd"/>
            <w:r w:rsidRPr="00740B28">
              <w:rPr>
                <w:rFonts w:eastAsia="Calibri"/>
              </w:rPr>
              <w:t xml:space="preserve">, </w:t>
            </w:r>
            <w:proofErr w:type="spellStart"/>
            <w:r w:rsidRPr="00740B28">
              <w:rPr>
                <w:rFonts w:eastAsia="Calibri"/>
              </w:rPr>
              <w:t>ұстамды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түрде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түсіндіреді</w:t>
            </w:r>
            <w:proofErr w:type="spellEnd"/>
            <w:r w:rsidRPr="00740B28">
              <w:rPr>
                <w:rFonts w:eastAsia="Calibri"/>
              </w:rPr>
              <w:t>: "</w:t>
            </w:r>
            <w:proofErr w:type="spellStart"/>
            <w:r w:rsidRPr="00740B28">
              <w:rPr>
                <w:rFonts w:eastAsia="Calibri"/>
              </w:rPr>
              <w:t>Зерттеу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нәтижелері</w:t>
            </w:r>
            <w:proofErr w:type="spellEnd"/>
            <w:r w:rsidRPr="00740B28">
              <w:rPr>
                <w:rFonts w:eastAsia="Calibri"/>
              </w:rPr>
              <w:t xml:space="preserve"> </w:t>
            </w:r>
            <w:proofErr w:type="spellStart"/>
            <w:r w:rsidRPr="00740B28">
              <w:rPr>
                <w:rFonts w:eastAsia="Calibri"/>
              </w:rPr>
              <w:t>бойынша</w:t>
            </w:r>
            <w:proofErr w:type="spellEnd"/>
            <w:r w:rsidRPr="00740B28">
              <w:rPr>
                <w:rFonts w:eastAsia="Calibri"/>
              </w:rPr>
              <w:t xml:space="preserve"> (</w:t>
            </w:r>
            <w:proofErr w:type="spellStart"/>
            <w:r w:rsidRPr="00740B28">
              <w:rPr>
                <w:rFonts w:eastAsia="Calibri"/>
              </w:rPr>
              <w:t>ісік</w:t>
            </w:r>
            <w:proofErr w:type="spellEnd"/>
            <w:r w:rsidRPr="00740B28">
              <w:rPr>
                <w:rFonts w:eastAsia="Calibri"/>
              </w:rPr>
              <w:t xml:space="preserve">/карцинома, вич </w:t>
            </w:r>
            <w:proofErr w:type="spellStart"/>
            <w:r w:rsidRPr="00740B28">
              <w:rPr>
                <w:rFonts w:eastAsia="Calibri"/>
              </w:rPr>
              <w:t>инфекциясына</w:t>
            </w:r>
            <w:proofErr w:type="spellEnd"/>
            <w:r w:rsidRPr="00740B28">
              <w:rPr>
                <w:rFonts w:eastAsia="Calibri"/>
              </w:rPr>
              <w:t xml:space="preserve"> тест...) </w:t>
            </w:r>
            <w:proofErr w:type="spellStart"/>
            <w:r w:rsidRPr="00740B28">
              <w:rPr>
                <w:rFonts w:eastAsia="Calibri"/>
              </w:rPr>
              <w:t>анықталды</w:t>
            </w:r>
            <w:proofErr w:type="spellEnd"/>
            <w:r w:rsidRPr="00740B28">
              <w:rPr>
                <w:rFonts w:eastAsia="Calibri"/>
              </w:rPr>
              <w:t>.</w:t>
            </w:r>
          </w:p>
        </w:tc>
      </w:tr>
      <w:tr w:rsidR="00175C29" w:rsidRPr="007B7A39" w14:paraId="21214B11" w14:textId="77777777" w:rsidTr="00D221F3">
        <w:trPr>
          <w:trHeight w:val="690"/>
        </w:trPr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6BB55F1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BDCA06B" w14:textId="77777777" w:rsidR="00175C29" w:rsidRPr="007B7A39" w:rsidRDefault="00175C29" w:rsidP="00D221F3">
            <w:pPr>
              <w:contextualSpacing/>
              <w:rPr>
                <w:b/>
              </w:rPr>
            </w:pPr>
            <w:proofErr w:type="spellStart"/>
            <w:r w:rsidRPr="00D73A59">
              <w:rPr>
                <w:b/>
              </w:rPr>
              <w:t>Психологиялық</w:t>
            </w:r>
            <w:proofErr w:type="spellEnd"/>
            <w:r w:rsidRPr="00D73A59">
              <w:rPr>
                <w:b/>
              </w:rPr>
              <w:t xml:space="preserve"> </w:t>
            </w:r>
            <w:proofErr w:type="spellStart"/>
            <w:r w:rsidRPr="00D73A59">
              <w:rPr>
                <w:b/>
              </w:rPr>
              <w:t>қолдау</w:t>
            </w:r>
            <w:proofErr w:type="spellEnd"/>
            <w:r w:rsidRPr="00D73A59">
              <w:rPr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A03069B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40B28">
              <w:rPr>
                <w:rFonts w:ascii="Times New Roman" w:hAnsi="Times New Roman"/>
                <w:b/>
              </w:rPr>
              <w:t>Үзіліске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шыдау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Сезіну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үшін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уақыт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беру (30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минутқа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дейін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1.5 секунд). Эмпатия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көрсету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пациентті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мұқият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тыңдау</w:t>
            </w:r>
            <w:proofErr w:type="spellEnd"/>
            <w:r w:rsidRPr="00740B28">
              <w:rPr>
                <w:rFonts w:ascii="Times New Roman" w:hAnsi="Times New Roman"/>
                <w:b/>
              </w:rPr>
              <w:t>.</w:t>
            </w:r>
          </w:p>
        </w:tc>
      </w:tr>
      <w:tr w:rsidR="00175C29" w:rsidRPr="007B7A39" w14:paraId="0A9CB6A3" w14:textId="77777777" w:rsidTr="00D221F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98E17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41DCC3B3" w14:textId="77777777" w:rsidR="00175C29" w:rsidRPr="00D73A59" w:rsidRDefault="00175C29" w:rsidP="00D221F3">
            <w:pPr>
              <w:contextualSpacing/>
              <w:rPr>
                <w:b/>
              </w:rPr>
            </w:pPr>
            <w:proofErr w:type="spellStart"/>
            <w:proofErr w:type="gramStart"/>
            <w:r w:rsidRPr="00D73A59">
              <w:rPr>
                <w:b/>
              </w:rPr>
              <w:t>Медициналық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r w:rsidRPr="00D73A59">
              <w:rPr>
                <w:b/>
              </w:rPr>
              <w:t xml:space="preserve"> </w:t>
            </w:r>
            <w:proofErr w:type="spellStart"/>
            <w:r w:rsidRPr="00D73A59">
              <w:rPr>
                <w:b/>
              </w:rPr>
              <w:t>көмек</w:t>
            </w:r>
            <w:proofErr w:type="spellEnd"/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4C7E79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40B28">
              <w:rPr>
                <w:rFonts w:ascii="Times New Roman" w:hAnsi="Times New Roman"/>
                <w:bCs/>
              </w:rPr>
              <w:t>Бір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стақан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су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ұсыну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терезені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ашу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тамыр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соғуын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өлшеу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қажет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болған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жағдайда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қысым</w:t>
            </w:r>
            <w:proofErr w:type="spellEnd"/>
            <w:r w:rsidRPr="00740B28">
              <w:rPr>
                <w:rFonts w:ascii="Times New Roman" w:hAnsi="Times New Roman"/>
                <w:bCs/>
              </w:rPr>
              <w:t>. (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қимылы</w:t>
            </w:r>
            <w:proofErr w:type="spellEnd"/>
            <w:r w:rsidRPr="00740B28">
              <w:rPr>
                <w:rFonts w:ascii="Times New Roman" w:hAnsi="Times New Roman"/>
                <w:bCs/>
              </w:rPr>
              <w:t>, бет-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әлпеті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мимикасы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),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басын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басу,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ұстамдылық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көзбен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байланыста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болды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. «Мен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Сіздің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алаңдаушылықтарыңызды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көріп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отырмын</w:t>
            </w:r>
            <w:proofErr w:type="spellEnd"/>
            <w:r w:rsidRPr="00740B28">
              <w:rPr>
                <w:rFonts w:ascii="Times New Roman" w:hAnsi="Times New Roman"/>
                <w:bCs/>
              </w:rPr>
              <w:t>».</w:t>
            </w:r>
          </w:p>
        </w:tc>
      </w:tr>
      <w:tr w:rsidR="00175C29" w:rsidRPr="007B7A39" w14:paraId="2FF03DCE" w14:textId="77777777" w:rsidTr="00D221F3">
        <w:trPr>
          <w:trHeight w:val="787"/>
        </w:trPr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917340D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4A34B056" w14:textId="77777777" w:rsidR="00175C29" w:rsidRPr="007B7A39" w:rsidRDefault="00175C29" w:rsidP="00D221F3">
            <w:pPr>
              <w:contextualSpacing/>
              <w:rPr>
                <w:b/>
                <w:bCs/>
              </w:rPr>
            </w:pPr>
            <w:r w:rsidRPr="00D73A59">
              <w:rPr>
                <w:rFonts w:eastAsia="Calibri"/>
                <w:b/>
                <w:bCs/>
              </w:rPr>
              <w:t xml:space="preserve">Диагноз </w:t>
            </w:r>
            <w:proofErr w:type="spellStart"/>
            <w:r w:rsidRPr="00D73A59">
              <w:rPr>
                <w:rFonts w:eastAsia="Calibri"/>
                <w:b/>
                <w:bCs/>
              </w:rPr>
              <w:t>туралы</w:t>
            </w:r>
            <w:proofErr w:type="spellEnd"/>
            <w:r w:rsidRPr="00D73A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D73A59">
              <w:rPr>
                <w:rFonts w:eastAsia="Calibri"/>
                <w:b/>
                <w:bCs/>
              </w:rPr>
              <w:t>ақпарат</w:t>
            </w:r>
            <w:proofErr w:type="spellEnd"/>
            <w:r w:rsidRPr="00D73A59">
              <w:rPr>
                <w:rFonts w:eastAsia="Calibri"/>
                <w:b/>
                <w:bCs/>
              </w:rPr>
              <w:t xml:space="preserve"> беру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5DB65F" w14:textId="77777777" w:rsidR="00175C29" w:rsidRPr="00740B28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40B28">
              <w:rPr>
                <w:rFonts w:ascii="Times New Roman" w:hAnsi="Times New Roman"/>
                <w:b/>
              </w:rPr>
              <w:t>Диагнозды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түсіну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дәрежесін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анықтау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. </w:t>
            </w:r>
            <w:r w:rsidRPr="00740B28">
              <w:rPr>
                <w:rFonts w:ascii="Times New Roman" w:hAnsi="Times New Roman"/>
                <w:bCs/>
              </w:rPr>
              <w:t xml:space="preserve">Д: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Айтыңызшы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сіз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диагнозды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түсінесіз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бе? (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ақпарат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түсінікті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ме?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Сұрақтар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қоюға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болады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Көзбен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байланыста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болу,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пациенттің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жағдайын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бақылау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. - Доктор,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енді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не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істеуім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керек?</w:t>
            </w:r>
            <w:r w:rsidRPr="00740B28">
              <w:rPr>
                <w:rFonts w:ascii="Times New Roman" w:hAnsi="Times New Roman"/>
                <w:b/>
              </w:rPr>
              <w:t xml:space="preserve"> Диагноз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қызықтыратын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сұрақтарға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жауап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беру </w:t>
            </w:r>
            <w:r w:rsidRPr="00740B28">
              <w:rPr>
                <w:rFonts w:ascii="Times New Roman" w:hAnsi="Times New Roman"/>
                <w:bCs/>
              </w:rPr>
              <w:t xml:space="preserve">(П: -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Бұл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қандай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ісік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740B28">
              <w:rPr>
                <w:rFonts w:ascii="Times New Roman" w:hAnsi="Times New Roman"/>
                <w:bCs/>
              </w:rPr>
              <w:t>Д:...</w:t>
            </w:r>
            <w:proofErr w:type="gramEnd"/>
            <w:r w:rsidRPr="00740B28">
              <w:rPr>
                <w:rFonts w:ascii="Times New Roman" w:hAnsi="Times New Roman"/>
                <w:bCs/>
              </w:rPr>
              <w:t xml:space="preserve"> -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бұл</w:t>
            </w:r>
            <w:proofErr w:type="spellEnd"/>
          </w:p>
          <w:p w14:paraId="402A4044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40B28">
              <w:rPr>
                <w:rFonts w:ascii="Times New Roman" w:hAnsi="Times New Roman"/>
                <w:b/>
              </w:rPr>
              <w:t xml:space="preserve">Д: -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Радикалды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емшара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жүргізу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(операция,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емдеу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резекция)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ұсынылды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>.</w:t>
            </w:r>
          </w:p>
        </w:tc>
      </w:tr>
      <w:tr w:rsidR="00175C29" w:rsidRPr="007B7A39" w14:paraId="2990129A" w14:textId="77777777" w:rsidTr="00D221F3">
        <w:trPr>
          <w:trHeight w:val="514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FDE28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7A6198" w14:textId="77777777" w:rsidR="00175C29" w:rsidRPr="007B7A39" w:rsidRDefault="00175C29" w:rsidP="00D221F3">
            <w:pPr>
              <w:contextualSpacing/>
              <w:jc w:val="both"/>
              <w:rPr>
                <w:rFonts w:eastAsia="Calibri"/>
                <w:b/>
                <w:bCs/>
              </w:rPr>
            </w:pPr>
            <w:proofErr w:type="spellStart"/>
            <w:r w:rsidRPr="00D73A59">
              <w:rPr>
                <w:rFonts w:eastAsia="Calibri"/>
                <w:b/>
                <w:bCs/>
              </w:rPr>
              <w:t>Бағытты</w:t>
            </w:r>
            <w:proofErr w:type="spellEnd"/>
            <w:r w:rsidRPr="00D73A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D73A59">
              <w:rPr>
                <w:rFonts w:eastAsia="Calibri"/>
                <w:b/>
                <w:bCs/>
              </w:rPr>
              <w:t>анықтау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FF05D8" w14:textId="77777777" w:rsidR="00175C29" w:rsidRPr="00740B28" w:rsidRDefault="00175C29" w:rsidP="00D221F3">
            <w:pPr>
              <w:pStyle w:val="17"/>
              <w:jc w:val="both"/>
              <w:rPr>
                <w:rFonts w:ascii="Times New Roman" w:hAnsi="Times New Roman"/>
                <w:b/>
                <w:lang w:val="kk-KZ"/>
              </w:rPr>
            </w:pPr>
            <w:r w:rsidRPr="007B7A3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Процесті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/>
              </w:rPr>
              <w:t>басқару</w:t>
            </w:r>
            <w:proofErr w:type="spellEnd"/>
            <w:r w:rsidRPr="00740B28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маманға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жолдама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жасау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және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жұмыс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уақытын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түсіндіру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күнін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бекіту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Айтыңызшы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сіз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қосымша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тексеруден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өтуге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дайынсыз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ба?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дәрігерге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жолдама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ұсынды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...,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маманмен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емдеу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мәселелерін</w:t>
            </w:r>
            <w:proofErr w:type="spellEnd"/>
            <w:r w:rsidRPr="00740B2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40B28">
              <w:rPr>
                <w:rFonts w:ascii="Times New Roman" w:hAnsi="Times New Roman"/>
                <w:bCs/>
              </w:rPr>
              <w:t>талқылаудың</w:t>
            </w:r>
            <w:proofErr w:type="spellEnd"/>
            <w:r w:rsidRPr="00740B28">
              <w:rPr>
                <w:rFonts w:ascii="Times New Roman" w:hAnsi="Times New Roman"/>
                <w:bCs/>
                <w:lang w:val="kk-KZ"/>
              </w:rPr>
              <w:t xml:space="preserve"> маңыздылығын айтты</w:t>
            </w:r>
          </w:p>
        </w:tc>
      </w:tr>
      <w:tr w:rsidR="00175C29" w:rsidRPr="007B7A39" w14:paraId="71F302F2" w14:textId="77777777" w:rsidTr="00D221F3">
        <w:trPr>
          <w:trHeight w:val="578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65D56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D77958" w14:textId="77777777" w:rsidR="00175C29" w:rsidRPr="007B7A39" w:rsidRDefault="00175C29" w:rsidP="00D221F3">
            <w:pPr>
              <w:contextualSpacing/>
              <w:jc w:val="both"/>
              <w:rPr>
                <w:rFonts w:eastAsia="Calibri"/>
                <w:b/>
                <w:bCs/>
              </w:rPr>
            </w:pPr>
            <w:proofErr w:type="spellStart"/>
            <w:r w:rsidRPr="00D73A59">
              <w:rPr>
                <w:rFonts w:eastAsia="Calibri"/>
                <w:b/>
                <w:bCs/>
              </w:rPr>
              <w:t>Туыстарын</w:t>
            </w:r>
            <w:proofErr w:type="spellEnd"/>
            <w:r w:rsidRPr="00D73A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D73A59">
              <w:rPr>
                <w:rFonts w:eastAsia="Calibri"/>
                <w:b/>
                <w:bCs/>
              </w:rPr>
              <w:t>тарту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56FB4A" w14:textId="77777777" w:rsidR="00175C29" w:rsidRPr="00740B28" w:rsidRDefault="00175C29" w:rsidP="00D221F3">
            <w:pPr>
              <w:pStyle w:val="Default"/>
              <w:jc w:val="both"/>
            </w:pPr>
            <w:proofErr w:type="spellStart"/>
            <w:r w:rsidRPr="00740B28">
              <w:rPr>
                <w:b/>
                <w:bCs/>
              </w:rPr>
              <w:t>Туысқандары</w:t>
            </w:r>
            <w:proofErr w:type="spellEnd"/>
            <w:r w:rsidRPr="00740B28">
              <w:rPr>
                <w:b/>
                <w:bCs/>
              </w:rPr>
              <w:t xml:space="preserve"> </w:t>
            </w:r>
            <w:proofErr w:type="spellStart"/>
            <w:r w:rsidRPr="00740B28">
              <w:rPr>
                <w:b/>
                <w:bCs/>
              </w:rPr>
              <w:t>тарапынан</w:t>
            </w:r>
            <w:proofErr w:type="spellEnd"/>
            <w:r w:rsidRPr="00740B28">
              <w:rPr>
                <w:b/>
                <w:bCs/>
              </w:rPr>
              <w:t xml:space="preserve"> </w:t>
            </w:r>
            <w:proofErr w:type="spellStart"/>
            <w:r w:rsidRPr="00740B28">
              <w:rPr>
                <w:b/>
                <w:bCs/>
              </w:rPr>
              <w:t>көмектің</w:t>
            </w:r>
            <w:proofErr w:type="spellEnd"/>
            <w:r w:rsidRPr="00740B28">
              <w:rPr>
                <w:b/>
                <w:bCs/>
              </w:rPr>
              <w:t xml:space="preserve"> бар-</w:t>
            </w:r>
            <w:proofErr w:type="spellStart"/>
            <w:r w:rsidRPr="00740B28">
              <w:rPr>
                <w:b/>
                <w:bCs/>
              </w:rPr>
              <w:t>жоғы</w:t>
            </w:r>
            <w:proofErr w:type="spellEnd"/>
            <w:r w:rsidRPr="00740B28">
              <w:rPr>
                <w:b/>
                <w:bCs/>
              </w:rPr>
              <w:t xml:space="preserve"> </w:t>
            </w:r>
            <w:proofErr w:type="spellStart"/>
            <w:r w:rsidRPr="00740B28">
              <w:rPr>
                <w:b/>
                <w:bCs/>
              </w:rPr>
              <w:t>туралы</w:t>
            </w:r>
            <w:proofErr w:type="spellEnd"/>
            <w:r w:rsidRPr="00740B28">
              <w:rPr>
                <w:b/>
                <w:bCs/>
              </w:rPr>
              <w:t xml:space="preserve"> </w:t>
            </w:r>
            <w:proofErr w:type="spellStart"/>
            <w:r w:rsidRPr="00740B28">
              <w:rPr>
                <w:b/>
                <w:bCs/>
              </w:rPr>
              <w:t>хабарласын</w:t>
            </w:r>
            <w:proofErr w:type="spellEnd"/>
            <w:r w:rsidRPr="00740B28">
              <w:t xml:space="preserve">. Эмпатия </w:t>
            </w:r>
            <w:proofErr w:type="spellStart"/>
            <w:r w:rsidRPr="00740B28">
              <w:t>көрсету</w:t>
            </w:r>
            <w:proofErr w:type="spellEnd"/>
            <w:r w:rsidRPr="00740B28">
              <w:t xml:space="preserve">, </w:t>
            </w:r>
            <w:proofErr w:type="spellStart"/>
            <w:r w:rsidRPr="00740B28">
              <w:t>сөйлесудің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жіптерін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мұқият</w:t>
            </w:r>
            <w:proofErr w:type="spellEnd"/>
            <w:r w:rsidRPr="00740B28">
              <w:t xml:space="preserve"> (</w:t>
            </w:r>
            <w:proofErr w:type="spellStart"/>
            <w:r w:rsidRPr="00740B28">
              <w:t>ауызша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және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ауызша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емес</w:t>
            </w:r>
            <w:proofErr w:type="spellEnd"/>
            <w:r w:rsidRPr="00740B28">
              <w:t xml:space="preserve">) </w:t>
            </w:r>
            <w:proofErr w:type="spellStart"/>
            <w:r w:rsidRPr="00740B28">
              <w:t>тыңдау</w:t>
            </w:r>
            <w:proofErr w:type="spellEnd"/>
            <w:r w:rsidRPr="00740B28">
              <w:t xml:space="preserve">, </w:t>
            </w:r>
            <w:proofErr w:type="spellStart"/>
            <w:r w:rsidRPr="00740B28">
              <w:t>бұл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ретте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артық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авторитарлық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және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үзілді-кесілді</w:t>
            </w:r>
            <w:proofErr w:type="spellEnd"/>
            <w:r w:rsidRPr="00740B28">
              <w:t xml:space="preserve"> </w:t>
            </w:r>
            <w:proofErr w:type="spellStart"/>
            <w:r w:rsidRPr="00740B28">
              <w:lastRenderedPageBreak/>
              <w:t>көрінбей</w:t>
            </w:r>
            <w:proofErr w:type="spellEnd"/>
            <w:r w:rsidRPr="00740B28">
              <w:t xml:space="preserve">, </w:t>
            </w:r>
            <w:proofErr w:type="spellStart"/>
            <w:r w:rsidRPr="00740B28">
              <w:t>басшылыққа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бағыттау</w:t>
            </w:r>
            <w:proofErr w:type="spellEnd"/>
            <w:r w:rsidRPr="00740B28">
              <w:t>. "</w:t>
            </w:r>
            <w:proofErr w:type="spellStart"/>
            <w:r w:rsidRPr="00740B28">
              <w:t>Өзіңіздің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диагнозыңыз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туралы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кіммен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сөйлескіңіз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келеді</w:t>
            </w:r>
            <w:proofErr w:type="spellEnd"/>
            <w:r w:rsidRPr="00740B28">
              <w:t xml:space="preserve">? </w:t>
            </w:r>
            <w:proofErr w:type="spellStart"/>
            <w:r w:rsidRPr="00740B28">
              <w:t>Сіз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олармен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диагнозыңыз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туралы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өз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бетіңізше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сөйлесе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аласыз</w:t>
            </w:r>
            <w:proofErr w:type="spellEnd"/>
            <w:r w:rsidRPr="00740B28">
              <w:t xml:space="preserve"> ба? "</w:t>
            </w:r>
            <w:proofErr w:type="spellStart"/>
            <w:r w:rsidRPr="00740B28">
              <w:t>Егер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сізде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қиындықтар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туындаса</w:t>
            </w:r>
            <w:proofErr w:type="spellEnd"/>
            <w:r w:rsidRPr="00740B28">
              <w:t xml:space="preserve">, </w:t>
            </w:r>
            <w:proofErr w:type="spellStart"/>
            <w:r w:rsidRPr="00740B28">
              <w:t>онда</w:t>
            </w:r>
            <w:proofErr w:type="spellEnd"/>
            <w:r w:rsidRPr="00740B28">
              <w:t xml:space="preserve"> мен </w:t>
            </w:r>
            <w:proofErr w:type="spellStart"/>
            <w:r w:rsidRPr="00740B28">
              <w:t>Сізге</w:t>
            </w:r>
            <w:proofErr w:type="spellEnd"/>
            <w:r w:rsidRPr="00740B28">
              <w:t xml:space="preserve"> осы </w:t>
            </w:r>
            <w:proofErr w:type="spellStart"/>
            <w:r w:rsidRPr="00740B28">
              <w:t>тұрғыда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жәрдемдесе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аламын</w:t>
            </w:r>
            <w:proofErr w:type="spellEnd"/>
            <w:r w:rsidRPr="00740B28">
              <w:t xml:space="preserve">. </w:t>
            </w:r>
            <w:proofErr w:type="spellStart"/>
            <w:r w:rsidRPr="00740B28">
              <w:t>Сіз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олармен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бірге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маған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немесе</w:t>
            </w:r>
            <w:proofErr w:type="spellEnd"/>
            <w:r w:rsidRPr="00740B28">
              <w:t xml:space="preserve"> онколог </w:t>
            </w:r>
            <w:proofErr w:type="spellStart"/>
            <w:r w:rsidRPr="00740B28">
              <w:t>дәрігерге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хабарласуыңызға</w:t>
            </w:r>
            <w:proofErr w:type="spellEnd"/>
            <w:r w:rsidRPr="00740B28">
              <w:t xml:space="preserve"> </w:t>
            </w:r>
            <w:proofErr w:type="spellStart"/>
            <w:r w:rsidRPr="00740B28">
              <w:t>болады</w:t>
            </w:r>
            <w:proofErr w:type="spellEnd"/>
            <w:r w:rsidRPr="00740B28">
              <w:t xml:space="preserve"> ".</w:t>
            </w:r>
          </w:p>
        </w:tc>
      </w:tr>
      <w:tr w:rsidR="00175C29" w:rsidRPr="007B7A39" w14:paraId="107E69D3" w14:textId="77777777" w:rsidTr="00D221F3">
        <w:trPr>
          <w:trHeight w:val="88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4FF8B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autoSpaceDE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14:paraId="2A8C3444" w14:textId="77777777" w:rsidR="00175C29" w:rsidRPr="007B7A39" w:rsidRDefault="00175C29" w:rsidP="00D221F3">
            <w:pPr>
              <w:contextualSpacing/>
              <w:jc w:val="both"/>
              <w:rPr>
                <w:rFonts w:eastAsia="Calibri"/>
                <w:b/>
                <w:bCs/>
              </w:rPr>
            </w:pPr>
            <w:proofErr w:type="spellStart"/>
            <w:r w:rsidRPr="00D73A59">
              <w:rPr>
                <w:rFonts w:eastAsia="Calibri"/>
                <w:b/>
                <w:bCs/>
              </w:rPr>
              <w:t>Қосымша</w:t>
            </w:r>
            <w:proofErr w:type="spellEnd"/>
            <w:r w:rsidRPr="00D73A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D73A59">
              <w:rPr>
                <w:rFonts w:eastAsia="Calibri"/>
                <w:b/>
                <w:bCs/>
              </w:rPr>
              <w:t>ақпаратты</w:t>
            </w:r>
            <w:proofErr w:type="spellEnd"/>
            <w:r w:rsidRPr="00D73A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D73A59">
              <w:rPr>
                <w:rFonts w:eastAsia="Calibri"/>
                <w:b/>
                <w:bCs/>
              </w:rPr>
              <w:t>талқылау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BDD417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020B9">
              <w:rPr>
                <w:rFonts w:ascii="Times New Roman" w:eastAsia="Calibri" w:hAnsi="Times New Roman"/>
              </w:rPr>
              <w:t>Жауапкершілік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туралы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ақпарат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A020B9">
              <w:rPr>
                <w:rFonts w:ascii="Times New Roman" w:eastAsia="Calibri" w:hAnsi="Times New Roman"/>
              </w:rPr>
              <w:t>таратқаны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үшін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қылмыстық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жауапкершілік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), </w:t>
            </w:r>
            <w:proofErr w:type="spellStart"/>
            <w:r w:rsidRPr="00A020B9">
              <w:rPr>
                <w:rFonts w:ascii="Times New Roman" w:eastAsia="Calibri" w:hAnsi="Times New Roman"/>
              </w:rPr>
              <w:t>қауіпсіздік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ережелерін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сақтау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туралы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ұсынымдар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...). </w:t>
            </w:r>
            <w:proofErr w:type="spellStart"/>
            <w:r w:rsidRPr="00A020B9">
              <w:rPr>
                <w:rFonts w:ascii="Times New Roman" w:eastAsia="Calibri" w:hAnsi="Times New Roman"/>
              </w:rPr>
              <w:t>Атқаратын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лауазымынан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шеттету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себебін</w:t>
            </w:r>
            <w:proofErr w:type="spellEnd"/>
            <w:r w:rsidRPr="00A020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</w:rPr>
              <w:t>талқылау</w:t>
            </w:r>
            <w:proofErr w:type="spellEnd"/>
            <w:r w:rsidRPr="00A020B9">
              <w:rPr>
                <w:rFonts w:ascii="Times New Roman" w:eastAsia="Calibri" w:hAnsi="Times New Roman"/>
              </w:rPr>
              <w:t>.</w:t>
            </w:r>
          </w:p>
        </w:tc>
      </w:tr>
      <w:tr w:rsidR="00175C29" w:rsidRPr="007B7A39" w14:paraId="13D79DB8" w14:textId="77777777" w:rsidTr="00D221F3">
        <w:trPr>
          <w:trHeight w:val="436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739B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outset" w:sz="6" w:space="0" w:color="auto"/>
            </w:tcBorders>
          </w:tcPr>
          <w:p w14:paraId="2B95E4BD" w14:textId="77777777" w:rsidR="00175C29" w:rsidRPr="007B7A39" w:rsidRDefault="00175C29" w:rsidP="00D221F3">
            <w:pPr>
              <w:contextualSpacing/>
              <w:jc w:val="both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7501ED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020B9">
              <w:rPr>
                <w:rFonts w:ascii="Times New Roman" w:eastAsia="Calibri" w:hAnsi="Times New Roman"/>
                <w:b/>
              </w:rPr>
              <w:t>Қызығушылықтың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/>
              </w:rPr>
              <w:t>болуын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/>
              </w:rPr>
              <w:t>және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/>
              </w:rPr>
              <w:t>олардың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/>
              </w:rPr>
              <w:t>денсаулыққа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/>
              </w:rPr>
              <w:t>әсерін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/>
              </w:rPr>
              <w:t>талқылады</w:t>
            </w:r>
            <w:proofErr w:type="spellEnd"/>
            <w:r w:rsidRPr="00A020B9">
              <w:rPr>
                <w:rFonts w:ascii="Times New Roman" w:eastAsia="Calibri" w:hAnsi="Times New Roman"/>
                <w:b/>
              </w:rPr>
              <w:t xml:space="preserve">, - </w:t>
            </w:r>
            <w:r w:rsidRPr="00A020B9">
              <w:rPr>
                <w:rFonts w:ascii="Times New Roman" w:eastAsia="Calibri" w:hAnsi="Times New Roman"/>
                <w:bCs/>
              </w:rPr>
              <w:t>"</w:t>
            </w:r>
            <w:proofErr w:type="spellStart"/>
            <w:r w:rsidRPr="00A020B9">
              <w:rPr>
                <w:rFonts w:ascii="Times New Roman" w:eastAsia="Calibri" w:hAnsi="Times New Roman"/>
                <w:bCs/>
              </w:rPr>
              <w:t>Сіздің</w:t>
            </w:r>
            <w:proofErr w:type="spellEnd"/>
            <w:r w:rsidRPr="00A020B9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Cs/>
              </w:rPr>
              <w:t>қандай</w:t>
            </w:r>
            <w:proofErr w:type="spellEnd"/>
            <w:r w:rsidRPr="00A020B9">
              <w:rPr>
                <w:rFonts w:ascii="Times New Roman" w:eastAsia="Calibri" w:hAnsi="Times New Roman"/>
                <w:bCs/>
              </w:rPr>
              <w:t xml:space="preserve"> да </w:t>
            </w:r>
            <w:proofErr w:type="spellStart"/>
            <w:r w:rsidRPr="00A020B9">
              <w:rPr>
                <w:rFonts w:ascii="Times New Roman" w:eastAsia="Calibri" w:hAnsi="Times New Roman"/>
                <w:bCs/>
              </w:rPr>
              <w:t>бір</w:t>
            </w:r>
            <w:proofErr w:type="spellEnd"/>
            <w:r w:rsidRPr="00A020B9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eastAsia="Calibri" w:hAnsi="Times New Roman"/>
                <w:bCs/>
              </w:rPr>
              <w:t>қызығушылығыңыз</w:t>
            </w:r>
            <w:proofErr w:type="spellEnd"/>
            <w:r w:rsidRPr="00A020B9">
              <w:rPr>
                <w:rFonts w:ascii="Times New Roman" w:eastAsia="Calibri" w:hAnsi="Times New Roman"/>
                <w:bCs/>
              </w:rPr>
              <w:t xml:space="preserve"> бар </w:t>
            </w:r>
            <w:proofErr w:type="spellStart"/>
            <w:r w:rsidRPr="00A020B9">
              <w:rPr>
                <w:rFonts w:ascii="Times New Roman" w:eastAsia="Calibri" w:hAnsi="Times New Roman"/>
                <w:bCs/>
              </w:rPr>
              <w:t>ма</w:t>
            </w:r>
            <w:proofErr w:type="spellEnd"/>
            <w:r w:rsidRPr="00A020B9">
              <w:rPr>
                <w:rFonts w:ascii="Times New Roman" w:eastAsia="Calibri" w:hAnsi="Times New Roman"/>
                <w:bCs/>
              </w:rPr>
              <w:t>?</w:t>
            </w:r>
          </w:p>
        </w:tc>
      </w:tr>
      <w:tr w:rsidR="00175C29" w:rsidRPr="007B7A39" w14:paraId="5CA262BA" w14:textId="77777777" w:rsidTr="00D221F3">
        <w:trPr>
          <w:trHeight w:val="879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CA4D4C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14:paraId="590431F4" w14:textId="77777777" w:rsidR="00175C29" w:rsidRPr="007B7A39" w:rsidRDefault="00175C29" w:rsidP="00D221F3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FD3336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020B9">
              <w:rPr>
                <w:rFonts w:ascii="Times New Roman" w:hAnsi="Times New Roman"/>
                <w:b/>
              </w:rPr>
              <w:t>Ағымдағы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020B9">
              <w:rPr>
                <w:rFonts w:ascii="Times New Roman" w:hAnsi="Times New Roman"/>
                <w:b/>
              </w:rPr>
              <w:t>аяқталмаған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істерді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талқылады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және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шешім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жоспарды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/>
              </w:rPr>
              <w:t>ұсынды</w:t>
            </w:r>
            <w:proofErr w:type="spellEnd"/>
            <w:r w:rsidRPr="00A020B9">
              <w:rPr>
                <w:rFonts w:ascii="Times New Roman" w:hAnsi="Times New Roman"/>
                <w:b/>
              </w:rPr>
              <w:t xml:space="preserve">. </w:t>
            </w:r>
            <w:r w:rsidRPr="00A020B9">
              <w:rPr>
                <w:rFonts w:ascii="Times New Roman" w:hAnsi="Times New Roman"/>
                <w:bCs/>
              </w:rPr>
              <w:t>"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Сізде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қандай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да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бір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аяқталмаған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істер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болуы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мүмкін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сізге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көмек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көрсету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және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қолдау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көрсету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үшін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туысқандарыңызды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тарта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аласыз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эмоциялық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қолдау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көрсетті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вербалдық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вербалдық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емес</w:t>
            </w:r>
            <w:proofErr w:type="spellEnd"/>
            <w:r w:rsidRPr="00A020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20B9">
              <w:rPr>
                <w:rFonts w:ascii="Times New Roman" w:hAnsi="Times New Roman"/>
                <w:bCs/>
              </w:rPr>
              <w:t>дағдылар</w:t>
            </w:r>
            <w:proofErr w:type="spellEnd"/>
            <w:r w:rsidRPr="00A020B9">
              <w:rPr>
                <w:rFonts w:ascii="Times New Roman" w:hAnsi="Times New Roman"/>
                <w:bCs/>
              </w:rPr>
              <w:t>).</w:t>
            </w:r>
          </w:p>
        </w:tc>
      </w:tr>
      <w:tr w:rsidR="00175C29" w:rsidRPr="007B7A39" w14:paraId="5E5BC035" w14:textId="77777777" w:rsidTr="00D221F3">
        <w:trPr>
          <w:trHeight w:val="697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B257AE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0DA8D72" w14:textId="77777777" w:rsidR="00175C29" w:rsidRPr="007B7A39" w:rsidRDefault="00175C29" w:rsidP="00D221F3">
            <w:pPr>
              <w:contextualSpacing/>
              <w:jc w:val="both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712316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D72BC">
              <w:rPr>
                <w:rFonts w:ascii="Times New Roman" w:hAnsi="Times New Roman"/>
                <w:b/>
              </w:rPr>
              <w:t>Таяу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</w:rPr>
              <w:t>болашаққа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</w:rPr>
              <w:t>жоспарлар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Егер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сізде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жақын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арадағы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жоспарлар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болса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емдеуге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әсер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етпеу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үшін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оларды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емдеуші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дәрігермен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бөлісу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керек</w:t>
            </w:r>
          </w:p>
        </w:tc>
      </w:tr>
      <w:tr w:rsidR="00175C29" w:rsidRPr="007B7A39" w14:paraId="384BF823" w14:textId="77777777" w:rsidTr="00D221F3">
        <w:trPr>
          <w:trHeight w:val="668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9A75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D72EE2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D73A59">
              <w:rPr>
                <w:rFonts w:ascii="Times New Roman" w:hAnsi="Times New Roman"/>
                <w:b/>
                <w:bCs/>
              </w:rPr>
              <w:t>Мемлекеттік</w:t>
            </w:r>
            <w:proofErr w:type="spellEnd"/>
            <w:r w:rsidRPr="00D73A5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A59">
              <w:rPr>
                <w:rFonts w:ascii="Times New Roman" w:hAnsi="Times New Roman"/>
                <w:b/>
                <w:bCs/>
              </w:rPr>
              <w:t>қолдау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2E464F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D72BC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</w:rPr>
              <w:t>қолдау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</w:rPr>
              <w:t>ақпарат</w:t>
            </w:r>
            <w:proofErr w:type="spellEnd"/>
            <w:r w:rsidRPr="000D72BC">
              <w:rPr>
                <w:rFonts w:ascii="Times New Roman" w:hAnsi="Times New Roman"/>
                <w:b/>
              </w:rPr>
              <w:t xml:space="preserve"> беру.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Мысалы</w:t>
            </w:r>
            <w:proofErr w:type="spellEnd"/>
            <w:r w:rsidRPr="000D72BC">
              <w:rPr>
                <w:rFonts w:ascii="Times New Roman" w:hAnsi="Times New Roman"/>
                <w:bCs/>
              </w:rPr>
              <w:t>, "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Біз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сізбен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дәрігерден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ем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алу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мүмкіндігін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талқыладық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Сіз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мемлекеттік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қолдау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туралы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бірдеңе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Cs/>
              </w:rPr>
              <w:t>естідіңіз</w:t>
            </w:r>
            <w:proofErr w:type="spellEnd"/>
            <w:r w:rsidRPr="000D72BC">
              <w:rPr>
                <w:rFonts w:ascii="Times New Roman" w:hAnsi="Times New Roman"/>
                <w:bCs/>
              </w:rPr>
              <w:t xml:space="preserve"> бе? "...</w:t>
            </w:r>
          </w:p>
        </w:tc>
      </w:tr>
      <w:tr w:rsidR="00175C29" w:rsidRPr="007B7A39" w14:paraId="40E065E2" w14:textId="77777777" w:rsidTr="00D221F3">
        <w:trPr>
          <w:trHeight w:val="632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B3815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236C38" w14:textId="77777777" w:rsidR="00175C29" w:rsidRPr="00D73A5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  <w:i/>
                <w:iCs/>
                <w:lang w:val="kk-KZ"/>
              </w:rPr>
            </w:pPr>
            <w:proofErr w:type="spellStart"/>
            <w:r w:rsidRPr="00D73A59">
              <w:rPr>
                <w:rFonts w:ascii="Times New Roman" w:hAnsi="Times New Roman"/>
                <w:b/>
              </w:rPr>
              <w:t>Жалпылау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FBA472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0D72BC">
              <w:rPr>
                <w:rFonts w:ascii="Times New Roman" w:hAnsi="Times New Roman"/>
                <w:b/>
                <w:bCs/>
                <w:lang w:val="kk-KZ"/>
              </w:rPr>
              <w:t xml:space="preserve">Алынған ақпаратты түсінікті тілмен жинақтады. </w:t>
            </w:r>
            <w:r w:rsidRPr="000D72BC">
              <w:rPr>
                <w:rFonts w:ascii="Times New Roman" w:hAnsi="Times New Roman"/>
                <w:lang w:val="kk-KZ"/>
              </w:rPr>
              <w:t xml:space="preserve">- "Сіздің сұрақтарыңыз бар ма? Онда қорытынды жасайық. Бүгін біз сіздермен зерттеулердің нәтижелері туралы әңгімелестік... </w:t>
            </w:r>
            <w:proofErr w:type="spellStart"/>
            <w:r w:rsidRPr="000D72BC">
              <w:rPr>
                <w:rFonts w:ascii="Times New Roman" w:hAnsi="Times New Roman"/>
              </w:rPr>
              <w:t>Сіз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емдеуді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жалғастыру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үшін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дұрыс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шешім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қабылдадыңыз</w:t>
            </w:r>
            <w:proofErr w:type="spellEnd"/>
            <w:r w:rsidRPr="000D72BC">
              <w:rPr>
                <w:rFonts w:ascii="Times New Roman" w:hAnsi="Times New Roman"/>
              </w:rPr>
              <w:t>...</w:t>
            </w:r>
          </w:p>
        </w:tc>
      </w:tr>
      <w:tr w:rsidR="00175C29" w:rsidRPr="007B7A39" w14:paraId="66C7B4FD" w14:textId="77777777" w:rsidTr="00D221F3">
        <w:trPr>
          <w:trHeight w:val="865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158FA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AF72C4" w14:textId="77777777" w:rsidR="00175C29" w:rsidRPr="007B7A39" w:rsidRDefault="00175C29" w:rsidP="00D221F3">
            <w:pPr>
              <w:pStyle w:val="af8"/>
              <w:jc w:val="both"/>
              <w:rPr>
                <w:b/>
              </w:rPr>
            </w:pPr>
            <w:r>
              <w:rPr>
                <w:b/>
                <w:lang w:val="kk-KZ"/>
              </w:rPr>
              <w:t>ЗОЖ</w:t>
            </w:r>
            <w:r w:rsidRPr="00D73A59">
              <w:rPr>
                <w:b/>
              </w:rPr>
              <w:t xml:space="preserve"> </w:t>
            </w:r>
            <w:proofErr w:type="spellStart"/>
            <w:r w:rsidRPr="00D73A59">
              <w:rPr>
                <w:b/>
              </w:rPr>
              <w:t>бойынша</w:t>
            </w:r>
            <w:proofErr w:type="spellEnd"/>
            <w:r w:rsidRPr="00D73A59">
              <w:rPr>
                <w:b/>
              </w:rPr>
              <w:t xml:space="preserve"> </w:t>
            </w:r>
            <w:proofErr w:type="spellStart"/>
            <w:r w:rsidRPr="00D73A59">
              <w:rPr>
                <w:b/>
              </w:rPr>
              <w:t>ұсынымдар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D2C476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D72BC">
              <w:rPr>
                <w:rFonts w:ascii="Times New Roman" w:eastAsia="Calibri" w:hAnsi="Times New Roman"/>
                <w:b/>
                <w:bCs/>
              </w:rPr>
              <w:t>Ұсынымдарды</w:t>
            </w:r>
            <w:proofErr w:type="spellEnd"/>
            <w:r w:rsidRPr="000D72B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  <w:b/>
                <w:bCs/>
              </w:rPr>
              <w:t>ұсынды</w:t>
            </w:r>
            <w:proofErr w:type="spellEnd"/>
            <w:r w:rsidRPr="000D72BC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r w:rsidRPr="000D72BC">
              <w:rPr>
                <w:rFonts w:ascii="Times New Roman" w:eastAsia="Calibri" w:hAnsi="Times New Roman"/>
              </w:rPr>
              <w:t xml:space="preserve">"Мен </w:t>
            </w:r>
            <w:proofErr w:type="spellStart"/>
            <w:r w:rsidRPr="000D72BC">
              <w:rPr>
                <w:rFonts w:ascii="Times New Roman" w:eastAsia="Calibri" w:hAnsi="Times New Roman"/>
              </w:rPr>
              <w:t>сізге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емдеу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бойынша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дәрігерлік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ұсынымдарды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ұстану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және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күн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режимін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D72BC">
              <w:rPr>
                <w:rFonts w:ascii="Times New Roman" w:eastAsia="Calibri" w:hAnsi="Times New Roman"/>
              </w:rPr>
              <w:t>тамақтануды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D72BC">
              <w:rPr>
                <w:rFonts w:ascii="Times New Roman" w:eastAsia="Calibri" w:hAnsi="Times New Roman"/>
              </w:rPr>
              <w:t>ұйқы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режимін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ұстану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қажеттігін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ескертемін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. Осы </w:t>
            </w:r>
            <w:proofErr w:type="spellStart"/>
            <w:r w:rsidRPr="000D72BC">
              <w:rPr>
                <w:rFonts w:ascii="Times New Roman" w:eastAsia="Calibri" w:hAnsi="Times New Roman"/>
              </w:rPr>
              <w:t>аурудың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дамуына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әсер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ететін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факторларды</w:t>
            </w:r>
            <w:proofErr w:type="spellEnd"/>
            <w:r w:rsidRPr="000D72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eastAsia="Calibri" w:hAnsi="Times New Roman"/>
              </w:rPr>
              <w:t>талқылау</w:t>
            </w:r>
            <w:proofErr w:type="spellEnd"/>
            <w:r w:rsidRPr="000D72BC">
              <w:rPr>
                <w:rFonts w:ascii="Times New Roman" w:eastAsia="Calibri" w:hAnsi="Times New Roman"/>
              </w:rPr>
              <w:t>.</w:t>
            </w:r>
          </w:p>
        </w:tc>
      </w:tr>
      <w:tr w:rsidR="00175C29" w:rsidRPr="007B7A39" w14:paraId="24BB8A8A" w14:textId="77777777" w:rsidTr="00D221F3">
        <w:trPr>
          <w:trHeight w:val="88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72AC0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AFBD3F" w14:textId="77777777" w:rsidR="00175C29" w:rsidRPr="007B7A39" w:rsidRDefault="00175C29" w:rsidP="00D221F3">
            <w:pPr>
              <w:autoSpaceDE w:val="0"/>
              <w:rPr>
                <w:b/>
              </w:rPr>
            </w:pPr>
            <w:proofErr w:type="spellStart"/>
            <w:r w:rsidRPr="00D73A59">
              <w:rPr>
                <w:b/>
              </w:rPr>
              <w:t>Келесі</w:t>
            </w:r>
            <w:proofErr w:type="spellEnd"/>
            <w:r w:rsidRPr="00D73A59">
              <w:rPr>
                <w:b/>
              </w:rPr>
              <w:t xml:space="preserve"> </w:t>
            </w:r>
            <w:proofErr w:type="spellStart"/>
            <w:r w:rsidRPr="00D73A59">
              <w:rPr>
                <w:b/>
              </w:rPr>
              <w:t>кездесуді</w:t>
            </w:r>
            <w:proofErr w:type="spellEnd"/>
            <w:r w:rsidRPr="00D73A59">
              <w:rPr>
                <w:b/>
              </w:rPr>
              <w:t xml:space="preserve"> </w:t>
            </w:r>
            <w:proofErr w:type="spellStart"/>
            <w:r w:rsidRPr="00D73A59">
              <w:rPr>
                <w:b/>
              </w:rPr>
              <w:t>анықтау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FC0E41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r w:rsidRPr="007B7A39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Әңгімелесу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соңында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түйіндеме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шығару</w:t>
            </w:r>
            <w:proofErr w:type="spellEnd"/>
            <w:r w:rsidRPr="000D72BC">
              <w:rPr>
                <w:rFonts w:ascii="Times New Roman" w:hAnsi="Times New Roman"/>
              </w:rPr>
              <w:t xml:space="preserve">, квота </w:t>
            </w:r>
            <w:proofErr w:type="spellStart"/>
            <w:r w:rsidRPr="000D72BC">
              <w:rPr>
                <w:rFonts w:ascii="Times New Roman" w:hAnsi="Times New Roman"/>
              </w:rPr>
              <w:t>алуға</w:t>
            </w:r>
            <w:proofErr w:type="spellEnd"/>
            <w:r w:rsidRPr="000D72BC">
              <w:rPr>
                <w:rFonts w:ascii="Times New Roman" w:hAnsi="Times New Roman"/>
              </w:rPr>
              <w:t xml:space="preserve"> онколог </w:t>
            </w:r>
            <w:proofErr w:type="spellStart"/>
            <w:r w:rsidRPr="000D72BC">
              <w:rPr>
                <w:rFonts w:ascii="Times New Roman" w:hAnsi="Times New Roman"/>
              </w:rPr>
              <w:t>дәрігермен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және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терапевтпен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келесі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кездесуді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белгілеу</w:t>
            </w:r>
            <w:proofErr w:type="spellEnd"/>
            <w:r w:rsidRPr="000D72BC">
              <w:rPr>
                <w:rFonts w:ascii="Times New Roman" w:hAnsi="Times New Roman"/>
              </w:rPr>
              <w:t xml:space="preserve">. </w:t>
            </w:r>
            <w:proofErr w:type="spellStart"/>
            <w:r w:rsidRPr="000D72BC">
              <w:rPr>
                <w:rFonts w:ascii="Times New Roman" w:hAnsi="Times New Roman"/>
              </w:rPr>
              <w:t>Пациенттің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жағдайы</w:t>
            </w:r>
            <w:proofErr w:type="spellEnd"/>
            <w:r w:rsidRPr="000D72BC">
              <w:rPr>
                <w:rFonts w:ascii="Times New Roman" w:hAnsi="Times New Roman"/>
              </w:rPr>
              <w:t xml:space="preserve">, </w:t>
            </w:r>
            <w:proofErr w:type="spellStart"/>
            <w:r w:rsidRPr="000D72BC">
              <w:rPr>
                <w:rFonts w:ascii="Times New Roman" w:hAnsi="Times New Roman"/>
              </w:rPr>
              <w:t>үйге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жету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мүмкіндігі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туралы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білу</w:t>
            </w:r>
            <w:proofErr w:type="spellEnd"/>
            <w:r w:rsidRPr="000D72BC">
              <w:rPr>
                <w:rFonts w:ascii="Times New Roman" w:hAnsi="Times New Roman"/>
              </w:rPr>
              <w:t xml:space="preserve">. </w:t>
            </w:r>
            <w:proofErr w:type="spellStart"/>
            <w:r w:rsidRPr="000D72BC">
              <w:rPr>
                <w:rFonts w:ascii="Times New Roman" w:hAnsi="Times New Roman"/>
              </w:rPr>
              <w:t>Мысалы</w:t>
            </w:r>
            <w:proofErr w:type="spellEnd"/>
            <w:r w:rsidRPr="000D72BC">
              <w:rPr>
                <w:rFonts w:ascii="Times New Roman" w:hAnsi="Times New Roman"/>
              </w:rPr>
              <w:t xml:space="preserve">, - "Мен </w:t>
            </w:r>
            <w:proofErr w:type="spellStart"/>
            <w:r w:rsidRPr="000D72BC">
              <w:rPr>
                <w:rFonts w:ascii="Times New Roman" w:hAnsi="Times New Roman"/>
              </w:rPr>
              <w:t>Сізге</w:t>
            </w:r>
            <w:proofErr w:type="spellEnd"/>
            <w:r w:rsidRPr="000D72BC">
              <w:rPr>
                <w:rFonts w:ascii="Times New Roman" w:hAnsi="Times New Roman"/>
              </w:rPr>
              <w:t xml:space="preserve"> онколог </w:t>
            </w:r>
            <w:proofErr w:type="spellStart"/>
            <w:r w:rsidRPr="000D72BC">
              <w:rPr>
                <w:rFonts w:ascii="Times New Roman" w:hAnsi="Times New Roman"/>
              </w:rPr>
              <w:t>дәрігермен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кездесу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өтетінін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еске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саламын</w:t>
            </w:r>
            <w:proofErr w:type="spellEnd"/>
            <w:r w:rsidRPr="000D72BC">
              <w:rPr>
                <w:rFonts w:ascii="Times New Roman" w:hAnsi="Times New Roman"/>
              </w:rPr>
              <w:t xml:space="preserve">, </w:t>
            </w:r>
            <w:proofErr w:type="spellStart"/>
            <w:r w:rsidRPr="000D72BC">
              <w:rPr>
                <w:rFonts w:ascii="Times New Roman" w:hAnsi="Times New Roman"/>
              </w:rPr>
              <w:t>Сіз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келесі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кездесуге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дейін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дәрігерге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жүгінгеніңіз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жақсы</w:t>
            </w:r>
            <w:proofErr w:type="spellEnd"/>
            <w:r w:rsidRPr="000D72BC">
              <w:rPr>
                <w:rFonts w:ascii="Times New Roman" w:hAnsi="Times New Roman"/>
              </w:rPr>
              <w:t xml:space="preserve">! </w:t>
            </w:r>
            <w:proofErr w:type="spellStart"/>
            <w:r w:rsidRPr="000D72BC">
              <w:rPr>
                <w:rFonts w:ascii="Times New Roman" w:hAnsi="Times New Roman"/>
                <w:b/>
                <w:bCs/>
              </w:rPr>
              <w:t>Дағдыны</w:t>
            </w:r>
            <w:proofErr w:type="spellEnd"/>
            <w:r w:rsidRPr="000D72B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  <w:b/>
                <w:bCs/>
              </w:rPr>
              <w:t>аяқтау</w:t>
            </w:r>
            <w:proofErr w:type="spellEnd"/>
            <w:r w:rsidRPr="000D72BC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175C29" w:rsidRPr="007B7A39" w14:paraId="580E8C73" w14:textId="77777777" w:rsidTr="00D221F3">
        <w:trPr>
          <w:trHeight w:val="551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E8914" w14:textId="77777777" w:rsidR="00175C29" w:rsidRPr="007B7A39" w:rsidRDefault="00175C29" w:rsidP="00D221F3">
            <w:pPr>
              <w:pStyle w:val="1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D9D9FE8" w14:textId="77777777" w:rsidR="00175C29" w:rsidRPr="007B7A39" w:rsidRDefault="00175C29" w:rsidP="00D221F3">
            <w:pPr>
              <w:pStyle w:val="Default"/>
              <w:rPr>
                <w:b/>
                <w:bCs/>
              </w:rPr>
            </w:pPr>
            <w:proofErr w:type="spellStart"/>
            <w:r w:rsidRPr="00D73A59">
              <w:rPr>
                <w:b/>
                <w:bCs/>
              </w:rPr>
              <w:t>Пациенттен</w:t>
            </w:r>
            <w:proofErr w:type="spellEnd"/>
            <w:r w:rsidRPr="00D73A59">
              <w:rPr>
                <w:b/>
                <w:bCs/>
              </w:rPr>
              <w:t xml:space="preserve"> </w:t>
            </w:r>
            <w:proofErr w:type="spellStart"/>
            <w:r w:rsidRPr="00D73A59">
              <w:rPr>
                <w:b/>
                <w:bCs/>
              </w:rPr>
              <w:t>кері</w:t>
            </w:r>
            <w:proofErr w:type="spellEnd"/>
            <w:r w:rsidRPr="00D73A59">
              <w:rPr>
                <w:b/>
                <w:bCs/>
              </w:rPr>
              <w:t xml:space="preserve"> </w:t>
            </w:r>
            <w:proofErr w:type="spellStart"/>
            <w:r w:rsidRPr="00D73A59">
              <w:rPr>
                <w:b/>
                <w:bCs/>
              </w:rPr>
              <w:t>байланыс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0C4061" w14:textId="77777777" w:rsidR="00175C29" w:rsidRPr="007B7A39" w:rsidRDefault="00175C29" w:rsidP="00D221F3">
            <w:pPr>
              <w:pStyle w:val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D72BC">
              <w:rPr>
                <w:rFonts w:ascii="Times New Roman" w:hAnsi="Times New Roman"/>
              </w:rPr>
              <w:t>Емтихан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алушы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соңында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СН</w:t>
            </w:r>
            <w:r w:rsidRPr="000D72B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0D72BC">
              <w:rPr>
                <w:rFonts w:ascii="Times New Roman" w:hAnsi="Times New Roman"/>
              </w:rPr>
              <w:t>а «</w:t>
            </w:r>
            <w:proofErr w:type="spellStart"/>
            <w:r w:rsidRPr="000D72BC">
              <w:rPr>
                <w:rFonts w:ascii="Times New Roman" w:hAnsi="Times New Roman"/>
              </w:rPr>
              <w:t>Сіз</w:t>
            </w:r>
            <w:proofErr w:type="spellEnd"/>
            <w:r w:rsidRPr="000D72BC">
              <w:rPr>
                <w:rFonts w:ascii="Times New Roman" w:hAnsi="Times New Roman"/>
              </w:rPr>
              <w:t xml:space="preserve"> осы </w:t>
            </w:r>
            <w:proofErr w:type="spellStart"/>
            <w:r w:rsidRPr="000D72BC">
              <w:rPr>
                <w:rFonts w:ascii="Times New Roman" w:hAnsi="Times New Roman"/>
              </w:rPr>
              <w:t>дәрігерде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емделгіңіз</w:t>
            </w:r>
            <w:proofErr w:type="spellEnd"/>
            <w:r w:rsidRPr="000D72BC">
              <w:rPr>
                <w:rFonts w:ascii="Times New Roman" w:hAnsi="Times New Roman"/>
              </w:rPr>
              <w:t xml:space="preserve"> </w:t>
            </w:r>
            <w:proofErr w:type="spellStart"/>
            <w:r w:rsidRPr="000D72BC">
              <w:rPr>
                <w:rFonts w:ascii="Times New Roman" w:hAnsi="Times New Roman"/>
              </w:rPr>
              <w:t>келе</w:t>
            </w:r>
            <w:proofErr w:type="spellEnd"/>
            <w:r w:rsidRPr="000D72BC">
              <w:rPr>
                <w:rFonts w:ascii="Times New Roman" w:hAnsi="Times New Roman"/>
              </w:rPr>
              <w:t xml:space="preserve"> ме?»</w:t>
            </w:r>
          </w:p>
        </w:tc>
      </w:tr>
    </w:tbl>
    <w:p w14:paraId="412EEEFE" w14:textId="77777777" w:rsidR="00175C29" w:rsidRPr="007B7A39" w:rsidRDefault="00175C29" w:rsidP="00175C29">
      <w:pPr>
        <w:jc w:val="both"/>
      </w:pPr>
    </w:p>
    <w:p w14:paraId="40937099" w14:textId="77777777" w:rsidR="00175C29" w:rsidRDefault="00175C29" w:rsidP="00175C29">
      <w:pPr>
        <w:rPr>
          <w:rFonts w:eastAsia="Calibri"/>
          <w:b/>
        </w:rPr>
      </w:pPr>
    </w:p>
    <w:p w14:paraId="73536DC1" w14:textId="77777777" w:rsidR="00175C29" w:rsidRDefault="00175C29" w:rsidP="00175C29">
      <w:pPr>
        <w:rPr>
          <w:rFonts w:eastAsia="Calibri"/>
          <w:b/>
        </w:rPr>
      </w:pPr>
    </w:p>
    <w:p w14:paraId="62A66C96" w14:textId="77777777" w:rsidR="00175C29" w:rsidRDefault="00175C29" w:rsidP="00175C29">
      <w:pPr>
        <w:rPr>
          <w:rFonts w:eastAsia="Calibri"/>
          <w:b/>
        </w:rPr>
      </w:pPr>
    </w:p>
    <w:p w14:paraId="25A0B0DA" w14:textId="77777777" w:rsidR="00175C29" w:rsidRDefault="00175C29" w:rsidP="00175C29">
      <w:pPr>
        <w:rPr>
          <w:rFonts w:eastAsia="Calibri"/>
          <w:b/>
        </w:rPr>
      </w:pPr>
    </w:p>
    <w:p w14:paraId="20AD666D" w14:textId="77777777" w:rsidR="00175C29" w:rsidRDefault="00175C29" w:rsidP="00175C29">
      <w:pPr>
        <w:rPr>
          <w:rFonts w:eastAsia="Calibri"/>
          <w:b/>
        </w:rPr>
      </w:pPr>
    </w:p>
    <w:p w14:paraId="373F2529" w14:textId="77777777" w:rsidR="00175C29" w:rsidRDefault="00175C29" w:rsidP="00175C29">
      <w:pPr>
        <w:rPr>
          <w:rFonts w:eastAsia="Calibri"/>
          <w:b/>
        </w:rPr>
      </w:pPr>
    </w:p>
    <w:p w14:paraId="0C816D44" w14:textId="77777777" w:rsidR="00175C29" w:rsidRDefault="00175C29" w:rsidP="00175C29">
      <w:pPr>
        <w:rPr>
          <w:rFonts w:eastAsia="Calibri"/>
          <w:b/>
        </w:rPr>
      </w:pPr>
    </w:p>
    <w:p w14:paraId="5C49753C" w14:textId="77777777" w:rsidR="00175C29" w:rsidRDefault="00175C29" w:rsidP="00175C29">
      <w:pPr>
        <w:rPr>
          <w:rFonts w:eastAsia="Calibri"/>
          <w:b/>
        </w:rPr>
      </w:pPr>
    </w:p>
    <w:p w14:paraId="09236D18" w14:textId="77777777" w:rsidR="00175C29" w:rsidRDefault="00175C29" w:rsidP="00175C29">
      <w:pPr>
        <w:rPr>
          <w:rFonts w:eastAsia="Calibri"/>
          <w:b/>
        </w:rPr>
      </w:pPr>
    </w:p>
    <w:p w14:paraId="2F1CF395" w14:textId="77777777" w:rsidR="00175C29" w:rsidRDefault="00175C29" w:rsidP="00175C29">
      <w:pPr>
        <w:rPr>
          <w:rFonts w:eastAsia="Calibri"/>
          <w:b/>
        </w:rPr>
      </w:pPr>
    </w:p>
    <w:p w14:paraId="04B96802" w14:textId="77777777" w:rsidR="00175C29" w:rsidRDefault="00175C29" w:rsidP="00175C29">
      <w:pPr>
        <w:rPr>
          <w:rFonts w:eastAsia="Calibri"/>
          <w:b/>
        </w:rPr>
      </w:pPr>
    </w:p>
    <w:p w14:paraId="57D7D623" w14:textId="77777777" w:rsidR="00175C29" w:rsidRDefault="00175C29" w:rsidP="00175C29">
      <w:pPr>
        <w:rPr>
          <w:rFonts w:eastAsia="Calibri"/>
          <w:b/>
        </w:rPr>
      </w:pPr>
    </w:p>
    <w:p w14:paraId="0E3EEC83" w14:textId="77777777" w:rsidR="00175C29" w:rsidRPr="007B7A39" w:rsidRDefault="00175C29" w:rsidP="00175C29">
      <w:pPr>
        <w:rPr>
          <w:rFonts w:eastAsia="Calibri"/>
          <w:b/>
        </w:rPr>
      </w:pPr>
    </w:p>
    <w:p w14:paraId="1F04115E" w14:textId="77777777" w:rsidR="00175C29" w:rsidRDefault="00175C29" w:rsidP="00175C29">
      <w:pPr>
        <w:rPr>
          <w:b/>
          <w:bCs/>
          <w:lang w:val="kk-KZ"/>
        </w:rPr>
      </w:pPr>
      <w:proofErr w:type="spellStart"/>
      <w:r w:rsidRPr="00C67294">
        <w:rPr>
          <w:b/>
          <w:bCs/>
        </w:rPr>
        <w:lastRenderedPageBreak/>
        <w:t>Жалпы</w:t>
      </w:r>
      <w:proofErr w:type="spellEnd"/>
      <w:r w:rsidRPr="00C67294">
        <w:rPr>
          <w:b/>
          <w:bCs/>
        </w:rPr>
        <w:t xml:space="preserve"> </w:t>
      </w:r>
      <w:r>
        <w:rPr>
          <w:b/>
          <w:bCs/>
          <w:lang w:val="kk-KZ"/>
        </w:rPr>
        <w:t>тәжірбие</w:t>
      </w:r>
      <w:r w:rsidRPr="00C67294">
        <w:rPr>
          <w:b/>
          <w:bCs/>
        </w:rPr>
        <w:t xml:space="preserve"> </w:t>
      </w:r>
      <w:proofErr w:type="spellStart"/>
      <w:r w:rsidRPr="00C67294">
        <w:rPr>
          <w:b/>
          <w:bCs/>
        </w:rPr>
        <w:t>дәрігерінің</w:t>
      </w:r>
      <w:proofErr w:type="spellEnd"/>
      <w:r w:rsidRPr="00C67294">
        <w:rPr>
          <w:b/>
          <w:bCs/>
        </w:rPr>
        <w:t xml:space="preserve"> </w:t>
      </w:r>
      <w:proofErr w:type="spellStart"/>
      <w:r w:rsidRPr="00C67294">
        <w:rPr>
          <w:b/>
          <w:bCs/>
        </w:rPr>
        <w:t>жұмысындағы</w:t>
      </w:r>
      <w:proofErr w:type="spellEnd"/>
      <w:r w:rsidRPr="00C67294">
        <w:rPr>
          <w:b/>
          <w:bCs/>
        </w:rPr>
        <w:t xml:space="preserve"> </w:t>
      </w:r>
      <w:proofErr w:type="spellStart"/>
      <w:r w:rsidRPr="00C67294">
        <w:rPr>
          <w:b/>
          <w:bCs/>
        </w:rPr>
        <w:t>нашар</w:t>
      </w:r>
      <w:proofErr w:type="spellEnd"/>
      <w:r w:rsidRPr="00C67294">
        <w:rPr>
          <w:b/>
          <w:bCs/>
        </w:rPr>
        <w:t xml:space="preserve">, </w:t>
      </w:r>
      <w:proofErr w:type="spellStart"/>
      <w:r w:rsidRPr="00C67294">
        <w:rPr>
          <w:b/>
          <w:bCs/>
        </w:rPr>
        <w:t>жағымсыз</w:t>
      </w:r>
      <w:proofErr w:type="spellEnd"/>
      <w:r w:rsidRPr="00C67294">
        <w:rPr>
          <w:b/>
          <w:bCs/>
        </w:rPr>
        <w:t xml:space="preserve"> </w:t>
      </w:r>
      <w:proofErr w:type="spellStart"/>
      <w:r w:rsidRPr="00C67294">
        <w:rPr>
          <w:b/>
          <w:bCs/>
        </w:rPr>
        <w:t>жаңалық</w:t>
      </w:r>
      <w:proofErr w:type="spellEnd"/>
      <w:r>
        <w:rPr>
          <w:b/>
          <w:bCs/>
          <w:lang w:val="kk-KZ"/>
        </w:rPr>
        <w:t>ты естірту</w:t>
      </w:r>
    </w:p>
    <w:p w14:paraId="7A1B0A54" w14:textId="77777777" w:rsidR="00175C29" w:rsidRDefault="00175C29" w:rsidP="00175C29">
      <w:pPr>
        <w:rPr>
          <w:b/>
          <w:bCs/>
          <w:lang w:val="kk-KZ"/>
        </w:rPr>
      </w:pPr>
    </w:p>
    <w:p w14:paraId="7A6827C8" w14:textId="77777777" w:rsidR="00175C29" w:rsidRDefault="00175C29" w:rsidP="00175C29">
      <w:pPr>
        <w:rPr>
          <w:b/>
          <w:bCs/>
          <w:lang w:val="kk-KZ"/>
        </w:rPr>
      </w:pPr>
      <w:r w:rsidRPr="00C67294">
        <w:rPr>
          <w:b/>
          <w:bCs/>
          <w:lang w:val="kk-KZ"/>
        </w:rPr>
        <w:t xml:space="preserve">№ </w:t>
      </w:r>
      <w:r>
        <w:rPr>
          <w:b/>
          <w:bCs/>
          <w:lang w:val="kk-KZ"/>
        </w:rPr>
        <w:t>1</w:t>
      </w:r>
      <w:r w:rsidRPr="00C67294">
        <w:rPr>
          <w:b/>
          <w:bCs/>
          <w:lang w:val="kk-KZ"/>
        </w:rPr>
        <w:t xml:space="preserve"> клиникалық </w:t>
      </w:r>
      <w:r>
        <w:rPr>
          <w:b/>
          <w:bCs/>
          <w:lang w:val="kk-KZ"/>
        </w:rPr>
        <w:t>есеп</w:t>
      </w:r>
    </w:p>
    <w:p w14:paraId="08CB19D2" w14:textId="77777777" w:rsidR="00175C29" w:rsidRPr="00C67294" w:rsidRDefault="00175C29" w:rsidP="00175C29">
      <w:pPr>
        <w:jc w:val="both"/>
        <w:rPr>
          <w:lang w:val="kk-KZ"/>
        </w:rPr>
      </w:pPr>
      <w:r>
        <w:rPr>
          <w:lang w:val="kk-KZ"/>
        </w:rPr>
        <w:t xml:space="preserve">Науқас </w:t>
      </w:r>
      <w:r w:rsidRPr="00C67294">
        <w:rPr>
          <w:lang w:val="kk-KZ"/>
        </w:rPr>
        <w:t>АИТВ инфекциясына қан анализінің нәтижесі оң болғанын білмейді.</w:t>
      </w:r>
    </w:p>
    <w:p w14:paraId="72AA51FF" w14:textId="77777777" w:rsidR="00175C29" w:rsidRPr="00920582" w:rsidRDefault="00175C29" w:rsidP="00175C29">
      <w:pPr>
        <w:jc w:val="both"/>
        <w:rPr>
          <w:lang w:val="kk-KZ"/>
        </w:rPr>
      </w:pPr>
      <w:r>
        <w:rPr>
          <w:rFonts w:eastAsia="SimSun"/>
          <w:color w:val="000000"/>
          <w:lang w:val="kk-KZ" w:eastAsia="zh-CN" w:bidi="ar"/>
        </w:rPr>
        <w:t>Науқастың</w:t>
      </w:r>
      <w:r w:rsidRPr="00920582">
        <w:rPr>
          <w:lang w:val="kk-KZ"/>
        </w:rPr>
        <w:t xml:space="preserve"> мінез-құлқы: күйзеліс, инфекцияға шалдығу туралы ақпаратты жоққа шығарады, шешу жолдарын іздейді (Доктор, мен бұдан былай не істеуім керек???).</w:t>
      </w:r>
    </w:p>
    <w:p w14:paraId="0B189322" w14:textId="77777777" w:rsidR="00175C29" w:rsidRPr="00920582" w:rsidRDefault="00175C29" w:rsidP="00175C29">
      <w:pPr>
        <w:jc w:val="both"/>
        <w:rPr>
          <w:lang w:val="kk-KZ"/>
        </w:rPr>
      </w:pPr>
      <w:r w:rsidRPr="00920582">
        <w:rPr>
          <w:lang w:val="kk-KZ"/>
        </w:rPr>
        <w:t xml:space="preserve">Ұсынымдар: </w:t>
      </w:r>
      <w:r>
        <w:rPr>
          <w:rFonts w:eastAsia="SimSun"/>
          <w:color w:val="000000"/>
          <w:lang w:val="kk-KZ" w:eastAsia="zh-CN" w:bidi="ar"/>
        </w:rPr>
        <w:t>Науқасты</w:t>
      </w:r>
      <w:r w:rsidRPr="00920582">
        <w:rPr>
          <w:lang w:val="kk-KZ"/>
        </w:rPr>
        <w:t xml:space="preserve"> ЖИТС орталығына кешенді диагностика мен емдеу үшін жіберу</w:t>
      </w:r>
    </w:p>
    <w:p w14:paraId="48D13D9E" w14:textId="77777777" w:rsidR="00175C29" w:rsidRPr="006834A8" w:rsidRDefault="00175C29" w:rsidP="00175C29">
      <w:pPr>
        <w:jc w:val="both"/>
        <w:rPr>
          <w:lang w:val="kk-KZ"/>
        </w:rPr>
      </w:pPr>
      <w:r w:rsidRPr="006834A8">
        <w:rPr>
          <w:lang w:val="kk-KZ"/>
        </w:rPr>
        <w:t>Тапсырма: Дұрыс емес, жағымсыз жаңалықтарды хабарлау ережелеріне сәйкес диагнозды хабарлау қажет. Психологиялық қолдау көрсету дағдысын көрсету. Алдағы іс-қимылдар жоспарын талқылау.</w:t>
      </w:r>
    </w:p>
    <w:p w14:paraId="1E35AE11" w14:textId="77777777" w:rsidR="00175C29" w:rsidRPr="006834A8" w:rsidRDefault="00175C29" w:rsidP="00175C29">
      <w:pPr>
        <w:jc w:val="both"/>
        <w:rPr>
          <w:lang w:val="kk-KZ"/>
        </w:rPr>
      </w:pPr>
    </w:p>
    <w:p w14:paraId="0C638996" w14:textId="77777777" w:rsidR="00175C29" w:rsidRDefault="00175C29" w:rsidP="00175C29">
      <w:pPr>
        <w:jc w:val="both"/>
        <w:rPr>
          <w:b/>
          <w:bCs/>
          <w:lang w:val="kk-KZ"/>
        </w:rPr>
      </w:pPr>
      <w:r w:rsidRPr="00C67294">
        <w:rPr>
          <w:b/>
          <w:bCs/>
          <w:lang w:val="kk-KZ"/>
        </w:rPr>
        <w:t xml:space="preserve">№ </w:t>
      </w:r>
      <w:r>
        <w:rPr>
          <w:b/>
          <w:bCs/>
          <w:lang w:val="kk-KZ"/>
        </w:rPr>
        <w:t>2</w:t>
      </w:r>
      <w:r w:rsidRPr="00C67294">
        <w:rPr>
          <w:b/>
          <w:bCs/>
          <w:lang w:val="kk-KZ"/>
        </w:rPr>
        <w:t xml:space="preserve"> клиникалық </w:t>
      </w:r>
      <w:r>
        <w:rPr>
          <w:b/>
          <w:bCs/>
          <w:lang w:val="kk-KZ"/>
        </w:rPr>
        <w:t>есеп</w:t>
      </w:r>
    </w:p>
    <w:p w14:paraId="61A1F6F0" w14:textId="77777777" w:rsidR="00175C29" w:rsidRPr="006834A8" w:rsidRDefault="00175C29" w:rsidP="00175C29">
      <w:pPr>
        <w:jc w:val="both"/>
        <w:rPr>
          <w:rFonts w:eastAsia="SimSun"/>
          <w:color w:val="000000"/>
          <w:lang w:val="kk-KZ" w:eastAsia="zh-CN" w:bidi="ar"/>
        </w:rPr>
      </w:pPr>
      <w:r>
        <w:rPr>
          <w:rFonts w:eastAsia="SimSun"/>
          <w:color w:val="000000"/>
          <w:lang w:val="kk-KZ" w:eastAsia="zh-CN" w:bidi="ar"/>
        </w:rPr>
        <w:t>Науқас</w:t>
      </w:r>
      <w:r w:rsidRPr="006834A8">
        <w:rPr>
          <w:rFonts w:eastAsia="SimSun"/>
          <w:color w:val="000000"/>
          <w:lang w:val="kk-KZ" w:eastAsia="zh-CN" w:bidi="ar"/>
        </w:rPr>
        <w:t xml:space="preserve"> 68 жаста. </w:t>
      </w:r>
      <w:r>
        <w:rPr>
          <w:rFonts w:eastAsia="SimSun"/>
          <w:color w:val="000000"/>
          <w:lang w:val="kk-KZ" w:eastAsia="zh-CN" w:bidi="ar"/>
        </w:rPr>
        <w:t>Науқас</w:t>
      </w:r>
      <w:r w:rsidRPr="006834A8">
        <w:rPr>
          <w:rFonts w:eastAsia="SimSun"/>
          <w:color w:val="000000"/>
          <w:lang w:val="kk-KZ" w:eastAsia="zh-CN" w:bidi="ar"/>
        </w:rPr>
        <w:t xml:space="preserve"> бұрын дәрігерге ерінінде кішігірім кедір-бұдырлы беттің пайда болуына, тамақтану кезінде қолайсыздық сезінуіне, ауырған еріннің ауыруына және қышынуына, қатты сілекей бөлуге шағымданған.</w:t>
      </w:r>
    </w:p>
    <w:p w14:paraId="1D8B3EEA" w14:textId="77777777" w:rsidR="00175C29" w:rsidRPr="006834A8" w:rsidRDefault="00175C29" w:rsidP="00175C29">
      <w:pPr>
        <w:jc w:val="both"/>
        <w:rPr>
          <w:rFonts w:eastAsia="SimSun"/>
          <w:color w:val="000000"/>
          <w:lang w:val="kk-KZ" w:eastAsia="zh-CN" w:bidi="ar"/>
        </w:rPr>
      </w:pPr>
      <w:r>
        <w:rPr>
          <w:rFonts w:eastAsia="SimSun"/>
          <w:color w:val="000000"/>
          <w:lang w:val="kk-KZ" w:eastAsia="zh-CN" w:bidi="ar"/>
        </w:rPr>
        <w:t>Науқастың</w:t>
      </w:r>
      <w:r w:rsidRPr="006834A8">
        <w:rPr>
          <w:rFonts w:eastAsia="SimSun"/>
          <w:color w:val="000000"/>
          <w:lang w:val="kk-KZ" w:eastAsia="zh-CN" w:bidi="ar"/>
        </w:rPr>
        <w:t xml:space="preserve"> анамнезінен мыналар анықталды: зиянды әдеттер (алкоголь ішеді). </w:t>
      </w:r>
      <w:r>
        <w:rPr>
          <w:rFonts w:eastAsia="SimSun"/>
          <w:color w:val="000000"/>
          <w:lang w:val="kk-KZ" w:eastAsia="zh-CN" w:bidi="ar"/>
        </w:rPr>
        <w:t>Науқас</w:t>
      </w:r>
      <w:r w:rsidRPr="006834A8">
        <w:rPr>
          <w:rFonts w:eastAsia="SimSun"/>
          <w:color w:val="000000"/>
          <w:lang w:val="kk-KZ" w:eastAsia="zh-CN" w:bidi="ar"/>
        </w:rPr>
        <w:t xml:space="preserve"> қосымша тексеруден өтіп, «Төменгі еріндегі қатерлі ісік» диагнозын ұсыну үшін шақырылды.</w:t>
      </w:r>
    </w:p>
    <w:p w14:paraId="01F955CD" w14:textId="77777777" w:rsidR="00175C29" w:rsidRPr="006834A8" w:rsidRDefault="00175C29" w:rsidP="00175C29">
      <w:pPr>
        <w:jc w:val="both"/>
        <w:rPr>
          <w:rFonts w:eastAsia="SimSun"/>
          <w:color w:val="000000"/>
          <w:lang w:val="kk-KZ" w:eastAsia="zh-CN" w:bidi="ar"/>
        </w:rPr>
      </w:pPr>
      <w:r w:rsidRPr="006834A8">
        <w:rPr>
          <w:rFonts w:eastAsia="SimSun"/>
          <w:color w:val="000000"/>
          <w:lang w:val="kk-KZ" w:eastAsia="zh-CN" w:bidi="ar"/>
        </w:rPr>
        <w:t>Ұсынымдар: төменгі ерін резекциясы бойынша радикалды операция жасау қажет.</w:t>
      </w:r>
    </w:p>
    <w:p w14:paraId="555D5531" w14:textId="77777777" w:rsidR="00175C29" w:rsidRPr="006834A8" w:rsidRDefault="00175C29" w:rsidP="00175C29">
      <w:pPr>
        <w:jc w:val="both"/>
        <w:rPr>
          <w:rFonts w:eastAsia="SimSun"/>
          <w:color w:val="000000"/>
          <w:lang w:val="kk-KZ" w:eastAsia="zh-CN" w:bidi="ar"/>
        </w:rPr>
      </w:pPr>
      <w:r>
        <w:rPr>
          <w:rFonts w:eastAsia="SimSun"/>
          <w:color w:val="000000"/>
          <w:lang w:val="kk-KZ" w:eastAsia="zh-CN" w:bidi="ar"/>
        </w:rPr>
        <w:t>Науқас</w:t>
      </w:r>
      <w:r w:rsidRPr="006834A8">
        <w:rPr>
          <w:rFonts w:eastAsia="SimSun"/>
          <w:color w:val="000000"/>
          <w:lang w:val="kk-KZ" w:eastAsia="zh-CN" w:bidi="ar"/>
        </w:rPr>
        <w:t>т</w:t>
      </w:r>
      <w:r>
        <w:rPr>
          <w:rFonts w:eastAsia="SimSun"/>
          <w:color w:val="000000"/>
          <w:lang w:val="kk-KZ" w:eastAsia="zh-CN" w:bidi="ar"/>
        </w:rPr>
        <w:t>ы</w:t>
      </w:r>
      <w:r w:rsidRPr="006834A8">
        <w:rPr>
          <w:rFonts w:eastAsia="SimSun"/>
          <w:color w:val="000000"/>
          <w:lang w:val="kk-KZ" w:eastAsia="zh-CN" w:bidi="ar"/>
        </w:rPr>
        <w:t>ң мінез-құлқы: көңіл-күйі жоқ, пациент жылайды.</w:t>
      </w:r>
    </w:p>
    <w:p w14:paraId="789A09B9" w14:textId="77777777" w:rsidR="00175C29" w:rsidRPr="006834A8" w:rsidRDefault="00175C29" w:rsidP="00175C29">
      <w:pPr>
        <w:jc w:val="both"/>
        <w:rPr>
          <w:rFonts w:eastAsia="SimSun"/>
          <w:color w:val="000000"/>
          <w:lang w:val="kk-KZ" w:eastAsia="zh-CN" w:bidi="ar"/>
        </w:rPr>
      </w:pPr>
      <w:r w:rsidRPr="006834A8">
        <w:rPr>
          <w:rFonts w:eastAsia="SimSun"/>
          <w:color w:val="000000"/>
          <w:lang w:val="kk-KZ" w:eastAsia="zh-CN" w:bidi="ar"/>
        </w:rPr>
        <w:t>Тапсырма: Дұрыс емес, жағымсыз жаңалықтарды хабарлау ережелеріне сәйкес диагнозды хабарлау қажет. Психологиялық қолдау көрсету дағдысын көрсету. Алдағы іс-қимылдар жоспарын талқылау.</w:t>
      </w:r>
    </w:p>
    <w:p w14:paraId="4873F5A4" w14:textId="77777777" w:rsidR="00175C29" w:rsidRPr="006834A8" w:rsidRDefault="00175C29" w:rsidP="00175C29">
      <w:pPr>
        <w:jc w:val="both"/>
        <w:rPr>
          <w:rFonts w:eastAsia="SimSun"/>
          <w:color w:val="000000"/>
          <w:lang w:val="kk-KZ" w:eastAsia="zh-CN" w:bidi="ar"/>
        </w:rPr>
      </w:pPr>
    </w:p>
    <w:p w14:paraId="23A38319" w14:textId="77777777" w:rsidR="00175C29" w:rsidRDefault="00175C29" w:rsidP="00175C29">
      <w:pPr>
        <w:jc w:val="both"/>
        <w:rPr>
          <w:b/>
          <w:bCs/>
          <w:lang w:val="kk-KZ"/>
        </w:rPr>
      </w:pPr>
      <w:r w:rsidRPr="00C67294">
        <w:rPr>
          <w:b/>
          <w:bCs/>
          <w:lang w:val="kk-KZ"/>
        </w:rPr>
        <w:t xml:space="preserve">№ </w:t>
      </w:r>
      <w:r>
        <w:rPr>
          <w:b/>
          <w:bCs/>
          <w:lang w:val="kk-KZ"/>
        </w:rPr>
        <w:t>3</w:t>
      </w:r>
      <w:r w:rsidRPr="00C67294">
        <w:rPr>
          <w:b/>
          <w:bCs/>
          <w:lang w:val="kk-KZ"/>
        </w:rPr>
        <w:t xml:space="preserve"> клиникалық </w:t>
      </w:r>
      <w:r>
        <w:rPr>
          <w:b/>
          <w:bCs/>
          <w:lang w:val="kk-KZ"/>
        </w:rPr>
        <w:t>есеп</w:t>
      </w:r>
    </w:p>
    <w:p w14:paraId="52E92CD9" w14:textId="77777777" w:rsidR="00175C29" w:rsidRPr="00920582" w:rsidRDefault="00175C29" w:rsidP="00175C29">
      <w:pPr>
        <w:jc w:val="both"/>
        <w:rPr>
          <w:lang w:val="kk-KZ"/>
        </w:rPr>
      </w:pPr>
      <w:r>
        <w:rPr>
          <w:rFonts w:eastAsia="SimSun"/>
          <w:color w:val="000000"/>
          <w:lang w:val="kk-KZ" w:eastAsia="zh-CN" w:bidi="ar"/>
        </w:rPr>
        <w:t>Науқас</w:t>
      </w:r>
      <w:r w:rsidRPr="00920582">
        <w:rPr>
          <w:lang w:val="kk-KZ"/>
        </w:rPr>
        <w:t xml:space="preserve"> 60 жаста. </w:t>
      </w:r>
      <w:r>
        <w:rPr>
          <w:rFonts w:eastAsia="SimSun"/>
          <w:color w:val="000000"/>
          <w:lang w:val="kk-KZ" w:eastAsia="zh-CN" w:bidi="ar"/>
        </w:rPr>
        <w:t>Науқас</w:t>
      </w:r>
      <w:r w:rsidRPr="00920582">
        <w:rPr>
          <w:lang w:val="kk-KZ"/>
        </w:rPr>
        <w:t xml:space="preserve"> емханаға күрт салмақ жоғалтумен, оң жақ қабырғаға беретін асқазан аймағының үстіндегі эпигастрия аймағындағы аурулармен жүгінді (сырқаттың күшеюі пациенттің арқасындағы жағдайында байқалды).</w:t>
      </w:r>
    </w:p>
    <w:p w14:paraId="566A67B5" w14:textId="77777777" w:rsidR="00175C29" w:rsidRPr="006834A8" w:rsidRDefault="00175C29" w:rsidP="00175C29">
      <w:pPr>
        <w:jc w:val="both"/>
        <w:rPr>
          <w:lang w:val="kk-KZ"/>
        </w:rPr>
      </w:pPr>
      <w:r w:rsidRPr="006834A8">
        <w:rPr>
          <w:lang w:val="kk-KZ"/>
        </w:rPr>
        <w:t>Ұсынымдар: қосымша тексеру және емдеу жүргізу үшін онкологқа дәрігерге жіберу.</w:t>
      </w:r>
    </w:p>
    <w:p w14:paraId="4B1973A7" w14:textId="77777777" w:rsidR="00175C29" w:rsidRPr="006834A8" w:rsidRDefault="00175C29" w:rsidP="00175C29">
      <w:pPr>
        <w:jc w:val="both"/>
        <w:rPr>
          <w:lang w:val="kk-KZ"/>
        </w:rPr>
      </w:pPr>
      <w:r w:rsidRPr="006834A8">
        <w:rPr>
          <w:lang w:val="kk-KZ"/>
        </w:rPr>
        <w:t>Тапсырма: Дұрыс емес, жағымсыз жаңалықтарды хабарлау ережелеріне сәйкес диагнозды хабарлау қажет. Психологиялық қолдау көрсету дағдысын көрсету. Алдағы іс-қимылдар жоспарын талқылау.</w:t>
      </w:r>
    </w:p>
    <w:p w14:paraId="2A76B2E6" w14:textId="77777777" w:rsidR="00175C29" w:rsidRPr="006834A8" w:rsidRDefault="00175C29" w:rsidP="00175C29">
      <w:pPr>
        <w:jc w:val="center"/>
        <w:rPr>
          <w:lang w:val="kk-KZ"/>
        </w:rPr>
      </w:pPr>
    </w:p>
    <w:p w14:paraId="26B9E43E" w14:textId="77777777" w:rsidR="00175C29" w:rsidRPr="006834A8" w:rsidRDefault="00175C29" w:rsidP="00175C29">
      <w:pPr>
        <w:jc w:val="center"/>
        <w:rPr>
          <w:lang w:val="kk-KZ"/>
        </w:rPr>
      </w:pPr>
    </w:p>
    <w:p w14:paraId="60CD56DF" w14:textId="77777777" w:rsidR="006C413A" w:rsidRPr="00A60C69" w:rsidRDefault="006C413A" w:rsidP="007B7A39">
      <w:pPr>
        <w:rPr>
          <w:lang w:val="kk-KZ"/>
        </w:rPr>
      </w:pPr>
    </w:p>
    <w:sectPr w:rsidR="006C413A" w:rsidRPr="00A60C69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11E6" w14:textId="77777777" w:rsidR="004D3868" w:rsidRDefault="004D3868">
      <w:r>
        <w:separator/>
      </w:r>
    </w:p>
  </w:endnote>
  <w:endnote w:type="continuationSeparator" w:id="0">
    <w:p w14:paraId="2613C18D" w14:textId="77777777" w:rsidR="004D3868" w:rsidRDefault="004D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BC0D" w14:textId="77777777" w:rsidR="004D3868" w:rsidRDefault="004D3868">
      <w:r>
        <w:separator/>
      </w:r>
    </w:p>
  </w:footnote>
  <w:footnote w:type="continuationSeparator" w:id="0">
    <w:p w14:paraId="556F9F7B" w14:textId="77777777" w:rsidR="004D3868" w:rsidRDefault="004D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4D3868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</w:t>
          </w:r>
          <w:proofErr w:type="spellStart"/>
          <w:r w:rsidR="00857817">
            <w:rPr>
              <w:color w:val="7030A0"/>
              <w:sz w:val="17"/>
              <w:szCs w:val="17"/>
            </w:rPr>
            <w:t>беті</w:t>
          </w:r>
          <w:proofErr w:type="spellEnd"/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2752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868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259B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35BD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0C69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465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2024-09-19T11:56:00Z</cp:lastPrinted>
  <dcterms:created xsi:type="dcterms:W3CDTF">2025-01-05T08:40:00Z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