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3913" w14:textId="69086697" w:rsidR="00996B62" w:rsidRPr="00DE713C" w:rsidRDefault="00996B62" w:rsidP="00996B62">
      <w:pPr>
        <w:spacing w:line="0" w:lineRule="atLeast"/>
        <w:ind w:right="-879"/>
        <w:jc w:val="center"/>
        <w:rPr>
          <w:b/>
        </w:rPr>
      </w:pPr>
      <w:r w:rsidRPr="00DE713C">
        <w:rPr>
          <w:b/>
        </w:rPr>
        <w:t>«</w:t>
      </w:r>
      <w:r w:rsidR="00936DEF" w:rsidRPr="0077780D">
        <w:rPr>
          <w:b/>
          <w:bCs/>
          <w:color w:val="000000"/>
        </w:rPr>
        <w:t>Көктамыр ішіне инъекция жүргізу</w:t>
      </w:r>
      <w:r w:rsidRPr="00DE713C">
        <w:rPr>
          <w:b/>
        </w:rPr>
        <w:t xml:space="preserve">» </w:t>
      </w:r>
    </w:p>
    <w:p w14:paraId="08534FEB" w14:textId="77777777" w:rsidR="00996B62" w:rsidRPr="00DE713C" w:rsidRDefault="00996B62" w:rsidP="00996B62">
      <w:pPr>
        <w:spacing w:line="0" w:lineRule="atLeast"/>
        <w:ind w:right="-879"/>
        <w:jc w:val="center"/>
        <w:rPr>
          <w:b/>
        </w:rPr>
      </w:pPr>
    </w:p>
    <w:tbl>
      <w:tblPr>
        <w:tblStyle w:val="aff4"/>
        <w:tblW w:w="10207" w:type="dxa"/>
        <w:tblInd w:w="-147" w:type="dxa"/>
        <w:tblLook w:val="04A0" w:firstRow="1" w:lastRow="0" w:firstColumn="1" w:lastColumn="0" w:noHBand="0" w:noVBand="1"/>
      </w:tblPr>
      <w:tblGrid>
        <w:gridCol w:w="458"/>
        <w:gridCol w:w="1814"/>
        <w:gridCol w:w="7935"/>
      </w:tblGrid>
      <w:tr w:rsidR="00996B62" w:rsidRPr="00A54277" w14:paraId="6620CB58" w14:textId="77777777" w:rsidTr="00183C7D">
        <w:tc>
          <w:tcPr>
            <w:tcW w:w="458" w:type="dxa"/>
          </w:tcPr>
          <w:p w14:paraId="7F2D9ED1" w14:textId="77777777" w:rsidR="00996B62" w:rsidRPr="00A54277" w:rsidRDefault="00996B62" w:rsidP="00927410">
            <w:pPr>
              <w:spacing w:line="0" w:lineRule="atLeast"/>
              <w:ind w:right="-879"/>
              <w:rPr>
                <w:b/>
                <w:sz w:val="23"/>
                <w:szCs w:val="23"/>
              </w:rPr>
            </w:pPr>
            <w:r w:rsidRPr="00A54277">
              <w:rPr>
                <w:b/>
                <w:sz w:val="23"/>
                <w:szCs w:val="23"/>
              </w:rPr>
              <w:t>№</w:t>
            </w:r>
          </w:p>
        </w:tc>
        <w:tc>
          <w:tcPr>
            <w:tcW w:w="1774" w:type="dxa"/>
          </w:tcPr>
          <w:p w14:paraId="1432BDD3" w14:textId="55A94618" w:rsidR="00996B62" w:rsidRPr="00A54277" w:rsidRDefault="00183C7D" w:rsidP="00183C7D">
            <w:pPr>
              <w:ind w:right="-879"/>
              <w:rPr>
                <w:b/>
                <w:sz w:val="23"/>
                <w:szCs w:val="23"/>
              </w:rPr>
            </w:pPr>
            <w:r w:rsidRPr="00A54277">
              <w:rPr>
                <w:b/>
                <w:bCs/>
                <w:sz w:val="23"/>
                <w:szCs w:val="23"/>
                <w:lang w:val="kk-KZ"/>
              </w:rPr>
              <w:t>Қадамдар</w:t>
            </w:r>
          </w:p>
        </w:tc>
        <w:tc>
          <w:tcPr>
            <w:tcW w:w="7975" w:type="dxa"/>
          </w:tcPr>
          <w:p w14:paraId="79A911E7" w14:textId="2CB141FC" w:rsidR="00996B62" w:rsidRPr="00A54277" w:rsidRDefault="00183C7D" w:rsidP="00183C7D">
            <w:pPr>
              <w:ind w:right="-879"/>
              <w:rPr>
                <w:b/>
                <w:sz w:val="23"/>
                <w:szCs w:val="23"/>
              </w:rPr>
            </w:pPr>
            <w:r w:rsidRPr="00A54277">
              <w:rPr>
                <w:b/>
                <w:bCs/>
                <w:sz w:val="23"/>
                <w:szCs w:val="23"/>
                <w:lang w:val="kk-KZ"/>
              </w:rPr>
              <w:t xml:space="preserve">                                         Әрекет ету алгоритмдері</w:t>
            </w:r>
          </w:p>
        </w:tc>
      </w:tr>
      <w:tr w:rsidR="00996B62" w:rsidRPr="00A54277" w14:paraId="0735D48E" w14:textId="77777777" w:rsidTr="00183C7D">
        <w:tc>
          <w:tcPr>
            <w:tcW w:w="458" w:type="dxa"/>
          </w:tcPr>
          <w:p w14:paraId="38802F99" w14:textId="77777777" w:rsidR="00996B62" w:rsidRPr="00A54277" w:rsidRDefault="00996B62" w:rsidP="00927410">
            <w:pPr>
              <w:spacing w:line="0" w:lineRule="atLeast"/>
              <w:ind w:right="-879"/>
              <w:rPr>
                <w:sz w:val="23"/>
                <w:szCs w:val="23"/>
              </w:rPr>
            </w:pPr>
            <w:r w:rsidRPr="00A54277">
              <w:rPr>
                <w:sz w:val="23"/>
                <w:szCs w:val="23"/>
              </w:rPr>
              <w:t>1</w:t>
            </w:r>
          </w:p>
        </w:tc>
        <w:tc>
          <w:tcPr>
            <w:tcW w:w="1774" w:type="dxa"/>
          </w:tcPr>
          <w:p w14:paraId="28AEC285" w14:textId="067441D8" w:rsidR="00996B62" w:rsidRPr="00A54277" w:rsidRDefault="00B966CB" w:rsidP="00927410">
            <w:pPr>
              <w:tabs>
                <w:tab w:val="left" w:pos="2445"/>
                <w:tab w:val="left" w:pos="3312"/>
              </w:tabs>
              <w:ind w:right="28"/>
              <w:rPr>
                <w:sz w:val="23"/>
                <w:szCs w:val="23"/>
              </w:rPr>
            </w:pPr>
            <w:r>
              <w:rPr>
                <w:sz w:val="23"/>
                <w:szCs w:val="23"/>
                <w:lang w:val="kk-KZ"/>
              </w:rPr>
              <w:t>Науқаспен</w:t>
            </w:r>
            <w:r w:rsidR="00183C7D" w:rsidRPr="00A54277">
              <w:rPr>
                <w:sz w:val="23"/>
                <w:szCs w:val="23"/>
                <w:lang w:val="kk-KZ"/>
              </w:rPr>
              <w:t xml:space="preserve"> байланыс орнату. </w:t>
            </w:r>
            <w:r>
              <w:rPr>
                <w:sz w:val="23"/>
                <w:szCs w:val="23"/>
                <w:lang w:val="kk-KZ"/>
              </w:rPr>
              <w:t xml:space="preserve">Науқасты </w:t>
            </w:r>
            <w:r w:rsidR="00183C7D" w:rsidRPr="00A54277">
              <w:rPr>
                <w:sz w:val="23"/>
                <w:szCs w:val="23"/>
                <w:lang w:val="kk-KZ"/>
              </w:rPr>
              <w:t xml:space="preserve"> дайындау</w:t>
            </w:r>
          </w:p>
        </w:tc>
        <w:tc>
          <w:tcPr>
            <w:tcW w:w="7975" w:type="dxa"/>
          </w:tcPr>
          <w:p w14:paraId="53693C29" w14:textId="2C2FA48C" w:rsidR="00996B62" w:rsidRPr="00A54277" w:rsidRDefault="00183C7D" w:rsidP="00A32975">
            <w:pPr>
              <w:ind w:right="33"/>
              <w:jc w:val="both"/>
              <w:rPr>
                <w:sz w:val="23"/>
                <w:szCs w:val="23"/>
              </w:rPr>
            </w:pPr>
            <w:r w:rsidRPr="00A54277">
              <w:rPr>
                <w:color w:val="000000"/>
                <w:sz w:val="23"/>
                <w:szCs w:val="23"/>
              </w:rPr>
              <w:t>Науқаспен танысып, өзіңізді таныстырыңыз. Асептика стандарттарына сәйкес қолды гигиеналық өңде</w:t>
            </w:r>
            <w:r w:rsidRPr="00A54277">
              <w:rPr>
                <w:color w:val="000000"/>
                <w:sz w:val="23"/>
                <w:szCs w:val="23"/>
                <w:lang w:val="kk-KZ"/>
              </w:rPr>
              <w:t>ңіз</w:t>
            </w:r>
            <w:r w:rsidRPr="00A54277">
              <w:rPr>
                <w:color w:val="000000"/>
                <w:sz w:val="23"/>
                <w:szCs w:val="23"/>
              </w:rPr>
              <w:t>. Қолғап</w:t>
            </w:r>
            <w:r w:rsidRPr="00A54277">
              <w:rPr>
                <w:color w:val="000000"/>
                <w:sz w:val="23"/>
                <w:szCs w:val="23"/>
                <w:lang w:val="kk-KZ"/>
              </w:rPr>
              <w:t xml:space="preserve"> және м</w:t>
            </w:r>
            <w:r w:rsidRPr="00A54277">
              <w:rPr>
                <w:color w:val="000000"/>
                <w:sz w:val="23"/>
                <w:szCs w:val="23"/>
              </w:rPr>
              <w:t>аска киіңіз. Науқастың ыңғайлы күйде екеніне көз жеткізіңіз.</w:t>
            </w:r>
          </w:p>
        </w:tc>
      </w:tr>
      <w:tr w:rsidR="00996B62" w:rsidRPr="00A54277" w14:paraId="619EAB85" w14:textId="77777777" w:rsidTr="00183C7D">
        <w:trPr>
          <w:trHeight w:val="918"/>
        </w:trPr>
        <w:tc>
          <w:tcPr>
            <w:tcW w:w="458" w:type="dxa"/>
          </w:tcPr>
          <w:p w14:paraId="3727EF07" w14:textId="77777777" w:rsidR="00996B62" w:rsidRPr="00A54277" w:rsidRDefault="00996B62" w:rsidP="00927410">
            <w:pPr>
              <w:spacing w:line="0" w:lineRule="atLeast"/>
              <w:ind w:right="-879"/>
              <w:rPr>
                <w:sz w:val="23"/>
                <w:szCs w:val="23"/>
                <w:lang w:val="en-US"/>
              </w:rPr>
            </w:pPr>
            <w:r w:rsidRPr="00A54277">
              <w:rPr>
                <w:sz w:val="23"/>
                <w:szCs w:val="23"/>
                <w:lang w:val="en-US"/>
              </w:rPr>
              <w:t>2</w:t>
            </w:r>
          </w:p>
        </w:tc>
        <w:tc>
          <w:tcPr>
            <w:tcW w:w="1774" w:type="dxa"/>
          </w:tcPr>
          <w:p w14:paraId="1209B62A" w14:textId="49BC76D8" w:rsidR="00996B62" w:rsidRPr="00A54277" w:rsidRDefault="00183C7D" w:rsidP="00927410">
            <w:pPr>
              <w:ind w:right="33"/>
              <w:rPr>
                <w:sz w:val="23"/>
                <w:szCs w:val="23"/>
              </w:rPr>
            </w:pPr>
            <w:r w:rsidRPr="00A54277">
              <w:rPr>
                <w:sz w:val="23"/>
                <w:szCs w:val="23"/>
                <w:lang w:val="kk-KZ"/>
              </w:rPr>
              <w:t>Қолды гигиеналық өңдеу</w:t>
            </w:r>
          </w:p>
        </w:tc>
        <w:tc>
          <w:tcPr>
            <w:tcW w:w="7975" w:type="dxa"/>
          </w:tcPr>
          <w:p w14:paraId="199E1BD6" w14:textId="569FDFD9" w:rsidR="00996B62" w:rsidRPr="00A54277" w:rsidRDefault="00183C7D" w:rsidP="00A32975">
            <w:pPr>
              <w:ind w:right="33"/>
              <w:jc w:val="both"/>
              <w:rPr>
                <w:sz w:val="23"/>
                <w:szCs w:val="23"/>
              </w:rPr>
            </w:pPr>
            <w:r w:rsidRPr="00A54277">
              <w:rPr>
                <w:color w:val="000000"/>
                <w:sz w:val="23"/>
                <w:szCs w:val="23"/>
              </w:rPr>
              <w:t>Барлық қажетті материалдарды дайындаңыз: шприц, ине, препаратпен ампула, антисептиктер, мақта шар</w:t>
            </w:r>
            <w:r w:rsidRPr="00A54277">
              <w:rPr>
                <w:color w:val="000000"/>
                <w:sz w:val="23"/>
                <w:szCs w:val="23"/>
                <w:lang w:val="kk-KZ"/>
              </w:rPr>
              <w:t>иктері</w:t>
            </w:r>
            <w:r w:rsidRPr="00A54277">
              <w:rPr>
                <w:color w:val="000000"/>
                <w:sz w:val="23"/>
                <w:szCs w:val="23"/>
              </w:rPr>
              <w:t>, қолғаптар. Олардың жарамдылығы мен жарамдылық мерзіміне көз жеткізіңіз.</w:t>
            </w:r>
          </w:p>
        </w:tc>
      </w:tr>
      <w:tr w:rsidR="00183C7D" w:rsidRPr="00A54277" w14:paraId="10D37C2D" w14:textId="77777777" w:rsidTr="00183C7D">
        <w:tc>
          <w:tcPr>
            <w:tcW w:w="458" w:type="dxa"/>
          </w:tcPr>
          <w:p w14:paraId="1F26F1CC" w14:textId="77777777" w:rsidR="00183C7D" w:rsidRPr="00A54277" w:rsidRDefault="00183C7D" w:rsidP="00183C7D">
            <w:pPr>
              <w:spacing w:line="0" w:lineRule="atLeast"/>
              <w:ind w:right="-879"/>
              <w:rPr>
                <w:sz w:val="23"/>
                <w:szCs w:val="23"/>
                <w:lang w:val="en-US"/>
              </w:rPr>
            </w:pPr>
            <w:r w:rsidRPr="00A54277">
              <w:rPr>
                <w:sz w:val="23"/>
                <w:szCs w:val="23"/>
                <w:lang w:val="en-US"/>
              </w:rPr>
              <w:t>3</w:t>
            </w:r>
          </w:p>
        </w:tc>
        <w:tc>
          <w:tcPr>
            <w:tcW w:w="1774" w:type="dxa"/>
          </w:tcPr>
          <w:p w14:paraId="3416E8D7" w14:textId="316D1FBF" w:rsidR="00183C7D" w:rsidRPr="00A54277" w:rsidRDefault="00183C7D" w:rsidP="00183C7D">
            <w:pPr>
              <w:tabs>
                <w:tab w:val="left" w:pos="2445"/>
                <w:tab w:val="left" w:pos="3312"/>
              </w:tabs>
              <w:ind w:right="28"/>
              <w:rPr>
                <w:sz w:val="23"/>
                <w:szCs w:val="23"/>
              </w:rPr>
            </w:pPr>
            <w:r w:rsidRPr="00A54277">
              <w:rPr>
                <w:sz w:val="23"/>
                <w:szCs w:val="23"/>
                <w:lang w:val="kk-KZ"/>
              </w:rPr>
              <w:t>Құрылғыны дайындау</w:t>
            </w:r>
          </w:p>
        </w:tc>
        <w:tc>
          <w:tcPr>
            <w:tcW w:w="7975" w:type="dxa"/>
          </w:tcPr>
          <w:p w14:paraId="6DEF4FC0" w14:textId="79DEC599" w:rsidR="00183C7D" w:rsidRPr="00A54277" w:rsidRDefault="00183C7D" w:rsidP="00183C7D">
            <w:pPr>
              <w:ind w:right="33"/>
              <w:jc w:val="both"/>
              <w:rPr>
                <w:sz w:val="23"/>
                <w:szCs w:val="23"/>
              </w:rPr>
            </w:pPr>
            <w:r w:rsidRPr="00A54277">
              <w:rPr>
                <w:color w:val="000000"/>
                <w:sz w:val="23"/>
                <w:szCs w:val="23"/>
                <w:lang w:val="kk-KZ"/>
              </w:rPr>
              <w:t>А</w:t>
            </w:r>
            <w:r w:rsidRPr="00A54277">
              <w:rPr>
                <w:color w:val="000000"/>
                <w:sz w:val="23"/>
                <w:szCs w:val="23"/>
              </w:rPr>
              <w:t xml:space="preserve">мпуланың </w:t>
            </w:r>
            <w:r w:rsidRPr="00A54277">
              <w:rPr>
                <w:color w:val="000000"/>
                <w:sz w:val="23"/>
                <w:szCs w:val="23"/>
                <w:lang w:val="kk-KZ"/>
              </w:rPr>
              <w:t>бүтідігін</w:t>
            </w:r>
            <w:r w:rsidRPr="00A54277">
              <w:rPr>
                <w:color w:val="000000"/>
                <w:sz w:val="23"/>
                <w:szCs w:val="23"/>
              </w:rPr>
              <w:t xml:space="preserve"> тексеріңіз, дозаның дұрыстығына және дәрі-дәрмектің атауына көз жеткізіңіз. Ампуланы стерильді түрде ашыңыз (ампулорез немесе </w:t>
            </w:r>
            <w:r w:rsidRPr="00A54277">
              <w:rPr>
                <w:color w:val="000000"/>
                <w:sz w:val="23"/>
                <w:szCs w:val="23"/>
                <w:lang w:val="kk-KZ"/>
              </w:rPr>
              <w:t>тесу арқылы</w:t>
            </w:r>
            <w:r w:rsidRPr="00A54277">
              <w:rPr>
                <w:color w:val="000000"/>
                <w:sz w:val="23"/>
                <w:szCs w:val="23"/>
              </w:rPr>
              <w:t>).</w:t>
            </w:r>
          </w:p>
        </w:tc>
      </w:tr>
      <w:tr w:rsidR="00183C7D" w:rsidRPr="00A54277" w14:paraId="0EC1072D" w14:textId="77777777" w:rsidTr="00183C7D">
        <w:tc>
          <w:tcPr>
            <w:tcW w:w="458" w:type="dxa"/>
          </w:tcPr>
          <w:p w14:paraId="1C4F94E7" w14:textId="77777777" w:rsidR="00183C7D" w:rsidRPr="00A54277" w:rsidRDefault="00183C7D" w:rsidP="00183C7D">
            <w:pPr>
              <w:spacing w:line="0" w:lineRule="atLeast"/>
              <w:ind w:right="-879"/>
              <w:rPr>
                <w:sz w:val="23"/>
                <w:szCs w:val="23"/>
                <w:lang w:val="en-US"/>
              </w:rPr>
            </w:pPr>
            <w:r w:rsidRPr="00A54277">
              <w:rPr>
                <w:sz w:val="23"/>
                <w:szCs w:val="23"/>
                <w:lang w:val="en-US"/>
              </w:rPr>
              <w:t>4</w:t>
            </w:r>
          </w:p>
        </w:tc>
        <w:tc>
          <w:tcPr>
            <w:tcW w:w="1774" w:type="dxa"/>
          </w:tcPr>
          <w:p w14:paraId="3410317E" w14:textId="0F22F42B" w:rsidR="00183C7D" w:rsidRPr="00A54277" w:rsidRDefault="00183C7D" w:rsidP="00183C7D">
            <w:pPr>
              <w:ind w:right="33"/>
              <w:rPr>
                <w:bCs/>
                <w:sz w:val="23"/>
                <w:szCs w:val="23"/>
              </w:rPr>
            </w:pPr>
            <w:r w:rsidRPr="00A54277">
              <w:rPr>
                <w:color w:val="000000"/>
                <w:sz w:val="23"/>
                <w:szCs w:val="23"/>
                <w:lang w:val="kk-KZ"/>
              </w:rPr>
              <w:t>А</w:t>
            </w:r>
            <w:r w:rsidRPr="00A54277">
              <w:rPr>
                <w:color w:val="000000"/>
                <w:sz w:val="23"/>
                <w:szCs w:val="23"/>
              </w:rPr>
              <w:t>мпуланы тексеру. Шприцті препаратпен толтыру.</w:t>
            </w:r>
          </w:p>
        </w:tc>
        <w:tc>
          <w:tcPr>
            <w:tcW w:w="7975" w:type="dxa"/>
          </w:tcPr>
          <w:p w14:paraId="6C4784DD" w14:textId="1BCE6DBF" w:rsidR="00183C7D" w:rsidRPr="00A54277" w:rsidRDefault="00183C7D" w:rsidP="00183C7D">
            <w:pPr>
              <w:ind w:right="33"/>
              <w:jc w:val="both"/>
              <w:rPr>
                <w:sz w:val="23"/>
                <w:szCs w:val="23"/>
              </w:rPr>
            </w:pPr>
            <w:r w:rsidRPr="00A54277">
              <w:rPr>
                <w:color w:val="000000"/>
                <w:sz w:val="23"/>
                <w:szCs w:val="23"/>
              </w:rPr>
              <w:t xml:space="preserve">Шприцке дәрілік заттың қажетті мөлшерін жинап, шприцте </w:t>
            </w:r>
            <w:r w:rsidRPr="00A54277">
              <w:rPr>
                <w:color w:val="000000"/>
                <w:sz w:val="23"/>
                <w:szCs w:val="23"/>
                <w:lang w:val="kk-KZ"/>
              </w:rPr>
              <w:t xml:space="preserve">жиналған артық ауаны иненің қақпағын шешпей поршеньді итере отырып шығарыңыз </w:t>
            </w:r>
            <w:r w:rsidRPr="00A54277">
              <w:rPr>
                <w:color w:val="000000"/>
                <w:sz w:val="23"/>
                <w:szCs w:val="23"/>
              </w:rPr>
              <w:t>(шприцт</w:t>
            </w:r>
            <w:r w:rsidRPr="00A54277">
              <w:rPr>
                <w:color w:val="000000"/>
                <w:sz w:val="23"/>
                <w:szCs w:val="23"/>
                <w:lang w:val="kk-KZ"/>
              </w:rPr>
              <w:t>ің қабын</w:t>
            </w:r>
            <w:r w:rsidRPr="00A54277">
              <w:rPr>
                <w:color w:val="000000"/>
                <w:sz w:val="23"/>
                <w:szCs w:val="23"/>
              </w:rPr>
              <w:t xml:space="preserve"> және бос ампуланы немесе </w:t>
            </w:r>
            <w:r w:rsidRPr="00A54277">
              <w:rPr>
                <w:color w:val="000000"/>
                <w:sz w:val="23"/>
                <w:szCs w:val="23"/>
                <w:lang w:val="kk-KZ"/>
              </w:rPr>
              <w:t>флаконды</w:t>
            </w:r>
            <w:r w:rsidRPr="00A54277">
              <w:rPr>
                <w:color w:val="000000"/>
                <w:sz w:val="23"/>
                <w:szCs w:val="23"/>
              </w:rPr>
              <w:t xml:space="preserve"> "А"класты ыдысқа </w:t>
            </w:r>
            <w:r w:rsidRPr="00A54277">
              <w:rPr>
                <w:color w:val="000000"/>
                <w:sz w:val="23"/>
                <w:szCs w:val="23"/>
                <w:lang w:val="kk-KZ"/>
              </w:rPr>
              <w:t>тастау</w:t>
            </w:r>
            <w:r w:rsidRPr="00A54277">
              <w:rPr>
                <w:color w:val="000000"/>
                <w:sz w:val="23"/>
                <w:szCs w:val="23"/>
              </w:rPr>
              <w:t xml:space="preserve">). Стерильді </w:t>
            </w:r>
            <w:r w:rsidRPr="00A54277">
              <w:rPr>
                <w:color w:val="000000"/>
                <w:sz w:val="23"/>
                <w:szCs w:val="23"/>
                <w:lang w:val="kk-KZ"/>
              </w:rPr>
              <w:t>лотокқа</w:t>
            </w:r>
            <w:r w:rsidRPr="00A54277">
              <w:rPr>
                <w:color w:val="000000"/>
                <w:sz w:val="23"/>
                <w:szCs w:val="23"/>
              </w:rPr>
              <w:t xml:space="preserve"> салыңыз: инъекцияға дайындалған шприц, </w:t>
            </w:r>
            <w:r w:rsidRPr="00A54277">
              <w:rPr>
                <w:color w:val="000000"/>
                <w:sz w:val="23"/>
                <w:szCs w:val="23"/>
                <w:lang w:val="kk-KZ"/>
              </w:rPr>
              <w:t>спиртке</w:t>
            </w:r>
            <w:r w:rsidRPr="00A54277">
              <w:rPr>
                <w:color w:val="000000"/>
                <w:sz w:val="23"/>
                <w:szCs w:val="23"/>
              </w:rPr>
              <w:t xml:space="preserve"> малынған 3 </w:t>
            </w:r>
            <w:r w:rsidRPr="00A54277">
              <w:rPr>
                <w:color w:val="000000"/>
                <w:sz w:val="23"/>
                <w:szCs w:val="23"/>
                <w:lang w:val="kk-KZ"/>
              </w:rPr>
              <w:t>м</w:t>
            </w:r>
            <w:r w:rsidRPr="00A54277">
              <w:rPr>
                <w:color w:val="000000"/>
                <w:sz w:val="23"/>
                <w:szCs w:val="23"/>
              </w:rPr>
              <w:t>ақта</w:t>
            </w:r>
            <w:r w:rsidRPr="00A54277">
              <w:rPr>
                <w:color w:val="000000"/>
                <w:sz w:val="23"/>
                <w:szCs w:val="23"/>
                <w:lang w:val="kk-KZ"/>
              </w:rPr>
              <w:t>лы</w:t>
            </w:r>
            <w:r w:rsidRPr="00A54277">
              <w:rPr>
                <w:color w:val="000000"/>
                <w:sz w:val="23"/>
                <w:szCs w:val="23"/>
              </w:rPr>
              <w:t xml:space="preserve"> ша</w:t>
            </w:r>
            <w:r w:rsidRPr="00A54277">
              <w:rPr>
                <w:color w:val="000000"/>
                <w:sz w:val="23"/>
                <w:szCs w:val="23"/>
                <w:lang w:val="kk-KZ"/>
              </w:rPr>
              <w:t>риктер</w:t>
            </w:r>
            <w:r w:rsidRPr="00A54277">
              <w:rPr>
                <w:color w:val="000000"/>
                <w:sz w:val="23"/>
                <w:szCs w:val="23"/>
              </w:rPr>
              <w:t>.</w:t>
            </w:r>
          </w:p>
        </w:tc>
      </w:tr>
      <w:tr w:rsidR="00183C7D" w:rsidRPr="005A3E3E" w14:paraId="37A5A908" w14:textId="77777777" w:rsidTr="00183C7D">
        <w:tc>
          <w:tcPr>
            <w:tcW w:w="458" w:type="dxa"/>
          </w:tcPr>
          <w:p w14:paraId="1E3D0A9D" w14:textId="77777777" w:rsidR="00183C7D" w:rsidRPr="00A54277" w:rsidRDefault="00183C7D" w:rsidP="00183C7D">
            <w:pPr>
              <w:spacing w:line="0" w:lineRule="atLeast"/>
              <w:ind w:right="-879"/>
              <w:rPr>
                <w:sz w:val="23"/>
                <w:szCs w:val="23"/>
                <w:lang w:val="en-US"/>
              </w:rPr>
            </w:pPr>
            <w:r w:rsidRPr="00A54277">
              <w:rPr>
                <w:sz w:val="23"/>
                <w:szCs w:val="23"/>
                <w:lang w:val="en-US"/>
              </w:rPr>
              <w:t>5</w:t>
            </w:r>
          </w:p>
        </w:tc>
        <w:tc>
          <w:tcPr>
            <w:tcW w:w="1774" w:type="dxa"/>
          </w:tcPr>
          <w:p w14:paraId="26CCE488" w14:textId="7E2FAB13" w:rsidR="00183C7D" w:rsidRPr="00A54277" w:rsidRDefault="00183C7D" w:rsidP="00183C7D">
            <w:pPr>
              <w:ind w:right="33"/>
              <w:rPr>
                <w:b/>
                <w:sz w:val="23"/>
                <w:szCs w:val="23"/>
              </w:rPr>
            </w:pPr>
            <w:r w:rsidRPr="00A54277">
              <w:rPr>
                <w:sz w:val="23"/>
                <w:szCs w:val="23"/>
                <w:lang w:val="kk-KZ"/>
              </w:rPr>
              <w:t>Инъекция жасайтын орынды таңдау</w:t>
            </w:r>
          </w:p>
        </w:tc>
        <w:tc>
          <w:tcPr>
            <w:tcW w:w="7975" w:type="dxa"/>
          </w:tcPr>
          <w:p w14:paraId="1D67F16D" w14:textId="408CD4DC" w:rsidR="00183C7D" w:rsidRPr="00A54277" w:rsidRDefault="00183C7D" w:rsidP="00183C7D">
            <w:pPr>
              <w:ind w:right="33"/>
              <w:jc w:val="both"/>
              <w:rPr>
                <w:sz w:val="23"/>
                <w:szCs w:val="23"/>
                <w:lang w:val="kk-KZ"/>
              </w:rPr>
            </w:pPr>
            <w:r w:rsidRPr="00A54277">
              <w:rPr>
                <w:color w:val="000000"/>
                <w:sz w:val="23"/>
                <w:szCs w:val="23"/>
              </w:rPr>
              <w:t xml:space="preserve">Шынтақтың астына </w:t>
            </w:r>
            <w:r w:rsidRPr="00A54277">
              <w:rPr>
                <w:color w:val="000000"/>
                <w:sz w:val="23"/>
                <w:szCs w:val="23"/>
                <w:lang w:val="kk-KZ"/>
              </w:rPr>
              <w:t>валик</w:t>
            </w:r>
            <w:r w:rsidRPr="00A54277">
              <w:rPr>
                <w:color w:val="000000"/>
                <w:sz w:val="23"/>
                <w:szCs w:val="23"/>
              </w:rPr>
              <w:t xml:space="preserve"> қойып, науқасты ыңғайлы </w:t>
            </w:r>
            <w:r w:rsidRPr="00A54277">
              <w:rPr>
                <w:color w:val="000000"/>
                <w:sz w:val="23"/>
                <w:szCs w:val="23"/>
                <w:lang w:val="kk-KZ"/>
              </w:rPr>
              <w:t>қалыппен отырғызыңыз немесе жатқызыңыз</w:t>
            </w:r>
            <w:r w:rsidRPr="00A54277">
              <w:rPr>
                <w:color w:val="000000"/>
                <w:sz w:val="23"/>
                <w:szCs w:val="23"/>
              </w:rPr>
              <w:t xml:space="preserve">. </w:t>
            </w:r>
            <w:r w:rsidRPr="00A54277">
              <w:rPr>
                <w:color w:val="000000"/>
                <w:sz w:val="23"/>
                <w:szCs w:val="23"/>
                <w:lang w:val="kk-KZ"/>
              </w:rPr>
              <w:t xml:space="preserve">Ыңғайлы </w:t>
            </w:r>
            <w:r w:rsidRPr="00A54277">
              <w:rPr>
                <w:color w:val="000000"/>
                <w:sz w:val="23"/>
                <w:szCs w:val="23"/>
              </w:rPr>
              <w:t xml:space="preserve"> </w:t>
            </w:r>
            <w:r w:rsidRPr="00A54277">
              <w:rPr>
                <w:color w:val="000000"/>
                <w:sz w:val="23"/>
                <w:szCs w:val="23"/>
                <w:lang w:val="kk-KZ"/>
              </w:rPr>
              <w:t>в</w:t>
            </w:r>
            <w:r w:rsidRPr="00A54277">
              <w:rPr>
                <w:color w:val="000000"/>
                <w:sz w:val="23"/>
                <w:szCs w:val="23"/>
              </w:rPr>
              <w:t>енаны анықтаңыз (</w:t>
            </w:r>
            <w:r w:rsidRPr="00A54277">
              <w:rPr>
                <w:color w:val="000000"/>
                <w:sz w:val="23"/>
                <w:szCs w:val="23"/>
                <w:lang w:val="kk-KZ"/>
              </w:rPr>
              <w:t xml:space="preserve">ол </w:t>
            </w:r>
            <w:r w:rsidRPr="00A54277">
              <w:rPr>
                <w:color w:val="000000"/>
                <w:sz w:val="23"/>
                <w:szCs w:val="23"/>
              </w:rPr>
              <w:t xml:space="preserve">шынтақ </w:t>
            </w:r>
            <w:r w:rsidRPr="00A54277">
              <w:rPr>
                <w:color w:val="000000"/>
                <w:sz w:val="23"/>
                <w:szCs w:val="23"/>
                <w:lang w:val="kk-KZ"/>
              </w:rPr>
              <w:t>ойысында орналасқан</w:t>
            </w:r>
            <w:r w:rsidRPr="00A54277">
              <w:rPr>
                <w:color w:val="000000"/>
                <w:sz w:val="23"/>
                <w:szCs w:val="23"/>
              </w:rPr>
              <w:t xml:space="preserve">). </w:t>
            </w:r>
            <w:r w:rsidRPr="00A54277">
              <w:rPr>
                <w:color w:val="000000"/>
                <w:sz w:val="23"/>
                <w:szCs w:val="23"/>
                <w:lang w:val="kk-KZ"/>
              </w:rPr>
              <w:t>Венаның жақсы көрінетіндігіне және қолжетімді екендігіне, терісінде қабыну мен зақымдалу жоқ екендігіне көз жеткізіңіз</w:t>
            </w:r>
            <w:r w:rsidRPr="00A54277">
              <w:rPr>
                <w:color w:val="000000"/>
                <w:sz w:val="23"/>
                <w:szCs w:val="23"/>
              </w:rPr>
              <w:t xml:space="preserve">. </w:t>
            </w:r>
            <w:r w:rsidRPr="00A54277">
              <w:rPr>
                <w:color w:val="000000"/>
                <w:sz w:val="23"/>
                <w:szCs w:val="23"/>
                <w:lang w:val="kk-KZ"/>
              </w:rPr>
              <w:t>Веноздық қанайналымды жақсарту үшін н</w:t>
            </w:r>
            <w:r w:rsidRPr="00A54277">
              <w:rPr>
                <w:color w:val="000000"/>
                <w:sz w:val="23"/>
                <w:szCs w:val="23"/>
              </w:rPr>
              <w:t xml:space="preserve">ауқастың иығына </w:t>
            </w:r>
            <w:r w:rsidRPr="00A54277">
              <w:rPr>
                <w:color w:val="000000"/>
                <w:sz w:val="23"/>
                <w:szCs w:val="23"/>
                <w:lang w:val="kk-KZ"/>
              </w:rPr>
              <w:t>шынтақ ойысынан 5 см жоғары жгут саламыз. Тамырды пальпациялау кезінде пациенттен жұдырығын бірнеше рет қысып, ашуын, содан кейін жұдырығын қысуын сұраңыз.</w:t>
            </w:r>
          </w:p>
        </w:tc>
      </w:tr>
      <w:tr w:rsidR="00183C7D" w:rsidRPr="00A54277" w14:paraId="4EBA5191" w14:textId="77777777" w:rsidTr="00183C7D">
        <w:tc>
          <w:tcPr>
            <w:tcW w:w="458" w:type="dxa"/>
          </w:tcPr>
          <w:p w14:paraId="695267DA" w14:textId="77777777" w:rsidR="00183C7D" w:rsidRPr="00A54277" w:rsidRDefault="00183C7D" w:rsidP="00183C7D">
            <w:pPr>
              <w:spacing w:line="0" w:lineRule="atLeast"/>
              <w:ind w:right="-879"/>
              <w:rPr>
                <w:sz w:val="23"/>
                <w:szCs w:val="23"/>
                <w:lang w:val="en-US"/>
              </w:rPr>
            </w:pPr>
            <w:r w:rsidRPr="00A54277">
              <w:rPr>
                <w:sz w:val="23"/>
                <w:szCs w:val="23"/>
                <w:lang w:val="en-US"/>
              </w:rPr>
              <w:t>6</w:t>
            </w:r>
          </w:p>
        </w:tc>
        <w:tc>
          <w:tcPr>
            <w:tcW w:w="1774" w:type="dxa"/>
          </w:tcPr>
          <w:p w14:paraId="19670F22" w14:textId="64EF908D" w:rsidR="00183C7D" w:rsidRPr="00A54277" w:rsidRDefault="00183C7D" w:rsidP="00183C7D">
            <w:pPr>
              <w:tabs>
                <w:tab w:val="left" w:pos="1642"/>
                <w:tab w:val="left" w:pos="2445"/>
              </w:tabs>
              <w:ind w:right="28"/>
              <w:rPr>
                <w:bCs/>
                <w:sz w:val="23"/>
                <w:szCs w:val="23"/>
              </w:rPr>
            </w:pPr>
            <w:r w:rsidRPr="00A54277">
              <w:rPr>
                <w:color w:val="000000"/>
                <w:sz w:val="23"/>
                <w:szCs w:val="23"/>
              </w:rPr>
              <w:t xml:space="preserve">Инъекция </w:t>
            </w:r>
            <w:r w:rsidRPr="00A54277">
              <w:rPr>
                <w:color w:val="000000"/>
                <w:sz w:val="23"/>
                <w:szCs w:val="23"/>
                <w:lang w:val="kk-KZ"/>
              </w:rPr>
              <w:t>аймағын</w:t>
            </w:r>
            <w:r w:rsidRPr="00A54277">
              <w:rPr>
                <w:color w:val="000000"/>
                <w:sz w:val="23"/>
                <w:szCs w:val="23"/>
              </w:rPr>
              <w:t xml:space="preserve"> антисептикпен </w:t>
            </w:r>
            <w:r w:rsidRPr="00A54277">
              <w:rPr>
                <w:color w:val="000000"/>
                <w:sz w:val="23"/>
                <w:szCs w:val="23"/>
                <w:lang w:val="kk-KZ"/>
              </w:rPr>
              <w:t>өңд</w:t>
            </w:r>
            <w:r w:rsidRPr="00A54277">
              <w:rPr>
                <w:color w:val="000000"/>
                <w:sz w:val="23"/>
                <w:szCs w:val="23"/>
              </w:rPr>
              <w:t>еу.</w:t>
            </w:r>
          </w:p>
        </w:tc>
        <w:tc>
          <w:tcPr>
            <w:tcW w:w="7975" w:type="dxa"/>
          </w:tcPr>
          <w:p w14:paraId="21BC4546" w14:textId="37C0098B" w:rsidR="00183C7D" w:rsidRPr="00A54277" w:rsidRDefault="00183C7D" w:rsidP="00183C7D">
            <w:pPr>
              <w:ind w:right="33"/>
              <w:jc w:val="both"/>
              <w:rPr>
                <w:sz w:val="23"/>
                <w:szCs w:val="23"/>
              </w:rPr>
            </w:pPr>
            <w:r w:rsidRPr="00A54277">
              <w:rPr>
                <w:color w:val="000000"/>
                <w:sz w:val="23"/>
                <w:szCs w:val="23"/>
              </w:rPr>
              <w:t xml:space="preserve">Венаның пункция </w:t>
            </w:r>
            <w:r w:rsidRPr="00A54277">
              <w:rPr>
                <w:color w:val="000000"/>
                <w:sz w:val="23"/>
                <w:szCs w:val="23"/>
                <w:lang w:val="kk-KZ"/>
              </w:rPr>
              <w:t xml:space="preserve">жасайтын </w:t>
            </w:r>
            <w:r w:rsidRPr="00A54277">
              <w:rPr>
                <w:color w:val="000000"/>
                <w:sz w:val="23"/>
                <w:szCs w:val="23"/>
              </w:rPr>
              <w:t>орнын екі рет (ең толы</w:t>
            </w:r>
            <w:r w:rsidRPr="00A54277">
              <w:rPr>
                <w:color w:val="000000"/>
                <w:sz w:val="23"/>
                <w:szCs w:val="23"/>
                <w:lang w:val="kk-KZ"/>
              </w:rPr>
              <w:t>мды</w:t>
            </w:r>
            <w:r w:rsidRPr="00A54277">
              <w:rPr>
                <w:color w:val="000000"/>
                <w:sz w:val="23"/>
                <w:szCs w:val="23"/>
              </w:rPr>
              <w:t xml:space="preserve"> тамырды табу) </w:t>
            </w:r>
            <w:r w:rsidRPr="00A54277">
              <w:rPr>
                <w:color w:val="000000"/>
                <w:sz w:val="23"/>
                <w:szCs w:val="23"/>
                <w:lang w:val="kk-KZ"/>
              </w:rPr>
              <w:t xml:space="preserve">спиртке малынған </w:t>
            </w:r>
            <w:r w:rsidRPr="00A54277">
              <w:rPr>
                <w:color w:val="000000"/>
                <w:sz w:val="23"/>
                <w:szCs w:val="23"/>
              </w:rPr>
              <w:t>мақта шар</w:t>
            </w:r>
            <w:r w:rsidRPr="00A54277">
              <w:rPr>
                <w:color w:val="000000"/>
                <w:sz w:val="23"/>
                <w:szCs w:val="23"/>
                <w:lang w:val="kk-KZ"/>
              </w:rPr>
              <w:t>иктері</w:t>
            </w:r>
            <w:r w:rsidRPr="00A54277">
              <w:rPr>
                <w:color w:val="000000"/>
                <w:sz w:val="23"/>
                <w:szCs w:val="23"/>
              </w:rPr>
              <w:t>мен өңдеңіз (бірінші шар</w:t>
            </w:r>
            <w:r w:rsidRPr="00A54277">
              <w:rPr>
                <w:color w:val="000000"/>
                <w:sz w:val="23"/>
                <w:szCs w:val="23"/>
                <w:lang w:val="kk-KZ"/>
              </w:rPr>
              <w:t>икпен</w:t>
            </w:r>
            <w:r w:rsidRPr="00A54277">
              <w:rPr>
                <w:color w:val="000000"/>
                <w:sz w:val="23"/>
                <w:szCs w:val="23"/>
              </w:rPr>
              <w:t xml:space="preserve"> 10-нан 10 см-ге дейін, екіншісі-инені енгізу орны, содан кейін мақта шарларын "В класы"контейнеріне тастаңыз).</w:t>
            </w:r>
          </w:p>
        </w:tc>
      </w:tr>
      <w:tr w:rsidR="00183C7D" w:rsidRPr="00A54277" w14:paraId="575DF83B" w14:textId="77777777" w:rsidTr="00183C7D">
        <w:trPr>
          <w:trHeight w:val="703"/>
        </w:trPr>
        <w:tc>
          <w:tcPr>
            <w:tcW w:w="458" w:type="dxa"/>
          </w:tcPr>
          <w:p w14:paraId="5CD7F7EC" w14:textId="77777777" w:rsidR="00183C7D" w:rsidRPr="00A54277" w:rsidRDefault="00183C7D" w:rsidP="00183C7D">
            <w:pPr>
              <w:spacing w:line="0" w:lineRule="atLeast"/>
              <w:ind w:right="-879"/>
              <w:rPr>
                <w:sz w:val="23"/>
                <w:szCs w:val="23"/>
                <w:lang w:val="en-US"/>
              </w:rPr>
            </w:pPr>
            <w:r w:rsidRPr="00A54277">
              <w:rPr>
                <w:sz w:val="23"/>
                <w:szCs w:val="23"/>
                <w:lang w:val="en-US"/>
              </w:rPr>
              <w:t>7</w:t>
            </w:r>
          </w:p>
          <w:p w14:paraId="644F072D" w14:textId="77777777" w:rsidR="00183C7D" w:rsidRPr="00A54277" w:rsidRDefault="00183C7D" w:rsidP="00183C7D">
            <w:pPr>
              <w:rPr>
                <w:sz w:val="23"/>
                <w:szCs w:val="23"/>
              </w:rPr>
            </w:pPr>
          </w:p>
        </w:tc>
        <w:tc>
          <w:tcPr>
            <w:tcW w:w="1774" w:type="dxa"/>
          </w:tcPr>
          <w:p w14:paraId="46D33F82" w14:textId="439ECC05" w:rsidR="00183C7D" w:rsidRPr="00A54277" w:rsidRDefault="00183C7D" w:rsidP="00183C7D">
            <w:pPr>
              <w:tabs>
                <w:tab w:val="left" w:pos="1642"/>
                <w:tab w:val="left" w:pos="2445"/>
              </w:tabs>
              <w:ind w:right="28"/>
              <w:rPr>
                <w:b/>
                <w:sz w:val="23"/>
                <w:szCs w:val="23"/>
              </w:rPr>
            </w:pPr>
            <w:r w:rsidRPr="00A54277">
              <w:rPr>
                <w:sz w:val="23"/>
                <w:szCs w:val="23"/>
                <w:lang w:val="kk-KZ"/>
              </w:rPr>
              <w:t>Инені салу</w:t>
            </w:r>
          </w:p>
        </w:tc>
        <w:tc>
          <w:tcPr>
            <w:tcW w:w="7975" w:type="dxa"/>
          </w:tcPr>
          <w:p w14:paraId="3138493A" w14:textId="093ECE04" w:rsidR="00183C7D" w:rsidRPr="00A54277" w:rsidRDefault="00183C7D" w:rsidP="00183C7D">
            <w:pPr>
              <w:jc w:val="both"/>
              <w:rPr>
                <w:sz w:val="23"/>
                <w:szCs w:val="23"/>
              </w:rPr>
            </w:pPr>
            <w:r w:rsidRPr="00A54277">
              <w:rPr>
                <w:sz w:val="23"/>
                <w:szCs w:val="23"/>
                <w:lang w:val="kk-KZ"/>
              </w:rPr>
              <w:t>Шприцті</w:t>
            </w:r>
            <w:r w:rsidRPr="00A54277">
              <w:rPr>
                <w:sz w:val="23"/>
                <w:szCs w:val="23"/>
              </w:rPr>
              <w:t xml:space="preserve"> оң қолыңызбен ұстаңыз. Шынтақ терісін сол жақ бас бармақ пен сұқ саусақ арасына бекітіп, тері мен тамырды абайлап тесіп, инені тамырдың 1/3 бөлігіне «</w:t>
            </w:r>
            <w:r w:rsidRPr="00A54277">
              <w:rPr>
                <w:sz w:val="23"/>
                <w:szCs w:val="23"/>
                <w:lang w:val="kk-KZ"/>
              </w:rPr>
              <w:t>қуысқа түскен</w:t>
            </w:r>
            <w:r w:rsidRPr="00A54277">
              <w:rPr>
                <w:sz w:val="23"/>
                <w:szCs w:val="23"/>
              </w:rPr>
              <w:t>» сезімін сезінгенше жылжытыңыз. Шприц</w:t>
            </w:r>
            <w:r w:rsidRPr="00A54277">
              <w:rPr>
                <w:sz w:val="23"/>
                <w:szCs w:val="23"/>
                <w:lang w:val="kk-KZ"/>
              </w:rPr>
              <w:t>те</w:t>
            </w:r>
            <w:r w:rsidRPr="00A54277">
              <w:rPr>
                <w:sz w:val="23"/>
                <w:szCs w:val="23"/>
              </w:rPr>
              <w:t xml:space="preserve"> қан пайда болғанша поршеньді сол қолыңызбен артқа тартыңыз. </w:t>
            </w:r>
            <w:r w:rsidRPr="00A54277">
              <w:rPr>
                <w:sz w:val="23"/>
                <w:szCs w:val="23"/>
                <w:lang w:val="kk-KZ"/>
              </w:rPr>
              <w:t>Жгутты</w:t>
            </w:r>
            <w:r w:rsidRPr="00A54277">
              <w:rPr>
                <w:sz w:val="23"/>
                <w:szCs w:val="23"/>
              </w:rPr>
              <w:t xml:space="preserve"> шешіңіз, пациенттен жұдырығын ашуын сұраңыз және ине тамырдың </w:t>
            </w:r>
            <w:r w:rsidRPr="00A54277">
              <w:rPr>
                <w:sz w:val="23"/>
                <w:szCs w:val="23"/>
                <w:lang w:val="kk-KZ"/>
              </w:rPr>
              <w:t>ішінде екеніне көз жеткізу</w:t>
            </w:r>
            <w:r w:rsidRPr="00A54277">
              <w:rPr>
                <w:sz w:val="23"/>
                <w:szCs w:val="23"/>
              </w:rPr>
              <w:t xml:space="preserve"> үшін поршеньді қайтадан </w:t>
            </w:r>
            <w:r w:rsidRPr="00A54277">
              <w:rPr>
                <w:sz w:val="23"/>
                <w:szCs w:val="23"/>
                <w:lang w:val="kk-KZ"/>
              </w:rPr>
              <w:t xml:space="preserve">өзіңізге </w:t>
            </w:r>
            <w:r w:rsidRPr="00A54277">
              <w:rPr>
                <w:sz w:val="23"/>
                <w:szCs w:val="23"/>
              </w:rPr>
              <w:t>тартыңыз.</w:t>
            </w:r>
          </w:p>
        </w:tc>
      </w:tr>
      <w:tr w:rsidR="00183C7D" w:rsidRPr="00A54277" w14:paraId="679C3251" w14:textId="77777777" w:rsidTr="00183C7D">
        <w:trPr>
          <w:trHeight w:val="700"/>
        </w:trPr>
        <w:tc>
          <w:tcPr>
            <w:tcW w:w="458" w:type="dxa"/>
          </w:tcPr>
          <w:p w14:paraId="4B08D82F" w14:textId="77777777" w:rsidR="00183C7D" w:rsidRPr="00A54277" w:rsidRDefault="00183C7D" w:rsidP="00183C7D">
            <w:pPr>
              <w:spacing w:line="0" w:lineRule="atLeast"/>
              <w:ind w:right="-879"/>
              <w:rPr>
                <w:sz w:val="23"/>
                <w:szCs w:val="23"/>
                <w:lang w:val="en-US"/>
              </w:rPr>
            </w:pPr>
            <w:r w:rsidRPr="00A54277">
              <w:rPr>
                <w:sz w:val="23"/>
                <w:szCs w:val="23"/>
                <w:lang w:val="en-US"/>
              </w:rPr>
              <w:t>8</w:t>
            </w:r>
          </w:p>
        </w:tc>
        <w:tc>
          <w:tcPr>
            <w:tcW w:w="1774" w:type="dxa"/>
          </w:tcPr>
          <w:p w14:paraId="2D5A5A5E" w14:textId="5B4A7E61" w:rsidR="00183C7D" w:rsidRPr="00A54277" w:rsidRDefault="00183C7D" w:rsidP="00183C7D">
            <w:pPr>
              <w:tabs>
                <w:tab w:val="left" w:pos="1642"/>
                <w:tab w:val="left" w:pos="2445"/>
              </w:tabs>
              <w:ind w:right="28"/>
              <w:rPr>
                <w:b/>
                <w:sz w:val="23"/>
                <w:szCs w:val="23"/>
              </w:rPr>
            </w:pPr>
            <w:r w:rsidRPr="00A54277">
              <w:rPr>
                <w:sz w:val="23"/>
                <w:szCs w:val="23"/>
                <w:lang w:val="kk-KZ"/>
              </w:rPr>
              <w:t>Препаратты енгізу</w:t>
            </w:r>
          </w:p>
        </w:tc>
        <w:tc>
          <w:tcPr>
            <w:tcW w:w="7975" w:type="dxa"/>
          </w:tcPr>
          <w:p w14:paraId="7E499313" w14:textId="5BE00FB7" w:rsidR="00183C7D" w:rsidRPr="00A54277" w:rsidRDefault="00183C7D" w:rsidP="00183C7D">
            <w:pPr>
              <w:jc w:val="both"/>
              <w:rPr>
                <w:sz w:val="23"/>
                <w:szCs w:val="23"/>
              </w:rPr>
            </w:pPr>
            <w:r w:rsidRPr="00A54277">
              <w:rPr>
                <w:sz w:val="23"/>
                <w:szCs w:val="23"/>
                <w:lang w:val="kk-KZ"/>
              </w:rPr>
              <w:t>Оң</w:t>
            </w:r>
            <w:r w:rsidRPr="00A54277">
              <w:rPr>
                <w:sz w:val="23"/>
                <w:szCs w:val="23"/>
              </w:rPr>
              <w:t xml:space="preserve"> қолыңызды шприцке апарып, </w:t>
            </w:r>
            <w:r w:rsidRPr="00A54277">
              <w:rPr>
                <w:sz w:val="23"/>
                <w:szCs w:val="23"/>
                <w:lang w:val="kk-KZ"/>
              </w:rPr>
              <w:t>оң</w:t>
            </w:r>
            <w:r w:rsidRPr="00A54277">
              <w:rPr>
                <w:sz w:val="23"/>
                <w:szCs w:val="23"/>
              </w:rPr>
              <w:t xml:space="preserve"> қолыңызбен поршеньді басып, инъекция жылдамдығын бақылай отырып, дәріні баяу енгізіңіз. Инъекция кезінде иненің қозғалмайтындығына көз жеткізіңіз.</w:t>
            </w:r>
          </w:p>
        </w:tc>
      </w:tr>
      <w:tr w:rsidR="00183C7D" w:rsidRPr="00520018" w14:paraId="6D46C5CA" w14:textId="77777777" w:rsidTr="00183C7D">
        <w:trPr>
          <w:trHeight w:val="1135"/>
        </w:trPr>
        <w:tc>
          <w:tcPr>
            <w:tcW w:w="458" w:type="dxa"/>
          </w:tcPr>
          <w:p w14:paraId="6E433559" w14:textId="77777777" w:rsidR="00183C7D" w:rsidRPr="00A54277" w:rsidRDefault="00183C7D" w:rsidP="00183C7D">
            <w:pPr>
              <w:spacing w:line="0" w:lineRule="atLeast"/>
              <w:ind w:right="-879"/>
              <w:rPr>
                <w:sz w:val="23"/>
                <w:szCs w:val="23"/>
                <w:lang w:val="en-US"/>
              </w:rPr>
            </w:pPr>
            <w:r w:rsidRPr="00A54277">
              <w:rPr>
                <w:sz w:val="23"/>
                <w:szCs w:val="23"/>
                <w:lang w:val="en-US"/>
              </w:rPr>
              <w:t>9</w:t>
            </w:r>
          </w:p>
        </w:tc>
        <w:tc>
          <w:tcPr>
            <w:tcW w:w="1774" w:type="dxa"/>
          </w:tcPr>
          <w:p w14:paraId="23629510" w14:textId="25716BE0" w:rsidR="00183C7D" w:rsidRPr="00A54277" w:rsidRDefault="00183C7D" w:rsidP="00183C7D">
            <w:pPr>
              <w:tabs>
                <w:tab w:val="left" w:pos="1642"/>
                <w:tab w:val="left" w:pos="2445"/>
              </w:tabs>
              <w:ind w:right="28"/>
              <w:rPr>
                <w:sz w:val="23"/>
                <w:szCs w:val="23"/>
                <w:lang w:val="en-US"/>
              </w:rPr>
            </w:pPr>
            <w:r w:rsidRPr="00A54277">
              <w:rPr>
                <w:sz w:val="23"/>
                <w:szCs w:val="23"/>
                <w:lang w:val="kk-KZ"/>
              </w:rPr>
              <w:t>Инені алып тастау, инъекция орнын қайта өңдеу</w:t>
            </w:r>
          </w:p>
        </w:tc>
        <w:tc>
          <w:tcPr>
            <w:tcW w:w="7975" w:type="dxa"/>
          </w:tcPr>
          <w:p w14:paraId="17FD58DD" w14:textId="33FCC188" w:rsidR="00183C7D" w:rsidRPr="00A54277" w:rsidRDefault="00183C7D" w:rsidP="00183C7D">
            <w:pPr>
              <w:ind w:right="33"/>
              <w:jc w:val="both"/>
              <w:rPr>
                <w:sz w:val="23"/>
                <w:szCs w:val="23"/>
                <w:lang w:val="en-US"/>
              </w:rPr>
            </w:pPr>
            <w:r w:rsidRPr="00A54277">
              <w:rPr>
                <w:sz w:val="23"/>
                <w:szCs w:val="23"/>
              </w:rPr>
              <w:t>Шприцте</w:t>
            </w:r>
            <w:r w:rsidRPr="00A54277">
              <w:rPr>
                <w:sz w:val="23"/>
                <w:szCs w:val="23"/>
                <w:lang w:val="en-US"/>
              </w:rPr>
              <w:t xml:space="preserve"> </w:t>
            </w:r>
            <w:r w:rsidRPr="00A54277">
              <w:rPr>
                <w:sz w:val="23"/>
                <w:szCs w:val="23"/>
              </w:rPr>
              <w:t>ерітіндінің</w:t>
            </w:r>
            <w:r w:rsidRPr="00A54277">
              <w:rPr>
                <w:sz w:val="23"/>
                <w:szCs w:val="23"/>
                <w:lang w:val="en-US"/>
              </w:rPr>
              <w:t xml:space="preserve"> </w:t>
            </w:r>
            <w:r w:rsidRPr="00A54277">
              <w:rPr>
                <w:sz w:val="23"/>
                <w:szCs w:val="23"/>
              </w:rPr>
              <w:t>аздаған</w:t>
            </w:r>
            <w:r w:rsidRPr="00A54277">
              <w:rPr>
                <w:sz w:val="23"/>
                <w:szCs w:val="23"/>
                <w:lang w:val="en-US"/>
              </w:rPr>
              <w:t xml:space="preserve"> </w:t>
            </w:r>
            <w:r w:rsidRPr="00A54277">
              <w:rPr>
                <w:sz w:val="23"/>
                <w:szCs w:val="23"/>
              </w:rPr>
              <w:t>мөлшері</w:t>
            </w:r>
            <w:r w:rsidRPr="00A54277">
              <w:rPr>
                <w:sz w:val="23"/>
                <w:szCs w:val="23"/>
                <w:lang w:val="en-US"/>
              </w:rPr>
              <w:t xml:space="preserve"> (0,5 </w:t>
            </w:r>
            <w:r w:rsidRPr="00A54277">
              <w:rPr>
                <w:sz w:val="23"/>
                <w:szCs w:val="23"/>
              </w:rPr>
              <w:t>мл</w:t>
            </w:r>
            <w:r w:rsidRPr="00A54277">
              <w:rPr>
                <w:sz w:val="23"/>
                <w:szCs w:val="23"/>
                <w:lang w:val="en-US"/>
              </w:rPr>
              <w:t xml:space="preserve">) </w:t>
            </w:r>
            <w:r w:rsidRPr="00A54277">
              <w:rPr>
                <w:sz w:val="23"/>
                <w:szCs w:val="23"/>
              </w:rPr>
              <w:t>қалғанда</w:t>
            </w:r>
            <w:r w:rsidRPr="00A54277">
              <w:rPr>
                <w:sz w:val="23"/>
                <w:szCs w:val="23"/>
                <w:lang w:val="en-US"/>
              </w:rPr>
              <w:t xml:space="preserve">, </w:t>
            </w:r>
            <w:r w:rsidRPr="00A54277">
              <w:rPr>
                <w:sz w:val="23"/>
                <w:szCs w:val="23"/>
              </w:rPr>
              <w:t>инені</w:t>
            </w:r>
            <w:r w:rsidRPr="00A54277">
              <w:rPr>
                <w:sz w:val="23"/>
                <w:szCs w:val="23"/>
                <w:lang w:val="kk-KZ"/>
              </w:rPr>
              <w:t>ң үстіне мақталы шарикті қойып</w:t>
            </w:r>
            <w:r w:rsidRPr="00A54277">
              <w:rPr>
                <w:sz w:val="23"/>
                <w:szCs w:val="23"/>
                <w:lang w:val="en-US"/>
              </w:rPr>
              <w:t xml:space="preserve">, </w:t>
            </w:r>
            <w:r w:rsidRPr="00A54277">
              <w:rPr>
                <w:sz w:val="23"/>
                <w:szCs w:val="23"/>
              </w:rPr>
              <w:t>инені</w:t>
            </w:r>
            <w:r w:rsidRPr="00A54277">
              <w:rPr>
                <w:sz w:val="23"/>
                <w:szCs w:val="23"/>
                <w:lang w:val="en-US"/>
              </w:rPr>
              <w:t xml:space="preserve"> </w:t>
            </w:r>
            <w:r w:rsidRPr="00A54277">
              <w:rPr>
                <w:sz w:val="23"/>
                <w:szCs w:val="23"/>
              </w:rPr>
              <w:t>алып</w:t>
            </w:r>
            <w:r w:rsidRPr="00A54277">
              <w:rPr>
                <w:sz w:val="23"/>
                <w:szCs w:val="23"/>
                <w:lang w:val="en-US"/>
              </w:rPr>
              <w:t xml:space="preserve"> </w:t>
            </w:r>
            <w:r w:rsidRPr="00A54277">
              <w:rPr>
                <w:sz w:val="23"/>
                <w:szCs w:val="23"/>
              </w:rPr>
              <w:t>тастаңыз</w:t>
            </w:r>
            <w:r w:rsidRPr="00A54277">
              <w:rPr>
                <w:sz w:val="23"/>
                <w:szCs w:val="23"/>
                <w:lang w:val="en-US"/>
              </w:rPr>
              <w:t xml:space="preserve">. </w:t>
            </w:r>
            <w:r w:rsidRPr="00A54277">
              <w:rPr>
                <w:sz w:val="23"/>
                <w:szCs w:val="23"/>
              </w:rPr>
              <w:t>Науқасқа</w:t>
            </w:r>
            <w:r w:rsidRPr="00A54277">
              <w:rPr>
                <w:sz w:val="23"/>
                <w:szCs w:val="23"/>
                <w:lang w:val="en-US"/>
              </w:rPr>
              <w:t xml:space="preserve"> </w:t>
            </w:r>
            <w:r w:rsidRPr="00A54277">
              <w:rPr>
                <w:sz w:val="23"/>
                <w:szCs w:val="23"/>
              </w:rPr>
              <w:t>пункция</w:t>
            </w:r>
            <w:r w:rsidRPr="00A54277">
              <w:rPr>
                <w:sz w:val="23"/>
                <w:szCs w:val="23"/>
                <w:lang w:val="en-US"/>
              </w:rPr>
              <w:t xml:space="preserve"> </w:t>
            </w:r>
            <w:r w:rsidRPr="00A54277">
              <w:rPr>
                <w:sz w:val="23"/>
                <w:szCs w:val="23"/>
              </w:rPr>
              <w:t>орнынан</w:t>
            </w:r>
            <w:r w:rsidRPr="00A54277">
              <w:rPr>
                <w:sz w:val="23"/>
                <w:szCs w:val="23"/>
                <w:lang w:val="en-US"/>
              </w:rPr>
              <w:t xml:space="preserve"> </w:t>
            </w:r>
            <w:r w:rsidRPr="00A54277">
              <w:rPr>
                <w:sz w:val="23"/>
                <w:szCs w:val="23"/>
              </w:rPr>
              <w:t>қан</w:t>
            </w:r>
            <w:r w:rsidRPr="00A54277">
              <w:rPr>
                <w:sz w:val="23"/>
                <w:szCs w:val="23"/>
                <w:lang w:val="en-US"/>
              </w:rPr>
              <w:t xml:space="preserve"> </w:t>
            </w:r>
            <w:r w:rsidRPr="00A54277">
              <w:rPr>
                <w:sz w:val="23"/>
                <w:szCs w:val="23"/>
              </w:rPr>
              <w:t>кету</w:t>
            </w:r>
            <w:r w:rsidRPr="00A54277">
              <w:rPr>
                <w:sz w:val="23"/>
                <w:szCs w:val="23"/>
                <w:lang w:val="kk-KZ"/>
              </w:rPr>
              <w:t xml:space="preserve"> </w:t>
            </w:r>
            <w:r w:rsidRPr="00A54277">
              <w:rPr>
                <w:sz w:val="23"/>
                <w:szCs w:val="23"/>
              </w:rPr>
              <w:t>толығымен</w:t>
            </w:r>
            <w:r w:rsidRPr="00A54277">
              <w:rPr>
                <w:sz w:val="23"/>
                <w:szCs w:val="23"/>
                <w:lang w:val="en-US"/>
              </w:rPr>
              <w:t xml:space="preserve"> </w:t>
            </w:r>
            <w:r w:rsidRPr="00A54277">
              <w:rPr>
                <w:sz w:val="23"/>
                <w:szCs w:val="23"/>
              </w:rPr>
              <w:t>тоқтағанша</w:t>
            </w:r>
            <w:r w:rsidRPr="00A54277">
              <w:rPr>
                <w:sz w:val="23"/>
                <w:szCs w:val="23"/>
                <w:lang w:val="en-US"/>
              </w:rPr>
              <w:t xml:space="preserve"> 5-10 </w:t>
            </w:r>
            <w:r w:rsidRPr="00A54277">
              <w:rPr>
                <w:sz w:val="23"/>
                <w:szCs w:val="23"/>
              </w:rPr>
              <w:t>минут</w:t>
            </w:r>
            <w:r w:rsidRPr="00A54277">
              <w:rPr>
                <w:sz w:val="23"/>
                <w:szCs w:val="23"/>
                <w:lang w:val="en-US"/>
              </w:rPr>
              <w:t xml:space="preserve"> </w:t>
            </w:r>
            <w:r w:rsidRPr="00A54277">
              <w:rPr>
                <w:sz w:val="23"/>
                <w:szCs w:val="23"/>
                <w:lang w:val="kk-KZ"/>
              </w:rPr>
              <w:t>мақталы шарикті</w:t>
            </w:r>
            <w:r w:rsidRPr="00A54277">
              <w:rPr>
                <w:sz w:val="23"/>
                <w:szCs w:val="23"/>
                <w:lang w:val="en-US"/>
              </w:rPr>
              <w:t xml:space="preserve"> </w:t>
            </w:r>
            <w:r w:rsidRPr="00A54277">
              <w:rPr>
                <w:sz w:val="23"/>
                <w:szCs w:val="23"/>
              </w:rPr>
              <w:t>орнында</w:t>
            </w:r>
            <w:r w:rsidRPr="00A54277">
              <w:rPr>
                <w:sz w:val="23"/>
                <w:szCs w:val="23"/>
                <w:lang w:val="en-US"/>
              </w:rPr>
              <w:t xml:space="preserve"> </w:t>
            </w:r>
            <w:r w:rsidRPr="00A54277">
              <w:rPr>
                <w:sz w:val="23"/>
                <w:szCs w:val="23"/>
              </w:rPr>
              <w:t>қалдырып</w:t>
            </w:r>
            <w:r w:rsidRPr="00A54277">
              <w:rPr>
                <w:sz w:val="23"/>
                <w:szCs w:val="23"/>
                <w:lang w:val="en-US"/>
              </w:rPr>
              <w:t xml:space="preserve">, </w:t>
            </w:r>
            <w:r w:rsidRPr="00A54277">
              <w:rPr>
                <w:sz w:val="23"/>
                <w:szCs w:val="23"/>
              </w:rPr>
              <w:t>шынтағын</w:t>
            </w:r>
            <w:r w:rsidRPr="00A54277">
              <w:rPr>
                <w:sz w:val="23"/>
                <w:szCs w:val="23"/>
                <w:lang w:val="en-US"/>
              </w:rPr>
              <w:t xml:space="preserve"> </w:t>
            </w:r>
            <w:r w:rsidRPr="00A54277">
              <w:rPr>
                <w:sz w:val="23"/>
                <w:szCs w:val="23"/>
              </w:rPr>
              <w:t>бүгуді</w:t>
            </w:r>
            <w:r w:rsidRPr="00A54277">
              <w:rPr>
                <w:sz w:val="23"/>
                <w:szCs w:val="23"/>
                <w:lang w:val="en-US"/>
              </w:rPr>
              <w:t xml:space="preserve"> </w:t>
            </w:r>
            <w:r w:rsidRPr="00A54277">
              <w:rPr>
                <w:sz w:val="23"/>
                <w:szCs w:val="23"/>
                <w:lang w:val="kk-KZ"/>
              </w:rPr>
              <w:t>өтініңіз</w:t>
            </w:r>
            <w:r w:rsidRPr="00A54277">
              <w:rPr>
                <w:sz w:val="23"/>
                <w:szCs w:val="23"/>
                <w:lang w:val="en-US"/>
              </w:rPr>
              <w:t>.</w:t>
            </w:r>
          </w:p>
        </w:tc>
      </w:tr>
      <w:tr w:rsidR="00183C7D" w:rsidRPr="00A54277" w14:paraId="43264F3B" w14:textId="77777777" w:rsidTr="00183C7D">
        <w:tc>
          <w:tcPr>
            <w:tcW w:w="458" w:type="dxa"/>
          </w:tcPr>
          <w:p w14:paraId="4F1EB65E" w14:textId="77777777" w:rsidR="00183C7D" w:rsidRPr="00A54277" w:rsidRDefault="00183C7D" w:rsidP="00183C7D">
            <w:pPr>
              <w:spacing w:line="0" w:lineRule="atLeast"/>
              <w:ind w:right="-879"/>
              <w:rPr>
                <w:sz w:val="23"/>
                <w:szCs w:val="23"/>
                <w:lang w:val="en-US"/>
              </w:rPr>
            </w:pPr>
            <w:r w:rsidRPr="00A54277">
              <w:rPr>
                <w:sz w:val="23"/>
                <w:szCs w:val="23"/>
              </w:rPr>
              <w:t>1</w:t>
            </w:r>
            <w:r w:rsidRPr="00A54277">
              <w:rPr>
                <w:sz w:val="23"/>
                <w:szCs w:val="23"/>
                <w:lang w:val="en-US"/>
              </w:rPr>
              <w:t>0</w:t>
            </w:r>
          </w:p>
        </w:tc>
        <w:tc>
          <w:tcPr>
            <w:tcW w:w="1774" w:type="dxa"/>
          </w:tcPr>
          <w:p w14:paraId="684701D9" w14:textId="06180A7A" w:rsidR="00183C7D" w:rsidRPr="00A54277" w:rsidRDefault="00183C7D" w:rsidP="00183C7D">
            <w:pPr>
              <w:tabs>
                <w:tab w:val="left" w:pos="1931"/>
                <w:tab w:val="left" w:pos="2445"/>
              </w:tabs>
              <w:ind w:right="28"/>
              <w:rPr>
                <w:sz w:val="23"/>
                <w:szCs w:val="23"/>
              </w:rPr>
            </w:pPr>
            <w:r w:rsidRPr="00A54277">
              <w:rPr>
                <w:sz w:val="23"/>
                <w:szCs w:val="23"/>
                <w:lang w:val="kk-KZ"/>
              </w:rPr>
              <w:t>Материалдарды жою, процедураны аяқтау</w:t>
            </w:r>
            <w:r w:rsidRPr="00A54277">
              <w:rPr>
                <w:sz w:val="23"/>
                <w:szCs w:val="23"/>
              </w:rPr>
              <w:t xml:space="preserve"> </w:t>
            </w:r>
          </w:p>
        </w:tc>
        <w:tc>
          <w:tcPr>
            <w:tcW w:w="7975" w:type="dxa"/>
          </w:tcPr>
          <w:p w14:paraId="071EC989" w14:textId="40164B55" w:rsidR="00183C7D" w:rsidRPr="00A54277" w:rsidRDefault="00183C7D" w:rsidP="00183C7D">
            <w:pPr>
              <w:ind w:right="33"/>
              <w:jc w:val="both"/>
              <w:rPr>
                <w:sz w:val="23"/>
                <w:szCs w:val="23"/>
              </w:rPr>
            </w:pPr>
            <w:r w:rsidRPr="00A54277">
              <w:rPr>
                <w:color w:val="000000"/>
                <w:sz w:val="23"/>
                <w:szCs w:val="23"/>
              </w:rPr>
              <w:t xml:space="preserve">Шприц, ине,мақта шарлары, </w:t>
            </w:r>
            <w:r w:rsidRPr="00A54277">
              <w:rPr>
                <w:color w:val="000000"/>
                <w:sz w:val="23"/>
                <w:szCs w:val="23"/>
                <w:lang w:val="kk-KZ"/>
              </w:rPr>
              <w:t xml:space="preserve">бірреттік киілетін </w:t>
            </w:r>
            <w:r w:rsidRPr="00A54277">
              <w:rPr>
                <w:color w:val="000000"/>
                <w:sz w:val="23"/>
                <w:szCs w:val="23"/>
              </w:rPr>
              <w:t>қолғап</w:t>
            </w:r>
            <w:r w:rsidRPr="00A54277">
              <w:rPr>
                <w:color w:val="000000"/>
                <w:sz w:val="23"/>
                <w:szCs w:val="23"/>
                <w:lang w:val="kk-KZ"/>
              </w:rPr>
              <w:t>ты</w:t>
            </w:r>
            <w:r w:rsidRPr="00A54277">
              <w:rPr>
                <w:color w:val="000000"/>
                <w:sz w:val="23"/>
                <w:szCs w:val="23"/>
              </w:rPr>
              <w:t xml:space="preserve"> В класындағы контейнерге тастаңыз.</w:t>
            </w:r>
          </w:p>
        </w:tc>
      </w:tr>
    </w:tbl>
    <w:p w14:paraId="2FBA68B2" w14:textId="29B49A3D" w:rsidR="00996B62" w:rsidRDefault="00996B62" w:rsidP="00996B62">
      <w:pPr>
        <w:rPr>
          <w:b/>
          <w:bCs/>
        </w:rPr>
      </w:pPr>
    </w:p>
    <w:p w14:paraId="108DE237" w14:textId="2E2C1978" w:rsidR="00FE0A89" w:rsidRDefault="00FE0A89" w:rsidP="00996B62">
      <w:pPr>
        <w:rPr>
          <w:b/>
          <w:bCs/>
        </w:rPr>
      </w:pPr>
    </w:p>
    <w:p w14:paraId="6CD9E0FD" w14:textId="7D99464A" w:rsidR="00FE0A89" w:rsidRDefault="00FE0A89" w:rsidP="00996B62">
      <w:pPr>
        <w:rPr>
          <w:b/>
          <w:bCs/>
        </w:rPr>
      </w:pPr>
    </w:p>
    <w:p w14:paraId="0D7D210F" w14:textId="77777777" w:rsidR="00B966CB" w:rsidRDefault="00B966CB" w:rsidP="00C72A9D">
      <w:pPr>
        <w:jc w:val="center"/>
        <w:rPr>
          <w:b/>
          <w:bCs/>
        </w:rPr>
      </w:pPr>
    </w:p>
    <w:p w14:paraId="3E1DB4AB" w14:textId="77777777" w:rsidR="00B966CB" w:rsidRDefault="00B966CB" w:rsidP="00C72A9D">
      <w:pPr>
        <w:jc w:val="center"/>
        <w:rPr>
          <w:b/>
          <w:bCs/>
        </w:rPr>
      </w:pPr>
    </w:p>
    <w:sectPr w:rsidR="00B966C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A223" w14:textId="77777777" w:rsidR="00FF1A9E" w:rsidRDefault="00FF1A9E">
      <w:r>
        <w:separator/>
      </w:r>
    </w:p>
  </w:endnote>
  <w:endnote w:type="continuationSeparator" w:id="0">
    <w:p w14:paraId="6016E947" w14:textId="77777777" w:rsidR="00FF1A9E" w:rsidRDefault="00F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133A7" w14:textId="77777777" w:rsidR="00FF1A9E" w:rsidRDefault="00FF1A9E">
      <w:r>
        <w:separator/>
      </w:r>
    </w:p>
  </w:footnote>
  <w:footnote w:type="continuationSeparator" w:id="0">
    <w:p w14:paraId="56560178" w14:textId="77777777" w:rsidR="00FF1A9E" w:rsidRDefault="00FF1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r w:rsidRPr="004458C1">
            <w:rPr>
              <w:rFonts w:eastAsia="Tahoma"/>
              <w:color w:val="000000"/>
              <w:sz w:val="17"/>
              <w:szCs w:val="17"/>
            </w:rPr>
            <w:t>Симуляци</w:t>
          </w:r>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FF1A9E" w:rsidP="00B966CB">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B966CB" w:rsidRPr="00EE03A6">
            <w:rPr>
              <w:noProof/>
              <w:color w:val="7030A0"/>
              <w:sz w:val="17"/>
              <w:szCs w:val="17"/>
              <w:lang w:val="en-US"/>
            </w:rPr>
            <w:t>23</w:t>
          </w:r>
          <w:r>
            <w:rPr>
              <w:noProof/>
              <w:color w:val="7030A0"/>
              <w:sz w:val="17"/>
              <w:szCs w:val="17"/>
              <w:lang w:val="en-US"/>
            </w:rPr>
            <w:fldChar w:fldCharType="end"/>
          </w:r>
          <w:r w:rsidR="00B966CB">
            <w:rPr>
              <w:noProof/>
              <w:color w:val="7030A0"/>
              <w:sz w:val="17"/>
              <w:szCs w:val="17"/>
              <w:lang w:val="kk-KZ"/>
            </w:rPr>
            <w:t xml:space="preserve"> беттің</w:t>
          </w:r>
          <w:r w:rsidR="00B966CB" w:rsidRPr="004C3FDD">
            <w:rPr>
              <w:color w:val="7030A0"/>
              <w:sz w:val="17"/>
              <w:szCs w:val="17"/>
            </w:rPr>
            <w:t xml:space="preserve"> </w:t>
          </w:r>
          <w:r w:rsidR="00B966CB" w:rsidRPr="004C3FDD">
            <w:rPr>
              <w:color w:val="7030A0"/>
              <w:sz w:val="17"/>
              <w:szCs w:val="17"/>
              <w:lang w:val="en-US"/>
            </w:rPr>
            <w:fldChar w:fldCharType="begin"/>
          </w:r>
          <w:r w:rsidR="00B966CB" w:rsidRPr="004C3FDD">
            <w:rPr>
              <w:color w:val="7030A0"/>
              <w:sz w:val="17"/>
              <w:szCs w:val="17"/>
              <w:lang w:val="en-US"/>
            </w:rPr>
            <w:instrText>PAGE  \* Arabic  \* MERGEFORMAT</w:instrText>
          </w:r>
          <w:r w:rsidR="00B966CB" w:rsidRPr="004C3FDD">
            <w:rPr>
              <w:color w:val="7030A0"/>
              <w:sz w:val="17"/>
              <w:szCs w:val="17"/>
              <w:lang w:val="en-US"/>
            </w:rPr>
            <w:fldChar w:fldCharType="separate"/>
          </w:r>
          <w:r w:rsidR="00B966CB">
            <w:rPr>
              <w:noProof/>
              <w:color w:val="7030A0"/>
              <w:sz w:val="17"/>
              <w:szCs w:val="17"/>
              <w:lang w:val="en-US"/>
            </w:rPr>
            <w:t>23</w:t>
          </w:r>
          <w:r w:rsidR="00B966CB" w:rsidRPr="004C3FDD">
            <w:rPr>
              <w:color w:val="7030A0"/>
              <w:sz w:val="17"/>
              <w:szCs w:val="17"/>
              <w:lang w:val="en-US"/>
            </w:rPr>
            <w:fldChar w:fldCharType="end"/>
          </w:r>
          <w:r w:rsidR="00B966CB">
            <w:rPr>
              <w:color w:val="7030A0"/>
              <w:sz w:val="17"/>
              <w:szCs w:val="17"/>
            </w:rPr>
            <w:t xml:space="preserve"> беті</w:t>
          </w:r>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0018"/>
    <w:rsid w:val="005233F4"/>
    <w:rsid w:val="00523BF9"/>
    <w:rsid w:val="00543140"/>
    <w:rsid w:val="005445F0"/>
    <w:rsid w:val="005731CA"/>
    <w:rsid w:val="00573E62"/>
    <w:rsid w:val="005928BF"/>
    <w:rsid w:val="005975C9"/>
    <w:rsid w:val="005A3E3E"/>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63355"/>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A9E"/>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434</Words>
  <Characters>2478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2025-09-19T07:36:00Z</cp:lastPrinted>
  <dcterms:created xsi:type="dcterms:W3CDTF">2025-11-07T07:49:00Z</dcterms:created>
  <dcterms:modified xsi:type="dcterms:W3CDTF">2025-12-02T12:11:00Z</dcterms:modified>
</cp:coreProperties>
</file>