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F22DF" w14:textId="77777777" w:rsidR="00E5375B" w:rsidRPr="00F151AE" w:rsidRDefault="00221A9B" w:rsidP="00A453E5">
      <w:pPr>
        <w:spacing w:line="276" w:lineRule="auto"/>
        <w:jc w:val="center"/>
        <w:rPr>
          <w:b/>
        </w:rPr>
      </w:pPr>
      <w:r w:rsidRPr="00F151AE">
        <w:rPr>
          <w:b/>
        </w:rPr>
        <w:t>Оказание неотложной хирургической помощи</w:t>
      </w:r>
    </w:p>
    <w:tbl>
      <w:tblPr>
        <w:tblStyle w:val="af0"/>
        <w:tblW w:w="10198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00"/>
        <w:gridCol w:w="2550"/>
        <w:gridCol w:w="7348"/>
      </w:tblGrid>
      <w:tr w:rsidR="00973AB6" w:rsidRPr="00973AB6" w14:paraId="2C2D2F2D" w14:textId="77777777" w:rsidTr="00973AB6">
        <w:trPr>
          <w:trHeight w:val="33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5515AC" w14:textId="77777777" w:rsidR="00973AB6" w:rsidRPr="00973AB6" w:rsidRDefault="00973AB6" w:rsidP="00A453E5">
            <w:pPr>
              <w:jc w:val="center"/>
            </w:pPr>
            <w:r w:rsidRPr="00973AB6">
              <w:t>№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72D68E2" w14:textId="77777777" w:rsidR="00973AB6" w:rsidRPr="00973AB6" w:rsidRDefault="00973AB6" w:rsidP="00A453E5">
            <w:pPr>
              <w:jc w:val="center"/>
            </w:pPr>
            <w:r w:rsidRPr="00973AB6">
              <w:t>Шаги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1D9A9D" w14:textId="77777777" w:rsidR="00973AB6" w:rsidRPr="00973AB6" w:rsidRDefault="00973AB6" w:rsidP="00A453E5">
            <w:pPr>
              <w:jc w:val="center"/>
            </w:pPr>
            <w:r w:rsidRPr="00973AB6">
              <w:t>Подробное описание</w:t>
            </w:r>
          </w:p>
        </w:tc>
      </w:tr>
      <w:tr w:rsidR="00973AB6" w:rsidRPr="00973AB6" w14:paraId="4E29438A" w14:textId="77777777" w:rsidTr="00973AB6">
        <w:trPr>
          <w:trHeight w:val="789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778B7E" w14:textId="77777777" w:rsidR="00973AB6" w:rsidRPr="00973AB6" w:rsidRDefault="00973AB6" w:rsidP="00A453E5">
            <w:pPr>
              <w:jc w:val="center"/>
            </w:pPr>
            <w:r w:rsidRPr="00973AB6">
              <w:t>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2F38D0" w14:textId="77777777" w:rsidR="00973AB6" w:rsidRPr="00973AB6" w:rsidRDefault="00973AB6" w:rsidP="00A453E5">
            <w:pPr>
              <w:jc w:val="center"/>
            </w:pPr>
            <w:r w:rsidRPr="00973AB6">
              <w:t>Прием пациента от скорой помощи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A36DD0" w14:textId="77777777" w:rsidR="00973AB6" w:rsidRPr="00973AB6" w:rsidRDefault="00973AB6" w:rsidP="00A453E5">
            <w:pPr>
              <w:jc w:val="both"/>
            </w:pPr>
            <w:r w:rsidRPr="00973AB6">
              <w:t xml:space="preserve">Принять информацию от фельдшера скорой: ФИО, возраст, жалобы, ЧСС, АД, </w:t>
            </w:r>
            <w:proofErr w:type="spellStart"/>
            <w:r w:rsidRPr="00973AB6">
              <w:t>SaO</w:t>
            </w:r>
            <w:proofErr w:type="spellEnd"/>
            <w:r w:rsidRPr="00973AB6">
              <w:t>₂, сознание, предварительный диагноз. Оценить общее состояние.</w:t>
            </w:r>
          </w:p>
        </w:tc>
      </w:tr>
      <w:tr w:rsidR="00973AB6" w:rsidRPr="00973AB6" w14:paraId="073C0E54" w14:textId="77777777" w:rsidTr="00973AB6">
        <w:trPr>
          <w:trHeight w:val="877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10F6CD" w14:textId="77777777" w:rsidR="00973AB6" w:rsidRPr="00973AB6" w:rsidRDefault="00973AB6" w:rsidP="00A453E5">
            <w:pPr>
              <w:jc w:val="center"/>
            </w:pPr>
            <w:r w:rsidRPr="00973AB6">
              <w:t>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D8DF01" w14:textId="77777777" w:rsidR="00973AB6" w:rsidRPr="00973AB6" w:rsidRDefault="00973AB6" w:rsidP="00A453E5">
            <w:pPr>
              <w:jc w:val="center"/>
            </w:pPr>
            <w:r w:rsidRPr="00973AB6">
              <w:t>Безопасная транспортировка пациента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EFFC9C" w14:textId="77777777" w:rsidR="00973AB6" w:rsidRPr="00973AB6" w:rsidRDefault="00973AB6" w:rsidP="00A453E5">
            <w:pPr>
              <w:jc w:val="both"/>
            </w:pPr>
            <w:r w:rsidRPr="00973AB6">
              <w:t>Перенос на каталке: фиксация ремнями, контроль головы и конечностей, соблюдение эргономики, коммуникация между участниками.</w:t>
            </w:r>
          </w:p>
        </w:tc>
      </w:tr>
      <w:tr w:rsidR="00973AB6" w:rsidRPr="00973AB6" w14:paraId="263A0B71" w14:textId="77777777" w:rsidTr="00973AB6">
        <w:trPr>
          <w:trHeight w:val="1099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FE59C6" w14:textId="77777777" w:rsidR="00973AB6" w:rsidRPr="00973AB6" w:rsidRDefault="00973AB6" w:rsidP="00A453E5">
            <w:pPr>
              <w:jc w:val="center"/>
            </w:pPr>
            <w:r w:rsidRPr="00973AB6">
              <w:t>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C6CFAE" w14:textId="77777777" w:rsidR="00973AB6" w:rsidRPr="00973AB6" w:rsidRDefault="00973AB6" w:rsidP="00A453E5">
            <w:pPr>
              <w:jc w:val="center"/>
            </w:pPr>
            <w:r w:rsidRPr="00973AB6">
              <w:t>Оценка первичных жизненных функций (ABCDE)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1A1C61" w14:textId="77777777" w:rsidR="00973AB6" w:rsidRPr="00973AB6" w:rsidRDefault="00973AB6" w:rsidP="00A453E5">
            <w:pPr>
              <w:jc w:val="both"/>
            </w:pPr>
            <w:r w:rsidRPr="00973AB6">
              <w:t>A: проходимость дыхательных путей (подбородочный подъём, оценка речи), B: дыхание (ЧДД, симметрия), C: пульс, АД, капиллярное наполнение, D: сознание (AVPU, GCS), E: осмотр тела, кровь, гематомы.</w:t>
            </w:r>
          </w:p>
        </w:tc>
      </w:tr>
      <w:tr w:rsidR="00973AB6" w:rsidRPr="00973AB6" w14:paraId="507B981C" w14:textId="77777777" w:rsidTr="00973AB6">
        <w:trPr>
          <w:trHeight w:val="946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D5A9EC" w14:textId="77777777" w:rsidR="00973AB6" w:rsidRPr="00973AB6" w:rsidRDefault="00973AB6" w:rsidP="00A453E5">
            <w:pPr>
              <w:jc w:val="center"/>
            </w:pPr>
            <w:r w:rsidRPr="00973AB6">
              <w:t>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E47B3A" w14:textId="77777777" w:rsidR="00973AB6" w:rsidRPr="00973AB6" w:rsidRDefault="00973AB6" w:rsidP="00A453E5">
            <w:pPr>
              <w:jc w:val="center"/>
            </w:pPr>
            <w:proofErr w:type="spellStart"/>
            <w:r w:rsidRPr="00973AB6">
              <w:t>Триаж</w:t>
            </w:r>
            <w:proofErr w:type="spellEnd"/>
            <w:r w:rsidRPr="00973AB6">
              <w:t xml:space="preserve"> пациента по системе START или аналогичной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E585EA0" w14:textId="77777777" w:rsidR="00973AB6" w:rsidRPr="00973AB6" w:rsidRDefault="00973AB6" w:rsidP="00A453E5">
            <w:pPr>
              <w:jc w:val="both"/>
            </w:pPr>
            <w:r w:rsidRPr="00973AB6">
              <w:t>Классификация (критический, срочный, несрочный, мертв): на основании дыхания, кровообращения, сознания. Аргументация принятого решения.</w:t>
            </w:r>
          </w:p>
        </w:tc>
      </w:tr>
      <w:tr w:rsidR="00973AB6" w:rsidRPr="00973AB6" w14:paraId="6DA190FE" w14:textId="77777777" w:rsidTr="00973AB6">
        <w:trPr>
          <w:trHeight w:val="87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875266" w14:textId="77777777" w:rsidR="00973AB6" w:rsidRPr="00973AB6" w:rsidRDefault="00973AB6" w:rsidP="00A453E5">
            <w:pPr>
              <w:jc w:val="center"/>
            </w:pPr>
            <w:r w:rsidRPr="00973AB6">
              <w:t>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0DFEE" w14:textId="77777777" w:rsidR="00973AB6" w:rsidRPr="00973AB6" w:rsidRDefault="00973AB6" w:rsidP="00A453E5">
            <w:pPr>
              <w:jc w:val="center"/>
            </w:pPr>
            <w:r w:rsidRPr="00973AB6">
              <w:t>Принятие решения о FAST-диагностике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4B953C" w14:textId="77777777" w:rsidR="00973AB6" w:rsidRPr="00973AB6" w:rsidRDefault="00973AB6" w:rsidP="00A453E5">
            <w:pPr>
              <w:jc w:val="both"/>
            </w:pPr>
            <w:r w:rsidRPr="00973AB6">
              <w:t>Обоснование: травма живота, падение, шок неясной этиологии. Назначение FAST как неинвазивной экспресс-диагностики.</w:t>
            </w:r>
          </w:p>
        </w:tc>
      </w:tr>
      <w:tr w:rsidR="00973AB6" w:rsidRPr="00973AB6" w14:paraId="355F4DD3" w14:textId="77777777" w:rsidTr="00973AB6">
        <w:trPr>
          <w:trHeight w:val="87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444DD1" w14:textId="77777777" w:rsidR="00973AB6" w:rsidRPr="00973AB6" w:rsidRDefault="00973AB6" w:rsidP="00A453E5">
            <w:pPr>
              <w:jc w:val="center"/>
            </w:pPr>
            <w:r w:rsidRPr="00973AB6">
              <w:t>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6A3A58" w14:textId="77777777" w:rsidR="00973AB6" w:rsidRPr="00973AB6" w:rsidRDefault="00973AB6" w:rsidP="00A453E5">
            <w:pPr>
              <w:jc w:val="center"/>
            </w:pPr>
            <w:r w:rsidRPr="00973AB6">
              <w:t>Подготовка УЗИ-аппарата и пациента к FAST-протоколу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4D1FA1" w14:textId="77777777" w:rsidR="00973AB6" w:rsidRPr="00973AB6" w:rsidRDefault="00973AB6" w:rsidP="00A453E5">
            <w:pPr>
              <w:jc w:val="both"/>
            </w:pPr>
            <w:r w:rsidRPr="00973AB6">
              <w:t>Гель, датчик (</w:t>
            </w:r>
            <w:proofErr w:type="spellStart"/>
            <w:r w:rsidRPr="00973AB6">
              <w:t>конвексный</w:t>
            </w:r>
            <w:proofErr w:type="spellEnd"/>
            <w:r w:rsidRPr="00973AB6">
              <w:t xml:space="preserve">), доступ к 4 основным зонам: перикард, правое и левое </w:t>
            </w:r>
            <w:proofErr w:type="spellStart"/>
            <w:r w:rsidRPr="00973AB6">
              <w:t>поддиафрагмальное</w:t>
            </w:r>
            <w:proofErr w:type="spellEnd"/>
            <w:r w:rsidRPr="00973AB6">
              <w:t xml:space="preserve"> пространства, малый таз.</w:t>
            </w:r>
          </w:p>
        </w:tc>
      </w:tr>
      <w:tr w:rsidR="00973AB6" w:rsidRPr="00973AB6" w14:paraId="2577C977" w14:textId="77777777" w:rsidTr="00973AB6">
        <w:trPr>
          <w:trHeight w:val="87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3978FC" w14:textId="77777777" w:rsidR="00973AB6" w:rsidRPr="00973AB6" w:rsidRDefault="00973AB6" w:rsidP="00A453E5">
            <w:pPr>
              <w:jc w:val="center"/>
            </w:pPr>
            <w:r w:rsidRPr="00973AB6">
              <w:t>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E33383" w14:textId="77777777" w:rsidR="00973AB6" w:rsidRPr="00973AB6" w:rsidRDefault="00973AB6" w:rsidP="00A453E5">
            <w:pPr>
              <w:jc w:val="center"/>
            </w:pPr>
            <w:r w:rsidRPr="00973AB6">
              <w:t>Проведение FAST-протокола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3C0BDE" w14:textId="77777777" w:rsidR="00973AB6" w:rsidRPr="00973AB6" w:rsidRDefault="00973AB6" w:rsidP="00A453E5">
            <w:pPr>
              <w:jc w:val="both"/>
            </w:pPr>
            <w:r w:rsidRPr="00973AB6">
              <w:t>Осмотр 4 зон: определение свободной жидкости, визуализация анатомических ориентиров, сохранение изображения.</w:t>
            </w:r>
          </w:p>
        </w:tc>
      </w:tr>
      <w:tr w:rsidR="00973AB6" w:rsidRPr="00973AB6" w14:paraId="7699D8A1" w14:textId="77777777" w:rsidTr="00973AB6">
        <w:trPr>
          <w:trHeight w:val="87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78B14B" w14:textId="77777777" w:rsidR="00973AB6" w:rsidRPr="00973AB6" w:rsidRDefault="00973AB6" w:rsidP="00A453E5">
            <w:pPr>
              <w:jc w:val="center"/>
            </w:pPr>
            <w:r w:rsidRPr="00973AB6">
              <w:t>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368CFF" w14:textId="77777777" w:rsidR="00973AB6" w:rsidRPr="00973AB6" w:rsidRDefault="00973AB6" w:rsidP="00A453E5">
            <w:pPr>
              <w:jc w:val="center"/>
            </w:pPr>
            <w:r w:rsidRPr="00973AB6">
              <w:t>Интерпретация результатов УЗИ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CBEB20" w14:textId="77777777" w:rsidR="00973AB6" w:rsidRPr="00973AB6" w:rsidRDefault="00973AB6" w:rsidP="00A453E5">
            <w:pPr>
              <w:jc w:val="both"/>
            </w:pPr>
            <w:r w:rsidRPr="00973AB6">
              <w:t>Подтверждение/исключение жидкости, воздуха, повреждений. Заключение и его влияние на дальнейшие действия.</w:t>
            </w:r>
          </w:p>
        </w:tc>
      </w:tr>
      <w:tr w:rsidR="00973AB6" w:rsidRPr="00973AB6" w14:paraId="0622B135" w14:textId="77777777" w:rsidTr="00973AB6">
        <w:trPr>
          <w:trHeight w:val="87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188656" w14:textId="77777777" w:rsidR="00973AB6" w:rsidRPr="00973AB6" w:rsidRDefault="00973AB6" w:rsidP="00A453E5">
            <w:pPr>
              <w:jc w:val="center"/>
            </w:pPr>
            <w:r w:rsidRPr="00973AB6">
              <w:t>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E64FCE" w14:textId="77777777" w:rsidR="00973AB6" w:rsidRPr="00973AB6" w:rsidRDefault="00973AB6" w:rsidP="00A453E5">
            <w:pPr>
              <w:jc w:val="center"/>
            </w:pPr>
            <w:r w:rsidRPr="00973AB6">
              <w:t>Постановка диагноза, обоснование экстренной операции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908560" w14:textId="77777777" w:rsidR="00973AB6" w:rsidRPr="00973AB6" w:rsidRDefault="00973AB6" w:rsidP="00A453E5">
            <w:pPr>
              <w:jc w:val="both"/>
            </w:pPr>
            <w:r w:rsidRPr="00973AB6">
              <w:t>Пример: «Подозрение на внутрибрюшное кровотечение. FAST-положительный. Гипотония. Показания к лапароскопии.»</w:t>
            </w:r>
          </w:p>
        </w:tc>
      </w:tr>
      <w:tr w:rsidR="00973AB6" w:rsidRPr="00973AB6" w14:paraId="7913C9DF" w14:textId="77777777" w:rsidTr="00973AB6">
        <w:trPr>
          <w:trHeight w:val="87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F4F386" w14:textId="77777777" w:rsidR="00973AB6" w:rsidRPr="00973AB6" w:rsidRDefault="00973AB6" w:rsidP="00A453E5">
            <w:pPr>
              <w:jc w:val="center"/>
            </w:pPr>
            <w:r w:rsidRPr="00973AB6">
              <w:t>10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2F6180" w14:textId="77777777" w:rsidR="00973AB6" w:rsidRPr="00973AB6" w:rsidRDefault="00973AB6" w:rsidP="00A453E5">
            <w:pPr>
              <w:jc w:val="center"/>
            </w:pPr>
            <w:r w:rsidRPr="00973AB6">
              <w:t>Подготовка к операции: асептика, антисептика, стерильность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BC5539" w14:textId="77777777" w:rsidR="00973AB6" w:rsidRPr="00973AB6" w:rsidRDefault="00973AB6" w:rsidP="00A453E5">
            <w:pPr>
              <w:jc w:val="both"/>
            </w:pPr>
            <w:r w:rsidRPr="00973AB6">
              <w:t>Мытье рук по протоколу, обработка операционного поля, надевание стерильных перчаток, подготовка ассистента.</w:t>
            </w:r>
          </w:p>
        </w:tc>
      </w:tr>
      <w:tr w:rsidR="00973AB6" w:rsidRPr="00973AB6" w14:paraId="74EB6913" w14:textId="77777777" w:rsidTr="00973AB6">
        <w:trPr>
          <w:trHeight w:val="114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7346355" w14:textId="77777777" w:rsidR="00973AB6" w:rsidRPr="00973AB6" w:rsidRDefault="00973AB6" w:rsidP="00A453E5">
            <w:pPr>
              <w:jc w:val="center"/>
            </w:pPr>
            <w:r w:rsidRPr="00973AB6">
              <w:t>11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FD355F8" w14:textId="77777777" w:rsidR="00973AB6" w:rsidRPr="00973AB6" w:rsidRDefault="00973AB6" w:rsidP="00A453E5">
            <w:pPr>
              <w:jc w:val="center"/>
            </w:pPr>
            <w:r w:rsidRPr="00973AB6">
              <w:t>Проверка инструментария и функциональности БЭСТА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95FDBB" w14:textId="77777777" w:rsidR="00973AB6" w:rsidRPr="00973AB6" w:rsidRDefault="00973AB6" w:rsidP="00A453E5">
            <w:pPr>
              <w:jc w:val="both"/>
            </w:pPr>
            <w:r w:rsidRPr="00973AB6">
              <w:t>Проверка камеры: фокус, свет, угол. Инструменты: диссектор, клипсы, коагулятор, пинцет. Подтверждение исправности.</w:t>
            </w:r>
          </w:p>
        </w:tc>
      </w:tr>
      <w:tr w:rsidR="00973AB6" w:rsidRPr="00973AB6" w14:paraId="0A1C1C13" w14:textId="77777777" w:rsidTr="00973AB6">
        <w:trPr>
          <w:trHeight w:val="857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2AF32B" w14:textId="77777777" w:rsidR="00973AB6" w:rsidRPr="00973AB6" w:rsidRDefault="00973AB6" w:rsidP="00A453E5">
            <w:pPr>
              <w:jc w:val="center"/>
            </w:pPr>
            <w:r w:rsidRPr="00973AB6">
              <w:t>12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BF7670" w14:textId="77777777" w:rsidR="00973AB6" w:rsidRPr="00973AB6" w:rsidRDefault="00973AB6" w:rsidP="00A453E5">
            <w:pPr>
              <w:jc w:val="center"/>
            </w:pPr>
            <w:r w:rsidRPr="00973AB6">
              <w:t>Установка троакаров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42F7AE9" w14:textId="77777777" w:rsidR="00973AB6" w:rsidRPr="00973AB6" w:rsidRDefault="00973AB6" w:rsidP="00A453E5">
            <w:pPr>
              <w:jc w:val="both"/>
            </w:pPr>
            <w:r w:rsidRPr="00973AB6">
              <w:t>Обозначение точек на животе (по анатомическим ориентирам), проколы, введение троакаров под контролем зрения, фиксация, проверка положения.</w:t>
            </w:r>
          </w:p>
        </w:tc>
      </w:tr>
      <w:tr w:rsidR="00973AB6" w:rsidRPr="00973AB6" w14:paraId="5F67B83F" w14:textId="77777777" w:rsidTr="00973AB6">
        <w:trPr>
          <w:trHeight w:val="87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DB707" w14:textId="77777777" w:rsidR="00973AB6" w:rsidRPr="00973AB6" w:rsidRDefault="00973AB6" w:rsidP="00A453E5">
            <w:pPr>
              <w:jc w:val="center"/>
            </w:pPr>
            <w:r w:rsidRPr="00973AB6">
              <w:t>13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13753D" w14:textId="77777777" w:rsidR="00973AB6" w:rsidRPr="00973AB6" w:rsidRDefault="00973AB6" w:rsidP="00A453E5">
            <w:pPr>
              <w:jc w:val="center"/>
            </w:pPr>
            <w:r w:rsidRPr="00973AB6">
              <w:t>Введение инструментов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857C01" w14:textId="77777777" w:rsidR="00973AB6" w:rsidRPr="00973AB6" w:rsidRDefault="00973AB6" w:rsidP="00A453E5">
            <w:pPr>
              <w:jc w:val="both"/>
            </w:pPr>
            <w:r w:rsidRPr="00973AB6">
              <w:t xml:space="preserve">Аккуратный ввод без касания стенок тренажёра. Камера – в </w:t>
            </w:r>
            <w:proofErr w:type="spellStart"/>
            <w:r w:rsidRPr="00973AB6">
              <w:t>недоминантной</w:t>
            </w:r>
            <w:proofErr w:type="spellEnd"/>
            <w:r w:rsidRPr="00973AB6">
              <w:t xml:space="preserve"> руке. Контроль за пространством.</w:t>
            </w:r>
          </w:p>
        </w:tc>
      </w:tr>
      <w:tr w:rsidR="00973AB6" w:rsidRPr="00973AB6" w14:paraId="78A1937B" w14:textId="77777777" w:rsidTr="00973AB6">
        <w:trPr>
          <w:trHeight w:val="87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142E7E" w14:textId="77777777" w:rsidR="00973AB6" w:rsidRPr="00973AB6" w:rsidRDefault="00973AB6" w:rsidP="00A453E5">
            <w:pPr>
              <w:jc w:val="center"/>
            </w:pPr>
            <w:r w:rsidRPr="00973AB6">
              <w:lastRenderedPageBreak/>
              <w:t>14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4856F1" w14:textId="77777777" w:rsidR="00973AB6" w:rsidRPr="00973AB6" w:rsidRDefault="00973AB6" w:rsidP="00A453E5">
            <w:pPr>
              <w:jc w:val="center"/>
            </w:pPr>
            <w:r w:rsidRPr="00973AB6">
              <w:t>Проведение диагностической лапароскопии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03C13C0" w14:textId="77777777" w:rsidR="00973AB6" w:rsidRPr="00973AB6" w:rsidRDefault="00973AB6" w:rsidP="00A453E5">
            <w:pPr>
              <w:jc w:val="both"/>
            </w:pPr>
            <w:r w:rsidRPr="00973AB6">
              <w:t>Обзор всех квадрантов. Визуализация повреждения. Определение источника кровотечения.</w:t>
            </w:r>
          </w:p>
        </w:tc>
      </w:tr>
      <w:tr w:rsidR="00973AB6" w:rsidRPr="00973AB6" w14:paraId="26287057" w14:textId="77777777" w:rsidTr="00973AB6">
        <w:trPr>
          <w:trHeight w:val="845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3BB82" w14:textId="77777777" w:rsidR="00973AB6" w:rsidRPr="00973AB6" w:rsidRDefault="00973AB6" w:rsidP="00A453E5">
            <w:pPr>
              <w:jc w:val="center"/>
            </w:pPr>
            <w:r w:rsidRPr="00973AB6">
              <w:t>15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5D64BC" w14:textId="77777777" w:rsidR="00973AB6" w:rsidRPr="00973AB6" w:rsidRDefault="00973AB6" w:rsidP="00A453E5">
            <w:pPr>
              <w:jc w:val="center"/>
            </w:pPr>
            <w:r w:rsidRPr="00973AB6">
              <w:t xml:space="preserve">Гемостаз: </w:t>
            </w:r>
            <w:proofErr w:type="spellStart"/>
            <w:r w:rsidRPr="00973AB6">
              <w:t>клипирование</w:t>
            </w:r>
            <w:proofErr w:type="spellEnd"/>
            <w:r w:rsidRPr="00973AB6">
              <w:t>/коагуляция/тампонада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EE5977" w14:textId="77777777" w:rsidR="00973AB6" w:rsidRPr="00973AB6" w:rsidRDefault="00973AB6" w:rsidP="00A453E5">
            <w:pPr>
              <w:jc w:val="both"/>
            </w:pPr>
            <w:r w:rsidRPr="00973AB6">
              <w:t>Использование нужного инструмента. При коагуляции – соблюдение длительности и мощности. Установка клипс – точно, без смещения.</w:t>
            </w:r>
          </w:p>
        </w:tc>
      </w:tr>
      <w:tr w:rsidR="00973AB6" w:rsidRPr="00973AB6" w14:paraId="56CE1EC0" w14:textId="77777777" w:rsidTr="00973AB6">
        <w:trPr>
          <w:trHeight w:val="87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A8475" w14:textId="77777777" w:rsidR="00973AB6" w:rsidRPr="00973AB6" w:rsidRDefault="00973AB6" w:rsidP="00A453E5">
            <w:pPr>
              <w:jc w:val="center"/>
            </w:pPr>
            <w:r w:rsidRPr="00973AB6">
              <w:t>16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96867F4" w14:textId="77777777" w:rsidR="00973AB6" w:rsidRPr="00973AB6" w:rsidRDefault="00973AB6" w:rsidP="00A453E5">
            <w:pPr>
              <w:jc w:val="center"/>
            </w:pPr>
            <w:r w:rsidRPr="00973AB6">
              <w:t>Дренирование или санация (если необходимо)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68C167" w14:textId="77777777" w:rsidR="00973AB6" w:rsidRPr="00973AB6" w:rsidRDefault="00973AB6" w:rsidP="00A453E5">
            <w:pPr>
              <w:jc w:val="both"/>
            </w:pPr>
            <w:r w:rsidRPr="00973AB6">
              <w:t>Установка дренажа в малом тазу или под печень. Отсасывание жидкости. Обеспечение проходимости.</w:t>
            </w:r>
          </w:p>
        </w:tc>
      </w:tr>
      <w:tr w:rsidR="00973AB6" w:rsidRPr="00973AB6" w14:paraId="21819E1B" w14:textId="77777777" w:rsidTr="00973AB6">
        <w:trPr>
          <w:trHeight w:val="87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C7E88A9" w14:textId="77777777" w:rsidR="00973AB6" w:rsidRPr="00973AB6" w:rsidRDefault="00973AB6" w:rsidP="00A453E5">
            <w:pPr>
              <w:jc w:val="center"/>
            </w:pPr>
            <w:r w:rsidRPr="00973AB6">
              <w:t>17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D4D9E39" w14:textId="77777777" w:rsidR="00973AB6" w:rsidRPr="00973AB6" w:rsidRDefault="00973AB6" w:rsidP="00A453E5">
            <w:pPr>
              <w:jc w:val="center"/>
            </w:pPr>
            <w:r w:rsidRPr="00973AB6">
              <w:t>Завершение операции: извлечение инструментов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BBE0F4" w14:textId="77777777" w:rsidR="00973AB6" w:rsidRPr="00973AB6" w:rsidRDefault="00973AB6" w:rsidP="00A453E5">
            <w:pPr>
              <w:jc w:val="both"/>
            </w:pPr>
            <w:r w:rsidRPr="00973AB6">
              <w:t>Извлечение под контролем зрения, аккуратное удаление троакаров. Сохранение стерильности.</w:t>
            </w:r>
          </w:p>
        </w:tc>
      </w:tr>
      <w:tr w:rsidR="00973AB6" w:rsidRPr="00973AB6" w14:paraId="2327F6E6" w14:textId="77777777" w:rsidTr="00973AB6">
        <w:trPr>
          <w:trHeight w:val="658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49B3CF7" w14:textId="77777777" w:rsidR="00973AB6" w:rsidRPr="00973AB6" w:rsidRDefault="00973AB6" w:rsidP="00A453E5">
            <w:pPr>
              <w:jc w:val="center"/>
            </w:pPr>
            <w:r w:rsidRPr="00973AB6">
              <w:t>18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7E8A53" w14:textId="77777777" w:rsidR="00973AB6" w:rsidRPr="00973AB6" w:rsidRDefault="00973AB6" w:rsidP="00A453E5">
            <w:pPr>
              <w:jc w:val="center"/>
            </w:pPr>
            <w:r w:rsidRPr="00973AB6">
              <w:t>Закрытие операционного поля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8D6DA3" w14:textId="77777777" w:rsidR="00973AB6" w:rsidRPr="00973AB6" w:rsidRDefault="00973AB6" w:rsidP="00A453E5">
            <w:pPr>
              <w:jc w:val="both"/>
            </w:pPr>
            <w:r w:rsidRPr="00973AB6">
              <w:t>Обработка кожных отверстий, наложение швов/степлеров/хирургического клея. Проверка гемостаза.</w:t>
            </w:r>
          </w:p>
        </w:tc>
      </w:tr>
      <w:tr w:rsidR="00973AB6" w:rsidRPr="00973AB6" w14:paraId="2136478D" w14:textId="77777777" w:rsidTr="00973AB6">
        <w:trPr>
          <w:trHeight w:val="639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37AC05" w14:textId="77777777" w:rsidR="00973AB6" w:rsidRPr="00973AB6" w:rsidRDefault="00973AB6" w:rsidP="00A453E5">
            <w:pPr>
              <w:jc w:val="center"/>
            </w:pPr>
            <w:r w:rsidRPr="00973AB6">
              <w:t>19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CF2D2F" w14:textId="77777777" w:rsidR="00973AB6" w:rsidRPr="00973AB6" w:rsidRDefault="00973AB6" w:rsidP="00A453E5">
            <w:pPr>
              <w:jc w:val="center"/>
            </w:pPr>
            <w:r w:rsidRPr="00973AB6">
              <w:t>Финальный осмотр и отчет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053719" w14:textId="77777777" w:rsidR="00973AB6" w:rsidRPr="00973AB6" w:rsidRDefault="00973AB6" w:rsidP="00A453E5">
            <w:pPr>
              <w:jc w:val="both"/>
            </w:pPr>
            <w:r w:rsidRPr="00973AB6">
              <w:t>Повторная проверка АВС, жизненных показателей, протокол операции, запись данных пациента.</w:t>
            </w:r>
          </w:p>
        </w:tc>
      </w:tr>
      <w:tr w:rsidR="00973AB6" w:rsidRPr="00973AB6" w14:paraId="30E6FF9A" w14:textId="77777777" w:rsidTr="00973AB6">
        <w:trPr>
          <w:trHeight w:val="870"/>
        </w:trPr>
        <w:tc>
          <w:tcPr>
            <w:tcW w:w="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63BEB8" w14:textId="77777777" w:rsidR="00973AB6" w:rsidRPr="00973AB6" w:rsidRDefault="00973AB6" w:rsidP="00A453E5">
            <w:pPr>
              <w:jc w:val="center"/>
            </w:pPr>
            <w:r w:rsidRPr="00973AB6">
              <w:t>20</w:t>
            </w:r>
          </w:p>
        </w:tc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F987229" w14:textId="77777777" w:rsidR="00973AB6" w:rsidRPr="00973AB6" w:rsidRDefault="00973AB6" w:rsidP="00A453E5">
            <w:pPr>
              <w:jc w:val="center"/>
            </w:pPr>
            <w:r w:rsidRPr="00973AB6">
              <w:t>Рефлексия: анализ ошибок и качества оказания помощи</w:t>
            </w:r>
          </w:p>
        </w:tc>
        <w:tc>
          <w:tcPr>
            <w:tcW w:w="73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605627" w14:textId="77777777" w:rsidR="00973AB6" w:rsidRPr="00973AB6" w:rsidRDefault="00973AB6" w:rsidP="00A453E5">
            <w:pPr>
              <w:jc w:val="both"/>
            </w:pPr>
            <w:r w:rsidRPr="00973AB6">
              <w:t>Комментарии к действиям, самооценка, предложения по улучшению, обсуждение возможных осложнений.</w:t>
            </w:r>
          </w:p>
        </w:tc>
      </w:tr>
    </w:tbl>
    <w:p w14:paraId="69249B94" w14:textId="15FC91C6" w:rsidR="00973AB6" w:rsidRDefault="00973AB6" w:rsidP="00A453E5">
      <w:pPr>
        <w:jc w:val="center"/>
      </w:pPr>
    </w:p>
    <w:p w14:paraId="1571164D" w14:textId="2E713262" w:rsidR="00CA7973" w:rsidRDefault="00CA7973" w:rsidP="00A453E5">
      <w:pPr>
        <w:jc w:val="center"/>
      </w:pPr>
    </w:p>
    <w:p w14:paraId="47A6AC19" w14:textId="60251465" w:rsidR="00CA7973" w:rsidRDefault="00CA7973" w:rsidP="00A453E5">
      <w:pPr>
        <w:jc w:val="center"/>
      </w:pPr>
    </w:p>
    <w:p w14:paraId="098C5451" w14:textId="678B50EF" w:rsidR="00CA7973" w:rsidRDefault="00CA7973" w:rsidP="00A453E5">
      <w:pPr>
        <w:jc w:val="center"/>
      </w:pPr>
    </w:p>
    <w:p w14:paraId="66ACD2CA" w14:textId="0F1F73CA" w:rsidR="00CA7973" w:rsidRDefault="00CA7973" w:rsidP="00A453E5">
      <w:pPr>
        <w:jc w:val="center"/>
      </w:pPr>
    </w:p>
    <w:p w14:paraId="44A9CF25" w14:textId="417C9236" w:rsidR="00CA7973" w:rsidRDefault="00CA7973" w:rsidP="00A453E5">
      <w:pPr>
        <w:jc w:val="center"/>
      </w:pPr>
    </w:p>
    <w:p w14:paraId="6301FE4D" w14:textId="5E85C443" w:rsidR="00CA7973" w:rsidRDefault="00CA7973" w:rsidP="00A453E5">
      <w:pPr>
        <w:jc w:val="center"/>
      </w:pPr>
    </w:p>
    <w:p w14:paraId="4CC71495" w14:textId="0C6D7498" w:rsidR="00CA7973" w:rsidRDefault="00CA7973" w:rsidP="00A453E5">
      <w:pPr>
        <w:jc w:val="center"/>
      </w:pPr>
    </w:p>
    <w:p w14:paraId="5E1EA43D" w14:textId="588F9AC4" w:rsidR="00CA7973" w:rsidRDefault="00CA7973" w:rsidP="00A453E5">
      <w:pPr>
        <w:jc w:val="center"/>
      </w:pPr>
    </w:p>
    <w:p w14:paraId="18312C8B" w14:textId="31869415" w:rsidR="00CA7973" w:rsidRDefault="00CA7973" w:rsidP="00A453E5">
      <w:pPr>
        <w:jc w:val="center"/>
      </w:pPr>
    </w:p>
    <w:p w14:paraId="12EBBD54" w14:textId="78CAEEDE" w:rsidR="00CA7973" w:rsidRDefault="00CA7973" w:rsidP="00A453E5">
      <w:pPr>
        <w:jc w:val="center"/>
      </w:pPr>
    </w:p>
    <w:p w14:paraId="1C3AB310" w14:textId="12F41C65" w:rsidR="00CA7973" w:rsidRDefault="00CA7973" w:rsidP="00A453E5">
      <w:pPr>
        <w:jc w:val="center"/>
      </w:pPr>
    </w:p>
    <w:p w14:paraId="39F20F48" w14:textId="164106AA" w:rsidR="00CA7973" w:rsidRDefault="00CA7973" w:rsidP="00A453E5">
      <w:pPr>
        <w:jc w:val="center"/>
      </w:pPr>
    </w:p>
    <w:p w14:paraId="57A96280" w14:textId="1834B1ED" w:rsidR="00CA7973" w:rsidRDefault="00CA7973" w:rsidP="00A453E5">
      <w:pPr>
        <w:jc w:val="center"/>
      </w:pPr>
    </w:p>
    <w:p w14:paraId="389A9A61" w14:textId="1E214771" w:rsidR="00CA7973" w:rsidRDefault="00CA7973" w:rsidP="00A453E5">
      <w:pPr>
        <w:jc w:val="center"/>
      </w:pPr>
    </w:p>
    <w:p w14:paraId="7DBE8979" w14:textId="11ACD57B" w:rsidR="00CA7973" w:rsidRDefault="00CA7973" w:rsidP="00A453E5">
      <w:pPr>
        <w:jc w:val="center"/>
      </w:pPr>
    </w:p>
    <w:p w14:paraId="2E86802A" w14:textId="78EF92BC" w:rsidR="00CA7973" w:rsidRDefault="00CA7973" w:rsidP="00A453E5">
      <w:pPr>
        <w:jc w:val="center"/>
      </w:pPr>
    </w:p>
    <w:p w14:paraId="19DD4171" w14:textId="58244B5D" w:rsidR="00CA7973" w:rsidRDefault="00CA7973" w:rsidP="00A453E5">
      <w:pPr>
        <w:jc w:val="center"/>
      </w:pPr>
    </w:p>
    <w:p w14:paraId="036C1B49" w14:textId="655F7398" w:rsidR="00CA7973" w:rsidRDefault="00CA7973" w:rsidP="00A453E5">
      <w:pPr>
        <w:jc w:val="center"/>
      </w:pPr>
    </w:p>
    <w:p w14:paraId="19E27147" w14:textId="1F206937" w:rsidR="00CA7973" w:rsidRDefault="00CA7973" w:rsidP="00A453E5">
      <w:pPr>
        <w:jc w:val="center"/>
      </w:pPr>
    </w:p>
    <w:p w14:paraId="39713434" w14:textId="46EC84D5" w:rsidR="00CA7973" w:rsidRDefault="00CA7973" w:rsidP="00A453E5">
      <w:pPr>
        <w:jc w:val="center"/>
      </w:pPr>
    </w:p>
    <w:p w14:paraId="7AB0C654" w14:textId="6AB57462" w:rsidR="00CA7973" w:rsidRDefault="00CA7973" w:rsidP="00A453E5">
      <w:pPr>
        <w:jc w:val="center"/>
      </w:pPr>
    </w:p>
    <w:p w14:paraId="4E3EB4C8" w14:textId="56AA4D0C" w:rsidR="00CA7973" w:rsidRDefault="00CA7973" w:rsidP="00A453E5">
      <w:pPr>
        <w:jc w:val="center"/>
      </w:pPr>
    </w:p>
    <w:p w14:paraId="5E5AB0E1" w14:textId="58409AAD" w:rsidR="00CA7973" w:rsidRDefault="00CA7973" w:rsidP="00A453E5">
      <w:pPr>
        <w:jc w:val="center"/>
      </w:pPr>
    </w:p>
    <w:p w14:paraId="417AD11D" w14:textId="1FB51F74" w:rsidR="00CA7973" w:rsidRDefault="00CA7973" w:rsidP="00A453E5">
      <w:pPr>
        <w:jc w:val="center"/>
      </w:pPr>
    </w:p>
    <w:p w14:paraId="0284576C" w14:textId="2A1A7924" w:rsidR="00CA7973" w:rsidRDefault="00CA7973" w:rsidP="00A453E5">
      <w:pPr>
        <w:jc w:val="center"/>
      </w:pPr>
    </w:p>
    <w:p w14:paraId="54A628AE" w14:textId="77777777" w:rsidR="00CA7973" w:rsidRDefault="00CA7973" w:rsidP="00A453E5">
      <w:pPr>
        <w:jc w:val="center"/>
      </w:pPr>
    </w:p>
    <w:p w14:paraId="28E874FD" w14:textId="05DD4DC1" w:rsidR="00E5375B" w:rsidRDefault="00E5375B" w:rsidP="00A453E5">
      <w:pPr>
        <w:jc w:val="center"/>
      </w:pPr>
    </w:p>
    <w:p w14:paraId="65647273" w14:textId="77777777" w:rsidR="00973AB6" w:rsidRPr="00973AB6" w:rsidRDefault="00973AB6" w:rsidP="00A453E5">
      <w:pPr>
        <w:jc w:val="center"/>
        <w:rPr>
          <w:b/>
          <w:bCs/>
        </w:rPr>
      </w:pPr>
      <w:bookmarkStart w:id="0" w:name="_us015jh1xf3g" w:colFirst="0" w:colLast="0"/>
      <w:bookmarkEnd w:id="0"/>
      <w:r w:rsidRPr="00973AB6">
        <w:rPr>
          <w:b/>
          <w:bCs/>
        </w:rPr>
        <w:lastRenderedPageBreak/>
        <w:t xml:space="preserve">Методика </w:t>
      </w:r>
      <w:proofErr w:type="spellStart"/>
      <w:r w:rsidRPr="00973AB6">
        <w:rPr>
          <w:b/>
          <w:bCs/>
        </w:rPr>
        <w:t>триажа</w:t>
      </w:r>
      <w:proofErr w:type="spellEnd"/>
      <w:r w:rsidRPr="00973AB6">
        <w:rPr>
          <w:b/>
          <w:bCs/>
        </w:rPr>
        <w:t xml:space="preserve"> по системе START</w:t>
      </w:r>
    </w:p>
    <w:p w14:paraId="46B33E29" w14:textId="77777777" w:rsidR="00973AB6" w:rsidRPr="00973AB6" w:rsidRDefault="00973AB6" w:rsidP="00A453E5"/>
    <w:p w14:paraId="4A3E2A41" w14:textId="77777777" w:rsidR="00E5375B" w:rsidRPr="00973AB6" w:rsidRDefault="00221A9B" w:rsidP="00A453E5">
      <w:pPr>
        <w:jc w:val="both"/>
      </w:pPr>
      <w:r w:rsidRPr="00973AB6">
        <w:t xml:space="preserve">START (Simple </w:t>
      </w:r>
      <w:proofErr w:type="spellStart"/>
      <w:r w:rsidRPr="00973AB6">
        <w:t>Triage</w:t>
      </w:r>
      <w:proofErr w:type="spellEnd"/>
      <w:r w:rsidRPr="00973AB6">
        <w:t xml:space="preserve"> And </w:t>
      </w:r>
      <w:proofErr w:type="spellStart"/>
      <w:r w:rsidRPr="00973AB6">
        <w:t>Rapid</w:t>
      </w:r>
      <w:proofErr w:type="spellEnd"/>
      <w:r w:rsidRPr="00973AB6">
        <w:t xml:space="preserve"> </w:t>
      </w:r>
      <w:proofErr w:type="spellStart"/>
      <w:r w:rsidRPr="00973AB6">
        <w:t>Treatment</w:t>
      </w:r>
      <w:proofErr w:type="spellEnd"/>
      <w:r w:rsidRPr="00973AB6">
        <w:t>) — это быстрая сортировка пациентов, используемая при массовых поступлениях пострадавших. Подразумевает быструю оценку дыхания, кровообращения и сознания.</w:t>
      </w:r>
    </w:p>
    <w:p w14:paraId="4DE7DC73" w14:textId="234703AF" w:rsidR="00E5375B" w:rsidRPr="00973AB6" w:rsidRDefault="00221A9B" w:rsidP="00A453E5">
      <w:pPr>
        <w:jc w:val="both"/>
      </w:pPr>
      <w:bookmarkStart w:id="1" w:name="_3d4l8338mf0i" w:colFirst="0" w:colLast="0"/>
      <w:bookmarkEnd w:id="1"/>
      <w:r w:rsidRPr="00973AB6">
        <w:t>Пошаговая методика START:</w:t>
      </w:r>
    </w:p>
    <w:p w14:paraId="530103A3" w14:textId="77777777" w:rsidR="00E5375B" w:rsidRPr="00973AB6" w:rsidRDefault="00221A9B" w:rsidP="00A453E5">
      <w:pPr>
        <w:jc w:val="center"/>
      </w:pPr>
      <w:r w:rsidRPr="00973AB6">
        <w:t>Пациент может ходить?</w:t>
      </w:r>
    </w:p>
    <w:p w14:paraId="68F57894" w14:textId="77777777" w:rsidR="00E5375B" w:rsidRPr="00973AB6" w:rsidRDefault="00221A9B" w:rsidP="00A453E5">
      <w:pPr>
        <w:jc w:val="both"/>
      </w:pPr>
      <w:r w:rsidRPr="00973AB6">
        <w:t>Да</w:t>
      </w:r>
      <w:r w:rsidRPr="00973AB6">
        <w:rPr>
          <w:rFonts w:eastAsia="Cardo"/>
        </w:rPr>
        <w:t xml:space="preserve"> → </w:t>
      </w:r>
      <w:r w:rsidRPr="00973AB6">
        <w:t>Зеленая категория (несрочный)</w:t>
      </w:r>
    </w:p>
    <w:p w14:paraId="2C1FA2FA" w14:textId="77777777" w:rsidR="00E5375B" w:rsidRPr="00973AB6" w:rsidRDefault="00221A9B" w:rsidP="00A453E5">
      <w:pPr>
        <w:jc w:val="both"/>
      </w:pPr>
      <w:r w:rsidRPr="00973AB6">
        <w:rPr>
          <w:rFonts w:eastAsia="Gungsuh"/>
        </w:rPr>
        <w:t>Нет → переход к следующему этапу</w:t>
      </w:r>
    </w:p>
    <w:p w14:paraId="54BC2929" w14:textId="77777777" w:rsidR="00E5375B" w:rsidRPr="00973AB6" w:rsidRDefault="00221A9B" w:rsidP="00A453E5">
      <w:pPr>
        <w:jc w:val="center"/>
      </w:pPr>
      <w:r w:rsidRPr="00973AB6">
        <w:t>Дышит ли пациент?</w:t>
      </w:r>
    </w:p>
    <w:p w14:paraId="5183E9A7" w14:textId="77777777" w:rsidR="00E5375B" w:rsidRPr="00973AB6" w:rsidRDefault="00221A9B" w:rsidP="00A453E5">
      <w:pPr>
        <w:jc w:val="both"/>
      </w:pPr>
      <w:r w:rsidRPr="00973AB6">
        <w:rPr>
          <w:rFonts w:eastAsia="Gungsuh"/>
        </w:rPr>
        <w:t>Нет → открыть дыхательные пути.</w:t>
      </w:r>
    </w:p>
    <w:p w14:paraId="4CA78AC0" w14:textId="77777777" w:rsidR="00E5375B" w:rsidRPr="00973AB6" w:rsidRDefault="00221A9B" w:rsidP="00A453E5">
      <w:pPr>
        <w:jc w:val="both"/>
      </w:pPr>
      <w:r w:rsidRPr="00973AB6">
        <w:rPr>
          <w:rFonts w:eastAsia="Gungsuh"/>
        </w:rPr>
        <w:t xml:space="preserve">Если после открытия дышит → </w:t>
      </w:r>
      <w:r w:rsidRPr="00973AB6">
        <w:t>Красная категория (критический)</w:t>
      </w:r>
    </w:p>
    <w:p w14:paraId="1CD7B2B5" w14:textId="77777777" w:rsidR="00973AB6" w:rsidRDefault="00973AB6" w:rsidP="00A453E5">
      <w:pPr>
        <w:jc w:val="both"/>
        <w:rPr>
          <w:rFonts w:eastAsia="Gungsuh"/>
        </w:rPr>
      </w:pPr>
    </w:p>
    <w:p w14:paraId="5282D4D8" w14:textId="76650758" w:rsidR="00E5375B" w:rsidRPr="00973AB6" w:rsidRDefault="00221A9B" w:rsidP="00A453E5">
      <w:pPr>
        <w:jc w:val="both"/>
      </w:pPr>
      <w:r w:rsidRPr="00973AB6">
        <w:rPr>
          <w:rFonts w:eastAsia="Gungsuh"/>
        </w:rPr>
        <w:t xml:space="preserve">Если не дышит → </w:t>
      </w:r>
      <w:r w:rsidRPr="00973AB6">
        <w:t>Черная категория (погиб)</w:t>
      </w:r>
    </w:p>
    <w:p w14:paraId="002C4E4B" w14:textId="77777777" w:rsidR="00E5375B" w:rsidRPr="00973AB6" w:rsidRDefault="00221A9B" w:rsidP="00A453E5">
      <w:pPr>
        <w:jc w:val="both"/>
      </w:pPr>
      <w:r w:rsidRPr="00973AB6">
        <w:rPr>
          <w:rFonts w:eastAsia="Gungsuh"/>
        </w:rPr>
        <w:t>Да → оценить частоту дыхания:</w:t>
      </w:r>
    </w:p>
    <w:p w14:paraId="3EC45555" w14:textId="77777777" w:rsidR="00E5375B" w:rsidRPr="00973AB6" w:rsidRDefault="00221A9B" w:rsidP="00A453E5">
      <w:pPr>
        <w:jc w:val="both"/>
      </w:pPr>
      <w:r w:rsidRPr="00973AB6">
        <w:rPr>
          <w:rFonts w:eastAsia="Gungsuh"/>
        </w:rPr>
        <w:t xml:space="preserve">30 вдохов в минуту → </w:t>
      </w:r>
      <w:r w:rsidRPr="00973AB6">
        <w:t>Красная категория</w:t>
      </w:r>
    </w:p>
    <w:p w14:paraId="0D0A7FAA" w14:textId="77777777" w:rsidR="00E5375B" w:rsidRPr="00973AB6" w:rsidRDefault="00221A9B" w:rsidP="00A453E5">
      <w:pPr>
        <w:jc w:val="both"/>
      </w:pPr>
      <w:r w:rsidRPr="00973AB6">
        <w:rPr>
          <w:rFonts w:eastAsia="Gungsuh"/>
        </w:rPr>
        <w:t>≤30 → дальше</w:t>
      </w:r>
    </w:p>
    <w:p w14:paraId="66D06031" w14:textId="77777777" w:rsidR="00E5375B" w:rsidRPr="00973AB6" w:rsidRDefault="00221A9B" w:rsidP="00A453E5">
      <w:pPr>
        <w:jc w:val="center"/>
      </w:pPr>
      <w:r w:rsidRPr="00973AB6">
        <w:t>Капиллярное наполнение / пульс:</w:t>
      </w:r>
    </w:p>
    <w:p w14:paraId="630723EC" w14:textId="77777777" w:rsidR="00E5375B" w:rsidRPr="00973AB6" w:rsidRDefault="00221A9B" w:rsidP="00A453E5">
      <w:pPr>
        <w:jc w:val="both"/>
      </w:pPr>
      <w:r w:rsidRPr="00973AB6">
        <w:rPr>
          <w:rFonts w:eastAsia="Gungsuh"/>
        </w:rPr>
        <w:t xml:space="preserve">Время &gt;2 секунд или пульс отсутствует → </w:t>
      </w:r>
      <w:r w:rsidRPr="00973AB6">
        <w:t>Красная категория</w:t>
      </w:r>
    </w:p>
    <w:p w14:paraId="23F9F2B2" w14:textId="77777777" w:rsidR="00E5375B" w:rsidRPr="00973AB6" w:rsidRDefault="00221A9B" w:rsidP="00A453E5">
      <w:pPr>
        <w:jc w:val="both"/>
      </w:pPr>
      <w:r w:rsidRPr="00973AB6">
        <w:rPr>
          <w:rFonts w:eastAsia="Gungsuh"/>
        </w:rPr>
        <w:t>Время &lt;2 секунд → дальше</w:t>
      </w:r>
    </w:p>
    <w:p w14:paraId="46E067F6" w14:textId="77777777" w:rsidR="00E5375B" w:rsidRPr="00973AB6" w:rsidRDefault="00221A9B" w:rsidP="00A453E5">
      <w:pPr>
        <w:jc w:val="center"/>
      </w:pPr>
      <w:r w:rsidRPr="00973AB6">
        <w:t>Сознание:</w:t>
      </w:r>
    </w:p>
    <w:p w14:paraId="2A012548" w14:textId="77777777" w:rsidR="00E5375B" w:rsidRPr="00973AB6" w:rsidRDefault="00221A9B" w:rsidP="00A453E5">
      <w:pPr>
        <w:jc w:val="both"/>
      </w:pPr>
      <w:r w:rsidRPr="00973AB6">
        <w:rPr>
          <w:rFonts w:eastAsia="Gungsuh"/>
        </w:rPr>
        <w:t xml:space="preserve">Не отвечает на команды → </w:t>
      </w:r>
      <w:r w:rsidRPr="00973AB6">
        <w:t>Красная категория</w:t>
      </w:r>
    </w:p>
    <w:p w14:paraId="08FFF7A1" w14:textId="77777777" w:rsidR="00E5375B" w:rsidRPr="00973AB6" w:rsidRDefault="00221A9B" w:rsidP="00A453E5">
      <w:pPr>
        <w:jc w:val="both"/>
      </w:pPr>
      <w:r w:rsidRPr="00973AB6">
        <w:rPr>
          <w:rFonts w:eastAsia="Gungsuh"/>
        </w:rPr>
        <w:t xml:space="preserve">Выполняет команды → </w:t>
      </w:r>
      <w:r w:rsidRPr="00973AB6">
        <w:t>Желтая категория (срочный)</w:t>
      </w:r>
    </w:p>
    <w:p w14:paraId="5ECB7F01" w14:textId="77777777" w:rsidR="00E5375B" w:rsidRPr="00973AB6" w:rsidRDefault="00221A9B" w:rsidP="00A453E5">
      <w:pPr>
        <w:jc w:val="both"/>
      </w:pPr>
      <w:bookmarkStart w:id="2" w:name="_fg4lrey8byn8" w:colFirst="0" w:colLast="0"/>
      <w:bookmarkEnd w:id="2"/>
      <w:r w:rsidRPr="00973AB6">
        <w:t>Категории START:</w:t>
      </w:r>
    </w:p>
    <w:p w14:paraId="3FD426F3" w14:textId="77777777" w:rsidR="00E5375B" w:rsidRPr="00973AB6" w:rsidRDefault="00221A9B" w:rsidP="00A453E5">
      <w:pPr>
        <w:jc w:val="both"/>
      </w:pPr>
      <w:r w:rsidRPr="00973AB6">
        <w:rPr>
          <w:rFonts w:ascii="Segoe UI Emoji" w:eastAsia="Arial" w:hAnsi="Segoe UI Emoji" w:cs="Segoe UI Emoji"/>
        </w:rPr>
        <w:t>🟥</w:t>
      </w:r>
      <w:r w:rsidRPr="00973AB6">
        <w:t xml:space="preserve"> Красная – критические, немедленная помощь (жизнь в опасности, можно спасти)</w:t>
      </w:r>
    </w:p>
    <w:p w14:paraId="48E70D19" w14:textId="77777777" w:rsidR="00E5375B" w:rsidRPr="00973AB6" w:rsidRDefault="00221A9B" w:rsidP="00A453E5">
      <w:pPr>
        <w:jc w:val="both"/>
      </w:pPr>
      <w:r w:rsidRPr="00973AB6">
        <w:rPr>
          <w:rFonts w:ascii="Segoe UI Emoji" w:eastAsia="Arial" w:hAnsi="Segoe UI Emoji" w:cs="Segoe UI Emoji"/>
        </w:rPr>
        <w:t>🟨</w:t>
      </w:r>
      <w:r w:rsidRPr="00973AB6">
        <w:t xml:space="preserve"> Желтая – срочные, помощь может быть отложена</w:t>
      </w:r>
    </w:p>
    <w:p w14:paraId="62EE433C" w14:textId="77777777" w:rsidR="00E5375B" w:rsidRPr="00973AB6" w:rsidRDefault="00221A9B" w:rsidP="00A453E5">
      <w:pPr>
        <w:jc w:val="both"/>
      </w:pPr>
      <w:r w:rsidRPr="00973AB6">
        <w:rPr>
          <w:rFonts w:ascii="Segoe UI Emoji" w:eastAsia="Arial" w:hAnsi="Segoe UI Emoji" w:cs="Segoe UI Emoji"/>
        </w:rPr>
        <w:t>🟩</w:t>
      </w:r>
      <w:r w:rsidRPr="00973AB6">
        <w:t xml:space="preserve"> Зеленая – легкие травмы, может ждать</w:t>
      </w:r>
    </w:p>
    <w:p w14:paraId="699635C0" w14:textId="77777777" w:rsidR="00E5375B" w:rsidRPr="00973AB6" w:rsidRDefault="00221A9B" w:rsidP="00A453E5">
      <w:pPr>
        <w:jc w:val="both"/>
      </w:pPr>
      <w:r w:rsidRPr="00973AB6">
        <w:rPr>
          <w:rFonts w:ascii="Segoe UI Emoji" w:eastAsia="Fira Mono" w:hAnsi="Segoe UI Emoji" w:cs="Segoe UI Emoji"/>
        </w:rPr>
        <w:t>⬛</w:t>
      </w:r>
      <w:r w:rsidRPr="00973AB6">
        <w:t xml:space="preserve"> Черная – погиб или не имеет шансов на спасение</w:t>
      </w:r>
    </w:p>
    <w:p w14:paraId="5EB5FE39" w14:textId="77777777" w:rsidR="00175F6A" w:rsidRDefault="00175F6A" w:rsidP="00A453E5">
      <w:pPr>
        <w:jc w:val="center"/>
      </w:pPr>
      <w:bookmarkStart w:id="3" w:name="_aoy9aa5pysxg" w:colFirst="0" w:colLast="0"/>
      <w:bookmarkEnd w:id="3"/>
    </w:p>
    <w:p w14:paraId="03EBCD79" w14:textId="32401017" w:rsidR="00E5375B" w:rsidRPr="00175F6A" w:rsidRDefault="00973AB6" w:rsidP="00A453E5">
      <w:pPr>
        <w:jc w:val="center"/>
        <w:rPr>
          <w:lang w:val="en-US"/>
        </w:rPr>
      </w:pPr>
      <w:r w:rsidRPr="00973AB6">
        <w:t>М</w:t>
      </w:r>
      <w:r w:rsidR="00221A9B" w:rsidRPr="00973AB6">
        <w:t>етодика</w:t>
      </w:r>
      <w:r w:rsidR="00221A9B" w:rsidRPr="00175F6A">
        <w:rPr>
          <w:lang w:val="en-US"/>
        </w:rPr>
        <w:t xml:space="preserve"> FAST (Focused Assessment with Sonography for Trauma)</w:t>
      </w:r>
    </w:p>
    <w:p w14:paraId="0836400D" w14:textId="77777777" w:rsidR="00E5375B" w:rsidRPr="00973AB6" w:rsidRDefault="00221A9B" w:rsidP="00A453E5">
      <w:pPr>
        <w:jc w:val="both"/>
      </w:pPr>
      <w:r w:rsidRPr="00973AB6">
        <w:t>FAST — это быстрая ультразвуковая диагностика для выявления внутреннего кровотечения у пациентов с травмой.</w:t>
      </w:r>
    </w:p>
    <w:p w14:paraId="5B61AA04" w14:textId="5AEA25DD" w:rsidR="00E5375B" w:rsidRPr="00973AB6" w:rsidRDefault="00221A9B" w:rsidP="00A453E5">
      <w:pPr>
        <w:ind w:firstLine="720"/>
        <w:jc w:val="both"/>
      </w:pPr>
      <w:bookmarkStart w:id="4" w:name="_f5oudhfqiwc7" w:colFirst="0" w:colLast="0"/>
      <w:bookmarkEnd w:id="4"/>
      <w:r w:rsidRPr="00973AB6">
        <w:t>Цель</w:t>
      </w:r>
      <w:proofErr w:type="gramStart"/>
      <w:r w:rsidRPr="00973AB6">
        <w:t>:</w:t>
      </w:r>
      <w:r w:rsidR="00175F6A">
        <w:t xml:space="preserve"> </w:t>
      </w:r>
      <w:r w:rsidRPr="00973AB6">
        <w:t>Выявить</w:t>
      </w:r>
      <w:proofErr w:type="gramEnd"/>
      <w:r w:rsidRPr="00973AB6">
        <w:t xml:space="preserve"> наличие свободной жидкости (крови) в брюшной полости, грудной клетке и перикарде.</w:t>
      </w:r>
    </w:p>
    <w:p w14:paraId="22F77979" w14:textId="2C48EDEC" w:rsidR="00E5375B" w:rsidRPr="00973AB6" w:rsidRDefault="00221A9B" w:rsidP="00A453E5">
      <w:pPr>
        <w:ind w:firstLine="720"/>
        <w:jc w:val="both"/>
      </w:pPr>
      <w:bookmarkStart w:id="5" w:name="_v2ei332mp0vy" w:colFirst="0" w:colLast="0"/>
      <w:bookmarkEnd w:id="5"/>
      <w:r w:rsidRPr="00973AB6">
        <w:t>Основные зоны исследования:</w:t>
      </w:r>
      <w:r w:rsidR="00175F6A">
        <w:t xml:space="preserve"> </w:t>
      </w:r>
      <w:r w:rsidRPr="00973AB6">
        <w:t>Перикардиальное пространство (</w:t>
      </w:r>
      <w:proofErr w:type="spellStart"/>
      <w:r w:rsidRPr="00973AB6">
        <w:t>subxiphoid</w:t>
      </w:r>
      <w:proofErr w:type="spellEnd"/>
      <w:r w:rsidRPr="00973AB6">
        <w:t xml:space="preserve"> </w:t>
      </w:r>
      <w:proofErr w:type="spellStart"/>
      <w:r w:rsidRPr="00973AB6">
        <w:t>view</w:t>
      </w:r>
      <w:proofErr w:type="spellEnd"/>
      <w:r w:rsidRPr="00973AB6">
        <w:t>)</w:t>
      </w:r>
    </w:p>
    <w:p w14:paraId="0AFBE7BC" w14:textId="77777777" w:rsidR="00E5375B" w:rsidRPr="00973AB6" w:rsidRDefault="00221A9B" w:rsidP="00A453E5">
      <w:pPr>
        <w:ind w:firstLine="720"/>
        <w:jc w:val="both"/>
      </w:pPr>
      <w:r w:rsidRPr="00973AB6">
        <w:t>Датчик: под мечевидным отростком, направлен к сердцу</w:t>
      </w:r>
    </w:p>
    <w:p w14:paraId="7CF5C36D" w14:textId="77777777" w:rsidR="00E5375B" w:rsidRPr="00973AB6" w:rsidRDefault="00221A9B" w:rsidP="00A453E5">
      <w:pPr>
        <w:jc w:val="both"/>
      </w:pPr>
      <w:r w:rsidRPr="00973AB6">
        <w:t xml:space="preserve">Ищем </w:t>
      </w:r>
      <w:proofErr w:type="spellStart"/>
      <w:r w:rsidRPr="00973AB6">
        <w:t>анэхогенную</w:t>
      </w:r>
      <w:proofErr w:type="spellEnd"/>
      <w:r w:rsidRPr="00973AB6">
        <w:t xml:space="preserve"> (черную) жидкость между эпикардом и перикардом</w:t>
      </w:r>
    </w:p>
    <w:p w14:paraId="7B572C46" w14:textId="77777777" w:rsidR="00E5375B" w:rsidRPr="00973AB6" w:rsidRDefault="00221A9B" w:rsidP="00A453E5">
      <w:pPr>
        <w:jc w:val="both"/>
      </w:pPr>
      <w:r w:rsidRPr="00973AB6">
        <w:t>Правое подреберье / гепаторенальная зона (</w:t>
      </w:r>
      <w:proofErr w:type="spellStart"/>
      <w:r w:rsidRPr="00973AB6">
        <w:t>Morison's</w:t>
      </w:r>
      <w:proofErr w:type="spellEnd"/>
      <w:r w:rsidRPr="00973AB6">
        <w:t xml:space="preserve"> </w:t>
      </w:r>
      <w:proofErr w:type="spellStart"/>
      <w:r w:rsidRPr="00973AB6">
        <w:t>pouch</w:t>
      </w:r>
      <w:proofErr w:type="spellEnd"/>
      <w:r w:rsidRPr="00973AB6">
        <w:t>)</w:t>
      </w:r>
    </w:p>
    <w:p w14:paraId="5A4A670C" w14:textId="77777777" w:rsidR="00E5375B" w:rsidRPr="00973AB6" w:rsidRDefault="00221A9B" w:rsidP="00A453E5">
      <w:pPr>
        <w:ind w:firstLine="720"/>
        <w:jc w:val="both"/>
      </w:pPr>
      <w:r w:rsidRPr="00973AB6">
        <w:t>Датчик: продольно, между печенью и правой почкой</w:t>
      </w:r>
    </w:p>
    <w:p w14:paraId="73602DAB" w14:textId="77777777" w:rsidR="00E5375B" w:rsidRPr="00973AB6" w:rsidRDefault="00221A9B" w:rsidP="00A453E5">
      <w:pPr>
        <w:jc w:val="both"/>
      </w:pPr>
      <w:r w:rsidRPr="00973AB6">
        <w:t>Жидкость будет скапливаться в кармане между органами</w:t>
      </w:r>
    </w:p>
    <w:p w14:paraId="4BC4F20E" w14:textId="77777777" w:rsidR="00E5375B" w:rsidRPr="00973AB6" w:rsidRDefault="00221A9B" w:rsidP="00A453E5">
      <w:pPr>
        <w:jc w:val="both"/>
      </w:pPr>
      <w:r w:rsidRPr="00973AB6">
        <w:t xml:space="preserve">Левое подреберье / </w:t>
      </w:r>
      <w:proofErr w:type="spellStart"/>
      <w:proofErr w:type="gramStart"/>
      <w:r w:rsidRPr="00973AB6">
        <w:t>сплено</w:t>
      </w:r>
      <w:proofErr w:type="spellEnd"/>
      <w:r w:rsidRPr="00973AB6">
        <w:t>-ренальная</w:t>
      </w:r>
      <w:proofErr w:type="gramEnd"/>
      <w:r w:rsidRPr="00973AB6">
        <w:t xml:space="preserve"> зона</w:t>
      </w:r>
    </w:p>
    <w:p w14:paraId="5D86E384" w14:textId="77777777" w:rsidR="00E5375B" w:rsidRPr="00973AB6" w:rsidRDefault="00221A9B" w:rsidP="00A453E5">
      <w:pPr>
        <w:ind w:firstLine="720"/>
        <w:jc w:val="both"/>
      </w:pPr>
      <w:r w:rsidRPr="00973AB6">
        <w:t>Датчик: между селезёнкой и левой почкой</w:t>
      </w:r>
    </w:p>
    <w:p w14:paraId="1AD33664" w14:textId="77777777" w:rsidR="00E5375B" w:rsidRPr="00973AB6" w:rsidRDefault="00221A9B" w:rsidP="00A453E5">
      <w:pPr>
        <w:jc w:val="both"/>
      </w:pPr>
      <w:r w:rsidRPr="00973AB6">
        <w:t>Жидкость скапливается в латеральных и задних отделах</w:t>
      </w:r>
    </w:p>
    <w:p w14:paraId="33DA6256" w14:textId="77777777" w:rsidR="00E5375B" w:rsidRPr="00973AB6" w:rsidRDefault="00221A9B" w:rsidP="00A453E5">
      <w:pPr>
        <w:jc w:val="both"/>
      </w:pPr>
      <w:r w:rsidRPr="00973AB6">
        <w:t xml:space="preserve">Малый таз (Douglas </w:t>
      </w:r>
      <w:proofErr w:type="spellStart"/>
      <w:r w:rsidRPr="00973AB6">
        <w:t>pouch</w:t>
      </w:r>
      <w:proofErr w:type="spellEnd"/>
      <w:r w:rsidRPr="00973AB6">
        <w:t xml:space="preserve"> у женщин / </w:t>
      </w:r>
      <w:proofErr w:type="spellStart"/>
      <w:r w:rsidRPr="00973AB6">
        <w:t>позадимочевой</w:t>
      </w:r>
      <w:proofErr w:type="spellEnd"/>
      <w:r w:rsidRPr="00973AB6">
        <w:t xml:space="preserve"> у мужчин)</w:t>
      </w:r>
    </w:p>
    <w:p w14:paraId="5BFB4612" w14:textId="77777777" w:rsidR="00E5375B" w:rsidRPr="00973AB6" w:rsidRDefault="00221A9B" w:rsidP="00A453E5">
      <w:pPr>
        <w:ind w:firstLine="720"/>
        <w:jc w:val="both"/>
      </w:pPr>
      <w:r w:rsidRPr="00973AB6">
        <w:t>Датчик: над лобком, с наклоном вглубь таза</w:t>
      </w:r>
    </w:p>
    <w:p w14:paraId="51BC0FA8" w14:textId="77777777" w:rsidR="00E5375B" w:rsidRPr="00973AB6" w:rsidRDefault="00221A9B" w:rsidP="00A453E5">
      <w:pPr>
        <w:jc w:val="both"/>
      </w:pPr>
      <w:r w:rsidRPr="00973AB6">
        <w:t>Жидкость скапливается в нижней точке полости</w:t>
      </w:r>
    </w:p>
    <w:p w14:paraId="36B1882F" w14:textId="77777777" w:rsidR="00E5375B" w:rsidRPr="00973AB6" w:rsidRDefault="00221A9B" w:rsidP="00A453E5">
      <w:pPr>
        <w:jc w:val="both"/>
      </w:pPr>
      <w:bookmarkStart w:id="6" w:name="_oe8otf7s0vug" w:colFirst="0" w:colLast="0"/>
      <w:bookmarkEnd w:id="6"/>
      <w:r w:rsidRPr="00973AB6">
        <w:t>Техника проведения:</w:t>
      </w:r>
    </w:p>
    <w:p w14:paraId="53C238FB" w14:textId="77777777" w:rsidR="00E5375B" w:rsidRPr="00973AB6" w:rsidRDefault="00221A9B" w:rsidP="00A453E5">
      <w:pPr>
        <w:ind w:firstLine="720"/>
        <w:jc w:val="both"/>
      </w:pPr>
      <w:r w:rsidRPr="00973AB6">
        <w:t xml:space="preserve">УЗИ-датчик: </w:t>
      </w:r>
      <w:proofErr w:type="spellStart"/>
      <w:r w:rsidRPr="00973AB6">
        <w:t>конвексный</w:t>
      </w:r>
      <w:proofErr w:type="spellEnd"/>
      <w:r w:rsidRPr="00973AB6">
        <w:t xml:space="preserve"> 3.5–5 МГц</w:t>
      </w:r>
    </w:p>
    <w:p w14:paraId="5D10E114" w14:textId="77777777" w:rsidR="00E5375B" w:rsidRPr="00973AB6" w:rsidRDefault="00221A9B" w:rsidP="00A453E5">
      <w:pPr>
        <w:jc w:val="both"/>
      </w:pPr>
      <w:r w:rsidRPr="00973AB6">
        <w:t>Используем большое количество геля</w:t>
      </w:r>
    </w:p>
    <w:p w14:paraId="6B97ABAF" w14:textId="77777777" w:rsidR="00E5375B" w:rsidRPr="00973AB6" w:rsidRDefault="00221A9B" w:rsidP="00A453E5">
      <w:pPr>
        <w:jc w:val="both"/>
      </w:pPr>
      <w:r w:rsidRPr="00973AB6">
        <w:lastRenderedPageBreak/>
        <w:t>Оценка каждой зоны занимает не более 30 секунд</w:t>
      </w:r>
    </w:p>
    <w:p w14:paraId="34A2363C" w14:textId="77777777" w:rsidR="00E5375B" w:rsidRPr="00973AB6" w:rsidRDefault="00221A9B" w:rsidP="00A453E5">
      <w:pPr>
        <w:ind w:firstLine="720"/>
        <w:jc w:val="both"/>
      </w:pPr>
      <w:r w:rsidRPr="00973AB6">
        <w:t xml:space="preserve">В норме: отсутствие </w:t>
      </w:r>
      <w:proofErr w:type="spellStart"/>
      <w:r w:rsidRPr="00973AB6">
        <w:t>анэхогенной</w:t>
      </w:r>
      <w:proofErr w:type="spellEnd"/>
      <w:r w:rsidRPr="00973AB6">
        <w:t xml:space="preserve"> жидкости</w:t>
      </w:r>
    </w:p>
    <w:p w14:paraId="4E0777BC" w14:textId="76003716" w:rsidR="00E5375B" w:rsidRDefault="00221A9B" w:rsidP="00A453E5">
      <w:pPr>
        <w:jc w:val="both"/>
      </w:pPr>
      <w:r w:rsidRPr="00973AB6">
        <w:t xml:space="preserve">При патологии: визуализируется </w:t>
      </w:r>
      <w:proofErr w:type="spellStart"/>
      <w:r w:rsidRPr="00973AB6">
        <w:t>анэхогенная</w:t>
      </w:r>
      <w:proofErr w:type="spellEnd"/>
      <w:r w:rsidRPr="00973AB6">
        <w:t xml:space="preserve"> зона между органами Интерпретация результатов:</w:t>
      </w:r>
    </w:p>
    <w:p w14:paraId="014E36B7" w14:textId="77777777" w:rsidR="00175F6A" w:rsidRPr="00973AB6" w:rsidRDefault="00175F6A" w:rsidP="00A453E5">
      <w:pPr>
        <w:jc w:val="both"/>
      </w:pPr>
    </w:p>
    <w:tbl>
      <w:tblPr>
        <w:tblStyle w:val="af1"/>
        <w:tblW w:w="10138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417"/>
        <w:gridCol w:w="3583"/>
        <w:gridCol w:w="5138"/>
      </w:tblGrid>
      <w:tr w:rsidR="00E5375B" w:rsidRPr="00973AB6" w14:paraId="5C377C1A" w14:textId="77777777" w:rsidTr="00175F6A">
        <w:trPr>
          <w:trHeight w:val="306"/>
        </w:trPr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F893C45" w14:textId="77777777" w:rsidR="00E5375B" w:rsidRPr="00973AB6" w:rsidRDefault="00221A9B" w:rsidP="00A453E5">
            <w:pPr>
              <w:jc w:val="both"/>
            </w:pPr>
            <w:r w:rsidRPr="00973AB6">
              <w:t>Зона</w:t>
            </w:r>
          </w:p>
        </w:tc>
        <w:tc>
          <w:tcPr>
            <w:tcW w:w="358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D9D5CC" w14:textId="77777777" w:rsidR="00E5375B" w:rsidRPr="00973AB6" w:rsidRDefault="00221A9B" w:rsidP="00A453E5">
            <w:pPr>
              <w:jc w:val="both"/>
            </w:pPr>
            <w:r w:rsidRPr="00973AB6">
              <w:t>Норма</w:t>
            </w:r>
          </w:p>
        </w:tc>
        <w:tc>
          <w:tcPr>
            <w:tcW w:w="513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5EBA577" w14:textId="77777777" w:rsidR="00E5375B" w:rsidRPr="00973AB6" w:rsidRDefault="00221A9B" w:rsidP="00A453E5">
            <w:pPr>
              <w:jc w:val="both"/>
            </w:pPr>
            <w:r w:rsidRPr="00973AB6">
              <w:t>Патология</w:t>
            </w:r>
          </w:p>
        </w:tc>
      </w:tr>
      <w:tr w:rsidR="00E5375B" w:rsidRPr="00973AB6" w14:paraId="18D16A47" w14:textId="77777777" w:rsidTr="00175F6A">
        <w:trPr>
          <w:trHeight w:val="306"/>
        </w:trPr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A0E249" w14:textId="77777777" w:rsidR="00E5375B" w:rsidRPr="00973AB6" w:rsidRDefault="00221A9B" w:rsidP="00A453E5">
            <w:pPr>
              <w:jc w:val="both"/>
            </w:pPr>
            <w:r w:rsidRPr="00973AB6">
              <w:t>Перикард</w:t>
            </w:r>
          </w:p>
        </w:tc>
        <w:tc>
          <w:tcPr>
            <w:tcW w:w="358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15F97D" w14:textId="77777777" w:rsidR="00E5375B" w:rsidRPr="00973AB6" w:rsidRDefault="00221A9B" w:rsidP="00A453E5">
            <w:pPr>
              <w:jc w:val="both"/>
            </w:pPr>
            <w:r w:rsidRPr="00973AB6">
              <w:t>Отсутствие жидкости</w:t>
            </w:r>
          </w:p>
        </w:tc>
        <w:tc>
          <w:tcPr>
            <w:tcW w:w="513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0110AA0" w14:textId="77777777" w:rsidR="00E5375B" w:rsidRPr="00973AB6" w:rsidRDefault="00221A9B" w:rsidP="00A453E5">
            <w:pPr>
              <w:jc w:val="both"/>
            </w:pPr>
            <w:r w:rsidRPr="00973AB6">
              <w:t>Тампонада сердца (черная зона)</w:t>
            </w:r>
          </w:p>
        </w:tc>
      </w:tr>
      <w:tr w:rsidR="00E5375B" w:rsidRPr="00973AB6" w14:paraId="0228C0CA" w14:textId="77777777" w:rsidTr="00175F6A">
        <w:trPr>
          <w:trHeight w:val="306"/>
        </w:trPr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E6EA94" w14:textId="77777777" w:rsidR="00E5375B" w:rsidRPr="00973AB6" w:rsidRDefault="00221A9B" w:rsidP="00A453E5">
            <w:pPr>
              <w:jc w:val="both"/>
            </w:pPr>
            <w:proofErr w:type="spellStart"/>
            <w:r w:rsidRPr="00973AB6">
              <w:t>Morison’s</w:t>
            </w:r>
            <w:proofErr w:type="spellEnd"/>
          </w:p>
        </w:tc>
        <w:tc>
          <w:tcPr>
            <w:tcW w:w="358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9C1FFDE" w14:textId="77777777" w:rsidR="00E5375B" w:rsidRPr="00973AB6" w:rsidRDefault="00221A9B" w:rsidP="00A453E5">
            <w:pPr>
              <w:jc w:val="both"/>
            </w:pPr>
            <w:r w:rsidRPr="00973AB6">
              <w:t>Печень и почка в контакте</w:t>
            </w:r>
          </w:p>
        </w:tc>
        <w:tc>
          <w:tcPr>
            <w:tcW w:w="513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81A1CB" w14:textId="77777777" w:rsidR="00E5375B" w:rsidRPr="00973AB6" w:rsidRDefault="00221A9B" w:rsidP="00A453E5">
            <w:pPr>
              <w:jc w:val="both"/>
            </w:pPr>
            <w:r w:rsidRPr="00973AB6">
              <w:t>Жидкость между ними</w:t>
            </w:r>
          </w:p>
        </w:tc>
      </w:tr>
      <w:tr w:rsidR="00E5375B" w:rsidRPr="00973AB6" w14:paraId="5C03CC99" w14:textId="77777777" w:rsidTr="00175F6A">
        <w:trPr>
          <w:trHeight w:val="306"/>
        </w:trPr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78C944" w14:textId="77777777" w:rsidR="00E5375B" w:rsidRPr="00973AB6" w:rsidRDefault="00221A9B" w:rsidP="00A453E5">
            <w:pPr>
              <w:jc w:val="both"/>
            </w:pPr>
            <w:r w:rsidRPr="00973AB6">
              <w:t>Селезенка</w:t>
            </w:r>
          </w:p>
        </w:tc>
        <w:tc>
          <w:tcPr>
            <w:tcW w:w="358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CE2546" w14:textId="77777777" w:rsidR="00E5375B" w:rsidRPr="00973AB6" w:rsidRDefault="00221A9B" w:rsidP="00A453E5">
            <w:pPr>
              <w:jc w:val="both"/>
            </w:pPr>
            <w:r w:rsidRPr="00973AB6">
              <w:t>Аналогично</w:t>
            </w:r>
          </w:p>
        </w:tc>
        <w:tc>
          <w:tcPr>
            <w:tcW w:w="513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78CAAA" w14:textId="77777777" w:rsidR="00E5375B" w:rsidRPr="00973AB6" w:rsidRDefault="00221A9B" w:rsidP="00A453E5">
            <w:pPr>
              <w:jc w:val="both"/>
            </w:pPr>
            <w:r w:rsidRPr="00973AB6">
              <w:t>Жидкость между селезенкой/почка</w:t>
            </w:r>
          </w:p>
        </w:tc>
      </w:tr>
      <w:tr w:rsidR="00E5375B" w:rsidRPr="00973AB6" w14:paraId="07EE65E5" w14:textId="77777777" w:rsidTr="00175F6A">
        <w:trPr>
          <w:trHeight w:val="306"/>
        </w:trPr>
        <w:tc>
          <w:tcPr>
            <w:tcW w:w="1417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CCF88E" w14:textId="77777777" w:rsidR="00E5375B" w:rsidRPr="00973AB6" w:rsidRDefault="00221A9B" w:rsidP="00A453E5">
            <w:pPr>
              <w:jc w:val="both"/>
            </w:pPr>
            <w:r w:rsidRPr="00973AB6">
              <w:t>Таз</w:t>
            </w:r>
          </w:p>
        </w:tc>
        <w:tc>
          <w:tcPr>
            <w:tcW w:w="3583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681371" w14:textId="77777777" w:rsidR="00E5375B" w:rsidRPr="00973AB6" w:rsidRDefault="00221A9B" w:rsidP="00A453E5">
            <w:pPr>
              <w:jc w:val="both"/>
            </w:pPr>
            <w:r w:rsidRPr="00973AB6">
              <w:t>Полость чистая</w:t>
            </w:r>
          </w:p>
        </w:tc>
        <w:tc>
          <w:tcPr>
            <w:tcW w:w="5138" w:type="dxa"/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E7DD6" w14:textId="77777777" w:rsidR="00E5375B" w:rsidRPr="00973AB6" w:rsidRDefault="00221A9B" w:rsidP="00A453E5">
            <w:pPr>
              <w:jc w:val="both"/>
            </w:pPr>
            <w:r w:rsidRPr="00973AB6">
              <w:t xml:space="preserve">Жидкость в </w:t>
            </w:r>
            <w:proofErr w:type="spellStart"/>
            <w:r w:rsidRPr="00973AB6">
              <w:t>Дугласовом</w:t>
            </w:r>
            <w:proofErr w:type="spellEnd"/>
            <w:r w:rsidRPr="00973AB6">
              <w:t xml:space="preserve"> пространстве</w:t>
            </w:r>
          </w:p>
        </w:tc>
      </w:tr>
    </w:tbl>
    <w:p w14:paraId="5FC7ABED" w14:textId="7E7D810E" w:rsidR="00E5375B" w:rsidRPr="00973AB6" w:rsidRDefault="00E5375B" w:rsidP="00A453E5">
      <w:pPr>
        <w:jc w:val="both"/>
      </w:pPr>
    </w:p>
    <w:p w14:paraId="0A1B839C" w14:textId="77777777" w:rsidR="00E5375B" w:rsidRPr="00CA7973" w:rsidRDefault="00221A9B" w:rsidP="00CA7973">
      <w:pPr>
        <w:rPr>
          <w:b/>
          <w:bCs/>
        </w:rPr>
      </w:pPr>
      <w:bookmarkStart w:id="7" w:name="_sboodmwo96ut" w:colFirst="0" w:colLast="0"/>
      <w:bookmarkEnd w:id="7"/>
      <w:r w:rsidRPr="00CA7973">
        <w:rPr>
          <w:b/>
          <w:bCs/>
        </w:rPr>
        <w:t>Дополнительно: Рекомендации для симуляционного центра</w:t>
      </w:r>
    </w:p>
    <w:p w14:paraId="5C94A959" w14:textId="77777777" w:rsidR="00E5375B" w:rsidRPr="00973AB6" w:rsidRDefault="00221A9B" w:rsidP="00A453E5">
      <w:pPr>
        <w:jc w:val="both"/>
      </w:pPr>
      <w:r w:rsidRPr="00973AB6">
        <w:t>Студенту выдаются данные о состоянии пациента (симптомы, ЧСС, АД)</w:t>
      </w:r>
    </w:p>
    <w:p w14:paraId="4E31A594" w14:textId="77777777" w:rsidR="00E5375B" w:rsidRPr="00973AB6" w:rsidRDefault="00221A9B" w:rsidP="00A453E5">
      <w:pPr>
        <w:jc w:val="both"/>
      </w:pPr>
      <w:r w:rsidRPr="00973AB6">
        <w:t>УЗИ-тренажёр включает 4 FAST-зоны с визуальной обратной связью</w:t>
      </w:r>
    </w:p>
    <w:p w14:paraId="61AA0E55" w14:textId="77777777" w:rsidR="00E5375B" w:rsidRPr="00973AB6" w:rsidRDefault="00221A9B" w:rsidP="00A453E5">
      <w:pPr>
        <w:jc w:val="both"/>
      </w:pPr>
      <w:r w:rsidRPr="00973AB6">
        <w:t>Время на выполнение FAST — не более 3 минут</w:t>
      </w:r>
    </w:p>
    <w:p w14:paraId="53F4BE7A" w14:textId="77777777" w:rsidR="00E5375B" w:rsidRPr="00973AB6" w:rsidRDefault="00221A9B" w:rsidP="00A453E5">
      <w:pPr>
        <w:jc w:val="both"/>
      </w:pPr>
      <w:r w:rsidRPr="00973AB6">
        <w:t xml:space="preserve">Ошибки при </w:t>
      </w:r>
      <w:proofErr w:type="spellStart"/>
      <w:r w:rsidRPr="00973AB6">
        <w:t>триаже</w:t>
      </w:r>
      <w:proofErr w:type="spellEnd"/>
      <w:r w:rsidRPr="00973AB6">
        <w:t xml:space="preserve"> и интерпретации FAST отражаются в общей оценке</w:t>
      </w:r>
    </w:p>
    <w:p w14:paraId="6F3C21DD" w14:textId="77777777" w:rsidR="00E5375B" w:rsidRPr="00973AB6" w:rsidRDefault="00221A9B" w:rsidP="00A453E5">
      <w:r w:rsidRPr="00973AB6">
        <w:t xml:space="preserve"> </w:t>
      </w:r>
    </w:p>
    <w:p w14:paraId="70EC096D" w14:textId="77777777" w:rsidR="00E5375B" w:rsidRPr="00973AB6" w:rsidRDefault="00E5375B" w:rsidP="00A453E5"/>
    <w:p w14:paraId="2A329B67" w14:textId="3095B75D" w:rsidR="00E5375B" w:rsidRDefault="00E5375B" w:rsidP="00A453E5">
      <w:pPr>
        <w:rPr>
          <w:b/>
        </w:rPr>
      </w:pPr>
    </w:p>
    <w:p w14:paraId="7AA83D0E" w14:textId="233B385D" w:rsidR="00175F6A" w:rsidRDefault="00175F6A" w:rsidP="00A453E5">
      <w:pPr>
        <w:rPr>
          <w:b/>
        </w:rPr>
      </w:pPr>
    </w:p>
    <w:p w14:paraId="31EE03CE" w14:textId="1314BC46" w:rsidR="00175F6A" w:rsidRDefault="00175F6A" w:rsidP="00A453E5">
      <w:pPr>
        <w:rPr>
          <w:b/>
        </w:rPr>
      </w:pPr>
    </w:p>
    <w:p w14:paraId="1D877304" w14:textId="70543305" w:rsidR="00175F6A" w:rsidRDefault="00175F6A" w:rsidP="00A453E5">
      <w:pPr>
        <w:rPr>
          <w:b/>
        </w:rPr>
      </w:pPr>
    </w:p>
    <w:p w14:paraId="69364D76" w14:textId="63469170" w:rsidR="00175F6A" w:rsidRDefault="00175F6A" w:rsidP="00A453E5">
      <w:pPr>
        <w:rPr>
          <w:b/>
        </w:rPr>
      </w:pPr>
    </w:p>
    <w:p w14:paraId="25467345" w14:textId="1AC0E207" w:rsidR="00175F6A" w:rsidRDefault="00175F6A" w:rsidP="00A453E5">
      <w:pPr>
        <w:rPr>
          <w:b/>
        </w:rPr>
      </w:pPr>
    </w:p>
    <w:p w14:paraId="74ABF6B7" w14:textId="0424B1F6" w:rsidR="00175F6A" w:rsidRDefault="00175F6A" w:rsidP="00A453E5">
      <w:pPr>
        <w:rPr>
          <w:b/>
        </w:rPr>
      </w:pPr>
    </w:p>
    <w:p w14:paraId="0ECBD800" w14:textId="3D2A433A" w:rsidR="00175F6A" w:rsidRDefault="00175F6A" w:rsidP="00A453E5">
      <w:pPr>
        <w:rPr>
          <w:b/>
        </w:rPr>
      </w:pPr>
    </w:p>
    <w:p w14:paraId="1961F000" w14:textId="5D40E100" w:rsidR="00175F6A" w:rsidRDefault="00175F6A" w:rsidP="00A453E5">
      <w:pPr>
        <w:rPr>
          <w:b/>
        </w:rPr>
      </w:pPr>
    </w:p>
    <w:p w14:paraId="1D04B543" w14:textId="58AA9345" w:rsidR="00175F6A" w:rsidRDefault="00175F6A" w:rsidP="00A453E5">
      <w:pPr>
        <w:rPr>
          <w:b/>
        </w:rPr>
      </w:pPr>
    </w:p>
    <w:p w14:paraId="22E0A64B" w14:textId="1F585820" w:rsidR="00175F6A" w:rsidRDefault="00175F6A" w:rsidP="00A453E5">
      <w:pPr>
        <w:rPr>
          <w:b/>
        </w:rPr>
      </w:pPr>
    </w:p>
    <w:p w14:paraId="1B39850A" w14:textId="08B19A11" w:rsidR="00175F6A" w:rsidRDefault="00175F6A" w:rsidP="00A453E5">
      <w:pPr>
        <w:rPr>
          <w:b/>
        </w:rPr>
      </w:pPr>
    </w:p>
    <w:p w14:paraId="207031F4" w14:textId="0B3924D3" w:rsidR="00175F6A" w:rsidRDefault="00175F6A" w:rsidP="00A453E5">
      <w:pPr>
        <w:rPr>
          <w:b/>
        </w:rPr>
      </w:pPr>
    </w:p>
    <w:p w14:paraId="2A467B8F" w14:textId="6CFEECAC" w:rsidR="00175F6A" w:rsidRDefault="00175F6A" w:rsidP="00A453E5">
      <w:pPr>
        <w:rPr>
          <w:b/>
        </w:rPr>
      </w:pPr>
    </w:p>
    <w:p w14:paraId="0ACA6684" w14:textId="11CB9C50" w:rsidR="00175F6A" w:rsidRDefault="00175F6A" w:rsidP="00A453E5">
      <w:pPr>
        <w:rPr>
          <w:b/>
        </w:rPr>
      </w:pPr>
    </w:p>
    <w:p w14:paraId="4B38720B" w14:textId="4F7BE6B0" w:rsidR="00175F6A" w:rsidRDefault="00175F6A" w:rsidP="00A453E5">
      <w:pPr>
        <w:rPr>
          <w:b/>
        </w:rPr>
      </w:pPr>
    </w:p>
    <w:p w14:paraId="5F4DCDD8" w14:textId="46DEC47D" w:rsidR="00175F6A" w:rsidRDefault="00175F6A" w:rsidP="00A453E5">
      <w:pPr>
        <w:rPr>
          <w:b/>
        </w:rPr>
      </w:pPr>
    </w:p>
    <w:p w14:paraId="6B24D443" w14:textId="7EEFFAE8" w:rsidR="00175F6A" w:rsidRDefault="00175F6A" w:rsidP="00A453E5">
      <w:pPr>
        <w:rPr>
          <w:b/>
        </w:rPr>
      </w:pPr>
    </w:p>
    <w:p w14:paraId="57799E20" w14:textId="6FB4179A" w:rsidR="00175F6A" w:rsidRDefault="00175F6A" w:rsidP="00A453E5">
      <w:pPr>
        <w:rPr>
          <w:b/>
        </w:rPr>
      </w:pPr>
    </w:p>
    <w:p w14:paraId="6AFA50F3" w14:textId="20006A99" w:rsidR="00175F6A" w:rsidRDefault="00175F6A" w:rsidP="00A453E5">
      <w:pPr>
        <w:rPr>
          <w:b/>
        </w:rPr>
      </w:pPr>
    </w:p>
    <w:p w14:paraId="4B062DD9" w14:textId="4719B57F" w:rsidR="00175F6A" w:rsidRDefault="00175F6A" w:rsidP="00A453E5">
      <w:pPr>
        <w:rPr>
          <w:b/>
        </w:rPr>
      </w:pPr>
    </w:p>
    <w:p w14:paraId="4054B6E8" w14:textId="0CF9C018" w:rsidR="00175F6A" w:rsidRDefault="00175F6A" w:rsidP="00A453E5">
      <w:pPr>
        <w:rPr>
          <w:b/>
        </w:rPr>
      </w:pPr>
    </w:p>
    <w:p w14:paraId="644B1C14" w14:textId="3081106C" w:rsidR="00175F6A" w:rsidRDefault="00175F6A" w:rsidP="00A453E5">
      <w:pPr>
        <w:rPr>
          <w:b/>
        </w:rPr>
      </w:pPr>
    </w:p>
    <w:p w14:paraId="625FBAF3" w14:textId="0D93F391" w:rsidR="00175F6A" w:rsidRDefault="00175F6A" w:rsidP="00A453E5">
      <w:pPr>
        <w:rPr>
          <w:b/>
        </w:rPr>
      </w:pPr>
    </w:p>
    <w:p w14:paraId="7FF3BBBE" w14:textId="44765F76" w:rsidR="00175F6A" w:rsidRDefault="00175F6A" w:rsidP="00A453E5">
      <w:pPr>
        <w:rPr>
          <w:b/>
        </w:rPr>
      </w:pPr>
    </w:p>
    <w:p w14:paraId="0C38FA07" w14:textId="00DC8EF3" w:rsidR="00175F6A" w:rsidRDefault="00175F6A" w:rsidP="00A453E5">
      <w:pPr>
        <w:rPr>
          <w:b/>
        </w:rPr>
      </w:pPr>
    </w:p>
    <w:p w14:paraId="2864C0CB" w14:textId="3C44EE49" w:rsidR="00175F6A" w:rsidRDefault="00175F6A" w:rsidP="00A453E5">
      <w:pPr>
        <w:rPr>
          <w:b/>
        </w:rPr>
      </w:pPr>
    </w:p>
    <w:p w14:paraId="3B7630E3" w14:textId="403E45D6" w:rsidR="00175F6A" w:rsidRDefault="00175F6A" w:rsidP="00A453E5">
      <w:pPr>
        <w:rPr>
          <w:b/>
        </w:rPr>
      </w:pPr>
    </w:p>
    <w:p w14:paraId="300A069F" w14:textId="78748DAE" w:rsidR="00175F6A" w:rsidRDefault="00175F6A" w:rsidP="00A453E5">
      <w:pPr>
        <w:rPr>
          <w:b/>
        </w:rPr>
      </w:pPr>
    </w:p>
    <w:p w14:paraId="2A6C32CB" w14:textId="77777777" w:rsidR="00175F6A" w:rsidRDefault="00175F6A" w:rsidP="00A453E5">
      <w:pPr>
        <w:rPr>
          <w:b/>
        </w:rPr>
      </w:pPr>
    </w:p>
    <w:p w14:paraId="463C0033" w14:textId="77777777" w:rsidR="004D19A7" w:rsidRDefault="004D19A7" w:rsidP="00A453E5">
      <w:pPr>
        <w:rPr>
          <w:b/>
        </w:rPr>
      </w:pPr>
    </w:p>
    <w:sectPr w:rsidR="004D19A7">
      <w:headerReference w:type="default" r:id="rId7"/>
      <w:footerReference w:type="default" r:id="rId8"/>
      <w:pgSz w:w="11906" w:h="16838"/>
      <w:pgMar w:top="567" w:right="567" w:bottom="567" w:left="1134" w:header="454" w:footer="45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CF163" w14:textId="77777777" w:rsidR="00C7559E" w:rsidRDefault="00C7559E">
      <w:r>
        <w:separator/>
      </w:r>
    </w:p>
  </w:endnote>
  <w:endnote w:type="continuationSeparator" w:id="0">
    <w:p w14:paraId="3F7AA3C4" w14:textId="77777777" w:rsidR="00C7559E" w:rsidRDefault="00C755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rdo">
    <w:altName w:val="Calibri"/>
    <w:charset w:val="00"/>
    <w:family w:val="auto"/>
    <w:pitch w:val="default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Fira Mono">
    <w:charset w:val="00"/>
    <w:family w:val="modern"/>
    <w:pitch w:val="fixed"/>
    <w:sig w:usb0="40000287" w:usb1="02003801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E5BA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1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774A6" w14:textId="77777777" w:rsidR="00C7559E" w:rsidRDefault="00C7559E">
      <w:r>
        <w:separator/>
      </w:r>
    </w:p>
  </w:footnote>
  <w:footnote w:type="continuationSeparator" w:id="0">
    <w:p w14:paraId="21FF7306" w14:textId="77777777" w:rsidR="00C7559E" w:rsidRDefault="00C755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45ABC" w14:textId="77777777" w:rsidR="00E5375B" w:rsidRDefault="00E5375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f4"/>
      <w:tblW w:w="10174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178"/>
      <w:gridCol w:w="3735"/>
      <w:gridCol w:w="3537"/>
      <w:gridCol w:w="1724"/>
    </w:tblGrid>
    <w:tr w:rsidR="00E5375B" w14:paraId="63245CB9" w14:textId="77777777" w:rsidTr="00A453E5">
      <w:trPr>
        <w:trHeight w:val="553"/>
        <w:jc w:val="center"/>
      </w:trPr>
      <w:tc>
        <w:tcPr>
          <w:tcW w:w="1178" w:type="dxa"/>
          <w:vMerge w:val="restart"/>
        </w:tcPr>
        <w:p w14:paraId="5B4995AB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color w:val="000000"/>
              <w:sz w:val="6"/>
              <w:szCs w:val="6"/>
            </w:rPr>
          </w:pPr>
        </w:p>
        <w:p w14:paraId="30FFA3E1" w14:textId="77777777" w:rsidR="00E5375B" w:rsidRDefault="00221A9B">
          <w:r>
            <w:rPr>
              <w:rFonts w:ascii="Tahoma" w:eastAsia="Tahoma" w:hAnsi="Tahoma" w:cs="Tahoma"/>
              <w:noProof/>
              <w:sz w:val="16"/>
              <w:szCs w:val="16"/>
            </w:rPr>
            <w:drawing>
              <wp:inline distT="0" distB="0" distL="0" distR="0" wp14:anchorId="5D23F3D4" wp14:editId="474DEBB3">
                <wp:extent cx="600075" cy="723900"/>
                <wp:effectExtent l="0" t="0" r="0" b="0"/>
                <wp:docPr id="5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0075" cy="7239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96" w:type="dxa"/>
          <w:gridSpan w:val="3"/>
        </w:tcPr>
        <w:p w14:paraId="5A3EB1A6" w14:textId="77777777" w:rsidR="00E5375B" w:rsidRDefault="00E5375B">
          <w:pPr>
            <w:ind w:left="51" w:hanging="5"/>
            <w:jc w:val="center"/>
            <w:rPr>
              <w:rFonts w:ascii="Tahoma" w:eastAsia="Tahoma" w:hAnsi="Tahoma" w:cs="Tahoma"/>
              <w:b/>
              <w:sz w:val="8"/>
              <w:szCs w:val="8"/>
            </w:rPr>
          </w:pPr>
        </w:p>
        <w:p w14:paraId="32320F03" w14:textId="77777777" w:rsidR="00E5375B" w:rsidRDefault="00221A9B">
          <w:pPr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 xml:space="preserve">«С.Ж.АСФЕНДИЯРОВ АТЫНДАҒЫ ҚАЗАҚ ҰЛТТЫҚ МЕДИЦИНА УНИВЕРСИТЕТІ» КЕАҚ </w:t>
          </w:r>
        </w:p>
        <w:p w14:paraId="4576BA89" w14:textId="77777777" w:rsidR="00E5375B" w:rsidRDefault="00E5375B">
          <w:pPr>
            <w:jc w:val="center"/>
            <w:rPr>
              <w:rFonts w:ascii="Tahoma" w:eastAsia="Tahoma" w:hAnsi="Tahoma" w:cs="Tahoma"/>
              <w:b/>
              <w:sz w:val="4"/>
              <w:szCs w:val="4"/>
            </w:rPr>
          </w:pPr>
        </w:p>
        <w:p w14:paraId="76DEE871" w14:textId="77777777" w:rsidR="00E5375B" w:rsidRDefault="00221A9B">
          <w:pP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b/>
              <w:sz w:val="17"/>
              <w:szCs w:val="17"/>
            </w:rPr>
          </w:pPr>
          <w:r>
            <w:rPr>
              <w:rFonts w:ascii="Tahoma" w:eastAsia="Tahoma" w:hAnsi="Tahoma" w:cs="Tahoma"/>
              <w:b/>
              <w:sz w:val="17"/>
              <w:szCs w:val="17"/>
            </w:rPr>
            <w:t>НАО «КАЗАХСКИЙ НАЦИОНАЛЬНЫЙ МЕДИЦИНСКИЙ УНИВЕРСИТЕТ ИМЕНИ С.Д. АСФЕНДИЯРОВА»</w:t>
          </w:r>
        </w:p>
        <w:p w14:paraId="60882C9D" w14:textId="77777777" w:rsidR="00E5375B" w:rsidRDefault="00E5375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</w:tr>
    <w:tr w:rsidR="00E5375B" w14:paraId="49ADEA91" w14:textId="77777777" w:rsidTr="00A453E5">
      <w:trPr>
        <w:trHeight w:val="236"/>
        <w:jc w:val="center"/>
      </w:trPr>
      <w:tc>
        <w:tcPr>
          <w:tcW w:w="1178" w:type="dxa"/>
          <w:vMerge/>
        </w:tcPr>
        <w:p w14:paraId="05060F4F" w14:textId="77777777" w:rsidR="00E5375B" w:rsidRDefault="00E5375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ahoma" w:eastAsia="Tahoma" w:hAnsi="Tahoma" w:cs="Tahoma"/>
              <w:color w:val="000000"/>
              <w:sz w:val="8"/>
              <w:szCs w:val="8"/>
            </w:rPr>
          </w:pPr>
        </w:p>
      </w:tc>
      <w:tc>
        <w:tcPr>
          <w:tcW w:w="3735" w:type="dxa"/>
          <w:vMerge w:val="restart"/>
          <w:vAlign w:val="center"/>
        </w:tcPr>
        <w:p w14:paraId="548604F7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rFonts w:ascii="Tahoma" w:eastAsia="Tahoma" w:hAnsi="Tahoma" w:cs="Tahoma"/>
              <w:color w:val="000000"/>
            </w:rPr>
          </w:pPr>
          <w:r>
            <w:rPr>
              <w:color w:val="000000"/>
              <w:sz w:val="17"/>
              <w:szCs w:val="17"/>
            </w:rPr>
            <w:t>Симуляционный Центр</w:t>
          </w:r>
        </w:p>
      </w:tc>
      <w:tc>
        <w:tcPr>
          <w:tcW w:w="3537" w:type="dxa"/>
          <w:vMerge w:val="restart"/>
          <w:vAlign w:val="center"/>
        </w:tcPr>
        <w:p w14:paraId="34796B92" w14:textId="4448D027" w:rsidR="00E5375B" w:rsidRDefault="003B0C70">
          <w:pPr>
            <w:jc w:val="center"/>
            <w:rPr>
              <w:sz w:val="17"/>
              <w:szCs w:val="17"/>
            </w:rPr>
          </w:pPr>
          <w:r>
            <w:rPr>
              <w:sz w:val="17"/>
              <w:szCs w:val="17"/>
            </w:rPr>
            <w:t>Алгоритм</w:t>
          </w:r>
        </w:p>
      </w:tc>
      <w:tc>
        <w:tcPr>
          <w:tcW w:w="1724" w:type="dxa"/>
        </w:tcPr>
        <w:p w14:paraId="312092D6" w14:textId="77777777" w:rsidR="00E5375B" w:rsidRDefault="00221A9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</w:rPr>
          </w:pPr>
          <w:r>
            <w:rPr>
              <w:color w:val="7030A0"/>
              <w:sz w:val="17"/>
              <w:szCs w:val="17"/>
            </w:rPr>
            <w:t>Редакция: 1</w:t>
          </w:r>
        </w:p>
      </w:tc>
    </w:tr>
    <w:tr w:rsidR="00A453E5" w14:paraId="01523093" w14:textId="77777777" w:rsidTr="00A453E5">
      <w:trPr>
        <w:trHeight w:val="183"/>
        <w:jc w:val="center"/>
      </w:trPr>
      <w:tc>
        <w:tcPr>
          <w:tcW w:w="1178" w:type="dxa"/>
          <w:vMerge/>
        </w:tcPr>
        <w:p w14:paraId="300C99D0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735" w:type="dxa"/>
          <w:vMerge/>
          <w:vAlign w:val="center"/>
        </w:tcPr>
        <w:p w14:paraId="6E7591EF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3537" w:type="dxa"/>
          <w:vMerge/>
          <w:vAlign w:val="center"/>
        </w:tcPr>
        <w:p w14:paraId="2F6C61B4" w14:textId="77777777" w:rsidR="00A453E5" w:rsidRDefault="00A453E5" w:rsidP="00A453E5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color w:val="7030A0"/>
            </w:rPr>
          </w:pPr>
        </w:p>
      </w:tc>
      <w:tc>
        <w:tcPr>
          <w:tcW w:w="1724" w:type="dxa"/>
        </w:tcPr>
        <w:p w14:paraId="6BED152C" w14:textId="4E222355" w:rsidR="00A453E5" w:rsidRDefault="00A453E5" w:rsidP="00A453E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color w:val="7030A0"/>
              <w:sz w:val="17"/>
              <w:szCs w:val="17"/>
            </w:rPr>
          </w:pPr>
          <w:r w:rsidRPr="004C3FDD">
            <w:rPr>
              <w:color w:val="7030A0"/>
              <w:sz w:val="17"/>
              <w:szCs w:val="17"/>
            </w:rPr>
            <w:t xml:space="preserve">Страница 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begin"/>
          </w:r>
          <w:r w:rsidRPr="004C3FDD">
            <w:rPr>
              <w:color w:val="7030A0"/>
              <w:sz w:val="17"/>
              <w:szCs w:val="17"/>
              <w:lang w:val="en-US"/>
            </w:rPr>
            <w:instrText>PAGE  \* Arabic  \* MERGEFORMAT</w:instrTex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separate"/>
          </w:r>
          <w:r>
            <w:rPr>
              <w:noProof/>
              <w:color w:val="7030A0"/>
              <w:sz w:val="17"/>
              <w:szCs w:val="17"/>
              <w:lang w:val="en-US"/>
            </w:rPr>
            <w:t>2</w:t>
          </w:r>
          <w:r w:rsidRPr="004C3FDD">
            <w:rPr>
              <w:color w:val="7030A0"/>
              <w:sz w:val="17"/>
              <w:szCs w:val="17"/>
              <w:lang w:val="en-US"/>
            </w:rPr>
            <w:fldChar w:fldCharType="end"/>
          </w:r>
          <w:r w:rsidRPr="004C3FDD">
            <w:rPr>
              <w:color w:val="7030A0"/>
              <w:sz w:val="17"/>
              <w:szCs w:val="17"/>
            </w:rPr>
            <w:t xml:space="preserve"> из</w:t>
          </w:r>
          <w:r>
            <w:rPr>
              <w:color w:val="7030A0"/>
              <w:sz w:val="17"/>
              <w:szCs w:val="17"/>
            </w:rPr>
            <w:t xml:space="preserve"> </w:t>
          </w:r>
          <w:r w:rsidR="00C7559E">
            <w:fldChar w:fldCharType="begin"/>
          </w:r>
          <w:r w:rsidR="00C7559E">
            <w:instrText>NUMPAGES  \* Arabic  \* MERGEFORMAT</w:instrText>
          </w:r>
          <w:r w:rsidR="00C7559E">
            <w:fldChar w:fldCharType="separate"/>
          </w:r>
          <w:r w:rsidRPr="009D17E4">
            <w:rPr>
              <w:noProof/>
              <w:color w:val="7030A0"/>
              <w:sz w:val="17"/>
              <w:szCs w:val="17"/>
              <w:lang w:val="en-US"/>
            </w:rPr>
            <w:t>14</w:t>
          </w:r>
          <w:r w:rsidR="00C7559E">
            <w:rPr>
              <w:noProof/>
              <w:color w:val="7030A0"/>
              <w:sz w:val="17"/>
              <w:szCs w:val="17"/>
              <w:lang w:val="en-US"/>
            </w:rPr>
            <w:fldChar w:fldCharType="end"/>
          </w:r>
        </w:p>
      </w:tc>
    </w:tr>
  </w:tbl>
  <w:p w14:paraId="491E26FB" w14:textId="77777777" w:rsidR="00E5375B" w:rsidRDefault="00E5375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"/>
        <w:szCs w:val="2"/>
      </w:rPr>
    </w:pPr>
  </w:p>
  <w:p w14:paraId="24CA5223" w14:textId="77777777" w:rsidR="00E5375B" w:rsidRDefault="00E537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46B7"/>
    <w:multiLevelType w:val="multilevel"/>
    <w:tmpl w:val="3920FD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95D555E"/>
    <w:multiLevelType w:val="multilevel"/>
    <w:tmpl w:val="9D0070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745C2A"/>
    <w:multiLevelType w:val="hybridMultilevel"/>
    <w:tmpl w:val="6F2A355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7372D"/>
    <w:multiLevelType w:val="multilevel"/>
    <w:tmpl w:val="E9006CC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0C9C7434"/>
    <w:multiLevelType w:val="hybridMultilevel"/>
    <w:tmpl w:val="A69420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20BB2"/>
    <w:multiLevelType w:val="multilevel"/>
    <w:tmpl w:val="BD1C76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10FD7E2E"/>
    <w:multiLevelType w:val="multilevel"/>
    <w:tmpl w:val="11D462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1918681A"/>
    <w:multiLevelType w:val="multilevel"/>
    <w:tmpl w:val="DE8E863A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8" w15:restartNumberingAfterBreak="0">
    <w:nsid w:val="1C786689"/>
    <w:multiLevelType w:val="multilevel"/>
    <w:tmpl w:val="B666FD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FF64E20"/>
    <w:multiLevelType w:val="multilevel"/>
    <w:tmpl w:val="EB0E0F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202D0BC5"/>
    <w:multiLevelType w:val="hybridMultilevel"/>
    <w:tmpl w:val="1C8EE13A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54CE3"/>
    <w:multiLevelType w:val="hybridMultilevel"/>
    <w:tmpl w:val="AB820E6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1A3C16"/>
    <w:multiLevelType w:val="hybridMultilevel"/>
    <w:tmpl w:val="AFC8344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BA0EDB"/>
    <w:multiLevelType w:val="multilevel"/>
    <w:tmpl w:val="16F63FC0"/>
    <w:lvl w:ilvl="0">
      <w:start w:val="1"/>
      <w:numFmt w:val="decimal"/>
      <w:lvlText w:val="%1."/>
      <w:lvlJc w:val="left"/>
      <w:pPr>
        <w:ind w:left="644" w:hanging="359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A9706E"/>
    <w:multiLevelType w:val="hybridMultilevel"/>
    <w:tmpl w:val="1D0A719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0073B1"/>
    <w:multiLevelType w:val="hybridMultilevel"/>
    <w:tmpl w:val="23A4A8D6"/>
    <w:lvl w:ilvl="0" w:tplc="20000001">
      <w:start w:val="1"/>
      <w:numFmt w:val="bullet"/>
      <w:lvlText w:val=""/>
      <w:lvlJc w:val="left"/>
      <w:pPr>
        <w:ind w:left="878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59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1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3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5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47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19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1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38" w:hanging="360"/>
      </w:pPr>
      <w:rPr>
        <w:rFonts w:ascii="Wingdings" w:hAnsi="Wingdings" w:hint="default"/>
      </w:rPr>
    </w:lvl>
  </w:abstractNum>
  <w:abstractNum w:abstractNumId="16" w15:restartNumberingAfterBreak="0">
    <w:nsid w:val="35E84BC5"/>
    <w:multiLevelType w:val="hybridMultilevel"/>
    <w:tmpl w:val="EDE8861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9A04BC"/>
    <w:multiLevelType w:val="multilevel"/>
    <w:tmpl w:val="BD563BB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 w15:restartNumberingAfterBreak="0">
    <w:nsid w:val="3E5B5E82"/>
    <w:multiLevelType w:val="hybridMultilevel"/>
    <w:tmpl w:val="C1E642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96601C"/>
    <w:multiLevelType w:val="multilevel"/>
    <w:tmpl w:val="E01295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 w15:restartNumberingAfterBreak="0">
    <w:nsid w:val="50B86778"/>
    <w:multiLevelType w:val="hybridMultilevel"/>
    <w:tmpl w:val="8A4C0342"/>
    <w:lvl w:ilvl="0" w:tplc="9BFCB3E4">
      <w:numFmt w:val="bullet"/>
      <w:lvlText w:val="-"/>
      <w:lvlJc w:val="left"/>
      <w:pPr>
        <w:ind w:left="57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1" w15:restartNumberingAfterBreak="0">
    <w:nsid w:val="567178BF"/>
    <w:multiLevelType w:val="multilevel"/>
    <w:tmpl w:val="265E5D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57CE341C"/>
    <w:multiLevelType w:val="hybridMultilevel"/>
    <w:tmpl w:val="BF68ACC6"/>
    <w:lvl w:ilvl="0" w:tplc="9BFCB3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31650"/>
    <w:multiLevelType w:val="multilevel"/>
    <w:tmpl w:val="415253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5194640"/>
    <w:multiLevelType w:val="hybridMultilevel"/>
    <w:tmpl w:val="8C74C6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721697"/>
    <w:multiLevelType w:val="multilevel"/>
    <w:tmpl w:val="94F859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6" w15:restartNumberingAfterBreak="0">
    <w:nsid w:val="697F6A8D"/>
    <w:multiLevelType w:val="multilevel"/>
    <w:tmpl w:val="D76E2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69EC4DF6"/>
    <w:multiLevelType w:val="multilevel"/>
    <w:tmpl w:val="1C0651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22016F"/>
    <w:multiLevelType w:val="multilevel"/>
    <w:tmpl w:val="47C6E2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730973CA"/>
    <w:multiLevelType w:val="multilevel"/>
    <w:tmpl w:val="A2A0563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78163500"/>
    <w:multiLevelType w:val="hybridMultilevel"/>
    <w:tmpl w:val="164E19C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9"/>
  </w:num>
  <w:num w:numId="4">
    <w:abstractNumId w:val="28"/>
  </w:num>
  <w:num w:numId="5">
    <w:abstractNumId w:val="26"/>
  </w:num>
  <w:num w:numId="6">
    <w:abstractNumId w:val="17"/>
  </w:num>
  <w:num w:numId="7">
    <w:abstractNumId w:val="25"/>
  </w:num>
  <w:num w:numId="8">
    <w:abstractNumId w:val="13"/>
  </w:num>
  <w:num w:numId="9">
    <w:abstractNumId w:val="7"/>
  </w:num>
  <w:num w:numId="10">
    <w:abstractNumId w:val="0"/>
  </w:num>
  <w:num w:numId="11">
    <w:abstractNumId w:val="9"/>
  </w:num>
  <w:num w:numId="12">
    <w:abstractNumId w:val="6"/>
  </w:num>
  <w:num w:numId="13">
    <w:abstractNumId w:val="29"/>
  </w:num>
  <w:num w:numId="14">
    <w:abstractNumId w:val="8"/>
  </w:num>
  <w:num w:numId="15">
    <w:abstractNumId w:val="5"/>
  </w:num>
  <w:num w:numId="16">
    <w:abstractNumId w:val="21"/>
  </w:num>
  <w:num w:numId="17">
    <w:abstractNumId w:val="23"/>
  </w:num>
  <w:num w:numId="18">
    <w:abstractNumId w:val="10"/>
  </w:num>
  <w:num w:numId="19">
    <w:abstractNumId w:val="2"/>
  </w:num>
  <w:num w:numId="20">
    <w:abstractNumId w:val="14"/>
  </w:num>
  <w:num w:numId="21">
    <w:abstractNumId w:val="16"/>
  </w:num>
  <w:num w:numId="22">
    <w:abstractNumId w:val="12"/>
  </w:num>
  <w:num w:numId="23">
    <w:abstractNumId w:val="30"/>
  </w:num>
  <w:num w:numId="24">
    <w:abstractNumId w:val="4"/>
  </w:num>
  <w:num w:numId="25">
    <w:abstractNumId w:val="15"/>
  </w:num>
  <w:num w:numId="26">
    <w:abstractNumId w:val="18"/>
  </w:num>
  <w:num w:numId="27">
    <w:abstractNumId w:val="11"/>
  </w:num>
  <w:num w:numId="28">
    <w:abstractNumId w:val="24"/>
  </w:num>
  <w:num w:numId="29">
    <w:abstractNumId w:val="2"/>
  </w:num>
  <w:num w:numId="30">
    <w:abstractNumId w:val="22"/>
  </w:num>
  <w:num w:numId="31">
    <w:abstractNumId w:val="27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75B"/>
    <w:rsid w:val="000024DB"/>
    <w:rsid w:val="001128B5"/>
    <w:rsid w:val="00115640"/>
    <w:rsid w:val="0013436B"/>
    <w:rsid w:val="00175F6A"/>
    <w:rsid w:val="00206E1C"/>
    <w:rsid w:val="00221A9B"/>
    <w:rsid w:val="00264CBB"/>
    <w:rsid w:val="003B0C70"/>
    <w:rsid w:val="004D19A7"/>
    <w:rsid w:val="004D3FD1"/>
    <w:rsid w:val="006A7DEE"/>
    <w:rsid w:val="006B74A5"/>
    <w:rsid w:val="00755B87"/>
    <w:rsid w:val="0077773B"/>
    <w:rsid w:val="00787FCB"/>
    <w:rsid w:val="007A3078"/>
    <w:rsid w:val="008847E4"/>
    <w:rsid w:val="008C5578"/>
    <w:rsid w:val="00973AB6"/>
    <w:rsid w:val="00A453E5"/>
    <w:rsid w:val="00AC1F0D"/>
    <w:rsid w:val="00B54F1F"/>
    <w:rsid w:val="00BE534F"/>
    <w:rsid w:val="00BF5DC6"/>
    <w:rsid w:val="00C268DC"/>
    <w:rsid w:val="00C513BE"/>
    <w:rsid w:val="00C7559E"/>
    <w:rsid w:val="00CA7973"/>
    <w:rsid w:val="00D150C0"/>
    <w:rsid w:val="00E5375B"/>
    <w:rsid w:val="00EE47FB"/>
    <w:rsid w:val="00F151AE"/>
    <w:rsid w:val="00FA6AE1"/>
    <w:rsid w:val="00FD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9F84C"/>
  <w15:docId w15:val="{62398D61-09B7-4F29-A83F-574DC92ABF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Cambria" w:eastAsia="Cambria" w:hAnsi="Cambria" w:cs="Cambria"/>
      <w:b/>
      <w:i/>
      <w:color w:val="4F81BD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rFonts w:ascii="Cambria" w:eastAsia="Cambria" w:hAnsi="Cambria" w:cs="Cambria"/>
      <w:color w:val="2440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rFonts w:ascii="Cambria" w:eastAsia="Cambria" w:hAnsi="Cambria" w:cs="Cambria"/>
      <w:i/>
      <w:color w:val="24406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jc w:val="center"/>
    </w:pPr>
    <w:rPr>
      <w:b/>
      <w:sz w:val="28"/>
      <w:szCs w:val="28"/>
    </w:rPr>
  </w:style>
  <w:style w:type="paragraph" w:styleId="a4">
    <w:name w:val="Subtitle"/>
    <w:basedOn w:val="a"/>
    <w:next w:val="a"/>
    <w:uiPriority w:val="11"/>
    <w:qFormat/>
    <w:pPr>
      <w:jc w:val="center"/>
    </w:pPr>
    <w:rPr>
      <w:b/>
      <w:sz w:val="28"/>
      <w:szCs w:val="2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5">
    <w:name w:val="annotation text"/>
    <w:basedOn w:val="a"/>
    <w:link w:val="af6"/>
    <w:uiPriority w:val="99"/>
    <w:semiHidden/>
    <w:unhideWhenUsed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Pr>
      <w:sz w:val="20"/>
      <w:szCs w:val="20"/>
    </w:r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character" w:customStyle="1" w:styleId="af8">
    <w:name w:val="Абзац списка Знак"/>
    <w:aliases w:val="Bullets Знак,List Paragraph (numbered (a)) Знак,NUMBERED PARAGRAPH Знак,List Paragraph 1 Знак,List_Paragraph Знак,Multilevel para_II Знак,Akapit z listą BS Знак,IBL List Paragraph Знак,List Paragraph nowy Знак,Bullet1 Знак"/>
    <w:link w:val="af9"/>
    <w:uiPriority w:val="34"/>
    <w:qFormat/>
    <w:locked/>
    <w:rsid w:val="004D3FD1"/>
  </w:style>
  <w:style w:type="paragraph" w:styleId="af9">
    <w:name w:val="List Paragraph"/>
    <w:aliases w:val="Bullets,List Paragraph (numbered (a)),NUMBERED PARAGRAPH,List Paragraph 1,List_Paragraph,Multilevel para_II,Akapit z listą BS,IBL List Paragraph,List Paragraph nowy,Numbered List Paragraph,Bullet1,Numbered list,NumberedParas,Forth level"/>
    <w:basedOn w:val="a"/>
    <w:link w:val="af8"/>
    <w:uiPriority w:val="34"/>
    <w:qFormat/>
    <w:rsid w:val="004D3FD1"/>
    <w:pPr>
      <w:ind w:left="720"/>
      <w:contextualSpacing/>
    </w:pPr>
  </w:style>
  <w:style w:type="paragraph" w:styleId="afa">
    <w:name w:val="No Spacing"/>
    <w:uiPriority w:val="1"/>
    <w:qFormat/>
    <w:rsid w:val="00973AB6"/>
  </w:style>
  <w:style w:type="table" w:styleId="afb">
    <w:name w:val="Table Grid"/>
    <w:basedOn w:val="a1"/>
    <w:uiPriority w:val="39"/>
    <w:rsid w:val="00973A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">
    <w:name w:val="s1"/>
    <w:rsid w:val="00A453E5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2"/>
      <w:szCs w:val="22"/>
      <w:u w:val="none"/>
      <w:effect w:val="none"/>
    </w:rPr>
  </w:style>
  <w:style w:type="paragraph" w:styleId="afc">
    <w:name w:val="header"/>
    <w:basedOn w:val="a"/>
    <w:link w:val="afd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d">
    <w:name w:val="Верхний колонтитул Знак"/>
    <w:basedOn w:val="a0"/>
    <w:link w:val="afc"/>
    <w:uiPriority w:val="99"/>
    <w:rsid w:val="00A453E5"/>
  </w:style>
  <w:style w:type="paragraph" w:styleId="afe">
    <w:name w:val="footer"/>
    <w:basedOn w:val="a"/>
    <w:link w:val="aff"/>
    <w:uiPriority w:val="99"/>
    <w:unhideWhenUsed/>
    <w:rsid w:val="00A453E5"/>
    <w:pPr>
      <w:tabs>
        <w:tab w:val="center" w:pos="4677"/>
        <w:tab w:val="right" w:pos="9355"/>
      </w:tabs>
    </w:pPr>
  </w:style>
  <w:style w:type="character" w:customStyle="1" w:styleId="aff">
    <w:name w:val="Нижний колонтитул Знак"/>
    <w:basedOn w:val="a0"/>
    <w:link w:val="afe"/>
    <w:uiPriority w:val="99"/>
    <w:rsid w:val="00A453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4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Kaznmu-CS</dc:creator>
  <cp:lastModifiedBy>User</cp:lastModifiedBy>
  <cp:revision>17</cp:revision>
  <cp:lastPrinted>2025-08-27T11:42:00Z</cp:lastPrinted>
  <dcterms:created xsi:type="dcterms:W3CDTF">2025-08-27T10:18:00Z</dcterms:created>
  <dcterms:modified xsi:type="dcterms:W3CDTF">2025-12-01T12:07:00Z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1049-11.2.0.11306</vt:lpwstr>
  </property>
  <property fmtid="{D5CDD505-2E9C-101B-9397-08002B2CF9AE}" pid="3" name="ICV">
    <vt:lpwstr>622BF97278254B38AF037D5822C626FB</vt:lpwstr>
  </property>
</Properties>
</file>