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7C865" w14:textId="77777777" w:rsidR="008B26AD" w:rsidRPr="00DE713C" w:rsidRDefault="008B26AD" w:rsidP="008B26AD">
      <w:pPr>
        <w:spacing w:before="100" w:beforeAutospacing="1" w:after="100" w:afterAutospacing="1"/>
        <w:jc w:val="center"/>
        <w:outlineLvl w:val="1"/>
        <w:rPr>
          <w:b/>
          <w:bCs/>
        </w:rPr>
      </w:pPr>
      <w:r w:rsidRPr="00DE713C">
        <w:rPr>
          <w:b/>
          <w:bCs/>
        </w:rPr>
        <w:t>Первая помощь при ожогах (термических и химических) и обморожениях»</w:t>
      </w:r>
    </w:p>
    <w:tbl>
      <w:tblPr>
        <w:tblStyle w:val="aff4"/>
        <w:tblW w:w="10201" w:type="dxa"/>
        <w:tblLook w:val="04A0" w:firstRow="1" w:lastRow="0" w:firstColumn="1" w:lastColumn="0" w:noHBand="0" w:noVBand="1"/>
      </w:tblPr>
      <w:tblGrid>
        <w:gridCol w:w="458"/>
        <w:gridCol w:w="2695"/>
        <w:gridCol w:w="7048"/>
      </w:tblGrid>
      <w:tr w:rsidR="008B26AD" w:rsidRPr="00DE713C" w14:paraId="104A5835" w14:textId="77777777" w:rsidTr="008B26AD">
        <w:tc>
          <w:tcPr>
            <w:tcW w:w="458" w:type="dxa"/>
            <w:hideMark/>
          </w:tcPr>
          <w:p w14:paraId="0C5FC68D" w14:textId="77777777" w:rsidR="008B26AD" w:rsidRPr="00DE713C" w:rsidRDefault="008B26AD" w:rsidP="00927410">
            <w:pPr>
              <w:jc w:val="center"/>
              <w:rPr>
                <w:b/>
                <w:bCs/>
              </w:rPr>
            </w:pPr>
            <w:r w:rsidRPr="00DE713C">
              <w:rPr>
                <w:b/>
                <w:bCs/>
              </w:rPr>
              <w:t>№</w:t>
            </w:r>
          </w:p>
        </w:tc>
        <w:tc>
          <w:tcPr>
            <w:tcW w:w="2695" w:type="dxa"/>
            <w:hideMark/>
          </w:tcPr>
          <w:p w14:paraId="5150CC70" w14:textId="77777777" w:rsidR="008B26AD" w:rsidRPr="00DE713C" w:rsidRDefault="008B26AD" w:rsidP="00927410">
            <w:pPr>
              <w:jc w:val="center"/>
              <w:rPr>
                <w:b/>
                <w:bCs/>
              </w:rPr>
            </w:pPr>
            <w:r w:rsidRPr="00DE713C">
              <w:rPr>
                <w:b/>
                <w:bCs/>
              </w:rPr>
              <w:t>Шаг</w:t>
            </w:r>
          </w:p>
        </w:tc>
        <w:tc>
          <w:tcPr>
            <w:tcW w:w="7048" w:type="dxa"/>
            <w:hideMark/>
          </w:tcPr>
          <w:p w14:paraId="23BFCDE4" w14:textId="77777777" w:rsidR="008B26AD" w:rsidRPr="00DE713C" w:rsidRDefault="008B26AD" w:rsidP="00927410">
            <w:pPr>
              <w:jc w:val="center"/>
              <w:rPr>
                <w:b/>
                <w:bCs/>
              </w:rPr>
            </w:pPr>
            <w:r w:rsidRPr="00DE713C">
              <w:rPr>
                <w:b/>
                <w:bCs/>
              </w:rPr>
              <w:t>Алгоритм действия</w:t>
            </w:r>
          </w:p>
        </w:tc>
      </w:tr>
      <w:tr w:rsidR="008B26AD" w:rsidRPr="00DE713C" w14:paraId="06700FCF" w14:textId="77777777" w:rsidTr="008B26AD">
        <w:tc>
          <w:tcPr>
            <w:tcW w:w="458" w:type="dxa"/>
            <w:hideMark/>
          </w:tcPr>
          <w:p w14:paraId="0F269B76" w14:textId="77777777" w:rsidR="008B26AD" w:rsidRPr="00DE713C" w:rsidRDefault="008B26AD" w:rsidP="00927410">
            <w:r w:rsidRPr="00DE713C">
              <w:t>1</w:t>
            </w:r>
          </w:p>
        </w:tc>
        <w:tc>
          <w:tcPr>
            <w:tcW w:w="2695" w:type="dxa"/>
            <w:hideMark/>
          </w:tcPr>
          <w:p w14:paraId="5726A5CE" w14:textId="053BE268" w:rsidR="008B26AD" w:rsidRPr="00DE713C" w:rsidRDefault="008B26AD" w:rsidP="00927410">
            <w:r w:rsidRPr="00DE713C">
              <w:t xml:space="preserve">Установление контакта с </w:t>
            </w:r>
            <w:r w:rsidR="00706297">
              <w:rPr>
                <w:color w:val="000000" w:themeColor="text1"/>
                <w:shd w:val="clear" w:color="auto" w:fill="FFFFFF"/>
                <w:lang w:val="kk-KZ"/>
              </w:rPr>
              <w:t>пациент</w:t>
            </w:r>
            <w:r w:rsidR="00706297">
              <w:rPr>
                <w:color w:val="000000" w:themeColor="text1"/>
                <w:shd w:val="clear" w:color="auto" w:fill="FFFFFF"/>
                <w:lang w:val="kk-KZ"/>
              </w:rPr>
              <w:t>ом</w:t>
            </w:r>
          </w:p>
        </w:tc>
        <w:tc>
          <w:tcPr>
            <w:tcW w:w="7048" w:type="dxa"/>
            <w:hideMark/>
          </w:tcPr>
          <w:p w14:paraId="00B3A290" w14:textId="3ED60BF9" w:rsidR="008B26AD" w:rsidRPr="00DE713C" w:rsidRDefault="008B26AD" w:rsidP="00927410">
            <w:r w:rsidRPr="00DE713C">
              <w:t xml:space="preserve">Поздоровайтесь, представьтесь, обозначьте свою роль: «Я окажу вам первую помощь. Вы получили ожог / обморожение. Мы сделаем всё возможное, чтобы предотвратить осложнения.» Убедитесь, что </w:t>
            </w:r>
            <w:r w:rsidR="00706297">
              <w:rPr>
                <w:color w:val="000000" w:themeColor="text1"/>
                <w:shd w:val="clear" w:color="auto" w:fill="FFFFFF"/>
                <w:lang w:val="kk-KZ"/>
              </w:rPr>
              <w:t>пациент</w:t>
            </w:r>
            <w:r w:rsidR="00706297">
              <w:rPr>
                <w:color w:val="000000" w:themeColor="text1"/>
                <w:shd w:val="clear" w:color="auto" w:fill="FFFFFF"/>
                <w:lang w:val="kk-KZ"/>
              </w:rPr>
              <w:t>ом</w:t>
            </w:r>
            <w:r w:rsidRPr="00DE713C">
              <w:t xml:space="preserve"> в сознании и понимает вас.</w:t>
            </w:r>
          </w:p>
        </w:tc>
      </w:tr>
      <w:tr w:rsidR="008B26AD" w:rsidRPr="00DE713C" w14:paraId="6F4287BC" w14:textId="77777777" w:rsidTr="008B26AD">
        <w:tc>
          <w:tcPr>
            <w:tcW w:w="458" w:type="dxa"/>
            <w:hideMark/>
          </w:tcPr>
          <w:p w14:paraId="141B3319" w14:textId="77777777" w:rsidR="008B26AD" w:rsidRPr="00DE713C" w:rsidRDefault="008B26AD" w:rsidP="00927410">
            <w:r w:rsidRPr="00DE713C">
              <w:t>2</w:t>
            </w:r>
          </w:p>
        </w:tc>
        <w:tc>
          <w:tcPr>
            <w:tcW w:w="2695" w:type="dxa"/>
            <w:hideMark/>
          </w:tcPr>
          <w:p w14:paraId="7283FC36" w14:textId="27B3716C" w:rsidR="008B26AD" w:rsidRPr="00DE713C" w:rsidRDefault="008B26AD" w:rsidP="00927410">
            <w:r w:rsidRPr="00DE713C">
              <w:t xml:space="preserve">Обеспечение безопасности </w:t>
            </w:r>
            <w:r w:rsidR="00706297">
              <w:rPr>
                <w:color w:val="000000" w:themeColor="text1"/>
                <w:shd w:val="clear" w:color="auto" w:fill="FFFFFF"/>
                <w:lang w:val="kk-KZ"/>
              </w:rPr>
              <w:t>пациента</w:t>
            </w:r>
            <w:r w:rsidRPr="00DE713C">
              <w:t xml:space="preserve"> и окружающих</w:t>
            </w:r>
          </w:p>
        </w:tc>
        <w:tc>
          <w:tcPr>
            <w:tcW w:w="7048" w:type="dxa"/>
            <w:hideMark/>
          </w:tcPr>
          <w:p w14:paraId="4C6F920B" w14:textId="135F5E0B" w:rsidR="008B26AD" w:rsidRPr="00DE713C" w:rsidRDefault="008B26AD" w:rsidP="00927410">
            <w:r w:rsidRPr="00DE713C">
              <w:t xml:space="preserve">Оцените обстановку (огонь, химические вещества, холод). Убедитесь, что </w:t>
            </w:r>
            <w:r w:rsidR="00706297">
              <w:rPr>
                <w:color w:val="000000" w:themeColor="text1"/>
                <w:shd w:val="clear" w:color="auto" w:fill="FFFFFF"/>
                <w:lang w:val="kk-KZ"/>
              </w:rPr>
              <w:t>пациент</w:t>
            </w:r>
            <w:r w:rsidRPr="00DE713C">
              <w:t xml:space="preserve"> и вы находитесь в безопасности. При химическом ожоге – используйте перчатки. При термическом – устраните источник тепла, отключите электричество (если применимо).</w:t>
            </w:r>
          </w:p>
        </w:tc>
      </w:tr>
      <w:tr w:rsidR="008B26AD" w:rsidRPr="00DE713C" w14:paraId="13D135DC" w14:textId="77777777" w:rsidTr="008B26AD">
        <w:tc>
          <w:tcPr>
            <w:tcW w:w="458" w:type="dxa"/>
            <w:hideMark/>
          </w:tcPr>
          <w:p w14:paraId="665E2C08" w14:textId="77777777" w:rsidR="008B26AD" w:rsidRPr="00DE713C" w:rsidRDefault="008B26AD" w:rsidP="00927410">
            <w:r w:rsidRPr="00DE713C">
              <w:t>3</w:t>
            </w:r>
          </w:p>
        </w:tc>
        <w:tc>
          <w:tcPr>
            <w:tcW w:w="2695" w:type="dxa"/>
            <w:hideMark/>
          </w:tcPr>
          <w:p w14:paraId="45CC2F1C" w14:textId="126B996F" w:rsidR="008B26AD" w:rsidRPr="00DE713C" w:rsidRDefault="008B26AD" w:rsidP="00927410">
            <w:r w:rsidRPr="00DE713C">
              <w:t xml:space="preserve">Оценка общего состояния </w:t>
            </w:r>
            <w:r w:rsidR="00706297">
              <w:rPr>
                <w:color w:val="000000" w:themeColor="text1"/>
                <w:shd w:val="clear" w:color="auto" w:fill="FFFFFF"/>
                <w:lang w:val="kk-KZ"/>
              </w:rPr>
              <w:t>пациента</w:t>
            </w:r>
          </w:p>
        </w:tc>
        <w:tc>
          <w:tcPr>
            <w:tcW w:w="7048" w:type="dxa"/>
            <w:hideMark/>
          </w:tcPr>
          <w:p w14:paraId="453816D8" w14:textId="584C0A08" w:rsidR="008B26AD" w:rsidRPr="00DE713C" w:rsidRDefault="008B26AD" w:rsidP="00927410">
            <w:r w:rsidRPr="00DE713C">
              <w:t xml:space="preserve">Быстро проверьте: </w:t>
            </w:r>
            <w:r w:rsidRPr="00DE713C">
              <w:br/>
              <w:t xml:space="preserve">– Уровень сознания </w:t>
            </w:r>
            <w:r w:rsidRPr="00DE713C">
              <w:br/>
              <w:t xml:space="preserve">– Наличие дыхания </w:t>
            </w:r>
            <w:r w:rsidRPr="00DE713C">
              <w:br/>
              <w:t xml:space="preserve">– Частоту пульса </w:t>
            </w:r>
            <w:r w:rsidRPr="00DE713C">
              <w:br/>
              <w:t xml:space="preserve">– Цвет кожи, наличие болевого синдрома </w:t>
            </w:r>
            <w:r w:rsidRPr="00DE713C">
              <w:br/>
              <w:t xml:space="preserve">– Площадь и глубину поражения (по «правилу ладони» – 1% тела ≈ ладонь </w:t>
            </w:r>
            <w:r w:rsidR="00706297">
              <w:rPr>
                <w:color w:val="000000" w:themeColor="text1"/>
                <w:shd w:val="clear" w:color="auto" w:fill="FFFFFF"/>
                <w:lang w:val="kk-KZ"/>
              </w:rPr>
              <w:t>пациента</w:t>
            </w:r>
            <w:r w:rsidRPr="00DE713C">
              <w:t>)</w:t>
            </w:r>
          </w:p>
        </w:tc>
      </w:tr>
      <w:tr w:rsidR="008B26AD" w:rsidRPr="00DE713C" w14:paraId="2C9661FB" w14:textId="77777777" w:rsidTr="008B26AD">
        <w:tc>
          <w:tcPr>
            <w:tcW w:w="458" w:type="dxa"/>
            <w:hideMark/>
          </w:tcPr>
          <w:p w14:paraId="5C0C0725" w14:textId="77777777" w:rsidR="008B26AD" w:rsidRPr="00DE713C" w:rsidRDefault="008B26AD" w:rsidP="00927410">
            <w:r w:rsidRPr="00DE713C">
              <w:t>4</w:t>
            </w:r>
          </w:p>
        </w:tc>
        <w:tc>
          <w:tcPr>
            <w:tcW w:w="2695" w:type="dxa"/>
            <w:hideMark/>
          </w:tcPr>
          <w:p w14:paraId="547B088E" w14:textId="2D91FE3C" w:rsidR="008B26AD" w:rsidRPr="00DE713C" w:rsidRDefault="008B26AD" w:rsidP="00927410">
            <w:r w:rsidRPr="00DE713C">
              <w:t xml:space="preserve">Положение </w:t>
            </w:r>
            <w:r w:rsidR="00706297">
              <w:rPr>
                <w:color w:val="000000" w:themeColor="text1"/>
                <w:shd w:val="clear" w:color="auto" w:fill="FFFFFF"/>
                <w:lang w:val="kk-KZ"/>
              </w:rPr>
              <w:t>пациента</w:t>
            </w:r>
          </w:p>
        </w:tc>
        <w:tc>
          <w:tcPr>
            <w:tcW w:w="7048" w:type="dxa"/>
            <w:hideMark/>
          </w:tcPr>
          <w:p w14:paraId="0F0421EE" w14:textId="77777777" w:rsidR="008B26AD" w:rsidRPr="00DE713C" w:rsidRDefault="008B26AD" w:rsidP="00927410">
            <w:r w:rsidRPr="00DE713C">
              <w:t xml:space="preserve">При стабильном состоянии – </w:t>
            </w:r>
            <w:proofErr w:type="spellStart"/>
            <w:r w:rsidRPr="00DE713C">
              <w:t>полусидячее</w:t>
            </w:r>
            <w:proofErr w:type="spellEnd"/>
            <w:r w:rsidRPr="00DE713C">
              <w:t xml:space="preserve"> или лёжа с возвышением поражённой конечности. При обширных ожогах/обморожениях – лёжа на спине, конечности вверх, обеспечить тепло при обморожении.</w:t>
            </w:r>
          </w:p>
        </w:tc>
      </w:tr>
      <w:tr w:rsidR="008B26AD" w:rsidRPr="00DE713C" w14:paraId="4ABA3152" w14:textId="77777777" w:rsidTr="008B26AD">
        <w:tc>
          <w:tcPr>
            <w:tcW w:w="458" w:type="dxa"/>
            <w:hideMark/>
          </w:tcPr>
          <w:p w14:paraId="2039AEB4" w14:textId="77777777" w:rsidR="008B26AD" w:rsidRPr="00DE713C" w:rsidRDefault="008B26AD" w:rsidP="00927410">
            <w:r w:rsidRPr="00DE713C">
              <w:t>5</w:t>
            </w:r>
          </w:p>
        </w:tc>
        <w:tc>
          <w:tcPr>
            <w:tcW w:w="2695" w:type="dxa"/>
            <w:hideMark/>
          </w:tcPr>
          <w:p w14:paraId="5FF00508" w14:textId="77777777" w:rsidR="008B26AD" w:rsidRPr="00DE713C" w:rsidRDefault="008B26AD" w:rsidP="00927410">
            <w:r w:rsidRPr="00DE713C">
              <w:t>Прекращение действия повреждающего фактора</w:t>
            </w:r>
          </w:p>
        </w:tc>
        <w:tc>
          <w:tcPr>
            <w:tcW w:w="7048" w:type="dxa"/>
            <w:hideMark/>
          </w:tcPr>
          <w:p w14:paraId="15FDF55A" w14:textId="77777777" w:rsidR="008B26AD" w:rsidRPr="00DE713C" w:rsidRDefault="008B26AD" w:rsidP="00927410">
            <w:r w:rsidRPr="00DE713C">
              <w:t xml:space="preserve">Термический ожог: </w:t>
            </w:r>
            <w:r w:rsidRPr="00DE713C">
              <w:br/>
              <w:t xml:space="preserve">– Удалите источник тепла, аккуратно снимите одежду (если не прилипла) </w:t>
            </w:r>
            <w:r w:rsidRPr="00DE713C">
              <w:br/>
              <w:t xml:space="preserve">Химический ожог: </w:t>
            </w:r>
            <w:r w:rsidRPr="00DE713C">
              <w:br/>
              <w:t xml:space="preserve">– Удалите загрязнённую одежду </w:t>
            </w:r>
            <w:r w:rsidRPr="00DE713C">
              <w:br/>
              <w:t xml:space="preserve">– Промывайте проточной водой 15–30 минут (до исчезновения запаха/жжения) </w:t>
            </w:r>
            <w:r w:rsidRPr="00DE713C">
              <w:br/>
              <w:t xml:space="preserve">– Не нейтрализуйте кислоту/щелочь без показаний </w:t>
            </w:r>
            <w:r w:rsidRPr="00DE713C">
              <w:br/>
              <w:t xml:space="preserve">Обморожение: </w:t>
            </w:r>
            <w:r w:rsidRPr="00DE713C">
              <w:br/>
              <w:t xml:space="preserve">– Удалите холодную/влажную одежду </w:t>
            </w:r>
            <w:r w:rsidRPr="00DE713C">
              <w:br/>
              <w:t>– Поместите пострадавшего в тёплое помещение</w:t>
            </w:r>
          </w:p>
        </w:tc>
      </w:tr>
      <w:tr w:rsidR="008B26AD" w:rsidRPr="00DE713C" w14:paraId="74E0D65B" w14:textId="77777777" w:rsidTr="008B26AD">
        <w:tc>
          <w:tcPr>
            <w:tcW w:w="458" w:type="dxa"/>
            <w:hideMark/>
          </w:tcPr>
          <w:p w14:paraId="6402F665" w14:textId="77777777" w:rsidR="008B26AD" w:rsidRPr="00DE713C" w:rsidRDefault="008B26AD" w:rsidP="00927410">
            <w:r w:rsidRPr="00DE713C">
              <w:t>6</w:t>
            </w:r>
          </w:p>
        </w:tc>
        <w:tc>
          <w:tcPr>
            <w:tcW w:w="2695" w:type="dxa"/>
            <w:hideMark/>
          </w:tcPr>
          <w:p w14:paraId="60B37833" w14:textId="77777777" w:rsidR="008B26AD" w:rsidRPr="00DE713C" w:rsidRDefault="008B26AD" w:rsidP="00927410">
            <w:r w:rsidRPr="00DE713C">
              <w:t>Охлаждение/согревание повреждённой зоны</w:t>
            </w:r>
          </w:p>
        </w:tc>
        <w:tc>
          <w:tcPr>
            <w:tcW w:w="7048" w:type="dxa"/>
            <w:hideMark/>
          </w:tcPr>
          <w:p w14:paraId="601731DD" w14:textId="77777777" w:rsidR="008B26AD" w:rsidRPr="00DE713C" w:rsidRDefault="008B26AD" w:rsidP="00927410">
            <w:r w:rsidRPr="00DE713C">
              <w:t xml:space="preserve">При ожогах: </w:t>
            </w:r>
            <w:r w:rsidRPr="00DE713C">
              <w:br/>
              <w:t xml:space="preserve">– Промывайте поражённую зону прохладной водой (не лёд!) 10–20 минут </w:t>
            </w:r>
            <w:r w:rsidRPr="00DE713C">
              <w:br/>
              <w:t xml:space="preserve">При обморожении: </w:t>
            </w:r>
            <w:r w:rsidRPr="00DE713C">
              <w:br/>
              <w:t xml:space="preserve">– Согревайте водой +37–39 °C </w:t>
            </w:r>
            <w:r w:rsidRPr="00DE713C">
              <w:br/>
              <w:t>– Можно использовать тёплые компрессы/одеяла, не касающиеся непосредственно кожи</w:t>
            </w:r>
          </w:p>
        </w:tc>
      </w:tr>
      <w:tr w:rsidR="008B26AD" w:rsidRPr="00DE713C" w14:paraId="23A97C91" w14:textId="77777777" w:rsidTr="008B26AD">
        <w:tc>
          <w:tcPr>
            <w:tcW w:w="458" w:type="dxa"/>
            <w:hideMark/>
          </w:tcPr>
          <w:p w14:paraId="708C508D" w14:textId="77777777" w:rsidR="008B26AD" w:rsidRPr="00DE713C" w:rsidRDefault="008B26AD" w:rsidP="00927410">
            <w:r w:rsidRPr="00DE713C">
              <w:t>7</w:t>
            </w:r>
          </w:p>
        </w:tc>
        <w:tc>
          <w:tcPr>
            <w:tcW w:w="2695" w:type="dxa"/>
            <w:hideMark/>
          </w:tcPr>
          <w:p w14:paraId="51FB15DA" w14:textId="77777777" w:rsidR="008B26AD" w:rsidRPr="00DE713C" w:rsidRDefault="008B26AD" w:rsidP="00927410">
            <w:r w:rsidRPr="00DE713C">
              <w:t>Обработка и повязка</w:t>
            </w:r>
          </w:p>
        </w:tc>
        <w:tc>
          <w:tcPr>
            <w:tcW w:w="7048" w:type="dxa"/>
            <w:hideMark/>
          </w:tcPr>
          <w:p w14:paraId="288223F0" w14:textId="77777777" w:rsidR="008B26AD" w:rsidRPr="00DE713C" w:rsidRDefault="008B26AD" w:rsidP="00927410">
            <w:r w:rsidRPr="00DE713C">
              <w:t xml:space="preserve">– Не вскрывайте пузыри </w:t>
            </w:r>
            <w:r w:rsidRPr="00DE713C">
              <w:br/>
              <w:t xml:space="preserve">– Не используйте жир, масло, мази, мочу и пр. </w:t>
            </w:r>
            <w:r w:rsidRPr="00DE713C">
              <w:br/>
              <w:t xml:space="preserve">– Наложите сухую стерильную повязку без давления </w:t>
            </w:r>
            <w:r w:rsidRPr="00DE713C">
              <w:br/>
              <w:t>– При обморожении – обернуть тканью каждую конечность отдельно</w:t>
            </w:r>
          </w:p>
        </w:tc>
      </w:tr>
      <w:tr w:rsidR="008B26AD" w:rsidRPr="00DE713C" w14:paraId="29B675F5" w14:textId="77777777" w:rsidTr="008B26AD">
        <w:tc>
          <w:tcPr>
            <w:tcW w:w="458" w:type="dxa"/>
            <w:hideMark/>
          </w:tcPr>
          <w:p w14:paraId="381C7A01" w14:textId="77777777" w:rsidR="008B26AD" w:rsidRPr="00DE713C" w:rsidRDefault="008B26AD" w:rsidP="00927410">
            <w:r w:rsidRPr="00DE713C">
              <w:t>8</w:t>
            </w:r>
          </w:p>
        </w:tc>
        <w:tc>
          <w:tcPr>
            <w:tcW w:w="2695" w:type="dxa"/>
            <w:hideMark/>
          </w:tcPr>
          <w:p w14:paraId="37813C19" w14:textId="77777777" w:rsidR="008B26AD" w:rsidRPr="00DE713C" w:rsidRDefault="008B26AD" w:rsidP="00927410">
            <w:r w:rsidRPr="00DE713C">
              <w:t>Обезболивание (если доступно)</w:t>
            </w:r>
          </w:p>
        </w:tc>
        <w:tc>
          <w:tcPr>
            <w:tcW w:w="7048" w:type="dxa"/>
            <w:hideMark/>
          </w:tcPr>
          <w:p w14:paraId="73EB6CB6" w14:textId="77777777" w:rsidR="008B26AD" w:rsidRPr="00DE713C" w:rsidRDefault="008B26AD" w:rsidP="00927410">
            <w:r w:rsidRPr="00DE713C">
              <w:t xml:space="preserve">– Ибупрофен или парацетамол внутрь </w:t>
            </w:r>
            <w:r w:rsidRPr="00DE713C">
              <w:br/>
              <w:t xml:space="preserve">– При выраженном болевом синдроме – при наличии медикаментов и навыков – в/м анальгетики </w:t>
            </w:r>
            <w:r w:rsidRPr="00DE713C">
              <w:br/>
              <w:t>– Не применять мази и аэрозоли в экстренной фазе без показаний</w:t>
            </w:r>
          </w:p>
        </w:tc>
      </w:tr>
      <w:tr w:rsidR="008B26AD" w:rsidRPr="00DE713C" w14:paraId="00F1822B" w14:textId="77777777" w:rsidTr="008B26AD">
        <w:tc>
          <w:tcPr>
            <w:tcW w:w="458" w:type="dxa"/>
            <w:hideMark/>
          </w:tcPr>
          <w:p w14:paraId="57D80AF3" w14:textId="77777777" w:rsidR="008B26AD" w:rsidRPr="00DE713C" w:rsidRDefault="008B26AD" w:rsidP="00927410">
            <w:r w:rsidRPr="00DE713C">
              <w:lastRenderedPageBreak/>
              <w:t>9</w:t>
            </w:r>
          </w:p>
        </w:tc>
        <w:tc>
          <w:tcPr>
            <w:tcW w:w="2695" w:type="dxa"/>
            <w:hideMark/>
          </w:tcPr>
          <w:p w14:paraId="1628E90B" w14:textId="77777777" w:rsidR="008B26AD" w:rsidRPr="00DE713C" w:rsidRDefault="008B26AD" w:rsidP="00927410">
            <w:r w:rsidRPr="00DE713C">
              <w:t>Контроль витальных функций</w:t>
            </w:r>
          </w:p>
        </w:tc>
        <w:tc>
          <w:tcPr>
            <w:tcW w:w="7048" w:type="dxa"/>
            <w:hideMark/>
          </w:tcPr>
          <w:p w14:paraId="3A80F987" w14:textId="77777777" w:rsidR="008B26AD" w:rsidRPr="00DE713C" w:rsidRDefault="008B26AD" w:rsidP="00927410">
            <w:r w:rsidRPr="00DE713C">
              <w:t xml:space="preserve">– Пульс, АД, сознание </w:t>
            </w:r>
            <w:r w:rsidRPr="00DE713C">
              <w:br/>
              <w:t xml:space="preserve">– При признаках шока: бледность, тахикардия, холодный пот – уложить с приподнятыми ногами, обеспечить покой, не давать пить и есть </w:t>
            </w:r>
            <w:r w:rsidRPr="00DE713C">
              <w:br/>
              <w:t>– Подготовить к возможной транспортировке</w:t>
            </w:r>
          </w:p>
        </w:tc>
      </w:tr>
      <w:tr w:rsidR="008B26AD" w:rsidRPr="00DE713C" w14:paraId="1AE50346" w14:textId="77777777" w:rsidTr="008B26AD">
        <w:tc>
          <w:tcPr>
            <w:tcW w:w="458" w:type="dxa"/>
            <w:hideMark/>
          </w:tcPr>
          <w:p w14:paraId="4C1B6218" w14:textId="77777777" w:rsidR="008B26AD" w:rsidRPr="00DE713C" w:rsidRDefault="008B26AD" w:rsidP="00927410">
            <w:r w:rsidRPr="00DE713C">
              <w:t>10</w:t>
            </w:r>
          </w:p>
        </w:tc>
        <w:tc>
          <w:tcPr>
            <w:tcW w:w="2695" w:type="dxa"/>
            <w:hideMark/>
          </w:tcPr>
          <w:p w14:paraId="518F0E95" w14:textId="77777777" w:rsidR="008B26AD" w:rsidRPr="00DE713C" w:rsidRDefault="008B26AD" w:rsidP="00927410">
            <w:r w:rsidRPr="00DE713C">
              <w:t>Коммуникация и завершение процедуры</w:t>
            </w:r>
          </w:p>
        </w:tc>
        <w:tc>
          <w:tcPr>
            <w:tcW w:w="7048" w:type="dxa"/>
            <w:hideMark/>
          </w:tcPr>
          <w:p w14:paraId="782F4397" w14:textId="2D8B328D" w:rsidR="008B26AD" w:rsidRPr="00DE713C" w:rsidRDefault="008B26AD" w:rsidP="00927410">
            <w:r w:rsidRPr="00DE713C">
              <w:t xml:space="preserve">Объясните: «Вы получили первую помощь. Сейчас ваше состояние стабилизировано. Вас необходимо госпитализировать для дальнейшего лечения.» При необходимости – вызовите СМП (103), продолжайте наблюдение. Оставайтесь с </w:t>
            </w:r>
            <w:r w:rsidR="00706297">
              <w:rPr>
                <w:color w:val="000000" w:themeColor="text1"/>
                <w:shd w:val="clear" w:color="auto" w:fill="FFFFFF"/>
                <w:lang w:val="kk-KZ"/>
              </w:rPr>
              <w:t>пациент</w:t>
            </w:r>
            <w:r w:rsidRPr="00DE713C">
              <w:t>ом, обеспечьте тепло и покой.</w:t>
            </w:r>
            <w:r w:rsidRPr="00DE713C">
              <w:br/>
              <w:t xml:space="preserve">Примечание: </w:t>
            </w:r>
          </w:p>
          <w:p w14:paraId="4840F369" w14:textId="77777777" w:rsidR="008B26AD" w:rsidRPr="00DE713C" w:rsidRDefault="008B26AD" w:rsidP="005D5773">
            <w:pPr>
              <w:numPr>
                <w:ilvl w:val="0"/>
                <w:numId w:val="20"/>
              </w:numPr>
              <w:tabs>
                <w:tab w:val="clear" w:pos="720"/>
                <w:tab w:val="num" w:pos="418"/>
              </w:tabs>
              <w:ind w:left="134" w:hanging="134"/>
            </w:pPr>
            <w:r w:rsidRPr="00DE713C">
              <w:t>Ожог ≥ II степени или площадь &gt;10% → показание к госпитализации</w:t>
            </w:r>
          </w:p>
          <w:p w14:paraId="7EC6F136" w14:textId="77777777" w:rsidR="008B26AD" w:rsidRPr="00DE713C" w:rsidRDefault="008B26AD" w:rsidP="005D5773">
            <w:pPr>
              <w:numPr>
                <w:ilvl w:val="0"/>
                <w:numId w:val="20"/>
              </w:numPr>
              <w:tabs>
                <w:tab w:val="clear" w:pos="720"/>
                <w:tab w:val="num" w:pos="418"/>
              </w:tabs>
              <w:ind w:left="134" w:hanging="134"/>
            </w:pPr>
            <w:r w:rsidRPr="00DE713C">
              <w:t>Химический ожог глаз, дыхательных путей, промежности → немедленная эвакуация</w:t>
            </w:r>
          </w:p>
          <w:p w14:paraId="31209E4D" w14:textId="77777777" w:rsidR="008B26AD" w:rsidRPr="00DE713C" w:rsidRDefault="008B26AD" w:rsidP="005D5773">
            <w:pPr>
              <w:numPr>
                <w:ilvl w:val="0"/>
                <w:numId w:val="20"/>
              </w:numPr>
              <w:tabs>
                <w:tab w:val="clear" w:pos="720"/>
                <w:tab w:val="num" w:pos="418"/>
              </w:tabs>
              <w:ind w:left="134" w:hanging="134"/>
            </w:pPr>
            <w:r w:rsidRPr="00DE713C">
              <w:t>Обморожение II–IV степени, наличие пузырей, чёрных участков, выраженной боли — транспортировка обязательно</w:t>
            </w:r>
          </w:p>
          <w:p w14:paraId="4B65C936" w14:textId="77777777" w:rsidR="008B26AD" w:rsidRPr="00DE713C" w:rsidRDefault="008B26AD" w:rsidP="00927410"/>
        </w:tc>
      </w:tr>
    </w:tbl>
    <w:p w14:paraId="5EBB420F" w14:textId="77777777" w:rsidR="008B26AD" w:rsidRPr="00DE713C" w:rsidRDefault="008B26AD" w:rsidP="008B26AD"/>
    <w:p w14:paraId="0137331E" w14:textId="7C5B70AE" w:rsidR="008B26AD" w:rsidRPr="00DE713C" w:rsidRDefault="008B26AD">
      <w:pPr>
        <w:ind w:hanging="11"/>
        <w:jc w:val="both"/>
        <w:rPr>
          <w:b/>
        </w:rPr>
      </w:pPr>
    </w:p>
    <w:p w14:paraId="5AFECB0E" w14:textId="533E4CDC" w:rsidR="008B26AD" w:rsidRDefault="008B26AD">
      <w:pPr>
        <w:ind w:hanging="11"/>
        <w:jc w:val="both"/>
        <w:rPr>
          <w:b/>
        </w:rPr>
      </w:pPr>
    </w:p>
    <w:p w14:paraId="18178525" w14:textId="595B922A" w:rsidR="00FE0A89" w:rsidRDefault="00FE0A89">
      <w:pPr>
        <w:ind w:hanging="11"/>
        <w:jc w:val="both"/>
        <w:rPr>
          <w:b/>
        </w:rPr>
      </w:pPr>
    </w:p>
    <w:p w14:paraId="2903382A" w14:textId="7B8E741A" w:rsidR="00FE0A89" w:rsidRDefault="00FE0A89">
      <w:pPr>
        <w:ind w:hanging="11"/>
        <w:jc w:val="both"/>
        <w:rPr>
          <w:b/>
        </w:rPr>
      </w:pPr>
    </w:p>
    <w:p w14:paraId="23090946" w14:textId="2CB597C6" w:rsidR="00FE0A89" w:rsidRDefault="00FE0A89">
      <w:pPr>
        <w:ind w:hanging="11"/>
        <w:jc w:val="both"/>
        <w:rPr>
          <w:b/>
        </w:rPr>
      </w:pPr>
    </w:p>
    <w:p w14:paraId="4D8C5C7F" w14:textId="1CC55E9D" w:rsidR="00FE0A89" w:rsidRDefault="00FE0A89">
      <w:pPr>
        <w:ind w:hanging="11"/>
        <w:jc w:val="both"/>
        <w:rPr>
          <w:b/>
        </w:rPr>
      </w:pPr>
    </w:p>
    <w:p w14:paraId="5ACB64C8" w14:textId="47E62BE4" w:rsidR="00FE0A89" w:rsidRDefault="00FE0A89">
      <w:pPr>
        <w:ind w:hanging="11"/>
        <w:jc w:val="both"/>
        <w:rPr>
          <w:b/>
        </w:rPr>
      </w:pPr>
    </w:p>
    <w:p w14:paraId="642E9E7F" w14:textId="6B8351B7" w:rsidR="00FE0A89" w:rsidRDefault="00FE0A89">
      <w:pPr>
        <w:ind w:hanging="11"/>
        <w:jc w:val="both"/>
        <w:rPr>
          <w:b/>
        </w:rPr>
      </w:pPr>
    </w:p>
    <w:p w14:paraId="27E2C2AE" w14:textId="415367F3" w:rsidR="00FE0A89" w:rsidRDefault="00FE0A89">
      <w:pPr>
        <w:ind w:hanging="11"/>
        <w:jc w:val="both"/>
        <w:rPr>
          <w:b/>
        </w:rPr>
      </w:pPr>
    </w:p>
    <w:p w14:paraId="37C7ADD8" w14:textId="026505C6" w:rsidR="00FE0A89" w:rsidRDefault="00FE0A89">
      <w:pPr>
        <w:ind w:hanging="11"/>
        <w:jc w:val="both"/>
        <w:rPr>
          <w:b/>
        </w:rPr>
      </w:pPr>
    </w:p>
    <w:p w14:paraId="789B2949" w14:textId="738BC3BD" w:rsidR="00FE0A89" w:rsidRDefault="00FE0A89">
      <w:pPr>
        <w:ind w:hanging="11"/>
        <w:jc w:val="both"/>
        <w:rPr>
          <w:b/>
        </w:rPr>
      </w:pPr>
    </w:p>
    <w:p w14:paraId="53E121EB" w14:textId="7EDF22BD" w:rsidR="00FE0A89" w:rsidRDefault="00FE0A89">
      <w:pPr>
        <w:ind w:hanging="11"/>
        <w:jc w:val="both"/>
        <w:rPr>
          <w:b/>
        </w:rPr>
      </w:pPr>
    </w:p>
    <w:p w14:paraId="51449BDA" w14:textId="501BE950" w:rsidR="00FE0A89" w:rsidRDefault="00FE0A89">
      <w:pPr>
        <w:ind w:hanging="11"/>
        <w:jc w:val="both"/>
        <w:rPr>
          <w:b/>
        </w:rPr>
      </w:pPr>
    </w:p>
    <w:p w14:paraId="59D28A36" w14:textId="7D0D25E3" w:rsidR="00FE0A89" w:rsidRDefault="00FE0A89">
      <w:pPr>
        <w:ind w:hanging="11"/>
        <w:jc w:val="both"/>
        <w:rPr>
          <w:b/>
        </w:rPr>
      </w:pPr>
    </w:p>
    <w:p w14:paraId="7C73615C" w14:textId="716AF5D6" w:rsidR="00FE0A89" w:rsidRDefault="00FE0A89">
      <w:pPr>
        <w:ind w:hanging="11"/>
        <w:jc w:val="both"/>
        <w:rPr>
          <w:b/>
        </w:rPr>
      </w:pPr>
    </w:p>
    <w:p w14:paraId="2F6616D8" w14:textId="7A8718EF" w:rsidR="00FE0A89" w:rsidRDefault="00FE0A89">
      <w:pPr>
        <w:ind w:hanging="11"/>
        <w:jc w:val="both"/>
        <w:rPr>
          <w:b/>
        </w:rPr>
      </w:pPr>
    </w:p>
    <w:p w14:paraId="2BD47912" w14:textId="11355EEA" w:rsidR="00FE0A89" w:rsidRDefault="00FE0A89">
      <w:pPr>
        <w:ind w:hanging="11"/>
        <w:jc w:val="both"/>
        <w:rPr>
          <w:b/>
        </w:rPr>
      </w:pPr>
    </w:p>
    <w:p w14:paraId="4786F366" w14:textId="1F347955" w:rsidR="00FE0A89" w:rsidRDefault="00FE0A89">
      <w:pPr>
        <w:ind w:hanging="11"/>
        <w:jc w:val="both"/>
        <w:rPr>
          <w:b/>
        </w:rPr>
      </w:pPr>
    </w:p>
    <w:p w14:paraId="3B1F6D39" w14:textId="3FADF827" w:rsidR="00FE0A89" w:rsidRDefault="00FE0A89">
      <w:pPr>
        <w:ind w:hanging="11"/>
        <w:jc w:val="both"/>
        <w:rPr>
          <w:b/>
        </w:rPr>
      </w:pPr>
    </w:p>
    <w:p w14:paraId="1015BED9" w14:textId="2D4733AB" w:rsidR="00FE0A89" w:rsidRDefault="00FE0A89">
      <w:pPr>
        <w:ind w:hanging="11"/>
        <w:jc w:val="both"/>
        <w:rPr>
          <w:b/>
        </w:rPr>
      </w:pPr>
    </w:p>
    <w:p w14:paraId="1F9600BD" w14:textId="58A70F6D" w:rsidR="00FE0A89" w:rsidRDefault="00FE0A89">
      <w:pPr>
        <w:ind w:hanging="11"/>
        <w:jc w:val="both"/>
        <w:rPr>
          <w:b/>
        </w:rPr>
      </w:pPr>
    </w:p>
    <w:p w14:paraId="1C07AE5A" w14:textId="6DB87FCB" w:rsidR="00FE0A89" w:rsidRDefault="00FE0A89">
      <w:pPr>
        <w:ind w:hanging="11"/>
        <w:jc w:val="both"/>
        <w:rPr>
          <w:b/>
        </w:rPr>
      </w:pPr>
    </w:p>
    <w:p w14:paraId="5A0B8B6D" w14:textId="07F0B808" w:rsidR="00FE0A89" w:rsidRDefault="00FE0A89">
      <w:pPr>
        <w:ind w:hanging="11"/>
        <w:jc w:val="both"/>
        <w:rPr>
          <w:b/>
        </w:rPr>
      </w:pPr>
    </w:p>
    <w:p w14:paraId="38D0BFCE" w14:textId="3B5B24D1" w:rsidR="00FE0A89" w:rsidRDefault="00FE0A89">
      <w:pPr>
        <w:ind w:hanging="11"/>
        <w:jc w:val="both"/>
        <w:rPr>
          <w:b/>
        </w:rPr>
      </w:pPr>
    </w:p>
    <w:p w14:paraId="32A03DBE" w14:textId="486D775E" w:rsidR="00FE0A89" w:rsidRDefault="00FE0A89">
      <w:pPr>
        <w:ind w:hanging="11"/>
        <w:jc w:val="both"/>
        <w:rPr>
          <w:b/>
        </w:rPr>
      </w:pPr>
    </w:p>
    <w:p w14:paraId="2A8926B8" w14:textId="6A9F24F4" w:rsidR="00FE0A89" w:rsidRDefault="00FE0A89">
      <w:pPr>
        <w:ind w:hanging="11"/>
        <w:jc w:val="both"/>
        <w:rPr>
          <w:b/>
        </w:rPr>
      </w:pPr>
    </w:p>
    <w:p w14:paraId="765982BF" w14:textId="62F9DEFB" w:rsidR="00FE0A89" w:rsidRDefault="00FE0A89">
      <w:pPr>
        <w:ind w:hanging="11"/>
        <w:jc w:val="both"/>
        <w:rPr>
          <w:b/>
        </w:rPr>
      </w:pPr>
    </w:p>
    <w:p w14:paraId="26EC3E4B" w14:textId="719560F0" w:rsidR="00FE0A89" w:rsidRDefault="00FE0A89">
      <w:pPr>
        <w:ind w:hanging="11"/>
        <w:jc w:val="both"/>
        <w:rPr>
          <w:b/>
        </w:rPr>
      </w:pPr>
    </w:p>
    <w:p w14:paraId="0AB4C1F7" w14:textId="5381CE10" w:rsidR="002B6C12" w:rsidRDefault="002B6C12">
      <w:pPr>
        <w:ind w:hanging="11"/>
        <w:jc w:val="both"/>
        <w:rPr>
          <w:b/>
        </w:rPr>
      </w:pPr>
    </w:p>
    <w:p w14:paraId="197AF26F" w14:textId="40771F87" w:rsidR="00FE0A89" w:rsidRDefault="00FE0A89" w:rsidP="00B23182">
      <w:pPr>
        <w:jc w:val="both"/>
        <w:rPr>
          <w:b/>
        </w:rPr>
      </w:pPr>
    </w:p>
    <w:sectPr w:rsidR="00FE0A89" w:rsidSect="00A607EE">
      <w:headerReference w:type="default" r:id="rId8"/>
      <w:pgSz w:w="11906" w:h="16838"/>
      <w:pgMar w:top="567" w:right="567" w:bottom="567" w:left="1134" w:header="284"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76A04" w14:textId="77777777" w:rsidR="00801919" w:rsidRDefault="00801919">
      <w:r>
        <w:separator/>
      </w:r>
    </w:p>
  </w:endnote>
  <w:endnote w:type="continuationSeparator" w:id="0">
    <w:p w14:paraId="69545576" w14:textId="77777777" w:rsidR="00801919" w:rsidRDefault="00801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313CD" w14:textId="77777777" w:rsidR="00801919" w:rsidRDefault="00801919">
      <w:r>
        <w:separator/>
      </w:r>
    </w:p>
  </w:footnote>
  <w:footnote w:type="continuationSeparator" w:id="0">
    <w:p w14:paraId="7404B208" w14:textId="77777777" w:rsidR="00801919" w:rsidRDefault="008019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B864B" w14:textId="77777777" w:rsidR="00061DC8" w:rsidRDefault="00061DC8">
    <w:pPr>
      <w:widowControl w:val="0"/>
      <w:pBdr>
        <w:top w:val="nil"/>
        <w:left w:val="nil"/>
        <w:bottom w:val="nil"/>
        <w:right w:val="nil"/>
        <w:between w:val="nil"/>
      </w:pBdr>
      <w:spacing w:line="276" w:lineRule="auto"/>
    </w:pPr>
  </w:p>
  <w:tbl>
    <w:tblPr>
      <w:tblStyle w:val="af9"/>
      <w:tblW w:w="5022"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229"/>
      <w:gridCol w:w="3801"/>
      <w:gridCol w:w="3219"/>
      <w:gridCol w:w="1991"/>
    </w:tblGrid>
    <w:tr w:rsidR="00061DC8" w14:paraId="1C3CADE7" w14:textId="77777777" w:rsidTr="00A607EE">
      <w:trPr>
        <w:trHeight w:val="435"/>
      </w:trPr>
      <w:tc>
        <w:tcPr>
          <w:tcW w:w="600" w:type="pct"/>
          <w:vMerge w:val="restart"/>
        </w:tcPr>
        <w:p w14:paraId="6C0BBC04" w14:textId="77777777" w:rsidR="00061DC8" w:rsidRDefault="00FE0784">
          <w:pPr>
            <w:pBdr>
              <w:top w:val="nil"/>
              <w:left w:val="nil"/>
              <w:bottom w:val="nil"/>
              <w:right w:val="nil"/>
              <w:between w:val="nil"/>
            </w:pBdr>
            <w:tabs>
              <w:tab w:val="center" w:pos="4677"/>
              <w:tab w:val="right" w:pos="9355"/>
            </w:tabs>
            <w:rPr>
              <w:color w:val="000000"/>
              <w:sz w:val="24"/>
              <w:szCs w:val="24"/>
            </w:rPr>
          </w:pPr>
          <w:r>
            <w:rPr>
              <w:rFonts w:ascii="Tahoma" w:eastAsia="Tahoma" w:hAnsi="Tahoma" w:cs="Tahoma"/>
              <w:noProof/>
              <w:color w:val="000000"/>
              <w:sz w:val="16"/>
              <w:szCs w:val="16"/>
            </w:rPr>
            <w:drawing>
              <wp:inline distT="0" distB="0" distL="0" distR="0" wp14:anchorId="25C9C7F5" wp14:editId="4908BE3F">
                <wp:extent cx="600075" cy="723900"/>
                <wp:effectExtent l="0" t="0" r="0" b="0"/>
                <wp:docPr id="33"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1"/>
                        <a:srcRect/>
                        <a:stretch>
                          <a:fillRect/>
                        </a:stretch>
                      </pic:blipFill>
                      <pic:spPr>
                        <a:xfrm>
                          <a:off x="0" y="0"/>
                          <a:ext cx="600075" cy="723900"/>
                        </a:xfrm>
                        <a:prstGeom prst="rect">
                          <a:avLst/>
                        </a:prstGeom>
                        <a:ln/>
                      </pic:spPr>
                    </pic:pic>
                  </a:graphicData>
                </a:graphic>
              </wp:inline>
            </w:drawing>
          </w:r>
        </w:p>
      </w:tc>
      <w:tc>
        <w:tcPr>
          <w:tcW w:w="4400" w:type="pct"/>
          <w:gridSpan w:val="3"/>
        </w:tcPr>
        <w:p w14:paraId="1938DE51" w14:textId="77777777" w:rsidR="00061DC8" w:rsidRPr="004458C1" w:rsidRDefault="00061DC8">
          <w:pPr>
            <w:pBdr>
              <w:top w:val="nil"/>
              <w:left w:val="nil"/>
              <w:bottom w:val="nil"/>
              <w:right w:val="nil"/>
              <w:between w:val="nil"/>
            </w:pBdr>
            <w:tabs>
              <w:tab w:val="center" w:pos="4677"/>
              <w:tab w:val="right" w:pos="9355"/>
            </w:tabs>
            <w:jc w:val="center"/>
            <w:rPr>
              <w:b/>
              <w:color w:val="000000"/>
              <w:sz w:val="17"/>
              <w:szCs w:val="17"/>
            </w:rPr>
          </w:pPr>
        </w:p>
        <w:p w14:paraId="35B57C74" w14:textId="77777777" w:rsidR="00061DC8" w:rsidRPr="004458C1" w:rsidRDefault="00FE0784">
          <w:pPr>
            <w:pBdr>
              <w:top w:val="nil"/>
              <w:left w:val="nil"/>
              <w:bottom w:val="nil"/>
              <w:right w:val="nil"/>
              <w:between w:val="nil"/>
            </w:pBdr>
            <w:tabs>
              <w:tab w:val="center" w:pos="4677"/>
              <w:tab w:val="right" w:pos="9355"/>
            </w:tabs>
            <w:jc w:val="center"/>
            <w:rPr>
              <w:rFonts w:eastAsia="Tahoma"/>
              <w:b/>
              <w:color w:val="000000"/>
              <w:sz w:val="17"/>
              <w:szCs w:val="17"/>
            </w:rPr>
          </w:pPr>
          <w:r w:rsidRPr="004458C1">
            <w:rPr>
              <w:rFonts w:eastAsia="Tahoma"/>
              <w:b/>
              <w:color w:val="000000"/>
              <w:sz w:val="17"/>
              <w:szCs w:val="17"/>
            </w:rPr>
            <w:t>«С.Ж. АСФЕНДИЯРОВ АТЫНДАҒЫ ҚАЗАҚ ҰЛТТЫҚ МЕДИЦИНА УНИВЕРСИТЕТІ» КЕАҚ</w:t>
          </w:r>
        </w:p>
        <w:p w14:paraId="0E743C5E" w14:textId="77777777" w:rsidR="00061DC8" w:rsidRPr="004458C1" w:rsidRDefault="00FE0784">
          <w:pPr>
            <w:pBdr>
              <w:top w:val="nil"/>
              <w:left w:val="nil"/>
              <w:bottom w:val="nil"/>
              <w:right w:val="nil"/>
              <w:between w:val="nil"/>
            </w:pBdr>
            <w:tabs>
              <w:tab w:val="center" w:pos="4677"/>
              <w:tab w:val="right" w:pos="9355"/>
            </w:tabs>
            <w:jc w:val="center"/>
            <w:rPr>
              <w:b/>
              <w:color w:val="000000"/>
              <w:sz w:val="17"/>
              <w:szCs w:val="17"/>
            </w:rPr>
          </w:pPr>
          <w:r w:rsidRPr="004458C1">
            <w:rPr>
              <w:rFonts w:eastAsia="Tahoma"/>
              <w:b/>
              <w:color w:val="000000"/>
              <w:sz w:val="17"/>
              <w:szCs w:val="17"/>
            </w:rPr>
            <w:t>НАО «КАЗАХСКИЙ НАЦИОНАЛЬНЫЙ МЕДИЦИНСКИЙ УНИВЕРСИТЕТ ИМЕНИ С.Д.АСФЕНДИЯРОВА»</w:t>
          </w:r>
        </w:p>
      </w:tc>
    </w:tr>
    <w:tr w:rsidR="00A607EE" w14:paraId="4CF16E6F" w14:textId="77777777" w:rsidTr="00A607EE">
      <w:trPr>
        <w:trHeight w:val="196"/>
      </w:trPr>
      <w:tc>
        <w:tcPr>
          <w:tcW w:w="600" w:type="pct"/>
          <w:vMerge/>
        </w:tcPr>
        <w:p w14:paraId="5EE842E5" w14:textId="77777777" w:rsidR="00A607EE" w:rsidRDefault="00A607EE" w:rsidP="00A607EE">
          <w:pPr>
            <w:widowControl w:val="0"/>
            <w:pBdr>
              <w:top w:val="nil"/>
              <w:left w:val="nil"/>
              <w:bottom w:val="nil"/>
              <w:right w:val="nil"/>
              <w:between w:val="nil"/>
            </w:pBdr>
            <w:spacing w:line="276" w:lineRule="auto"/>
            <w:rPr>
              <w:b/>
              <w:color w:val="000000"/>
              <w:sz w:val="17"/>
              <w:szCs w:val="17"/>
            </w:rPr>
          </w:pPr>
        </w:p>
      </w:tc>
      <w:tc>
        <w:tcPr>
          <w:tcW w:w="1856" w:type="pct"/>
          <w:vMerge w:val="restart"/>
        </w:tcPr>
        <w:p w14:paraId="37B6A96C" w14:textId="109543E0" w:rsidR="00A607EE" w:rsidRPr="004458C1" w:rsidRDefault="00A607EE" w:rsidP="00A607EE">
          <w:pPr>
            <w:pBdr>
              <w:top w:val="nil"/>
              <w:left w:val="nil"/>
              <w:bottom w:val="nil"/>
              <w:right w:val="nil"/>
              <w:between w:val="nil"/>
            </w:pBdr>
            <w:tabs>
              <w:tab w:val="center" w:pos="4677"/>
              <w:tab w:val="right" w:pos="9355"/>
            </w:tabs>
            <w:jc w:val="center"/>
            <w:rPr>
              <w:rFonts w:eastAsia="Tahoma"/>
              <w:color w:val="000000"/>
              <w:sz w:val="17"/>
              <w:szCs w:val="17"/>
            </w:rPr>
          </w:pPr>
          <w:proofErr w:type="spellStart"/>
          <w:r>
            <w:rPr>
              <w:rFonts w:eastAsia="Tahoma"/>
              <w:color w:val="000000"/>
              <w:sz w:val="17"/>
              <w:szCs w:val="17"/>
            </w:rPr>
            <w:t>Симуляционный</w:t>
          </w:r>
          <w:proofErr w:type="spellEnd"/>
          <w:r>
            <w:rPr>
              <w:rFonts w:eastAsia="Tahoma"/>
              <w:color w:val="000000"/>
              <w:sz w:val="17"/>
              <w:szCs w:val="17"/>
            </w:rPr>
            <w:t xml:space="preserve"> Центр</w:t>
          </w:r>
        </w:p>
      </w:tc>
      <w:tc>
        <w:tcPr>
          <w:tcW w:w="1572" w:type="pct"/>
          <w:vMerge w:val="restart"/>
        </w:tcPr>
        <w:p w14:paraId="7380A7D0" w14:textId="0C699B22" w:rsidR="00A607EE" w:rsidRPr="004458C1" w:rsidRDefault="00A607EE" w:rsidP="00A607EE">
          <w:pPr>
            <w:pBdr>
              <w:top w:val="nil"/>
              <w:left w:val="nil"/>
              <w:bottom w:val="nil"/>
              <w:right w:val="nil"/>
              <w:between w:val="nil"/>
            </w:pBdr>
            <w:tabs>
              <w:tab w:val="center" w:pos="4677"/>
              <w:tab w:val="right" w:pos="9355"/>
            </w:tabs>
            <w:jc w:val="center"/>
            <w:rPr>
              <w:rFonts w:eastAsia="Tahoma"/>
              <w:color w:val="000000"/>
              <w:sz w:val="17"/>
              <w:szCs w:val="17"/>
            </w:rPr>
          </w:pPr>
          <w:r>
            <w:rPr>
              <w:rFonts w:eastAsia="Tahoma"/>
              <w:color w:val="000000"/>
              <w:sz w:val="17"/>
              <w:szCs w:val="17"/>
            </w:rPr>
            <w:t>Алгоритм</w:t>
          </w:r>
        </w:p>
      </w:tc>
      <w:tc>
        <w:tcPr>
          <w:tcW w:w="972" w:type="pct"/>
        </w:tcPr>
        <w:p w14:paraId="29B2D711" w14:textId="6E309EEE" w:rsidR="00A607EE" w:rsidRDefault="00A607EE" w:rsidP="00A607EE">
          <w:pPr>
            <w:pBdr>
              <w:top w:val="nil"/>
              <w:left w:val="nil"/>
              <w:bottom w:val="nil"/>
              <w:right w:val="nil"/>
              <w:between w:val="nil"/>
            </w:pBdr>
            <w:tabs>
              <w:tab w:val="center" w:pos="4677"/>
              <w:tab w:val="right" w:pos="9355"/>
            </w:tabs>
            <w:jc w:val="center"/>
            <w:rPr>
              <w:color w:val="000000"/>
              <w:sz w:val="17"/>
              <w:szCs w:val="17"/>
            </w:rPr>
          </w:pPr>
          <w:r>
            <w:rPr>
              <w:color w:val="7030A0"/>
              <w:sz w:val="17"/>
              <w:szCs w:val="17"/>
            </w:rPr>
            <w:t>Редакция: 1</w:t>
          </w:r>
        </w:p>
      </w:tc>
    </w:tr>
    <w:tr w:rsidR="00A607EE" w14:paraId="055684EA" w14:textId="77777777" w:rsidTr="00A607EE">
      <w:trPr>
        <w:trHeight w:val="152"/>
      </w:trPr>
      <w:tc>
        <w:tcPr>
          <w:tcW w:w="600" w:type="pct"/>
          <w:vMerge/>
        </w:tcPr>
        <w:p w14:paraId="65266832" w14:textId="77777777" w:rsidR="00A607EE" w:rsidRDefault="00A607EE" w:rsidP="00A607EE">
          <w:pPr>
            <w:widowControl w:val="0"/>
            <w:pBdr>
              <w:top w:val="nil"/>
              <w:left w:val="nil"/>
              <w:bottom w:val="nil"/>
              <w:right w:val="nil"/>
              <w:between w:val="nil"/>
            </w:pBdr>
            <w:spacing w:line="276" w:lineRule="auto"/>
            <w:rPr>
              <w:color w:val="000000"/>
              <w:sz w:val="17"/>
              <w:szCs w:val="17"/>
            </w:rPr>
          </w:pPr>
        </w:p>
      </w:tc>
      <w:tc>
        <w:tcPr>
          <w:tcW w:w="1856" w:type="pct"/>
          <w:vMerge/>
          <w:vAlign w:val="center"/>
        </w:tcPr>
        <w:p w14:paraId="0D783822" w14:textId="77777777" w:rsidR="00A607EE" w:rsidRDefault="00A607EE" w:rsidP="00A607EE">
          <w:pPr>
            <w:widowControl w:val="0"/>
            <w:pBdr>
              <w:top w:val="nil"/>
              <w:left w:val="nil"/>
              <w:bottom w:val="nil"/>
              <w:right w:val="nil"/>
              <w:between w:val="nil"/>
            </w:pBdr>
            <w:spacing w:line="276" w:lineRule="auto"/>
            <w:rPr>
              <w:color w:val="000000"/>
              <w:sz w:val="17"/>
              <w:szCs w:val="17"/>
            </w:rPr>
          </w:pPr>
        </w:p>
      </w:tc>
      <w:tc>
        <w:tcPr>
          <w:tcW w:w="1572" w:type="pct"/>
          <w:vMerge/>
          <w:vAlign w:val="center"/>
        </w:tcPr>
        <w:p w14:paraId="580E2E64" w14:textId="77777777" w:rsidR="00A607EE" w:rsidRDefault="00A607EE" w:rsidP="00A607EE">
          <w:pPr>
            <w:widowControl w:val="0"/>
            <w:pBdr>
              <w:top w:val="nil"/>
              <w:left w:val="nil"/>
              <w:bottom w:val="nil"/>
              <w:right w:val="nil"/>
              <w:between w:val="nil"/>
            </w:pBdr>
            <w:spacing w:line="276" w:lineRule="auto"/>
            <w:rPr>
              <w:color w:val="000000"/>
              <w:sz w:val="17"/>
              <w:szCs w:val="17"/>
            </w:rPr>
          </w:pPr>
        </w:p>
      </w:tc>
      <w:tc>
        <w:tcPr>
          <w:tcW w:w="972" w:type="pct"/>
        </w:tcPr>
        <w:p w14:paraId="33169B74" w14:textId="7CCE7EF0" w:rsidR="00A607EE" w:rsidRDefault="00A607EE" w:rsidP="00A607EE">
          <w:pPr>
            <w:pBdr>
              <w:top w:val="nil"/>
              <w:left w:val="nil"/>
              <w:bottom w:val="nil"/>
              <w:right w:val="nil"/>
              <w:between w:val="nil"/>
            </w:pBdr>
            <w:tabs>
              <w:tab w:val="center" w:pos="4677"/>
              <w:tab w:val="right" w:pos="9355"/>
            </w:tabs>
            <w:jc w:val="center"/>
            <w:rPr>
              <w:color w:val="000000"/>
              <w:sz w:val="17"/>
              <w:szCs w:val="17"/>
            </w:rPr>
          </w:pPr>
          <w:r>
            <w:rPr>
              <w:color w:val="7030A0"/>
              <w:sz w:val="17"/>
              <w:szCs w:val="17"/>
            </w:rPr>
            <w:t xml:space="preserve">Страница </w:t>
          </w:r>
          <w:r>
            <w:rPr>
              <w:color w:val="7030A0"/>
              <w:sz w:val="17"/>
              <w:szCs w:val="17"/>
            </w:rPr>
            <w:fldChar w:fldCharType="begin"/>
          </w:r>
          <w:r>
            <w:rPr>
              <w:color w:val="7030A0"/>
              <w:sz w:val="17"/>
              <w:szCs w:val="17"/>
            </w:rPr>
            <w:instrText>PAGE</w:instrText>
          </w:r>
          <w:r>
            <w:rPr>
              <w:color w:val="7030A0"/>
              <w:sz w:val="17"/>
              <w:szCs w:val="17"/>
            </w:rPr>
            <w:fldChar w:fldCharType="separate"/>
          </w:r>
          <w:r>
            <w:rPr>
              <w:noProof/>
              <w:color w:val="7030A0"/>
              <w:sz w:val="17"/>
              <w:szCs w:val="17"/>
            </w:rPr>
            <w:t>1</w:t>
          </w:r>
          <w:r>
            <w:rPr>
              <w:color w:val="7030A0"/>
              <w:sz w:val="17"/>
              <w:szCs w:val="17"/>
            </w:rPr>
            <w:fldChar w:fldCharType="end"/>
          </w:r>
          <w:r>
            <w:rPr>
              <w:color w:val="7030A0"/>
              <w:sz w:val="17"/>
              <w:szCs w:val="17"/>
            </w:rPr>
            <w:t xml:space="preserve"> из </w:t>
          </w:r>
          <w:r>
            <w:rPr>
              <w:color w:val="7030A0"/>
              <w:sz w:val="17"/>
              <w:szCs w:val="17"/>
            </w:rPr>
            <w:fldChar w:fldCharType="begin"/>
          </w:r>
          <w:r>
            <w:rPr>
              <w:color w:val="7030A0"/>
              <w:sz w:val="17"/>
              <w:szCs w:val="17"/>
            </w:rPr>
            <w:instrText>NUMPAGES</w:instrText>
          </w:r>
          <w:r>
            <w:rPr>
              <w:color w:val="7030A0"/>
              <w:sz w:val="17"/>
              <w:szCs w:val="17"/>
            </w:rPr>
            <w:fldChar w:fldCharType="separate"/>
          </w:r>
          <w:r>
            <w:rPr>
              <w:noProof/>
              <w:color w:val="7030A0"/>
              <w:sz w:val="17"/>
              <w:szCs w:val="17"/>
            </w:rPr>
            <w:t>2</w:t>
          </w:r>
          <w:r>
            <w:rPr>
              <w:color w:val="7030A0"/>
              <w:sz w:val="17"/>
              <w:szCs w:val="17"/>
            </w:rPr>
            <w:fldChar w:fldCharType="end"/>
          </w:r>
        </w:p>
      </w:tc>
    </w:tr>
  </w:tbl>
  <w:p w14:paraId="6335BB54" w14:textId="77777777" w:rsidR="00061DC8" w:rsidRDefault="00061DC8">
    <w:pPr>
      <w:rPr>
        <w:sz w:val="2"/>
        <w:szCs w:val="2"/>
      </w:rPr>
    </w:pPr>
  </w:p>
  <w:p w14:paraId="1F6079CF" w14:textId="77777777" w:rsidR="00061DC8" w:rsidRDefault="00061DC8">
    <w:pPr>
      <w:pBdr>
        <w:top w:val="nil"/>
        <w:left w:val="nil"/>
        <w:bottom w:val="nil"/>
        <w:right w:val="nil"/>
        <w:between w:val="nil"/>
      </w:pBdr>
      <w:tabs>
        <w:tab w:val="center" w:pos="4677"/>
        <w:tab w:val="right" w:pos="9355"/>
      </w:tabs>
      <w:rPr>
        <w:color w:val="000000"/>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92D4E"/>
    <w:multiLevelType w:val="hybridMultilevel"/>
    <w:tmpl w:val="A284444E"/>
    <w:lvl w:ilvl="0" w:tplc="2000000F">
      <w:start w:val="1"/>
      <w:numFmt w:val="decimal"/>
      <w:lvlText w:val="%1."/>
      <w:lvlJc w:val="left"/>
      <w:pPr>
        <w:ind w:left="724" w:hanging="360"/>
      </w:pPr>
    </w:lvl>
    <w:lvl w:ilvl="1" w:tplc="20000019" w:tentative="1">
      <w:start w:val="1"/>
      <w:numFmt w:val="lowerLetter"/>
      <w:lvlText w:val="%2."/>
      <w:lvlJc w:val="left"/>
      <w:pPr>
        <w:ind w:left="1444" w:hanging="360"/>
      </w:pPr>
    </w:lvl>
    <w:lvl w:ilvl="2" w:tplc="2000001B" w:tentative="1">
      <w:start w:val="1"/>
      <w:numFmt w:val="lowerRoman"/>
      <w:lvlText w:val="%3."/>
      <w:lvlJc w:val="right"/>
      <w:pPr>
        <w:ind w:left="2164" w:hanging="180"/>
      </w:pPr>
    </w:lvl>
    <w:lvl w:ilvl="3" w:tplc="2000000F" w:tentative="1">
      <w:start w:val="1"/>
      <w:numFmt w:val="decimal"/>
      <w:lvlText w:val="%4."/>
      <w:lvlJc w:val="left"/>
      <w:pPr>
        <w:ind w:left="2884" w:hanging="360"/>
      </w:pPr>
    </w:lvl>
    <w:lvl w:ilvl="4" w:tplc="20000019" w:tentative="1">
      <w:start w:val="1"/>
      <w:numFmt w:val="lowerLetter"/>
      <w:lvlText w:val="%5."/>
      <w:lvlJc w:val="left"/>
      <w:pPr>
        <w:ind w:left="3604" w:hanging="360"/>
      </w:pPr>
    </w:lvl>
    <w:lvl w:ilvl="5" w:tplc="2000001B" w:tentative="1">
      <w:start w:val="1"/>
      <w:numFmt w:val="lowerRoman"/>
      <w:lvlText w:val="%6."/>
      <w:lvlJc w:val="right"/>
      <w:pPr>
        <w:ind w:left="4324" w:hanging="180"/>
      </w:pPr>
    </w:lvl>
    <w:lvl w:ilvl="6" w:tplc="2000000F" w:tentative="1">
      <w:start w:val="1"/>
      <w:numFmt w:val="decimal"/>
      <w:lvlText w:val="%7."/>
      <w:lvlJc w:val="left"/>
      <w:pPr>
        <w:ind w:left="5044" w:hanging="360"/>
      </w:pPr>
    </w:lvl>
    <w:lvl w:ilvl="7" w:tplc="20000019" w:tentative="1">
      <w:start w:val="1"/>
      <w:numFmt w:val="lowerLetter"/>
      <w:lvlText w:val="%8."/>
      <w:lvlJc w:val="left"/>
      <w:pPr>
        <w:ind w:left="5764" w:hanging="360"/>
      </w:pPr>
    </w:lvl>
    <w:lvl w:ilvl="8" w:tplc="2000001B" w:tentative="1">
      <w:start w:val="1"/>
      <w:numFmt w:val="lowerRoman"/>
      <w:lvlText w:val="%9."/>
      <w:lvlJc w:val="right"/>
      <w:pPr>
        <w:ind w:left="6484" w:hanging="180"/>
      </w:pPr>
    </w:lvl>
  </w:abstractNum>
  <w:abstractNum w:abstractNumId="1" w15:restartNumberingAfterBreak="0">
    <w:nsid w:val="0BC25515"/>
    <w:multiLevelType w:val="multilevel"/>
    <w:tmpl w:val="AC165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F12CA3"/>
    <w:multiLevelType w:val="multilevel"/>
    <w:tmpl w:val="49FC9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E80EC1"/>
    <w:multiLevelType w:val="multilevel"/>
    <w:tmpl w:val="89748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0976A8"/>
    <w:multiLevelType w:val="hybridMultilevel"/>
    <w:tmpl w:val="DA8CC4F0"/>
    <w:lvl w:ilvl="0" w:tplc="2000000F">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5" w15:restartNumberingAfterBreak="0">
    <w:nsid w:val="15E23FA3"/>
    <w:multiLevelType w:val="multilevel"/>
    <w:tmpl w:val="2A16D3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FC1591"/>
    <w:multiLevelType w:val="multilevel"/>
    <w:tmpl w:val="03A2C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6319BD"/>
    <w:multiLevelType w:val="multilevel"/>
    <w:tmpl w:val="509CC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997F7F"/>
    <w:multiLevelType w:val="multilevel"/>
    <w:tmpl w:val="16C6FD00"/>
    <w:lvl w:ilvl="0">
      <w:numFmt w:val="bullet"/>
      <w:lvlText w:val="-"/>
      <w:lvlJc w:val="left"/>
      <w:pPr>
        <w:tabs>
          <w:tab w:val="num" w:pos="720"/>
        </w:tabs>
        <w:ind w:left="720" w:hanging="360"/>
      </w:pPr>
      <w:rPr>
        <w:rFonts w:ascii="Times New Roman" w:eastAsia="Calibr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EC41F4"/>
    <w:multiLevelType w:val="multilevel"/>
    <w:tmpl w:val="CDDC2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C23A01"/>
    <w:multiLevelType w:val="multilevel"/>
    <w:tmpl w:val="CC243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2A3F05"/>
    <w:multiLevelType w:val="multilevel"/>
    <w:tmpl w:val="CF1A9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473955"/>
    <w:multiLevelType w:val="hybridMultilevel"/>
    <w:tmpl w:val="4EE871A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2D20630C"/>
    <w:multiLevelType w:val="multilevel"/>
    <w:tmpl w:val="13F62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6A7C24"/>
    <w:multiLevelType w:val="hybridMultilevel"/>
    <w:tmpl w:val="8C866884"/>
    <w:lvl w:ilvl="0" w:tplc="9BFCB3E4">
      <w:numFmt w:val="bullet"/>
      <w:lvlText w:val="-"/>
      <w:lvlJc w:val="left"/>
      <w:pPr>
        <w:ind w:left="720" w:hanging="360"/>
      </w:pPr>
      <w:rPr>
        <w:rFonts w:ascii="Times New Roman" w:eastAsia="Calibr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350C3F8D"/>
    <w:multiLevelType w:val="multilevel"/>
    <w:tmpl w:val="94EA4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E72507"/>
    <w:multiLevelType w:val="multilevel"/>
    <w:tmpl w:val="776837BC"/>
    <w:lvl w:ilvl="0">
      <w:numFmt w:val="bullet"/>
      <w:lvlText w:val="-"/>
      <w:lvlJc w:val="left"/>
      <w:pPr>
        <w:tabs>
          <w:tab w:val="num" w:pos="720"/>
        </w:tabs>
        <w:ind w:left="720" w:hanging="360"/>
      </w:pPr>
      <w:rPr>
        <w:rFonts w:ascii="Times New Roman" w:eastAsia="Calibr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2463F0"/>
    <w:multiLevelType w:val="multilevel"/>
    <w:tmpl w:val="392463F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3AD41AFE"/>
    <w:multiLevelType w:val="multilevel"/>
    <w:tmpl w:val="7BA61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AF4CB6"/>
    <w:multiLevelType w:val="multilevel"/>
    <w:tmpl w:val="73F031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DF7696F"/>
    <w:multiLevelType w:val="multilevel"/>
    <w:tmpl w:val="373415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0745B6"/>
    <w:multiLevelType w:val="hybridMultilevel"/>
    <w:tmpl w:val="B30C7F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63A73CB"/>
    <w:multiLevelType w:val="multilevel"/>
    <w:tmpl w:val="2C54E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F227E5"/>
    <w:multiLevelType w:val="multilevel"/>
    <w:tmpl w:val="53985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008094B"/>
    <w:multiLevelType w:val="multilevel"/>
    <w:tmpl w:val="70168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624E9C"/>
    <w:multiLevelType w:val="multilevel"/>
    <w:tmpl w:val="E8AED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07941C5"/>
    <w:multiLevelType w:val="multilevel"/>
    <w:tmpl w:val="B6C09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98797C"/>
    <w:multiLevelType w:val="multilevel"/>
    <w:tmpl w:val="CE567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38694B"/>
    <w:multiLevelType w:val="multilevel"/>
    <w:tmpl w:val="5E36C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4427704"/>
    <w:multiLevelType w:val="hybridMultilevel"/>
    <w:tmpl w:val="DC8219F6"/>
    <w:lvl w:ilvl="0" w:tplc="2BAE0F9A">
      <w:start w:val="1"/>
      <w:numFmt w:val="decimal"/>
      <w:lvlText w:val="%1."/>
      <w:lvlJc w:val="left"/>
      <w:pPr>
        <w:ind w:left="720" w:hanging="360"/>
      </w:pPr>
      <w:rPr>
        <w:rFonts w:hAnsi="Symbol"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64BD7237"/>
    <w:multiLevelType w:val="multilevel"/>
    <w:tmpl w:val="D5B06180"/>
    <w:lvl w:ilvl="0">
      <w:start w:val="1"/>
      <w:numFmt w:val="decimal"/>
      <w:lvlText w:val="%1."/>
      <w:lvlJc w:val="left"/>
      <w:pPr>
        <w:ind w:left="900" w:hanging="360"/>
      </w:pPr>
      <w:rPr>
        <w:b/>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31" w15:restartNumberingAfterBreak="0">
    <w:nsid w:val="69AA73F0"/>
    <w:multiLevelType w:val="multilevel"/>
    <w:tmpl w:val="20FAA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9EC4DF6"/>
    <w:multiLevelType w:val="multilevel"/>
    <w:tmpl w:val="1C065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F86983"/>
    <w:multiLevelType w:val="hybridMultilevel"/>
    <w:tmpl w:val="33D8433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4" w15:restartNumberingAfterBreak="0">
    <w:nsid w:val="71D37A14"/>
    <w:multiLevelType w:val="multilevel"/>
    <w:tmpl w:val="71D37A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243475C"/>
    <w:multiLevelType w:val="multilevel"/>
    <w:tmpl w:val="C55CF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C378EE"/>
    <w:multiLevelType w:val="multilevel"/>
    <w:tmpl w:val="41C80F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5091EF7"/>
    <w:multiLevelType w:val="multilevel"/>
    <w:tmpl w:val="32985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51E4AF0"/>
    <w:multiLevelType w:val="multilevel"/>
    <w:tmpl w:val="33E41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4C4DD8"/>
    <w:multiLevelType w:val="multilevel"/>
    <w:tmpl w:val="3F0E5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F105D62"/>
    <w:multiLevelType w:val="multilevel"/>
    <w:tmpl w:val="7E5AC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843501"/>
    <w:multiLevelType w:val="multilevel"/>
    <w:tmpl w:val="28FCB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17"/>
  </w:num>
  <w:num w:numId="3">
    <w:abstractNumId w:val="15"/>
  </w:num>
  <w:num w:numId="4">
    <w:abstractNumId w:val="25"/>
  </w:num>
  <w:num w:numId="5">
    <w:abstractNumId w:val="29"/>
  </w:num>
  <w:num w:numId="6">
    <w:abstractNumId w:val="19"/>
  </w:num>
  <w:num w:numId="7">
    <w:abstractNumId w:val="0"/>
  </w:num>
  <w:num w:numId="8">
    <w:abstractNumId w:val="34"/>
  </w:num>
  <w:num w:numId="9">
    <w:abstractNumId w:val="6"/>
  </w:num>
  <w:num w:numId="10">
    <w:abstractNumId w:val="7"/>
  </w:num>
  <w:num w:numId="11">
    <w:abstractNumId w:val="28"/>
  </w:num>
  <w:num w:numId="12">
    <w:abstractNumId w:val="31"/>
  </w:num>
  <w:num w:numId="13">
    <w:abstractNumId w:val="14"/>
  </w:num>
  <w:num w:numId="14">
    <w:abstractNumId w:val="23"/>
  </w:num>
  <w:num w:numId="15">
    <w:abstractNumId w:val="10"/>
  </w:num>
  <w:num w:numId="16">
    <w:abstractNumId w:val="12"/>
  </w:num>
  <w:num w:numId="17">
    <w:abstractNumId w:val="33"/>
  </w:num>
  <w:num w:numId="18">
    <w:abstractNumId w:val="32"/>
  </w:num>
  <w:num w:numId="19">
    <w:abstractNumId w:val="4"/>
  </w:num>
  <w:num w:numId="20">
    <w:abstractNumId w:val="8"/>
  </w:num>
  <w:num w:numId="21">
    <w:abstractNumId w:val="21"/>
  </w:num>
  <w:num w:numId="22">
    <w:abstractNumId w:val="39"/>
  </w:num>
  <w:num w:numId="23">
    <w:abstractNumId w:val="20"/>
  </w:num>
  <w:num w:numId="24">
    <w:abstractNumId w:val="16"/>
  </w:num>
  <w:num w:numId="25">
    <w:abstractNumId w:val="27"/>
  </w:num>
  <w:num w:numId="26">
    <w:abstractNumId w:val="1"/>
  </w:num>
  <w:num w:numId="27">
    <w:abstractNumId w:val="9"/>
  </w:num>
  <w:num w:numId="28">
    <w:abstractNumId w:val="2"/>
  </w:num>
  <w:num w:numId="29">
    <w:abstractNumId w:val="13"/>
  </w:num>
  <w:num w:numId="30">
    <w:abstractNumId w:val="22"/>
  </w:num>
  <w:num w:numId="31">
    <w:abstractNumId w:val="36"/>
  </w:num>
  <w:num w:numId="32">
    <w:abstractNumId w:val="40"/>
  </w:num>
  <w:num w:numId="33">
    <w:abstractNumId w:val="11"/>
  </w:num>
  <w:num w:numId="34">
    <w:abstractNumId w:val="41"/>
  </w:num>
  <w:num w:numId="35">
    <w:abstractNumId w:val="24"/>
  </w:num>
  <w:num w:numId="36">
    <w:abstractNumId w:val="3"/>
  </w:num>
  <w:num w:numId="37">
    <w:abstractNumId w:val="35"/>
  </w:num>
  <w:num w:numId="38">
    <w:abstractNumId w:val="26"/>
  </w:num>
  <w:num w:numId="39">
    <w:abstractNumId w:val="18"/>
  </w:num>
  <w:num w:numId="40">
    <w:abstractNumId w:val="5"/>
  </w:num>
  <w:num w:numId="41">
    <w:abstractNumId w:val="37"/>
  </w:num>
  <w:num w:numId="42">
    <w:abstractNumId w:val="3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DC8"/>
    <w:rsid w:val="000045C2"/>
    <w:rsid w:val="000163EE"/>
    <w:rsid w:val="000338CD"/>
    <w:rsid w:val="00045948"/>
    <w:rsid w:val="00051065"/>
    <w:rsid w:val="00052DCF"/>
    <w:rsid w:val="00061DC8"/>
    <w:rsid w:val="00070145"/>
    <w:rsid w:val="000B0A96"/>
    <w:rsid w:val="000B5A04"/>
    <w:rsid w:val="000C045E"/>
    <w:rsid w:val="000C1F7A"/>
    <w:rsid w:val="000C4525"/>
    <w:rsid w:val="000F35B9"/>
    <w:rsid w:val="00105C77"/>
    <w:rsid w:val="00133751"/>
    <w:rsid w:val="001501DF"/>
    <w:rsid w:val="00161EC0"/>
    <w:rsid w:val="00162ABA"/>
    <w:rsid w:val="00163079"/>
    <w:rsid w:val="00163251"/>
    <w:rsid w:val="00183C5D"/>
    <w:rsid w:val="00187494"/>
    <w:rsid w:val="00190366"/>
    <w:rsid w:val="001D6948"/>
    <w:rsid w:val="001D7E79"/>
    <w:rsid w:val="001E3479"/>
    <w:rsid w:val="001F5FBF"/>
    <w:rsid w:val="00200FA7"/>
    <w:rsid w:val="00207F34"/>
    <w:rsid w:val="0022412B"/>
    <w:rsid w:val="002241E4"/>
    <w:rsid w:val="00232179"/>
    <w:rsid w:val="002600FA"/>
    <w:rsid w:val="00270F16"/>
    <w:rsid w:val="0029492B"/>
    <w:rsid w:val="002B33FB"/>
    <w:rsid w:val="002B6C12"/>
    <w:rsid w:val="002D224E"/>
    <w:rsid w:val="002E6672"/>
    <w:rsid w:val="00323823"/>
    <w:rsid w:val="003656DF"/>
    <w:rsid w:val="003B3505"/>
    <w:rsid w:val="003D4251"/>
    <w:rsid w:val="003F5B15"/>
    <w:rsid w:val="0042234F"/>
    <w:rsid w:val="0042795B"/>
    <w:rsid w:val="00436B44"/>
    <w:rsid w:val="004458C1"/>
    <w:rsid w:val="00462487"/>
    <w:rsid w:val="0047051A"/>
    <w:rsid w:val="004708E1"/>
    <w:rsid w:val="00477595"/>
    <w:rsid w:val="004B2D3D"/>
    <w:rsid w:val="004F2C83"/>
    <w:rsid w:val="00514F6A"/>
    <w:rsid w:val="005233F4"/>
    <w:rsid w:val="00543140"/>
    <w:rsid w:val="005445F0"/>
    <w:rsid w:val="00573E62"/>
    <w:rsid w:val="005928BF"/>
    <w:rsid w:val="005975C9"/>
    <w:rsid w:val="005B6474"/>
    <w:rsid w:val="005D5773"/>
    <w:rsid w:val="005D6DD3"/>
    <w:rsid w:val="0060311E"/>
    <w:rsid w:val="00606AD5"/>
    <w:rsid w:val="006447D5"/>
    <w:rsid w:val="00656D2A"/>
    <w:rsid w:val="006B5F4C"/>
    <w:rsid w:val="006C1F18"/>
    <w:rsid w:val="006D61C7"/>
    <w:rsid w:val="006E3530"/>
    <w:rsid w:val="006F4A15"/>
    <w:rsid w:val="006F7D18"/>
    <w:rsid w:val="00706297"/>
    <w:rsid w:val="007110D3"/>
    <w:rsid w:val="0074246D"/>
    <w:rsid w:val="00757738"/>
    <w:rsid w:val="00772D5A"/>
    <w:rsid w:val="007817C2"/>
    <w:rsid w:val="007873FF"/>
    <w:rsid w:val="00793705"/>
    <w:rsid w:val="007952F7"/>
    <w:rsid w:val="007B5830"/>
    <w:rsid w:val="007D3D2A"/>
    <w:rsid w:val="00801919"/>
    <w:rsid w:val="00801CEC"/>
    <w:rsid w:val="0080367A"/>
    <w:rsid w:val="00836656"/>
    <w:rsid w:val="008414B7"/>
    <w:rsid w:val="008422F5"/>
    <w:rsid w:val="00861219"/>
    <w:rsid w:val="0086372B"/>
    <w:rsid w:val="00872249"/>
    <w:rsid w:val="00872A7F"/>
    <w:rsid w:val="0089232B"/>
    <w:rsid w:val="00892B78"/>
    <w:rsid w:val="008A0B4B"/>
    <w:rsid w:val="008B26AD"/>
    <w:rsid w:val="008B544C"/>
    <w:rsid w:val="008C5B8A"/>
    <w:rsid w:val="008D1AB5"/>
    <w:rsid w:val="00950032"/>
    <w:rsid w:val="009612A0"/>
    <w:rsid w:val="00961E81"/>
    <w:rsid w:val="00974C10"/>
    <w:rsid w:val="00986E2C"/>
    <w:rsid w:val="00990E8F"/>
    <w:rsid w:val="00996B62"/>
    <w:rsid w:val="009B6E98"/>
    <w:rsid w:val="009C7405"/>
    <w:rsid w:val="009E00C8"/>
    <w:rsid w:val="00A138F0"/>
    <w:rsid w:val="00A32975"/>
    <w:rsid w:val="00A44532"/>
    <w:rsid w:val="00A607EE"/>
    <w:rsid w:val="00A77C91"/>
    <w:rsid w:val="00A86292"/>
    <w:rsid w:val="00AD189E"/>
    <w:rsid w:val="00AD6DAE"/>
    <w:rsid w:val="00AE08E7"/>
    <w:rsid w:val="00AF219A"/>
    <w:rsid w:val="00B1169F"/>
    <w:rsid w:val="00B23182"/>
    <w:rsid w:val="00B41628"/>
    <w:rsid w:val="00B63349"/>
    <w:rsid w:val="00B923F7"/>
    <w:rsid w:val="00B93DBB"/>
    <w:rsid w:val="00BA6967"/>
    <w:rsid w:val="00BA6B07"/>
    <w:rsid w:val="00BB04D2"/>
    <w:rsid w:val="00BD66D0"/>
    <w:rsid w:val="00BF03D4"/>
    <w:rsid w:val="00BF4F6A"/>
    <w:rsid w:val="00C10F9F"/>
    <w:rsid w:val="00C546FE"/>
    <w:rsid w:val="00C56DF4"/>
    <w:rsid w:val="00C72A9D"/>
    <w:rsid w:val="00C85662"/>
    <w:rsid w:val="00C9451D"/>
    <w:rsid w:val="00CA71B7"/>
    <w:rsid w:val="00CD418F"/>
    <w:rsid w:val="00CE30A2"/>
    <w:rsid w:val="00D14337"/>
    <w:rsid w:val="00D24E5D"/>
    <w:rsid w:val="00D37D4D"/>
    <w:rsid w:val="00D61772"/>
    <w:rsid w:val="00D67620"/>
    <w:rsid w:val="00D90504"/>
    <w:rsid w:val="00D92897"/>
    <w:rsid w:val="00DB1F33"/>
    <w:rsid w:val="00DD5D66"/>
    <w:rsid w:val="00DE713C"/>
    <w:rsid w:val="00DF7AD2"/>
    <w:rsid w:val="00E25549"/>
    <w:rsid w:val="00E66723"/>
    <w:rsid w:val="00E73487"/>
    <w:rsid w:val="00E902E8"/>
    <w:rsid w:val="00EA1B75"/>
    <w:rsid w:val="00EB7FF0"/>
    <w:rsid w:val="00ED48AC"/>
    <w:rsid w:val="00EE073A"/>
    <w:rsid w:val="00F05F37"/>
    <w:rsid w:val="00F06C14"/>
    <w:rsid w:val="00F1542F"/>
    <w:rsid w:val="00F606F5"/>
    <w:rsid w:val="00F87715"/>
    <w:rsid w:val="00FA5D4F"/>
    <w:rsid w:val="00FC6C25"/>
    <w:rsid w:val="00FE0784"/>
    <w:rsid w:val="00FE0A89"/>
    <w:rsid w:val="00FF0971"/>
    <w:rsid w:val="00FF1FFE"/>
    <w:rsid w:val="00FF7E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9A3EA8"/>
  <w15:docId w15:val="{7096283B-D4F3-444E-9820-1E48ADDE6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jc w:val="center"/>
      <w:outlineLvl w:val="0"/>
    </w:pPr>
    <w:rPr>
      <w:b/>
      <w:sz w:val="28"/>
      <w:szCs w:val="28"/>
    </w:rPr>
  </w:style>
  <w:style w:type="paragraph" w:styleId="2">
    <w:name w:val="heading 2"/>
    <w:basedOn w:val="a"/>
    <w:next w:val="a"/>
    <w:uiPriority w:val="9"/>
    <w:unhideWhenUsed/>
    <w:qFormat/>
    <w:pPr>
      <w:keepNext/>
      <w:outlineLvl w:val="1"/>
    </w:pPr>
    <w:rPr>
      <w:b/>
      <w:sz w:val="20"/>
      <w:szCs w:val="20"/>
    </w:rPr>
  </w:style>
  <w:style w:type="paragraph" w:styleId="3">
    <w:name w:val="heading 3"/>
    <w:basedOn w:val="a"/>
    <w:next w:val="a"/>
    <w:uiPriority w:val="9"/>
    <w:unhideWhenUsed/>
    <w:qFormat/>
    <w:pPr>
      <w:keepNext/>
      <w:jc w:val="both"/>
      <w:outlineLvl w:val="2"/>
    </w:pPr>
    <w:rPr>
      <w:b/>
      <w:sz w:val="20"/>
      <w:szCs w:val="20"/>
    </w:rPr>
  </w:style>
  <w:style w:type="paragraph" w:styleId="4">
    <w:name w:val="heading 4"/>
    <w:basedOn w:val="a"/>
    <w:next w:val="a"/>
    <w:uiPriority w:val="9"/>
    <w:unhideWhenUsed/>
    <w:qFormat/>
    <w:pPr>
      <w:keepNext/>
      <w:ind w:right="-341"/>
      <w:jc w:val="both"/>
      <w:outlineLvl w:val="3"/>
    </w:pPr>
    <w:rPr>
      <w:b/>
      <w:sz w:val="20"/>
      <w:szCs w:val="20"/>
    </w:rPr>
  </w:style>
  <w:style w:type="paragraph" w:styleId="5">
    <w:name w:val="heading 5"/>
    <w:basedOn w:val="a"/>
    <w:next w:val="a"/>
    <w:uiPriority w:val="9"/>
    <w:unhideWhenUsed/>
    <w:qFormat/>
    <w:pPr>
      <w:keepNext/>
      <w:spacing w:line="220" w:lineRule="auto"/>
      <w:ind w:left="360" w:right="-341" w:hanging="360"/>
      <w:jc w:val="center"/>
      <w:outlineLvl w:val="4"/>
    </w:pPr>
    <w:rPr>
      <w:b/>
      <w:sz w:val="20"/>
      <w:szCs w:val="20"/>
    </w:rPr>
  </w:style>
  <w:style w:type="paragraph" w:styleId="6">
    <w:name w:val="heading 6"/>
    <w:basedOn w:val="a"/>
    <w:next w:val="a"/>
    <w:uiPriority w:val="9"/>
    <w:semiHidden/>
    <w:unhideWhenUsed/>
    <w:qFormat/>
    <w:pPr>
      <w:keepNext/>
      <w:keepLines/>
      <w:tabs>
        <w:tab w:val="right" w:pos="9333"/>
      </w:tabs>
      <w:jc w:val="both"/>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jc w:val="center"/>
    </w:pPr>
    <w:rPr>
      <w:b/>
      <w:sz w:val="28"/>
      <w:szCs w:val="28"/>
    </w:rPr>
  </w:style>
  <w:style w:type="paragraph" w:styleId="a4">
    <w:name w:val="Subtitle"/>
    <w:basedOn w:val="a"/>
    <w:next w:val="a"/>
    <w:uiPriority w:val="11"/>
    <w:qFormat/>
    <w:pPr>
      <w:jc w:val="center"/>
    </w:pPr>
    <w:rPr>
      <w:b/>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rPr>
      <w:sz w:val="20"/>
      <w:szCs w:val="20"/>
    </w:rPr>
    <w:tblPr>
      <w:tblStyleRowBandSize w:val="1"/>
      <w:tblStyleColBandSize w:val="1"/>
      <w:tblCellMar>
        <w:left w:w="108" w:type="dxa"/>
        <w:right w:w="108" w:type="dxa"/>
      </w:tblCellMar>
    </w:tblPr>
  </w:style>
  <w:style w:type="paragraph" w:styleId="afa">
    <w:name w:val="header"/>
    <w:basedOn w:val="a"/>
    <w:link w:val="afb"/>
    <w:uiPriority w:val="99"/>
    <w:unhideWhenUsed/>
    <w:rsid w:val="0074246D"/>
    <w:pPr>
      <w:tabs>
        <w:tab w:val="center" w:pos="4677"/>
        <w:tab w:val="right" w:pos="9355"/>
      </w:tabs>
    </w:pPr>
  </w:style>
  <w:style w:type="character" w:customStyle="1" w:styleId="afb">
    <w:name w:val="Верхний колонтитул Знак"/>
    <w:basedOn w:val="a0"/>
    <w:link w:val="afa"/>
    <w:uiPriority w:val="99"/>
    <w:rsid w:val="0074246D"/>
  </w:style>
  <w:style w:type="paragraph" w:styleId="afc">
    <w:name w:val="footer"/>
    <w:basedOn w:val="a"/>
    <w:link w:val="afd"/>
    <w:uiPriority w:val="99"/>
    <w:unhideWhenUsed/>
    <w:rsid w:val="0074246D"/>
    <w:pPr>
      <w:tabs>
        <w:tab w:val="center" w:pos="4677"/>
        <w:tab w:val="right" w:pos="9355"/>
      </w:tabs>
    </w:pPr>
  </w:style>
  <w:style w:type="character" w:customStyle="1" w:styleId="afd">
    <w:name w:val="Нижний колонтитул Знак"/>
    <w:basedOn w:val="a0"/>
    <w:link w:val="afc"/>
    <w:uiPriority w:val="99"/>
    <w:rsid w:val="0074246D"/>
  </w:style>
  <w:style w:type="paragraph" w:styleId="afe">
    <w:name w:val="List Paragraph"/>
    <w:aliases w:val="Bullets,List Paragraph (numbered (a)),NUMBERED PARAGRAPH,List Paragraph 1,List_Paragraph,Multilevel para_II,Akapit z listą BS,IBL List Paragraph,List Paragraph nowy,Numbered List Paragraph,Bullet1,Numbered list,NumberedParas,Forth level"/>
    <w:basedOn w:val="a"/>
    <w:link w:val="aff"/>
    <w:uiPriority w:val="34"/>
    <w:qFormat/>
    <w:rsid w:val="0074246D"/>
    <w:pPr>
      <w:ind w:left="720"/>
      <w:contextualSpacing/>
    </w:pPr>
  </w:style>
  <w:style w:type="character" w:styleId="aff0">
    <w:name w:val="Hyperlink"/>
    <w:uiPriority w:val="99"/>
    <w:unhideWhenUsed/>
    <w:qFormat/>
    <w:rsid w:val="00CD418F"/>
    <w:rPr>
      <w:color w:val="0000FF"/>
      <w:u w:val="none"/>
    </w:rPr>
  </w:style>
  <w:style w:type="paragraph" w:styleId="aff1">
    <w:name w:val="No Spacing"/>
    <w:link w:val="aff2"/>
    <w:uiPriority w:val="99"/>
    <w:qFormat/>
    <w:rsid w:val="00CD418F"/>
    <w:rPr>
      <w:rFonts w:ascii="Calibri" w:hAnsi="Calibri"/>
      <w:sz w:val="22"/>
      <w:szCs w:val="22"/>
    </w:rPr>
  </w:style>
  <w:style w:type="character" w:customStyle="1" w:styleId="aff2">
    <w:name w:val="Без интервала Знак"/>
    <w:link w:val="aff1"/>
    <w:uiPriority w:val="99"/>
    <w:qFormat/>
    <w:rsid w:val="00CD418F"/>
    <w:rPr>
      <w:rFonts w:ascii="Calibri" w:hAnsi="Calibri"/>
      <w:sz w:val="22"/>
      <w:szCs w:val="22"/>
    </w:rPr>
  </w:style>
  <w:style w:type="character" w:styleId="aff3">
    <w:name w:val="Unresolved Mention"/>
    <w:basedOn w:val="a0"/>
    <w:uiPriority w:val="99"/>
    <w:semiHidden/>
    <w:unhideWhenUsed/>
    <w:rsid w:val="00323823"/>
    <w:rPr>
      <w:color w:val="605E5C"/>
      <w:shd w:val="clear" w:color="auto" w:fill="E1DFDD"/>
    </w:rPr>
  </w:style>
  <w:style w:type="table" w:styleId="aff4">
    <w:name w:val="Table Grid"/>
    <w:basedOn w:val="a1"/>
    <w:uiPriority w:val="59"/>
    <w:qFormat/>
    <w:rsid w:val="004458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Абзац списка Знак"/>
    <w:aliases w:val="Bullets Знак,List Paragraph (numbered (a)) Знак,NUMBERED PARAGRAPH Знак,List Paragraph 1 Знак,List_Paragraph Знак,Multilevel para_II Знак,Akapit z listą BS Знак,IBL List Paragraph Знак,List Paragraph nowy Знак,Bullet1 Знак"/>
    <w:link w:val="afe"/>
    <w:uiPriority w:val="34"/>
    <w:qFormat/>
    <w:rsid w:val="003D4251"/>
  </w:style>
  <w:style w:type="paragraph" w:styleId="aff5">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
    <w:basedOn w:val="a"/>
    <w:link w:val="aff6"/>
    <w:uiPriority w:val="99"/>
    <w:unhideWhenUsed/>
    <w:qFormat/>
    <w:rsid w:val="0080367A"/>
    <w:pPr>
      <w:spacing w:before="100" w:beforeAutospacing="1" w:after="100" w:afterAutospacing="1"/>
    </w:pPr>
  </w:style>
  <w:style w:type="character" w:styleId="aff7">
    <w:name w:val="Strong"/>
    <w:basedOn w:val="a0"/>
    <w:uiPriority w:val="22"/>
    <w:qFormat/>
    <w:rsid w:val="0080367A"/>
    <w:rPr>
      <w:b/>
      <w:bCs/>
    </w:rPr>
  </w:style>
  <w:style w:type="character" w:styleId="aff8">
    <w:name w:val="Emphasis"/>
    <w:basedOn w:val="a0"/>
    <w:uiPriority w:val="20"/>
    <w:qFormat/>
    <w:rsid w:val="0080367A"/>
    <w:rPr>
      <w:i/>
      <w:iCs/>
    </w:rPr>
  </w:style>
  <w:style w:type="paragraph" w:customStyle="1" w:styleId="Default">
    <w:name w:val="Default"/>
    <w:rsid w:val="008B26AD"/>
    <w:pPr>
      <w:autoSpaceDE w:val="0"/>
      <w:autoSpaceDN w:val="0"/>
      <w:adjustRightInd w:val="0"/>
    </w:pPr>
    <w:rPr>
      <w:color w:val="000000"/>
      <w:lang w:eastAsia="en-US"/>
    </w:rPr>
  </w:style>
  <w:style w:type="table" w:customStyle="1" w:styleId="TableGrid">
    <w:name w:val="TableGrid"/>
    <w:rsid w:val="008B26AD"/>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10">
    <w:name w:val="Сетка таблицы1"/>
    <w:basedOn w:val="a1"/>
    <w:uiPriority w:val="59"/>
    <w:rsid w:val="00D90504"/>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6">
    <w:name w:val="Обычный (Интернет)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ff5"/>
    <w:uiPriority w:val="99"/>
    <w:locked/>
    <w:rsid w:val="00D90504"/>
  </w:style>
  <w:style w:type="paragraph" w:styleId="20">
    <w:name w:val="Body Text 2"/>
    <w:basedOn w:val="a"/>
    <w:link w:val="21"/>
    <w:uiPriority w:val="99"/>
    <w:qFormat/>
    <w:rsid w:val="00C72A9D"/>
    <w:pPr>
      <w:spacing w:after="120" w:line="480" w:lineRule="auto"/>
    </w:pPr>
    <w:rPr>
      <w:rFonts w:asciiTheme="minorHAnsi" w:eastAsiaTheme="minorHAnsi" w:hAnsiTheme="minorHAnsi" w:cstheme="minorBidi"/>
    </w:rPr>
  </w:style>
  <w:style w:type="character" w:customStyle="1" w:styleId="21">
    <w:name w:val="Основной текст 2 Знак"/>
    <w:basedOn w:val="a0"/>
    <w:link w:val="20"/>
    <w:uiPriority w:val="99"/>
    <w:qFormat/>
    <w:rsid w:val="00C72A9D"/>
    <w:rPr>
      <w:rFonts w:asciiTheme="minorHAnsi" w:eastAsiaTheme="minorHAnsi" w:hAnsiTheme="minorHAnsi" w:cstheme="minorBidi"/>
    </w:rPr>
  </w:style>
  <w:style w:type="paragraph" w:customStyle="1" w:styleId="a20">
    <w:name w:val="a2"/>
    <w:basedOn w:val="a"/>
    <w:qFormat/>
    <w:rsid w:val="00C72A9D"/>
    <w:pPr>
      <w:spacing w:before="100" w:beforeAutospacing="1" w:after="100" w:afterAutospacing="1"/>
    </w:pPr>
  </w:style>
  <w:style w:type="character" w:customStyle="1" w:styleId="s1">
    <w:name w:val="s1"/>
    <w:qFormat/>
    <w:rsid w:val="003B3505"/>
    <w:rPr>
      <w:rFonts w:ascii="Times New Roman" w:hAnsi="Times New Roman" w:cs="Times New Roman" w:hint="default"/>
      <w:b/>
      <w:bCs/>
      <w:color w:val="000000"/>
      <w:sz w:val="22"/>
      <w:szCs w:val="22"/>
      <w:u w:val="none"/>
    </w:rPr>
  </w:style>
  <w:style w:type="paragraph" w:styleId="HTML">
    <w:name w:val="HTML Preformatted"/>
    <w:basedOn w:val="a"/>
    <w:link w:val="HTML0"/>
    <w:uiPriority w:val="99"/>
    <w:unhideWhenUsed/>
    <w:rsid w:val="001E3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1E3479"/>
    <w:rPr>
      <w:rFonts w:ascii="Courier New" w:hAnsi="Courier New" w:cs="Courier New"/>
      <w:sz w:val="20"/>
      <w:szCs w:val="20"/>
    </w:rPr>
  </w:style>
  <w:style w:type="character" w:customStyle="1" w:styleId="y2iqfc">
    <w:name w:val="y2iqfc"/>
    <w:basedOn w:val="a0"/>
    <w:rsid w:val="001E34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56594">
      <w:bodyDiv w:val="1"/>
      <w:marLeft w:val="0"/>
      <w:marRight w:val="0"/>
      <w:marTop w:val="0"/>
      <w:marBottom w:val="0"/>
      <w:divBdr>
        <w:top w:val="none" w:sz="0" w:space="0" w:color="auto"/>
        <w:left w:val="none" w:sz="0" w:space="0" w:color="auto"/>
        <w:bottom w:val="none" w:sz="0" w:space="0" w:color="auto"/>
        <w:right w:val="none" w:sz="0" w:space="0" w:color="auto"/>
      </w:divBdr>
    </w:div>
    <w:div w:id="87434602">
      <w:bodyDiv w:val="1"/>
      <w:marLeft w:val="0"/>
      <w:marRight w:val="0"/>
      <w:marTop w:val="0"/>
      <w:marBottom w:val="0"/>
      <w:divBdr>
        <w:top w:val="none" w:sz="0" w:space="0" w:color="auto"/>
        <w:left w:val="none" w:sz="0" w:space="0" w:color="auto"/>
        <w:bottom w:val="none" w:sz="0" w:space="0" w:color="auto"/>
        <w:right w:val="none" w:sz="0" w:space="0" w:color="auto"/>
      </w:divBdr>
    </w:div>
    <w:div w:id="123551124">
      <w:bodyDiv w:val="1"/>
      <w:marLeft w:val="0"/>
      <w:marRight w:val="0"/>
      <w:marTop w:val="0"/>
      <w:marBottom w:val="0"/>
      <w:divBdr>
        <w:top w:val="none" w:sz="0" w:space="0" w:color="auto"/>
        <w:left w:val="none" w:sz="0" w:space="0" w:color="auto"/>
        <w:bottom w:val="none" w:sz="0" w:space="0" w:color="auto"/>
        <w:right w:val="none" w:sz="0" w:space="0" w:color="auto"/>
      </w:divBdr>
    </w:div>
    <w:div w:id="192308282">
      <w:bodyDiv w:val="1"/>
      <w:marLeft w:val="0"/>
      <w:marRight w:val="0"/>
      <w:marTop w:val="0"/>
      <w:marBottom w:val="0"/>
      <w:divBdr>
        <w:top w:val="none" w:sz="0" w:space="0" w:color="auto"/>
        <w:left w:val="none" w:sz="0" w:space="0" w:color="auto"/>
        <w:bottom w:val="none" w:sz="0" w:space="0" w:color="auto"/>
        <w:right w:val="none" w:sz="0" w:space="0" w:color="auto"/>
      </w:divBdr>
    </w:div>
    <w:div w:id="201286328">
      <w:bodyDiv w:val="1"/>
      <w:marLeft w:val="0"/>
      <w:marRight w:val="0"/>
      <w:marTop w:val="0"/>
      <w:marBottom w:val="0"/>
      <w:divBdr>
        <w:top w:val="none" w:sz="0" w:space="0" w:color="auto"/>
        <w:left w:val="none" w:sz="0" w:space="0" w:color="auto"/>
        <w:bottom w:val="none" w:sz="0" w:space="0" w:color="auto"/>
        <w:right w:val="none" w:sz="0" w:space="0" w:color="auto"/>
      </w:divBdr>
    </w:div>
    <w:div w:id="201750067">
      <w:bodyDiv w:val="1"/>
      <w:marLeft w:val="0"/>
      <w:marRight w:val="0"/>
      <w:marTop w:val="0"/>
      <w:marBottom w:val="0"/>
      <w:divBdr>
        <w:top w:val="none" w:sz="0" w:space="0" w:color="auto"/>
        <w:left w:val="none" w:sz="0" w:space="0" w:color="auto"/>
        <w:bottom w:val="none" w:sz="0" w:space="0" w:color="auto"/>
        <w:right w:val="none" w:sz="0" w:space="0" w:color="auto"/>
      </w:divBdr>
    </w:div>
    <w:div w:id="221913575">
      <w:bodyDiv w:val="1"/>
      <w:marLeft w:val="0"/>
      <w:marRight w:val="0"/>
      <w:marTop w:val="0"/>
      <w:marBottom w:val="0"/>
      <w:divBdr>
        <w:top w:val="none" w:sz="0" w:space="0" w:color="auto"/>
        <w:left w:val="none" w:sz="0" w:space="0" w:color="auto"/>
        <w:bottom w:val="none" w:sz="0" w:space="0" w:color="auto"/>
        <w:right w:val="none" w:sz="0" w:space="0" w:color="auto"/>
      </w:divBdr>
    </w:div>
    <w:div w:id="221990984">
      <w:bodyDiv w:val="1"/>
      <w:marLeft w:val="0"/>
      <w:marRight w:val="0"/>
      <w:marTop w:val="0"/>
      <w:marBottom w:val="0"/>
      <w:divBdr>
        <w:top w:val="none" w:sz="0" w:space="0" w:color="auto"/>
        <w:left w:val="none" w:sz="0" w:space="0" w:color="auto"/>
        <w:bottom w:val="none" w:sz="0" w:space="0" w:color="auto"/>
        <w:right w:val="none" w:sz="0" w:space="0" w:color="auto"/>
      </w:divBdr>
    </w:div>
    <w:div w:id="223564011">
      <w:bodyDiv w:val="1"/>
      <w:marLeft w:val="0"/>
      <w:marRight w:val="0"/>
      <w:marTop w:val="0"/>
      <w:marBottom w:val="0"/>
      <w:divBdr>
        <w:top w:val="none" w:sz="0" w:space="0" w:color="auto"/>
        <w:left w:val="none" w:sz="0" w:space="0" w:color="auto"/>
        <w:bottom w:val="none" w:sz="0" w:space="0" w:color="auto"/>
        <w:right w:val="none" w:sz="0" w:space="0" w:color="auto"/>
      </w:divBdr>
    </w:div>
    <w:div w:id="238291226">
      <w:bodyDiv w:val="1"/>
      <w:marLeft w:val="0"/>
      <w:marRight w:val="0"/>
      <w:marTop w:val="0"/>
      <w:marBottom w:val="0"/>
      <w:divBdr>
        <w:top w:val="none" w:sz="0" w:space="0" w:color="auto"/>
        <w:left w:val="none" w:sz="0" w:space="0" w:color="auto"/>
        <w:bottom w:val="none" w:sz="0" w:space="0" w:color="auto"/>
        <w:right w:val="none" w:sz="0" w:space="0" w:color="auto"/>
      </w:divBdr>
    </w:div>
    <w:div w:id="257443379">
      <w:bodyDiv w:val="1"/>
      <w:marLeft w:val="0"/>
      <w:marRight w:val="0"/>
      <w:marTop w:val="0"/>
      <w:marBottom w:val="0"/>
      <w:divBdr>
        <w:top w:val="none" w:sz="0" w:space="0" w:color="auto"/>
        <w:left w:val="none" w:sz="0" w:space="0" w:color="auto"/>
        <w:bottom w:val="none" w:sz="0" w:space="0" w:color="auto"/>
        <w:right w:val="none" w:sz="0" w:space="0" w:color="auto"/>
      </w:divBdr>
    </w:div>
    <w:div w:id="318778529">
      <w:bodyDiv w:val="1"/>
      <w:marLeft w:val="0"/>
      <w:marRight w:val="0"/>
      <w:marTop w:val="0"/>
      <w:marBottom w:val="0"/>
      <w:divBdr>
        <w:top w:val="none" w:sz="0" w:space="0" w:color="auto"/>
        <w:left w:val="none" w:sz="0" w:space="0" w:color="auto"/>
        <w:bottom w:val="none" w:sz="0" w:space="0" w:color="auto"/>
        <w:right w:val="none" w:sz="0" w:space="0" w:color="auto"/>
      </w:divBdr>
    </w:div>
    <w:div w:id="325666143">
      <w:bodyDiv w:val="1"/>
      <w:marLeft w:val="0"/>
      <w:marRight w:val="0"/>
      <w:marTop w:val="0"/>
      <w:marBottom w:val="0"/>
      <w:divBdr>
        <w:top w:val="none" w:sz="0" w:space="0" w:color="auto"/>
        <w:left w:val="none" w:sz="0" w:space="0" w:color="auto"/>
        <w:bottom w:val="none" w:sz="0" w:space="0" w:color="auto"/>
        <w:right w:val="none" w:sz="0" w:space="0" w:color="auto"/>
      </w:divBdr>
    </w:div>
    <w:div w:id="336425626">
      <w:bodyDiv w:val="1"/>
      <w:marLeft w:val="0"/>
      <w:marRight w:val="0"/>
      <w:marTop w:val="0"/>
      <w:marBottom w:val="0"/>
      <w:divBdr>
        <w:top w:val="none" w:sz="0" w:space="0" w:color="auto"/>
        <w:left w:val="none" w:sz="0" w:space="0" w:color="auto"/>
        <w:bottom w:val="none" w:sz="0" w:space="0" w:color="auto"/>
        <w:right w:val="none" w:sz="0" w:space="0" w:color="auto"/>
      </w:divBdr>
    </w:div>
    <w:div w:id="411857681">
      <w:bodyDiv w:val="1"/>
      <w:marLeft w:val="0"/>
      <w:marRight w:val="0"/>
      <w:marTop w:val="0"/>
      <w:marBottom w:val="0"/>
      <w:divBdr>
        <w:top w:val="none" w:sz="0" w:space="0" w:color="auto"/>
        <w:left w:val="none" w:sz="0" w:space="0" w:color="auto"/>
        <w:bottom w:val="none" w:sz="0" w:space="0" w:color="auto"/>
        <w:right w:val="none" w:sz="0" w:space="0" w:color="auto"/>
      </w:divBdr>
    </w:div>
    <w:div w:id="420101731">
      <w:bodyDiv w:val="1"/>
      <w:marLeft w:val="0"/>
      <w:marRight w:val="0"/>
      <w:marTop w:val="0"/>
      <w:marBottom w:val="0"/>
      <w:divBdr>
        <w:top w:val="none" w:sz="0" w:space="0" w:color="auto"/>
        <w:left w:val="none" w:sz="0" w:space="0" w:color="auto"/>
        <w:bottom w:val="none" w:sz="0" w:space="0" w:color="auto"/>
        <w:right w:val="none" w:sz="0" w:space="0" w:color="auto"/>
      </w:divBdr>
    </w:div>
    <w:div w:id="424418677">
      <w:bodyDiv w:val="1"/>
      <w:marLeft w:val="0"/>
      <w:marRight w:val="0"/>
      <w:marTop w:val="0"/>
      <w:marBottom w:val="0"/>
      <w:divBdr>
        <w:top w:val="none" w:sz="0" w:space="0" w:color="auto"/>
        <w:left w:val="none" w:sz="0" w:space="0" w:color="auto"/>
        <w:bottom w:val="none" w:sz="0" w:space="0" w:color="auto"/>
        <w:right w:val="none" w:sz="0" w:space="0" w:color="auto"/>
      </w:divBdr>
    </w:div>
    <w:div w:id="577982384">
      <w:bodyDiv w:val="1"/>
      <w:marLeft w:val="0"/>
      <w:marRight w:val="0"/>
      <w:marTop w:val="0"/>
      <w:marBottom w:val="0"/>
      <w:divBdr>
        <w:top w:val="none" w:sz="0" w:space="0" w:color="auto"/>
        <w:left w:val="none" w:sz="0" w:space="0" w:color="auto"/>
        <w:bottom w:val="none" w:sz="0" w:space="0" w:color="auto"/>
        <w:right w:val="none" w:sz="0" w:space="0" w:color="auto"/>
      </w:divBdr>
    </w:div>
    <w:div w:id="587428502">
      <w:bodyDiv w:val="1"/>
      <w:marLeft w:val="0"/>
      <w:marRight w:val="0"/>
      <w:marTop w:val="0"/>
      <w:marBottom w:val="0"/>
      <w:divBdr>
        <w:top w:val="none" w:sz="0" w:space="0" w:color="auto"/>
        <w:left w:val="none" w:sz="0" w:space="0" w:color="auto"/>
        <w:bottom w:val="none" w:sz="0" w:space="0" w:color="auto"/>
        <w:right w:val="none" w:sz="0" w:space="0" w:color="auto"/>
      </w:divBdr>
    </w:div>
    <w:div w:id="648942493">
      <w:bodyDiv w:val="1"/>
      <w:marLeft w:val="0"/>
      <w:marRight w:val="0"/>
      <w:marTop w:val="0"/>
      <w:marBottom w:val="0"/>
      <w:divBdr>
        <w:top w:val="none" w:sz="0" w:space="0" w:color="auto"/>
        <w:left w:val="none" w:sz="0" w:space="0" w:color="auto"/>
        <w:bottom w:val="none" w:sz="0" w:space="0" w:color="auto"/>
        <w:right w:val="none" w:sz="0" w:space="0" w:color="auto"/>
      </w:divBdr>
    </w:div>
    <w:div w:id="726732709">
      <w:bodyDiv w:val="1"/>
      <w:marLeft w:val="0"/>
      <w:marRight w:val="0"/>
      <w:marTop w:val="0"/>
      <w:marBottom w:val="0"/>
      <w:divBdr>
        <w:top w:val="none" w:sz="0" w:space="0" w:color="auto"/>
        <w:left w:val="none" w:sz="0" w:space="0" w:color="auto"/>
        <w:bottom w:val="none" w:sz="0" w:space="0" w:color="auto"/>
        <w:right w:val="none" w:sz="0" w:space="0" w:color="auto"/>
      </w:divBdr>
    </w:div>
    <w:div w:id="799035411">
      <w:bodyDiv w:val="1"/>
      <w:marLeft w:val="0"/>
      <w:marRight w:val="0"/>
      <w:marTop w:val="0"/>
      <w:marBottom w:val="0"/>
      <w:divBdr>
        <w:top w:val="none" w:sz="0" w:space="0" w:color="auto"/>
        <w:left w:val="none" w:sz="0" w:space="0" w:color="auto"/>
        <w:bottom w:val="none" w:sz="0" w:space="0" w:color="auto"/>
        <w:right w:val="none" w:sz="0" w:space="0" w:color="auto"/>
      </w:divBdr>
    </w:div>
    <w:div w:id="802581982">
      <w:bodyDiv w:val="1"/>
      <w:marLeft w:val="0"/>
      <w:marRight w:val="0"/>
      <w:marTop w:val="0"/>
      <w:marBottom w:val="0"/>
      <w:divBdr>
        <w:top w:val="none" w:sz="0" w:space="0" w:color="auto"/>
        <w:left w:val="none" w:sz="0" w:space="0" w:color="auto"/>
        <w:bottom w:val="none" w:sz="0" w:space="0" w:color="auto"/>
        <w:right w:val="none" w:sz="0" w:space="0" w:color="auto"/>
      </w:divBdr>
    </w:div>
    <w:div w:id="809443403">
      <w:bodyDiv w:val="1"/>
      <w:marLeft w:val="0"/>
      <w:marRight w:val="0"/>
      <w:marTop w:val="0"/>
      <w:marBottom w:val="0"/>
      <w:divBdr>
        <w:top w:val="none" w:sz="0" w:space="0" w:color="auto"/>
        <w:left w:val="none" w:sz="0" w:space="0" w:color="auto"/>
        <w:bottom w:val="none" w:sz="0" w:space="0" w:color="auto"/>
        <w:right w:val="none" w:sz="0" w:space="0" w:color="auto"/>
      </w:divBdr>
    </w:div>
    <w:div w:id="878394217">
      <w:bodyDiv w:val="1"/>
      <w:marLeft w:val="0"/>
      <w:marRight w:val="0"/>
      <w:marTop w:val="0"/>
      <w:marBottom w:val="0"/>
      <w:divBdr>
        <w:top w:val="none" w:sz="0" w:space="0" w:color="auto"/>
        <w:left w:val="none" w:sz="0" w:space="0" w:color="auto"/>
        <w:bottom w:val="none" w:sz="0" w:space="0" w:color="auto"/>
        <w:right w:val="none" w:sz="0" w:space="0" w:color="auto"/>
      </w:divBdr>
    </w:div>
    <w:div w:id="893853419">
      <w:bodyDiv w:val="1"/>
      <w:marLeft w:val="0"/>
      <w:marRight w:val="0"/>
      <w:marTop w:val="0"/>
      <w:marBottom w:val="0"/>
      <w:divBdr>
        <w:top w:val="none" w:sz="0" w:space="0" w:color="auto"/>
        <w:left w:val="none" w:sz="0" w:space="0" w:color="auto"/>
        <w:bottom w:val="none" w:sz="0" w:space="0" w:color="auto"/>
        <w:right w:val="none" w:sz="0" w:space="0" w:color="auto"/>
      </w:divBdr>
    </w:div>
    <w:div w:id="938221806">
      <w:bodyDiv w:val="1"/>
      <w:marLeft w:val="0"/>
      <w:marRight w:val="0"/>
      <w:marTop w:val="0"/>
      <w:marBottom w:val="0"/>
      <w:divBdr>
        <w:top w:val="none" w:sz="0" w:space="0" w:color="auto"/>
        <w:left w:val="none" w:sz="0" w:space="0" w:color="auto"/>
        <w:bottom w:val="none" w:sz="0" w:space="0" w:color="auto"/>
        <w:right w:val="none" w:sz="0" w:space="0" w:color="auto"/>
      </w:divBdr>
    </w:div>
    <w:div w:id="988291452">
      <w:bodyDiv w:val="1"/>
      <w:marLeft w:val="0"/>
      <w:marRight w:val="0"/>
      <w:marTop w:val="0"/>
      <w:marBottom w:val="0"/>
      <w:divBdr>
        <w:top w:val="none" w:sz="0" w:space="0" w:color="auto"/>
        <w:left w:val="none" w:sz="0" w:space="0" w:color="auto"/>
        <w:bottom w:val="none" w:sz="0" w:space="0" w:color="auto"/>
        <w:right w:val="none" w:sz="0" w:space="0" w:color="auto"/>
      </w:divBdr>
    </w:div>
    <w:div w:id="993141750">
      <w:bodyDiv w:val="1"/>
      <w:marLeft w:val="0"/>
      <w:marRight w:val="0"/>
      <w:marTop w:val="0"/>
      <w:marBottom w:val="0"/>
      <w:divBdr>
        <w:top w:val="none" w:sz="0" w:space="0" w:color="auto"/>
        <w:left w:val="none" w:sz="0" w:space="0" w:color="auto"/>
        <w:bottom w:val="none" w:sz="0" w:space="0" w:color="auto"/>
        <w:right w:val="none" w:sz="0" w:space="0" w:color="auto"/>
      </w:divBdr>
    </w:div>
    <w:div w:id="1007252043">
      <w:bodyDiv w:val="1"/>
      <w:marLeft w:val="0"/>
      <w:marRight w:val="0"/>
      <w:marTop w:val="0"/>
      <w:marBottom w:val="0"/>
      <w:divBdr>
        <w:top w:val="none" w:sz="0" w:space="0" w:color="auto"/>
        <w:left w:val="none" w:sz="0" w:space="0" w:color="auto"/>
        <w:bottom w:val="none" w:sz="0" w:space="0" w:color="auto"/>
        <w:right w:val="none" w:sz="0" w:space="0" w:color="auto"/>
      </w:divBdr>
    </w:div>
    <w:div w:id="1035695050">
      <w:bodyDiv w:val="1"/>
      <w:marLeft w:val="0"/>
      <w:marRight w:val="0"/>
      <w:marTop w:val="0"/>
      <w:marBottom w:val="0"/>
      <w:divBdr>
        <w:top w:val="none" w:sz="0" w:space="0" w:color="auto"/>
        <w:left w:val="none" w:sz="0" w:space="0" w:color="auto"/>
        <w:bottom w:val="none" w:sz="0" w:space="0" w:color="auto"/>
        <w:right w:val="none" w:sz="0" w:space="0" w:color="auto"/>
      </w:divBdr>
    </w:div>
    <w:div w:id="1111048602">
      <w:bodyDiv w:val="1"/>
      <w:marLeft w:val="0"/>
      <w:marRight w:val="0"/>
      <w:marTop w:val="0"/>
      <w:marBottom w:val="0"/>
      <w:divBdr>
        <w:top w:val="none" w:sz="0" w:space="0" w:color="auto"/>
        <w:left w:val="none" w:sz="0" w:space="0" w:color="auto"/>
        <w:bottom w:val="none" w:sz="0" w:space="0" w:color="auto"/>
        <w:right w:val="none" w:sz="0" w:space="0" w:color="auto"/>
      </w:divBdr>
    </w:div>
    <w:div w:id="1165901521">
      <w:bodyDiv w:val="1"/>
      <w:marLeft w:val="0"/>
      <w:marRight w:val="0"/>
      <w:marTop w:val="0"/>
      <w:marBottom w:val="0"/>
      <w:divBdr>
        <w:top w:val="none" w:sz="0" w:space="0" w:color="auto"/>
        <w:left w:val="none" w:sz="0" w:space="0" w:color="auto"/>
        <w:bottom w:val="none" w:sz="0" w:space="0" w:color="auto"/>
        <w:right w:val="none" w:sz="0" w:space="0" w:color="auto"/>
      </w:divBdr>
    </w:div>
    <w:div w:id="1168132874">
      <w:bodyDiv w:val="1"/>
      <w:marLeft w:val="0"/>
      <w:marRight w:val="0"/>
      <w:marTop w:val="0"/>
      <w:marBottom w:val="0"/>
      <w:divBdr>
        <w:top w:val="none" w:sz="0" w:space="0" w:color="auto"/>
        <w:left w:val="none" w:sz="0" w:space="0" w:color="auto"/>
        <w:bottom w:val="none" w:sz="0" w:space="0" w:color="auto"/>
        <w:right w:val="none" w:sz="0" w:space="0" w:color="auto"/>
      </w:divBdr>
    </w:div>
    <w:div w:id="1179853776">
      <w:bodyDiv w:val="1"/>
      <w:marLeft w:val="0"/>
      <w:marRight w:val="0"/>
      <w:marTop w:val="0"/>
      <w:marBottom w:val="0"/>
      <w:divBdr>
        <w:top w:val="none" w:sz="0" w:space="0" w:color="auto"/>
        <w:left w:val="none" w:sz="0" w:space="0" w:color="auto"/>
        <w:bottom w:val="none" w:sz="0" w:space="0" w:color="auto"/>
        <w:right w:val="none" w:sz="0" w:space="0" w:color="auto"/>
      </w:divBdr>
    </w:div>
    <w:div w:id="1376584412">
      <w:bodyDiv w:val="1"/>
      <w:marLeft w:val="0"/>
      <w:marRight w:val="0"/>
      <w:marTop w:val="0"/>
      <w:marBottom w:val="0"/>
      <w:divBdr>
        <w:top w:val="none" w:sz="0" w:space="0" w:color="auto"/>
        <w:left w:val="none" w:sz="0" w:space="0" w:color="auto"/>
        <w:bottom w:val="none" w:sz="0" w:space="0" w:color="auto"/>
        <w:right w:val="none" w:sz="0" w:space="0" w:color="auto"/>
      </w:divBdr>
    </w:div>
    <w:div w:id="1383021868">
      <w:bodyDiv w:val="1"/>
      <w:marLeft w:val="0"/>
      <w:marRight w:val="0"/>
      <w:marTop w:val="0"/>
      <w:marBottom w:val="0"/>
      <w:divBdr>
        <w:top w:val="none" w:sz="0" w:space="0" w:color="auto"/>
        <w:left w:val="none" w:sz="0" w:space="0" w:color="auto"/>
        <w:bottom w:val="none" w:sz="0" w:space="0" w:color="auto"/>
        <w:right w:val="none" w:sz="0" w:space="0" w:color="auto"/>
      </w:divBdr>
    </w:div>
    <w:div w:id="1383596509">
      <w:bodyDiv w:val="1"/>
      <w:marLeft w:val="0"/>
      <w:marRight w:val="0"/>
      <w:marTop w:val="0"/>
      <w:marBottom w:val="0"/>
      <w:divBdr>
        <w:top w:val="none" w:sz="0" w:space="0" w:color="auto"/>
        <w:left w:val="none" w:sz="0" w:space="0" w:color="auto"/>
        <w:bottom w:val="none" w:sz="0" w:space="0" w:color="auto"/>
        <w:right w:val="none" w:sz="0" w:space="0" w:color="auto"/>
      </w:divBdr>
    </w:div>
    <w:div w:id="1417362308">
      <w:bodyDiv w:val="1"/>
      <w:marLeft w:val="0"/>
      <w:marRight w:val="0"/>
      <w:marTop w:val="0"/>
      <w:marBottom w:val="0"/>
      <w:divBdr>
        <w:top w:val="none" w:sz="0" w:space="0" w:color="auto"/>
        <w:left w:val="none" w:sz="0" w:space="0" w:color="auto"/>
        <w:bottom w:val="none" w:sz="0" w:space="0" w:color="auto"/>
        <w:right w:val="none" w:sz="0" w:space="0" w:color="auto"/>
      </w:divBdr>
    </w:div>
    <w:div w:id="1425029563">
      <w:bodyDiv w:val="1"/>
      <w:marLeft w:val="0"/>
      <w:marRight w:val="0"/>
      <w:marTop w:val="0"/>
      <w:marBottom w:val="0"/>
      <w:divBdr>
        <w:top w:val="none" w:sz="0" w:space="0" w:color="auto"/>
        <w:left w:val="none" w:sz="0" w:space="0" w:color="auto"/>
        <w:bottom w:val="none" w:sz="0" w:space="0" w:color="auto"/>
        <w:right w:val="none" w:sz="0" w:space="0" w:color="auto"/>
      </w:divBdr>
    </w:div>
    <w:div w:id="1455708734">
      <w:bodyDiv w:val="1"/>
      <w:marLeft w:val="0"/>
      <w:marRight w:val="0"/>
      <w:marTop w:val="0"/>
      <w:marBottom w:val="0"/>
      <w:divBdr>
        <w:top w:val="none" w:sz="0" w:space="0" w:color="auto"/>
        <w:left w:val="none" w:sz="0" w:space="0" w:color="auto"/>
        <w:bottom w:val="none" w:sz="0" w:space="0" w:color="auto"/>
        <w:right w:val="none" w:sz="0" w:space="0" w:color="auto"/>
      </w:divBdr>
    </w:div>
    <w:div w:id="1539001500">
      <w:bodyDiv w:val="1"/>
      <w:marLeft w:val="0"/>
      <w:marRight w:val="0"/>
      <w:marTop w:val="0"/>
      <w:marBottom w:val="0"/>
      <w:divBdr>
        <w:top w:val="none" w:sz="0" w:space="0" w:color="auto"/>
        <w:left w:val="none" w:sz="0" w:space="0" w:color="auto"/>
        <w:bottom w:val="none" w:sz="0" w:space="0" w:color="auto"/>
        <w:right w:val="none" w:sz="0" w:space="0" w:color="auto"/>
      </w:divBdr>
    </w:div>
    <w:div w:id="1589607939">
      <w:bodyDiv w:val="1"/>
      <w:marLeft w:val="0"/>
      <w:marRight w:val="0"/>
      <w:marTop w:val="0"/>
      <w:marBottom w:val="0"/>
      <w:divBdr>
        <w:top w:val="none" w:sz="0" w:space="0" w:color="auto"/>
        <w:left w:val="none" w:sz="0" w:space="0" w:color="auto"/>
        <w:bottom w:val="none" w:sz="0" w:space="0" w:color="auto"/>
        <w:right w:val="none" w:sz="0" w:space="0" w:color="auto"/>
      </w:divBdr>
    </w:div>
    <w:div w:id="1602957540">
      <w:bodyDiv w:val="1"/>
      <w:marLeft w:val="0"/>
      <w:marRight w:val="0"/>
      <w:marTop w:val="0"/>
      <w:marBottom w:val="0"/>
      <w:divBdr>
        <w:top w:val="none" w:sz="0" w:space="0" w:color="auto"/>
        <w:left w:val="none" w:sz="0" w:space="0" w:color="auto"/>
        <w:bottom w:val="none" w:sz="0" w:space="0" w:color="auto"/>
        <w:right w:val="none" w:sz="0" w:space="0" w:color="auto"/>
      </w:divBdr>
    </w:div>
    <w:div w:id="1604916127">
      <w:bodyDiv w:val="1"/>
      <w:marLeft w:val="0"/>
      <w:marRight w:val="0"/>
      <w:marTop w:val="0"/>
      <w:marBottom w:val="0"/>
      <w:divBdr>
        <w:top w:val="none" w:sz="0" w:space="0" w:color="auto"/>
        <w:left w:val="none" w:sz="0" w:space="0" w:color="auto"/>
        <w:bottom w:val="none" w:sz="0" w:space="0" w:color="auto"/>
        <w:right w:val="none" w:sz="0" w:space="0" w:color="auto"/>
      </w:divBdr>
    </w:div>
    <w:div w:id="1634093313">
      <w:bodyDiv w:val="1"/>
      <w:marLeft w:val="0"/>
      <w:marRight w:val="0"/>
      <w:marTop w:val="0"/>
      <w:marBottom w:val="0"/>
      <w:divBdr>
        <w:top w:val="none" w:sz="0" w:space="0" w:color="auto"/>
        <w:left w:val="none" w:sz="0" w:space="0" w:color="auto"/>
        <w:bottom w:val="none" w:sz="0" w:space="0" w:color="auto"/>
        <w:right w:val="none" w:sz="0" w:space="0" w:color="auto"/>
      </w:divBdr>
    </w:div>
    <w:div w:id="1648896901">
      <w:bodyDiv w:val="1"/>
      <w:marLeft w:val="0"/>
      <w:marRight w:val="0"/>
      <w:marTop w:val="0"/>
      <w:marBottom w:val="0"/>
      <w:divBdr>
        <w:top w:val="none" w:sz="0" w:space="0" w:color="auto"/>
        <w:left w:val="none" w:sz="0" w:space="0" w:color="auto"/>
        <w:bottom w:val="none" w:sz="0" w:space="0" w:color="auto"/>
        <w:right w:val="none" w:sz="0" w:space="0" w:color="auto"/>
      </w:divBdr>
    </w:div>
    <w:div w:id="1692611303">
      <w:bodyDiv w:val="1"/>
      <w:marLeft w:val="0"/>
      <w:marRight w:val="0"/>
      <w:marTop w:val="0"/>
      <w:marBottom w:val="0"/>
      <w:divBdr>
        <w:top w:val="none" w:sz="0" w:space="0" w:color="auto"/>
        <w:left w:val="none" w:sz="0" w:space="0" w:color="auto"/>
        <w:bottom w:val="none" w:sz="0" w:space="0" w:color="auto"/>
        <w:right w:val="none" w:sz="0" w:space="0" w:color="auto"/>
      </w:divBdr>
    </w:div>
    <w:div w:id="1701977627">
      <w:bodyDiv w:val="1"/>
      <w:marLeft w:val="0"/>
      <w:marRight w:val="0"/>
      <w:marTop w:val="0"/>
      <w:marBottom w:val="0"/>
      <w:divBdr>
        <w:top w:val="none" w:sz="0" w:space="0" w:color="auto"/>
        <w:left w:val="none" w:sz="0" w:space="0" w:color="auto"/>
        <w:bottom w:val="none" w:sz="0" w:space="0" w:color="auto"/>
        <w:right w:val="none" w:sz="0" w:space="0" w:color="auto"/>
      </w:divBdr>
    </w:div>
    <w:div w:id="1745103864">
      <w:bodyDiv w:val="1"/>
      <w:marLeft w:val="0"/>
      <w:marRight w:val="0"/>
      <w:marTop w:val="0"/>
      <w:marBottom w:val="0"/>
      <w:divBdr>
        <w:top w:val="none" w:sz="0" w:space="0" w:color="auto"/>
        <w:left w:val="none" w:sz="0" w:space="0" w:color="auto"/>
        <w:bottom w:val="none" w:sz="0" w:space="0" w:color="auto"/>
        <w:right w:val="none" w:sz="0" w:space="0" w:color="auto"/>
      </w:divBdr>
    </w:div>
    <w:div w:id="1746339780">
      <w:bodyDiv w:val="1"/>
      <w:marLeft w:val="0"/>
      <w:marRight w:val="0"/>
      <w:marTop w:val="0"/>
      <w:marBottom w:val="0"/>
      <w:divBdr>
        <w:top w:val="none" w:sz="0" w:space="0" w:color="auto"/>
        <w:left w:val="none" w:sz="0" w:space="0" w:color="auto"/>
        <w:bottom w:val="none" w:sz="0" w:space="0" w:color="auto"/>
        <w:right w:val="none" w:sz="0" w:space="0" w:color="auto"/>
      </w:divBdr>
      <w:divsChild>
        <w:div w:id="12995799">
          <w:marLeft w:val="0"/>
          <w:marRight w:val="0"/>
          <w:marTop w:val="0"/>
          <w:marBottom w:val="0"/>
          <w:divBdr>
            <w:top w:val="none" w:sz="0" w:space="0" w:color="auto"/>
            <w:left w:val="none" w:sz="0" w:space="0" w:color="auto"/>
            <w:bottom w:val="none" w:sz="0" w:space="0" w:color="auto"/>
            <w:right w:val="none" w:sz="0" w:space="0" w:color="auto"/>
          </w:divBdr>
          <w:divsChild>
            <w:div w:id="1052072766">
              <w:marLeft w:val="0"/>
              <w:marRight w:val="0"/>
              <w:marTop w:val="0"/>
              <w:marBottom w:val="0"/>
              <w:divBdr>
                <w:top w:val="none" w:sz="0" w:space="0" w:color="auto"/>
                <w:left w:val="none" w:sz="0" w:space="0" w:color="auto"/>
                <w:bottom w:val="none" w:sz="0" w:space="0" w:color="auto"/>
                <w:right w:val="none" w:sz="0" w:space="0" w:color="auto"/>
              </w:divBdr>
              <w:divsChild>
                <w:div w:id="640234701">
                  <w:marLeft w:val="0"/>
                  <w:marRight w:val="0"/>
                  <w:marTop w:val="0"/>
                  <w:marBottom w:val="0"/>
                  <w:divBdr>
                    <w:top w:val="none" w:sz="0" w:space="0" w:color="auto"/>
                    <w:left w:val="none" w:sz="0" w:space="0" w:color="auto"/>
                    <w:bottom w:val="none" w:sz="0" w:space="0" w:color="auto"/>
                    <w:right w:val="none" w:sz="0" w:space="0" w:color="auto"/>
                  </w:divBdr>
                  <w:divsChild>
                    <w:div w:id="460079770">
                      <w:marLeft w:val="0"/>
                      <w:marRight w:val="0"/>
                      <w:marTop w:val="0"/>
                      <w:marBottom w:val="0"/>
                      <w:divBdr>
                        <w:top w:val="none" w:sz="0" w:space="0" w:color="auto"/>
                        <w:left w:val="none" w:sz="0" w:space="0" w:color="auto"/>
                        <w:bottom w:val="none" w:sz="0" w:space="0" w:color="auto"/>
                        <w:right w:val="none" w:sz="0" w:space="0" w:color="auto"/>
                      </w:divBdr>
                      <w:divsChild>
                        <w:div w:id="1933389154">
                          <w:marLeft w:val="0"/>
                          <w:marRight w:val="0"/>
                          <w:marTop w:val="0"/>
                          <w:marBottom w:val="0"/>
                          <w:divBdr>
                            <w:top w:val="none" w:sz="0" w:space="0" w:color="auto"/>
                            <w:left w:val="none" w:sz="0" w:space="0" w:color="auto"/>
                            <w:bottom w:val="none" w:sz="0" w:space="0" w:color="auto"/>
                            <w:right w:val="none" w:sz="0" w:space="0" w:color="auto"/>
                          </w:divBdr>
                          <w:divsChild>
                            <w:div w:id="174129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8979424">
      <w:bodyDiv w:val="1"/>
      <w:marLeft w:val="0"/>
      <w:marRight w:val="0"/>
      <w:marTop w:val="0"/>
      <w:marBottom w:val="0"/>
      <w:divBdr>
        <w:top w:val="none" w:sz="0" w:space="0" w:color="auto"/>
        <w:left w:val="none" w:sz="0" w:space="0" w:color="auto"/>
        <w:bottom w:val="none" w:sz="0" w:space="0" w:color="auto"/>
        <w:right w:val="none" w:sz="0" w:space="0" w:color="auto"/>
      </w:divBdr>
    </w:div>
    <w:div w:id="1887836698">
      <w:bodyDiv w:val="1"/>
      <w:marLeft w:val="0"/>
      <w:marRight w:val="0"/>
      <w:marTop w:val="0"/>
      <w:marBottom w:val="0"/>
      <w:divBdr>
        <w:top w:val="none" w:sz="0" w:space="0" w:color="auto"/>
        <w:left w:val="none" w:sz="0" w:space="0" w:color="auto"/>
        <w:bottom w:val="none" w:sz="0" w:space="0" w:color="auto"/>
        <w:right w:val="none" w:sz="0" w:space="0" w:color="auto"/>
      </w:divBdr>
    </w:div>
    <w:div w:id="1916667712">
      <w:bodyDiv w:val="1"/>
      <w:marLeft w:val="0"/>
      <w:marRight w:val="0"/>
      <w:marTop w:val="0"/>
      <w:marBottom w:val="0"/>
      <w:divBdr>
        <w:top w:val="none" w:sz="0" w:space="0" w:color="auto"/>
        <w:left w:val="none" w:sz="0" w:space="0" w:color="auto"/>
        <w:bottom w:val="none" w:sz="0" w:space="0" w:color="auto"/>
        <w:right w:val="none" w:sz="0" w:space="0" w:color="auto"/>
      </w:divBdr>
    </w:div>
    <w:div w:id="1930507776">
      <w:bodyDiv w:val="1"/>
      <w:marLeft w:val="0"/>
      <w:marRight w:val="0"/>
      <w:marTop w:val="0"/>
      <w:marBottom w:val="0"/>
      <w:divBdr>
        <w:top w:val="none" w:sz="0" w:space="0" w:color="auto"/>
        <w:left w:val="none" w:sz="0" w:space="0" w:color="auto"/>
        <w:bottom w:val="none" w:sz="0" w:space="0" w:color="auto"/>
        <w:right w:val="none" w:sz="0" w:space="0" w:color="auto"/>
      </w:divBdr>
    </w:div>
    <w:div w:id="1971007336">
      <w:bodyDiv w:val="1"/>
      <w:marLeft w:val="0"/>
      <w:marRight w:val="0"/>
      <w:marTop w:val="0"/>
      <w:marBottom w:val="0"/>
      <w:divBdr>
        <w:top w:val="none" w:sz="0" w:space="0" w:color="auto"/>
        <w:left w:val="none" w:sz="0" w:space="0" w:color="auto"/>
        <w:bottom w:val="none" w:sz="0" w:space="0" w:color="auto"/>
        <w:right w:val="none" w:sz="0" w:space="0" w:color="auto"/>
      </w:divBdr>
    </w:div>
    <w:div w:id="1981761792">
      <w:bodyDiv w:val="1"/>
      <w:marLeft w:val="0"/>
      <w:marRight w:val="0"/>
      <w:marTop w:val="0"/>
      <w:marBottom w:val="0"/>
      <w:divBdr>
        <w:top w:val="none" w:sz="0" w:space="0" w:color="auto"/>
        <w:left w:val="none" w:sz="0" w:space="0" w:color="auto"/>
        <w:bottom w:val="none" w:sz="0" w:space="0" w:color="auto"/>
        <w:right w:val="none" w:sz="0" w:space="0" w:color="auto"/>
      </w:divBdr>
    </w:div>
    <w:div w:id="2036954511">
      <w:bodyDiv w:val="1"/>
      <w:marLeft w:val="0"/>
      <w:marRight w:val="0"/>
      <w:marTop w:val="0"/>
      <w:marBottom w:val="0"/>
      <w:divBdr>
        <w:top w:val="none" w:sz="0" w:space="0" w:color="auto"/>
        <w:left w:val="none" w:sz="0" w:space="0" w:color="auto"/>
        <w:bottom w:val="none" w:sz="0" w:space="0" w:color="auto"/>
        <w:right w:val="none" w:sz="0" w:space="0" w:color="auto"/>
      </w:divBdr>
    </w:div>
    <w:div w:id="2108382325">
      <w:bodyDiv w:val="1"/>
      <w:marLeft w:val="0"/>
      <w:marRight w:val="0"/>
      <w:marTop w:val="0"/>
      <w:marBottom w:val="0"/>
      <w:divBdr>
        <w:top w:val="none" w:sz="0" w:space="0" w:color="auto"/>
        <w:left w:val="none" w:sz="0" w:space="0" w:color="auto"/>
        <w:bottom w:val="none" w:sz="0" w:space="0" w:color="auto"/>
        <w:right w:val="none" w:sz="0" w:space="0" w:color="auto"/>
      </w:divBdr>
    </w:div>
    <w:div w:id="21155882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F774B-AF5F-44E5-93B6-0C5BBBAFE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799</TotalTime>
  <Pages>1</Pages>
  <Words>445</Words>
  <Characters>2539</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63</cp:revision>
  <cp:lastPrinted>2025-09-19T07:36:00Z</cp:lastPrinted>
  <dcterms:created xsi:type="dcterms:W3CDTF">2025-09-19T07:37:00Z</dcterms:created>
  <dcterms:modified xsi:type="dcterms:W3CDTF">2025-12-02T11:25:00Z</dcterms:modified>
</cp:coreProperties>
</file>