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cs="Times New Roman Regular"/>
          <w:sz w:val="28"/>
          <w:szCs w:val="28"/>
        </w:rPr>
      </w:pPr>
    </w:p>
    <w:p>
      <w:pPr>
        <w:shd w:val="clear" w:color="auto" w:fill="FFFFFF"/>
        <w:jc w:val="right"/>
        <w:textAlignment w:val="baseline"/>
        <w:outlineLvl w:val="2"/>
        <w:rPr>
          <w:rFonts w:hint="default" w:ascii="Times New Roman Regular" w:hAnsi="Times New Roman Regular" w:cs="Times New Roman Regular"/>
          <w:bCs/>
          <w:sz w:val="28"/>
          <w:szCs w:val="28"/>
          <w:lang w:eastAsia="ru-RU"/>
        </w:rPr>
      </w:pPr>
      <w:r>
        <w:rPr>
          <w:rFonts w:hint="default" w:ascii="Times New Roman Regular" w:hAnsi="Times New Roman Regular" w:cs="Times New Roman Regular"/>
          <w:bCs/>
          <w:sz w:val="28"/>
          <w:szCs w:val="28"/>
          <w:lang w:eastAsia="ru-RU"/>
        </w:rPr>
        <w:t>1-қосымша</w:t>
      </w:r>
    </w:p>
    <w:p>
      <w:pPr>
        <w:shd w:val="clear" w:color="auto" w:fill="FFFFFF"/>
        <w:jc w:val="right"/>
        <w:textAlignment w:val="baseline"/>
        <w:outlineLvl w:val="2"/>
        <w:rPr>
          <w:rFonts w:hint="default" w:ascii="Times New Roman Regular" w:hAnsi="Times New Roman Regular" w:cs="Times New Roman Regular"/>
          <w:bCs/>
          <w:sz w:val="28"/>
          <w:szCs w:val="28"/>
          <w:lang w:eastAsia="ru-RU"/>
        </w:rPr>
      </w:pPr>
    </w:p>
    <w:p>
      <w:pPr>
        <w:shd w:val="clear" w:color="auto" w:fill="FFFFFF"/>
        <w:ind w:left="567"/>
        <w:jc w:val="center"/>
        <w:textAlignment w:val="baseline"/>
        <w:rPr>
          <w:rFonts w:hint="default" w:ascii="Times New Roman Regular" w:hAnsi="Times New Roman Regular" w:cs="Times New Roman Regular"/>
          <w:b/>
          <w:bCs/>
          <w:spacing w:val="2"/>
          <w:sz w:val="28"/>
          <w:szCs w:val="28"/>
          <w:lang w:val="kk-KZ" w:eastAsia="ru-RU"/>
        </w:rPr>
      </w:pPr>
      <w:r>
        <w:rPr>
          <w:rFonts w:hint="default" w:ascii="Times New Roman Regular" w:hAnsi="Times New Roman Regular" w:cs="Times New Roman Regular"/>
          <w:b/>
          <w:bCs/>
          <w:spacing w:val="2"/>
          <w:sz w:val="28"/>
          <w:szCs w:val="28"/>
          <w:lang w:eastAsia="ru-RU"/>
        </w:rPr>
        <w:t>“30100 - Медициналық ғалымдар”</w:t>
      </w:r>
      <w:r>
        <w:rPr>
          <w:rFonts w:hint="default" w:ascii="Times New Roman Regular" w:hAnsi="Times New Roman Regular" w:cs="Times New Roman Regular"/>
          <w:b/>
          <w:bCs/>
          <w:spacing w:val="2"/>
          <w:sz w:val="28"/>
          <w:szCs w:val="28"/>
          <w:lang w:val="kk-KZ" w:eastAsia="ru-RU"/>
        </w:rPr>
        <w:t xml:space="preserve"> ғылыми бағыты бойынша</w:t>
      </w:r>
    </w:p>
    <w:p>
      <w:pPr>
        <w:shd w:val="clear" w:color="auto" w:fill="FFFFFF"/>
        <w:ind w:left="567"/>
        <w:jc w:val="center"/>
        <w:textAlignment w:val="baseline"/>
        <w:rPr>
          <w:rFonts w:hint="default" w:ascii="Times New Roman Regular" w:hAnsi="Times New Roman Regular" w:cs="Times New Roman Regular"/>
          <w:b/>
          <w:bCs/>
          <w:spacing w:val="2"/>
          <w:sz w:val="28"/>
          <w:szCs w:val="28"/>
          <w:lang w:val="kk-KZ" w:eastAsia="ru-RU"/>
        </w:rPr>
      </w:pPr>
      <w:r>
        <w:rPr>
          <w:rFonts w:hint="default" w:ascii="Times New Roman Regular" w:hAnsi="Times New Roman Regular" w:cs="Times New Roman Regular"/>
          <w:b/>
          <w:bCs/>
          <w:spacing w:val="2"/>
          <w:sz w:val="28"/>
          <w:szCs w:val="28"/>
          <w:lang w:eastAsia="ru-RU"/>
        </w:rPr>
        <w:t>Менчишева Юлия Александровна</w:t>
      </w:r>
      <w:r>
        <w:rPr>
          <w:rFonts w:hint="default" w:ascii="Times New Roman Regular" w:hAnsi="Times New Roman Regular" w:cs="Times New Roman Regular"/>
          <w:b/>
          <w:bCs/>
          <w:spacing w:val="2"/>
          <w:sz w:val="28"/>
          <w:szCs w:val="28"/>
          <w:lang w:val="kk-KZ" w:eastAsia="ru-RU"/>
        </w:rPr>
        <w:t xml:space="preserve"> ғылыми атағына  ізденуші туралы анықтама </w:t>
      </w:r>
    </w:p>
    <w:p>
      <w:pPr>
        <w:shd w:val="clear" w:color="auto" w:fill="FFFFFF"/>
        <w:textAlignment w:val="baseline"/>
        <w:rPr>
          <w:rFonts w:hint="default" w:ascii="Times New Roman Regular" w:hAnsi="Times New Roman Regular" w:cs="Times New Roman Regular"/>
          <w:spacing w:val="2"/>
          <w:sz w:val="28"/>
          <w:szCs w:val="28"/>
          <w:lang w:val="kk-KZ" w:eastAsia="ru-RU"/>
        </w:rPr>
      </w:pPr>
    </w:p>
    <w:tbl>
      <w:tblPr>
        <w:tblStyle w:val="15"/>
        <w:tblW w:w="9948" w:type="dxa"/>
        <w:tblInd w:w="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954"/>
        <w:gridCol w:w="4076"/>
        <w:gridCol w:w="4918"/>
      </w:tblGrid>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1</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Тегі, аты, әкесінің аты (болған жағдайда)</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Менчишева Юлия Александровна</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p>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2</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z w:val="28"/>
                <w:szCs w:val="28"/>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6D110100-Медицина мамандығы бойынша философия докторы (PhD). ASF № 000004 дипломы.</w:t>
            </w:r>
          </w:p>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Диссертациялық кеңестің 5 наурыз 2020 жылғы № 5 шешімі. Ректордың  10 сәуір</w:t>
            </w:r>
            <w:r>
              <w:rPr>
                <w:rFonts w:hint="default" w:ascii="Times New Roman Regular" w:hAnsi="Times New Roman Regular" w:cs="Times New Roman Regular"/>
                <w:sz w:val="28"/>
                <w:szCs w:val="28"/>
                <w:lang w:eastAsia="ru-RU"/>
              </w:rPr>
              <w:t xml:space="preserve"> </w:t>
            </w:r>
            <w:r>
              <w:rPr>
                <w:rFonts w:hint="default" w:ascii="Times New Roman Regular" w:hAnsi="Times New Roman Regular" w:cs="Times New Roman Regular"/>
                <w:sz w:val="28"/>
                <w:szCs w:val="28"/>
                <w:lang w:eastAsia="ru-RU"/>
              </w:rPr>
              <w:t>2020 жылғы № 185 бұйрығы.</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3</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z w:val="28"/>
                <w:szCs w:val="28"/>
              </w:rPr>
              <w:t>Ғылыми атақ, берілген уақыты</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4</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Құрметті атақ, берілген уақыты</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5</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Лауазымы (лауазымға тағайындалу туралы бұйрық мерзімі және нөмірі)</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Хирургиялық стоматология кафедрасының меңгерушісі.</w:t>
            </w:r>
          </w:p>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1 қыркүйек</w:t>
            </w:r>
            <w:r>
              <w:rPr>
                <w:rFonts w:hint="default" w:ascii="Times New Roman Regular" w:hAnsi="Times New Roman Regular" w:cs="Times New Roman Regular"/>
                <w:sz w:val="28"/>
                <w:szCs w:val="28"/>
                <w:lang w:eastAsia="ru-RU"/>
              </w:rPr>
              <w:t xml:space="preserve"> </w:t>
            </w:r>
            <w:r>
              <w:rPr>
                <w:rFonts w:hint="default" w:ascii="Times New Roman Regular" w:hAnsi="Times New Roman Regular" w:cs="Times New Roman Regular"/>
                <w:sz w:val="28"/>
                <w:szCs w:val="28"/>
                <w:lang w:eastAsia="ru-RU"/>
              </w:rPr>
              <w:t xml:space="preserve">2020 жылғы </w:t>
            </w:r>
            <w:r>
              <w:rPr>
                <w:rFonts w:hint="default" w:ascii="Times New Roman Regular" w:hAnsi="Times New Roman Regular" w:cs="Times New Roman Regular"/>
                <w:sz w:val="28"/>
                <w:szCs w:val="28"/>
                <w:lang w:eastAsia="ru-RU"/>
              </w:rPr>
              <w:t xml:space="preserve"> </w:t>
            </w:r>
            <w:r>
              <w:rPr>
                <w:rFonts w:hint="default" w:ascii="Times New Roman Regular" w:hAnsi="Times New Roman Regular" w:cs="Times New Roman Regular"/>
                <w:sz w:val="28"/>
                <w:szCs w:val="28"/>
                <w:lang w:eastAsia="ru-RU"/>
              </w:rPr>
              <w:t>№ 1329 л/с бұйрығы.</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6</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Ғылыми, ғылыми-педагогикалық жұмыс өтілі</w:t>
            </w:r>
          </w:p>
        </w:tc>
        <w:tc>
          <w:tcPr>
            <w:tcW w:w="4918"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val="kk-KZ" w:eastAsia="ru-RU"/>
              </w:rPr>
            </w:pPr>
            <w:r>
              <w:rPr>
                <w:rFonts w:hint="default" w:ascii="Times New Roman Regular" w:hAnsi="Times New Roman Regular" w:cs="Times New Roman Regular"/>
                <w:spacing w:val="2"/>
                <w:sz w:val="28"/>
                <w:szCs w:val="28"/>
                <w:lang w:val="kk-KZ" w:eastAsia="ru-RU"/>
              </w:rPr>
              <w:t>Жалпы еңбек өтілі – 12 жыл 1 ай 11 күн, оның ішінде кафедра меңгерушісі лауазымында – 5 жыл 2 ай.</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7</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4918"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color w:val="auto"/>
                <w:spacing w:val="2"/>
                <w:sz w:val="28"/>
                <w:szCs w:val="28"/>
                <w:lang w:eastAsia="ru-RU"/>
              </w:rPr>
            </w:pPr>
            <w:r>
              <w:rPr>
                <w:rFonts w:hint="default" w:ascii="Times New Roman Regular" w:hAnsi="Times New Roman Regular" w:cs="Times New Roman Regular"/>
                <w:color w:val="auto"/>
                <w:spacing w:val="2"/>
                <w:sz w:val="28"/>
                <w:szCs w:val="28"/>
                <w:lang w:val="kk-KZ" w:eastAsia="ru-RU"/>
              </w:rPr>
              <w:t xml:space="preserve">Ғылыми еңбектері барлығы – </w:t>
            </w:r>
            <w:r>
              <w:rPr>
                <w:rFonts w:hint="default" w:ascii="Times New Roman Regular" w:hAnsi="Times New Roman Regular" w:cs="Times New Roman Regular"/>
                <w:color w:val="auto"/>
                <w:spacing w:val="2"/>
                <w:sz w:val="28"/>
                <w:szCs w:val="28"/>
                <w:lang w:eastAsia="ru-RU"/>
              </w:rPr>
              <w:t>19:</w:t>
            </w:r>
          </w:p>
          <w:p>
            <w:pPr>
              <w:jc w:val="both"/>
              <w:textAlignment w:val="baseline"/>
              <w:rPr>
                <w:rFonts w:hint="default" w:ascii="Times New Roman Regular" w:hAnsi="Times New Roman Regular" w:cs="Times New Roman Regular"/>
                <w:color w:val="auto"/>
                <w:spacing w:val="2"/>
                <w:sz w:val="28"/>
                <w:szCs w:val="28"/>
                <w:lang w:val="kk-KZ" w:eastAsia="ru-RU"/>
              </w:rPr>
            </w:pPr>
            <w:r>
              <w:rPr>
                <w:rFonts w:hint="default" w:ascii="Times New Roman Regular" w:hAnsi="Times New Roman Regular" w:cs="Times New Roman Regular"/>
                <w:color w:val="auto"/>
                <w:spacing w:val="2"/>
                <w:sz w:val="28"/>
                <w:szCs w:val="28"/>
                <w:lang w:eastAsia="ru-RU"/>
              </w:rPr>
              <w:t>О</w:t>
            </w:r>
            <w:r>
              <w:rPr>
                <w:rFonts w:hint="default" w:ascii="Times New Roman Regular" w:hAnsi="Times New Roman Regular" w:cs="Times New Roman Regular"/>
                <w:color w:val="auto"/>
                <w:spacing w:val="2"/>
                <w:sz w:val="28"/>
                <w:szCs w:val="28"/>
                <w:lang w:val="kk-KZ" w:eastAsia="ru-RU"/>
              </w:rPr>
              <w:t xml:space="preserve">ның ішінде </w:t>
            </w:r>
            <w:r>
              <w:rPr>
                <w:rFonts w:hint="default" w:ascii="Times New Roman Regular" w:hAnsi="Times New Roman Regular" w:cs="Times New Roman Regular"/>
                <w:color w:val="auto"/>
                <w:spacing w:val="2"/>
                <w:sz w:val="28"/>
                <w:szCs w:val="28"/>
                <w:lang w:eastAsia="ru-RU"/>
              </w:rPr>
              <w:t>ғ</w:t>
            </w:r>
            <w:r>
              <w:rPr>
                <w:rFonts w:hint="default" w:ascii="Times New Roman Regular" w:hAnsi="Times New Roman Regular" w:cs="Times New Roman Regular"/>
                <w:color w:val="auto"/>
                <w:spacing w:val="2"/>
                <w:sz w:val="28"/>
                <w:szCs w:val="28"/>
                <w:lang w:val="kk-KZ" w:eastAsia="ru-RU"/>
              </w:rPr>
              <w:t>ылым және жоғары білім саласында сапаны қамтамасыз ету комитеті ұсынатын ғылыми басылымдар</w:t>
            </w:r>
            <w:r>
              <w:rPr>
                <w:rFonts w:hint="default" w:ascii="Times New Roman Regular" w:hAnsi="Times New Roman Regular" w:cs="Times New Roman Regular"/>
                <w:color w:val="auto"/>
                <w:spacing w:val="2"/>
                <w:sz w:val="28"/>
                <w:szCs w:val="28"/>
                <w:lang w:eastAsia="ru-RU"/>
              </w:rPr>
              <w:t>да - 8;</w:t>
            </w:r>
          </w:p>
          <w:p>
            <w:pPr>
              <w:jc w:val="both"/>
              <w:textAlignment w:val="baseline"/>
              <w:rPr>
                <w:rFonts w:hint="default" w:ascii="Times New Roman Regular" w:hAnsi="Times New Roman Regular" w:cs="Times New Roman Regular"/>
                <w:color w:val="auto"/>
                <w:spacing w:val="2"/>
                <w:sz w:val="28"/>
                <w:szCs w:val="28"/>
                <w:lang w:val="kk-KZ" w:eastAsia="ru-RU"/>
              </w:rPr>
            </w:pPr>
            <w:r>
              <w:rPr>
                <w:rFonts w:hint="default" w:ascii="Times New Roman Regular" w:hAnsi="Times New Roman Regular" w:cs="Times New Roman Regular"/>
                <w:color w:val="auto"/>
                <w:spacing w:val="2"/>
                <w:sz w:val="28"/>
                <w:szCs w:val="28"/>
                <w:lang w:val="kk-KZ" w:eastAsia="ru-RU"/>
              </w:rPr>
              <w:t>Clarivate Analytics (Web of Science Core Collection) деректер базасына кіретін ғылыми журналдарда,</w:t>
            </w:r>
            <w:r>
              <w:rPr>
                <w:rFonts w:hint="default" w:ascii="Times New Roman Regular" w:hAnsi="Times New Roman Regular" w:cs="Times New Roman Regular"/>
                <w:color w:val="auto"/>
                <w:spacing w:val="2"/>
                <w:sz w:val="28"/>
                <w:szCs w:val="28"/>
                <w:lang w:eastAsia="ru-RU"/>
              </w:rPr>
              <w:t xml:space="preserve"> </w:t>
            </w:r>
            <w:r>
              <w:rPr>
                <w:rFonts w:hint="default" w:ascii="Times New Roman Regular" w:hAnsi="Times New Roman Regular" w:cs="Times New Roman Regular"/>
                <w:color w:val="auto"/>
                <w:spacing w:val="2"/>
                <w:sz w:val="28"/>
                <w:szCs w:val="28"/>
                <w:lang w:val="kk-KZ" w:eastAsia="ru-RU"/>
              </w:rPr>
              <w:t xml:space="preserve">Scopus немесе JSTOR базаларында </w:t>
            </w:r>
            <w:r>
              <w:rPr>
                <w:rFonts w:hint="default" w:ascii="Times New Roman Regular" w:hAnsi="Times New Roman Regular" w:cs="Times New Roman Regular"/>
                <w:color w:val="auto"/>
                <w:spacing w:val="2"/>
                <w:sz w:val="28"/>
                <w:szCs w:val="28"/>
                <w:lang w:eastAsia="ru-RU"/>
              </w:rPr>
              <w:t>Q1-Q3 -</w:t>
            </w:r>
            <w:r>
              <w:rPr>
                <w:rFonts w:hint="default" w:ascii="Times New Roman Regular" w:hAnsi="Times New Roman Regular" w:cs="Times New Roman Regular"/>
                <w:color w:val="auto"/>
                <w:spacing w:val="2"/>
                <w:sz w:val="28"/>
                <w:szCs w:val="28"/>
                <w:lang w:val="kk-KZ" w:eastAsia="ru-RU"/>
              </w:rPr>
              <w:t xml:space="preserve"> 9</w:t>
            </w:r>
            <w:r>
              <w:rPr>
                <w:rFonts w:hint="default" w:ascii="Times New Roman Regular" w:hAnsi="Times New Roman Regular" w:cs="Times New Roman Regular"/>
                <w:color w:val="auto"/>
                <w:spacing w:val="2"/>
                <w:sz w:val="28"/>
                <w:szCs w:val="28"/>
                <w:lang w:eastAsia="ru-RU"/>
              </w:rPr>
              <w:t>; Q4 - 2;</w:t>
            </w:r>
          </w:p>
          <w:p>
            <w:pPr>
              <w:jc w:val="both"/>
              <w:textAlignment w:val="baseline"/>
              <w:rPr>
                <w:rFonts w:hint="default" w:ascii="Times New Roman Regular" w:hAnsi="Times New Roman Regular" w:cs="Times New Roman Regular"/>
                <w:color w:val="auto"/>
                <w:spacing w:val="2"/>
                <w:sz w:val="28"/>
                <w:szCs w:val="28"/>
                <w:lang w:eastAsia="ru-RU"/>
              </w:rPr>
            </w:pPr>
            <w:r>
              <w:rPr>
                <w:rFonts w:hint="default" w:ascii="Times New Roman Regular" w:hAnsi="Times New Roman Regular" w:cs="Times New Roman Regular"/>
                <w:color w:val="auto"/>
                <w:spacing w:val="2"/>
                <w:sz w:val="28"/>
                <w:szCs w:val="28"/>
                <w:lang w:eastAsia="ru-RU"/>
              </w:rPr>
              <w:t>Патенттер - 4.</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8</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Соңғы 5 жылда басылған монографиялар, оқулықтар, жеке жазылған оқу (оқу-әдістемелік) құралдар саны</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color w:val="auto"/>
                <w:sz w:val="28"/>
                <w:szCs w:val="28"/>
                <w:lang w:eastAsia="ru-RU"/>
              </w:rPr>
            </w:pPr>
            <w:r>
              <w:rPr>
                <w:rFonts w:hint="default" w:ascii="Times New Roman Regular" w:hAnsi="Times New Roman Regular" w:cs="Times New Roman Regular"/>
                <w:color w:val="auto"/>
                <w:sz w:val="28"/>
                <w:szCs w:val="28"/>
                <w:lang w:eastAsia="ru-RU"/>
              </w:rPr>
              <w:t>-</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9</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10</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 xml:space="preserve">Оның жетекшілігімен даярланған республикалық, халықаралық, шетелдік конкурстардың, көрмелердің, фестивальдардың, сыйлықтардың, </w:t>
            </w:r>
            <w:r>
              <w:rPr>
                <w:rFonts w:hint="default" w:ascii="Times New Roman Regular" w:hAnsi="Times New Roman Regular" w:cs="Times New Roman Regular"/>
                <w:spacing w:val="2"/>
                <w:sz w:val="28"/>
                <w:szCs w:val="28"/>
                <w:lang w:val="kk-KZ" w:eastAsia="ru-RU"/>
              </w:rPr>
              <w:t>о</w:t>
            </w:r>
            <w:r>
              <w:rPr>
                <w:rFonts w:hint="default" w:ascii="Times New Roman Regular" w:hAnsi="Times New Roman Regular" w:cs="Times New Roman Regular"/>
                <w:spacing w:val="2"/>
                <w:sz w:val="28"/>
                <w:szCs w:val="28"/>
                <w:lang w:eastAsia="ru-RU"/>
              </w:rPr>
              <w:t>лимпиадалардың лауреаттары, жүлдегерлері</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11</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eastAsia="ru-RU"/>
              </w:rPr>
            </w:pPr>
            <w:r>
              <w:rPr>
                <w:rFonts w:hint="default" w:ascii="Times New Roman Regular" w:hAnsi="Times New Roman Regular" w:cs="Times New Roman Regular"/>
                <w:spacing w:val="2"/>
                <w:sz w:val="28"/>
                <w:szCs w:val="28"/>
                <w:lang w:eastAsia="ru-RU"/>
              </w:rPr>
              <w:t xml:space="preserve">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 </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w:t>
            </w:r>
          </w:p>
        </w:tc>
      </w:tr>
      <w:tr>
        <w:tc>
          <w:tcPr>
            <w:tcW w:w="954" w:type="dxa"/>
            <w:shd w:val="clear" w:color="auto" w:fill="auto"/>
            <w:tcMar>
              <w:top w:w="45" w:type="dxa"/>
              <w:left w:w="75" w:type="dxa"/>
              <w:bottom w:w="45" w:type="dxa"/>
              <w:right w:w="75" w:type="dxa"/>
            </w:tcMar>
          </w:tcPr>
          <w:p>
            <w:pPr>
              <w:jc w:val="center"/>
              <w:textAlignment w:val="baseline"/>
              <w:rPr>
                <w:rFonts w:hint="default" w:ascii="Times New Roman Regular" w:hAnsi="Times New Roman Regular" w:cs="Times New Roman Regular"/>
                <w:spacing w:val="2"/>
                <w:sz w:val="28"/>
                <w:szCs w:val="28"/>
                <w:lang w:val="kk-KZ" w:eastAsia="ru-RU"/>
              </w:rPr>
            </w:pPr>
            <w:r>
              <w:rPr>
                <w:rFonts w:hint="default" w:ascii="Times New Roman Regular" w:hAnsi="Times New Roman Regular" w:cs="Times New Roman Regular"/>
                <w:spacing w:val="2"/>
                <w:sz w:val="28"/>
                <w:szCs w:val="28"/>
                <w:lang w:val="kk-KZ" w:eastAsia="ru-RU"/>
              </w:rPr>
              <w:t>12</w:t>
            </w:r>
          </w:p>
        </w:tc>
        <w:tc>
          <w:tcPr>
            <w:tcW w:w="4076" w:type="dxa"/>
            <w:shd w:val="clear" w:color="auto" w:fill="auto"/>
            <w:tcMar>
              <w:top w:w="45" w:type="dxa"/>
              <w:left w:w="75" w:type="dxa"/>
              <w:bottom w:w="45" w:type="dxa"/>
              <w:right w:w="75" w:type="dxa"/>
            </w:tcMar>
          </w:tcPr>
          <w:p>
            <w:pPr>
              <w:jc w:val="both"/>
              <w:textAlignment w:val="baseline"/>
              <w:rPr>
                <w:rFonts w:hint="default" w:ascii="Times New Roman Regular" w:hAnsi="Times New Roman Regular" w:cs="Times New Roman Regular"/>
                <w:spacing w:val="2"/>
                <w:sz w:val="28"/>
                <w:szCs w:val="28"/>
                <w:lang w:val="kk-KZ" w:eastAsia="ru-RU"/>
              </w:rPr>
            </w:pPr>
            <w:r>
              <w:rPr>
                <w:rFonts w:hint="default" w:ascii="Times New Roman Regular" w:hAnsi="Times New Roman Regular" w:cs="Times New Roman Regular"/>
                <w:spacing w:val="2"/>
                <w:sz w:val="28"/>
                <w:szCs w:val="28"/>
                <w:lang w:val="kk-KZ" w:eastAsia="ru-RU"/>
              </w:rPr>
              <w:t>Қосымша ақпарат</w:t>
            </w:r>
          </w:p>
        </w:tc>
        <w:tc>
          <w:tcPr>
            <w:tcW w:w="4918" w:type="dxa"/>
            <w:shd w:val="clear" w:color="auto" w:fill="auto"/>
            <w:tcMar>
              <w:top w:w="45" w:type="dxa"/>
              <w:left w:w="75" w:type="dxa"/>
              <w:bottom w:w="45" w:type="dxa"/>
              <w:right w:w="75" w:type="dxa"/>
            </w:tcMar>
          </w:tcPr>
          <w:p>
            <w:pPr>
              <w:jc w:val="both"/>
              <w:rPr>
                <w:rFonts w:hint="default" w:ascii="Times New Roman Regular" w:hAnsi="Times New Roman Regular" w:cs="Times New Roman Regular"/>
                <w:sz w:val="28"/>
                <w:szCs w:val="28"/>
                <w:lang w:eastAsia="ru-RU"/>
              </w:rPr>
            </w:pPr>
            <w:r>
              <w:rPr>
                <w:rFonts w:hint="default" w:ascii="Times New Roman Regular" w:hAnsi="Times New Roman Regular" w:cs="Times New Roman Regular"/>
                <w:sz w:val="28"/>
                <w:szCs w:val="28"/>
                <w:lang w:eastAsia="ru-RU"/>
              </w:rPr>
              <w:t>King’s College London (Лондон, Ұлыбритания) оқу орнында “500 ғалым” (Болашақ) бағдарламасы бойынша тағылымдама 18.03.2024–18.05.2025</w:t>
            </w:r>
          </w:p>
        </w:tc>
      </w:tr>
    </w:tbl>
    <w:p>
      <w:pPr>
        <w:ind w:firstLine="709"/>
        <w:rPr>
          <w:rFonts w:hint="default" w:ascii="Times New Roman Regular" w:hAnsi="Times New Roman Regular" w:cs="Times New Roman Regular"/>
          <w:bCs/>
          <w:spacing w:val="2"/>
          <w:sz w:val="28"/>
          <w:szCs w:val="28"/>
          <w:lang w:val="kk-KZ" w:eastAsia="ru-RU"/>
        </w:rPr>
      </w:pPr>
    </w:p>
    <w:p>
      <w:pPr>
        <w:ind w:firstLine="709"/>
        <w:rPr>
          <w:rFonts w:hint="default" w:ascii="Times New Roman Regular" w:hAnsi="Times New Roman Regular" w:cs="Times New Roman Regular"/>
          <w:bCs/>
          <w:spacing w:val="2"/>
          <w:sz w:val="28"/>
          <w:szCs w:val="28"/>
          <w:lang w:val="kk-KZ" w:eastAsia="ru-RU"/>
        </w:rPr>
      </w:pPr>
    </w:p>
    <w:p>
      <w:pPr>
        <w:ind w:firstLine="709"/>
        <w:rPr>
          <w:rFonts w:hint="default" w:ascii="Times New Roman Regular" w:hAnsi="Times New Roman Regular" w:cs="Times New Roman Regular"/>
          <w:bCs/>
          <w:spacing w:val="2"/>
          <w:sz w:val="28"/>
          <w:szCs w:val="28"/>
          <w:lang w:val="kk-KZ" w:eastAsia="ru-RU"/>
        </w:rPr>
      </w:pPr>
    </w:p>
    <w:p>
      <w:pPr>
        <w:ind w:firstLine="709"/>
        <w:rPr>
          <w:rFonts w:hint="default" w:ascii="Times New Roman Regular" w:hAnsi="Times New Roman Regular" w:cs="Times New Roman Regular"/>
          <w:bCs/>
          <w:spacing w:val="2"/>
          <w:sz w:val="28"/>
          <w:szCs w:val="28"/>
          <w:lang w:eastAsia="ru-RU"/>
        </w:rPr>
      </w:pPr>
      <w:r>
        <w:rPr>
          <w:rFonts w:hint="default" w:ascii="Times New Roman Regular" w:hAnsi="Times New Roman Regular" w:cs="Times New Roman Regular"/>
          <w:bCs/>
          <w:spacing w:val="2"/>
          <w:sz w:val="28"/>
          <w:szCs w:val="28"/>
          <w:lang w:eastAsia="ru-RU"/>
        </w:rPr>
        <w:t xml:space="preserve">Стоматология мектебінің декан  </w:t>
      </w:r>
      <w:r>
        <w:rPr>
          <w:rFonts w:hint="default" w:ascii="Times New Roman Regular" w:hAnsi="Times New Roman Regular" w:cs="Times New Roman Regular"/>
          <w:bCs/>
          <w:spacing w:val="2"/>
          <w:sz w:val="28"/>
          <w:szCs w:val="28"/>
          <w:lang w:eastAsia="ru-RU"/>
        </w:rPr>
        <w:tab/>
      </w:r>
      <w:r>
        <w:rPr>
          <w:rFonts w:hint="default" w:ascii="Times New Roman Regular" w:hAnsi="Times New Roman Regular" w:cs="Times New Roman Regular"/>
          <w:bCs/>
          <w:spacing w:val="2"/>
          <w:sz w:val="28"/>
          <w:szCs w:val="28"/>
          <w:lang w:eastAsia="ru-RU"/>
        </w:rPr>
        <w:t xml:space="preserve">                         ___________  Есембаева С.С.</w:t>
      </w:r>
      <w:r>
        <w:rPr>
          <w:rFonts w:hint="default" w:ascii="Times New Roman Regular" w:hAnsi="Times New Roman Regular" w:cs="Times New Roman Regular"/>
          <w:bCs/>
          <w:spacing w:val="2"/>
          <w:sz w:val="28"/>
          <w:szCs w:val="28"/>
          <w:lang w:eastAsia="ru-RU"/>
        </w:rPr>
        <w:tab/>
      </w:r>
      <w:r>
        <w:rPr>
          <w:rFonts w:hint="default" w:ascii="Times New Roman Regular" w:hAnsi="Times New Roman Regular" w:cs="Times New Roman Regular"/>
          <w:bCs/>
          <w:spacing w:val="2"/>
          <w:sz w:val="28"/>
          <w:szCs w:val="28"/>
          <w:lang w:eastAsia="ru-RU"/>
        </w:rPr>
        <w:tab/>
      </w:r>
    </w:p>
    <w:p>
      <w:pPr>
        <w:ind w:firstLine="709"/>
        <w:rPr>
          <w:rFonts w:hint="default" w:ascii="Times New Roman Regular" w:hAnsi="Times New Roman Regular" w:eastAsia="Calibri" w:cs="Times New Roman Regular"/>
          <w:bCs/>
          <w:sz w:val="28"/>
          <w:szCs w:val="28"/>
          <w:lang w:val="kk-KZ"/>
        </w:rPr>
      </w:pPr>
      <w:r>
        <w:rPr>
          <w:rFonts w:hint="default" w:ascii="Times New Roman Regular" w:hAnsi="Times New Roman Regular" w:cs="Times New Roman Regular"/>
          <w:bCs/>
          <w:spacing w:val="2"/>
          <w:sz w:val="28"/>
          <w:szCs w:val="28"/>
          <w:lang w:val="kk-KZ" w:eastAsia="ru-RU"/>
        </w:rPr>
        <w:t>Персоналды есепке алу басқармасының басшысы</w:t>
      </w:r>
      <w:r>
        <w:rPr>
          <w:rFonts w:hint="default" w:ascii="Times New Roman Regular" w:hAnsi="Times New Roman Regular" w:cs="Times New Roman Regular"/>
          <w:bCs/>
          <w:spacing w:val="2"/>
          <w:sz w:val="28"/>
          <w:szCs w:val="28"/>
          <w:lang w:eastAsia="ru-RU"/>
        </w:rPr>
        <w:t xml:space="preserve"> </w:t>
      </w:r>
      <w:r>
        <w:rPr>
          <w:rFonts w:hint="default" w:ascii="Times New Roman Regular" w:hAnsi="Times New Roman Regular" w:cs="Times New Roman Regular"/>
          <w:bCs/>
          <w:spacing w:val="2"/>
          <w:sz w:val="28"/>
          <w:szCs w:val="28"/>
          <w:lang w:val="kk-KZ" w:eastAsia="ru-RU"/>
        </w:rPr>
        <w:t>___________</w:t>
      </w:r>
      <w:r>
        <w:rPr>
          <w:rFonts w:hint="default" w:ascii="Times New Roman Regular" w:hAnsi="Times New Roman Regular" w:cs="Times New Roman Regular"/>
          <w:bCs/>
          <w:spacing w:val="2"/>
          <w:sz w:val="28"/>
          <w:szCs w:val="28"/>
          <w:lang w:eastAsia="ru-RU"/>
        </w:rPr>
        <w:t xml:space="preserve">  Сапакова М.М.</w:t>
      </w:r>
      <w:r>
        <w:rPr>
          <w:rFonts w:hint="default" w:ascii="Times New Roman Regular" w:hAnsi="Times New Roman Regular" w:cs="Times New Roman Regular"/>
          <w:bCs/>
          <w:spacing w:val="2"/>
          <w:sz w:val="28"/>
          <w:szCs w:val="28"/>
          <w:lang w:eastAsia="ru-RU"/>
        </w:rPr>
        <w:tab/>
      </w:r>
      <w:r>
        <w:rPr>
          <w:rFonts w:hint="default" w:ascii="Times New Roman Regular" w:hAnsi="Times New Roman Regular" w:cs="Times New Roman Regular"/>
          <w:bCs/>
          <w:spacing w:val="2"/>
          <w:sz w:val="28"/>
          <w:szCs w:val="28"/>
          <w:lang w:eastAsia="ru-RU"/>
        </w:rPr>
        <w:tab/>
      </w:r>
      <w:r>
        <w:rPr>
          <w:rFonts w:hint="default" w:ascii="Times New Roman Regular" w:hAnsi="Times New Roman Regular" w:cs="Times New Roman Regular"/>
          <w:bCs/>
          <w:spacing w:val="2"/>
          <w:sz w:val="28"/>
          <w:szCs w:val="28"/>
          <w:lang w:eastAsia="ru-RU"/>
        </w:rPr>
        <w:tab/>
      </w:r>
    </w:p>
    <w:p>
      <w:pPr>
        <w:jc w:val="center"/>
        <w:rPr>
          <w:rFonts w:hint="default" w:ascii="Times New Roman Regular" w:hAnsi="Times New Roman Regular" w:cs="Times New Roman Regular"/>
          <w:sz w:val="28"/>
          <w:szCs w:val="28"/>
        </w:rPr>
        <w:sectPr>
          <w:pgSz w:w="11906" w:h="16838"/>
          <w:pgMar w:top="425" w:right="567" w:bottom="284" w:left="567" w:header="709" w:footer="709" w:gutter="0"/>
          <w:cols w:space="708" w:num="1"/>
          <w:docGrid w:linePitch="360" w:charSpace="0"/>
        </w:sectPr>
      </w:pPr>
      <w:bookmarkStart w:id="0" w:name="_GoBack"/>
      <w:bookmarkEnd w:id="0"/>
    </w:p>
    <w:p>
      <w:pPr>
        <w:jc w:val="both"/>
        <w:rPr>
          <w:rFonts w:hint="default" w:ascii="Times New Roman Regular" w:hAnsi="Times New Roman Regular" w:cs="Times New Roman Regular"/>
          <w:sz w:val="28"/>
          <w:szCs w:val="28"/>
          <w:lang w:eastAsia="ru-RU"/>
        </w:rPr>
      </w:pPr>
    </w:p>
    <w:sectPr>
      <w:pgSz w:w="16838" w:h="11906" w:orient="landscape"/>
      <w:pgMar w:top="1418" w:right="536" w:bottom="567" w:left="56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704020202020204"/>
    <w:charset w:val="00"/>
    <w:family w:val="swiss"/>
    <w:pitch w:val="default"/>
    <w:sig w:usb0="E0002AFF" w:usb1="C0007843" w:usb2="00000009" w:usb3="00000000" w:csb0="400001FF" w:csb1="FFFF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CC"/>
    <w:family w:val="swiss"/>
    <w:pitch w:val="default"/>
    <w:sig w:usb0="00000000" w:usb1="00000000" w:usb2="00000009" w:usb3="00000000" w:csb0="000001FF" w:csb1="00000000"/>
  </w:font>
  <w:font w:name="Cambria">
    <w:altName w:val="Helvetica Neue"/>
    <w:panose1 w:val="02040503050406030204"/>
    <w:charset w:val="CC"/>
    <w:family w:val="roman"/>
    <w:pitch w:val="default"/>
    <w:sig w:usb0="00000000" w:usb1="00000000" w:usb2="02000000" w:usb3="00000000" w:csb0="0000019F" w:csb1="00000000"/>
  </w:font>
  <w:font w:name="Segoe UI">
    <w:altName w:val="Helvetica Neue"/>
    <w:panose1 w:val="020B0502040204020203"/>
    <w:charset w:val="CC"/>
    <w:family w:val="swiss"/>
    <w:pitch w:val="default"/>
    <w:sig w:usb0="00000000" w:usb1="00000000" w:usb2="00000009" w:usb3="00000000" w:csb0="000001FF" w:csb1="00000000"/>
  </w:font>
  <w:font w:name="Arial">
    <w:panose1 w:val="020B0704020202020204"/>
    <w:charset w:val="CC"/>
    <w:family w:val="swiss"/>
    <w:pitch w:val="default"/>
    <w:sig w:usb0="E0002AFF" w:usb1="C0007843" w:usb2="00000009" w:usb3="00000000" w:csb0="400001FF" w:csb1="FFFF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Tahoma">
    <w:panose1 w:val="020B0804030504040204"/>
    <w:charset w:val="CC"/>
    <w:family w:val="swiss"/>
    <w:pitch w:val="default"/>
    <w:sig w:usb0="E1002AFF" w:usb1="C000605B" w:usb2="00000029" w:usb3="00000000" w:csb0="200101FF" w:csb1="20280000"/>
  </w:font>
  <w:font w:name="TimesNewRomanPSMT">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8B"/>
    <w:rsid w:val="000134B0"/>
    <w:rsid w:val="00014DC1"/>
    <w:rsid w:val="000207DB"/>
    <w:rsid w:val="00021254"/>
    <w:rsid w:val="0005317D"/>
    <w:rsid w:val="000554D9"/>
    <w:rsid w:val="00064712"/>
    <w:rsid w:val="00080999"/>
    <w:rsid w:val="00090A79"/>
    <w:rsid w:val="00091374"/>
    <w:rsid w:val="00096B7F"/>
    <w:rsid w:val="000A39D4"/>
    <w:rsid w:val="000B4DC6"/>
    <w:rsid w:val="000B5D2D"/>
    <w:rsid w:val="000C6A88"/>
    <w:rsid w:val="000D0768"/>
    <w:rsid w:val="000D0A07"/>
    <w:rsid w:val="000D1D99"/>
    <w:rsid w:val="000D1F6E"/>
    <w:rsid w:val="000E3494"/>
    <w:rsid w:val="000E5E97"/>
    <w:rsid w:val="000E7FA1"/>
    <w:rsid w:val="000F48C6"/>
    <w:rsid w:val="000F74C5"/>
    <w:rsid w:val="000F7DEE"/>
    <w:rsid w:val="00101BE6"/>
    <w:rsid w:val="00102637"/>
    <w:rsid w:val="00102953"/>
    <w:rsid w:val="00105B0A"/>
    <w:rsid w:val="00113850"/>
    <w:rsid w:val="001155BD"/>
    <w:rsid w:val="00120BD8"/>
    <w:rsid w:val="00127582"/>
    <w:rsid w:val="00133EFA"/>
    <w:rsid w:val="00135760"/>
    <w:rsid w:val="00142CCC"/>
    <w:rsid w:val="00150B08"/>
    <w:rsid w:val="00156760"/>
    <w:rsid w:val="001617AE"/>
    <w:rsid w:val="00167AFB"/>
    <w:rsid w:val="00177F4D"/>
    <w:rsid w:val="001A2403"/>
    <w:rsid w:val="001B6CD7"/>
    <w:rsid w:val="001B6FE9"/>
    <w:rsid w:val="001C44BD"/>
    <w:rsid w:val="001D4D1E"/>
    <w:rsid w:val="001F3172"/>
    <w:rsid w:val="002022E7"/>
    <w:rsid w:val="00203799"/>
    <w:rsid w:val="00203921"/>
    <w:rsid w:val="002162AC"/>
    <w:rsid w:val="00233A15"/>
    <w:rsid w:val="00236B0A"/>
    <w:rsid w:val="00244156"/>
    <w:rsid w:val="00262FDD"/>
    <w:rsid w:val="002655BB"/>
    <w:rsid w:val="002745C8"/>
    <w:rsid w:val="00274BC8"/>
    <w:rsid w:val="00274C17"/>
    <w:rsid w:val="00281FCB"/>
    <w:rsid w:val="00282A73"/>
    <w:rsid w:val="00284DCC"/>
    <w:rsid w:val="00286BCF"/>
    <w:rsid w:val="00295E79"/>
    <w:rsid w:val="002B370A"/>
    <w:rsid w:val="002D3736"/>
    <w:rsid w:val="002D4D9A"/>
    <w:rsid w:val="002E0215"/>
    <w:rsid w:val="002E0ACF"/>
    <w:rsid w:val="002E4A8F"/>
    <w:rsid w:val="002E5B9B"/>
    <w:rsid w:val="002F42A4"/>
    <w:rsid w:val="00306BE6"/>
    <w:rsid w:val="003236B6"/>
    <w:rsid w:val="00324FE3"/>
    <w:rsid w:val="00326FB9"/>
    <w:rsid w:val="00330625"/>
    <w:rsid w:val="00331F55"/>
    <w:rsid w:val="003338E3"/>
    <w:rsid w:val="003516F5"/>
    <w:rsid w:val="00364AB2"/>
    <w:rsid w:val="00371A60"/>
    <w:rsid w:val="003769BF"/>
    <w:rsid w:val="00381276"/>
    <w:rsid w:val="003943FF"/>
    <w:rsid w:val="003A1AB8"/>
    <w:rsid w:val="003A78BE"/>
    <w:rsid w:val="003B2A11"/>
    <w:rsid w:val="003C410E"/>
    <w:rsid w:val="003D0BA5"/>
    <w:rsid w:val="003D543B"/>
    <w:rsid w:val="003D5BF2"/>
    <w:rsid w:val="003D70EB"/>
    <w:rsid w:val="003E2211"/>
    <w:rsid w:val="00414051"/>
    <w:rsid w:val="00416208"/>
    <w:rsid w:val="00417A58"/>
    <w:rsid w:val="00424C47"/>
    <w:rsid w:val="0044725C"/>
    <w:rsid w:val="00454CAA"/>
    <w:rsid w:val="0045600A"/>
    <w:rsid w:val="0045783E"/>
    <w:rsid w:val="004613DE"/>
    <w:rsid w:val="00466E3F"/>
    <w:rsid w:val="004750C0"/>
    <w:rsid w:val="00486617"/>
    <w:rsid w:val="0049040D"/>
    <w:rsid w:val="00492A23"/>
    <w:rsid w:val="00496C03"/>
    <w:rsid w:val="004A0447"/>
    <w:rsid w:val="004C4A47"/>
    <w:rsid w:val="004C70B7"/>
    <w:rsid w:val="004D76E5"/>
    <w:rsid w:val="004E372B"/>
    <w:rsid w:val="004E7127"/>
    <w:rsid w:val="0050027C"/>
    <w:rsid w:val="0050127A"/>
    <w:rsid w:val="00517BC9"/>
    <w:rsid w:val="0052469C"/>
    <w:rsid w:val="00524FCC"/>
    <w:rsid w:val="00535656"/>
    <w:rsid w:val="005362B9"/>
    <w:rsid w:val="00545968"/>
    <w:rsid w:val="00547B76"/>
    <w:rsid w:val="00555E4B"/>
    <w:rsid w:val="00565CD5"/>
    <w:rsid w:val="005711BE"/>
    <w:rsid w:val="00572C4C"/>
    <w:rsid w:val="0057469D"/>
    <w:rsid w:val="00586C32"/>
    <w:rsid w:val="005928DB"/>
    <w:rsid w:val="00593818"/>
    <w:rsid w:val="00597B37"/>
    <w:rsid w:val="005A0674"/>
    <w:rsid w:val="005A792A"/>
    <w:rsid w:val="005B1FFA"/>
    <w:rsid w:val="005C2789"/>
    <w:rsid w:val="005C4328"/>
    <w:rsid w:val="005E26C0"/>
    <w:rsid w:val="005F0E1F"/>
    <w:rsid w:val="005F6558"/>
    <w:rsid w:val="00601C3E"/>
    <w:rsid w:val="00604AF9"/>
    <w:rsid w:val="0061146D"/>
    <w:rsid w:val="00616CAC"/>
    <w:rsid w:val="0062201B"/>
    <w:rsid w:val="0063322D"/>
    <w:rsid w:val="00633468"/>
    <w:rsid w:val="006337DF"/>
    <w:rsid w:val="00637869"/>
    <w:rsid w:val="006425BC"/>
    <w:rsid w:val="00643764"/>
    <w:rsid w:val="00662F19"/>
    <w:rsid w:val="00676995"/>
    <w:rsid w:val="00680636"/>
    <w:rsid w:val="00682B82"/>
    <w:rsid w:val="006934ED"/>
    <w:rsid w:val="006A0A68"/>
    <w:rsid w:val="006C1073"/>
    <w:rsid w:val="006E0201"/>
    <w:rsid w:val="006E14B0"/>
    <w:rsid w:val="006E7181"/>
    <w:rsid w:val="006F45A5"/>
    <w:rsid w:val="00704A7D"/>
    <w:rsid w:val="007068A7"/>
    <w:rsid w:val="00710E8F"/>
    <w:rsid w:val="007154DD"/>
    <w:rsid w:val="00723EBE"/>
    <w:rsid w:val="00724A52"/>
    <w:rsid w:val="007305FD"/>
    <w:rsid w:val="00734E90"/>
    <w:rsid w:val="00745FAC"/>
    <w:rsid w:val="007500AA"/>
    <w:rsid w:val="00751FEE"/>
    <w:rsid w:val="00753BD4"/>
    <w:rsid w:val="00763014"/>
    <w:rsid w:val="007676F9"/>
    <w:rsid w:val="00771216"/>
    <w:rsid w:val="007717A5"/>
    <w:rsid w:val="00790E01"/>
    <w:rsid w:val="00793850"/>
    <w:rsid w:val="007A4482"/>
    <w:rsid w:val="007A6412"/>
    <w:rsid w:val="007B2B46"/>
    <w:rsid w:val="007C1C05"/>
    <w:rsid w:val="007D3D50"/>
    <w:rsid w:val="007E6AFA"/>
    <w:rsid w:val="007F1C74"/>
    <w:rsid w:val="007F6600"/>
    <w:rsid w:val="007F6F03"/>
    <w:rsid w:val="00804818"/>
    <w:rsid w:val="008077A3"/>
    <w:rsid w:val="00812CA9"/>
    <w:rsid w:val="0081675F"/>
    <w:rsid w:val="008211C0"/>
    <w:rsid w:val="00825082"/>
    <w:rsid w:val="008251B0"/>
    <w:rsid w:val="00830601"/>
    <w:rsid w:val="008311E8"/>
    <w:rsid w:val="00834719"/>
    <w:rsid w:val="0083762A"/>
    <w:rsid w:val="008450BA"/>
    <w:rsid w:val="00847C1A"/>
    <w:rsid w:val="00856EDA"/>
    <w:rsid w:val="00864F29"/>
    <w:rsid w:val="00875AD9"/>
    <w:rsid w:val="0087606D"/>
    <w:rsid w:val="00877133"/>
    <w:rsid w:val="00882DF1"/>
    <w:rsid w:val="008841AF"/>
    <w:rsid w:val="008846A7"/>
    <w:rsid w:val="00887725"/>
    <w:rsid w:val="008879EF"/>
    <w:rsid w:val="008A21B7"/>
    <w:rsid w:val="008A721C"/>
    <w:rsid w:val="008B522B"/>
    <w:rsid w:val="008C6070"/>
    <w:rsid w:val="008D03C5"/>
    <w:rsid w:val="008D496A"/>
    <w:rsid w:val="008E650A"/>
    <w:rsid w:val="008F1620"/>
    <w:rsid w:val="009015AC"/>
    <w:rsid w:val="0092194B"/>
    <w:rsid w:val="00932E9C"/>
    <w:rsid w:val="0094360B"/>
    <w:rsid w:val="0094652C"/>
    <w:rsid w:val="00946789"/>
    <w:rsid w:val="009468D9"/>
    <w:rsid w:val="009530E6"/>
    <w:rsid w:val="00961C2A"/>
    <w:rsid w:val="00985A6A"/>
    <w:rsid w:val="00992611"/>
    <w:rsid w:val="009963D4"/>
    <w:rsid w:val="009C238B"/>
    <w:rsid w:val="009C44B1"/>
    <w:rsid w:val="009C60CC"/>
    <w:rsid w:val="009E7035"/>
    <w:rsid w:val="00A11635"/>
    <w:rsid w:val="00A259F4"/>
    <w:rsid w:val="00A30013"/>
    <w:rsid w:val="00A348E4"/>
    <w:rsid w:val="00A356E2"/>
    <w:rsid w:val="00A371A1"/>
    <w:rsid w:val="00A51C08"/>
    <w:rsid w:val="00A54619"/>
    <w:rsid w:val="00A54CC5"/>
    <w:rsid w:val="00A55727"/>
    <w:rsid w:val="00A61AAE"/>
    <w:rsid w:val="00A66305"/>
    <w:rsid w:val="00A74215"/>
    <w:rsid w:val="00A81D14"/>
    <w:rsid w:val="00A8200A"/>
    <w:rsid w:val="00A842AE"/>
    <w:rsid w:val="00A8510D"/>
    <w:rsid w:val="00A85799"/>
    <w:rsid w:val="00A875DF"/>
    <w:rsid w:val="00AB4BD7"/>
    <w:rsid w:val="00AC07B4"/>
    <w:rsid w:val="00AD153E"/>
    <w:rsid w:val="00AD1D3A"/>
    <w:rsid w:val="00AE42A7"/>
    <w:rsid w:val="00AF2F3D"/>
    <w:rsid w:val="00B04F59"/>
    <w:rsid w:val="00B07F33"/>
    <w:rsid w:val="00B24D5D"/>
    <w:rsid w:val="00B25883"/>
    <w:rsid w:val="00B60928"/>
    <w:rsid w:val="00B6166C"/>
    <w:rsid w:val="00B61DEA"/>
    <w:rsid w:val="00B62819"/>
    <w:rsid w:val="00B654EE"/>
    <w:rsid w:val="00B70748"/>
    <w:rsid w:val="00B80323"/>
    <w:rsid w:val="00B807EF"/>
    <w:rsid w:val="00B82FB4"/>
    <w:rsid w:val="00B84C11"/>
    <w:rsid w:val="00B97F85"/>
    <w:rsid w:val="00BA17FE"/>
    <w:rsid w:val="00BA5FBC"/>
    <w:rsid w:val="00BB3FB8"/>
    <w:rsid w:val="00BB5BAB"/>
    <w:rsid w:val="00BB7721"/>
    <w:rsid w:val="00BC67FC"/>
    <w:rsid w:val="00BD50F7"/>
    <w:rsid w:val="00BE40B4"/>
    <w:rsid w:val="00BE6090"/>
    <w:rsid w:val="00BF022F"/>
    <w:rsid w:val="00BF5EE9"/>
    <w:rsid w:val="00C05A14"/>
    <w:rsid w:val="00C23D34"/>
    <w:rsid w:val="00C34B8C"/>
    <w:rsid w:val="00C35C48"/>
    <w:rsid w:val="00C40EB3"/>
    <w:rsid w:val="00C40F5D"/>
    <w:rsid w:val="00C464AA"/>
    <w:rsid w:val="00C50D52"/>
    <w:rsid w:val="00C54033"/>
    <w:rsid w:val="00C60866"/>
    <w:rsid w:val="00C660BA"/>
    <w:rsid w:val="00C735E2"/>
    <w:rsid w:val="00C73CEC"/>
    <w:rsid w:val="00C75627"/>
    <w:rsid w:val="00C81E8F"/>
    <w:rsid w:val="00CA0941"/>
    <w:rsid w:val="00CA0BD7"/>
    <w:rsid w:val="00CA16CD"/>
    <w:rsid w:val="00CC0B30"/>
    <w:rsid w:val="00CE04C2"/>
    <w:rsid w:val="00CE6885"/>
    <w:rsid w:val="00CF084E"/>
    <w:rsid w:val="00CF0AFF"/>
    <w:rsid w:val="00CF0F0E"/>
    <w:rsid w:val="00CF1381"/>
    <w:rsid w:val="00CF3861"/>
    <w:rsid w:val="00CF65DC"/>
    <w:rsid w:val="00D15285"/>
    <w:rsid w:val="00D20F0A"/>
    <w:rsid w:val="00D22681"/>
    <w:rsid w:val="00D30290"/>
    <w:rsid w:val="00D3123A"/>
    <w:rsid w:val="00D32F02"/>
    <w:rsid w:val="00D35209"/>
    <w:rsid w:val="00D42AB9"/>
    <w:rsid w:val="00D51109"/>
    <w:rsid w:val="00D52920"/>
    <w:rsid w:val="00D61B0B"/>
    <w:rsid w:val="00D64AEB"/>
    <w:rsid w:val="00D7363B"/>
    <w:rsid w:val="00D8513F"/>
    <w:rsid w:val="00D96182"/>
    <w:rsid w:val="00D97A05"/>
    <w:rsid w:val="00DB43AB"/>
    <w:rsid w:val="00DB5FCD"/>
    <w:rsid w:val="00DC11ED"/>
    <w:rsid w:val="00DC2C9F"/>
    <w:rsid w:val="00DC2CA3"/>
    <w:rsid w:val="00DD7AA2"/>
    <w:rsid w:val="00DE3429"/>
    <w:rsid w:val="00DE6ABE"/>
    <w:rsid w:val="00E12872"/>
    <w:rsid w:val="00E1552E"/>
    <w:rsid w:val="00E2659E"/>
    <w:rsid w:val="00E30457"/>
    <w:rsid w:val="00E323F1"/>
    <w:rsid w:val="00E353A9"/>
    <w:rsid w:val="00E415C3"/>
    <w:rsid w:val="00E447CB"/>
    <w:rsid w:val="00E57B84"/>
    <w:rsid w:val="00E57D23"/>
    <w:rsid w:val="00E63A48"/>
    <w:rsid w:val="00E65843"/>
    <w:rsid w:val="00E727B0"/>
    <w:rsid w:val="00E72D76"/>
    <w:rsid w:val="00E8489B"/>
    <w:rsid w:val="00E90606"/>
    <w:rsid w:val="00EA08AF"/>
    <w:rsid w:val="00EB0435"/>
    <w:rsid w:val="00ED573A"/>
    <w:rsid w:val="00EE0574"/>
    <w:rsid w:val="00EE2912"/>
    <w:rsid w:val="00EE478B"/>
    <w:rsid w:val="00EF0509"/>
    <w:rsid w:val="00F036A0"/>
    <w:rsid w:val="00F04B3E"/>
    <w:rsid w:val="00F1707B"/>
    <w:rsid w:val="00F234AE"/>
    <w:rsid w:val="00F328D0"/>
    <w:rsid w:val="00F34E58"/>
    <w:rsid w:val="00F35611"/>
    <w:rsid w:val="00F3626B"/>
    <w:rsid w:val="00F367E5"/>
    <w:rsid w:val="00F51233"/>
    <w:rsid w:val="00F55CFE"/>
    <w:rsid w:val="00F56B3C"/>
    <w:rsid w:val="00F570D9"/>
    <w:rsid w:val="00F5771F"/>
    <w:rsid w:val="00F6753B"/>
    <w:rsid w:val="00F71138"/>
    <w:rsid w:val="00F8207E"/>
    <w:rsid w:val="00F8488D"/>
    <w:rsid w:val="00F84948"/>
    <w:rsid w:val="00F84E31"/>
    <w:rsid w:val="00F90ACC"/>
    <w:rsid w:val="00FA087D"/>
    <w:rsid w:val="00FC193B"/>
    <w:rsid w:val="00FC78B9"/>
    <w:rsid w:val="00FD27C2"/>
    <w:rsid w:val="00FE7825"/>
    <w:rsid w:val="00FE7D69"/>
    <w:rsid w:val="00FF3B3C"/>
    <w:rsid w:val="3AFFE492"/>
    <w:rsid w:val="6EBFCDCC"/>
    <w:rsid w:val="7AEAAEBE"/>
    <w:rsid w:val="7DFEE4B6"/>
    <w:rsid w:val="D837280E"/>
    <w:rsid w:val="FF3973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ru-RU" w:eastAsia="ar-SA"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1"/>
    <w:unhideWhenUsed/>
    <w:qFormat/>
    <w:uiPriority w:val="9"/>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26"/>
    <w:unhideWhenUsed/>
    <w:qFormat/>
    <w:uiPriority w:val="9"/>
    <w:pPr>
      <w:keepNext/>
      <w:keepLines/>
      <w:spacing w:before="40"/>
      <w:outlineLvl w:val="2"/>
    </w:pPr>
    <w:rPr>
      <w:rFonts w:asciiTheme="majorHAnsi" w:hAnsiTheme="majorHAnsi" w:eastAsiaTheme="majorEastAsia" w:cstheme="majorBidi"/>
      <w:color w:val="254061" w:themeColor="accent1" w:themeShade="80"/>
    </w:rPr>
  </w:style>
  <w:style w:type="paragraph" w:styleId="5">
    <w:name w:val="heading 4"/>
    <w:basedOn w:val="1"/>
    <w:next w:val="1"/>
    <w:link w:val="28"/>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paragraph" w:styleId="6">
    <w:name w:val="heading 5"/>
    <w:basedOn w:val="1"/>
    <w:next w:val="1"/>
    <w:link w:val="22"/>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paragraph" w:styleId="7">
    <w:name w:val="heading 7"/>
    <w:basedOn w:val="1"/>
    <w:next w:val="1"/>
    <w:link w:val="16"/>
    <w:unhideWhenUsed/>
    <w:qFormat/>
    <w:uiPriority w:val="0"/>
    <w:pPr>
      <w:spacing w:before="240" w:after="60"/>
      <w:outlineLvl w:val="6"/>
    </w:pPr>
  </w:style>
  <w:style w:type="character" w:default="1" w:styleId="12">
    <w:name w:val="Default Paragraph Font"/>
    <w:unhideWhenUsed/>
    <w:uiPriority w:val="1"/>
  </w:style>
  <w:style w:type="table" w:default="1" w:styleId="15">
    <w:name w:val="Normal Table"/>
    <w:unhideWhenUsed/>
    <w:uiPriority w:val="99"/>
    <w:tblPr>
      <w:tblCellMar>
        <w:top w:w="0" w:type="dxa"/>
        <w:left w:w="108" w:type="dxa"/>
        <w:bottom w:w="0" w:type="dxa"/>
        <w:right w:w="108" w:type="dxa"/>
      </w:tblCellMar>
    </w:tblPr>
  </w:style>
  <w:style w:type="paragraph" w:styleId="8">
    <w:name w:val="Balloon Text"/>
    <w:basedOn w:val="1"/>
    <w:link w:val="25"/>
    <w:unhideWhenUsed/>
    <w:uiPriority w:val="99"/>
    <w:rPr>
      <w:rFonts w:ascii="Segoe UI" w:hAnsi="Segoe UI" w:cs="Segoe UI"/>
      <w:sz w:val="18"/>
      <w:szCs w:val="18"/>
    </w:rPr>
  </w:style>
  <w:style w:type="paragraph" w:styleId="9">
    <w:name w:val="annotation text"/>
    <w:basedOn w:val="1"/>
    <w:link w:val="23"/>
    <w:unhideWhenUsed/>
    <w:uiPriority w:val="99"/>
    <w:rPr>
      <w:sz w:val="20"/>
      <w:szCs w:val="20"/>
    </w:rPr>
  </w:style>
  <w:style w:type="paragraph" w:styleId="10">
    <w:name w:val="annotation subject"/>
    <w:basedOn w:val="9"/>
    <w:next w:val="9"/>
    <w:link w:val="24"/>
    <w:unhideWhenUsed/>
    <w:uiPriority w:val="99"/>
    <w:rPr>
      <w:b/>
      <w:bCs/>
    </w:rPr>
  </w:style>
  <w:style w:type="paragraph" w:styleId="11">
    <w:name w:val="Normal (Web)"/>
    <w:basedOn w:val="1"/>
    <w:unhideWhenUsed/>
    <w:uiPriority w:val="99"/>
    <w:rPr>
      <w:sz w:val="24"/>
      <w:szCs w:val="24"/>
    </w:rPr>
  </w:style>
  <w:style w:type="character" w:styleId="13">
    <w:name w:val="annotation reference"/>
    <w:basedOn w:val="12"/>
    <w:unhideWhenUsed/>
    <w:uiPriority w:val="99"/>
    <w:rPr>
      <w:sz w:val="16"/>
      <w:szCs w:val="16"/>
    </w:rPr>
  </w:style>
  <w:style w:type="character" w:styleId="14">
    <w:name w:val="Hyperlink"/>
    <w:basedOn w:val="12"/>
    <w:unhideWhenUsed/>
    <w:uiPriority w:val="99"/>
    <w:rPr>
      <w:color w:val="0000FF" w:themeColor="hyperlink"/>
      <w:u w:val="single"/>
      <w14:textFill>
        <w14:solidFill>
          <w14:schemeClr w14:val="hlink"/>
        </w14:solidFill>
      </w14:textFill>
    </w:rPr>
  </w:style>
  <w:style w:type="character" w:customStyle="1" w:styleId="16">
    <w:name w:val="Заголовок 7 Знак"/>
    <w:basedOn w:val="12"/>
    <w:link w:val="7"/>
    <w:uiPriority w:val="0"/>
    <w:rPr>
      <w:rFonts w:ascii="Times New Roman" w:hAnsi="Times New Roman" w:eastAsia="Times New Roman" w:cs="Times New Roman"/>
      <w:sz w:val="24"/>
      <w:szCs w:val="24"/>
      <w:lang w:eastAsia="ar-SA"/>
    </w:rPr>
  </w:style>
  <w:style w:type="paragraph" w:customStyle="1" w:styleId="17">
    <w:name w:val="заголовок 5"/>
    <w:basedOn w:val="1"/>
    <w:next w:val="1"/>
    <w:uiPriority w:val="0"/>
    <w:pPr>
      <w:keepNext/>
      <w:suppressAutoHyphens w:val="0"/>
      <w:autoSpaceDE w:val="0"/>
      <w:autoSpaceDN w:val="0"/>
      <w:jc w:val="both"/>
      <w:outlineLvl w:val="4"/>
    </w:pPr>
    <w:rPr>
      <w:sz w:val="28"/>
      <w:szCs w:val="28"/>
      <w:lang w:val="en-US" w:eastAsia="ru-RU"/>
    </w:rPr>
  </w:style>
  <w:style w:type="paragraph" w:customStyle="1" w:styleId="18">
    <w:name w:val="List Paragraph"/>
    <w:basedOn w:val="1"/>
    <w:qFormat/>
    <w:uiPriority w:val="99"/>
    <w:pPr>
      <w:ind w:left="720"/>
      <w:contextualSpacing/>
    </w:pPr>
  </w:style>
  <w:style w:type="character" w:customStyle="1" w:styleId="19">
    <w:name w:val="Заголовок 1 Знак"/>
    <w:basedOn w:val="12"/>
    <w:link w:val="2"/>
    <w:uiPriority w:val="9"/>
    <w:rPr>
      <w:rFonts w:asciiTheme="majorHAnsi" w:hAnsiTheme="majorHAnsi" w:eastAsiaTheme="majorEastAsia" w:cstheme="majorBidi"/>
      <w:b/>
      <w:bCs/>
      <w:color w:val="376092" w:themeColor="accent1" w:themeShade="BF"/>
      <w:sz w:val="28"/>
      <w:szCs w:val="28"/>
      <w:lang w:eastAsia="ar-SA"/>
    </w:rPr>
  </w:style>
  <w:style w:type="character" w:customStyle="1" w:styleId="20">
    <w:name w:val="s0"/>
    <w:basedOn w:val="12"/>
    <w:uiPriority w:val="0"/>
  </w:style>
  <w:style w:type="character" w:customStyle="1" w:styleId="21">
    <w:name w:val="Заголовок 2 Знак"/>
    <w:basedOn w:val="12"/>
    <w:link w:val="3"/>
    <w:semiHidden/>
    <w:uiPriority w:val="9"/>
    <w:rPr>
      <w:rFonts w:asciiTheme="majorHAnsi" w:hAnsiTheme="majorHAnsi" w:eastAsiaTheme="majorEastAsia" w:cstheme="majorBidi"/>
      <w:color w:val="376092" w:themeColor="accent1" w:themeShade="BF"/>
      <w:sz w:val="26"/>
      <w:szCs w:val="26"/>
      <w:lang w:eastAsia="ar-SA"/>
    </w:rPr>
  </w:style>
  <w:style w:type="character" w:customStyle="1" w:styleId="22">
    <w:name w:val="Заголовок 5 Знак"/>
    <w:basedOn w:val="12"/>
    <w:link w:val="6"/>
    <w:semiHidden/>
    <w:uiPriority w:val="9"/>
    <w:rPr>
      <w:rFonts w:asciiTheme="majorHAnsi" w:hAnsiTheme="majorHAnsi" w:eastAsiaTheme="majorEastAsia" w:cstheme="majorBidi"/>
      <w:color w:val="376092" w:themeColor="accent1" w:themeShade="BF"/>
      <w:sz w:val="24"/>
      <w:szCs w:val="24"/>
      <w:lang w:eastAsia="ar-SA"/>
    </w:rPr>
  </w:style>
  <w:style w:type="character" w:customStyle="1" w:styleId="23">
    <w:name w:val="Текст примечания Знак"/>
    <w:basedOn w:val="12"/>
    <w:link w:val="9"/>
    <w:semiHidden/>
    <w:uiPriority w:val="99"/>
    <w:rPr>
      <w:rFonts w:ascii="Times New Roman" w:hAnsi="Times New Roman" w:eastAsia="Times New Roman" w:cs="Times New Roman"/>
      <w:sz w:val="20"/>
      <w:szCs w:val="20"/>
      <w:lang w:eastAsia="ar-SA"/>
    </w:rPr>
  </w:style>
  <w:style w:type="character" w:customStyle="1" w:styleId="24">
    <w:name w:val="Тема примечания Знак"/>
    <w:basedOn w:val="23"/>
    <w:link w:val="10"/>
    <w:semiHidden/>
    <w:uiPriority w:val="99"/>
    <w:rPr>
      <w:rFonts w:ascii="Times New Roman" w:hAnsi="Times New Roman" w:eastAsia="Times New Roman" w:cs="Times New Roman"/>
      <w:b/>
      <w:bCs/>
      <w:sz w:val="20"/>
      <w:szCs w:val="20"/>
      <w:lang w:eastAsia="ar-SA"/>
    </w:rPr>
  </w:style>
  <w:style w:type="character" w:customStyle="1" w:styleId="25">
    <w:name w:val="Текст выноски Знак"/>
    <w:basedOn w:val="12"/>
    <w:link w:val="8"/>
    <w:semiHidden/>
    <w:uiPriority w:val="99"/>
    <w:rPr>
      <w:rFonts w:ascii="Segoe UI" w:hAnsi="Segoe UI" w:eastAsia="Times New Roman" w:cs="Segoe UI"/>
      <w:sz w:val="18"/>
      <w:szCs w:val="18"/>
      <w:lang w:eastAsia="ar-SA"/>
    </w:rPr>
  </w:style>
  <w:style w:type="character" w:customStyle="1" w:styleId="26">
    <w:name w:val="Заголовок 3 Знак"/>
    <w:basedOn w:val="12"/>
    <w:link w:val="4"/>
    <w:semiHidden/>
    <w:uiPriority w:val="9"/>
    <w:rPr>
      <w:rFonts w:asciiTheme="majorHAnsi" w:hAnsiTheme="majorHAnsi" w:eastAsiaTheme="majorEastAsia" w:cstheme="majorBidi"/>
      <w:color w:val="254061" w:themeColor="accent1" w:themeShade="80"/>
      <w:sz w:val="24"/>
      <w:szCs w:val="24"/>
      <w:lang w:eastAsia="ar-SA"/>
    </w:rPr>
  </w:style>
  <w:style w:type="character" w:customStyle="1" w:styleId="27">
    <w:name w:val="Unresolved Mention"/>
    <w:basedOn w:val="12"/>
    <w:unhideWhenUsed/>
    <w:uiPriority w:val="99"/>
    <w:rPr>
      <w:color w:val="605E5C"/>
      <w:shd w:val="clear" w:color="auto" w:fill="E1DFDD"/>
    </w:rPr>
  </w:style>
  <w:style w:type="character" w:customStyle="1" w:styleId="28">
    <w:name w:val="Заголовок 4 Знак"/>
    <w:basedOn w:val="12"/>
    <w:link w:val="5"/>
    <w:semiHidden/>
    <w:uiPriority w:val="9"/>
    <w:rPr>
      <w:rFonts w:asciiTheme="majorHAnsi" w:hAnsiTheme="majorHAnsi" w:eastAsiaTheme="majorEastAsia" w:cstheme="majorBidi"/>
      <w:i/>
      <w:iCs/>
      <w:color w:val="376092" w:themeColor="accent1" w:themeShade="BF"/>
      <w:sz w:val="24"/>
      <w:szCs w:val="24"/>
      <w:lang w:eastAsia="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3107</Words>
  <Characters>17711</Characters>
  <Lines>147</Lines>
  <Paragraphs>41</Paragraphs>
  <ScaleCrop>false</ScaleCrop>
  <LinksUpToDate>false</LinksUpToDate>
  <CharactersWithSpaces>20777</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2019-05-23T00:58:00Z</dcterms:created>
  <dc:creator>Нәбиева Гүлназ</dc:creator>
  <cp:lastModifiedBy>yuliyamenchisheva</cp:lastModifiedBy>
  <cp:lastPrinted>2025-02-19T03:52:00Z</cp:lastPrinted>
  <dcterms:modified xsi:type="dcterms:W3CDTF">2025-11-24T23:53:37Z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