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ADCB" w14:textId="029ED1E1" w:rsidR="00022753" w:rsidRPr="001E645D" w:rsidRDefault="00022753" w:rsidP="00022753">
      <w:pPr>
        <w:spacing w:line="0" w:lineRule="atLeast"/>
        <w:ind w:right="-879"/>
        <w:jc w:val="center"/>
        <w:rPr>
          <w:b/>
        </w:rPr>
      </w:pPr>
      <w:r w:rsidRPr="001E645D">
        <w:rPr>
          <w:b/>
        </w:rPr>
        <w:t>«Скорая медицинская помощь при анафилактическом шоке</w:t>
      </w:r>
      <w:r>
        <w:rPr>
          <w:b/>
        </w:rPr>
        <w:t xml:space="preserve"> у детей</w:t>
      </w:r>
      <w:r w:rsidRPr="001E645D">
        <w:rPr>
          <w:b/>
        </w:rPr>
        <w:t>»</w:t>
      </w:r>
    </w:p>
    <w:p w14:paraId="16812841" w14:textId="77777777" w:rsidR="00022753" w:rsidRPr="001E645D" w:rsidRDefault="00022753" w:rsidP="00022753">
      <w:pPr>
        <w:spacing w:line="0" w:lineRule="atLeast"/>
        <w:ind w:right="-879"/>
        <w:jc w:val="center"/>
        <w:rPr>
          <w:b/>
        </w:rPr>
      </w:pP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458"/>
        <w:gridCol w:w="2493"/>
        <w:gridCol w:w="7244"/>
      </w:tblGrid>
      <w:tr w:rsidR="00022753" w:rsidRPr="001E645D" w14:paraId="77DEE77F" w14:textId="77777777" w:rsidTr="0028628E">
        <w:tc>
          <w:tcPr>
            <w:tcW w:w="280" w:type="pct"/>
          </w:tcPr>
          <w:p w14:paraId="73F2017A" w14:textId="77777777" w:rsidR="00022753" w:rsidRPr="001E645D" w:rsidRDefault="00022753" w:rsidP="00944D71">
            <w:pPr>
              <w:spacing w:line="0" w:lineRule="atLeast"/>
              <w:ind w:right="-879"/>
              <w:rPr>
                <w:b/>
              </w:rPr>
            </w:pPr>
            <w:r w:rsidRPr="001E645D">
              <w:rPr>
                <w:b/>
              </w:rPr>
              <w:t>№</w:t>
            </w:r>
          </w:p>
        </w:tc>
        <w:tc>
          <w:tcPr>
            <w:tcW w:w="1108" w:type="pct"/>
          </w:tcPr>
          <w:p w14:paraId="262FAA8B" w14:textId="77777777" w:rsidR="00022753" w:rsidRPr="001E645D" w:rsidRDefault="00022753" w:rsidP="00944D71">
            <w:pPr>
              <w:spacing w:line="0" w:lineRule="atLeast"/>
              <w:ind w:right="-879"/>
              <w:jc w:val="center"/>
              <w:rPr>
                <w:b/>
              </w:rPr>
            </w:pPr>
            <w:r w:rsidRPr="001E645D">
              <w:rPr>
                <w:b/>
              </w:rPr>
              <w:t>Шаги</w:t>
            </w:r>
          </w:p>
        </w:tc>
        <w:tc>
          <w:tcPr>
            <w:tcW w:w="3612" w:type="pct"/>
          </w:tcPr>
          <w:p w14:paraId="0DAE6ED7" w14:textId="77777777" w:rsidR="00022753" w:rsidRPr="001E645D" w:rsidRDefault="00022753" w:rsidP="00944D71">
            <w:pPr>
              <w:spacing w:line="0" w:lineRule="atLeast"/>
              <w:ind w:right="-879"/>
              <w:jc w:val="center"/>
              <w:rPr>
                <w:b/>
              </w:rPr>
            </w:pPr>
            <w:r w:rsidRPr="001E645D">
              <w:rPr>
                <w:b/>
              </w:rPr>
              <w:t>Алгоритм действия</w:t>
            </w:r>
          </w:p>
        </w:tc>
      </w:tr>
      <w:tr w:rsidR="00022753" w:rsidRPr="001E645D" w14:paraId="3F44594D" w14:textId="77777777" w:rsidTr="00944D71">
        <w:tc>
          <w:tcPr>
            <w:tcW w:w="5000" w:type="pct"/>
            <w:gridSpan w:val="3"/>
          </w:tcPr>
          <w:p w14:paraId="3D63F896" w14:textId="77777777" w:rsidR="00022753" w:rsidRPr="001E645D" w:rsidRDefault="00022753" w:rsidP="00944D71">
            <w:pPr>
              <w:spacing w:line="0" w:lineRule="atLeast"/>
              <w:ind w:right="-879"/>
              <w:jc w:val="center"/>
              <w:rPr>
                <w:b/>
              </w:rPr>
            </w:pPr>
            <w:r w:rsidRPr="001E645D">
              <w:rPr>
                <w:b/>
              </w:rPr>
              <w:t>Тактика ведения:</w:t>
            </w:r>
          </w:p>
        </w:tc>
      </w:tr>
      <w:tr w:rsidR="00022753" w:rsidRPr="001E645D" w14:paraId="6851435E" w14:textId="77777777" w:rsidTr="0028628E">
        <w:tc>
          <w:tcPr>
            <w:tcW w:w="280" w:type="pct"/>
          </w:tcPr>
          <w:p w14:paraId="3C22AB66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1</w:t>
            </w:r>
          </w:p>
        </w:tc>
        <w:tc>
          <w:tcPr>
            <w:tcW w:w="1108" w:type="pct"/>
          </w:tcPr>
          <w:p w14:paraId="19164C63" w14:textId="77777777" w:rsidR="00022753" w:rsidRPr="001E645D" w:rsidRDefault="00022753" w:rsidP="00944D71">
            <w:pPr>
              <w:tabs>
                <w:tab w:val="left" w:pos="2445"/>
                <w:tab w:val="left" w:pos="3312"/>
              </w:tabs>
              <w:spacing w:line="0" w:lineRule="atLeast"/>
              <w:ind w:right="28"/>
            </w:pPr>
            <w:r w:rsidRPr="001E645D">
              <w:t xml:space="preserve">Установить контакт с пациентом </w:t>
            </w:r>
          </w:p>
        </w:tc>
        <w:tc>
          <w:tcPr>
            <w:tcW w:w="3612" w:type="pct"/>
          </w:tcPr>
          <w:p w14:paraId="077D2DC3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Поздороваться, представиться и проявить эмпатию. </w:t>
            </w:r>
          </w:p>
        </w:tc>
      </w:tr>
      <w:tr w:rsidR="00022753" w:rsidRPr="001E645D" w14:paraId="732BD17F" w14:textId="77777777" w:rsidTr="0028628E">
        <w:tc>
          <w:tcPr>
            <w:tcW w:w="280" w:type="pct"/>
          </w:tcPr>
          <w:p w14:paraId="10924977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2</w:t>
            </w:r>
          </w:p>
        </w:tc>
        <w:tc>
          <w:tcPr>
            <w:tcW w:w="1108" w:type="pct"/>
          </w:tcPr>
          <w:p w14:paraId="57190550" w14:textId="77777777" w:rsidR="00022753" w:rsidRPr="001E645D" w:rsidRDefault="00022753" w:rsidP="00944D71">
            <w:pPr>
              <w:tabs>
                <w:tab w:val="left" w:pos="2445"/>
                <w:tab w:val="left" w:pos="3312"/>
              </w:tabs>
              <w:spacing w:line="0" w:lineRule="atLeast"/>
              <w:ind w:right="28"/>
            </w:pPr>
            <w:r w:rsidRPr="001E645D">
              <w:t xml:space="preserve">Прекратить поступление аллергена в организм </w:t>
            </w:r>
          </w:p>
        </w:tc>
        <w:tc>
          <w:tcPr>
            <w:tcW w:w="3612" w:type="pct"/>
          </w:tcPr>
          <w:p w14:paraId="75EDB8E8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Прекратить введение триггерного препарата;</w:t>
            </w:r>
          </w:p>
          <w:p w14:paraId="3BDB9D3C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При укусе, по возможности, наложить жгут выше места поступления аллергена или приложить холод на место укуса.</w:t>
            </w:r>
          </w:p>
        </w:tc>
      </w:tr>
      <w:tr w:rsidR="00022753" w:rsidRPr="001E645D" w14:paraId="4181382E" w14:textId="77777777" w:rsidTr="0028628E">
        <w:tc>
          <w:tcPr>
            <w:tcW w:w="280" w:type="pct"/>
          </w:tcPr>
          <w:p w14:paraId="7310F902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3</w:t>
            </w:r>
          </w:p>
        </w:tc>
        <w:tc>
          <w:tcPr>
            <w:tcW w:w="1108" w:type="pct"/>
          </w:tcPr>
          <w:p w14:paraId="6D2DB5F0" w14:textId="77777777" w:rsidR="00022753" w:rsidRPr="001E645D" w:rsidRDefault="00022753" w:rsidP="00944D71">
            <w:pPr>
              <w:tabs>
                <w:tab w:val="left" w:pos="2445"/>
                <w:tab w:val="left" w:pos="3312"/>
              </w:tabs>
              <w:spacing w:line="0" w:lineRule="atLeast"/>
              <w:ind w:right="28"/>
            </w:pPr>
            <w:r w:rsidRPr="001E645D">
              <w:t xml:space="preserve">Уложить пациента в положение </w:t>
            </w:r>
            <w:proofErr w:type="spellStart"/>
            <w:r w:rsidRPr="001E645D">
              <w:t>Тренделенбурга</w:t>
            </w:r>
            <w:proofErr w:type="spellEnd"/>
          </w:p>
        </w:tc>
        <w:tc>
          <w:tcPr>
            <w:tcW w:w="3612" w:type="pct"/>
          </w:tcPr>
          <w:p w14:paraId="0DA9ADE7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Уложить горизонтально. Приподнять ножной конец вверх, головной конец опустить.</w:t>
            </w:r>
          </w:p>
        </w:tc>
      </w:tr>
      <w:tr w:rsidR="00022753" w:rsidRPr="001E645D" w14:paraId="5C38774B" w14:textId="77777777" w:rsidTr="0028628E">
        <w:trPr>
          <w:trHeight w:val="1179"/>
        </w:trPr>
        <w:tc>
          <w:tcPr>
            <w:tcW w:w="280" w:type="pct"/>
          </w:tcPr>
          <w:p w14:paraId="15551E92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4</w:t>
            </w:r>
          </w:p>
        </w:tc>
        <w:tc>
          <w:tcPr>
            <w:tcW w:w="1108" w:type="pct"/>
          </w:tcPr>
          <w:p w14:paraId="7D82830E" w14:textId="77777777" w:rsidR="00022753" w:rsidRPr="001E645D" w:rsidRDefault="00022753" w:rsidP="00944D71">
            <w:pPr>
              <w:tabs>
                <w:tab w:val="left" w:pos="1642"/>
                <w:tab w:val="left" w:pos="2445"/>
              </w:tabs>
              <w:spacing w:line="0" w:lineRule="atLeast"/>
              <w:ind w:right="28"/>
            </w:pPr>
            <w:r w:rsidRPr="001E645D">
              <w:t xml:space="preserve">Оценить витальные функции по </w:t>
            </w:r>
            <w:r w:rsidRPr="001E645D">
              <w:rPr>
                <w:lang w:val="en-US"/>
              </w:rPr>
              <w:t>ABCDE</w:t>
            </w:r>
          </w:p>
          <w:p w14:paraId="12EA9CE3" w14:textId="77777777" w:rsidR="00022753" w:rsidRPr="001E645D" w:rsidRDefault="00022753" w:rsidP="00944D71">
            <w:pPr>
              <w:tabs>
                <w:tab w:val="left" w:pos="2445"/>
                <w:tab w:val="left" w:pos="3312"/>
              </w:tabs>
              <w:spacing w:line="0" w:lineRule="atLeast"/>
              <w:ind w:right="28"/>
            </w:pPr>
            <w:r w:rsidRPr="001E645D">
              <w:rPr>
                <w:b/>
                <w:lang w:val="en-US"/>
              </w:rPr>
              <w:t>D</w:t>
            </w:r>
            <w:r w:rsidRPr="001E645D">
              <w:t xml:space="preserve"> – </w:t>
            </w:r>
            <w:proofErr w:type="spellStart"/>
            <w:r w:rsidRPr="001E645D">
              <w:t>disability</w:t>
            </w:r>
            <w:proofErr w:type="spellEnd"/>
            <w:r w:rsidRPr="001E645D">
              <w:t xml:space="preserve"> (отсутствие сознания).</w:t>
            </w:r>
          </w:p>
        </w:tc>
        <w:tc>
          <w:tcPr>
            <w:tcW w:w="3612" w:type="pct"/>
          </w:tcPr>
          <w:p w14:paraId="4D915A0D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Оценить уровень сознания (при отсутствии похлопать по плечам и подать голос, для оценки наличия реакции на внешние раздражители). Если пациент в сознании – спросить: «Как Вы себя чувствуете?»</w:t>
            </w:r>
          </w:p>
        </w:tc>
      </w:tr>
      <w:tr w:rsidR="00022753" w:rsidRPr="001E645D" w14:paraId="61BB8664" w14:textId="77777777" w:rsidTr="0028628E">
        <w:tc>
          <w:tcPr>
            <w:tcW w:w="280" w:type="pct"/>
          </w:tcPr>
          <w:p w14:paraId="7D455887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5</w:t>
            </w:r>
          </w:p>
        </w:tc>
        <w:tc>
          <w:tcPr>
            <w:tcW w:w="1108" w:type="pct"/>
          </w:tcPr>
          <w:p w14:paraId="68621C8A" w14:textId="77777777" w:rsidR="00022753" w:rsidRPr="001E645D" w:rsidRDefault="00022753" w:rsidP="00944D71">
            <w:pPr>
              <w:spacing w:line="0" w:lineRule="atLeast"/>
              <w:ind w:right="33"/>
            </w:pPr>
            <w:proofErr w:type="gramStart"/>
            <w:r w:rsidRPr="001E645D">
              <w:rPr>
                <w:b/>
              </w:rPr>
              <w:t>С</w:t>
            </w:r>
            <w:r w:rsidRPr="001E645D">
              <w:t xml:space="preserve">  –</w:t>
            </w:r>
            <w:proofErr w:type="gramEnd"/>
            <w:r w:rsidRPr="001E645D">
              <w:t xml:space="preserve"> </w:t>
            </w:r>
            <w:proofErr w:type="spellStart"/>
            <w:r w:rsidRPr="001E645D">
              <w:t>circulation</w:t>
            </w:r>
            <w:proofErr w:type="spellEnd"/>
            <w:r w:rsidRPr="001E645D">
              <w:t xml:space="preserve"> (кровообращение). </w:t>
            </w:r>
          </w:p>
          <w:p w14:paraId="16EDD0BF" w14:textId="77777777" w:rsidR="00022753" w:rsidRPr="001E645D" w:rsidRDefault="00022753" w:rsidP="00944D71">
            <w:pPr>
              <w:tabs>
                <w:tab w:val="left" w:pos="2445"/>
                <w:tab w:val="left" w:pos="3312"/>
              </w:tabs>
              <w:spacing w:line="0" w:lineRule="atLeast"/>
              <w:ind w:right="28"/>
            </w:pPr>
          </w:p>
        </w:tc>
        <w:tc>
          <w:tcPr>
            <w:tcW w:w="3612" w:type="pct"/>
          </w:tcPr>
          <w:p w14:paraId="3C6DF778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Подсчитать частоту пульса и далее мониторить, проверить симметричность, ритмичность, наполнение, напряжение и форму пульсовой волны </w:t>
            </w:r>
          </w:p>
        </w:tc>
      </w:tr>
      <w:tr w:rsidR="00022753" w:rsidRPr="001E645D" w14:paraId="30990E98" w14:textId="77777777" w:rsidTr="0028628E">
        <w:tc>
          <w:tcPr>
            <w:tcW w:w="280" w:type="pct"/>
          </w:tcPr>
          <w:p w14:paraId="721F9553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6</w:t>
            </w:r>
          </w:p>
        </w:tc>
        <w:tc>
          <w:tcPr>
            <w:tcW w:w="1108" w:type="pct"/>
          </w:tcPr>
          <w:p w14:paraId="40B079AD" w14:textId="77777777" w:rsidR="00022753" w:rsidRPr="001E645D" w:rsidRDefault="00022753" w:rsidP="00944D71">
            <w:pPr>
              <w:spacing w:line="0" w:lineRule="atLeast"/>
              <w:ind w:right="33"/>
            </w:pPr>
            <w:proofErr w:type="gramStart"/>
            <w:r w:rsidRPr="001E645D">
              <w:rPr>
                <w:b/>
              </w:rPr>
              <w:t>С</w:t>
            </w:r>
            <w:r w:rsidRPr="001E645D">
              <w:t xml:space="preserve">  –</w:t>
            </w:r>
            <w:proofErr w:type="gramEnd"/>
            <w:r w:rsidRPr="001E645D">
              <w:t xml:space="preserve"> </w:t>
            </w:r>
            <w:proofErr w:type="spellStart"/>
            <w:r w:rsidRPr="001E645D">
              <w:t>circulation</w:t>
            </w:r>
            <w:proofErr w:type="spellEnd"/>
            <w:r w:rsidRPr="001E645D">
              <w:t xml:space="preserve"> (кровообращение). </w:t>
            </w:r>
          </w:p>
          <w:p w14:paraId="4D38CAAC" w14:textId="77777777" w:rsidR="00022753" w:rsidRPr="001E645D" w:rsidRDefault="00022753" w:rsidP="00944D71">
            <w:pPr>
              <w:spacing w:line="0" w:lineRule="atLeast"/>
              <w:ind w:right="33"/>
              <w:rPr>
                <w:b/>
              </w:rPr>
            </w:pPr>
          </w:p>
        </w:tc>
        <w:tc>
          <w:tcPr>
            <w:tcW w:w="3612" w:type="pct"/>
          </w:tcPr>
          <w:p w14:paraId="16C406BF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Измерить и мониторить АД (при развитии шокового состояния у взрослых систолическое давление ниже </w:t>
            </w:r>
            <w:proofErr w:type="gramStart"/>
            <w:r w:rsidRPr="001E645D">
              <w:t>90мм.рт.ст.</w:t>
            </w:r>
            <w:proofErr w:type="gramEnd"/>
            <w:r w:rsidRPr="001E645D">
              <w:t xml:space="preserve"> или ниже на 30% от исходного);</w:t>
            </w:r>
          </w:p>
          <w:p w14:paraId="79439431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При отсутствии возможности подсоединить монитор, измерять АД, пульс вручную каждые 2-5 минут.</w:t>
            </w:r>
          </w:p>
        </w:tc>
      </w:tr>
      <w:tr w:rsidR="00022753" w:rsidRPr="001E645D" w14:paraId="2122D91A" w14:textId="77777777" w:rsidTr="0028628E">
        <w:tc>
          <w:tcPr>
            <w:tcW w:w="280" w:type="pct"/>
          </w:tcPr>
          <w:p w14:paraId="7AD19B2E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7</w:t>
            </w:r>
          </w:p>
        </w:tc>
        <w:tc>
          <w:tcPr>
            <w:tcW w:w="1108" w:type="pct"/>
          </w:tcPr>
          <w:p w14:paraId="563B3C3B" w14:textId="77777777" w:rsidR="00022753" w:rsidRPr="001E645D" w:rsidRDefault="00022753" w:rsidP="00944D71">
            <w:pPr>
              <w:spacing w:line="0" w:lineRule="atLeast"/>
              <w:ind w:right="33"/>
            </w:pPr>
            <w:r w:rsidRPr="001E645D">
              <w:rPr>
                <w:b/>
              </w:rPr>
              <w:t xml:space="preserve">А </w:t>
            </w:r>
            <w:r w:rsidRPr="001E645D">
              <w:t xml:space="preserve">– </w:t>
            </w:r>
            <w:proofErr w:type="spellStart"/>
            <w:r w:rsidRPr="001E645D">
              <w:t>airway</w:t>
            </w:r>
            <w:proofErr w:type="spellEnd"/>
            <w:r w:rsidRPr="001E645D">
              <w:t xml:space="preserve"> (дыхательные пути). </w:t>
            </w:r>
          </w:p>
          <w:p w14:paraId="39827B7A" w14:textId="77777777" w:rsidR="00022753" w:rsidRPr="001E645D" w:rsidRDefault="00022753" w:rsidP="00944D71">
            <w:pPr>
              <w:tabs>
                <w:tab w:val="left" w:pos="1642"/>
                <w:tab w:val="left" w:pos="2445"/>
              </w:tabs>
              <w:spacing w:line="0" w:lineRule="atLeast"/>
              <w:ind w:right="28"/>
              <w:rPr>
                <w:b/>
              </w:rPr>
            </w:pPr>
          </w:p>
        </w:tc>
        <w:tc>
          <w:tcPr>
            <w:tcW w:w="3612" w:type="pct"/>
          </w:tcPr>
          <w:p w14:paraId="5DC7BB34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При необходимости очистить ротовую полость от слизи, рвотных масс, протеза).</w:t>
            </w:r>
          </w:p>
          <w:p w14:paraId="5265A975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При отсутствии сознания, применить тройной прием Сафара и осмотреть дыхательные пути на наличие обструкции (отека языка, язычка, мягкого неба, гортани).  </w:t>
            </w:r>
          </w:p>
        </w:tc>
      </w:tr>
      <w:tr w:rsidR="00022753" w:rsidRPr="001E645D" w14:paraId="4D1DE472" w14:textId="77777777" w:rsidTr="0028628E">
        <w:tc>
          <w:tcPr>
            <w:tcW w:w="280" w:type="pct"/>
          </w:tcPr>
          <w:p w14:paraId="50EF8DFD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8</w:t>
            </w:r>
          </w:p>
        </w:tc>
        <w:tc>
          <w:tcPr>
            <w:tcW w:w="1108" w:type="pct"/>
          </w:tcPr>
          <w:p w14:paraId="1127110F" w14:textId="77777777" w:rsidR="00022753" w:rsidRPr="001E645D" w:rsidRDefault="00022753" w:rsidP="00944D71">
            <w:pPr>
              <w:spacing w:line="0" w:lineRule="atLeast"/>
              <w:ind w:right="33"/>
            </w:pPr>
            <w:proofErr w:type="gramStart"/>
            <w:r w:rsidRPr="001E645D">
              <w:rPr>
                <w:b/>
              </w:rPr>
              <w:t>В</w:t>
            </w:r>
            <w:r w:rsidRPr="001E645D">
              <w:t xml:space="preserve">  –</w:t>
            </w:r>
            <w:proofErr w:type="gramEnd"/>
            <w:r w:rsidRPr="001E645D">
              <w:t xml:space="preserve"> </w:t>
            </w:r>
            <w:proofErr w:type="spellStart"/>
            <w:r w:rsidRPr="001E645D">
              <w:t>breathing</w:t>
            </w:r>
            <w:proofErr w:type="spellEnd"/>
            <w:r w:rsidRPr="001E645D">
              <w:t xml:space="preserve"> (дыхание). </w:t>
            </w:r>
          </w:p>
          <w:p w14:paraId="22C62060" w14:textId="77777777" w:rsidR="00022753" w:rsidRPr="001E645D" w:rsidRDefault="00022753" w:rsidP="00944D71">
            <w:pPr>
              <w:tabs>
                <w:tab w:val="left" w:pos="1642"/>
                <w:tab w:val="left" w:pos="2445"/>
              </w:tabs>
              <w:spacing w:line="0" w:lineRule="atLeast"/>
              <w:ind w:right="28"/>
              <w:rPr>
                <w:b/>
              </w:rPr>
            </w:pPr>
          </w:p>
        </w:tc>
        <w:tc>
          <w:tcPr>
            <w:tcW w:w="3612" w:type="pct"/>
          </w:tcPr>
          <w:p w14:paraId="25D4D7FF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Подсчитать ЧДД. Оценить глубину и ритм дыхания, равномерность дыхания с обеих сторон. Установить пульсоксиметр</w:t>
            </w:r>
          </w:p>
          <w:p w14:paraId="716F124C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При отсутствии сознания, применяя прием Сафара, удостовериться о наличии самостоятельного дыхания: «Вижу</w:t>
            </w:r>
            <w:proofErr w:type="gramStart"/>
            <w:r w:rsidRPr="001E645D">
              <w:t>, Слышу</w:t>
            </w:r>
            <w:proofErr w:type="gramEnd"/>
            <w:r w:rsidRPr="001E645D">
              <w:t>, Ощущаю».</w:t>
            </w:r>
          </w:p>
        </w:tc>
      </w:tr>
      <w:tr w:rsidR="00022753" w:rsidRPr="001E645D" w14:paraId="49B2F410" w14:textId="77777777" w:rsidTr="0028628E">
        <w:trPr>
          <w:trHeight w:val="641"/>
        </w:trPr>
        <w:tc>
          <w:tcPr>
            <w:tcW w:w="280" w:type="pct"/>
          </w:tcPr>
          <w:p w14:paraId="0ED1C68E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9</w:t>
            </w:r>
          </w:p>
          <w:p w14:paraId="20BAE099" w14:textId="77777777" w:rsidR="00022753" w:rsidRPr="001E645D" w:rsidRDefault="00022753" w:rsidP="00944D71"/>
        </w:tc>
        <w:tc>
          <w:tcPr>
            <w:tcW w:w="1108" w:type="pct"/>
          </w:tcPr>
          <w:p w14:paraId="3C470B19" w14:textId="77777777" w:rsidR="00022753" w:rsidRPr="001E645D" w:rsidRDefault="00022753" w:rsidP="00944D71">
            <w:pPr>
              <w:tabs>
                <w:tab w:val="left" w:pos="1642"/>
                <w:tab w:val="left" w:pos="2445"/>
              </w:tabs>
              <w:spacing w:line="0" w:lineRule="atLeast"/>
              <w:ind w:right="28"/>
              <w:rPr>
                <w:b/>
              </w:rPr>
            </w:pPr>
            <w:r w:rsidRPr="001E645D">
              <w:rPr>
                <w:b/>
                <w:lang w:val="en-US"/>
              </w:rPr>
              <w:t>E</w:t>
            </w:r>
            <w:r w:rsidRPr="001E645D">
              <w:t xml:space="preserve"> – </w:t>
            </w:r>
            <w:proofErr w:type="spellStart"/>
            <w:r w:rsidRPr="001E645D">
              <w:t>exposure</w:t>
            </w:r>
            <w:proofErr w:type="spellEnd"/>
            <w:r w:rsidRPr="001E645D">
              <w:t xml:space="preserve"> (экспозиция, контакт).</w:t>
            </w:r>
          </w:p>
        </w:tc>
        <w:tc>
          <w:tcPr>
            <w:tcW w:w="3612" w:type="pct"/>
          </w:tcPr>
          <w:p w14:paraId="0C819CCB" w14:textId="77777777" w:rsidR="00022753" w:rsidRPr="001E645D" w:rsidRDefault="00022753" w:rsidP="00944D71">
            <w:pPr>
              <w:shd w:val="clear" w:color="auto" w:fill="FFFFFF"/>
              <w:jc w:val="both"/>
            </w:pPr>
            <w:r w:rsidRPr="001E645D">
              <w:t xml:space="preserve">Осмотреть все доступные участки тела пациента, так как изменения на коже и слизистых могут быть неявными. </w:t>
            </w:r>
          </w:p>
          <w:p w14:paraId="6368E200" w14:textId="77777777" w:rsidR="00022753" w:rsidRPr="001E645D" w:rsidRDefault="00022753" w:rsidP="00944D71">
            <w:pPr>
              <w:jc w:val="both"/>
            </w:pPr>
          </w:p>
        </w:tc>
      </w:tr>
      <w:tr w:rsidR="00022753" w:rsidRPr="001E645D" w14:paraId="6DCB6854" w14:textId="77777777" w:rsidTr="0028628E">
        <w:trPr>
          <w:trHeight w:val="1287"/>
        </w:trPr>
        <w:tc>
          <w:tcPr>
            <w:tcW w:w="280" w:type="pct"/>
          </w:tcPr>
          <w:p w14:paraId="7149F063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1</w:t>
            </w:r>
            <w:r>
              <w:t>0</w:t>
            </w:r>
          </w:p>
        </w:tc>
        <w:tc>
          <w:tcPr>
            <w:tcW w:w="1108" w:type="pct"/>
          </w:tcPr>
          <w:p w14:paraId="3C97F95B" w14:textId="77777777" w:rsidR="00022753" w:rsidRPr="001E645D" w:rsidRDefault="00022753" w:rsidP="00944D71">
            <w:pPr>
              <w:tabs>
                <w:tab w:val="left" w:pos="1642"/>
                <w:tab w:val="left" w:pos="2445"/>
              </w:tabs>
              <w:spacing w:line="0" w:lineRule="atLeast"/>
              <w:ind w:right="28"/>
              <w:rPr>
                <w:b/>
                <w:lang w:val="en-US"/>
              </w:rPr>
            </w:pPr>
            <w:r w:rsidRPr="001E645D">
              <w:t>Обеспечить доступ воздуха/кислорода</w:t>
            </w:r>
          </w:p>
        </w:tc>
        <w:tc>
          <w:tcPr>
            <w:tcW w:w="3612" w:type="pct"/>
          </w:tcPr>
          <w:p w14:paraId="2D45E769" w14:textId="77777777" w:rsidR="00022753" w:rsidRPr="001E645D" w:rsidRDefault="00022753" w:rsidP="00944D71">
            <w:pPr>
              <w:shd w:val="clear" w:color="auto" w:fill="FFFFFF"/>
              <w:jc w:val="both"/>
            </w:pPr>
            <w:r w:rsidRPr="001E645D">
              <w:t xml:space="preserve">Установить пульсоксиметр на палец пациента, определить уровень SaO2. Открыть окно или обеспечить подачу кислорода. Кислород поступает через маску, носовой катетер или через </w:t>
            </w:r>
            <w:proofErr w:type="spellStart"/>
            <w:r w:rsidRPr="001E645D">
              <w:t>воздуховодную</w:t>
            </w:r>
            <w:proofErr w:type="spellEnd"/>
            <w:r w:rsidRPr="001E645D">
              <w:t xml:space="preserve"> трубку. </w:t>
            </w:r>
          </w:p>
        </w:tc>
      </w:tr>
      <w:tr w:rsidR="00022753" w:rsidRPr="001E645D" w14:paraId="4B6FA1EC" w14:textId="77777777" w:rsidTr="0028628E">
        <w:tc>
          <w:tcPr>
            <w:tcW w:w="280" w:type="pct"/>
          </w:tcPr>
          <w:p w14:paraId="2F6E5FC5" w14:textId="77777777" w:rsidR="00022753" w:rsidRPr="001E645D" w:rsidRDefault="00022753" w:rsidP="00944D71">
            <w:pPr>
              <w:spacing w:line="0" w:lineRule="atLeast"/>
              <w:ind w:right="-879"/>
              <w:rPr>
                <w:lang w:val="en-US"/>
              </w:rPr>
            </w:pPr>
            <w:r w:rsidRPr="001E645D">
              <w:t>1</w:t>
            </w:r>
            <w:r>
              <w:t>1</w:t>
            </w:r>
          </w:p>
        </w:tc>
        <w:tc>
          <w:tcPr>
            <w:tcW w:w="1108" w:type="pct"/>
          </w:tcPr>
          <w:p w14:paraId="385CC8C8" w14:textId="77777777" w:rsidR="00022753" w:rsidRPr="001E645D" w:rsidRDefault="00022753" w:rsidP="00944D71">
            <w:pPr>
              <w:tabs>
                <w:tab w:val="left" w:pos="1642"/>
                <w:tab w:val="left" w:pos="2445"/>
              </w:tabs>
              <w:spacing w:line="0" w:lineRule="atLeast"/>
              <w:ind w:right="28"/>
            </w:pPr>
            <w:r w:rsidRPr="001E645D">
              <w:t xml:space="preserve">Вызвать СМП </w:t>
            </w:r>
          </w:p>
        </w:tc>
        <w:tc>
          <w:tcPr>
            <w:tcW w:w="3612" w:type="pct"/>
          </w:tcPr>
          <w:p w14:paraId="5A8F6DAE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Через конкретного человека вызвать СМП или команду быстрого реагирования в поликлинике синий код.</w:t>
            </w:r>
          </w:p>
        </w:tc>
      </w:tr>
      <w:tr w:rsidR="00022753" w:rsidRPr="001E645D" w14:paraId="3728EF94" w14:textId="77777777" w:rsidTr="0028628E">
        <w:tc>
          <w:tcPr>
            <w:tcW w:w="280" w:type="pct"/>
          </w:tcPr>
          <w:p w14:paraId="14A3C24A" w14:textId="77777777" w:rsidR="00022753" w:rsidRPr="001E645D" w:rsidRDefault="00022753" w:rsidP="00944D71">
            <w:pPr>
              <w:spacing w:line="0" w:lineRule="atLeast"/>
              <w:ind w:right="-879"/>
              <w:rPr>
                <w:lang w:val="en-US"/>
              </w:rPr>
            </w:pPr>
            <w:r w:rsidRPr="001E645D">
              <w:t>1</w:t>
            </w:r>
            <w:r>
              <w:t>2</w:t>
            </w:r>
          </w:p>
        </w:tc>
        <w:tc>
          <w:tcPr>
            <w:tcW w:w="1108" w:type="pct"/>
          </w:tcPr>
          <w:p w14:paraId="69614568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Обеспечить внутривенный доступ</w:t>
            </w:r>
          </w:p>
        </w:tc>
        <w:tc>
          <w:tcPr>
            <w:tcW w:w="3612" w:type="pct"/>
          </w:tcPr>
          <w:p w14:paraId="53B08D48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Обеспечить венозный доступ: катетеризировать периферические вены или при наличии в/в доступа – стараться сохранить. </w:t>
            </w:r>
          </w:p>
        </w:tc>
      </w:tr>
      <w:tr w:rsidR="00022753" w:rsidRPr="001E645D" w14:paraId="0CCBF766" w14:textId="77777777" w:rsidTr="0028628E">
        <w:tc>
          <w:tcPr>
            <w:tcW w:w="280" w:type="pct"/>
          </w:tcPr>
          <w:p w14:paraId="387BD43D" w14:textId="77777777" w:rsidR="00022753" w:rsidRPr="001E645D" w:rsidRDefault="00022753" w:rsidP="00944D71">
            <w:pPr>
              <w:spacing w:line="0" w:lineRule="atLeast"/>
              <w:ind w:right="-879"/>
            </w:pPr>
            <w:r>
              <w:t>13</w:t>
            </w:r>
          </w:p>
        </w:tc>
        <w:tc>
          <w:tcPr>
            <w:tcW w:w="1108" w:type="pct"/>
          </w:tcPr>
          <w:p w14:paraId="0189E8FA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Мониторинг состояния</w:t>
            </w:r>
            <w:r w:rsidRPr="001E645D">
              <w:rPr>
                <w:lang w:val="en-US"/>
              </w:rPr>
              <w:t xml:space="preserve"> </w:t>
            </w:r>
            <w:r w:rsidRPr="001E645D">
              <w:t>пациента</w:t>
            </w:r>
          </w:p>
        </w:tc>
        <w:tc>
          <w:tcPr>
            <w:tcW w:w="3612" w:type="pct"/>
          </w:tcPr>
          <w:p w14:paraId="22BB76DE" w14:textId="77777777" w:rsidR="00022753" w:rsidRPr="001E645D" w:rsidRDefault="00022753" w:rsidP="00944D71">
            <w:pPr>
              <w:jc w:val="both"/>
              <w:rPr>
                <w:rFonts w:eastAsia="SimSun"/>
                <w:color w:val="000000"/>
              </w:rPr>
            </w:pPr>
            <w:r w:rsidRPr="001E645D">
              <w:rPr>
                <w:rFonts w:eastAsia="SimSun"/>
                <w:color w:val="000000"/>
              </w:rPr>
              <w:t>Оценить состояние пациента.  Измерить АД,</w:t>
            </w:r>
            <w:r>
              <w:rPr>
                <w:rFonts w:eastAsia="SimSun"/>
                <w:color w:val="000000"/>
              </w:rPr>
              <w:t xml:space="preserve"> пульс</w:t>
            </w:r>
            <w:r w:rsidRPr="001E645D">
              <w:rPr>
                <w:rFonts w:eastAsia="SimSun"/>
                <w:color w:val="000000"/>
              </w:rPr>
              <w:t xml:space="preserve">, </w:t>
            </w:r>
            <w:r>
              <w:rPr>
                <w:rFonts w:eastAsia="SimSun"/>
                <w:color w:val="000000"/>
              </w:rPr>
              <w:t>частоту дыхательных движений.</w:t>
            </w:r>
          </w:p>
        </w:tc>
      </w:tr>
      <w:tr w:rsidR="00022753" w:rsidRPr="001E645D" w14:paraId="04AE2F9B" w14:textId="77777777" w:rsidTr="00944D71">
        <w:tc>
          <w:tcPr>
            <w:tcW w:w="5000" w:type="pct"/>
            <w:gridSpan w:val="3"/>
          </w:tcPr>
          <w:p w14:paraId="07DEAD62" w14:textId="77777777" w:rsidR="00022753" w:rsidRPr="001E645D" w:rsidRDefault="00022753" w:rsidP="00944D71">
            <w:pPr>
              <w:spacing w:line="0" w:lineRule="atLeast"/>
              <w:ind w:right="28"/>
              <w:jc w:val="center"/>
              <w:rPr>
                <w:b/>
              </w:rPr>
            </w:pPr>
            <w:r w:rsidRPr="001E645D">
              <w:rPr>
                <w:b/>
              </w:rPr>
              <w:t>Лечебные мероприятия:</w:t>
            </w:r>
          </w:p>
        </w:tc>
      </w:tr>
      <w:tr w:rsidR="00022753" w:rsidRPr="001E645D" w14:paraId="15AEAC20" w14:textId="77777777" w:rsidTr="0028628E">
        <w:tc>
          <w:tcPr>
            <w:tcW w:w="280" w:type="pct"/>
          </w:tcPr>
          <w:p w14:paraId="29650279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1</w:t>
            </w:r>
            <w:r>
              <w:t>4</w:t>
            </w:r>
          </w:p>
        </w:tc>
        <w:tc>
          <w:tcPr>
            <w:tcW w:w="1108" w:type="pct"/>
          </w:tcPr>
          <w:p w14:paraId="231C9DC9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Сосудосуживающая</w:t>
            </w:r>
          </w:p>
          <w:p w14:paraId="1BDDDE3C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терапия</w:t>
            </w:r>
          </w:p>
        </w:tc>
        <w:tc>
          <w:tcPr>
            <w:tcW w:w="3612" w:type="pct"/>
          </w:tcPr>
          <w:p w14:paraId="29A35417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Эпинефрин в/в </w:t>
            </w:r>
            <w:proofErr w:type="spellStart"/>
            <w:r w:rsidRPr="001E645D">
              <w:t>струйно</w:t>
            </w:r>
            <w:proofErr w:type="spellEnd"/>
            <w:r w:rsidRPr="001E645D">
              <w:t xml:space="preserve"> с титрованием (1мл 0,1% адреналина в 100мл натрия хлорида 0,9%):</w:t>
            </w:r>
          </w:p>
          <w:p w14:paraId="79DDBF98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lastRenderedPageBreak/>
              <w:t>0 – 12 лет – 1 мкг/кг, при отсутствии реакции повторить введение эпинефрина в той же дозе до уменьшения симптомов анафилаксии (под контролем АД, ЧСС и симптомов передозировки). Повтор через 5 мин при отсутствии реакции</w:t>
            </w:r>
          </w:p>
          <w:p w14:paraId="4B0C2C7B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rPr>
                <w:i/>
              </w:rPr>
              <w:t>При отсутствии в/в доступа:</w:t>
            </w:r>
            <w:r>
              <w:rPr>
                <w:i/>
              </w:rPr>
              <w:t xml:space="preserve"> </w:t>
            </w:r>
            <w:r w:rsidRPr="001E645D">
              <w:t>Эпинефрин 0,1</w:t>
            </w:r>
            <w:proofErr w:type="gramStart"/>
            <w:r w:rsidRPr="001E645D">
              <w:t>%  в</w:t>
            </w:r>
            <w:proofErr w:type="gramEnd"/>
            <w:r w:rsidRPr="001E645D">
              <w:t xml:space="preserve">/м: </w:t>
            </w:r>
          </w:p>
          <w:p w14:paraId="2D134F77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0 – 6 лет – 150 мкг (0,15 мг)</w:t>
            </w:r>
          </w:p>
          <w:p w14:paraId="58DC4778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6 лет – 12 лет – 300 мкг (0,3мг)  </w:t>
            </w:r>
          </w:p>
        </w:tc>
      </w:tr>
      <w:tr w:rsidR="00022753" w:rsidRPr="001E645D" w14:paraId="039902E2" w14:textId="77777777" w:rsidTr="0028628E">
        <w:tc>
          <w:tcPr>
            <w:tcW w:w="280" w:type="pct"/>
          </w:tcPr>
          <w:p w14:paraId="690DFFD2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lastRenderedPageBreak/>
              <w:t>1</w:t>
            </w:r>
            <w:r>
              <w:t>5</w:t>
            </w:r>
          </w:p>
        </w:tc>
        <w:tc>
          <w:tcPr>
            <w:tcW w:w="1108" w:type="pct"/>
          </w:tcPr>
          <w:p w14:paraId="591BFDF8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Вве</w:t>
            </w:r>
            <w:r>
              <w:t>дение</w:t>
            </w:r>
            <w:r w:rsidRPr="001E645D">
              <w:t xml:space="preserve"> </w:t>
            </w:r>
            <w:proofErr w:type="spellStart"/>
            <w:r w:rsidRPr="001E645D">
              <w:t>прессорны</w:t>
            </w:r>
            <w:r>
              <w:t>х</w:t>
            </w:r>
            <w:proofErr w:type="spellEnd"/>
          </w:p>
          <w:p w14:paraId="21EAF567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амин</w:t>
            </w:r>
            <w:r>
              <w:t>ов</w:t>
            </w:r>
            <w:r w:rsidRPr="001E645D">
              <w:t xml:space="preserve"> с целью</w:t>
            </w:r>
          </w:p>
          <w:p w14:paraId="4DD52FE2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повышения АД</w:t>
            </w:r>
          </w:p>
          <w:p w14:paraId="069AC52D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(один из</w:t>
            </w:r>
          </w:p>
          <w:p w14:paraId="7A8AFB2D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перечисленных)</w:t>
            </w:r>
          </w:p>
          <w:p w14:paraId="40D2F784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</w:p>
          <w:p w14:paraId="786E5AB1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по НЦНЭ!!</w:t>
            </w:r>
          </w:p>
        </w:tc>
        <w:tc>
          <w:tcPr>
            <w:tcW w:w="3612" w:type="pct"/>
          </w:tcPr>
          <w:p w14:paraId="3C9A2D0A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в/в </w:t>
            </w:r>
            <w:proofErr w:type="spellStart"/>
            <w:r w:rsidRPr="001E645D">
              <w:t>капельно</w:t>
            </w:r>
            <w:proofErr w:type="spellEnd"/>
            <w:r w:rsidRPr="001E645D">
              <w:t>:</w:t>
            </w:r>
          </w:p>
          <w:p w14:paraId="01BEB27A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- норэпинефрин - 2-4 мг (</w:t>
            </w:r>
            <w:r>
              <w:t xml:space="preserve">1-2 мл </w:t>
            </w:r>
            <w:r w:rsidRPr="001E645D">
              <w:t>0,2% раствора), разведя в 500 мл 5% раствора глюкозы или 0,9% раствора хлорида натрия, со скоростью инфузии 0,1-0,5 мкг/кг/мин до стабилизации АД;</w:t>
            </w:r>
            <w:r w:rsidRPr="001E645D">
              <w:tab/>
            </w:r>
          </w:p>
          <w:p w14:paraId="0BD19DA2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-допамин (в/в </w:t>
            </w:r>
            <w:proofErr w:type="spellStart"/>
            <w:r w:rsidRPr="001E645D">
              <w:t>капельно</w:t>
            </w:r>
            <w:proofErr w:type="spellEnd"/>
            <w:r w:rsidRPr="001E645D">
              <w:t>) - 400 мг растворяют в 500 мл 0,9% раствора натрия хлорида или 5% раствора глюкозы с</w:t>
            </w:r>
            <w:r>
              <w:t>о</w:t>
            </w:r>
            <w:r w:rsidRPr="001E645D">
              <w:t xml:space="preserve"> скоростью</w:t>
            </w:r>
            <w:r>
              <w:t xml:space="preserve"> </w:t>
            </w:r>
            <w:r w:rsidRPr="001E645D">
              <w:t>введения 8-10 мкг/кг/мин, титруя</w:t>
            </w:r>
            <w:r>
              <w:t xml:space="preserve"> </w:t>
            </w:r>
            <w:r w:rsidRPr="001E645D">
              <w:t>дозу</w:t>
            </w:r>
          </w:p>
        </w:tc>
      </w:tr>
      <w:tr w:rsidR="00022753" w:rsidRPr="001E645D" w14:paraId="647A4413" w14:textId="77777777" w:rsidTr="0028628E">
        <w:tc>
          <w:tcPr>
            <w:tcW w:w="280" w:type="pct"/>
          </w:tcPr>
          <w:p w14:paraId="201056F6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1108" w:type="pct"/>
          </w:tcPr>
          <w:p w14:paraId="2DE4CECC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Инфузионная терапия</w:t>
            </w:r>
          </w:p>
          <w:p w14:paraId="3DDE3A3B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(с   целью   ликвидации   гиповолемии)</w:t>
            </w:r>
          </w:p>
        </w:tc>
        <w:tc>
          <w:tcPr>
            <w:tcW w:w="3612" w:type="pct"/>
          </w:tcPr>
          <w:p w14:paraId="116CC646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rPr>
                <w:iCs/>
              </w:rPr>
              <w:t>Один из перечисленных препаратов:</w:t>
            </w:r>
            <w:r w:rsidRPr="001E645D">
              <w:t xml:space="preserve"> </w:t>
            </w:r>
          </w:p>
          <w:p w14:paraId="14FF20EE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- декстран, средняя молекулярная масса 35-45кД (</w:t>
            </w:r>
            <w:proofErr w:type="spellStart"/>
            <w:r w:rsidRPr="001E645D">
              <w:t>килоДальтон</w:t>
            </w:r>
            <w:proofErr w:type="spellEnd"/>
            <w:r w:rsidRPr="001E645D">
              <w:t>) 10мл/кг</w:t>
            </w:r>
          </w:p>
          <w:p w14:paraId="1A9F1877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-раствор натрия хлорида 0,9% (или другие изотонические растворы 20мл/кг в течение 20-30минут)</w:t>
            </w:r>
          </w:p>
        </w:tc>
      </w:tr>
      <w:tr w:rsidR="00022753" w:rsidRPr="001E645D" w14:paraId="575320B8" w14:textId="77777777" w:rsidTr="0028628E">
        <w:tc>
          <w:tcPr>
            <w:tcW w:w="280" w:type="pct"/>
          </w:tcPr>
          <w:p w14:paraId="41928B9B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1108" w:type="pct"/>
          </w:tcPr>
          <w:p w14:paraId="2E029912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Гормональная</w:t>
            </w:r>
          </w:p>
          <w:p w14:paraId="34B70043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терапия</w:t>
            </w:r>
          </w:p>
        </w:tc>
        <w:tc>
          <w:tcPr>
            <w:tcW w:w="3612" w:type="pct"/>
          </w:tcPr>
          <w:p w14:paraId="6B91D112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Гидрокортизон (в/м или медленно в/в):</w:t>
            </w:r>
          </w:p>
          <w:p w14:paraId="540E8B5C" w14:textId="77777777" w:rsidR="00022753" w:rsidRDefault="00022753" w:rsidP="00944D71">
            <w:pPr>
              <w:spacing w:line="0" w:lineRule="atLeast"/>
              <w:ind w:right="33"/>
              <w:jc w:val="both"/>
            </w:pPr>
            <w:r w:rsidRPr="001E645D">
              <w:t>0 – 6 мес. – 25мг</w:t>
            </w:r>
            <w:r>
              <w:t xml:space="preserve">; </w:t>
            </w:r>
          </w:p>
          <w:p w14:paraId="4D0530F2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6мес. – 6 лет – 50мг</w:t>
            </w:r>
          </w:p>
          <w:p w14:paraId="5B339CAA" w14:textId="77777777" w:rsidR="00022753" w:rsidRDefault="00022753" w:rsidP="00944D71">
            <w:pPr>
              <w:spacing w:line="0" w:lineRule="atLeast"/>
              <w:ind w:right="33"/>
              <w:jc w:val="both"/>
            </w:pPr>
            <w:r w:rsidRPr="001E645D">
              <w:t>6 лет – 12 лет – 100мг</w:t>
            </w:r>
            <w:r>
              <w:t xml:space="preserve">; </w:t>
            </w:r>
          </w:p>
          <w:p w14:paraId="660DFD0C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12 лет и старше – 200мг</w:t>
            </w:r>
          </w:p>
          <w:p w14:paraId="41B1A6A7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По НЦНЭ (один из перечисленных): дексаметазон 0,6 мг/кг в/в </w:t>
            </w:r>
            <w:proofErr w:type="spellStart"/>
            <w:r w:rsidRPr="001E645D">
              <w:t>капельно</w:t>
            </w:r>
            <w:proofErr w:type="spellEnd"/>
            <w:r w:rsidRPr="001E645D">
              <w:t xml:space="preserve">; • преднизолон 5-10 мг/кг в/в </w:t>
            </w:r>
            <w:proofErr w:type="spellStart"/>
            <w:r w:rsidRPr="001E645D">
              <w:t>струйно</w:t>
            </w:r>
            <w:proofErr w:type="spellEnd"/>
            <w:r w:rsidRPr="001E645D">
              <w:t xml:space="preserve">; • гидрокортизон 8 мг/кг в/в </w:t>
            </w:r>
            <w:proofErr w:type="spellStart"/>
            <w:r w:rsidRPr="001E645D">
              <w:t>струйно</w:t>
            </w:r>
            <w:proofErr w:type="spellEnd"/>
            <w:r w:rsidRPr="001E645D">
              <w:t>;</w:t>
            </w:r>
          </w:p>
        </w:tc>
      </w:tr>
      <w:tr w:rsidR="00022753" w:rsidRPr="001E645D" w14:paraId="427442AD" w14:textId="77777777" w:rsidTr="0028628E">
        <w:tc>
          <w:tcPr>
            <w:tcW w:w="280" w:type="pct"/>
          </w:tcPr>
          <w:p w14:paraId="2B1B1AB2" w14:textId="77777777" w:rsidR="00022753" w:rsidRPr="001E645D" w:rsidRDefault="00022753" w:rsidP="00944D71">
            <w:pPr>
              <w:spacing w:line="0" w:lineRule="atLeast"/>
              <w:ind w:right="-879"/>
            </w:pPr>
            <w:r>
              <w:t>18</w:t>
            </w:r>
          </w:p>
        </w:tc>
        <w:tc>
          <w:tcPr>
            <w:tcW w:w="1108" w:type="pct"/>
          </w:tcPr>
          <w:p w14:paraId="49DBEF10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proofErr w:type="spellStart"/>
            <w:r w:rsidRPr="001E645D">
              <w:t>Бронхолитическая</w:t>
            </w:r>
            <w:proofErr w:type="spellEnd"/>
            <w:r w:rsidRPr="001E645D">
              <w:t xml:space="preserve"> терапия (один из перечисленных)</w:t>
            </w:r>
          </w:p>
        </w:tc>
        <w:tc>
          <w:tcPr>
            <w:tcW w:w="3612" w:type="pct"/>
          </w:tcPr>
          <w:p w14:paraId="156F0ED5" w14:textId="77777777" w:rsidR="00022753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При сохраняющемся </w:t>
            </w:r>
            <w:proofErr w:type="spellStart"/>
            <w:r w:rsidRPr="001E645D">
              <w:t>бронхообструктивном</w:t>
            </w:r>
            <w:proofErr w:type="spellEnd"/>
            <w:r w:rsidRPr="001E645D">
              <w:t xml:space="preserve"> синдроме несмотря на введение эпинефрина: </w:t>
            </w:r>
          </w:p>
          <w:p w14:paraId="6098C8EF" w14:textId="77777777" w:rsidR="00022753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• аминофиллин </w:t>
            </w:r>
            <w:r>
              <w:t>–</w:t>
            </w:r>
            <w:r w:rsidRPr="001E645D">
              <w:t xml:space="preserve"> в</w:t>
            </w:r>
            <w:r>
              <w:t>/в</w:t>
            </w:r>
            <w:r w:rsidRPr="001E645D">
              <w:t xml:space="preserve"> </w:t>
            </w:r>
            <w:proofErr w:type="spellStart"/>
            <w:r w:rsidRPr="001E645D">
              <w:t>струйно</w:t>
            </w:r>
            <w:proofErr w:type="spellEnd"/>
            <w:r w:rsidRPr="001E645D">
              <w:t xml:space="preserve"> медленно 0,5-1 мл на 1 год жизни, 2,4% раствора (но не более10 мл) в 20 мл изотонического раствор</w:t>
            </w:r>
            <w:r>
              <w:t xml:space="preserve">а </w:t>
            </w:r>
            <w:r>
              <w:rPr>
                <w:lang w:val="en-US"/>
              </w:rPr>
              <w:t>NaCl</w:t>
            </w:r>
            <w:r w:rsidRPr="001E645D">
              <w:t xml:space="preserve"> в течение 20 мин; </w:t>
            </w:r>
          </w:p>
          <w:p w14:paraId="60616492" w14:textId="77777777" w:rsidR="00022753" w:rsidRDefault="00022753" w:rsidP="00944D71">
            <w:pPr>
              <w:spacing w:line="0" w:lineRule="atLeast"/>
              <w:ind w:right="33"/>
              <w:jc w:val="both"/>
            </w:pPr>
            <w:r w:rsidRPr="001E645D">
              <w:t>- в</w:t>
            </w:r>
            <w:r>
              <w:t>/в</w:t>
            </w:r>
            <w:r w:rsidRPr="001E645D">
              <w:t xml:space="preserve"> </w:t>
            </w:r>
            <w:proofErr w:type="spellStart"/>
            <w:r w:rsidRPr="001E645D">
              <w:t>капельно</w:t>
            </w:r>
            <w:proofErr w:type="spellEnd"/>
            <w:r w:rsidRPr="001E645D">
              <w:t xml:space="preserve"> 0,2-0,9 мг/кг в час (до устранения </w:t>
            </w:r>
            <w:proofErr w:type="spellStart"/>
            <w:r w:rsidRPr="001E645D">
              <w:t>брохоспазма</w:t>
            </w:r>
            <w:proofErr w:type="spellEnd"/>
            <w:r w:rsidRPr="001E645D">
              <w:t xml:space="preserve">). </w:t>
            </w:r>
          </w:p>
          <w:p w14:paraId="135C1686" w14:textId="77777777" w:rsidR="00022753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Ингаляционная терапия: </w:t>
            </w:r>
          </w:p>
          <w:p w14:paraId="4ED8D238" w14:textId="77777777" w:rsidR="00022753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• раствор </w:t>
            </w:r>
            <w:proofErr w:type="spellStart"/>
            <w:r w:rsidRPr="001E645D">
              <w:t>сальбутамола</w:t>
            </w:r>
            <w:proofErr w:type="spellEnd"/>
            <w:r w:rsidRPr="001E645D">
              <w:t xml:space="preserve"> 2,5 мг/2,5 мл (через небулайзер); </w:t>
            </w:r>
          </w:p>
          <w:p w14:paraId="6F058961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>• увлажненный кислород (под контролем SpO2).</w:t>
            </w:r>
          </w:p>
        </w:tc>
      </w:tr>
      <w:tr w:rsidR="00022753" w:rsidRPr="001E645D" w14:paraId="6FF07E8F" w14:textId="77777777" w:rsidTr="0028628E">
        <w:tc>
          <w:tcPr>
            <w:tcW w:w="280" w:type="pct"/>
          </w:tcPr>
          <w:p w14:paraId="012ECB2E" w14:textId="77777777" w:rsidR="00022753" w:rsidRPr="001E645D" w:rsidRDefault="00022753" w:rsidP="00944D71">
            <w:pPr>
              <w:spacing w:line="0" w:lineRule="atLeast"/>
              <w:ind w:right="-879"/>
            </w:pPr>
            <w:r>
              <w:t>19</w:t>
            </w:r>
          </w:p>
        </w:tc>
        <w:tc>
          <w:tcPr>
            <w:tcW w:w="1108" w:type="pct"/>
          </w:tcPr>
          <w:p w14:paraId="7B355F80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 xml:space="preserve">Ввести антигистаминный препарат </w:t>
            </w:r>
            <w:r>
              <w:t>(</w:t>
            </w:r>
            <w:r w:rsidRPr="0050350D">
              <w:rPr>
                <w:color w:val="202124"/>
                <w:shd w:val="clear" w:color="auto" w:fill="FFFFFF"/>
              </w:rPr>
              <w:t xml:space="preserve">относят ко второй линии лечения из-за их воздействия на потенцируемую гистамином </w:t>
            </w:r>
            <w:proofErr w:type="spellStart"/>
            <w:r w:rsidRPr="0050350D">
              <w:rPr>
                <w:color w:val="202124"/>
                <w:shd w:val="clear" w:color="auto" w:fill="FFFFFF"/>
              </w:rPr>
              <w:t>вазодилатацию</w:t>
            </w:r>
            <w:proofErr w:type="spellEnd"/>
            <w:r w:rsidRPr="0050350D">
              <w:rPr>
                <w:color w:val="202124"/>
                <w:shd w:val="clear" w:color="auto" w:fill="FFFFFF"/>
              </w:rPr>
              <w:t xml:space="preserve"> и </w:t>
            </w:r>
            <w:proofErr w:type="spellStart"/>
            <w:r w:rsidRPr="0050350D">
              <w:rPr>
                <w:color w:val="202124"/>
                <w:shd w:val="clear" w:color="auto" w:fill="FFFFFF"/>
              </w:rPr>
              <w:t>бронхоконстрикцию</w:t>
            </w:r>
            <w:proofErr w:type="spellEnd"/>
            <w:r>
              <w:rPr>
                <w:color w:val="202124"/>
                <w:shd w:val="clear" w:color="auto" w:fill="FFFFFF"/>
              </w:rPr>
              <w:t>)</w:t>
            </w:r>
            <w:r w:rsidRPr="0050350D">
              <w:rPr>
                <w:color w:val="202124"/>
                <w:shd w:val="clear" w:color="auto" w:fill="FFFFFF"/>
              </w:rPr>
              <w:t>.</w:t>
            </w:r>
          </w:p>
        </w:tc>
        <w:tc>
          <w:tcPr>
            <w:tcW w:w="3612" w:type="pct"/>
          </w:tcPr>
          <w:p w14:paraId="499DAFC1" w14:textId="77777777" w:rsidR="00022753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  <w:jc w:val="both"/>
            </w:pPr>
            <w:r w:rsidRPr="001E645D">
              <w:t>Применение блокаторов Н1-гистаминовых рецепторов возможно только на фоне полной стабилизации гемодинамики и при наличии показаний. Ввести</w:t>
            </w:r>
            <w:r>
              <w:t xml:space="preserve"> </w:t>
            </w:r>
            <w:r w:rsidRPr="001E645D">
              <w:t xml:space="preserve">один из перечисленных: </w:t>
            </w:r>
          </w:p>
          <w:p w14:paraId="416C670A" w14:textId="77777777" w:rsidR="00022753" w:rsidRDefault="00022753" w:rsidP="00944D71">
            <w:pPr>
              <w:spacing w:line="0" w:lineRule="atLeast"/>
              <w:ind w:right="33"/>
              <w:jc w:val="both"/>
            </w:pPr>
            <w:r w:rsidRPr="001E645D">
              <w:t>- хлоропирамина гидрохлорид 0,2%, в</w:t>
            </w:r>
            <w:r>
              <w:t>/в</w:t>
            </w:r>
            <w:r w:rsidRPr="001E645D">
              <w:t xml:space="preserve"> или в</w:t>
            </w:r>
            <w:r>
              <w:t>/м</w:t>
            </w:r>
            <w:r w:rsidRPr="001E645D">
              <w:t xml:space="preserve"> 0,1- 0,15 мл на 1 год жизни; </w:t>
            </w:r>
          </w:p>
          <w:p w14:paraId="76B9C1FF" w14:textId="77777777" w:rsidR="00022753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- </w:t>
            </w:r>
            <w:proofErr w:type="spellStart"/>
            <w:r w:rsidRPr="001E645D">
              <w:t>дифенгидрамин</w:t>
            </w:r>
            <w:proofErr w:type="spellEnd"/>
            <w:r w:rsidRPr="001E645D">
              <w:t xml:space="preserve"> </w:t>
            </w:r>
            <w:r>
              <w:t>1</w:t>
            </w:r>
            <w:r w:rsidRPr="001E645D">
              <w:t xml:space="preserve"> мг/кг</w:t>
            </w:r>
            <w:r>
              <w:t xml:space="preserve"> массы тела (</w:t>
            </w:r>
            <w:r>
              <w:rPr>
                <w:lang w:val="en-US"/>
              </w:rPr>
              <w:t>max</w:t>
            </w:r>
            <w:r>
              <w:t xml:space="preserve"> доза – 50 мг);</w:t>
            </w:r>
          </w:p>
          <w:p w14:paraId="4F544BE5" w14:textId="77777777" w:rsidR="00022753" w:rsidRPr="0050350D" w:rsidRDefault="00022753" w:rsidP="00944D71">
            <w:pPr>
              <w:spacing w:line="0" w:lineRule="atLeast"/>
              <w:ind w:right="33"/>
              <w:jc w:val="both"/>
            </w:pPr>
            <w:r w:rsidRPr="0050350D">
              <w:t xml:space="preserve">- </w:t>
            </w:r>
            <w:proofErr w:type="spellStart"/>
            <w:r w:rsidRPr="0050350D">
              <w:rPr>
                <w:color w:val="202124"/>
                <w:shd w:val="clear" w:color="auto" w:fill="FFFFFF"/>
              </w:rPr>
              <w:t>клемастин</w:t>
            </w:r>
            <w:proofErr w:type="spellEnd"/>
            <w:r w:rsidRPr="0050350D">
              <w:rPr>
                <w:color w:val="202124"/>
                <w:shd w:val="clear" w:color="auto" w:fill="FFFFFF"/>
              </w:rPr>
              <w:t xml:space="preserve"> 12,5 мкг/кг ребенку старше 1 года.</w:t>
            </w:r>
          </w:p>
        </w:tc>
      </w:tr>
      <w:tr w:rsidR="00022753" w:rsidRPr="001E645D" w14:paraId="03350B33" w14:textId="77777777" w:rsidTr="00944D71">
        <w:tc>
          <w:tcPr>
            <w:tcW w:w="5000" w:type="pct"/>
            <w:gridSpan w:val="3"/>
          </w:tcPr>
          <w:p w14:paraId="78342324" w14:textId="77777777" w:rsidR="00022753" w:rsidRPr="001E645D" w:rsidRDefault="00022753" w:rsidP="00944D71">
            <w:pPr>
              <w:spacing w:line="0" w:lineRule="atLeast"/>
              <w:ind w:right="33"/>
              <w:jc w:val="center"/>
              <w:rPr>
                <w:b/>
              </w:rPr>
            </w:pPr>
            <w:r w:rsidRPr="001E645D">
              <w:rPr>
                <w:b/>
              </w:rPr>
              <w:t>Определение маршрута пациента и экстренная диагностика:</w:t>
            </w:r>
          </w:p>
        </w:tc>
      </w:tr>
      <w:tr w:rsidR="00022753" w:rsidRPr="001E645D" w14:paraId="213A40CC" w14:textId="77777777" w:rsidTr="0028628E">
        <w:tc>
          <w:tcPr>
            <w:tcW w:w="280" w:type="pct"/>
          </w:tcPr>
          <w:p w14:paraId="24FB6564" w14:textId="77777777" w:rsidR="00022753" w:rsidRPr="001E645D" w:rsidRDefault="00022753" w:rsidP="00944D71">
            <w:pPr>
              <w:spacing w:line="0" w:lineRule="atLeast"/>
              <w:ind w:right="-879"/>
            </w:pPr>
            <w:r w:rsidRPr="001E645D">
              <w:t>20</w:t>
            </w:r>
          </w:p>
        </w:tc>
        <w:tc>
          <w:tcPr>
            <w:tcW w:w="1108" w:type="pct"/>
          </w:tcPr>
          <w:p w14:paraId="5B6D7A35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Экстренная</w:t>
            </w:r>
          </w:p>
          <w:p w14:paraId="11F61BAC" w14:textId="77777777" w:rsidR="00022753" w:rsidRPr="001E645D" w:rsidRDefault="00022753" w:rsidP="00944D71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госпитализация</w:t>
            </w:r>
          </w:p>
        </w:tc>
        <w:tc>
          <w:tcPr>
            <w:tcW w:w="3612" w:type="pct"/>
          </w:tcPr>
          <w:p w14:paraId="299055D9" w14:textId="77777777" w:rsidR="00022753" w:rsidRPr="001E645D" w:rsidRDefault="00022753" w:rsidP="00944D71">
            <w:pPr>
              <w:spacing w:line="0" w:lineRule="atLeast"/>
              <w:ind w:right="33"/>
              <w:jc w:val="both"/>
            </w:pPr>
            <w:r w:rsidRPr="001E645D">
              <w:t xml:space="preserve">Экстренно госпитализировать в отделение реанимации и интенсивной терапии </w:t>
            </w:r>
            <w:r w:rsidRPr="001E645D">
              <w:tab/>
            </w:r>
            <w:r w:rsidRPr="001E645D">
              <w:tab/>
            </w:r>
          </w:p>
        </w:tc>
      </w:tr>
    </w:tbl>
    <w:p w14:paraId="681A5F60" w14:textId="77777777" w:rsidR="00E46585" w:rsidRDefault="00E46585" w:rsidP="0028628E">
      <w:pPr>
        <w:jc w:val="right"/>
      </w:pPr>
    </w:p>
    <w:sectPr w:rsidR="00E46585" w:rsidSect="0050694E">
      <w:headerReference w:type="default" r:id="rId8"/>
      <w:footerReference w:type="default" r:id="rId9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DD00" w14:textId="77777777" w:rsidR="00FE5C92" w:rsidRDefault="00FE5C92">
      <w:r>
        <w:separator/>
      </w:r>
    </w:p>
  </w:endnote>
  <w:endnote w:type="continuationSeparator" w:id="0">
    <w:p w14:paraId="0E59E22C" w14:textId="77777777" w:rsidR="00FE5C92" w:rsidRDefault="00FE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46D0" w14:textId="77777777" w:rsidR="00FE5C92" w:rsidRDefault="00FE5C92">
      <w:r>
        <w:separator/>
      </w:r>
    </w:p>
  </w:footnote>
  <w:footnote w:type="continuationSeparator" w:id="0">
    <w:p w14:paraId="5DBC2A2D" w14:textId="77777777" w:rsidR="00FE5C92" w:rsidRDefault="00FE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9"/>
      <w:gridCol w:w="3735"/>
      <w:gridCol w:w="3537"/>
      <w:gridCol w:w="1724"/>
    </w:tblGrid>
    <w:tr w:rsidR="00416276" w14:paraId="0EC08568" w14:textId="7777777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3B2B8C5C" w:rsidR="00416276" w:rsidRDefault="00E46585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0B475F9" wp14:editId="761E8F0C">
                <wp:extent cx="600075" cy="7239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0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77777777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Симуляционный Центр</w:t>
          </w:r>
        </w:p>
      </w:tc>
      <w:tc>
        <w:tcPr>
          <w:tcW w:w="1738" w:type="pct"/>
          <w:vMerge w:val="restart"/>
          <w:vAlign w:val="center"/>
        </w:tcPr>
        <w:p w14:paraId="4E074D71" w14:textId="4CA1B7A7" w:rsidR="00416276" w:rsidRDefault="006E3CAC">
          <w:pPr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>Алгоритм</w:t>
          </w:r>
        </w:p>
      </w:tc>
      <w:tc>
        <w:tcPr>
          <w:tcW w:w="846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416276" w14:paraId="14E19148" w14:textId="7777777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416276" w:rsidRDefault="00416276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846" w:type="pct"/>
        </w:tcPr>
        <w:p w14:paraId="08147BE4" w14:textId="77777777" w:rsidR="00416276" w:rsidRDefault="00816DAC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 xml:space="preserve">Страница </w:t>
          </w:r>
          <w:r>
            <w:rPr>
              <w:color w:val="7030A0"/>
              <w:sz w:val="17"/>
              <w:szCs w:val="17"/>
              <w:lang w:val="en-US"/>
            </w:rPr>
            <w:fldChar w:fldCharType="begin"/>
          </w:r>
          <w:r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color w:val="7030A0"/>
              <w:sz w:val="17"/>
              <w:szCs w:val="17"/>
              <w:lang w:val="en-US"/>
            </w:rPr>
            <w:t>22</w:t>
          </w:r>
          <w:r>
            <w:rPr>
              <w:color w:val="7030A0"/>
              <w:sz w:val="17"/>
              <w:szCs w:val="17"/>
              <w:lang w:val="en-US"/>
            </w:rPr>
            <w:fldChar w:fldCharType="end"/>
          </w:r>
          <w:r>
            <w:rPr>
              <w:color w:val="7030A0"/>
              <w:sz w:val="17"/>
              <w:szCs w:val="17"/>
            </w:rPr>
            <w:t xml:space="preserve"> из </w:t>
          </w:r>
          <w:fldSimple w:instr="NUMPAGES  \* Arabic  \* MERGEFORMAT">
            <w:r>
              <w:rPr>
                <w:color w:val="7030A0"/>
                <w:sz w:val="17"/>
                <w:szCs w:val="17"/>
                <w:lang w:val="en-US"/>
              </w:rPr>
              <w:t>24</w:t>
            </w:r>
          </w:fldSimple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400"/>
    <w:multiLevelType w:val="multilevel"/>
    <w:tmpl w:val="F54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0156"/>
    <w:multiLevelType w:val="hybridMultilevel"/>
    <w:tmpl w:val="DB62C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49F8"/>
    <w:multiLevelType w:val="multilevel"/>
    <w:tmpl w:val="0A5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1813"/>
    <w:multiLevelType w:val="multilevel"/>
    <w:tmpl w:val="9F04D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5C59"/>
    <w:multiLevelType w:val="multilevel"/>
    <w:tmpl w:val="F57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D0F5C"/>
    <w:multiLevelType w:val="hybridMultilevel"/>
    <w:tmpl w:val="EBAA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E1F0B34"/>
    <w:multiLevelType w:val="multilevel"/>
    <w:tmpl w:val="12F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85530"/>
    <w:multiLevelType w:val="hybridMultilevel"/>
    <w:tmpl w:val="A144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718DF"/>
    <w:multiLevelType w:val="multilevel"/>
    <w:tmpl w:val="AD9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32E9D"/>
    <w:multiLevelType w:val="multilevel"/>
    <w:tmpl w:val="FBD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2734"/>
    <w:multiLevelType w:val="multilevel"/>
    <w:tmpl w:val="5B3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6CEA25DC"/>
    <w:multiLevelType w:val="hybridMultilevel"/>
    <w:tmpl w:val="3B38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520C2"/>
    <w:multiLevelType w:val="hybridMultilevel"/>
    <w:tmpl w:val="C4A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28"/>
  </w:num>
  <w:num w:numId="4">
    <w:abstractNumId w:val="9"/>
  </w:num>
  <w:num w:numId="5">
    <w:abstractNumId w:val="8"/>
  </w:num>
  <w:num w:numId="6">
    <w:abstractNumId w:val="13"/>
  </w:num>
  <w:num w:numId="7">
    <w:abstractNumId w:val="35"/>
  </w:num>
  <w:num w:numId="8">
    <w:abstractNumId w:val="34"/>
  </w:num>
  <w:num w:numId="9">
    <w:abstractNumId w:val="5"/>
  </w:num>
  <w:num w:numId="10">
    <w:abstractNumId w:val="7"/>
  </w:num>
  <w:num w:numId="11">
    <w:abstractNumId w:val="24"/>
  </w:num>
  <w:num w:numId="12">
    <w:abstractNumId w:val="26"/>
  </w:num>
  <w:num w:numId="13">
    <w:abstractNumId w:val="30"/>
  </w:num>
  <w:num w:numId="14">
    <w:abstractNumId w:val="15"/>
  </w:num>
  <w:num w:numId="15">
    <w:abstractNumId w:val="2"/>
  </w:num>
  <w:num w:numId="16">
    <w:abstractNumId w:val="0"/>
  </w:num>
  <w:num w:numId="17">
    <w:abstractNumId w:val="29"/>
  </w:num>
  <w:num w:numId="18">
    <w:abstractNumId w:val="21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17"/>
  </w:num>
  <w:num w:numId="28">
    <w:abstractNumId w:val="31"/>
  </w:num>
  <w:num w:numId="29">
    <w:abstractNumId w:val="10"/>
  </w:num>
  <w:num w:numId="30">
    <w:abstractNumId w:val="33"/>
  </w:num>
  <w:num w:numId="31">
    <w:abstractNumId w:val="20"/>
  </w:num>
  <w:num w:numId="32">
    <w:abstractNumId w:val="14"/>
  </w:num>
  <w:num w:numId="33">
    <w:abstractNumId w:val="22"/>
  </w:num>
  <w:num w:numId="34">
    <w:abstractNumId w:val="27"/>
  </w:num>
  <w:num w:numId="35">
    <w:abstractNumId w:val="16"/>
  </w:num>
  <w:num w:numId="36">
    <w:abstractNumId w:val="23"/>
  </w:num>
  <w:num w:numId="37">
    <w:abstractNumId w:val="19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7BBA"/>
    <w:rsid w:val="0002147E"/>
    <w:rsid w:val="0002275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508FA"/>
    <w:rsid w:val="00053D53"/>
    <w:rsid w:val="00053D9A"/>
    <w:rsid w:val="00053F0A"/>
    <w:rsid w:val="000541CE"/>
    <w:rsid w:val="00054526"/>
    <w:rsid w:val="000628A2"/>
    <w:rsid w:val="00064248"/>
    <w:rsid w:val="000645F9"/>
    <w:rsid w:val="00064D0D"/>
    <w:rsid w:val="00065F29"/>
    <w:rsid w:val="00070BAA"/>
    <w:rsid w:val="00070F5A"/>
    <w:rsid w:val="00072BD5"/>
    <w:rsid w:val="00083D1F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6A9"/>
    <w:rsid w:val="000B2E88"/>
    <w:rsid w:val="000B2F1A"/>
    <w:rsid w:val="000B4E9A"/>
    <w:rsid w:val="000B4FA3"/>
    <w:rsid w:val="000B509C"/>
    <w:rsid w:val="000C0702"/>
    <w:rsid w:val="000C1144"/>
    <w:rsid w:val="000C4020"/>
    <w:rsid w:val="000C4757"/>
    <w:rsid w:val="000C4E04"/>
    <w:rsid w:val="000C556D"/>
    <w:rsid w:val="000C5C4C"/>
    <w:rsid w:val="000C76F4"/>
    <w:rsid w:val="000D1CAD"/>
    <w:rsid w:val="000D28B9"/>
    <w:rsid w:val="000D4476"/>
    <w:rsid w:val="000D46BE"/>
    <w:rsid w:val="000D4991"/>
    <w:rsid w:val="000D58A6"/>
    <w:rsid w:val="000D6605"/>
    <w:rsid w:val="000E0FFC"/>
    <w:rsid w:val="000E1391"/>
    <w:rsid w:val="000E4B94"/>
    <w:rsid w:val="000E534D"/>
    <w:rsid w:val="000E5632"/>
    <w:rsid w:val="000E5DF0"/>
    <w:rsid w:val="000E6A05"/>
    <w:rsid w:val="000F1163"/>
    <w:rsid w:val="000F1B17"/>
    <w:rsid w:val="000F2424"/>
    <w:rsid w:val="000F2E94"/>
    <w:rsid w:val="000F41C1"/>
    <w:rsid w:val="000F4F8B"/>
    <w:rsid w:val="000F6064"/>
    <w:rsid w:val="000F6DCF"/>
    <w:rsid w:val="000F7DE3"/>
    <w:rsid w:val="00101A03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E3A"/>
    <w:rsid w:val="00117611"/>
    <w:rsid w:val="00117E1B"/>
    <w:rsid w:val="001223EF"/>
    <w:rsid w:val="00123362"/>
    <w:rsid w:val="00124CB2"/>
    <w:rsid w:val="00124D5A"/>
    <w:rsid w:val="0012525F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424D"/>
    <w:rsid w:val="00154801"/>
    <w:rsid w:val="001577F8"/>
    <w:rsid w:val="00162C70"/>
    <w:rsid w:val="00163EBA"/>
    <w:rsid w:val="00164885"/>
    <w:rsid w:val="00165727"/>
    <w:rsid w:val="00166D45"/>
    <w:rsid w:val="001679B4"/>
    <w:rsid w:val="001727B3"/>
    <w:rsid w:val="001740AB"/>
    <w:rsid w:val="00180716"/>
    <w:rsid w:val="00182738"/>
    <w:rsid w:val="0018582F"/>
    <w:rsid w:val="00185A25"/>
    <w:rsid w:val="00185C1F"/>
    <w:rsid w:val="00187097"/>
    <w:rsid w:val="00190208"/>
    <w:rsid w:val="0019263E"/>
    <w:rsid w:val="00192AA3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B722E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200EEC"/>
    <w:rsid w:val="00202368"/>
    <w:rsid w:val="00203B13"/>
    <w:rsid w:val="00204804"/>
    <w:rsid w:val="00204E15"/>
    <w:rsid w:val="002059BE"/>
    <w:rsid w:val="00213E36"/>
    <w:rsid w:val="00215035"/>
    <w:rsid w:val="0021551D"/>
    <w:rsid w:val="0021746B"/>
    <w:rsid w:val="00217D7E"/>
    <w:rsid w:val="0022035C"/>
    <w:rsid w:val="0022419F"/>
    <w:rsid w:val="00225A76"/>
    <w:rsid w:val="002260C3"/>
    <w:rsid w:val="002260D5"/>
    <w:rsid w:val="00226108"/>
    <w:rsid w:val="00226282"/>
    <w:rsid w:val="00226377"/>
    <w:rsid w:val="00231833"/>
    <w:rsid w:val="00231D36"/>
    <w:rsid w:val="00235429"/>
    <w:rsid w:val="00236185"/>
    <w:rsid w:val="00236EE5"/>
    <w:rsid w:val="0023760D"/>
    <w:rsid w:val="00237DC5"/>
    <w:rsid w:val="00237F2B"/>
    <w:rsid w:val="00240E67"/>
    <w:rsid w:val="00242738"/>
    <w:rsid w:val="00244B72"/>
    <w:rsid w:val="00251DB9"/>
    <w:rsid w:val="00254318"/>
    <w:rsid w:val="00254D98"/>
    <w:rsid w:val="0025505F"/>
    <w:rsid w:val="0025570D"/>
    <w:rsid w:val="0025681E"/>
    <w:rsid w:val="00257B18"/>
    <w:rsid w:val="00261B1C"/>
    <w:rsid w:val="00262BFF"/>
    <w:rsid w:val="00264B19"/>
    <w:rsid w:val="00264F12"/>
    <w:rsid w:val="002655B0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28E"/>
    <w:rsid w:val="00286A7B"/>
    <w:rsid w:val="00286C3E"/>
    <w:rsid w:val="00286FEB"/>
    <w:rsid w:val="002901BD"/>
    <w:rsid w:val="00290D8A"/>
    <w:rsid w:val="0029220B"/>
    <w:rsid w:val="00294A3F"/>
    <w:rsid w:val="00294A5D"/>
    <w:rsid w:val="00294A96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34E1"/>
    <w:rsid w:val="002B3DCF"/>
    <w:rsid w:val="002B4561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F007B"/>
    <w:rsid w:val="002F017E"/>
    <w:rsid w:val="002F1458"/>
    <w:rsid w:val="002F18C5"/>
    <w:rsid w:val="002F23E1"/>
    <w:rsid w:val="002F4246"/>
    <w:rsid w:val="002F495A"/>
    <w:rsid w:val="002F4B79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41BE"/>
    <w:rsid w:val="003152E7"/>
    <w:rsid w:val="00317CCD"/>
    <w:rsid w:val="00321F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AF4"/>
    <w:rsid w:val="00334AD9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68B4"/>
    <w:rsid w:val="003578BB"/>
    <w:rsid w:val="00357B60"/>
    <w:rsid w:val="0036030F"/>
    <w:rsid w:val="00361595"/>
    <w:rsid w:val="0036354C"/>
    <w:rsid w:val="0036362B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504"/>
    <w:rsid w:val="00380C60"/>
    <w:rsid w:val="00381280"/>
    <w:rsid w:val="00381C67"/>
    <w:rsid w:val="00381F14"/>
    <w:rsid w:val="00383F7E"/>
    <w:rsid w:val="00384F86"/>
    <w:rsid w:val="0038552F"/>
    <w:rsid w:val="00391017"/>
    <w:rsid w:val="00397109"/>
    <w:rsid w:val="00397364"/>
    <w:rsid w:val="003A055A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C731B"/>
    <w:rsid w:val="003D055F"/>
    <w:rsid w:val="003D0B34"/>
    <w:rsid w:val="003D1797"/>
    <w:rsid w:val="003D2A88"/>
    <w:rsid w:val="003D2CB2"/>
    <w:rsid w:val="003D40AE"/>
    <w:rsid w:val="003D63B8"/>
    <w:rsid w:val="003E01C5"/>
    <w:rsid w:val="003E21D9"/>
    <w:rsid w:val="003E5432"/>
    <w:rsid w:val="003E55B6"/>
    <w:rsid w:val="003E5F10"/>
    <w:rsid w:val="003E686A"/>
    <w:rsid w:val="003F0720"/>
    <w:rsid w:val="003F0808"/>
    <w:rsid w:val="003F110B"/>
    <w:rsid w:val="003F13C8"/>
    <w:rsid w:val="003F1EFE"/>
    <w:rsid w:val="003F43B1"/>
    <w:rsid w:val="003F6D9E"/>
    <w:rsid w:val="004006BE"/>
    <w:rsid w:val="00400A34"/>
    <w:rsid w:val="00401BB7"/>
    <w:rsid w:val="00401D4D"/>
    <w:rsid w:val="0040273A"/>
    <w:rsid w:val="004028B9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5998"/>
    <w:rsid w:val="004267C3"/>
    <w:rsid w:val="00427812"/>
    <w:rsid w:val="00434433"/>
    <w:rsid w:val="0043579B"/>
    <w:rsid w:val="00435F43"/>
    <w:rsid w:val="00442AB8"/>
    <w:rsid w:val="004430CD"/>
    <w:rsid w:val="00444936"/>
    <w:rsid w:val="004476EB"/>
    <w:rsid w:val="0045055D"/>
    <w:rsid w:val="00451629"/>
    <w:rsid w:val="00451CE3"/>
    <w:rsid w:val="00456016"/>
    <w:rsid w:val="00456A15"/>
    <w:rsid w:val="00460906"/>
    <w:rsid w:val="00460FAD"/>
    <w:rsid w:val="00461125"/>
    <w:rsid w:val="00461329"/>
    <w:rsid w:val="00461435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B65"/>
    <w:rsid w:val="00483C70"/>
    <w:rsid w:val="00487651"/>
    <w:rsid w:val="00487F56"/>
    <w:rsid w:val="00494BB7"/>
    <w:rsid w:val="00495C0A"/>
    <w:rsid w:val="004A143E"/>
    <w:rsid w:val="004A2545"/>
    <w:rsid w:val="004A2843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7DB"/>
    <w:rsid w:val="00503F60"/>
    <w:rsid w:val="00503FA5"/>
    <w:rsid w:val="0050694E"/>
    <w:rsid w:val="005118C6"/>
    <w:rsid w:val="0051352E"/>
    <w:rsid w:val="0051428C"/>
    <w:rsid w:val="00514A27"/>
    <w:rsid w:val="00516A7B"/>
    <w:rsid w:val="00517FBC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A30ED"/>
    <w:rsid w:val="005A4418"/>
    <w:rsid w:val="005A74E3"/>
    <w:rsid w:val="005A77E0"/>
    <w:rsid w:val="005A7D68"/>
    <w:rsid w:val="005A7FDA"/>
    <w:rsid w:val="005B137E"/>
    <w:rsid w:val="005B159A"/>
    <w:rsid w:val="005B2C99"/>
    <w:rsid w:val="005B391E"/>
    <w:rsid w:val="005B740B"/>
    <w:rsid w:val="005B7D21"/>
    <w:rsid w:val="005C067D"/>
    <w:rsid w:val="005C145C"/>
    <w:rsid w:val="005C2B19"/>
    <w:rsid w:val="005C413E"/>
    <w:rsid w:val="005C6F53"/>
    <w:rsid w:val="005D036A"/>
    <w:rsid w:val="005D1508"/>
    <w:rsid w:val="005D2E5B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4A0C"/>
    <w:rsid w:val="005F4CD9"/>
    <w:rsid w:val="005F7C99"/>
    <w:rsid w:val="005F7EBA"/>
    <w:rsid w:val="00600AC3"/>
    <w:rsid w:val="006018A5"/>
    <w:rsid w:val="006033BA"/>
    <w:rsid w:val="0060395A"/>
    <w:rsid w:val="00606357"/>
    <w:rsid w:val="006068E6"/>
    <w:rsid w:val="006107A4"/>
    <w:rsid w:val="00611817"/>
    <w:rsid w:val="00612E34"/>
    <w:rsid w:val="006134DC"/>
    <w:rsid w:val="00615EE7"/>
    <w:rsid w:val="006200CF"/>
    <w:rsid w:val="00620177"/>
    <w:rsid w:val="00620CB4"/>
    <w:rsid w:val="0062146A"/>
    <w:rsid w:val="0062398E"/>
    <w:rsid w:val="00625057"/>
    <w:rsid w:val="00632683"/>
    <w:rsid w:val="00632780"/>
    <w:rsid w:val="0063286B"/>
    <w:rsid w:val="006349B7"/>
    <w:rsid w:val="00635945"/>
    <w:rsid w:val="006362CD"/>
    <w:rsid w:val="0063713A"/>
    <w:rsid w:val="00637897"/>
    <w:rsid w:val="0064007F"/>
    <w:rsid w:val="006401F2"/>
    <w:rsid w:val="0064192A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61A9"/>
    <w:rsid w:val="006672B1"/>
    <w:rsid w:val="00670F6C"/>
    <w:rsid w:val="00677938"/>
    <w:rsid w:val="00680A65"/>
    <w:rsid w:val="006820BA"/>
    <w:rsid w:val="00685C9A"/>
    <w:rsid w:val="006867D5"/>
    <w:rsid w:val="00686C6F"/>
    <w:rsid w:val="0069017C"/>
    <w:rsid w:val="006906A3"/>
    <w:rsid w:val="00692129"/>
    <w:rsid w:val="0069574B"/>
    <w:rsid w:val="006A07CE"/>
    <w:rsid w:val="006A0841"/>
    <w:rsid w:val="006A167A"/>
    <w:rsid w:val="006A1DA1"/>
    <w:rsid w:val="006A25FA"/>
    <w:rsid w:val="006A38C4"/>
    <w:rsid w:val="006A53A9"/>
    <w:rsid w:val="006B2A63"/>
    <w:rsid w:val="006B4F82"/>
    <w:rsid w:val="006B54E5"/>
    <w:rsid w:val="006C107D"/>
    <w:rsid w:val="006C1A4D"/>
    <w:rsid w:val="006C3CFD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3CAC"/>
    <w:rsid w:val="006E4625"/>
    <w:rsid w:val="006E4F34"/>
    <w:rsid w:val="006E5D13"/>
    <w:rsid w:val="006E5E0D"/>
    <w:rsid w:val="006E6D8B"/>
    <w:rsid w:val="006E7EDB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3115"/>
    <w:rsid w:val="00743C20"/>
    <w:rsid w:val="00746306"/>
    <w:rsid w:val="00750556"/>
    <w:rsid w:val="007543A9"/>
    <w:rsid w:val="00755D85"/>
    <w:rsid w:val="00760E99"/>
    <w:rsid w:val="00761C0F"/>
    <w:rsid w:val="00763799"/>
    <w:rsid w:val="00766834"/>
    <w:rsid w:val="0076694B"/>
    <w:rsid w:val="00767831"/>
    <w:rsid w:val="00770051"/>
    <w:rsid w:val="00770079"/>
    <w:rsid w:val="00770DFC"/>
    <w:rsid w:val="00770E7F"/>
    <w:rsid w:val="007744C5"/>
    <w:rsid w:val="00775B8A"/>
    <w:rsid w:val="00775C0F"/>
    <w:rsid w:val="00776970"/>
    <w:rsid w:val="00782010"/>
    <w:rsid w:val="0078609E"/>
    <w:rsid w:val="007861EE"/>
    <w:rsid w:val="00786954"/>
    <w:rsid w:val="007869FB"/>
    <w:rsid w:val="00786C9D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577D"/>
    <w:rsid w:val="007D01A7"/>
    <w:rsid w:val="007D2D72"/>
    <w:rsid w:val="007D481E"/>
    <w:rsid w:val="007D4D13"/>
    <w:rsid w:val="007D564C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F01"/>
    <w:rsid w:val="00806B64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1EE5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46EF"/>
    <w:rsid w:val="00834932"/>
    <w:rsid w:val="00841105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2601"/>
    <w:rsid w:val="0089301D"/>
    <w:rsid w:val="0089312F"/>
    <w:rsid w:val="008943C0"/>
    <w:rsid w:val="008962A6"/>
    <w:rsid w:val="008A01DD"/>
    <w:rsid w:val="008A5F25"/>
    <w:rsid w:val="008B0947"/>
    <w:rsid w:val="008B2741"/>
    <w:rsid w:val="008B29A9"/>
    <w:rsid w:val="008B3FFA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09F"/>
    <w:rsid w:val="008E0804"/>
    <w:rsid w:val="008E526D"/>
    <w:rsid w:val="008E5836"/>
    <w:rsid w:val="008E772A"/>
    <w:rsid w:val="008E7E82"/>
    <w:rsid w:val="008F139B"/>
    <w:rsid w:val="008F265C"/>
    <w:rsid w:val="008F26B2"/>
    <w:rsid w:val="008F587F"/>
    <w:rsid w:val="008F5E05"/>
    <w:rsid w:val="008F73B5"/>
    <w:rsid w:val="00903C79"/>
    <w:rsid w:val="00905A9F"/>
    <w:rsid w:val="009071D9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65A"/>
    <w:rsid w:val="00920D27"/>
    <w:rsid w:val="00923C3E"/>
    <w:rsid w:val="009241F3"/>
    <w:rsid w:val="009243E7"/>
    <w:rsid w:val="0092625C"/>
    <w:rsid w:val="00927DDD"/>
    <w:rsid w:val="00927FBF"/>
    <w:rsid w:val="009308C6"/>
    <w:rsid w:val="00933568"/>
    <w:rsid w:val="0093387B"/>
    <w:rsid w:val="00933926"/>
    <w:rsid w:val="00934860"/>
    <w:rsid w:val="0093488A"/>
    <w:rsid w:val="009351A2"/>
    <w:rsid w:val="00941126"/>
    <w:rsid w:val="00942249"/>
    <w:rsid w:val="00943605"/>
    <w:rsid w:val="009444B1"/>
    <w:rsid w:val="00944BB8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2C23"/>
    <w:rsid w:val="009842A9"/>
    <w:rsid w:val="0098557B"/>
    <w:rsid w:val="00986202"/>
    <w:rsid w:val="00986537"/>
    <w:rsid w:val="00987AFA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92F"/>
    <w:rsid w:val="009E1AFC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F77"/>
    <w:rsid w:val="00A05A89"/>
    <w:rsid w:val="00A0719A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649E"/>
    <w:rsid w:val="00AB13C6"/>
    <w:rsid w:val="00AB5EBB"/>
    <w:rsid w:val="00AB729D"/>
    <w:rsid w:val="00AC11EF"/>
    <w:rsid w:val="00AC2377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867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10497"/>
    <w:rsid w:val="00B12E6A"/>
    <w:rsid w:val="00B13DF7"/>
    <w:rsid w:val="00B13E85"/>
    <w:rsid w:val="00B176FE"/>
    <w:rsid w:val="00B2022A"/>
    <w:rsid w:val="00B20CC1"/>
    <w:rsid w:val="00B21808"/>
    <w:rsid w:val="00B23C86"/>
    <w:rsid w:val="00B306F5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583B"/>
    <w:rsid w:val="00B56DC9"/>
    <w:rsid w:val="00B5701D"/>
    <w:rsid w:val="00B600D3"/>
    <w:rsid w:val="00B6119E"/>
    <w:rsid w:val="00B61B6C"/>
    <w:rsid w:val="00B63368"/>
    <w:rsid w:val="00B640C6"/>
    <w:rsid w:val="00B643F6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A0A"/>
    <w:rsid w:val="00BD2DB9"/>
    <w:rsid w:val="00BD304C"/>
    <w:rsid w:val="00BD38F5"/>
    <w:rsid w:val="00BD4193"/>
    <w:rsid w:val="00BD4B14"/>
    <w:rsid w:val="00BD5F94"/>
    <w:rsid w:val="00BE06EE"/>
    <w:rsid w:val="00BE248B"/>
    <w:rsid w:val="00BE5376"/>
    <w:rsid w:val="00BF3D1F"/>
    <w:rsid w:val="00BF75B6"/>
    <w:rsid w:val="00BF7AC3"/>
    <w:rsid w:val="00C04A4A"/>
    <w:rsid w:val="00C104C5"/>
    <w:rsid w:val="00C10A79"/>
    <w:rsid w:val="00C124E5"/>
    <w:rsid w:val="00C13FBA"/>
    <w:rsid w:val="00C15C96"/>
    <w:rsid w:val="00C1667B"/>
    <w:rsid w:val="00C16801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2B4"/>
    <w:rsid w:val="00C65E24"/>
    <w:rsid w:val="00C7050D"/>
    <w:rsid w:val="00C73382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E87"/>
    <w:rsid w:val="00CC02F3"/>
    <w:rsid w:val="00CC0820"/>
    <w:rsid w:val="00CC096E"/>
    <w:rsid w:val="00CC2C20"/>
    <w:rsid w:val="00CC3767"/>
    <w:rsid w:val="00CC41FB"/>
    <w:rsid w:val="00CC45CF"/>
    <w:rsid w:val="00CC54B4"/>
    <w:rsid w:val="00CD0471"/>
    <w:rsid w:val="00CD0BCF"/>
    <w:rsid w:val="00CD2210"/>
    <w:rsid w:val="00CD65E7"/>
    <w:rsid w:val="00CE0CEF"/>
    <w:rsid w:val="00CE12C8"/>
    <w:rsid w:val="00CE310D"/>
    <w:rsid w:val="00CE6ECD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7CD"/>
    <w:rsid w:val="00D36F4B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520F"/>
    <w:rsid w:val="00D7540B"/>
    <w:rsid w:val="00D75E21"/>
    <w:rsid w:val="00D8037E"/>
    <w:rsid w:val="00D819D0"/>
    <w:rsid w:val="00D824FE"/>
    <w:rsid w:val="00D828F8"/>
    <w:rsid w:val="00D835FF"/>
    <w:rsid w:val="00D83C94"/>
    <w:rsid w:val="00D84744"/>
    <w:rsid w:val="00D87F35"/>
    <w:rsid w:val="00D9143D"/>
    <w:rsid w:val="00D933C1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8A2"/>
    <w:rsid w:val="00DC3644"/>
    <w:rsid w:val="00DC3F9A"/>
    <w:rsid w:val="00DC49DF"/>
    <w:rsid w:val="00DC5E0C"/>
    <w:rsid w:val="00DD0571"/>
    <w:rsid w:val="00DD149E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7869"/>
    <w:rsid w:val="00E17A17"/>
    <w:rsid w:val="00E21359"/>
    <w:rsid w:val="00E250FD"/>
    <w:rsid w:val="00E34BD2"/>
    <w:rsid w:val="00E35989"/>
    <w:rsid w:val="00E35B67"/>
    <w:rsid w:val="00E40D42"/>
    <w:rsid w:val="00E41534"/>
    <w:rsid w:val="00E43836"/>
    <w:rsid w:val="00E44A55"/>
    <w:rsid w:val="00E44DA7"/>
    <w:rsid w:val="00E454E8"/>
    <w:rsid w:val="00E46585"/>
    <w:rsid w:val="00E47193"/>
    <w:rsid w:val="00E528EF"/>
    <w:rsid w:val="00E534C0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0033"/>
    <w:rsid w:val="00E830EE"/>
    <w:rsid w:val="00E84B1B"/>
    <w:rsid w:val="00E84EC2"/>
    <w:rsid w:val="00E900DB"/>
    <w:rsid w:val="00E906E2"/>
    <w:rsid w:val="00E916C9"/>
    <w:rsid w:val="00E92B15"/>
    <w:rsid w:val="00E948FF"/>
    <w:rsid w:val="00E95BD1"/>
    <w:rsid w:val="00E95F2D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A79"/>
    <w:rsid w:val="00EA7DD7"/>
    <w:rsid w:val="00EB21E2"/>
    <w:rsid w:val="00EB2B5B"/>
    <w:rsid w:val="00EB30FC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5329"/>
    <w:rsid w:val="00F05DCE"/>
    <w:rsid w:val="00F11F5B"/>
    <w:rsid w:val="00F1213A"/>
    <w:rsid w:val="00F12A6A"/>
    <w:rsid w:val="00F16013"/>
    <w:rsid w:val="00F16025"/>
    <w:rsid w:val="00F167AC"/>
    <w:rsid w:val="00F17094"/>
    <w:rsid w:val="00F20C1F"/>
    <w:rsid w:val="00F211E9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377B"/>
    <w:rsid w:val="00F66F0D"/>
    <w:rsid w:val="00F70ED5"/>
    <w:rsid w:val="00F711C8"/>
    <w:rsid w:val="00F713F8"/>
    <w:rsid w:val="00F71801"/>
    <w:rsid w:val="00F72CC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2DB0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5C9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link w:val="aff0"/>
    <w:uiPriority w:val="99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link w:val="aff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customStyle="1" w:styleId="aff5">
    <w:name w:val="Другое_"/>
    <w:basedOn w:val="a0"/>
    <w:link w:val="aff6"/>
    <w:rsid w:val="009241F3"/>
    <w:rPr>
      <w:rFonts w:ascii="Times New Roman" w:eastAsia="Times New Roman" w:hAnsi="Times New Roman"/>
    </w:rPr>
  </w:style>
  <w:style w:type="paragraph" w:customStyle="1" w:styleId="aff6">
    <w:name w:val="Другое"/>
    <w:basedOn w:val="a"/>
    <w:link w:val="aff5"/>
    <w:rsid w:val="009241F3"/>
    <w:pPr>
      <w:widowControl w:val="0"/>
    </w:pPr>
    <w:rPr>
      <w:sz w:val="20"/>
      <w:szCs w:val="20"/>
    </w:rPr>
  </w:style>
  <w:style w:type="character" w:styleId="aff7">
    <w:name w:val="annotation reference"/>
    <w:basedOn w:val="a0"/>
    <w:uiPriority w:val="99"/>
    <w:semiHidden/>
    <w:unhideWhenUsed/>
    <w:rsid w:val="00294A96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294A96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294A96"/>
    <w:rPr>
      <w:rFonts w:ascii="Times New Roman" w:eastAsia="Times New Roman" w:hAnsi="Times New Roman"/>
    </w:rPr>
  </w:style>
  <w:style w:type="character" w:styleId="affa">
    <w:name w:val="Unresolved Mention"/>
    <w:basedOn w:val="a0"/>
    <w:uiPriority w:val="99"/>
    <w:semiHidden/>
    <w:unhideWhenUsed/>
    <w:rsid w:val="00C652B4"/>
    <w:rPr>
      <w:color w:val="605E5C"/>
      <w:shd w:val="clear" w:color="auto" w:fill="E1DFDD"/>
    </w:rPr>
  </w:style>
  <w:style w:type="character" w:customStyle="1" w:styleId="affb">
    <w:name w:val="Обычный (веб) Знак"/>
    <w:uiPriority w:val="99"/>
    <w:qFormat/>
    <w:locked/>
    <w:rsid w:val="006328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2024-08-29T09:37:00Z</cp:lastPrinted>
  <dcterms:created xsi:type="dcterms:W3CDTF">2025-01-05T08:39:00Z</dcterms:created>
  <dcterms:modified xsi:type="dcterms:W3CDTF">2025-12-04T09:57:00Z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