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1E58" w14:textId="77777777" w:rsidR="00E5375B" w:rsidRDefault="00E5375B" w:rsidP="00A453E5">
      <w:pPr>
        <w:rPr>
          <w:b/>
        </w:rPr>
      </w:pPr>
    </w:p>
    <w:p w14:paraId="7FF368AD" w14:textId="74A01635" w:rsidR="00E5375B" w:rsidRDefault="00221A9B" w:rsidP="00A453E5">
      <w:pPr>
        <w:jc w:val="center"/>
        <w:rPr>
          <w:b/>
        </w:rPr>
      </w:pPr>
      <w:bookmarkStart w:id="0" w:name="_tgambadhrcdc" w:colFirst="0" w:colLast="0"/>
      <w:bookmarkEnd w:id="0"/>
      <w:r>
        <w:rPr>
          <w:b/>
        </w:rPr>
        <w:t xml:space="preserve"> «Скорая медицинская помощь при остром коронарном синдроме»</w:t>
      </w:r>
    </w:p>
    <w:p w14:paraId="3803A983" w14:textId="77777777" w:rsidR="00E5375B" w:rsidRDefault="00E5375B" w:rsidP="00A453E5"/>
    <w:tbl>
      <w:tblPr>
        <w:tblStyle w:val="ae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0"/>
        <w:gridCol w:w="3169"/>
        <w:gridCol w:w="6556"/>
      </w:tblGrid>
      <w:tr w:rsidR="00E5375B" w14:paraId="3FDE1AB0" w14:textId="77777777" w:rsidTr="00F151AE">
        <w:trPr>
          <w:trHeight w:val="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D962" w14:textId="77777777" w:rsidR="00E5375B" w:rsidRDefault="00E5375B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79CB" w14:textId="77777777" w:rsidR="00E5375B" w:rsidRDefault="00221A9B" w:rsidP="00A453E5">
            <w:pPr>
              <w:rPr>
                <w:b/>
              </w:rPr>
            </w:pPr>
            <w:r>
              <w:rPr>
                <w:b/>
              </w:rPr>
              <w:t>Шаги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1785" w14:textId="77777777" w:rsidR="00E5375B" w:rsidRDefault="00221A9B" w:rsidP="00A453E5">
            <w:pPr>
              <w:rPr>
                <w:b/>
              </w:rPr>
            </w:pPr>
            <w:r>
              <w:rPr>
                <w:b/>
              </w:rPr>
              <w:t>Алгоритм действия</w:t>
            </w:r>
          </w:p>
        </w:tc>
      </w:tr>
      <w:tr w:rsidR="00E5375B" w14:paraId="70D509A8" w14:textId="77777777" w:rsidTr="00F151AE">
        <w:trPr>
          <w:trHeight w:val="2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B5D1" w14:textId="77777777" w:rsidR="00E5375B" w:rsidRDefault="00221A9B" w:rsidP="00A453E5"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F1A2" w14:textId="77777777" w:rsidR="00E5375B" w:rsidRDefault="00221A9B" w:rsidP="00A453E5">
            <w:r>
              <w:t xml:space="preserve">Установить контакт с пациентом. Использовать соответствующее невербальное поведение.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C479" w14:textId="77777777" w:rsidR="00E5375B" w:rsidRDefault="00221A9B" w:rsidP="00A453E5">
            <w:pPr>
              <w:jc w:val="both"/>
            </w:pPr>
            <w:r>
              <w:t>Поздоровался с пациентом и представился. Спросил у пациента ФИО и возраст. Использовать соответствующее невербальное поведение. Развитие взаимопонимания. Вовлечение пациента. Невербальная поддержка больного.</w:t>
            </w:r>
          </w:p>
        </w:tc>
      </w:tr>
      <w:tr w:rsidR="00E5375B" w14:paraId="786E0F25" w14:textId="77777777" w:rsidTr="00F151AE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589C" w14:textId="77777777" w:rsidR="00E5375B" w:rsidRDefault="00221A9B" w:rsidP="00A453E5"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25C6" w14:textId="77777777" w:rsidR="00E5375B" w:rsidRDefault="00221A9B" w:rsidP="00A453E5">
            <w:r>
              <w:t xml:space="preserve">Спросить жалобы пациента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33E" w14:textId="77777777" w:rsidR="00E5375B" w:rsidRDefault="00221A9B" w:rsidP="00A453E5">
            <w:pPr>
              <w:jc w:val="both"/>
            </w:pPr>
            <w:r>
              <w:t>Спросил жалобы у стандартизированного пациента (далее – СП):</w:t>
            </w:r>
          </w:p>
          <w:p w14:paraId="44959B51" w14:textId="77777777" w:rsidR="00E5375B" w:rsidRDefault="00221A9B" w:rsidP="00A453E5">
            <w:pPr>
              <w:jc w:val="both"/>
            </w:pPr>
            <w:r>
              <w:t>СП может показать характерные жесты - симптом Левина (сжатый кулак вдоль грудины по типу затягивания галстука или отмечать характерную боль за грудиной).</w:t>
            </w:r>
          </w:p>
          <w:p w14:paraId="3A744DC4" w14:textId="77777777" w:rsidR="00E5375B" w:rsidRDefault="00221A9B" w:rsidP="00A453E5">
            <w:pPr>
              <w:jc w:val="both"/>
            </w:pPr>
            <w:r>
              <w:t xml:space="preserve">Расспросить жалобы пациента, если имеется жалоба на боль в груди – </w:t>
            </w:r>
            <w:r>
              <w:rPr>
                <w:b/>
              </w:rPr>
              <w:t xml:space="preserve">уточнить характеристики боли: </w:t>
            </w:r>
          </w:p>
          <w:p w14:paraId="1AD81BCB" w14:textId="77777777" w:rsidR="00E5375B" w:rsidRDefault="00221A9B" w:rsidP="00A453E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</w:pPr>
            <w:r>
              <w:rPr>
                <w:color w:val="000000"/>
              </w:rPr>
              <w:t xml:space="preserve">Где болит? (за грудиной, в левой половине грудной клетки). </w:t>
            </w:r>
          </w:p>
          <w:p w14:paraId="6FAEE813" w14:textId="77777777" w:rsidR="00E5375B" w:rsidRDefault="00221A9B" w:rsidP="00A453E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</w:pPr>
            <w:r>
              <w:rPr>
                <w:color w:val="000000"/>
              </w:rPr>
              <w:t xml:space="preserve">Отдает ли боль куда-то? (иррадиация влево и вверх); </w:t>
            </w:r>
          </w:p>
          <w:p w14:paraId="240A1CFC" w14:textId="77777777" w:rsidR="00E5375B" w:rsidRDefault="00221A9B" w:rsidP="00A453E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</w:pPr>
            <w:r>
              <w:rPr>
                <w:color w:val="000000"/>
              </w:rPr>
              <w:t xml:space="preserve">Как болит? (характер боли: жгучие, давящие, сжимающие и т.д.); </w:t>
            </w:r>
          </w:p>
          <w:p w14:paraId="3306C198" w14:textId="77777777" w:rsidR="00E5375B" w:rsidRDefault="00221A9B" w:rsidP="00A453E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</w:pPr>
            <w:r>
              <w:rPr>
                <w:color w:val="000000"/>
              </w:rPr>
              <w:t>Чем вызваны боли? (физической нагрузкой, стрессом);</w:t>
            </w:r>
          </w:p>
          <w:p w14:paraId="253DBA17" w14:textId="4862F681" w:rsidR="00E5375B" w:rsidRDefault="00221A9B" w:rsidP="00A453E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</w:pPr>
            <w:r>
              <w:rPr>
                <w:color w:val="000000"/>
              </w:rPr>
              <w:t xml:space="preserve">Сколько длится или когда началась боль? Были ли аналогичные состояния </w:t>
            </w:r>
            <w:r w:rsidR="00F151AE">
              <w:rPr>
                <w:color w:val="000000"/>
              </w:rPr>
              <w:t>раньше;</w:t>
            </w:r>
            <w:r>
              <w:rPr>
                <w:color w:val="000000"/>
              </w:rPr>
              <w:t xml:space="preserve"> </w:t>
            </w:r>
          </w:p>
          <w:p w14:paraId="4C18BDFA" w14:textId="77777777" w:rsidR="00E5375B" w:rsidRDefault="00221A9B" w:rsidP="00A453E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</w:pPr>
            <w:r>
              <w:rPr>
                <w:color w:val="000000"/>
              </w:rPr>
              <w:t xml:space="preserve">Чем купируется? (уменьшается в покое или после приема 2-3 таблеток нитроглицерина, но не проходит полностью). </w:t>
            </w:r>
          </w:p>
          <w:p w14:paraId="6C3CED72" w14:textId="77777777" w:rsidR="00E5375B" w:rsidRDefault="00221A9B" w:rsidP="00A453E5">
            <w:pPr>
              <w:jc w:val="both"/>
            </w:pPr>
            <w:r>
              <w:rPr>
                <w:b/>
              </w:rPr>
              <w:t>Чем сопровождается боль, какие еще симптомы</w:t>
            </w:r>
            <w:r>
              <w:t xml:space="preserve"> </w:t>
            </w:r>
            <w:r>
              <w:rPr>
                <w:b/>
              </w:rPr>
              <w:t>беспокоят?</w:t>
            </w:r>
            <w:r>
              <w:t xml:space="preserve"> (холодный липкий пот, страх смерти, чувство нехватки воздуха, иногда сердцебиение и т.д.); Наличие одышки, слабости, бессонницы, нарушения сна и т.д.</w:t>
            </w:r>
          </w:p>
        </w:tc>
      </w:tr>
      <w:tr w:rsidR="00E5375B" w14:paraId="55248825" w14:textId="77777777" w:rsidTr="00F151AE">
        <w:trPr>
          <w:trHeight w:val="2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EB77" w14:textId="77777777" w:rsidR="00E5375B" w:rsidRDefault="00221A9B" w:rsidP="00A453E5"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F2CC" w14:textId="77777777" w:rsidR="00E5375B" w:rsidRDefault="00221A9B" w:rsidP="00A453E5">
            <w:r>
              <w:t>Сбор анамнеза пациента (анамнез заболевания и жизни)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494A" w14:textId="77777777" w:rsidR="00E5375B" w:rsidRDefault="00221A9B" w:rsidP="00A453E5">
            <w:pPr>
              <w:jc w:val="both"/>
            </w:pPr>
            <w:r>
              <w:t>Узнать были ли аналогичные состояния у пациента ранее или болевой синдром впервые возник. Состоит ли на диспансерном учете с ИБС, переносил ли инфаркт миокарда, инсульт ранее. Принимает ли лекарства. Лежал ли ранее в стационаре.</w:t>
            </w:r>
          </w:p>
          <w:p w14:paraId="4B7B52CE" w14:textId="77777777" w:rsidR="00E5375B" w:rsidRDefault="00221A9B" w:rsidP="00A453E5">
            <w:pPr>
              <w:jc w:val="both"/>
            </w:pPr>
            <w:r>
              <w:t xml:space="preserve">Другие хронические заболевания; Вредные привычки; </w:t>
            </w:r>
            <w:proofErr w:type="spellStart"/>
            <w:r>
              <w:t>Аллергоанамнез</w:t>
            </w:r>
            <w:proofErr w:type="spellEnd"/>
            <w:r>
              <w:t>; Наследственность; Характер работы и др.</w:t>
            </w:r>
          </w:p>
        </w:tc>
      </w:tr>
      <w:tr w:rsidR="00E5375B" w14:paraId="406EC2FD" w14:textId="77777777" w:rsidTr="00F151AE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CF13" w14:textId="77777777" w:rsidR="00E5375B" w:rsidRDefault="00221A9B" w:rsidP="00A453E5"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1B9" w14:textId="77777777" w:rsidR="00E5375B" w:rsidRDefault="00221A9B" w:rsidP="00A453E5">
            <w:r>
              <w:t>Взять согласие на осмотр и обработать руки гигиеническим способом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CFEE" w14:textId="77777777" w:rsidR="00E5375B" w:rsidRDefault="00221A9B" w:rsidP="00A453E5">
            <w:pPr>
              <w:jc w:val="both"/>
            </w:pPr>
            <w:r>
              <w:t>Сообщить о необходимости провести обследование. Спросить, согласен ли пациент на проведения обследования.</w:t>
            </w:r>
          </w:p>
          <w:p w14:paraId="1BB9C2B1" w14:textId="77777777" w:rsidR="00E5375B" w:rsidRDefault="00221A9B" w:rsidP="00A453E5">
            <w:pPr>
              <w:jc w:val="both"/>
            </w:pPr>
            <w:r>
              <w:t>После получения согласия на осмотр: обработать руки гигиеническим способом (антисептиком) и надеть смотровые перчатки.</w:t>
            </w:r>
          </w:p>
        </w:tc>
      </w:tr>
      <w:tr w:rsidR="00E5375B" w14:paraId="7137963D" w14:textId="77777777" w:rsidTr="00F151AE">
        <w:trPr>
          <w:trHeight w:val="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30B5" w14:textId="77777777" w:rsidR="00E5375B" w:rsidRDefault="00221A9B" w:rsidP="00A453E5"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96ED" w14:textId="77777777" w:rsidR="00E5375B" w:rsidRDefault="00221A9B" w:rsidP="00A453E5">
            <w:r>
              <w:t>Измерить АД*</w:t>
            </w:r>
          </w:p>
          <w:p w14:paraId="3352CFA6" w14:textId="77777777" w:rsidR="00E5375B" w:rsidRDefault="00E5375B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ED13" w14:textId="69982173" w:rsidR="00E5375B" w:rsidRDefault="00221A9B" w:rsidP="00A453E5">
            <w:pPr>
              <w:jc w:val="both"/>
            </w:pPr>
            <w:r>
              <w:t>Объяснить пациенту процедуру измерения и предупредить, что на все вопросы вы ответите после. Не рекомендуется разговаривать во время проведения измерений, так как это может повлиять на АД. Давление следует измерить на обеих конечностях (</w:t>
            </w:r>
            <w:r w:rsidR="00F151AE">
              <w:t>демонстрация, с одной стороны</w:t>
            </w:r>
            <w:r>
              <w:t xml:space="preserve">). Измерить и вслух назвать определяемые цифры систолического и диастолического давления. </w:t>
            </w:r>
          </w:p>
        </w:tc>
      </w:tr>
      <w:tr w:rsidR="00E5375B" w14:paraId="0CF2AFB9" w14:textId="77777777" w:rsidTr="00F151AE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A608" w14:textId="77777777" w:rsidR="00E5375B" w:rsidRDefault="00221A9B" w:rsidP="00A453E5"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751F" w14:textId="77777777" w:rsidR="00E5375B" w:rsidRDefault="00221A9B" w:rsidP="00A453E5">
            <w:r>
              <w:t>Измерить артериальный пульс (периферический)</w:t>
            </w:r>
          </w:p>
          <w:p w14:paraId="4632F59C" w14:textId="77777777" w:rsidR="00E5375B" w:rsidRDefault="00E5375B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4939" w14:textId="77777777" w:rsidR="00E5375B" w:rsidRDefault="00221A9B" w:rsidP="00A453E5">
            <w:pPr>
              <w:jc w:val="both"/>
            </w:pPr>
            <w:r>
              <w:t>Артериальный пульс следует измерить на обеих руках.</w:t>
            </w:r>
          </w:p>
          <w:p w14:paraId="61D6EA98" w14:textId="77777777" w:rsidR="00E5375B" w:rsidRDefault="00221A9B" w:rsidP="00A453E5">
            <w:pPr>
              <w:jc w:val="both"/>
            </w:pPr>
            <w:r>
              <w:t xml:space="preserve">Если пульс симметричный, то дальнейшее измерение проводят на одной руке. При этом дают характеристику </w:t>
            </w:r>
            <w:r>
              <w:lastRenderedPageBreak/>
              <w:t>пульса: ритмичность, частота, полнота, напряжение, высота пульса.</w:t>
            </w:r>
          </w:p>
        </w:tc>
      </w:tr>
      <w:tr w:rsidR="00E5375B" w14:paraId="0394A44F" w14:textId="77777777" w:rsidTr="00F151AE">
        <w:trPr>
          <w:trHeight w:val="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1244" w14:textId="77777777" w:rsidR="00E5375B" w:rsidRDefault="00221A9B" w:rsidP="00A453E5"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8E2C" w14:textId="77777777" w:rsidR="00E5375B" w:rsidRDefault="00221A9B" w:rsidP="00A453E5">
            <w:r>
              <w:t>Купировать острый болевой синдром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1529" w14:textId="77777777" w:rsidR="00E5375B" w:rsidRDefault="00221A9B" w:rsidP="00A453E5">
            <w:pPr>
              <w:jc w:val="both"/>
            </w:pPr>
            <w:r>
              <w:t xml:space="preserve">Уточнить у пациента, не принимал ли он нитроглицерин самостоятельно и время последнего приема нитроглицерина. В случае отсутствия гипотонии (&lt;90 мм </w:t>
            </w:r>
            <w:proofErr w:type="spellStart"/>
            <w:r>
              <w:t>рт.ст</w:t>
            </w:r>
            <w:proofErr w:type="spellEnd"/>
            <w:r>
              <w:t xml:space="preserve">.), дать таблетку </w:t>
            </w:r>
            <w:r>
              <w:rPr>
                <w:b/>
                <w:i/>
              </w:rPr>
              <w:t xml:space="preserve">Нитроглицерина </w:t>
            </w:r>
            <w:r>
              <w:t xml:space="preserve">0,5 мг или </w:t>
            </w:r>
            <w:proofErr w:type="spellStart"/>
            <w:r>
              <w:rPr>
                <w:b/>
                <w:i/>
              </w:rPr>
              <w:t>Изокет</w:t>
            </w:r>
            <w:proofErr w:type="spellEnd"/>
            <w:r>
              <w:rPr>
                <w:b/>
                <w:i/>
              </w:rPr>
              <w:t>-спрей</w:t>
            </w:r>
            <w:r>
              <w:t xml:space="preserve"> 0,4 мг (1 доза) под язык через каждые 5-10 мин под контролем АД, не более 3-х раз из-за развития побочного эффекта (снижение АД, головокружение)</w:t>
            </w:r>
          </w:p>
        </w:tc>
      </w:tr>
      <w:tr w:rsidR="00E5375B" w14:paraId="62C86C81" w14:textId="77777777" w:rsidTr="00F151AE">
        <w:trPr>
          <w:trHeight w:val="2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1914" w14:textId="77777777" w:rsidR="00E5375B" w:rsidRDefault="00221A9B" w:rsidP="00A453E5"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FECF" w14:textId="77777777" w:rsidR="00E5375B" w:rsidRDefault="00221A9B" w:rsidP="00A453E5">
            <w:r>
              <w:t>Провести аускультацию сердца*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56CA" w14:textId="77777777" w:rsidR="00E5375B" w:rsidRDefault="00221A9B" w:rsidP="00A453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Провести аускультацию сердца, соблюдая правила и порядок проведения аускультации сердца; </w:t>
            </w:r>
            <w:r>
              <w:rPr>
                <w:color w:val="000000"/>
              </w:rPr>
              <w:br/>
              <w:t>- после озвучить результаты аускультации</w:t>
            </w:r>
          </w:p>
        </w:tc>
      </w:tr>
      <w:tr w:rsidR="00E5375B" w14:paraId="4735F882" w14:textId="77777777" w:rsidTr="00F151AE">
        <w:trPr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8AFF" w14:textId="77777777" w:rsidR="00E5375B" w:rsidRDefault="00221A9B" w:rsidP="00A453E5"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3552" w14:textId="77777777" w:rsidR="00E5375B" w:rsidRDefault="00221A9B" w:rsidP="00A453E5">
            <w:r>
              <w:t>Провести сравнительную аускультацию легких*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DFC"/>
          </w:tcPr>
          <w:p w14:paraId="6FB67F13" w14:textId="77777777" w:rsidR="00E5375B" w:rsidRDefault="00221A9B" w:rsidP="00A453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Провести </w:t>
            </w:r>
            <w:r>
              <w:t xml:space="preserve">сравнительную </w:t>
            </w:r>
            <w:r>
              <w:rPr>
                <w:color w:val="000000"/>
              </w:rPr>
              <w:t>аускультацию легких, соблюдая правила и порядок проведения аускультации легких</w:t>
            </w:r>
            <w:r>
              <w:t>;</w:t>
            </w:r>
            <w:r>
              <w:rPr>
                <w:color w:val="000000"/>
              </w:rPr>
              <w:br/>
              <w:t>- после озвучить результаты аускультации.</w:t>
            </w:r>
          </w:p>
        </w:tc>
      </w:tr>
      <w:tr w:rsidR="00E5375B" w14:paraId="74D54DA4" w14:textId="77777777" w:rsidTr="00F151AE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6FC2" w14:textId="77777777" w:rsidR="00E5375B" w:rsidRDefault="00221A9B" w:rsidP="00A453E5"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7232" w14:textId="77777777" w:rsidR="00E5375B" w:rsidRDefault="00221A9B" w:rsidP="00A453E5">
            <w:r>
              <w:t>Назначить минимальный необходимый объем исследований</w:t>
            </w:r>
          </w:p>
          <w:p w14:paraId="4568A06F" w14:textId="77777777" w:rsidR="00E5375B" w:rsidRDefault="00E5375B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ABF9" w14:textId="77777777" w:rsidR="00E5375B" w:rsidRDefault="00221A9B" w:rsidP="00A453E5">
            <w:pPr>
              <w:jc w:val="both"/>
              <w:rPr>
                <w:i/>
              </w:rPr>
            </w:pPr>
            <w:r>
              <w:t>Назначить</w:t>
            </w:r>
            <w:r>
              <w:rPr>
                <w:i/>
              </w:rPr>
              <w:t xml:space="preserve"> </w:t>
            </w:r>
            <w:r>
              <w:t>ЭКГ в 12 отведениях и интерпретировать результат ЭКГ.</w:t>
            </w:r>
            <w:r>
              <w:rPr>
                <w:i/>
              </w:rPr>
              <w:t xml:space="preserve"> </w:t>
            </w:r>
            <w:r>
              <w:t>Определение маркеров повреждения миокарда (экспресс тест на тропонин).</w:t>
            </w:r>
          </w:p>
        </w:tc>
      </w:tr>
      <w:tr w:rsidR="00E5375B" w14:paraId="6767597F" w14:textId="77777777" w:rsidTr="00F151AE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72C8" w14:textId="77777777" w:rsidR="00E5375B" w:rsidRDefault="00221A9B" w:rsidP="00A453E5">
            <w: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335" w14:textId="77777777" w:rsidR="00E5375B" w:rsidRDefault="00221A9B" w:rsidP="00A453E5">
            <w:r>
              <w:t>Сформулировать диагноз и определить дальнейшую тактику</w:t>
            </w:r>
          </w:p>
          <w:p w14:paraId="788935D8" w14:textId="77777777" w:rsidR="00E5375B" w:rsidRDefault="00E5375B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8526" w14:textId="77777777" w:rsidR="00E5375B" w:rsidRDefault="00221A9B" w:rsidP="00A453E5">
            <w:pPr>
              <w:jc w:val="both"/>
            </w:pPr>
            <w:r>
              <w:t xml:space="preserve">На основании жалоб пациента, сбора анамнеза и </w:t>
            </w:r>
            <w:proofErr w:type="spellStart"/>
            <w:r>
              <w:t>физикального</w:t>
            </w:r>
            <w:proofErr w:type="spellEnd"/>
            <w:r>
              <w:t xml:space="preserve"> осмотра, по результатам ЭКГ и теста на тропонин, поставил диагноз </w:t>
            </w:r>
            <w:r>
              <w:rPr>
                <w:i/>
              </w:rPr>
              <w:t xml:space="preserve">ОКС с или без подъема сегмента ST. </w:t>
            </w:r>
            <w:r>
              <w:t>(STEMI/NSTEMI)</w:t>
            </w:r>
          </w:p>
          <w:p w14:paraId="2D77C904" w14:textId="77777777" w:rsidR="00E5375B" w:rsidRDefault="00221A9B" w:rsidP="00A453E5">
            <w:pPr>
              <w:jc w:val="both"/>
            </w:pPr>
            <w:r>
              <w:t>Сообщить диагноз. Объяснить дальнейшие шаги диагностики и лечения. При необходимости успокоить пациента, заверив что будут оказаны все необходимые мероприятия и медицинская помощь.</w:t>
            </w:r>
          </w:p>
        </w:tc>
      </w:tr>
      <w:tr w:rsidR="00E5375B" w14:paraId="3FDA0346" w14:textId="77777777" w:rsidTr="00F151AE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3C13" w14:textId="77777777" w:rsidR="00E5375B" w:rsidRDefault="00221A9B" w:rsidP="00A453E5">
            <w: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5DB3" w14:textId="77777777" w:rsidR="00E5375B" w:rsidRDefault="00221A9B" w:rsidP="00A453E5">
            <w:r>
              <w:t>Придать пациенту горизонтальное положение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969BC" w14:textId="77777777" w:rsidR="00E5375B" w:rsidRDefault="00221A9B" w:rsidP="00A453E5">
            <w:pPr>
              <w:jc w:val="both"/>
            </w:pPr>
            <w:r>
              <w:t>Придание горизонтального положения с приподнятым головным концом. С приподнятым ножным концом при гипотонии или шоке.</w:t>
            </w:r>
          </w:p>
        </w:tc>
      </w:tr>
      <w:tr w:rsidR="00E5375B" w14:paraId="724A8E2E" w14:textId="77777777" w:rsidTr="00F151AE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7431" w14:textId="77777777" w:rsidR="00E5375B" w:rsidRDefault="00221A9B" w:rsidP="00A453E5">
            <w: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3486" w14:textId="77777777" w:rsidR="00E5375B" w:rsidRDefault="00221A9B" w:rsidP="00A453E5">
            <w:r>
              <w:t>Оксигенотерапия</w:t>
            </w:r>
          </w:p>
          <w:p w14:paraId="5E65BF69" w14:textId="77777777" w:rsidR="00E5375B" w:rsidRDefault="00E5375B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D0AF8" w14:textId="77777777" w:rsidR="00E5375B" w:rsidRDefault="00221A9B" w:rsidP="00A453E5">
            <w:pPr>
              <w:jc w:val="both"/>
            </w:pPr>
            <w:r>
              <w:t>Установить пульсоксиметр на палец. С учетом данных пульсоксиметрии, если сатурация ниже 90 % (spO</w:t>
            </w:r>
            <w:r>
              <w:rPr>
                <w:vertAlign w:val="subscript"/>
              </w:rPr>
              <w:t>2</w:t>
            </w:r>
            <w:r>
              <w:t>), обеспечить подачу кислорода через маску, первоначально в объеме 4л/мин. При необходимости увеличить объем кислорода</w:t>
            </w:r>
          </w:p>
        </w:tc>
      </w:tr>
      <w:tr w:rsidR="00E5375B" w14:paraId="4E58CD5A" w14:textId="77777777" w:rsidTr="00F151AE">
        <w:trPr>
          <w:trHeight w:val="2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5C7F" w14:textId="77777777" w:rsidR="00E5375B" w:rsidRDefault="00221A9B" w:rsidP="00A453E5">
            <w: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34CD" w14:textId="77777777" w:rsidR="00E5375B" w:rsidRDefault="00221A9B" w:rsidP="00A453E5">
            <w:r>
              <w:t>Установка в/в доступа</w:t>
            </w:r>
          </w:p>
          <w:p w14:paraId="47806CF2" w14:textId="77777777" w:rsidR="00E5375B" w:rsidRDefault="00E5375B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5CE7" w14:textId="77777777" w:rsidR="00E5375B" w:rsidRDefault="00221A9B" w:rsidP="00A453E5">
            <w:pPr>
              <w:jc w:val="both"/>
            </w:pPr>
            <w:r>
              <w:t>Дать указание поставить периферический катетер ассистенту (медсестре или фельдшеру)</w:t>
            </w:r>
          </w:p>
        </w:tc>
      </w:tr>
      <w:tr w:rsidR="00E5375B" w14:paraId="2D552295" w14:textId="77777777" w:rsidTr="00F151AE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E1D1" w14:textId="77777777" w:rsidR="00E5375B" w:rsidRDefault="00221A9B" w:rsidP="00A453E5">
            <w: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ECE2" w14:textId="77777777" w:rsidR="00E5375B" w:rsidRDefault="00221A9B" w:rsidP="00A453E5">
            <w:r>
              <w:t>Вызов скорой помощи</w:t>
            </w:r>
          </w:p>
          <w:p w14:paraId="469D91C3" w14:textId="77777777" w:rsidR="00E5375B" w:rsidRDefault="00E5375B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C2C1" w14:textId="77777777" w:rsidR="00E5375B" w:rsidRDefault="00221A9B" w:rsidP="00A453E5">
            <w:pPr>
              <w:jc w:val="both"/>
            </w:pPr>
            <w:r>
              <w:t>Позвонить 103, представиться и доложить диспетчеру скорой помощи диагноз и данные пациента (ФИО, возраст, пол, адрес и т.д.)</w:t>
            </w:r>
          </w:p>
        </w:tc>
      </w:tr>
      <w:tr w:rsidR="00E5375B" w14:paraId="7F80E6A4" w14:textId="77777777" w:rsidTr="00F151AE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7802" w14:textId="77777777" w:rsidR="00E5375B" w:rsidRDefault="00221A9B" w:rsidP="00A453E5">
            <w: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C24F" w14:textId="77777777" w:rsidR="00E5375B" w:rsidRDefault="00221A9B" w:rsidP="00A453E5">
            <w:r>
              <w:t xml:space="preserve">Назначить двойную </w:t>
            </w:r>
            <w:proofErr w:type="spellStart"/>
            <w:r>
              <w:t>антиагрегантную</w:t>
            </w:r>
            <w:proofErr w:type="spellEnd"/>
            <w:r>
              <w:t xml:space="preserve"> терапию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4BE1" w14:textId="77777777" w:rsidR="00E5375B" w:rsidRDefault="00221A9B" w:rsidP="00A453E5">
            <w:pPr>
              <w:jc w:val="both"/>
            </w:pPr>
            <w:r>
              <w:t xml:space="preserve">1. </w:t>
            </w:r>
            <w:r>
              <w:rPr>
                <w:b/>
                <w:i/>
              </w:rPr>
              <w:t xml:space="preserve">Аспирин </w:t>
            </w:r>
            <w:r>
              <w:t>внутрь в дозе 100-300 мг (250 мг) разжевать, запить водой (не давать, если уже принимал ранее)</w:t>
            </w:r>
          </w:p>
          <w:p w14:paraId="21DEE842" w14:textId="77777777" w:rsidR="00E5375B" w:rsidRDefault="00221A9B" w:rsidP="00A453E5">
            <w:pPr>
              <w:jc w:val="both"/>
            </w:pPr>
            <w:r>
              <w:rPr>
                <w:b/>
                <w:i/>
              </w:rPr>
              <w:t xml:space="preserve">2.Клопидогрель </w:t>
            </w:r>
            <w:r>
              <w:rPr>
                <w:i/>
              </w:rPr>
              <w:t xml:space="preserve">300 мг (1 </w:t>
            </w:r>
            <w:proofErr w:type="spellStart"/>
            <w:r>
              <w:rPr>
                <w:i/>
              </w:rPr>
              <w:t>таб</w:t>
            </w:r>
            <w:proofErr w:type="spellEnd"/>
            <w:r>
              <w:rPr>
                <w:i/>
              </w:rPr>
              <w:t xml:space="preserve"> -75 мг), </w:t>
            </w:r>
            <w:proofErr w:type="spellStart"/>
            <w:r>
              <w:rPr>
                <w:i/>
              </w:rPr>
              <w:t>per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t>запить водой или</w:t>
            </w:r>
            <w:r>
              <w:rPr>
                <w:color w:val="202124"/>
                <w:highlight w:val="white"/>
              </w:rPr>
              <w:t> </w:t>
            </w:r>
            <w:proofErr w:type="spellStart"/>
            <w:r>
              <w:rPr>
                <w:b/>
                <w:color w:val="202124"/>
                <w:highlight w:val="white"/>
              </w:rPr>
              <w:t>Тикагрелор</w:t>
            </w:r>
            <w:proofErr w:type="spellEnd"/>
            <w:r>
              <w:rPr>
                <w:color w:val="202124"/>
                <w:highlight w:val="white"/>
              </w:rPr>
              <w:t> в нагрузочной дозе 180 мг. Все ингибиторы P2Y12-рецепторов тромбоцитов следует использовать с осторожностью у пациентов с высоким риском кровотечения или со значительной анемией.</w:t>
            </w:r>
          </w:p>
        </w:tc>
      </w:tr>
      <w:tr w:rsidR="00E5375B" w14:paraId="0D937A90" w14:textId="77777777" w:rsidTr="00F151AE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2A67" w14:textId="77777777" w:rsidR="00E5375B" w:rsidRDefault="00221A9B" w:rsidP="00A453E5">
            <w: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589A" w14:textId="77777777" w:rsidR="00E5375B" w:rsidRDefault="00221A9B" w:rsidP="00A453E5">
            <w:r>
              <w:t>Подобрать лекарственное</w:t>
            </w:r>
          </w:p>
          <w:p w14:paraId="5B840C12" w14:textId="77777777" w:rsidR="00E5375B" w:rsidRDefault="00221A9B" w:rsidP="00A453E5">
            <w:r>
              <w:lastRenderedPageBreak/>
              <w:t>средство с целью купирования острого коронарного синдрома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FFC1" w14:textId="77777777" w:rsidR="00E5375B" w:rsidRDefault="00221A9B" w:rsidP="00A45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</w:rPr>
            </w:pPr>
            <w:r>
              <w:rPr>
                <w:b/>
                <w:i/>
                <w:color w:val="000000"/>
              </w:rPr>
              <w:lastRenderedPageBreak/>
              <w:t>β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i/>
                <w:color w:val="000000"/>
              </w:rPr>
              <w:t>блокатор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color w:val="000000"/>
                <w:highlight w:val="white"/>
              </w:rPr>
              <w:t>Метопролол</w:t>
            </w:r>
            <w:r>
              <w:rPr>
                <w:color w:val="000000"/>
                <w:highlight w:val="white"/>
              </w:rPr>
              <w:t xml:space="preserve"> 1мг/мл – вводят по 5 мг в течение 1-2 мин с 5-минутными интервалами. Суммарная доза </w:t>
            </w:r>
            <w:r>
              <w:rPr>
                <w:color w:val="000000"/>
                <w:highlight w:val="white"/>
              </w:rPr>
              <w:lastRenderedPageBreak/>
              <w:t xml:space="preserve">составляет 15 мг. Через 15 мин после введения последней дозы переходят к назначению β-блокатора внутрь метопролол 50мг, </w:t>
            </w:r>
            <w:r>
              <w:rPr>
                <w:color w:val="000000"/>
              </w:rPr>
              <w:t xml:space="preserve">если нет противопоказаний (выраженная гипотензия, брадикардия </w:t>
            </w:r>
            <w:r>
              <w:t>(ЧСС &lt;50 уд/мин)</w:t>
            </w:r>
            <w:r>
              <w:rPr>
                <w:color w:val="000000"/>
              </w:rPr>
              <w:t xml:space="preserve">, нарушение проводимости сердца (AV-блокада II-III ст.), бронхиальная астма, отек легких (ОСН III-IV ст. по </w:t>
            </w:r>
            <w:proofErr w:type="spellStart"/>
            <w:r>
              <w:rPr>
                <w:color w:val="000000"/>
              </w:rPr>
              <w:t>Killip</w:t>
            </w:r>
            <w:proofErr w:type="spellEnd"/>
            <w:r>
              <w:rPr>
                <w:color w:val="000000"/>
              </w:rPr>
              <w:t>))</w:t>
            </w:r>
          </w:p>
        </w:tc>
      </w:tr>
      <w:tr w:rsidR="00E5375B" w14:paraId="19AB3DC4" w14:textId="77777777" w:rsidTr="00F151AE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AC11" w14:textId="77777777" w:rsidR="00E5375B" w:rsidRDefault="00221A9B" w:rsidP="00A453E5">
            <w: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0C80" w14:textId="77777777" w:rsidR="00E5375B" w:rsidRDefault="00221A9B" w:rsidP="00A453E5">
            <w:r>
              <w:t>Обезболить, если болевой синдром не купировался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5BF3" w14:textId="77777777" w:rsidR="00E5375B" w:rsidRDefault="00221A9B" w:rsidP="00A453E5">
            <w:pPr>
              <w:jc w:val="both"/>
            </w:pPr>
            <w:r>
              <w:t>Спросить СП сохранилась ли боль в области сердца. Использовать морфин только при рефрактерной боли.</w:t>
            </w:r>
            <w:r>
              <w:br/>
              <w:t xml:space="preserve">Раствор </w:t>
            </w:r>
            <w:r>
              <w:rPr>
                <w:b/>
              </w:rPr>
              <w:t>Морфина 1%</w:t>
            </w:r>
            <w:r>
              <w:t xml:space="preserve"> 1 мл (2-4 мг) разведенный до 10 мл в 0,9 % </w:t>
            </w:r>
            <w:proofErr w:type="spellStart"/>
            <w:r>
              <w:t>NaCl</w:t>
            </w:r>
            <w:proofErr w:type="spellEnd"/>
            <w:r>
              <w:t xml:space="preserve"> – в/в дробно до купирования болевого синдрома или появления побочных эффектов (методом титрования).</w:t>
            </w:r>
            <w:r>
              <w:rPr>
                <w:color w:val="000000"/>
                <w:highlight w:val="white"/>
              </w:rPr>
              <w:t xml:space="preserve"> Морфин 2 мг, с увеличением дозы на 2 мг каждые 5 мин, максимально 8 мг. </w:t>
            </w:r>
          </w:p>
        </w:tc>
      </w:tr>
      <w:tr w:rsidR="00E5375B" w14:paraId="748D7397" w14:textId="77777777" w:rsidTr="00F151AE">
        <w:trPr>
          <w:trHeight w:val="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3C6D" w14:textId="77777777" w:rsidR="00E5375B" w:rsidRDefault="00221A9B" w:rsidP="00A453E5">
            <w: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297" w14:textId="77777777" w:rsidR="00E5375B" w:rsidRDefault="00221A9B" w:rsidP="00A453E5">
            <w:r>
              <w:t>Антикоагулянтная терапия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0165" w14:textId="77777777" w:rsidR="00E5375B" w:rsidRDefault="00221A9B" w:rsidP="00A453E5">
            <w:pPr>
              <w:jc w:val="both"/>
            </w:pPr>
            <w:r>
              <w:t xml:space="preserve">НФГ 5000 ЕД в/в </w:t>
            </w:r>
            <w:proofErr w:type="spellStart"/>
            <w:r>
              <w:t>болюсно</w:t>
            </w:r>
            <w:proofErr w:type="spellEnd"/>
            <w:r>
              <w:t xml:space="preserve"> – разведенный до 5-10 мл в 0,9 % </w:t>
            </w:r>
            <w:proofErr w:type="spellStart"/>
            <w:r>
              <w:t>NaCl</w:t>
            </w:r>
            <w:proofErr w:type="spellEnd"/>
            <w:r>
              <w:t xml:space="preserve"> (или п/к без разведения);</w:t>
            </w:r>
          </w:p>
          <w:p w14:paraId="65547806" w14:textId="77777777" w:rsidR="00E5375B" w:rsidRDefault="00221A9B" w:rsidP="00A453E5">
            <w:pPr>
              <w:jc w:val="both"/>
            </w:pPr>
            <w:r>
              <w:t>НМГ (</w:t>
            </w:r>
            <w:proofErr w:type="spellStart"/>
            <w:r>
              <w:rPr>
                <w:color w:val="202124"/>
                <w:highlight w:val="white"/>
              </w:rPr>
              <w:t>эноксапарин</w:t>
            </w:r>
            <w:proofErr w:type="spellEnd"/>
            <w:r>
              <w:rPr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color w:val="202124"/>
                <w:highlight w:val="white"/>
              </w:rPr>
              <w:t>фраксипарин</w:t>
            </w:r>
            <w:proofErr w:type="spellEnd"/>
            <w:r>
              <w:rPr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color w:val="202124"/>
                <w:highlight w:val="white"/>
              </w:rPr>
              <w:t>фондапаринукс</w:t>
            </w:r>
            <w:proofErr w:type="spellEnd"/>
            <w:r>
              <w:rPr>
                <w:color w:val="202124"/>
                <w:highlight w:val="white"/>
              </w:rPr>
              <w:t>) п/к в чистом виде в радиусе 2см от пупка</w:t>
            </w:r>
          </w:p>
        </w:tc>
      </w:tr>
      <w:tr w:rsidR="00E5375B" w14:paraId="3122355F" w14:textId="77777777" w:rsidTr="00F151AE">
        <w:trPr>
          <w:trHeight w:val="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59E5" w14:textId="77777777" w:rsidR="00E5375B" w:rsidRDefault="00221A9B" w:rsidP="00A453E5">
            <w: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91B6" w14:textId="77777777" w:rsidR="00E5375B" w:rsidRDefault="00221A9B" w:rsidP="00A453E5">
            <w:r>
              <w:t>Определить дальнейший</w:t>
            </w:r>
          </w:p>
          <w:p w14:paraId="0F8BE623" w14:textId="77777777" w:rsidR="00E5375B" w:rsidRDefault="00221A9B" w:rsidP="00A453E5">
            <w:r>
              <w:t>маршрут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794D" w14:textId="77777777" w:rsidR="00E5375B" w:rsidRDefault="00221A9B" w:rsidP="00A453E5">
            <w:pPr>
              <w:jc w:val="both"/>
            </w:pPr>
            <w:r>
              <w:t>Пациента следует экстренно госпитализировать в стационар с возможностью проведения ЧКВ (для проведения КАГ со стентированием)</w:t>
            </w:r>
          </w:p>
        </w:tc>
      </w:tr>
    </w:tbl>
    <w:p w14:paraId="08665269" w14:textId="77777777" w:rsidR="00E5375B" w:rsidRDefault="00E5375B" w:rsidP="00A453E5"/>
    <w:p w14:paraId="587431E7" w14:textId="77777777" w:rsidR="00E5375B" w:rsidRDefault="00E5375B" w:rsidP="00A453E5"/>
    <w:p w14:paraId="7CAB47C0" w14:textId="77777777" w:rsidR="00E5375B" w:rsidRDefault="00E5375B" w:rsidP="00A453E5"/>
    <w:p w14:paraId="51EC92FA" w14:textId="77777777" w:rsidR="00E5375B" w:rsidRDefault="00E5375B" w:rsidP="00A453E5"/>
    <w:p w14:paraId="7BCF4EF8" w14:textId="77777777" w:rsidR="00E5375B" w:rsidRDefault="00E5375B" w:rsidP="00A453E5"/>
    <w:p w14:paraId="5B156B3D" w14:textId="77777777" w:rsidR="00E5375B" w:rsidRDefault="00E5375B" w:rsidP="00A453E5"/>
    <w:p w14:paraId="5FBFF9C5" w14:textId="77777777" w:rsidR="00E5375B" w:rsidRDefault="00E5375B" w:rsidP="00A453E5"/>
    <w:p w14:paraId="62DDE902" w14:textId="77777777" w:rsidR="00E5375B" w:rsidRDefault="00E5375B" w:rsidP="00A453E5"/>
    <w:p w14:paraId="7640E7E3" w14:textId="77777777" w:rsidR="00E5375B" w:rsidRDefault="00E5375B" w:rsidP="00A453E5"/>
    <w:p w14:paraId="330CDA77" w14:textId="77777777" w:rsidR="00E5375B" w:rsidRDefault="00E5375B" w:rsidP="00A453E5"/>
    <w:p w14:paraId="0F25C965" w14:textId="77777777" w:rsidR="00E5375B" w:rsidRDefault="00E5375B" w:rsidP="00A453E5"/>
    <w:p w14:paraId="37ABEA14" w14:textId="77777777" w:rsidR="00E5375B" w:rsidRDefault="00E5375B" w:rsidP="00A453E5"/>
    <w:p w14:paraId="593FD88E" w14:textId="77777777" w:rsidR="00E5375B" w:rsidRDefault="00E5375B" w:rsidP="00A453E5"/>
    <w:p w14:paraId="0163B0E2" w14:textId="77777777" w:rsidR="00E5375B" w:rsidRDefault="00E5375B" w:rsidP="00A453E5"/>
    <w:p w14:paraId="688573CA" w14:textId="77777777" w:rsidR="00E5375B" w:rsidRDefault="00E5375B" w:rsidP="00A453E5"/>
    <w:p w14:paraId="62B7F43C" w14:textId="77777777" w:rsidR="00E5375B" w:rsidRDefault="00E5375B" w:rsidP="00A453E5"/>
    <w:p w14:paraId="46217DA9" w14:textId="77777777" w:rsidR="00E5375B" w:rsidRDefault="00E5375B" w:rsidP="00A453E5"/>
    <w:p w14:paraId="0DDE8A66" w14:textId="77777777" w:rsidR="00E5375B" w:rsidRDefault="00E5375B" w:rsidP="00A453E5"/>
    <w:p w14:paraId="2D7021E7" w14:textId="77777777" w:rsidR="00E5375B" w:rsidRDefault="00E5375B" w:rsidP="00A453E5"/>
    <w:p w14:paraId="41D17342" w14:textId="0FC795B0" w:rsidR="00E5375B" w:rsidRDefault="00E5375B" w:rsidP="00A453E5"/>
    <w:p w14:paraId="76C62A5F" w14:textId="2B546983" w:rsidR="00CA7973" w:rsidRDefault="00CA7973" w:rsidP="00A453E5"/>
    <w:p w14:paraId="606088C0" w14:textId="77777777" w:rsidR="00CA7973" w:rsidRDefault="00CA7973" w:rsidP="00A453E5"/>
    <w:p w14:paraId="1B3F8ABD" w14:textId="77777777" w:rsidR="00E5375B" w:rsidRDefault="00E5375B" w:rsidP="00A453E5"/>
    <w:p w14:paraId="6FBA2D61" w14:textId="77777777" w:rsidR="00E5375B" w:rsidRDefault="00E5375B" w:rsidP="00A453E5"/>
    <w:p w14:paraId="546BCF55" w14:textId="77777777" w:rsidR="00E5375B" w:rsidRDefault="00E5375B" w:rsidP="00A453E5"/>
    <w:p w14:paraId="46FDDBB3" w14:textId="77777777" w:rsidR="00E5375B" w:rsidRDefault="00E5375B" w:rsidP="00A453E5"/>
    <w:p w14:paraId="13E24A7B" w14:textId="77777777" w:rsidR="00E5375B" w:rsidRDefault="00E5375B" w:rsidP="00A453E5"/>
    <w:p w14:paraId="6B500C19" w14:textId="77777777" w:rsidR="00E5375B" w:rsidRDefault="00E5375B" w:rsidP="00A453E5"/>
    <w:p w14:paraId="78ED1CDB" w14:textId="77777777" w:rsidR="00E5375B" w:rsidRDefault="00E5375B" w:rsidP="00A453E5"/>
    <w:p w14:paraId="3B78EE7A" w14:textId="77777777" w:rsidR="00E5375B" w:rsidRDefault="00E5375B" w:rsidP="00A453E5"/>
    <w:sectPr w:rsidR="00E5375B">
      <w:headerReference w:type="default" r:id="rId7"/>
      <w:footerReference w:type="default" r:id="rId8"/>
      <w:pgSz w:w="11906" w:h="16838"/>
      <w:pgMar w:top="567" w:right="567" w:bottom="567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02AB" w14:textId="77777777" w:rsidR="00F11FEE" w:rsidRDefault="00F11FEE">
      <w:r>
        <w:separator/>
      </w:r>
    </w:p>
  </w:endnote>
  <w:endnote w:type="continuationSeparator" w:id="0">
    <w:p w14:paraId="5844785E" w14:textId="77777777" w:rsidR="00F11FEE" w:rsidRDefault="00F1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5BA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7F74" w14:textId="77777777" w:rsidR="00F11FEE" w:rsidRDefault="00F11FEE">
      <w:r>
        <w:separator/>
      </w:r>
    </w:p>
  </w:footnote>
  <w:footnote w:type="continuationSeparator" w:id="0">
    <w:p w14:paraId="4EF18539" w14:textId="77777777" w:rsidR="00F11FEE" w:rsidRDefault="00F1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5ABC" w14:textId="77777777" w:rsidR="00E5375B" w:rsidRDefault="00E53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4"/>
      <w:tblW w:w="1017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8"/>
      <w:gridCol w:w="3735"/>
      <w:gridCol w:w="3537"/>
      <w:gridCol w:w="1724"/>
    </w:tblGrid>
    <w:tr w:rsidR="00E5375B" w14:paraId="63245CB9" w14:textId="77777777" w:rsidTr="00A453E5">
      <w:trPr>
        <w:trHeight w:val="553"/>
        <w:jc w:val="center"/>
      </w:trPr>
      <w:tc>
        <w:tcPr>
          <w:tcW w:w="1178" w:type="dxa"/>
          <w:vMerge w:val="restart"/>
        </w:tcPr>
        <w:p w14:paraId="5B4995AB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6"/>
              <w:szCs w:val="6"/>
            </w:rPr>
          </w:pPr>
        </w:p>
        <w:p w14:paraId="30FFA3E1" w14:textId="77777777" w:rsidR="00E5375B" w:rsidRDefault="00221A9B">
          <w:r>
            <w:rPr>
              <w:rFonts w:ascii="Tahoma" w:eastAsia="Tahoma" w:hAnsi="Tahoma" w:cs="Tahoma"/>
              <w:noProof/>
              <w:sz w:val="16"/>
              <w:szCs w:val="16"/>
            </w:rPr>
            <w:drawing>
              <wp:inline distT="0" distB="0" distL="0" distR="0" wp14:anchorId="5D23F3D4" wp14:editId="474DEBB3">
                <wp:extent cx="600075" cy="7239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6" w:type="dxa"/>
          <w:gridSpan w:val="3"/>
        </w:tcPr>
        <w:p w14:paraId="5A3EB1A6" w14:textId="77777777" w:rsidR="00E5375B" w:rsidRDefault="00E5375B">
          <w:pPr>
            <w:ind w:left="51" w:hanging="5"/>
            <w:jc w:val="center"/>
            <w:rPr>
              <w:rFonts w:ascii="Tahoma" w:eastAsia="Tahoma" w:hAnsi="Tahoma" w:cs="Tahoma"/>
              <w:b/>
              <w:sz w:val="8"/>
              <w:szCs w:val="8"/>
            </w:rPr>
          </w:pPr>
        </w:p>
        <w:p w14:paraId="32320F03" w14:textId="77777777" w:rsidR="00E5375B" w:rsidRDefault="00221A9B">
          <w:pPr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 xml:space="preserve">«С.Ж.АСФЕНДИЯРОВ АТЫНДАҒЫ ҚАЗАҚ ҰЛТТЫҚ МЕДИЦИНА УНИВЕРСИТЕТІ» КЕАҚ </w:t>
          </w:r>
        </w:p>
        <w:p w14:paraId="4576BA89" w14:textId="77777777" w:rsidR="00E5375B" w:rsidRDefault="00E5375B">
          <w:pPr>
            <w:jc w:val="center"/>
            <w:rPr>
              <w:rFonts w:ascii="Tahoma" w:eastAsia="Tahoma" w:hAnsi="Tahoma" w:cs="Tahoma"/>
              <w:b/>
              <w:sz w:val="4"/>
              <w:szCs w:val="4"/>
            </w:rPr>
          </w:pPr>
        </w:p>
        <w:p w14:paraId="76DEE871" w14:textId="77777777" w:rsidR="00E5375B" w:rsidRDefault="00221A9B">
          <w:pP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>НАО «КАЗАХСКИЙ НАЦИОНАЛЬНЫЙ МЕДИЦИНСКИЙ УНИВЕРСИТЕТ ИМЕНИ С.Д. АСФЕНДИЯРОВА»</w:t>
          </w:r>
        </w:p>
        <w:p w14:paraId="60882C9D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</w:tr>
    <w:tr w:rsidR="00E5375B" w14:paraId="49ADEA91" w14:textId="77777777" w:rsidTr="00A453E5">
      <w:trPr>
        <w:trHeight w:val="236"/>
        <w:jc w:val="center"/>
      </w:trPr>
      <w:tc>
        <w:tcPr>
          <w:tcW w:w="1178" w:type="dxa"/>
          <w:vMerge/>
        </w:tcPr>
        <w:p w14:paraId="05060F4F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  <w:tc>
        <w:tcPr>
          <w:tcW w:w="3735" w:type="dxa"/>
          <w:vMerge w:val="restart"/>
          <w:vAlign w:val="center"/>
        </w:tcPr>
        <w:p w14:paraId="548604F7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</w:rPr>
          </w:pPr>
          <w:r>
            <w:rPr>
              <w:color w:val="000000"/>
              <w:sz w:val="17"/>
              <w:szCs w:val="17"/>
            </w:rPr>
            <w:t>Симуляционный Центр</w:t>
          </w:r>
        </w:p>
      </w:tc>
      <w:tc>
        <w:tcPr>
          <w:tcW w:w="3537" w:type="dxa"/>
          <w:vMerge w:val="restart"/>
          <w:vAlign w:val="center"/>
        </w:tcPr>
        <w:p w14:paraId="34796B92" w14:textId="727FD9EF" w:rsidR="00E5375B" w:rsidRDefault="00C9171A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1724" w:type="dxa"/>
        </w:tcPr>
        <w:p w14:paraId="312092D6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</w:rPr>
          </w:pPr>
          <w:r>
            <w:rPr>
              <w:color w:val="7030A0"/>
              <w:sz w:val="17"/>
              <w:szCs w:val="17"/>
            </w:rPr>
            <w:t>Редакция: 1</w:t>
          </w:r>
        </w:p>
      </w:tc>
    </w:tr>
    <w:tr w:rsidR="00A453E5" w14:paraId="01523093" w14:textId="77777777" w:rsidTr="00A453E5">
      <w:trPr>
        <w:trHeight w:val="183"/>
        <w:jc w:val="center"/>
      </w:trPr>
      <w:tc>
        <w:tcPr>
          <w:tcW w:w="1178" w:type="dxa"/>
          <w:vMerge/>
        </w:tcPr>
        <w:p w14:paraId="300C99D0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735" w:type="dxa"/>
          <w:vMerge/>
          <w:vAlign w:val="center"/>
        </w:tcPr>
        <w:p w14:paraId="6E7591EF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537" w:type="dxa"/>
          <w:vMerge/>
          <w:vAlign w:val="center"/>
        </w:tcPr>
        <w:p w14:paraId="2F6C61B4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1724" w:type="dxa"/>
        </w:tcPr>
        <w:p w14:paraId="6BED152C" w14:textId="4E222355" w:rsidR="00A453E5" w:rsidRDefault="00A453E5" w:rsidP="00A45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  <w:sz w:val="17"/>
              <w:szCs w:val="17"/>
            </w:rPr>
          </w:pPr>
          <w:r w:rsidRPr="004C3FDD">
            <w:rPr>
              <w:color w:val="7030A0"/>
              <w:sz w:val="17"/>
              <w:szCs w:val="17"/>
            </w:rPr>
            <w:t xml:space="preserve">Страница 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noProof/>
              <w:color w:val="7030A0"/>
              <w:sz w:val="17"/>
              <w:szCs w:val="17"/>
              <w:lang w:val="en-US"/>
            </w:rPr>
            <w:t>2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Pr="004C3FDD">
            <w:rPr>
              <w:color w:val="7030A0"/>
              <w:sz w:val="17"/>
              <w:szCs w:val="17"/>
            </w:rPr>
            <w:t xml:space="preserve"> из</w:t>
          </w:r>
          <w:r>
            <w:rPr>
              <w:color w:val="7030A0"/>
              <w:sz w:val="17"/>
              <w:szCs w:val="17"/>
            </w:rPr>
            <w:t xml:space="preserve"> </w:t>
          </w:r>
          <w:r w:rsidR="00F11FEE">
            <w:fldChar w:fldCharType="begin"/>
          </w:r>
          <w:r w:rsidR="00F11FEE">
            <w:instrText>NUMPAGES  \* Arabic  \* MERGEFORMAT</w:instrText>
          </w:r>
          <w:r w:rsidR="00F11FEE">
            <w:fldChar w:fldCharType="separate"/>
          </w:r>
          <w:r w:rsidRPr="009D17E4">
            <w:rPr>
              <w:noProof/>
              <w:color w:val="7030A0"/>
              <w:sz w:val="17"/>
              <w:szCs w:val="17"/>
              <w:lang w:val="en-US"/>
            </w:rPr>
            <w:t>14</w:t>
          </w:r>
          <w:r w:rsidR="00F11FEE"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491E26F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  <w:p w14:paraId="24CA5223" w14:textId="77777777" w:rsidR="00E5375B" w:rsidRDefault="00E537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6B7"/>
    <w:multiLevelType w:val="multilevel"/>
    <w:tmpl w:val="3920F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D555E"/>
    <w:multiLevelType w:val="multilevel"/>
    <w:tmpl w:val="9D007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45C2A"/>
    <w:multiLevelType w:val="hybridMultilevel"/>
    <w:tmpl w:val="6F2A355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372D"/>
    <w:multiLevelType w:val="multilevel"/>
    <w:tmpl w:val="E9006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9C7434"/>
    <w:multiLevelType w:val="hybridMultilevel"/>
    <w:tmpl w:val="A69420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0BB2"/>
    <w:multiLevelType w:val="multilevel"/>
    <w:tmpl w:val="BD1C7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D7E2E"/>
    <w:multiLevelType w:val="multilevel"/>
    <w:tmpl w:val="11D46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8681A"/>
    <w:multiLevelType w:val="multilevel"/>
    <w:tmpl w:val="DE8E863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C786689"/>
    <w:multiLevelType w:val="multilevel"/>
    <w:tmpl w:val="B666F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F64E20"/>
    <w:multiLevelType w:val="multilevel"/>
    <w:tmpl w:val="EB0E0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4CE3"/>
    <w:multiLevelType w:val="hybridMultilevel"/>
    <w:tmpl w:val="AB820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A3C16"/>
    <w:multiLevelType w:val="hybridMultilevel"/>
    <w:tmpl w:val="AFC834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A0EDB"/>
    <w:multiLevelType w:val="multilevel"/>
    <w:tmpl w:val="16F63FC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706E"/>
    <w:multiLevelType w:val="hybridMultilevel"/>
    <w:tmpl w:val="1D0A7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073B1"/>
    <w:multiLevelType w:val="hybridMultilevel"/>
    <w:tmpl w:val="23A4A8D6"/>
    <w:lvl w:ilvl="0" w:tplc="200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 w15:restartNumberingAfterBreak="0">
    <w:nsid w:val="35E84BC5"/>
    <w:multiLevelType w:val="hybridMultilevel"/>
    <w:tmpl w:val="EDE886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A04BC"/>
    <w:multiLevelType w:val="multilevel"/>
    <w:tmpl w:val="BD563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E5B5E82"/>
    <w:multiLevelType w:val="hybridMultilevel"/>
    <w:tmpl w:val="C1E642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6601C"/>
    <w:multiLevelType w:val="multilevel"/>
    <w:tmpl w:val="E0129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B86778"/>
    <w:multiLevelType w:val="hybridMultilevel"/>
    <w:tmpl w:val="8A4C0342"/>
    <w:lvl w:ilvl="0" w:tplc="9BFCB3E4"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7178BF"/>
    <w:multiLevelType w:val="multilevel"/>
    <w:tmpl w:val="265E5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CE341C"/>
    <w:multiLevelType w:val="hybridMultilevel"/>
    <w:tmpl w:val="BF68ACC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1650"/>
    <w:multiLevelType w:val="multilevel"/>
    <w:tmpl w:val="41525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5194640"/>
    <w:multiLevelType w:val="hybridMultilevel"/>
    <w:tmpl w:val="8C74C6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1697"/>
    <w:multiLevelType w:val="multilevel"/>
    <w:tmpl w:val="94F85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7F6A8D"/>
    <w:multiLevelType w:val="multilevel"/>
    <w:tmpl w:val="D76E2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9EC4DF6"/>
    <w:multiLevelType w:val="multilevel"/>
    <w:tmpl w:val="1C0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016F"/>
    <w:multiLevelType w:val="multilevel"/>
    <w:tmpl w:val="47C6E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0973CA"/>
    <w:multiLevelType w:val="multilevel"/>
    <w:tmpl w:val="A2A05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163500"/>
    <w:multiLevelType w:val="hybridMultilevel"/>
    <w:tmpl w:val="164E19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28"/>
  </w:num>
  <w:num w:numId="5">
    <w:abstractNumId w:val="26"/>
  </w:num>
  <w:num w:numId="6">
    <w:abstractNumId w:val="17"/>
  </w:num>
  <w:num w:numId="7">
    <w:abstractNumId w:val="25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29"/>
  </w:num>
  <w:num w:numId="14">
    <w:abstractNumId w:val="8"/>
  </w:num>
  <w:num w:numId="15">
    <w:abstractNumId w:val="5"/>
  </w:num>
  <w:num w:numId="16">
    <w:abstractNumId w:val="21"/>
  </w:num>
  <w:num w:numId="17">
    <w:abstractNumId w:val="23"/>
  </w:num>
  <w:num w:numId="18">
    <w:abstractNumId w:val="10"/>
  </w:num>
  <w:num w:numId="19">
    <w:abstractNumId w:val="2"/>
  </w:num>
  <w:num w:numId="20">
    <w:abstractNumId w:val="14"/>
  </w:num>
  <w:num w:numId="21">
    <w:abstractNumId w:val="16"/>
  </w:num>
  <w:num w:numId="22">
    <w:abstractNumId w:val="12"/>
  </w:num>
  <w:num w:numId="23">
    <w:abstractNumId w:val="30"/>
  </w:num>
  <w:num w:numId="24">
    <w:abstractNumId w:val="4"/>
  </w:num>
  <w:num w:numId="25">
    <w:abstractNumId w:val="15"/>
  </w:num>
  <w:num w:numId="26">
    <w:abstractNumId w:val="18"/>
  </w:num>
  <w:num w:numId="27">
    <w:abstractNumId w:val="11"/>
  </w:num>
  <w:num w:numId="28">
    <w:abstractNumId w:val="24"/>
  </w:num>
  <w:num w:numId="29">
    <w:abstractNumId w:val="2"/>
  </w:num>
  <w:num w:numId="30">
    <w:abstractNumId w:val="22"/>
  </w:num>
  <w:num w:numId="31">
    <w:abstractNumId w:val="2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B"/>
    <w:rsid w:val="000024DB"/>
    <w:rsid w:val="001128B5"/>
    <w:rsid w:val="00115640"/>
    <w:rsid w:val="0013436B"/>
    <w:rsid w:val="00175F6A"/>
    <w:rsid w:val="00206E1C"/>
    <w:rsid w:val="00221A9B"/>
    <w:rsid w:val="00264CBB"/>
    <w:rsid w:val="004D19A7"/>
    <w:rsid w:val="004D3FD1"/>
    <w:rsid w:val="006A7DEE"/>
    <w:rsid w:val="006B74A5"/>
    <w:rsid w:val="00755B87"/>
    <w:rsid w:val="0077773B"/>
    <w:rsid w:val="00787FCB"/>
    <w:rsid w:val="007A3078"/>
    <w:rsid w:val="008847E4"/>
    <w:rsid w:val="008C5578"/>
    <w:rsid w:val="00973AB6"/>
    <w:rsid w:val="00A453E5"/>
    <w:rsid w:val="00AC1F0D"/>
    <w:rsid w:val="00B54F1F"/>
    <w:rsid w:val="00BE534F"/>
    <w:rsid w:val="00BF5DC6"/>
    <w:rsid w:val="00C268DC"/>
    <w:rsid w:val="00C513BE"/>
    <w:rsid w:val="00C9171A"/>
    <w:rsid w:val="00CA7973"/>
    <w:rsid w:val="00D150C0"/>
    <w:rsid w:val="00E5375B"/>
    <w:rsid w:val="00EE47FB"/>
    <w:rsid w:val="00F11FEE"/>
    <w:rsid w:val="00F151AE"/>
    <w:rsid w:val="00FA6AE1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F84C"/>
  <w15:docId w15:val="{62398D61-09B7-4F29-A83F-574DC92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40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qFormat/>
    <w:locked/>
    <w:rsid w:val="004D3FD1"/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8"/>
    <w:uiPriority w:val="34"/>
    <w:qFormat/>
    <w:rsid w:val="004D3FD1"/>
    <w:pPr>
      <w:ind w:left="720"/>
      <w:contextualSpacing/>
    </w:pPr>
  </w:style>
  <w:style w:type="paragraph" w:styleId="afa">
    <w:name w:val="No Spacing"/>
    <w:uiPriority w:val="1"/>
    <w:qFormat/>
    <w:rsid w:val="00973AB6"/>
  </w:style>
  <w:style w:type="table" w:styleId="afb">
    <w:name w:val="Table Grid"/>
    <w:basedOn w:val="a1"/>
    <w:uiPriority w:val="39"/>
    <w:rsid w:val="0097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A453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A453E5"/>
  </w:style>
  <w:style w:type="paragraph" w:styleId="afe">
    <w:name w:val="footer"/>
    <w:basedOn w:val="a"/>
    <w:link w:val="aff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A4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Kaznmu-CS</dc:creator>
  <cp:lastModifiedBy>User</cp:lastModifiedBy>
  <cp:revision>17</cp:revision>
  <cp:lastPrinted>2025-08-27T11:42:00Z</cp:lastPrinted>
  <dcterms:created xsi:type="dcterms:W3CDTF">2025-08-27T10:18:00Z</dcterms:created>
  <dcterms:modified xsi:type="dcterms:W3CDTF">2025-12-01T12:05:00Z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