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4C6D" w14:textId="77777777" w:rsidR="00FE2617" w:rsidRDefault="00FE2617" w:rsidP="00FE2617">
      <w:pPr>
        <w:suppressAutoHyphens w:val="0"/>
        <w:jc w:val="right"/>
        <w:rPr>
          <w:b/>
          <w:bCs/>
          <w:color w:val="000000"/>
          <w:shd w:val="clear" w:color="auto" w:fill="FFFFFF"/>
          <w:lang w:eastAsia="ru-RU"/>
        </w:rPr>
      </w:pPr>
      <w:bookmarkStart w:id="0" w:name="_Hlk216172208"/>
      <w:proofErr w:type="spellStart"/>
      <w:r w:rsidRPr="00FE2617">
        <w:rPr>
          <w:b/>
          <w:bCs/>
          <w:color w:val="000000"/>
          <w:shd w:val="clear" w:color="auto" w:fill="FFFFFF"/>
          <w:lang w:eastAsia="ru-RU"/>
        </w:rPr>
        <w:t>Ғылыми</w:t>
      </w:r>
      <w:proofErr w:type="spellEnd"/>
      <w:r w:rsidRPr="00FE2617">
        <w:rPr>
          <w:b/>
          <w:bCs/>
          <w:color w:val="000000"/>
          <w:shd w:val="clear" w:color="auto" w:fill="FFFFFF"/>
          <w:lang w:eastAsia="ru-RU"/>
        </w:rPr>
        <w:t xml:space="preserve"> </w:t>
      </w:r>
      <w:proofErr w:type="spellStart"/>
      <w:r w:rsidRPr="00FE2617">
        <w:rPr>
          <w:b/>
          <w:bCs/>
          <w:color w:val="000000"/>
          <w:shd w:val="clear" w:color="auto" w:fill="FFFFFF"/>
          <w:lang w:eastAsia="ru-RU"/>
        </w:rPr>
        <w:t>атақтар</w:t>
      </w:r>
      <w:proofErr w:type="spellEnd"/>
    </w:p>
    <w:p w14:paraId="63454422" w14:textId="77777777" w:rsidR="00FE2617" w:rsidRDefault="00FE2617" w:rsidP="00FE2617">
      <w:pPr>
        <w:suppressAutoHyphens w:val="0"/>
        <w:jc w:val="right"/>
        <w:rPr>
          <w:b/>
          <w:bCs/>
          <w:color w:val="000000"/>
          <w:shd w:val="clear" w:color="auto" w:fill="FFFFFF"/>
          <w:lang w:eastAsia="ru-RU"/>
        </w:rPr>
      </w:pPr>
      <w:r>
        <w:rPr>
          <w:b/>
          <w:bCs/>
          <w:color w:val="000000"/>
          <w:shd w:val="clear" w:color="auto" w:fill="FFFFFF"/>
          <w:lang w:eastAsia="ru-RU"/>
        </w:rPr>
        <w:t>(</w:t>
      </w:r>
      <w:proofErr w:type="spellStart"/>
      <w:r w:rsidRPr="00FE2617">
        <w:rPr>
          <w:b/>
          <w:bCs/>
          <w:color w:val="000000"/>
          <w:shd w:val="clear" w:color="auto" w:fill="FFFFFF"/>
          <w:lang w:eastAsia="ru-RU"/>
        </w:rPr>
        <w:t>қауымдастырылған</w:t>
      </w:r>
      <w:proofErr w:type="spellEnd"/>
      <w:r>
        <w:rPr>
          <w:b/>
          <w:bCs/>
          <w:color w:val="000000"/>
          <w:shd w:val="clear" w:color="auto" w:fill="FFFFFF"/>
          <w:lang w:eastAsia="ru-RU"/>
        </w:rPr>
        <w:t xml:space="preserve"> </w:t>
      </w:r>
      <w:r w:rsidRPr="00FE2617">
        <w:rPr>
          <w:b/>
          <w:bCs/>
          <w:color w:val="000000"/>
          <w:shd w:val="clear" w:color="auto" w:fill="FFFFFF"/>
          <w:lang w:eastAsia="ru-RU"/>
        </w:rPr>
        <w:t>профессор (доцент),</w:t>
      </w:r>
    </w:p>
    <w:p w14:paraId="740B9C97" w14:textId="6D93DB05" w:rsidR="00FE2617" w:rsidRPr="00FE2617" w:rsidRDefault="00FE2617" w:rsidP="00FE2617">
      <w:pPr>
        <w:suppressAutoHyphens w:val="0"/>
        <w:jc w:val="right"/>
        <w:rPr>
          <w:b/>
          <w:color w:val="000000"/>
          <w:sz w:val="28"/>
          <w:szCs w:val="28"/>
          <w:lang w:eastAsia="ru-RU"/>
        </w:rPr>
      </w:pPr>
      <w:r w:rsidRPr="00FE2617">
        <w:rPr>
          <w:b/>
          <w:bCs/>
          <w:color w:val="000000"/>
          <w:shd w:val="clear" w:color="auto" w:fill="FFFFFF"/>
          <w:lang w:eastAsia="ru-RU"/>
        </w:rPr>
        <w:t xml:space="preserve">профессор) беру </w:t>
      </w:r>
      <w:proofErr w:type="spellStart"/>
      <w:r w:rsidRPr="00FE2617">
        <w:rPr>
          <w:b/>
          <w:bCs/>
          <w:color w:val="000000"/>
          <w:shd w:val="clear" w:color="auto" w:fill="FFFFFF"/>
          <w:lang w:eastAsia="ru-RU"/>
        </w:rPr>
        <w:t>ережесіне</w:t>
      </w:r>
      <w:proofErr w:type="spellEnd"/>
      <w:r>
        <w:rPr>
          <w:b/>
          <w:bCs/>
          <w:color w:val="000000"/>
          <w:shd w:val="clear" w:color="auto" w:fill="FFFFFF"/>
          <w:lang w:eastAsia="ru-RU"/>
        </w:rPr>
        <w:t xml:space="preserve"> 1</w:t>
      </w:r>
      <w:r w:rsidRPr="00FE2617">
        <w:rPr>
          <w:b/>
          <w:bCs/>
          <w:color w:val="000000"/>
          <w:shd w:val="clear" w:color="auto" w:fill="FFFFFF"/>
          <w:lang w:eastAsia="ru-RU"/>
        </w:rPr>
        <w:t>-қосымша</w:t>
      </w:r>
    </w:p>
    <w:bookmarkEnd w:id="0"/>
    <w:p w14:paraId="5D9F22BE" w14:textId="77777777" w:rsidR="00D5273C" w:rsidRDefault="00D5273C" w:rsidP="00D5273C">
      <w:pPr>
        <w:rPr>
          <w:bCs/>
        </w:rPr>
      </w:pPr>
    </w:p>
    <w:p w14:paraId="7C285540" w14:textId="77777777" w:rsidR="00D5273C" w:rsidRDefault="00D5273C" w:rsidP="00D5273C">
      <w:pPr>
        <w:rPr>
          <w:bCs/>
        </w:rPr>
      </w:pPr>
    </w:p>
    <w:p w14:paraId="06B99A90" w14:textId="7D76ACCF" w:rsidR="00FE2617" w:rsidRPr="00FE2617" w:rsidRDefault="00FE2617" w:rsidP="00FE2617">
      <w:pPr>
        <w:jc w:val="center"/>
        <w:rPr>
          <w:bCs/>
        </w:rPr>
      </w:pPr>
      <w:r>
        <w:rPr>
          <w:bCs/>
        </w:rPr>
        <w:t>30</w:t>
      </w:r>
      <w:r w:rsidR="00A1242D">
        <w:rPr>
          <w:bCs/>
        </w:rPr>
        <w:t>4</w:t>
      </w:r>
      <w:r>
        <w:rPr>
          <w:bCs/>
        </w:rPr>
        <w:t>00 –«</w:t>
      </w:r>
      <w:r w:rsidR="00A1242D" w:rsidRPr="00A1242D">
        <w:rPr>
          <w:bCs/>
        </w:rPr>
        <w:t>Фармацевтика</w:t>
      </w:r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ғылымдары</w:t>
      </w:r>
      <w:proofErr w:type="spellEnd"/>
      <w:r>
        <w:rPr>
          <w:bCs/>
        </w:rPr>
        <w:t>»</w:t>
      </w:r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ғылыми</w:t>
      </w:r>
      <w:proofErr w:type="spellEnd"/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бағыты</w:t>
      </w:r>
      <w:proofErr w:type="spellEnd"/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бойынша</w:t>
      </w:r>
      <w:proofErr w:type="spellEnd"/>
    </w:p>
    <w:p w14:paraId="196B4D33" w14:textId="77777777" w:rsidR="00FE2617" w:rsidRPr="00FE2617" w:rsidRDefault="00FE2617" w:rsidP="00FE2617">
      <w:pPr>
        <w:jc w:val="center"/>
        <w:rPr>
          <w:bCs/>
        </w:rPr>
      </w:pPr>
      <w:r w:rsidRPr="00FE2617">
        <w:rPr>
          <w:bCs/>
        </w:rPr>
        <w:t>«</w:t>
      </w:r>
      <w:proofErr w:type="spellStart"/>
      <w:r w:rsidRPr="00FE2617">
        <w:rPr>
          <w:bCs/>
        </w:rPr>
        <w:t>Қауымдастырылған</w:t>
      </w:r>
      <w:proofErr w:type="spellEnd"/>
      <w:r w:rsidRPr="00FE2617">
        <w:rPr>
          <w:bCs/>
        </w:rPr>
        <w:t xml:space="preserve"> профессор» </w:t>
      </w:r>
      <w:proofErr w:type="spellStart"/>
      <w:r w:rsidRPr="00FE2617">
        <w:rPr>
          <w:bCs/>
        </w:rPr>
        <w:t>ғылыми</w:t>
      </w:r>
      <w:proofErr w:type="spellEnd"/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атағын</w:t>
      </w:r>
      <w:proofErr w:type="spellEnd"/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ізденуші</w:t>
      </w:r>
      <w:proofErr w:type="spellEnd"/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туралы</w:t>
      </w:r>
      <w:proofErr w:type="spellEnd"/>
    </w:p>
    <w:p w14:paraId="22E75615" w14:textId="1A2D38CE" w:rsidR="00FE2617" w:rsidRDefault="00FE2617" w:rsidP="00D5273C">
      <w:pPr>
        <w:jc w:val="center"/>
        <w:rPr>
          <w:bCs/>
        </w:rPr>
      </w:pPr>
      <w:proofErr w:type="spellStart"/>
      <w:r w:rsidRPr="00FE2617">
        <w:rPr>
          <w:bCs/>
        </w:rPr>
        <w:t>анықтама</w:t>
      </w:r>
      <w:proofErr w:type="spellEnd"/>
    </w:p>
    <w:p w14:paraId="2A7EC690" w14:textId="77777777" w:rsidR="00FE2617" w:rsidRDefault="00FE2617" w:rsidP="00D5273C">
      <w:pPr>
        <w:jc w:val="center"/>
        <w:rPr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268"/>
        <w:gridCol w:w="4342"/>
      </w:tblGrid>
      <w:tr w:rsidR="00996D0C" w:rsidRPr="009E432F" w14:paraId="7062B3BD" w14:textId="77777777" w:rsidTr="00D5273C">
        <w:tc>
          <w:tcPr>
            <w:tcW w:w="456" w:type="dxa"/>
            <w:shd w:val="clear" w:color="auto" w:fill="auto"/>
          </w:tcPr>
          <w:p w14:paraId="12C55255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1</w:t>
            </w:r>
          </w:p>
        </w:tc>
        <w:tc>
          <w:tcPr>
            <w:tcW w:w="4506" w:type="dxa"/>
            <w:shd w:val="clear" w:color="auto" w:fill="auto"/>
          </w:tcPr>
          <w:p w14:paraId="36F43496" w14:textId="06B7EEF1" w:rsidR="00996D0C" w:rsidRPr="00D5273C" w:rsidRDefault="0056705A" w:rsidP="0056705A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Тегі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аты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әкесінің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аты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болған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жағдайда</w:t>
            </w:r>
            <w:proofErr w:type="spellEnd"/>
            <w:r w:rsidRPr="0056705A">
              <w:rPr>
                <w:bCs/>
              </w:rPr>
              <w:t>)</w:t>
            </w:r>
          </w:p>
        </w:tc>
        <w:tc>
          <w:tcPr>
            <w:tcW w:w="4954" w:type="dxa"/>
            <w:shd w:val="clear" w:color="auto" w:fill="auto"/>
          </w:tcPr>
          <w:p w14:paraId="519230B0" w14:textId="78B7F940" w:rsidR="00996D0C" w:rsidRPr="004D4835" w:rsidRDefault="004D4835" w:rsidP="00B7052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Кадырбаева Гульнара Мухаметовна</w:t>
            </w:r>
          </w:p>
        </w:tc>
      </w:tr>
      <w:tr w:rsidR="00996D0C" w:rsidRPr="009E432F" w14:paraId="37664921" w14:textId="77777777" w:rsidTr="00D5273C">
        <w:tc>
          <w:tcPr>
            <w:tcW w:w="456" w:type="dxa"/>
            <w:shd w:val="clear" w:color="auto" w:fill="auto"/>
          </w:tcPr>
          <w:p w14:paraId="159657C4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2</w:t>
            </w:r>
          </w:p>
        </w:tc>
        <w:tc>
          <w:tcPr>
            <w:tcW w:w="4506" w:type="dxa"/>
            <w:shd w:val="clear" w:color="auto" w:fill="auto"/>
          </w:tcPr>
          <w:p w14:paraId="43B1C8A7" w14:textId="0F6676B1" w:rsidR="00996D0C" w:rsidRPr="00D5273C" w:rsidRDefault="0056705A" w:rsidP="0056705A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ғылым</w:t>
            </w:r>
            <w:proofErr w:type="spellEnd"/>
            <w:r w:rsidRPr="0056705A">
              <w:rPr>
                <w:bCs/>
              </w:rPr>
              <w:t xml:space="preserve"> кандидаты, </w:t>
            </w:r>
            <w:proofErr w:type="spellStart"/>
            <w:r w:rsidRPr="0056705A">
              <w:rPr>
                <w:bCs/>
              </w:rPr>
              <w:t>ғылым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,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доктор)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 </w:t>
            </w:r>
            <w:proofErr w:type="spellStart"/>
            <w:r w:rsidRPr="0056705A">
              <w:rPr>
                <w:bCs/>
              </w:rPr>
              <w:t>академиялық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берілген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уақыты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166B8F54" w14:textId="3C358FF0" w:rsidR="00700258" w:rsidRPr="00D5273C" w:rsidRDefault="00EB0AED" w:rsidP="00700258">
            <w:pPr>
              <w:jc w:val="both"/>
              <w:rPr>
                <w:bCs/>
              </w:rPr>
            </w:pPr>
            <w:r w:rsidRPr="00B83D2C">
              <w:rPr>
                <w:bCs/>
              </w:rPr>
              <w:t xml:space="preserve">PhD </w:t>
            </w:r>
            <w:proofErr w:type="spellStart"/>
            <w:r w:rsidRPr="00B83D2C">
              <w:rPr>
                <w:bCs/>
              </w:rPr>
              <w:t>докторы</w:t>
            </w:r>
            <w:proofErr w:type="spellEnd"/>
            <w:r w:rsidRPr="00B83D2C">
              <w:rPr>
                <w:bCs/>
              </w:rPr>
              <w:t xml:space="preserve"> дипломы (ASF № 000051), С.Ж. </w:t>
            </w:r>
            <w:proofErr w:type="spellStart"/>
            <w:r w:rsidRPr="00B83D2C">
              <w:rPr>
                <w:bCs/>
              </w:rPr>
              <w:t>Асфендияров</w:t>
            </w:r>
            <w:proofErr w:type="spellEnd"/>
            <w:r w:rsidRPr="00B83D2C">
              <w:rPr>
                <w:bCs/>
              </w:rPr>
              <w:t xml:space="preserve"> </w:t>
            </w:r>
            <w:proofErr w:type="spellStart"/>
            <w:r w:rsidRPr="00B83D2C">
              <w:rPr>
                <w:bCs/>
              </w:rPr>
              <w:t>атындағы</w:t>
            </w:r>
            <w:proofErr w:type="spellEnd"/>
            <w:r w:rsidRPr="00B83D2C">
              <w:rPr>
                <w:bCs/>
              </w:rPr>
              <w:t xml:space="preserve"> </w:t>
            </w:r>
            <w:proofErr w:type="spellStart"/>
            <w:r w:rsidRPr="00B83D2C">
              <w:rPr>
                <w:bCs/>
              </w:rPr>
              <w:t>Қазақ</w:t>
            </w:r>
            <w:proofErr w:type="spellEnd"/>
            <w:r w:rsidRPr="00B83D2C">
              <w:rPr>
                <w:bCs/>
              </w:rPr>
              <w:t xml:space="preserve"> </w:t>
            </w:r>
            <w:proofErr w:type="spellStart"/>
            <w:r w:rsidRPr="00B83D2C">
              <w:rPr>
                <w:bCs/>
              </w:rPr>
              <w:t>ұлттық</w:t>
            </w:r>
            <w:proofErr w:type="spellEnd"/>
            <w:r w:rsidRPr="00B83D2C">
              <w:rPr>
                <w:bCs/>
              </w:rPr>
              <w:t xml:space="preserve"> медицина </w:t>
            </w:r>
            <w:proofErr w:type="spellStart"/>
            <w:r w:rsidRPr="00B83D2C">
              <w:rPr>
                <w:bCs/>
              </w:rPr>
              <w:t>университеті</w:t>
            </w:r>
            <w:proofErr w:type="spellEnd"/>
            <w:r w:rsidRPr="00B83D2C">
              <w:rPr>
                <w:bCs/>
              </w:rPr>
              <w:t xml:space="preserve"> </w:t>
            </w:r>
            <w:proofErr w:type="spellStart"/>
            <w:r w:rsidRPr="00B83D2C">
              <w:rPr>
                <w:bCs/>
              </w:rPr>
              <w:t>Диссертациялық</w:t>
            </w:r>
            <w:proofErr w:type="spellEnd"/>
            <w:r w:rsidRPr="00B83D2C">
              <w:rPr>
                <w:bCs/>
              </w:rPr>
              <w:t xml:space="preserve"> </w:t>
            </w:r>
            <w:proofErr w:type="spellStart"/>
            <w:r w:rsidRPr="00B83D2C">
              <w:rPr>
                <w:bCs/>
              </w:rPr>
              <w:t>кеңесінің</w:t>
            </w:r>
            <w:proofErr w:type="spellEnd"/>
            <w:r w:rsidRPr="00B83D2C">
              <w:rPr>
                <w:bCs/>
              </w:rPr>
              <w:t xml:space="preserve"> 2022 </w:t>
            </w:r>
            <w:proofErr w:type="spellStart"/>
            <w:r w:rsidRPr="00B83D2C">
              <w:rPr>
                <w:bCs/>
              </w:rPr>
              <w:t>жылғы</w:t>
            </w:r>
            <w:proofErr w:type="spellEnd"/>
            <w:r w:rsidRPr="00B83D2C">
              <w:rPr>
                <w:bCs/>
              </w:rPr>
              <w:t xml:space="preserve"> 29 </w:t>
            </w:r>
            <w:proofErr w:type="spellStart"/>
            <w:r w:rsidRPr="00B83D2C">
              <w:rPr>
                <w:bCs/>
              </w:rPr>
              <w:t>қазандағы</w:t>
            </w:r>
            <w:proofErr w:type="spellEnd"/>
            <w:r w:rsidRPr="00B83D2C">
              <w:rPr>
                <w:bCs/>
              </w:rPr>
              <w:t xml:space="preserve"> </w:t>
            </w:r>
            <w:proofErr w:type="spellStart"/>
            <w:r w:rsidRPr="00B83D2C">
              <w:rPr>
                <w:bCs/>
              </w:rPr>
              <w:t>шешімі</w:t>
            </w:r>
            <w:proofErr w:type="spellEnd"/>
            <w:r w:rsidRPr="00B83D2C">
              <w:rPr>
                <w:bCs/>
              </w:rPr>
              <w:t xml:space="preserve"> (№ 21 </w:t>
            </w:r>
            <w:proofErr w:type="spellStart"/>
            <w:r w:rsidRPr="00B83D2C">
              <w:rPr>
                <w:bCs/>
              </w:rPr>
              <w:t>хаттама</w:t>
            </w:r>
            <w:proofErr w:type="spellEnd"/>
            <w:r w:rsidRPr="00B83D2C">
              <w:rPr>
                <w:bCs/>
              </w:rPr>
              <w:t xml:space="preserve">) </w:t>
            </w:r>
            <w:proofErr w:type="spellStart"/>
            <w:r w:rsidRPr="00B83D2C">
              <w:rPr>
                <w:bCs/>
              </w:rPr>
              <w:t>және</w:t>
            </w:r>
            <w:proofErr w:type="spellEnd"/>
            <w:r w:rsidRPr="00B83D2C">
              <w:rPr>
                <w:bCs/>
              </w:rPr>
              <w:t xml:space="preserve"> </w:t>
            </w:r>
            <w:proofErr w:type="spellStart"/>
            <w:r w:rsidRPr="00B83D2C">
              <w:rPr>
                <w:bCs/>
              </w:rPr>
              <w:t>ректордың</w:t>
            </w:r>
            <w:proofErr w:type="spellEnd"/>
            <w:r w:rsidRPr="00B83D2C">
              <w:rPr>
                <w:bCs/>
              </w:rPr>
              <w:t xml:space="preserve"> 2022 </w:t>
            </w:r>
            <w:proofErr w:type="spellStart"/>
            <w:r w:rsidRPr="00B83D2C">
              <w:rPr>
                <w:bCs/>
              </w:rPr>
              <w:t>жылғы</w:t>
            </w:r>
            <w:proofErr w:type="spellEnd"/>
            <w:r w:rsidRPr="00B83D2C">
              <w:rPr>
                <w:bCs/>
              </w:rPr>
              <w:t xml:space="preserve"> 14 </w:t>
            </w:r>
            <w:proofErr w:type="spellStart"/>
            <w:r w:rsidRPr="00B83D2C">
              <w:rPr>
                <w:bCs/>
              </w:rPr>
              <w:t>қарашадағы</w:t>
            </w:r>
            <w:proofErr w:type="spellEnd"/>
            <w:r w:rsidRPr="00B83D2C">
              <w:rPr>
                <w:bCs/>
              </w:rPr>
              <w:t xml:space="preserve"> № 573 </w:t>
            </w:r>
            <w:proofErr w:type="spellStart"/>
            <w:r w:rsidRPr="00B83D2C">
              <w:rPr>
                <w:bCs/>
              </w:rPr>
              <w:t>бұйрығы</w:t>
            </w:r>
            <w:proofErr w:type="spellEnd"/>
            <w:r w:rsidRPr="00B83D2C">
              <w:rPr>
                <w:bCs/>
              </w:rPr>
              <w:t xml:space="preserve"> </w:t>
            </w:r>
            <w:proofErr w:type="spellStart"/>
            <w:r w:rsidRPr="00B83D2C">
              <w:rPr>
                <w:bCs/>
              </w:rPr>
              <w:t>негізінде</w:t>
            </w:r>
            <w:proofErr w:type="spellEnd"/>
            <w:r w:rsidRPr="00B83D2C">
              <w:rPr>
                <w:bCs/>
              </w:rPr>
              <w:t xml:space="preserve"> </w:t>
            </w:r>
            <w:proofErr w:type="spellStart"/>
            <w:r w:rsidRPr="00B83D2C">
              <w:rPr>
                <w:bCs/>
              </w:rPr>
              <w:t>берілді</w:t>
            </w:r>
            <w:proofErr w:type="spellEnd"/>
            <w:r w:rsidRPr="00B83D2C">
              <w:rPr>
                <w:bCs/>
              </w:rPr>
              <w:t>.</w:t>
            </w:r>
          </w:p>
        </w:tc>
      </w:tr>
      <w:tr w:rsidR="00996D0C" w:rsidRPr="009E432F" w14:paraId="1DDE95D8" w14:textId="77777777" w:rsidTr="00D5273C">
        <w:tc>
          <w:tcPr>
            <w:tcW w:w="456" w:type="dxa"/>
            <w:shd w:val="clear" w:color="auto" w:fill="auto"/>
          </w:tcPr>
          <w:p w14:paraId="6A1058FE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3</w:t>
            </w:r>
          </w:p>
        </w:tc>
        <w:tc>
          <w:tcPr>
            <w:tcW w:w="4506" w:type="dxa"/>
            <w:shd w:val="clear" w:color="auto" w:fill="auto"/>
          </w:tcPr>
          <w:p w14:paraId="1032F898" w14:textId="1DDF7DDC" w:rsidR="00996D0C" w:rsidRPr="00D5273C" w:rsidRDefault="0056705A" w:rsidP="0056705A">
            <w:pPr>
              <w:ind w:hanging="2"/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атақ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берілген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уақыты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0E779D6A" w14:textId="77777777" w:rsidR="00996D0C" w:rsidRPr="00D5273C" w:rsidRDefault="00BE69D0" w:rsidP="00B7052D">
            <w:pPr>
              <w:jc w:val="both"/>
              <w:rPr>
                <w:bCs/>
                <w:lang w:val="kk-KZ"/>
              </w:rPr>
            </w:pPr>
            <w:r w:rsidRPr="00D5273C">
              <w:rPr>
                <w:bCs/>
                <w:lang w:val="kk-KZ"/>
              </w:rPr>
              <w:t>-</w:t>
            </w:r>
          </w:p>
        </w:tc>
      </w:tr>
      <w:tr w:rsidR="00996D0C" w:rsidRPr="009E432F" w14:paraId="69E7BB48" w14:textId="77777777" w:rsidTr="00D5273C">
        <w:tc>
          <w:tcPr>
            <w:tcW w:w="456" w:type="dxa"/>
            <w:shd w:val="clear" w:color="auto" w:fill="auto"/>
          </w:tcPr>
          <w:p w14:paraId="7F274AFE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4</w:t>
            </w:r>
          </w:p>
        </w:tc>
        <w:tc>
          <w:tcPr>
            <w:tcW w:w="4506" w:type="dxa"/>
            <w:shd w:val="clear" w:color="auto" w:fill="auto"/>
          </w:tcPr>
          <w:p w14:paraId="2174F613" w14:textId="31A43864" w:rsidR="00996D0C" w:rsidRPr="00D5273C" w:rsidRDefault="0056705A" w:rsidP="0056705A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Құрметті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атақ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берілген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уақыты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1F10FDDD" w14:textId="77777777" w:rsidR="00996D0C" w:rsidRPr="00D5273C" w:rsidRDefault="00BE69D0" w:rsidP="00B7052D">
            <w:pPr>
              <w:jc w:val="both"/>
              <w:rPr>
                <w:bCs/>
                <w:lang w:val="kk-KZ"/>
              </w:rPr>
            </w:pPr>
            <w:r w:rsidRPr="00D5273C">
              <w:rPr>
                <w:bCs/>
                <w:lang w:val="kk-KZ"/>
              </w:rPr>
              <w:t>-</w:t>
            </w:r>
          </w:p>
        </w:tc>
      </w:tr>
      <w:tr w:rsidR="00996D0C" w:rsidRPr="009E432F" w14:paraId="02EE207C" w14:textId="77777777" w:rsidTr="00D5273C">
        <w:tc>
          <w:tcPr>
            <w:tcW w:w="456" w:type="dxa"/>
            <w:shd w:val="clear" w:color="auto" w:fill="auto"/>
          </w:tcPr>
          <w:p w14:paraId="7A08BB9A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5</w:t>
            </w:r>
          </w:p>
        </w:tc>
        <w:tc>
          <w:tcPr>
            <w:tcW w:w="4506" w:type="dxa"/>
            <w:shd w:val="clear" w:color="auto" w:fill="auto"/>
          </w:tcPr>
          <w:p w14:paraId="3C120C37" w14:textId="6C8478F9" w:rsidR="00996D0C" w:rsidRPr="00D5273C" w:rsidRDefault="0056705A" w:rsidP="0056705A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Лауазымы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лауазымға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тағайындалу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туралы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бұйрық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мерзімі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және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нөмірі</w:t>
            </w:r>
            <w:proofErr w:type="spellEnd"/>
            <w:r w:rsidRPr="0056705A">
              <w:rPr>
                <w:bCs/>
              </w:rPr>
              <w:t>)</w:t>
            </w:r>
          </w:p>
        </w:tc>
        <w:tc>
          <w:tcPr>
            <w:tcW w:w="4954" w:type="dxa"/>
            <w:shd w:val="clear" w:color="auto" w:fill="auto"/>
          </w:tcPr>
          <w:p w14:paraId="1B6B6AD5" w14:textId="430BA150" w:rsidR="00996D0C" w:rsidRPr="00EB0AED" w:rsidRDefault="00EB0AED" w:rsidP="00B7052D">
            <w:pPr>
              <w:jc w:val="both"/>
              <w:rPr>
                <w:bCs/>
                <w:lang w:val="ru-KZ"/>
              </w:rPr>
            </w:pPr>
            <w:r w:rsidRPr="00EB0AED">
              <w:rPr>
                <w:bCs/>
                <w:lang w:val="ru-KZ"/>
              </w:rPr>
              <w:t xml:space="preserve">С.Ж. </w:t>
            </w:r>
            <w:proofErr w:type="spellStart"/>
            <w:r w:rsidRPr="00EB0AED">
              <w:rPr>
                <w:bCs/>
                <w:lang w:val="ru-KZ"/>
              </w:rPr>
              <w:t>Асфендияров</w:t>
            </w:r>
            <w:proofErr w:type="spellEnd"/>
            <w:r w:rsidRPr="00EB0AED">
              <w:rPr>
                <w:bCs/>
                <w:lang w:val="ru-KZ"/>
              </w:rPr>
              <w:t xml:space="preserve"> </w:t>
            </w:r>
            <w:proofErr w:type="spellStart"/>
            <w:r w:rsidRPr="00EB0AED">
              <w:rPr>
                <w:bCs/>
                <w:lang w:val="ru-KZ"/>
              </w:rPr>
              <w:t>атындағы</w:t>
            </w:r>
            <w:proofErr w:type="spellEnd"/>
            <w:r w:rsidRPr="00EB0AED">
              <w:rPr>
                <w:bCs/>
                <w:lang w:val="ru-KZ"/>
              </w:rPr>
              <w:t xml:space="preserve"> </w:t>
            </w:r>
            <w:proofErr w:type="spellStart"/>
            <w:r w:rsidRPr="00EB0AED">
              <w:rPr>
                <w:bCs/>
                <w:lang w:val="ru-KZ"/>
              </w:rPr>
              <w:t>Қазақ</w:t>
            </w:r>
            <w:proofErr w:type="spellEnd"/>
            <w:r w:rsidRPr="00EB0AED">
              <w:rPr>
                <w:bCs/>
                <w:lang w:val="ru-KZ"/>
              </w:rPr>
              <w:t xml:space="preserve"> </w:t>
            </w:r>
            <w:proofErr w:type="spellStart"/>
            <w:r w:rsidRPr="00EB0AED">
              <w:rPr>
                <w:bCs/>
                <w:lang w:val="ru-KZ"/>
              </w:rPr>
              <w:t>ұлттық</w:t>
            </w:r>
            <w:proofErr w:type="spellEnd"/>
            <w:r w:rsidRPr="00EB0AED">
              <w:rPr>
                <w:bCs/>
                <w:lang w:val="ru-KZ"/>
              </w:rPr>
              <w:t xml:space="preserve"> медицина </w:t>
            </w:r>
            <w:proofErr w:type="spellStart"/>
            <w:r w:rsidRPr="00EB0AED">
              <w:rPr>
                <w:bCs/>
                <w:lang w:val="ru-KZ"/>
              </w:rPr>
              <w:t>университеті</w:t>
            </w:r>
            <w:proofErr w:type="spellEnd"/>
            <w:r>
              <w:rPr>
                <w:bCs/>
                <w:lang w:val="kk-KZ"/>
              </w:rPr>
              <w:t>ның</w:t>
            </w:r>
            <w:r w:rsidRPr="00EB0AED">
              <w:rPr>
                <w:bCs/>
                <w:lang w:val="ru-KZ"/>
              </w:rPr>
              <w:t xml:space="preserve"> </w:t>
            </w:r>
            <w:r>
              <w:rPr>
                <w:bCs/>
                <w:lang w:val="kk-KZ"/>
              </w:rPr>
              <w:t>и</w:t>
            </w:r>
            <w:proofErr w:type="spellStart"/>
            <w:r w:rsidRPr="00EB0AED">
              <w:rPr>
                <w:bCs/>
                <w:lang w:val="ru-KZ"/>
              </w:rPr>
              <w:t>нженерлік</w:t>
            </w:r>
            <w:proofErr w:type="spellEnd"/>
            <w:r w:rsidRPr="00EB0AED">
              <w:rPr>
                <w:bCs/>
                <w:lang w:val="ru-KZ"/>
              </w:rPr>
              <w:t xml:space="preserve"> </w:t>
            </w:r>
            <w:proofErr w:type="spellStart"/>
            <w:r w:rsidRPr="00EB0AED">
              <w:rPr>
                <w:bCs/>
                <w:lang w:val="ru-KZ"/>
              </w:rPr>
              <w:t>пәндер</w:t>
            </w:r>
            <w:proofErr w:type="spellEnd"/>
            <w:r w:rsidRPr="00EB0AED">
              <w:rPr>
                <w:bCs/>
                <w:lang w:val="ru-KZ"/>
              </w:rPr>
              <w:t xml:space="preserve"> </w:t>
            </w:r>
            <w:proofErr w:type="spellStart"/>
            <w:r w:rsidRPr="00EB0AED">
              <w:rPr>
                <w:bCs/>
                <w:lang w:val="ru-KZ"/>
              </w:rPr>
              <w:t>және</w:t>
            </w:r>
            <w:proofErr w:type="spellEnd"/>
            <w:r w:rsidRPr="00EB0AED">
              <w:rPr>
                <w:bCs/>
                <w:lang w:val="ru-KZ"/>
              </w:rPr>
              <w:t xml:space="preserve"> </w:t>
            </w:r>
            <w:proofErr w:type="spellStart"/>
            <w:r w:rsidRPr="00EB0AED">
              <w:rPr>
                <w:bCs/>
                <w:lang w:val="ru-KZ"/>
              </w:rPr>
              <w:t>тиісті</w:t>
            </w:r>
            <w:proofErr w:type="spellEnd"/>
            <w:r w:rsidRPr="00EB0AED">
              <w:rPr>
                <w:bCs/>
                <w:lang w:val="ru-KZ"/>
              </w:rPr>
              <w:t xml:space="preserve"> </w:t>
            </w:r>
            <w:proofErr w:type="spellStart"/>
            <w:r w:rsidRPr="00EB0AED">
              <w:rPr>
                <w:bCs/>
                <w:lang w:val="ru-KZ"/>
              </w:rPr>
              <w:t>практикалар</w:t>
            </w:r>
            <w:proofErr w:type="spellEnd"/>
            <w:r w:rsidRPr="00EB0AED">
              <w:rPr>
                <w:bCs/>
                <w:lang w:val="ru-KZ"/>
              </w:rPr>
              <w:t xml:space="preserve"> </w:t>
            </w:r>
            <w:proofErr w:type="spellStart"/>
            <w:r w:rsidRPr="00EB0AED">
              <w:rPr>
                <w:bCs/>
                <w:lang w:val="ru-KZ"/>
              </w:rPr>
              <w:t>кафедрасының</w:t>
            </w:r>
            <w:proofErr w:type="spellEnd"/>
            <w:r w:rsidRPr="00EB0AED">
              <w:rPr>
                <w:bCs/>
                <w:lang w:val="ru-KZ"/>
              </w:rPr>
              <w:t xml:space="preserve"> </w:t>
            </w:r>
            <w:proofErr w:type="spellStart"/>
            <w:r w:rsidRPr="00EB0AED">
              <w:rPr>
                <w:bCs/>
                <w:lang w:val="ru-KZ"/>
              </w:rPr>
              <w:t>ғылыми</w:t>
            </w:r>
            <w:proofErr w:type="spellEnd"/>
            <w:r w:rsidRPr="00EB0AED">
              <w:rPr>
                <w:bCs/>
                <w:lang w:val="ru-KZ"/>
              </w:rPr>
              <w:t xml:space="preserve"> </w:t>
            </w:r>
            <w:proofErr w:type="spellStart"/>
            <w:r w:rsidRPr="00EB0AED">
              <w:rPr>
                <w:bCs/>
                <w:lang w:val="ru-KZ"/>
              </w:rPr>
              <w:t>атағы</w:t>
            </w:r>
            <w:proofErr w:type="spellEnd"/>
            <w:r w:rsidRPr="00EB0AED">
              <w:rPr>
                <w:bCs/>
                <w:lang w:val="ru-KZ"/>
              </w:rPr>
              <w:t xml:space="preserve"> </w:t>
            </w:r>
            <w:proofErr w:type="spellStart"/>
            <w:r w:rsidRPr="00EB0AED">
              <w:rPr>
                <w:bCs/>
                <w:lang w:val="ru-KZ"/>
              </w:rPr>
              <w:t>жоқ</w:t>
            </w:r>
            <w:proofErr w:type="spellEnd"/>
            <w:r w:rsidRPr="00EB0AED">
              <w:rPr>
                <w:bCs/>
                <w:lang w:val="ru-KZ"/>
              </w:rPr>
              <w:t xml:space="preserve"> </w:t>
            </w:r>
            <w:proofErr w:type="spellStart"/>
            <w:r w:rsidRPr="00EB0AED">
              <w:rPr>
                <w:bCs/>
                <w:lang w:val="ru-KZ"/>
              </w:rPr>
              <w:t>қауымдастырылған</w:t>
            </w:r>
            <w:proofErr w:type="spellEnd"/>
            <w:r w:rsidRPr="00EB0AED">
              <w:rPr>
                <w:bCs/>
                <w:lang w:val="ru-KZ"/>
              </w:rPr>
              <w:t xml:space="preserve"> профессоры</w:t>
            </w:r>
            <w:r w:rsidR="003A7EAB">
              <w:rPr>
                <w:bCs/>
                <w:lang w:val="kk-KZ"/>
              </w:rPr>
              <w:t xml:space="preserve"> (доцент)</w:t>
            </w:r>
            <w:r w:rsidRPr="00EB0AED">
              <w:rPr>
                <w:bCs/>
                <w:lang w:val="ru-KZ"/>
              </w:rPr>
              <w:t xml:space="preserve"> (202</w:t>
            </w:r>
            <w:r w:rsidR="003A7EAB">
              <w:rPr>
                <w:bCs/>
                <w:lang w:val="kk-KZ"/>
              </w:rPr>
              <w:t>3</w:t>
            </w:r>
            <w:r w:rsidRPr="00EB0AED">
              <w:rPr>
                <w:bCs/>
                <w:lang w:val="ru-KZ"/>
              </w:rPr>
              <w:t xml:space="preserve"> </w:t>
            </w:r>
            <w:proofErr w:type="spellStart"/>
            <w:r w:rsidRPr="00EB0AED">
              <w:rPr>
                <w:bCs/>
                <w:lang w:val="ru-KZ"/>
              </w:rPr>
              <w:t>жылғы</w:t>
            </w:r>
            <w:proofErr w:type="spellEnd"/>
            <w:r w:rsidRPr="00EB0AED">
              <w:rPr>
                <w:bCs/>
                <w:lang w:val="ru-KZ"/>
              </w:rPr>
              <w:t xml:space="preserve"> 0</w:t>
            </w:r>
            <w:r w:rsidR="003A7EAB">
              <w:rPr>
                <w:bCs/>
                <w:lang w:val="kk-KZ"/>
              </w:rPr>
              <w:t>9</w:t>
            </w:r>
            <w:r w:rsidRPr="00EB0AED">
              <w:rPr>
                <w:bCs/>
                <w:lang w:val="ru-KZ"/>
              </w:rPr>
              <w:t xml:space="preserve"> қ</w:t>
            </w:r>
            <w:r w:rsidR="003A7EAB">
              <w:rPr>
                <w:bCs/>
                <w:lang w:val="kk-KZ"/>
              </w:rPr>
              <w:t>антардағы</w:t>
            </w:r>
            <w:r w:rsidRPr="00EB0AED">
              <w:rPr>
                <w:bCs/>
                <w:lang w:val="ru-KZ"/>
              </w:rPr>
              <w:t xml:space="preserve"> № </w:t>
            </w:r>
            <w:r w:rsidR="003A7EAB">
              <w:rPr>
                <w:bCs/>
                <w:lang w:val="kk-KZ"/>
              </w:rPr>
              <w:t>54</w:t>
            </w:r>
            <w:r w:rsidRPr="00EB0AED">
              <w:rPr>
                <w:bCs/>
                <w:lang w:val="ru-KZ"/>
              </w:rPr>
              <w:t xml:space="preserve"> </w:t>
            </w:r>
            <w:proofErr w:type="spellStart"/>
            <w:r w:rsidRPr="00EB0AED">
              <w:rPr>
                <w:bCs/>
                <w:lang w:val="ru-KZ"/>
              </w:rPr>
              <w:t>бұйрық</w:t>
            </w:r>
            <w:proofErr w:type="spellEnd"/>
            <w:r w:rsidRPr="00EB0AED">
              <w:rPr>
                <w:bCs/>
                <w:lang w:val="ru-KZ"/>
              </w:rPr>
              <w:t>).</w:t>
            </w:r>
          </w:p>
        </w:tc>
      </w:tr>
      <w:tr w:rsidR="00996D0C" w:rsidRPr="009E432F" w14:paraId="472325F8" w14:textId="77777777" w:rsidTr="00D5273C">
        <w:tc>
          <w:tcPr>
            <w:tcW w:w="456" w:type="dxa"/>
            <w:shd w:val="clear" w:color="auto" w:fill="auto"/>
          </w:tcPr>
          <w:p w14:paraId="0460E3E2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6</w:t>
            </w:r>
          </w:p>
        </w:tc>
        <w:tc>
          <w:tcPr>
            <w:tcW w:w="4506" w:type="dxa"/>
            <w:shd w:val="clear" w:color="auto" w:fill="auto"/>
          </w:tcPr>
          <w:p w14:paraId="1412F660" w14:textId="2AF21BF4" w:rsidR="00996D0C" w:rsidRPr="00D5273C" w:rsidRDefault="0056705A" w:rsidP="0056705A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ғылыми-педагогикалық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жұмыс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өтілі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36827DDC" w14:textId="29397298" w:rsidR="00996D0C" w:rsidRPr="00D5273C" w:rsidRDefault="00C647E9" w:rsidP="00B7052D">
            <w:pPr>
              <w:jc w:val="both"/>
              <w:rPr>
                <w:bCs/>
              </w:rPr>
            </w:pPr>
            <w:proofErr w:type="spellStart"/>
            <w:r w:rsidRPr="00C647E9">
              <w:rPr>
                <w:bCs/>
              </w:rPr>
              <w:t>Барлығы</w:t>
            </w:r>
            <w:proofErr w:type="spellEnd"/>
            <w:r w:rsidRPr="00C647E9">
              <w:rPr>
                <w:bCs/>
              </w:rPr>
              <w:t xml:space="preserve"> 16 </w:t>
            </w:r>
            <w:proofErr w:type="spellStart"/>
            <w:r w:rsidRPr="00C647E9">
              <w:rPr>
                <w:bCs/>
              </w:rPr>
              <w:t>жыл</w:t>
            </w:r>
            <w:proofErr w:type="spellEnd"/>
            <w:r>
              <w:rPr>
                <w:bCs/>
              </w:rPr>
              <w:t xml:space="preserve"> 11 ай</w:t>
            </w:r>
            <w:r w:rsidRPr="00C647E9">
              <w:rPr>
                <w:bCs/>
              </w:rPr>
              <w:t xml:space="preserve">, </w:t>
            </w:r>
            <w:proofErr w:type="spellStart"/>
            <w:r w:rsidRPr="00C647E9">
              <w:rPr>
                <w:bCs/>
              </w:rPr>
              <w:t>оның</w:t>
            </w:r>
            <w:proofErr w:type="spellEnd"/>
            <w:r w:rsidRPr="00C647E9">
              <w:rPr>
                <w:bCs/>
              </w:rPr>
              <w:t xml:space="preserve"> </w:t>
            </w:r>
            <w:proofErr w:type="spellStart"/>
            <w:r w:rsidRPr="00C647E9">
              <w:rPr>
                <w:bCs/>
              </w:rPr>
              <w:t>ішінде</w:t>
            </w:r>
            <w:proofErr w:type="spellEnd"/>
            <w:r w:rsidRPr="00C647E9">
              <w:rPr>
                <w:bCs/>
              </w:rPr>
              <w:t xml:space="preserve"> </w:t>
            </w:r>
            <w:proofErr w:type="spellStart"/>
            <w:r w:rsidRPr="00C647E9">
              <w:rPr>
                <w:bCs/>
              </w:rPr>
              <w:t>ғылыми</w:t>
            </w:r>
            <w:proofErr w:type="spellEnd"/>
            <w:r w:rsidRPr="00C647E9">
              <w:rPr>
                <w:bCs/>
              </w:rPr>
              <w:t xml:space="preserve"> </w:t>
            </w:r>
            <w:proofErr w:type="spellStart"/>
            <w:r w:rsidRPr="00C647E9">
              <w:rPr>
                <w:bCs/>
              </w:rPr>
              <w:t>атағы</w:t>
            </w:r>
            <w:proofErr w:type="spellEnd"/>
            <w:r w:rsidRPr="00C647E9">
              <w:rPr>
                <w:bCs/>
              </w:rPr>
              <w:t xml:space="preserve"> </w:t>
            </w:r>
            <w:proofErr w:type="spellStart"/>
            <w:r w:rsidRPr="00C647E9">
              <w:rPr>
                <w:bCs/>
              </w:rPr>
              <w:t>жоқ</w:t>
            </w:r>
            <w:proofErr w:type="spellEnd"/>
            <w:r w:rsidRPr="00C647E9">
              <w:rPr>
                <w:bCs/>
              </w:rPr>
              <w:t xml:space="preserve"> </w:t>
            </w:r>
            <w:proofErr w:type="spellStart"/>
            <w:r w:rsidRPr="00C647E9">
              <w:rPr>
                <w:bCs/>
              </w:rPr>
              <w:t>қауымдастырылған</w:t>
            </w:r>
            <w:proofErr w:type="spellEnd"/>
            <w:r w:rsidRPr="00C647E9">
              <w:rPr>
                <w:bCs/>
              </w:rPr>
              <w:t xml:space="preserve"> профессор (доцент) </w:t>
            </w:r>
            <w:proofErr w:type="spellStart"/>
            <w:r w:rsidRPr="00C647E9">
              <w:rPr>
                <w:bCs/>
              </w:rPr>
              <w:t>лауазымында</w:t>
            </w:r>
            <w:proofErr w:type="spellEnd"/>
            <w:r w:rsidRPr="00C647E9">
              <w:rPr>
                <w:bCs/>
              </w:rPr>
              <w:t xml:space="preserve"> – 3 </w:t>
            </w:r>
            <w:proofErr w:type="spellStart"/>
            <w:r w:rsidRPr="00C647E9">
              <w:rPr>
                <w:bCs/>
              </w:rPr>
              <w:t>жыл</w:t>
            </w:r>
            <w:proofErr w:type="spellEnd"/>
            <w:r w:rsidRPr="00C647E9">
              <w:rPr>
                <w:bCs/>
              </w:rPr>
              <w:t xml:space="preserve"> 1 ай.</w:t>
            </w:r>
          </w:p>
        </w:tc>
      </w:tr>
      <w:tr w:rsidR="00996D0C" w:rsidRPr="008C12F8" w14:paraId="1A1FC920" w14:textId="77777777" w:rsidTr="00D5273C">
        <w:tc>
          <w:tcPr>
            <w:tcW w:w="456" w:type="dxa"/>
            <w:shd w:val="clear" w:color="auto" w:fill="auto"/>
          </w:tcPr>
          <w:p w14:paraId="2A74705D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7</w:t>
            </w:r>
          </w:p>
        </w:tc>
        <w:tc>
          <w:tcPr>
            <w:tcW w:w="4506" w:type="dxa"/>
            <w:shd w:val="clear" w:color="auto" w:fill="auto"/>
          </w:tcPr>
          <w:p w14:paraId="50076E62" w14:textId="43482C2A" w:rsidR="00996D0C" w:rsidRPr="00D5273C" w:rsidRDefault="0056705A" w:rsidP="00B7052D">
            <w:pPr>
              <w:jc w:val="both"/>
              <w:rPr>
                <w:bCs/>
              </w:rPr>
            </w:pPr>
            <w:r w:rsidRPr="0056705A">
              <w:rPr>
                <w:bCs/>
              </w:rPr>
              <w:t xml:space="preserve">Диссертация </w:t>
            </w:r>
            <w:proofErr w:type="spellStart"/>
            <w:r w:rsidRPr="0056705A">
              <w:rPr>
                <w:bCs/>
              </w:rPr>
              <w:t>қорғағаннан</w:t>
            </w:r>
            <w:proofErr w:type="spellEnd"/>
            <w:r w:rsidRPr="0056705A">
              <w:rPr>
                <w:bCs/>
              </w:rPr>
              <w:t>/</w:t>
            </w:r>
            <w:proofErr w:type="spellStart"/>
            <w:r w:rsidRPr="0056705A">
              <w:rPr>
                <w:bCs/>
              </w:rPr>
              <w:t>қауымдастырылған</w:t>
            </w:r>
            <w:proofErr w:type="spellEnd"/>
            <w:r w:rsidRPr="0056705A">
              <w:rPr>
                <w:bCs/>
              </w:rPr>
              <w:t xml:space="preserve"> профессор (доцент) </w:t>
            </w: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атағын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алғаннан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кейінгі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мақалалар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шығармашылық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еңбектер</w:t>
            </w:r>
            <w:proofErr w:type="spellEnd"/>
            <w:r w:rsidRPr="0056705A">
              <w:rPr>
                <w:bCs/>
              </w:rPr>
              <w:t xml:space="preserve"> саны</w:t>
            </w:r>
          </w:p>
        </w:tc>
        <w:tc>
          <w:tcPr>
            <w:tcW w:w="4954" w:type="dxa"/>
            <w:shd w:val="clear" w:color="auto" w:fill="auto"/>
          </w:tcPr>
          <w:p w14:paraId="0D809D50" w14:textId="4B077B29" w:rsidR="00100E0C" w:rsidRPr="000F2CCC" w:rsidRDefault="001F6E2E" w:rsidP="004D4835">
            <w:pPr>
              <w:jc w:val="both"/>
              <w:rPr>
                <w:bCs/>
                <w:lang w:val="kk-KZ"/>
              </w:rPr>
            </w:pPr>
            <w:proofErr w:type="spellStart"/>
            <w:r w:rsidRPr="001F6E2E">
              <w:rPr>
                <w:bCs/>
              </w:rPr>
              <w:t>Барлығы</w:t>
            </w:r>
            <w:proofErr w:type="spellEnd"/>
            <w:r w:rsidRPr="001F6E2E">
              <w:rPr>
                <w:bCs/>
              </w:rPr>
              <w:t xml:space="preserve"> – </w:t>
            </w:r>
            <w:r w:rsidRPr="001F6E2E">
              <w:rPr>
                <w:b/>
              </w:rPr>
              <w:t>1</w:t>
            </w:r>
            <w:r w:rsidR="008C12F8">
              <w:rPr>
                <w:b/>
              </w:rPr>
              <w:t>5</w:t>
            </w:r>
            <w:r w:rsidRPr="001F6E2E">
              <w:rPr>
                <w:bCs/>
              </w:rPr>
              <w:t xml:space="preserve">, </w:t>
            </w:r>
            <w:proofErr w:type="spellStart"/>
            <w:r w:rsidRPr="001F6E2E">
              <w:rPr>
                <w:bCs/>
              </w:rPr>
              <w:t>уәкілетті</w:t>
            </w:r>
            <w:proofErr w:type="spellEnd"/>
            <w:r w:rsidRPr="001F6E2E">
              <w:rPr>
                <w:bCs/>
              </w:rPr>
              <w:t xml:space="preserve"> орган </w:t>
            </w:r>
            <w:proofErr w:type="spellStart"/>
            <w:r w:rsidRPr="001F6E2E">
              <w:rPr>
                <w:bCs/>
              </w:rPr>
              <w:t>ұсынған</w:t>
            </w:r>
            <w:proofErr w:type="spellEnd"/>
            <w:r w:rsidRPr="001F6E2E">
              <w:rPr>
                <w:bCs/>
              </w:rPr>
              <w:t xml:space="preserve"> </w:t>
            </w:r>
            <w:proofErr w:type="spellStart"/>
            <w:r w:rsidRPr="001F6E2E">
              <w:rPr>
                <w:bCs/>
              </w:rPr>
              <w:t>басылымдарда</w:t>
            </w:r>
            <w:proofErr w:type="spellEnd"/>
            <w:r w:rsidRPr="001F6E2E">
              <w:rPr>
                <w:bCs/>
              </w:rPr>
              <w:t xml:space="preserve"> – </w:t>
            </w:r>
            <w:r w:rsidR="008C12F8">
              <w:rPr>
                <w:b/>
              </w:rPr>
              <w:t>5</w:t>
            </w:r>
            <w:r w:rsidRPr="001F6E2E">
              <w:rPr>
                <w:bCs/>
              </w:rPr>
              <w:t xml:space="preserve">, </w:t>
            </w:r>
            <w:proofErr w:type="spellStart"/>
            <w:r w:rsidRPr="001F6E2E">
              <w:rPr>
                <w:bCs/>
              </w:rPr>
              <w:t>Clarivate</w:t>
            </w:r>
            <w:proofErr w:type="spellEnd"/>
            <w:r w:rsidRPr="001F6E2E">
              <w:rPr>
                <w:bCs/>
              </w:rPr>
              <w:t xml:space="preserve"> Analytics (</w:t>
            </w:r>
            <w:proofErr w:type="spellStart"/>
            <w:r w:rsidRPr="001F6E2E">
              <w:rPr>
                <w:bCs/>
              </w:rPr>
              <w:t>Кларивэйт</w:t>
            </w:r>
            <w:proofErr w:type="spellEnd"/>
            <w:r w:rsidRPr="001F6E2E">
              <w:rPr>
                <w:bCs/>
              </w:rPr>
              <w:t xml:space="preserve"> </w:t>
            </w:r>
            <w:proofErr w:type="spellStart"/>
            <w:r w:rsidRPr="001F6E2E">
              <w:rPr>
                <w:bCs/>
              </w:rPr>
              <w:t>Аналитикс</w:t>
            </w:r>
            <w:proofErr w:type="spellEnd"/>
            <w:r w:rsidRPr="001F6E2E">
              <w:rPr>
                <w:bCs/>
              </w:rPr>
              <w:t xml:space="preserve">) (Web </w:t>
            </w:r>
            <w:proofErr w:type="spellStart"/>
            <w:r w:rsidRPr="001F6E2E">
              <w:rPr>
                <w:bCs/>
              </w:rPr>
              <w:t>of</w:t>
            </w:r>
            <w:proofErr w:type="spellEnd"/>
            <w:r w:rsidRPr="001F6E2E">
              <w:rPr>
                <w:bCs/>
              </w:rPr>
              <w:t xml:space="preserve"> Science Core Collection, </w:t>
            </w:r>
            <w:proofErr w:type="spellStart"/>
            <w:r w:rsidRPr="001F6E2E">
              <w:rPr>
                <w:bCs/>
              </w:rPr>
              <w:t>Clarivate</w:t>
            </w:r>
            <w:proofErr w:type="spellEnd"/>
            <w:r w:rsidRPr="001F6E2E">
              <w:rPr>
                <w:bCs/>
              </w:rPr>
              <w:t xml:space="preserve"> Analytics (Вэб оф </w:t>
            </w:r>
            <w:proofErr w:type="spellStart"/>
            <w:r w:rsidRPr="001F6E2E">
              <w:rPr>
                <w:bCs/>
              </w:rPr>
              <w:t>Сайнс</w:t>
            </w:r>
            <w:proofErr w:type="spellEnd"/>
            <w:r w:rsidRPr="001F6E2E">
              <w:rPr>
                <w:bCs/>
              </w:rPr>
              <w:t xml:space="preserve"> Кор </w:t>
            </w:r>
            <w:proofErr w:type="spellStart"/>
            <w:r w:rsidRPr="001F6E2E">
              <w:rPr>
                <w:bCs/>
              </w:rPr>
              <w:t>Коллекшн</w:t>
            </w:r>
            <w:proofErr w:type="spellEnd"/>
            <w:r w:rsidRPr="001F6E2E">
              <w:rPr>
                <w:bCs/>
              </w:rPr>
              <w:t xml:space="preserve">, </w:t>
            </w:r>
            <w:proofErr w:type="spellStart"/>
            <w:r w:rsidRPr="001F6E2E">
              <w:rPr>
                <w:bCs/>
              </w:rPr>
              <w:t>Кларивэйт</w:t>
            </w:r>
            <w:proofErr w:type="spellEnd"/>
            <w:r w:rsidRPr="001F6E2E">
              <w:rPr>
                <w:bCs/>
              </w:rPr>
              <w:t xml:space="preserve"> </w:t>
            </w:r>
            <w:proofErr w:type="spellStart"/>
            <w:r w:rsidRPr="001F6E2E">
              <w:rPr>
                <w:bCs/>
              </w:rPr>
              <w:t>Аналитикс</w:t>
            </w:r>
            <w:proofErr w:type="spellEnd"/>
            <w:r w:rsidRPr="001F6E2E">
              <w:rPr>
                <w:bCs/>
              </w:rPr>
              <w:t xml:space="preserve">)) </w:t>
            </w:r>
            <w:proofErr w:type="spellStart"/>
            <w:r w:rsidRPr="001F6E2E">
              <w:rPr>
                <w:bCs/>
              </w:rPr>
              <w:t>компаниясының</w:t>
            </w:r>
            <w:proofErr w:type="spellEnd"/>
            <w:r w:rsidRPr="001F6E2E">
              <w:rPr>
                <w:bCs/>
              </w:rPr>
              <w:t xml:space="preserve"> </w:t>
            </w:r>
            <w:proofErr w:type="spellStart"/>
            <w:r w:rsidRPr="001F6E2E">
              <w:rPr>
                <w:bCs/>
              </w:rPr>
              <w:t>базаларына</w:t>
            </w:r>
            <w:proofErr w:type="spellEnd"/>
            <w:r w:rsidRPr="001F6E2E">
              <w:rPr>
                <w:bCs/>
              </w:rPr>
              <w:t xml:space="preserve"> </w:t>
            </w:r>
            <w:proofErr w:type="spellStart"/>
            <w:r w:rsidRPr="001F6E2E">
              <w:rPr>
                <w:bCs/>
              </w:rPr>
              <w:t>кіретін</w:t>
            </w:r>
            <w:proofErr w:type="spellEnd"/>
            <w:r w:rsidRPr="001F6E2E">
              <w:rPr>
                <w:bCs/>
              </w:rPr>
              <w:t xml:space="preserve"> </w:t>
            </w:r>
            <w:proofErr w:type="spellStart"/>
            <w:r w:rsidRPr="001F6E2E">
              <w:rPr>
                <w:bCs/>
              </w:rPr>
              <w:t>ғылыми</w:t>
            </w:r>
            <w:proofErr w:type="spellEnd"/>
            <w:r w:rsidRPr="001F6E2E">
              <w:rPr>
                <w:bCs/>
              </w:rPr>
              <w:t xml:space="preserve"> </w:t>
            </w:r>
            <w:proofErr w:type="spellStart"/>
            <w:r w:rsidRPr="001F6E2E">
              <w:rPr>
                <w:bCs/>
              </w:rPr>
              <w:t>журналдарда</w:t>
            </w:r>
            <w:proofErr w:type="spellEnd"/>
            <w:r w:rsidRPr="001F6E2E">
              <w:rPr>
                <w:bCs/>
              </w:rPr>
              <w:t xml:space="preserve"> – </w:t>
            </w:r>
            <w:r w:rsidR="008C12F8">
              <w:rPr>
                <w:b/>
              </w:rPr>
              <w:t>6</w:t>
            </w:r>
            <w:r w:rsidRPr="001F6E2E">
              <w:rPr>
                <w:b/>
              </w:rPr>
              <w:t>,</w:t>
            </w:r>
            <w:r w:rsidRPr="001F6E2E">
              <w:rPr>
                <w:bCs/>
              </w:rPr>
              <w:t xml:space="preserve"> </w:t>
            </w:r>
            <w:proofErr w:type="spellStart"/>
            <w:r w:rsidRPr="001F6E2E">
              <w:rPr>
                <w:bCs/>
              </w:rPr>
              <w:t>Scopus</w:t>
            </w:r>
            <w:proofErr w:type="spellEnd"/>
            <w:r w:rsidRPr="001F6E2E">
              <w:rPr>
                <w:bCs/>
              </w:rPr>
              <w:t xml:space="preserve"> (</w:t>
            </w:r>
            <w:proofErr w:type="spellStart"/>
            <w:r w:rsidRPr="001F6E2E">
              <w:rPr>
                <w:bCs/>
              </w:rPr>
              <w:t>Скопус</w:t>
            </w:r>
            <w:proofErr w:type="spellEnd"/>
            <w:r w:rsidRPr="001F6E2E">
              <w:rPr>
                <w:bCs/>
              </w:rPr>
              <w:t xml:space="preserve">) </w:t>
            </w:r>
            <w:proofErr w:type="spellStart"/>
            <w:r w:rsidRPr="001F6E2E">
              <w:rPr>
                <w:bCs/>
              </w:rPr>
              <w:t>немесе</w:t>
            </w:r>
            <w:proofErr w:type="spellEnd"/>
            <w:r w:rsidRPr="001F6E2E">
              <w:rPr>
                <w:bCs/>
              </w:rPr>
              <w:t xml:space="preserve"> JSTOR (ДЖЕЙСТОР) – </w:t>
            </w:r>
            <w:r w:rsidRPr="001F6E2E">
              <w:rPr>
                <w:b/>
              </w:rPr>
              <w:t>8</w:t>
            </w:r>
            <w:r w:rsidR="000F2CCC">
              <w:rPr>
                <w:b/>
              </w:rPr>
              <w:t xml:space="preserve">, </w:t>
            </w:r>
            <w:r w:rsidR="000F2CCC" w:rsidRPr="000F2CCC">
              <w:rPr>
                <w:bCs/>
                <w:lang w:val="kk-KZ"/>
              </w:rPr>
              <w:t>қ</w:t>
            </w:r>
            <w:proofErr w:type="spellStart"/>
            <w:r w:rsidR="000F2CCC" w:rsidRPr="000F2CCC">
              <w:rPr>
                <w:bCs/>
              </w:rPr>
              <w:t>осымша</w:t>
            </w:r>
            <w:proofErr w:type="spellEnd"/>
            <w:r w:rsidR="000F2CCC" w:rsidRPr="000F2CCC">
              <w:rPr>
                <w:bCs/>
              </w:rPr>
              <w:t xml:space="preserve"> </w:t>
            </w:r>
            <w:proofErr w:type="spellStart"/>
            <w:r w:rsidR="000F2CCC" w:rsidRPr="000F2CCC">
              <w:rPr>
                <w:bCs/>
              </w:rPr>
              <w:t>жарияланымдар</w:t>
            </w:r>
            <w:proofErr w:type="spellEnd"/>
            <w:r w:rsidR="000F2CCC" w:rsidRPr="000F2CCC">
              <w:rPr>
                <w:bCs/>
                <w:lang w:val="kk-KZ"/>
              </w:rPr>
              <w:t xml:space="preserve"> -</w:t>
            </w:r>
            <w:r w:rsidR="000F2CCC">
              <w:rPr>
                <w:b/>
                <w:lang w:val="kk-KZ"/>
              </w:rPr>
              <w:t>2</w:t>
            </w:r>
          </w:p>
        </w:tc>
      </w:tr>
      <w:tr w:rsidR="00996D0C" w:rsidRPr="009E432F" w14:paraId="00D04B1E" w14:textId="77777777" w:rsidTr="00D5273C">
        <w:tc>
          <w:tcPr>
            <w:tcW w:w="456" w:type="dxa"/>
            <w:shd w:val="clear" w:color="auto" w:fill="auto"/>
          </w:tcPr>
          <w:p w14:paraId="507399E7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8</w:t>
            </w:r>
          </w:p>
        </w:tc>
        <w:tc>
          <w:tcPr>
            <w:tcW w:w="4506" w:type="dxa"/>
            <w:shd w:val="clear" w:color="auto" w:fill="auto"/>
          </w:tcPr>
          <w:p w14:paraId="7DE4257B" w14:textId="797E4B8E" w:rsidR="00996D0C" w:rsidRPr="00D5273C" w:rsidRDefault="0056705A" w:rsidP="0056705A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Соңғы</w:t>
            </w:r>
            <w:proofErr w:type="spellEnd"/>
            <w:r w:rsidRPr="0056705A">
              <w:rPr>
                <w:bCs/>
              </w:rPr>
              <w:t xml:space="preserve"> 5 </w:t>
            </w:r>
            <w:proofErr w:type="spellStart"/>
            <w:r w:rsidRPr="0056705A">
              <w:rPr>
                <w:bCs/>
              </w:rPr>
              <w:t>жылда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басылған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монографиялар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оқулықтар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жеке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жазылған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оқу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оқу-әдістемелік</w:t>
            </w:r>
            <w:proofErr w:type="spellEnd"/>
            <w:r w:rsidRPr="0056705A">
              <w:rPr>
                <w:bCs/>
              </w:rPr>
              <w:t xml:space="preserve">) </w:t>
            </w:r>
            <w:proofErr w:type="spellStart"/>
            <w:r w:rsidRPr="0056705A">
              <w:rPr>
                <w:bCs/>
              </w:rPr>
              <w:t>құралдар</w:t>
            </w:r>
            <w:proofErr w:type="spellEnd"/>
            <w:r w:rsidRPr="0056705A">
              <w:rPr>
                <w:bCs/>
              </w:rPr>
              <w:t xml:space="preserve"> саны</w:t>
            </w:r>
          </w:p>
        </w:tc>
        <w:tc>
          <w:tcPr>
            <w:tcW w:w="4954" w:type="dxa"/>
            <w:shd w:val="clear" w:color="auto" w:fill="auto"/>
          </w:tcPr>
          <w:p w14:paraId="347ED579" w14:textId="7462B3CF" w:rsidR="00996D0C" w:rsidRPr="00D5273C" w:rsidRDefault="004D4835" w:rsidP="00B7052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996D0C" w:rsidRPr="009E432F" w14:paraId="24B76660" w14:textId="77777777" w:rsidTr="00D5273C">
        <w:tc>
          <w:tcPr>
            <w:tcW w:w="456" w:type="dxa"/>
            <w:shd w:val="clear" w:color="auto" w:fill="auto"/>
          </w:tcPr>
          <w:p w14:paraId="51DE6E4D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9</w:t>
            </w:r>
          </w:p>
        </w:tc>
        <w:tc>
          <w:tcPr>
            <w:tcW w:w="4506" w:type="dxa"/>
            <w:shd w:val="clear" w:color="auto" w:fill="auto"/>
          </w:tcPr>
          <w:p w14:paraId="5D3A66D9" w14:textId="29E11E2D" w:rsidR="00996D0C" w:rsidRPr="00D5273C" w:rsidRDefault="0056705A" w:rsidP="0056705A">
            <w:pPr>
              <w:tabs>
                <w:tab w:val="left" w:pos="1605"/>
              </w:tabs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Оның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басшылығымен</w:t>
            </w:r>
            <w:proofErr w:type="spellEnd"/>
            <w:r w:rsidRPr="0056705A">
              <w:rPr>
                <w:bCs/>
              </w:rPr>
              <w:t xml:space="preserve"> диссертация </w:t>
            </w:r>
            <w:proofErr w:type="spellStart"/>
            <w:r w:rsidRPr="0056705A">
              <w:rPr>
                <w:bCs/>
              </w:rPr>
              <w:t>қорғаған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және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ғылым</w:t>
            </w:r>
            <w:proofErr w:type="spellEnd"/>
            <w:r w:rsidRPr="0056705A">
              <w:rPr>
                <w:bCs/>
              </w:rPr>
              <w:t xml:space="preserve"> кандидаты, </w:t>
            </w:r>
            <w:proofErr w:type="spellStart"/>
            <w:r w:rsidRPr="0056705A">
              <w:rPr>
                <w:bCs/>
              </w:rPr>
              <w:t>ғылым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,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доктор)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 </w:t>
            </w:r>
            <w:proofErr w:type="spellStart"/>
            <w:r w:rsidRPr="0056705A">
              <w:rPr>
                <w:bCs/>
              </w:rPr>
              <w:t>академиялық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</w:t>
            </w:r>
            <w:r w:rsidRPr="0056705A">
              <w:rPr>
                <w:bCs/>
              </w:rPr>
              <w:lastRenderedPageBreak/>
              <w:t xml:space="preserve">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бар </w:t>
            </w:r>
            <w:proofErr w:type="spellStart"/>
            <w:r w:rsidRPr="0056705A">
              <w:rPr>
                <w:bCs/>
              </w:rPr>
              <w:t>тұлғалар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24888733" w14:textId="77777777" w:rsidR="00996D0C" w:rsidRPr="00D5273C" w:rsidRDefault="00700258" w:rsidP="00B7052D">
            <w:pPr>
              <w:jc w:val="both"/>
              <w:rPr>
                <w:bCs/>
                <w:lang w:val="kk-KZ"/>
              </w:rPr>
            </w:pPr>
            <w:r w:rsidRPr="00D5273C">
              <w:rPr>
                <w:bCs/>
                <w:lang w:val="kk-KZ"/>
              </w:rPr>
              <w:lastRenderedPageBreak/>
              <w:t>-</w:t>
            </w:r>
          </w:p>
        </w:tc>
      </w:tr>
      <w:tr w:rsidR="00996D0C" w:rsidRPr="000F2CCC" w14:paraId="05C7651F" w14:textId="77777777" w:rsidTr="00D5273C">
        <w:tc>
          <w:tcPr>
            <w:tcW w:w="456" w:type="dxa"/>
            <w:shd w:val="clear" w:color="auto" w:fill="auto"/>
          </w:tcPr>
          <w:p w14:paraId="2ADF4938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10</w:t>
            </w:r>
          </w:p>
        </w:tc>
        <w:tc>
          <w:tcPr>
            <w:tcW w:w="4506" w:type="dxa"/>
            <w:shd w:val="clear" w:color="auto" w:fill="auto"/>
          </w:tcPr>
          <w:p w14:paraId="5308A2BD" w14:textId="33B3A3D1" w:rsidR="00996D0C" w:rsidRPr="00D5273C" w:rsidRDefault="00100E0C" w:rsidP="00B7052D">
            <w:pPr>
              <w:jc w:val="both"/>
              <w:rPr>
                <w:bCs/>
              </w:rPr>
            </w:pPr>
            <w:proofErr w:type="spellStart"/>
            <w:r w:rsidRPr="00100E0C">
              <w:rPr>
                <w:bCs/>
              </w:rPr>
              <w:t>Оның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жетекшілігімен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даярланған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республикалық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халықаралық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шетелдік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конкурстардың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көрмелердің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фестивальдардың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сыйлықтардың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олимпиадалардың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лауреаттары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жүлдегерлері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6880931C" w14:textId="5DC5E9CA" w:rsidR="004D4835" w:rsidRPr="00DE575A" w:rsidRDefault="00700258" w:rsidP="004D4835">
            <w:pPr>
              <w:jc w:val="both"/>
              <w:rPr>
                <w:lang w:val="ru-KZ"/>
              </w:rPr>
            </w:pPr>
            <w:r w:rsidRPr="00D5273C">
              <w:rPr>
                <w:bCs/>
                <w:lang w:val="kk-KZ"/>
              </w:rPr>
              <w:t>-</w:t>
            </w:r>
            <w:r w:rsidR="004D4835" w:rsidRPr="004D4835">
              <w:rPr>
                <w:rFonts w:hAnsi="Symbol"/>
                <w:lang w:val="ru-KZ" w:eastAsia="ru-KZ"/>
              </w:rPr>
              <w:t xml:space="preserve"> </w:t>
            </w:r>
            <w:r w:rsidR="004D4835" w:rsidRPr="00DE575A">
              <w:rPr>
                <w:lang w:val="ru-KZ"/>
              </w:rPr>
              <w:t xml:space="preserve">I </w:t>
            </w:r>
            <w:proofErr w:type="spellStart"/>
            <w:r w:rsidR="004D4835" w:rsidRPr="00DE575A">
              <w:rPr>
                <w:lang w:val="ru-KZ"/>
              </w:rPr>
              <w:t>дәрежелі</w:t>
            </w:r>
            <w:proofErr w:type="spellEnd"/>
            <w:r w:rsidR="004D4835" w:rsidRPr="00DE575A">
              <w:rPr>
                <w:lang w:val="ru-KZ"/>
              </w:rPr>
              <w:t xml:space="preserve"> </w:t>
            </w:r>
            <w:r w:rsidR="00DE575A">
              <w:rPr>
                <w:lang w:val="kk-KZ"/>
              </w:rPr>
              <w:t>д</w:t>
            </w:r>
            <w:proofErr w:type="spellStart"/>
            <w:r w:rsidR="004D4835" w:rsidRPr="00DE575A">
              <w:rPr>
                <w:lang w:val="ru-KZ"/>
              </w:rPr>
              <w:t>иплом</w:t>
            </w:r>
            <w:proofErr w:type="spellEnd"/>
            <w:r w:rsidR="004D4835" w:rsidRPr="00DE575A">
              <w:rPr>
                <w:lang w:val="ru-KZ"/>
              </w:rPr>
              <w:t xml:space="preserve"> – «</w:t>
            </w:r>
            <w:proofErr w:type="spellStart"/>
            <w:r w:rsidR="004D4835" w:rsidRPr="00DE575A">
              <w:rPr>
                <w:lang w:val="ru-KZ"/>
              </w:rPr>
              <w:t>Фарма-инноваторлар</w:t>
            </w:r>
            <w:proofErr w:type="spellEnd"/>
            <w:r w:rsidR="004D4835" w:rsidRPr="00DE575A">
              <w:rPr>
                <w:lang w:val="ru-KZ"/>
              </w:rPr>
              <w:t xml:space="preserve">» </w:t>
            </w:r>
            <w:proofErr w:type="spellStart"/>
            <w:r w:rsidR="004D4835" w:rsidRPr="00DE575A">
              <w:rPr>
                <w:lang w:val="ru-KZ"/>
              </w:rPr>
              <w:t>командасы</w:t>
            </w:r>
            <w:proofErr w:type="spellEnd"/>
            <w:r w:rsidR="004D4835" w:rsidRPr="00DE575A">
              <w:rPr>
                <w:lang w:val="ru-KZ"/>
              </w:rPr>
              <w:t xml:space="preserve"> (С.Ж. </w:t>
            </w:r>
            <w:proofErr w:type="spellStart"/>
            <w:r w:rsidR="004D4835" w:rsidRPr="00DE575A">
              <w:rPr>
                <w:lang w:val="ru-KZ"/>
              </w:rPr>
              <w:t>Асфендияров</w:t>
            </w:r>
            <w:proofErr w:type="spellEnd"/>
            <w:r w:rsidR="004D4835" w:rsidRPr="00DE575A">
              <w:rPr>
                <w:lang w:val="ru-KZ"/>
              </w:rPr>
              <w:t xml:space="preserve"> </w:t>
            </w:r>
            <w:proofErr w:type="spellStart"/>
            <w:r w:rsidR="004D4835" w:rsidRPr="00DE575A">
              <w:rPr>
                <w:lang w:val="ru-KZ"/>
              </w:rPr>
              <w:t>атындағы</w:t>
            </w:r>
            <w:proofErr w:type="spellEnd"/>
            <w:r w:rsidR="004D4835" w:rsidRPr="00DE575A">
              <w:rPr>
                <w:lang w:val="ru-KZ"/>
              </w:rPr>
              <w:t xml:space="preserve"> </w:t>
            </w:r>
            <w:proofErr w:type="spellStart"/>
            <w:r w:rsidR="004D4835" w:rsidRPr="00DE575A">
              <w:rPr>
                <w:lang w:val="ru-KZ"/>
              </w:rPr>
              <w:t>ҚазҰМУ</w:t>
            </w:r>
            <w:proofErr w:type="spellEnd"/>
            <w:r w:rsidR="004D4835" w:rsidRPr="00DE575A">
              <w:rPr>
                <w:lang w:val="ru-KZ"/>
              </w:rPr>
              <w:t xml:space="preserve"> </w:t>
            </w:r>
            <w:proofErr w:type="spellStart"/>
            <w:r w:rsidR="004D4835" w:rsidRPr="00DE575A">
              <w:rPr>
                <w:lang w:val="ru-KZ"/>
              </w:rPr>
              <w:t>студенттері</w:t>
            </w:r>
            <w:proofErr w:type="spellEnd"/>
            <w:r w:rsidR="004D4835" w:rsidRPr="00DE575A">
              <w:rPr>
                <w:lang w:val="ru-KZ"/>
              </w:rPr>
              <w:t>), «</w:t>
            </w:r>
            <w:proofErr w:type="spellStart"/>
            <w:r w:rsidR="004D4835" w:rsidRPr="00DE575A">
              <w:rPr>
                <w:lang w:val="ru-KZ"/>
              </w:rPr>
              <w:t>Фармацевтикалық</w:t>
            </w:r>
            <w:proofErr w:type="spellEnd"/>
            <w:r w:rsidR="004D4835" w:rsidRPr="00DE575A">
              <w:rPr>
                <w:lang w:val="ru-KZ"/>
              </w:rPr>
              <w:t xml:space="preserve"> </w:t>
            </w:r>
            <w:proofErr w:type="spellStart"/>
            <w:r w:rsidR="004D4835" w:rsidRPr="00DE575A">
              <w:rPr>
                <w:lang w:val="ru-KZ"/>
              </w:rPr>
              <w:t>өндіріс</w:t>
            </w:r>
            <w:proofErr w:type="spellEnd"/>
            <w:r w:rsidR="004D4835" w:rsidRPr="00DE575A">
              <w:rPr>
                <w:lang w:val="ru-KZ"/>
              </w:rPr>
              <w:t xml:space="preserve"> </w:t>
            </w:r>
            <w:proofErr w:type="spellStart"/>
            <w:r w:rsidR="004D4835" w:rsidRPr="00DE575A">
              <w:rPr>
                <w:lang w:val="ru-KZ"/>
              </w:rPr>
              <w:t>технологиясы</w:t>
            </w:r>
            <w:proofErr w:type="spellEnd"/>
            <w:r w:rsidR="004D4835" w:rsidRPr="00DE575A">
              <w:rPr>
                <w:lang w:val="ru-KZ"/>
              </w:rPr>
              <w:t xml:space="preserve">» </w:t>
            </w:r>
            <w:proofErr w:type="spellStart"/>
            <w:r w:rsidR="004D4835" w:rsidRPr="00DE575A">
              <w:rPr>
                <w:lang w:val="ru-KZ"/>
              </w:rPr>
              <w:t>мамандығы</w:t>
            </w:r>
            <w:proofErr w:type="spellEnd"/>
            <w:r w:rsidR="004D4835" w:rsidRPr="00DE575A">
              <w:rPr>
                <w:lang w:val="ru-KZ"/>
              </w:rPr>
              <w:t xml:space="preserve"> </w:t>
            </w:r>
            <w:proofErr w:type="spellStart"/>
            <w:r w:rsidR="004D4835" w:rsidRPr="00DE575A">
              <w:rPr>
                <w:lang w:val="ru-KZ"/>
              </w:rPr>
              <w:t>бойынша</w:t>
            </w:r>
            <w:proofErr w:type="spellEnd"/>
            <w:r w:rsidR="004D4835" w:rsidRPr="00DE575A">
              <w:rPr>
                <w:lang w:val="ru-KZ"/>
              </w:rPr>
              <w:t xml:space="preserve"> ҚР ЖОО </w:t>
            </w:r>
            <w:proofErr w:type="spellStart"/>
            <w:r w:rsidR="004D4835" w:rsidRPr="00DE575A">
              <w:rPr>
                <w:lang w:val="ru-KZ"/>
              </w:rPr>
              <w:t>студенттерінің</w:t>
            </w:r>
            <w:proofErr w:type="spellEnd"/>
            <w:r w:rsidR="004D4835" w:rsidRPr="00DE575A">
              <w:rPr>
                <w:lang w:val="ru-KZ"/>
              </w:rPr>
              <w:t xml:space="preserve"> </w:t>
            </w:r>
            <w:proofErr w:type="spellStart"/>
            <w:r w:rsidR="004D4835" w:rsidRPr="00DE575A">
              <w:rPr>
                <w:lang w:val="ru-KZ"/>
              </w:rPr>
              <w:t>Республикалық</w:t>
            </w:r>
            <w:proofErr w:type="spellEnd"/>
            <w:r w:rsidR="004D4835" w:rsidRPr="00DE575A">
              <w:rPr>
                <w:lang w:val="ru-KZ"/>
              </w:rPr>
              <w:t xml:space="preserve"> </w:t>
            </w:r>
            <w:proofErr w:type="spellStart"/>
            <w:r w:rsidR="004D4835" w:rsidRPr="00DE575A">
              <w:rPr>
                <w:lang w:val="ru-KZ"/>
              </w:rPr>
              <w:t>пәндік</w:t>
            </w:r>
            <w:proofErr w:type="spellEnd"/>
            <w:r w:rsidR="004D4835" w:rsidRPr="00DE575A">
              <w:rPr>
                <w:lang w:val="ru-KZ"/>
              </w:rPr>
              <w:t xml:space="preserve"> </w:t>
            </w:r>
            <w:proofErr w:type="spellStart"/>
            <w:r w:rsidR="004D4835" w:rsidRPr="00DE575A">
              <w:rPr>
                <w:lang w:val="ru-KZ"/>
              </w:rPr>
              <w:t>олимпиадасы</w:t>
            </w:r>
            <w:proofErr w:type="spellEnd"/>
            <w:r w:rsidR="004D4835" w:rsidRPr="00DE575A">
              <w:rPr>
                <w:lang w:val="ru-KZ"/>
              </w:rPr>
              <w:t xml:space="preserve"> (Астана қ., 2024 ж.).</w:t>
            </w:r>
          </w:p>
          <w:p w14:paraId="279891CF" w14:textId="7754D2C3" w:rsidR="004D4835" w:rsidRPr="00DE575A" w:rsidRDefault="004D4835" w:rsidP="004D4835">
            <w:pPr>
              <w:jc w:val="both"/>
              <w:rPr>
                <w:lang w:val="ru-KZ"/>
              </w:rPr>
            </w:pPr>
            <w:r w:rsidRPr="00DE575A">
              <w:rPr>
                <w:lang w:val="kk-KZ"/>
              </w:rPr>
              <w:t xml:space="preserve">- </w:t>
            </w:r>
            <w:r w:rsidRPr="00DE575A">
              <w:rPr>
                <w:lang w:val="ru-KZ"/>
              </w:rPr>
              <w:t xml:space="preserve">1-орын </w:t>
            </w:r>
            <w:r w:rsidR="00DE575A">
              <w:rPr>
                <w:lang w:val="kk-KZ"/>
              </w:rPr>
              <w:t>д</w:t>
            </w:r>
            <w:proofErr w:type="spellStart"/>
            <w:r w:rsidRPr="00DE575A">
              <w:rPr>
                <w:lang w:val="ru-KZ"/>
              </w:rPr>
              <w:t>ипломы</w:t>
            </w:r>
            <w:proofErr w:type="spellEnd"/>
            <w:r w:rsidRPr="00DE575A">
              <w:rPr>
                <w:lang w:val="ru-KZ"/>
              </w:rPr>
              <w:t xml:space="preserve"> – </w:t>
            </w:r>
            <w:proofErr w:type="spellStart"/>
            <w:r w:rsidRPr="00DE575A">
              <w:rPr>
                <w:lang w:val="ru-KZ"/>
              </w:rPr>
              <w:t>ҚазҰМУ</w:t>
            </w:r>
            <w:proofErr w:type="spellEnd"/>
            <w:r w:rsidRPr="00DE575A">
              <w:rPr>
                <w:lang w:val="ru-KZ"/>
              </w:rPr>
              <w:t xml:space="preserve"> </w:t>
            </w:r>
            <w:proofErr w:type="spellStart"/>
            <w:r w:rsidRPr="00DE575A">
              <w:rPr>
                <w:lang w:val="ru-KZ"/>
              </w:rPr>
              <w:t>командасы</w:t>
            </w:r>
            <w:proofErr w:type="spellEnd"/>
            <w:r w:rsidRPr="00DE575A">
              <w:rPr>
                <w:lang w:val="ru-KZ"/>
              </w:rPr>
              <w:t>, «</w:t>
            </w:r>
            <w:proofErr w:type="spellStart"/>
            <w:r w:rsidRPr="00DE575A">
              <w:rPr>
                <w:lang w:val="ru-KZ"/>
              </w:rPr>
              <w:t>GxP</w:t>
            </w:r>
            <w:proofErr w:type="spellEnd"/>
            <w:r w:rsidRPr="00DE575A">
              <w:rPr>
                <w:lang w:val="ru-KZ"/>
              </w:rPr>
              <w:t xml:space="preserve">-Фест 2024» IV </w:t>
            </w:r>
            <w:proofErr w:type="spellStart"/>
            <w:r w:rsidRPr="00DE575A">
              <w:rPr>
                <w:lang w:val="ru-KZ"/>
              </w:rPr>
              <w:t>Халықаралық</w:t>
            </w:r>
            <w:proofErr w:type="spellEnd"/>
            <w:r w:rsidRPr="00DE575A">
              <w:rPr>
                <w:lang w:val="ru-KZ"/>
              </w:rPr>
              <w:t xml:space="preserve"> </w:t>
            </w:r>
            <w:proofErr w:type="spellStart"/>
            <w:r w:rsidRPr="00DE575A">
              <w:rPr>
                <w:lang w:val="ru-KZ"/>
              </w:rPr>
              <w:t>студенттік</w:t>
            </w:r>
            <w:proofErr w:type="spellEnd"/>
            <w:r w:rsidRPr="00DE575A">
              <w:rPr>
                <w:lang w:val="ru-KZ"/>
              </w:rPr>
              <w:t xml:space="preserve"> </w:t>
            </w:r>
            <w:proofErr w:type="spellStart"/>
            <w:r w:rsidRPr="00DE575A">
              <w:rPr>
                <w:lang w:val="ru-KZ"/>
              </w:rPr>
              <w:t>фестивалі</w:t>
            </w:r>
            <w:proofErr w:type="spellEnd"/>
            <w:r w:rsidRPr="00DE575A">
              <w:rPr>
                <w:lang w:val="ru-KZ"/>
              </w:rPr>
              <w:t xml:space="preserve"> (</w:t>
            </w:r>
            <w:proofErr w:type="spellStart"/>
            <w:r w:rsidRPr="00DE575A">
              <w:rPr>
                <w:lang w:val="ru-KZ"/>
              </w:rPr>
              <w:t>Мәскеу</w:t>
            </w:r>
            <w:proofErr w:type="spellEnd"/>
            <w:r w:rsidRPr="00DE575A">
              <w:rPr>
                <w:lang w:val="ru-KZ"/>
              </w:rPr>
              <w:t xml:space="preserve"> қ., 2024 </w:t>
            </w:r>
            <w:proofErr w:type="spellStart"/>
            <w:r w:rsidRPr="00DE575A">
              <w:rPr>
                <w:lang w:val="ru-KZ"/>
              </w:rPr>
              <w:t>жылғы</w:t>
            </w:r>
            <w:proofErr w:type="spellEnd"/>
            <w:r w:rsidRPr="00DE575A">
              <w:rPr>
                <w:lang w:val="ru-KZ"/>
              </w:rPr>
              <w:t xml:space="preserve"> </w:t>
            </w:r>
            <w:proofErr w:type="spellStart"/>
            <w:r w:rsidRPr="00DE575A">
              <w:rPr>
                <w:lang w:val="ru-KZ"/>
              </w:rPr>
              <w:t>сәуір</w:t>
            </w:r>
            <w:proofErr w:type="spellEnd"/>
            <w:r w:rsidRPr="00DE575A">
              <w:rPr>
                <w:lang w:val="ru-KZ"/>
              </w:rPr>
              <w:t>).</w:t>
            </w:r>
          </w:p>
          <w:p w14:paraId="231E769C" w14:textId="3754B5E4" w:rsidR="004D4835" w:rsidRPr="00DE575A" w:rsidRDefault="004D4835" w:rsidP="004D4835">
            <w:pPr>
              <w:jc w:val="both"/>
              <w:rPr>
                <w:lang w:val="ru-KZ"/>
              </w:rPr>
            </w:pPr>
            <w:r w:rsidRPr="00DE575A">
              <w:rPr>
                <w:lang w:val="kk-KZ"/>
              </w:rPr>
              <w:t xml:space="preserve">- </w:t>
            </w:r>
            <w:r w:rsidRPr="00DE575A">
              <w:rPr>
                <w:lang w:val="ru-KZ"/>
              </w:rPr>
              <w:t xml:space="preserve">1-орын </w:t>
            </w:r>
            <w:r w:rsidR="00DE575A">
              <w:rPr>
                <w:lang w:val="kk-KZ"/>
              </w:rPr>
              <w:t>д</w:t>
            </w:r>
            <w:proofErr w:type="spellStart"/>
            <w:r w:rsidRPr="00DE575A">
              <w:rPr>
                <w:lang w:val="ru-KZ"/>
              </w:rPr>
              <w:t>ипломы</w:t>
            </w:r>
            <w:proofErr w:type="spellEnd"/>
            <w:r w:rsidRPr="00DE575A">
              <w:rPr>
                <w:lang w:val="ru-KZ"/>
              </w:rPr>
              <w:t xml:space="preserve"> – </w:t>
            </w:r>
            <w:proofErr w:type="spellStart"/>
            <w:r w:rsidRPr="00DE575A">
              <w:rPr>
                <w:lang w:val="ru-KZ"/>
              </w:rPr>
              <w:t>ҚазҰМУ</w:t>
            </w:r>
            <w:proofErr w:type="spellEnd"/>
            <w:r w:rsidRPr="00DE575A">
              <w:rPr>
                <w:lang w:val="ru-KZ"/>
              </w:rPr>
              <w:t xml:space="preserve"> </w:t>
            </w:r>
            <w:proofErr w:type="spellStart"/>
            <w:r w:rsidRPr="00DE575A">
              <w:rPr>
                <w:lang w:val="ru-KZ"/>
              </w:rPr>
              <w:t>командасы</w:t>
            </w:r>
            <w:proofErr w:type="spellEnd"/>
            <w:r w:rsidRPr="00DE575A">
              <w:rPr>
                <w:lang w:val="ru-KZ"/>
              </w:rPr>
              <w:t>, «</w:t>
            </w:r>
            <w:proofErr w:type="spellStart"/>
            <w:r w:rsidRPr="00DE575A">
              <w:rPr>
                <w:lang w:val="ru-KZ"/>
              </w:rPr>
              <w:t>Болашақтың</w:t>
            </w:r>
            <w:proofErr w:type="spellEnd"/>
            <w:r w:rsidRPr="00DE575A">
              <w:rPr>
                <w:lang w:val="ru-KZ"/>
              </w:rPr>
              <w:t xml:space="preserve"> </w:t>
            </w:r>
            <w:proofErr w:type="spellStart"/>
            <w:r w:rsidRPr="00DE575A">
              <w:rPr>
                <w:lang w:val="ru-KZ"/>
              </w:rPr>
              <w:t>цифрлық</w:t>
            </w:r>
            <w:proofErr w:type="spellEnd"/>
            <w:r w:rsidRPr="00DE575A">
              <w:rPr>
                <w:lang w:val="ru-KZ"/>
              </w:rPr>
              <w:t xml:space="preserve"> </w:t>
            </w:r>
            <w:proofErr w:type="spellStart"/>
            <w:r w:rsidRPr="00DE575A">
              <w:rPr>
                <w:lang w:val="ru-KZ"/>
              </w:rPr>
              <w:t>фармасы</w:t>
            </w:r>
            <w:proofErr w:type="spellEnd"/>
            <w:r w:rsidRPr="00DE575A">
              <w:rPr>
                <w:lang w:val="ru-KZ"/>
              </w:rPr>
              <w:t>» IT-</w:t>
            </w:r>
            <w:proofErr w:type="spellStart"/>
            <w:r w:rsidRPr="00DE575A">
              <w:rPr>
                <w:lang w:val="ru-KZ"/>
              </w:rPr>
              <w:t>жобалар</w:t>
            </w:r>
            <w:proofErr w:type="spellEnd"/>
            <w:r w:rsidRPr="00DE575A">
              <w:rPr>
                <w:lang w:val="ru-KZ"/>
              </w:rPr>
              <w:t xml:space="preserve"> </w:t>
            </w:r>
            <w:proofErr w:type="spellStart"/>
            <w:r w:rsidRPr="00DE575A">
              <w:rPr>
                <w:lang w:val="ru-KZ"/>
              </w:rPr>
              <w:t>байқауы</w:t>
            </w:r>
            <w:proofErr w:type="spellEnd"/>
            <w:r w:rsidRPr="00DE575A">
              <w:rPr>
                <w:lang w:val="ru-KZ"/>
              </w:rPr>
              <w:t xml:space="preserve"> («</w:t>
            </w:r>
            <w:proofErr w:type="spellStart"/>
            <w:r w:rsidRPr="00DE575A">
              <w:rPr>
                <w:lang w:val="ru-KZ"/>
              </w:rPr>
              <w:t>GxP</w:t>
            </w:r>
            <w:proofErr w:type="spellEnd"/>
            <w:r w:rsidRPr="00DE575A">
              <w:rPr>
                <w:lang w:val="ru-KZ"/>
              </w:rPr>
              <w:t xml:space="preserve">-Фест 2024» </w:t>
            </w:r>
            <w:proofErr w:type="spellStart"/>
            <w:r w:rsidRPr="00DE575A">
              <w:rPr>
                <w:lang w:val="ru-KZ"/>
              </w:rPr>
              <w:t>аясында</w:t>
            </w:r>
            <w:proofErr w:type="spellEnd"/>
            <w:r w:rsidRPr="00DE575A">
              <w:rPr>
                <w:lang w:val="ru-KZ"/>
              </w:rPr>
              <w:t>)</w:t>
            </w:r>
            <w:r w:rsidR="00DE575A">
              <w:rPr>
                <w:lang w:val="kk-KZ"/>
              </w:rPr>
              <w:t xml:space="preserve"> </w:t>
            </w:r>
            <w:r w:rsidRPr="00DE575A">
              <w:rPr>
                <w:lang w:val="ru-KZ"/>
              </w:rPr>
              <w:t>(</w:t>
            </w:r>
            <w:proofErr w:type="spellStart"/>
            <w:r w:rsidRPr="00DE575A">
              <w:rPr>
                <w:lang w:val="ru-KZ"/>
              </w:rPr>
              <w:t>Мәскеу</w:t>
            </w:r>
            <w:proofErr w:type="spellEnd"/>
            <w:r w:rsidRPr="00DE575A">
              <w:rPr>
                <w:lang w:val="ru-KZ"/>
              </w:rPr>
              <w:t xml:space="preserve"> қ., 2024 </w:t>
            </w:r>
            <w:proofErr w:type="spellStart"/>
            <w:r w:rsidRPr="00DE575A">
              <w:rPr>
                <w:lang w:val="ru-KZ"/>
              </w:rPr>
              <w:t>жылғы</w:t>
            </w:r>
            <w:proofErr w:type="spellEnd"/>
            <w:r w:rsidRPr="00DE575A">
              <w:rPr>
                <w:lang w:val="ru-KZ"/>
              </w:rPr>
              <w:t xml:space="preserve"> </w:t>
            </w:r>
            <w:proofErr w:type="spellStart"/>
            <w:r w:rsidRPr="00DE575A">
              <w:rPr>
                <w:lang w:val="ru-KZ"/>
              </w:rPr>
              <w:t>сәуір</w:t>
            </w:r>
            <w:proofErr w:type="spellEnd"/>
            <w:r w:rsidRPr="00DE575A">
              <w:rPr>
                <w:lang w:val="ru-KZ"/>
              </w:rPr>
              <w:t>).</w:t>
            </w:r>
          </w:p>
          <w:p w14:paraId="0D580BBF" w14:textId="039E2722" w:rsidR="00996D0C" w:rsidRPr="004D4835" w:rsidRDefault="004D4835" w:rsidP="00B7052D">
            <w:pPr>
              <w:jc w:val="both"/>
              <w:rPr>
                <w:bCs/>
                <w:lang w:val="ru-KZ"/>
              </w:rPr>
            </w:pPr>
            <w:r w:rsidRPr="00DE575A">
              <w:rPr>
                <w:lang w:val="kk-KZ"/>
              </w:rPr>
              <w:t xml:space="preserve">- </w:t>
            </w:r>
            <w:r w:rsidRPr="00DE575A">
              <w:rPr>
                <w:lang w:val="ru-KZ"/>
              </w:rPr>
              <w:t xml:space="preserve">I </w:t>
            </w:r>
            <w:proofErr w:type="spellStart"/>
            <w:r w:rsidRPr="00DE575A">
              <w:rPr>
                <w:lang w:val="ru-KZ"/>
              </w:rPr>
              <w:t>дәрежелі</w:t>
            </w:r>
            <w:proofErr w:type="spellEnd"/>
            <w:r w:rsidRPr="00DE575A">
              <w:rPr>
                <w:lang w:val="ru-KZ"/>
              </w:rPr>
              <w:t xml:space="preserve"> </w:t>
            </w:r>
            <w:r w:rsidR="00DE575A">
              <w:rPr>
                <w:lang w:val="kk-KZ"/>
              </w:rPr>
              <w:t>д</w:t>
            </w:r>
            <w:proofErr w:type="spellStart"/>
            <w:r w:rsidRPr="00DE575A">
              <w:rPr>
                <w:lang w:val="ru-KZ"/>
              </w:rPr>
              <w:t>иплом</w:t>
            </w:r>
            <w:proofErr w:type="spellEnd"/>
            <w:r w:rsidRPr="00DE575A">
              <w:rPr>
                <w:lang w:val="ru-KZ"/>
              </w:rPr>
              <w:t xml:space="preserve"> – </w:t>
            </w:r>
            <w:proofErr w:type="spellStart"/>
            <w:r w:rsidRPr="00DE575A">
              <w:rPr>
                <w:lang w:val="ru-KZ"/>
              </w:rPr>
              <w:t>Байжанова</w:t>
            </w:r>
            <w:proofErr w:type="spellEnd"/>
            <w:r w:rsidRPr="00DE575A">
              <w:rPr>
                <w:lang w:val="ru-KZ"/>
              </w:rPr>
              <w:t xml:space="preserve"> Шолпан (С.Ж. </w:t>
            </w:r>
            <w:proofErr w:type="spellStart"/>
            <w:r w:rsidRPr="00DE575A">
              <w:rPr>
                <w:lang w:val="ru-KZ"/>
              </w:rPr>
              <w:t>Асфендияров</w:t>
            </w:r>
            <w:proofErr w:type="spellEnd"/>
            <w:r w:rsidRPr="00DE575A">
              <w:rPr>
                <w:lang w:val="ru-KZ"/>
              </w:rPr>
              <w:t xml:space="preserve"> </w:t>
            </w:r>
            <w:proofErr w:type="spellStart"/>
            <w:r w:rsidRPr="00DE575A">
              <w:rPr>
                <w:lang w:val="ru-KZ"/>
              </w:rPr>
              <w:t>атындағы</w:t>
            </w:r>
            <w:proofErr w:type="spellEnd"/>
            <w:r w:rsidRPr="00DE575A">
              <w:rPr>
                <w:lang w:val="ru-KZ"/>
              </w:rPr>
              <w:t xml:space="preserve"> </w:t>
            </w:r>
            <w:proofErr w:type="spellStart"/>
            <w:r w:rsidRPr="00DE575A">
              <w:rPr>
                <w:lang w:val="ru-KZ"/>
              </w:rPr>
              <w:t>ҚазҰМУ</w:t>
            </w:r>
            <w:proofErr w:type="spellEnd"/>
            <w:r w:rsidRPr="00DE575A">
              <w:rPr>
                <w:lang w:val="ru-KZ"/>
              </w:rPr>
              <w:t xml:space="preserve"> </w:t>
            </w:r>
            <w:proofErr w:type="spellStart"/>
            <w:r w:rsidRPr="00DE575A">
              <w:rPr>
                <w:lang w:val="ru-KZ"/>
              </w:rPr>
              <w:t>студенті</w:t>
            </w:r>
            <w:proofErr w:type="spellEnd"/>
            <w:r w:rsidRPr="00DE575A">
              <w:rPr>
                <w:lang w:val="ru-KZ"/>
              </w:rPr>
              <w:t>), «</w:t>
            </w:r>
            <w:proofErr w:type="spellStart"/>
            <w:r w:rsidRPr="00DE575A">
              <w:rPr>
                <w:lang w:val="ru-KZ"/>
              </w:rPr>
              <w:t>Денсаулық</w:t>
            </w:r>
            <w:proofErr w:type="spellEnd"/>
            <w:r w:rsidRPr="00DE575A">
              <w:rPr>
                <w:lang w:val="ru-KZ"/>
              </w:rPr>
              <w:t xml:space="preserve"> </w:t>
            </w:r>
            <w:proofErr w:type="spellStart"/>
            <w:r w:rsidRPr="00DE575A">
              <w:rPr>
                <w:lang w:val="ru-KZ"/>
              </w:rPr>
              <w:t>сақтау</w:t>
            </w:r>
            <w:proofErr w:type="spellEnd"/>
            <w:r w:rsidRPr="00DE575A">
              <w:rPr>
                <w:lang w:val="ru-KZ"/>
              </w:rPr>
              <w:t xml:space="preserve"> </w:t>
            </w:r>
            <w:proofErr w:type="spellStart"/>
            <w:r w:rsidRPr="00DE575A">
              <w:rPr>
                <w:lang w:val="ru-KZ"/>
              </w:rPr>
              <w:t>саласындағы</w:t>
            </w:r>
            <w:proofErr w:type="spellEnd"/>
            <w:r w:rsidRPr="004D4835">
              <w:rPr>
                <w:bCs/>
                <w:lang w:val="ru-KZ"/>
              </w:rPr>
              <w:t xml:space="preserve"> </w:t>
            </w:r>
            <w:proofErr w:type="spellStart"/>
            <w:r w:rsidRPr="004D4835">
              <w:rPr>
                <w:bCs/>
                <w:lang w:val="ru-KZ"/>
              </w:rPr>
              <w:t>цифрлық</w:t>
            </w:r>
            <w:proofErr w:type="spellEnd"/>
            <w:r w:rsidRPr="004D4835">
              <w:rPr>
                <w:bCs/>
                <w:lang w:val="ru-KZ"/>
              </w:rPr>
              <w:t xml:space="preserve"> </w:t>
            </w:r>
            <w:proofErr w:type="spellStart"/>
            <w:r w:rsidRPr="004D4835">
              <w:rPr>
                <w:bCs/>
                <w:lang w:val="ru-KZ"/>
              </w:rPr>
              <w:t>технологияларды</w:t>
            </w:r>
            <w:proofErr w:type="spellEnd"/>
            <w:r w:rsidRPr="004D4835">
              <w:rPr>
                <w:bCs/>
                <w:lang w:val="ru-KZ"/>
              </w:rPr>
              <w:t xml:space="preserve"> </w:t>
            </w:r>
            <w:proofErr w:type="spellStart"/>
            <w:r w:rsidRPr="004D4835">
              <w:rPr>
                <w:bCs/>
                <w:lang w:val="ru-KZ"/>
              </w:rPr>
              <w:t>дамыту</w:t>
            </w:r>
            <w:proofErr w:type="spellEnd"/>
            <w:r w:rsidRPr="004D4835">
              <w:rPr>
                <w:bCs/>
                <w:lang w:val="ru-KZ"/>
              </w:rPr>
              <w:t xml:space="preserve"> </w:t>
            </w:r>
            <w:proofErr w:type="spellStart"/>
            <w:r w:rsidRPr="004D4835">
              <w:rPr>
                <w:bCs/>
                <w:lang w:val="ru-KZ"/>
              </w:rPr>
              <w:t>перспективалары</w:t>
            </w:r>
            <w:proofErr w:type="spellEnd"/>
            <w:r w:rsidRPr="004D4835">
              <w:rPr>
                <w:bCs/>
                <w:lang w:val="ru-KZ"/>
              </w:rPr>
              <w:t xml:space="preserve">» </w:t>
            </w:r>
            <w:proofErr w:type="spellStart"/>
            <w:r w:rsidRPr="004D4835">
              <w:rPr>
                <w:bCs/>
                <w:lang w:val="ru-KZ"/>
              </w:rPr>
              <w:t>атты</w:t>
            </w:r>
            <w:proofErr w:type="spellEnd"/>
            <w:r w:rsidRPr="004D4835">
              <w:rPr>
                <w:bCs/>
                <w:lang w:val="ru-KZ"/>
              </w:rPr>
              <w:t xml:space="preserve"> </w:t>
            </w:r>
            <w:proofErr w:type="spellStart"/>
            <w:r w:rsidRPr="004D4835">
              <w:rPr>
                <w:bCs/>
                <w:lang w:val="ru-KZ"/>
              </w:rPr>
              <w:t>студенттердің</w:t>
            </w:r>
            <w:proofErr w:type="spellEnd"/>
            <w:r w:rsidRPr="004D4835">
              <w:rPr>
                <w:bCs/>
                <w:lang w:val="ru-KZ"/>
              </w:rPr>
              <w:t xml:space="preserve">, </w:t>
            </w:r>
            <w:proofErr w:type="spellStart"/>
            <w:r w:rsidRPr="004D4835">
              <w:rPr>
                <w:bCs/>
                <w:lang w:val="ru-KZ"/>
              </w:rPr>
              <w:t>магистранттар</w:t>
            </w:r>
            <w:proofErr w:type="spellEnd"/>
            <w:r w:rsidRPr="004D4835">
              <w:rPr>
                <w:bCs/>
                <w:lang w:val="ru-KZ"/>
              </w:rPr>
              <w:t xml:space="preserve"> мен </w:t>
            </w:r>
            <w:proofErr w:type="spellStart"/>
            <w:r w:rsidRPr="004D4835">
              <w:rPr>
                <w:bCs/>
                <w:lang w:val="ru-KZ"/>
              </w:rPr>
              <w:t>докторанттардың</w:t>
            </w:r>
            <w:proofErr w:type="spellEnd"/>
            <w:r w:rsidRPr="004D4835">
              <w:rPr>
                <w:bCs/>
                <w:lang w:val="ru-KZ"/>
              </w:rPr>
              <w:t xml:space="preserve"> </w:t>
            </w:r>
            <w:proofErr w:type="spellStart"/>
            <w:r w:rsidRPr="004D4835">
              <w:rPr>
                <w:bCs/>
                <w:lang w:val="ru-KZ"/>
              </w:rPr>
              <w:t>Республикалық</w:t>
            </w:r>
            <w:proofErr w:type="spellEnd"/>
            <w:r w:rsidRPr="004D4835">
              <w:rPr>
                <w:bCs/>
                <w:lang w:val="ru-KZ"/>
              </w:rPr>
              <w:t xml:space="preserve"> </w:t>
            </w:r>
            <w:proofErr w:type="spellStart"/>
            <w:r w:rsidRPr="004D4835">
              <w:rPr>
                <w:bCs/>
                <w:lang w:val="ru-KZ"/>
              </w:rPr>
              <w:t>ғылыми-тәжірибелік</w:t>
            </w:r>
            <w:proofErr w:type="spellEnd"/>
            <w:r w:rsidRPr="004D4835">
              <w:rPr>
                <w:bCs/>
                <w:lang w:val="ru-KZ"/>
              </w:rPr>
              <w:t xml:space="preserve"> </w:t>
            </w:r>
            <w:proofErr w:type="spellStart"/>
            <w:r w:rsidRPr="004D4835">
              <w:rPr>
                <w:bCs/>
                <w:lang w:val="ru-KZ"/>
              </w:rPr>
              <w:t>конференциясындағы</w:t>
            </w:r>
            <w:proofErr w:type="spellEnd"/>
            <w:r w:rsidRPr="004D4835">
              <w:rPr>
                <w:bCs/>
                <w:lang w:val="ru-KZ"/>
              </w:rPr>
              <w:t xml:space="preserve"> «</w:t>
            </w:r>
            <w:proofErr w:type="spellStart"/>
            <w:r w:rsidRPr="004D4835">
              <w:rPr>
                <w:bCs/>
                <w:lang w:val="ru-KZ"/>
              </w:rPr>
              <w:t>Цифрлық</w:t>
            </w:r>
            <w:proofErr w:type="spellEnd"/>
            <w:r w:rsidRPr="004D4835">
              <w:rPr>
                <w:bCs/>
                <w:lang w:val="ru-KZ"/>
              </w:rPr>
              <w:t xml:space="preserve"> медицина – </w:t>
            </w:r>
            <w:proofErr w:type="spellStart"/>
            <w:r w:rsidRPr="004D4835">
              <w:rPr>
                <w:bCs/>
                <w:lang w:val="ru-KZ"/>
              </w:rPr>
              <w:t>бүгінгі</w:t>
            </w:r>
            <w:proofErr w:type="spellEnd"/>
            <w:r w:rsidRPr="004D4835">
              <w:rPr>
                <w:bCs/>
                <w:lang w:val="ru-KZ"/>
              </w:rPr>
              <w:t xml:space="preserve"> </w:t>
            </w:r>
            <w:proofErr w:type="spellStart"/>
            <w:r w:rsidRPr="004D4835">
              <w:rPr>
                <w:bCs/>
                <w:lang w:val="ru-KZ"/>
              </w:rPr>
              <w:t>күннің</w:t>
            </w:r>
            <w:proofErr w:type="spellEnd"/>
            <w:r w:rsidRPr="004D4835">
              <w:rPr>
                <w:bCs/>
                <w:lang w:val="ru-KZ"/>
              </w:rPr>
              <w:t xml:space="preserve"> </w:t>
            </w:r>
            <w:proofErr w:type="spellStart"/>
            <w:r w:rsidRPr="004D4835">
              <w:rPr>
                <w:bCs/>
                <w:lang w:val="ru-KZ"/>
              </w:rPr>
              <w:t>шындығы</w:t>
            </w:r>
            <w:proofErr w:type="spellEnd"/>
            <w:r w:rsidRPr="004D4835">
              <w:rPr>
                <w:bCs/>
                <w:lang w:val="ru-KZ"/>
              </w:rPr>
              <w:t xml:space="preserve">» </w:t>
            </w:r>
            <w:proofErr w:type="spellStart"/>
            <w:r w:rsidRPr="004D4835">
              <w:rPr>
                <w:bCs/>
                <w:lang w:val="ru-KZ"/>
              </w:rPr>
              <w:t>атты</w:t>
            </w:r>
            <w:proofErr w:type="spellEnd"/>
            <w:r w:rsidRPr="004D4835">
              <w:rPr>
                <w:bCs/>
                <w:lang w:val="ru-KZ"/>
              </w:rPr>
              <w:t xml:space="preserve"> </w:t>
            </w:r>
            <w:proofErr w:type="spellStart"/>
            <w:r w:rsidRPr="004D4835">
              <w:rPr>
                <w:bCs/>
                <w:lang w:val="ru-KZ"/>
              </w:rPr>
              <w:t>баяндамасы</w:t>
            </w:r>
            <w:proofErr w:type="spellEnd"/>
            <w:r w:rsidRPr="004D4835">
              <w:rPr>
                <w:bCs/>
                <w:lang w:val="ru-KZ"/>
              </w:rPr>
              <w:t xml:space="preserve"> </w:t>
            </w:r>
            <w:proofErr w:type="spellStart"/>
            <w:r w:rsidRPr="004D4835">
              <w:rPr>
                <w:bCs/>
                <w:lang w:val="ru-KZ"/>
              </w:rPr>
              <w:t>үшін</w:t>
            </w:r>
            <w:proofErr w:type="spellEnd"/>
            <w:r w:rsidRPr="004D4835">
              <w:rPr>
                <w:bCs/>
                <w:lang w:val="ru-KZ"/>
              </w:rPr>
              <w:t xml:space="preserve"> (Алматы қ., 2024 ж.).</w:t>
            </w:r>
          </w:p>
        </w:tc>
      </w:tr>
      <w:tr w:rsidR="00996D0C" w:rsidRPr="009E432F" w14:paraId="139644F5" w14:textId="77777777" w:rsidTr="00D5273C">
        <w:tc>
          <w:tcPr>
            <w:tcW w:w="456" w:type="dxa"/>
            <w:shd w:val="clear" w:color="auto" w:fill="auto"/>
          </w:tcPr>
          <w:p w14:paraId="4D7F1BB8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11</w:t>
            </w:r>
          </w:p>
        </w:tc>
        <w:tc>
          <w:tcPr>
            <w:tcW w:w="4506" w:type="dxa"/>
            <w:shd w:val="clear" w:color="auto" w:fill="auto"/>
          </w:tcPr>
          <w:p w14:paraId="20574A4C" w14:textId="4C127D5F" w:rsidR="00996D0C" w:rsidRPr="00D5273C" w:rsidRDefault="00100E0C" w:rsidP="00B7052D">
            <w:pPr>
              <w:jc w:val="both"/>
            </w:pPr>
            <w:proofErr w:type="spellStart"/>
            <w:r w:rsidRPr="00100E0C">
              <w:t>Оның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жетекшілігімен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даярланған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Дүниежүзілік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универсиадалардың</w:t>
            </w:r>
            <w:proofErr w:type="spellEnd"/>
            <w:r w:rsidRPr="00100E0C">
              <w:t xml:space="preserve">, Азия </w:t>
            </w:r>
            <w:proofErr w:type="spellStart"/>
            <w:r w:rsidRPr="00100E0C">
              <w:t>чемпионаттарының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және</w:t>
            </w:r>
            <w:proofErr w:type="spellEnd"/>
            <w:r w:rsidRPr="00100E0C">
              <w:t xml:space="preserve"> Азия </w:t>
            </w:r>
            <w:proofErr w:type="spellStart"/>
            <w:r w:rsidRPr="00100E0C">
              <w:t>ойындарының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чемпиондары</w:t>
            </w:r>
            <w:proofErr w:type="spellEnd"/>
            <w:r w:rsidRPr="00100E0C">
              <w:t xml:space="preserve">, </w:t>
            </w:r>
            <w:proofErr w:type="spellStart"/>
            <w:r w:rsidRPr="00100E0C">
              <w:t>Еуропа</w:t>
            </w:r>
            <w:proofErr w:type="spellEnd"/>
            <w:r w:rsidRPr="00100E0C">
              <w:t xml:space="preserve">, </w:t>
            </w:r>
            <w:proofErr w:type="spellStart"/>
            <w:r w:rsidRPr="00100E0C">
              <w:t>әлем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және</w:t>
            </w:r>
            <w:proofErr w:type="spellEnd"/>
            <w:r w:rsidRPr="00100E0C">
              <w:t xml:space="preserve"> Олимпиада </w:t>
            </w:r>
            <w:proofErr w:type="spellStart"/>
            <w:r w:rsidRPr="00100E0C">
              <w:t>ойындарының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чемпиондары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немесе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жүлдегерлері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4FCA0107" w14:textId="5A416159" w:rsidR="00996D0C" w:rsidRPr="00F5579C" w:rsidRDefault="00F5579C" w:rsidP="00B7052D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996D0C" w:rsidRPr="007F1C16" w14:paraId="260C4392" w14:textId="77777777" w:rsidTr="00D5273C">
        <w:tc>
          <w:tcPr>
            <w:tcW w:w="456" w:type="dxa"/>
            <w:shd w:val="clear" w:color="auto" w:fill="auto"/>
          </w:tcPr>
          <w:p w14:paraId="06E03590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12</w:t>
            </w:r>
          </w:p>
        </w:tc>
        <w:tc>
          <w:tcPr>
            <w:tcW w:w="4506" w:type="dxa"/>
            <w:shd w:val="clear" w:color="auto" w:fill="auto"/>
          </w:tcPr>
          <w:p w14:paraId="62737E85" w14:textId="47452F59" w:rsidR="00996D0C" w:rsidRPr="00D5273C" w:rsidRDefault="00100E0C" w:rsidP="00100E0C">
            <w:pPr>
              <w:jc w:val="both"/>
            </w:pP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ақпарат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42827030" w14:textId="77777777" w:rsidR="00F5579C" w:rsidRPr="00F5579C" w:rsidRDefault="00F5579C" w:rsidP="00F5579C">
            <w:pPr>
              <w:jc w:val="both"/>
              <w:rPr>
                <w:bCs/>
                <w:lang w:val="ru-KZ"/>
              </w:rPr>
            </w:pPr>
            <w:r w:rsidRPr="00F5579C">
              <w:rPr>
                <w:bCs/>
                <w:lang w:val="ru-KZ"/>
              </w:rPr>
              <w:t xml:space="preserve">АРТА (НААР) </w:t>
            </w:r>
            <w:proofErr w:type="spellStart"/>
            <w:r w:rsidRPr="00F5579C">
              <w:rPr>
                <w:bCs/>
                <w:lang w:val="ru-KZ"/>
              </w:rPr>
              <w:t>сарапшысы</w:t>
            </w:r>
            <w:proofErr w:type="spellEnd"/>
            <w:r w:rsidRPr="00F5579C">
              <w:rPr>
                <w:bCs/>
                <w:lang w:val="ru-KZ"/>
              </w:rPr>
              <w:t xml:space="preserve"> (2025-2030 </w:t>
            </w:r>
            <w:proofErr w:type="spellStart"/>
            <w:r w:rsidRPr="00F5579C">
              <w:rPr>
                <w:bCs/>
                <w:lang w:val="ru-KZ"/>
              </w:rPr>
              <w:t>жж</w:t>
            </w:r>
            <w:proofErr w:type="spellEnd"/>
            <w:r w:rsidRPr="00F5579C">
              <w:rPr>
                <w:bCs/>
                <w:lang w:val="ru-KZ"/>
              </w:rPr>
              <w:t xml:space="preserve">.) </w:t>
            </w:r>
          </w:p>
          <w:p w14:paraId="2116ADB7" w14:textId="02584961" w:rsidR="00F5579C" w:rsidRPr="00F5579C" w:rsidRDefault="00F5579C" w:rsidP="00F5579C">
            <w:pPr>
              <w:jc w:val="both"/>
              <w:rPr>
                <w:bCs/>
                <w:lang w:val="ru-KZ"/>
              </w:rPr>
            </w:pPr>
            <w:proofErr w:type="spellStart"/>
            <w:r w:rsidRPr="00F5579C">
              <w:rPr>
                <w:bCs/>
                <w:lang w:val="ru-KZ"/>
              </w:rPr>
              <w:t>Қазақстан</w:t>
            </w:r>
            <w:proofErr w:type="spellEnd"/>
            <w:r w:rsidRPr="00F5579C">
              <w:rPr>
                <w:bCs/>
                <w:lang w:val="ru-KZ"/>
              </w:rPr>
              <w:t xml:space="preserve"> </w:t>
            </w:r>
            <w:proofErr w:type="spellStart"/>
            <w:r w:rsidRPr="00F5579C">
              <w:rPr>
                <w:bCs/>
                <w:lang w:val="ru-KZ"/>
              </w:rPr>
              <w:t>Республикасы</w:t>
            </w:r>
            <w:proofErr w:type="spellEnd"/>
            <w:r w:rsidRPr="00F5579C">
              <w:rPr>
                <w:bCs/>
                <w:lang w:val="ru-KZ"/>
              </w:rPr>
              <w:t xml:space="preserve"> </w:t>
            </w:r>
            <w:proofErr w:type="spellStart"/>
            <w:r w:rsidRPr="00F5579C">
              <w:rPr>
                <w:bCs/>
                <w:lang w:val="ru-KZ"/>
              </w:rPr>
              <w:t>Денсаулық</w:t>
            </w:r>
            <w:proofErr w:type="spellEnd"/>
            <w:r w:rsidRPr="00F5579C">
              <w:rPr>
                <w:bCs/>
                <w:lang w:val="ru-KZ"/>
              </w:rPr>
              <w:t xml:space="preserve"> </w:t>
            </w:r>
            <w:proofErr w:type="spellStart"/>
            <w:r w:rsidRPr="00F5579C">
              <w:rPr>
                <w:bCs/>
                <w:lang w:val="ru-KZ"/>
              </w:rPr>
              <w:t>сақтау</w:t>
            </w:r>
            <w:proofErr w:type="spellEnd"/>
            <w:r w:rsidRPr="00F5579C">
              <w:rPr>
                <w:bCs/>
                <w:lang w:val="ru-KZ"/>
              </w:rPr>
              <w:t xml:space="preserve"> </w:t>
            </w:r>
            <w:proofErr w:type="spellStart"/>
            <w:r w:rsidRPr="00F5579C">
              <w:rPr>
                <w:bCs/>
                <w:lang w:val="ru-KZ"/>
              </w:rPr>
              <w:t>министрлігінің</w:t>
            </w:r>
            <w:proofErr w:type="spellEnd"/>
            <w:r w:rsidRPr="00F5579C">
              <w:rPr>
                <w:bCs/>
                <w:lang w:val="ru-KZ"/>
              </w:rPr>
              <w:t xml:space="preserve"> </w:t>
            </w:r>
            <w:proofErr w:type="spellStart"/>
            <w:r w:rsidRPr="00F5579C">
              <w:rPr>
                <w:bCs/>
                <w:lang w:val="ru-KZ"/>
              </w:rPr>
              <w:t>Алғыс</w:t>
            </w:r>
            <w:proofErr w:type="spellEnd"/>
            <w:r w:rsidRPr="00F5579C">
              <w:rPr>
                <w:bCs/>
                <w:lang w:val="ru-KZ"/>
              </w:rPr>
              <w:t xml:space="preserve"> </w:t>
            </w:r>
            <w:proofErr w:type="spellStart"/>
            <w:r w:rsidRPr="00F5579C">
              <w:rPr>
                <w:bCs/>
                <w:lang w:val="ru-KZ"/>
              </w:rPr>
              <w:t>хатымен</w:t>
            </w:r>
            <w:proofErr w:type="spellEnd"/>
            <w:r w:rsidRPr="00F5579C">
              <w:rPr>
                <w:bCs/>
                <w:lang w:val="ru-KZ"/>
              </w:rPr>
              <w:t xml:space="preserve"> </w:t>
            </w:r>
            <w:proofErr w:type="spellStart"/>
            <w:r w:rsidRPr="00F5579C">
              <w:rPr>
                <w:bCs/>
                <w:lang w:val="ru-KZ"/>
              </w:rPr>
              <w:t>марапатталған</w:t>
            </w:r>
            <w:proofErr w:type="spellEnd"/>
            <w:r w:rsidRPr="00F5579C">
              <w:rPr>
                <w:bCs/>
                <w:lang w:val="ru-KZ"/>
              </w:rPr>
              <w:t xml:space="preserve"> (2023 ж.)</w:t>
            </w:r>
            <w:r w:rsidR="00A1242D" w:rsidRPr="00A1242D">
              <w:rPr>
                <w:bCs/>
                <w:lang w:val="ru-KZ"/>
              </w:rPr>
              <w:t>.</w:t>
            </w:r>
          </w:p>
          <w:p w14:paraId="7E131BDF" w14:textId="1C870968" w:rsidR="00F5579C" w:rsidRPr="00152ADF" w:rsidRDefault="00F5579C" w:rsidP="00152ADF">
            <w:pPr>
              <w:pStyle w:val="a3"/>
              <w:numPr>
                <w:ilvl w:val="0"/>
                <w:numId w:val="8"/>
              </w:numPr>
              <w:jc w:val="both"/>
              <w:rPr>
                <w:bCs/>
                <w:lang w:val="ru-KZ"/>
              </w:rPr>
            </w:pPr>
            <w:proofErr w:type="spellStart"/>
            <w:r w:rsidRPr="00152ADF">
              <w:rPr>
                <w:bCs/>
                <w:lang w:val="ru-KZ"/>
              </w:rPr>
              <w:t>қорғау</w:t>
            </w:r>
            <w:proofErr w:type="spellEnd"/>
            <w:r w:rsidRPr="00152ADF">
              <w:rPr>
                <w:bCs/>
                <w:lang w:val="ru-KZ"/>
              </w:rPr>
              <w:t xml:space="preserve"> </w:t>
            </w:r>
            <w:proofErr w:type="spellStart"/>
            <w:r w:rsidRPr="00152ADF">
              <w:rPr>
                <w:bCs/>
                <w:lang w:val="ru-KZ"/>
              </w:rPr>
              <w:t>құжаты</w:t>
            </w:r>
            <w:proofErr w:type="spellEnd"/>
            <w:r w:rsidRPr="00152ADF">
              <w:rPr>
                <w:bCs/>
                <w:lang w:val="ru-KZ"/>
              </w:rPr>
              <w:t xml:space="preserve"> бар:</w:t>
            </w:r>
          </w:p>
          <w:p w14:paraId="3E212469" w14:textId="77777777" w:rsidR="00F5579C" w:rsidRPr="00F5579C" w:rsidRDefault="00F5579C" w:rsidP="00F5579C">
            <w:pPr>
              <w:jc w:val="both"/>
              <w:rPr>
                <w:bCs/>
                <w:lang w:val="ru-KZ"/>
              </w:rPr>
            </w:pPr>
            <w:r w:rsidRPr="00F5579C">
              <w:rPr>
                <w:bCs/>
              </w:rPr>
              <w:t>1.</w:t>
            </w:r>
            <w:r w:rsidRPr="00F5579C">
              <w:rPr>
                <w:bCs/>
                <w:lang w:val="ru-KZ"/>
              </w:rPr>
              <w:t xml:space="preserve">ҚР </w:t>
            </w:r>
            <w:proofErr w:type="spellStart"/>
            <w:r w:rsidRPr="00F5579C">
              <w:rPr>
                <w:bCs/>
                <w:lang w:val="ru-KZ"/>
              </w:rPr>
              <w:t>өнертабысқа</w:t>
            </w:r>
            <w:proofErr w:type="spellEnd"/>
            <w:r w:rsidRPr="00F5579C">
              <w:rPr>
                <w:bCs/>
                <w:lang w:val="ru-KZ"/>
              </w:rPr>
              <w:t xml:space="preserve"> </w:t>
            </w:r>
            <w:proofErr w:type="spellStart"/>
            <w:r w:rsidRPr="00F5579C">
              <w:rPr>
                <w:bCs/>
                <w:lang w:val="ru-KZ"/>
              </w:rPr>
              <w:t>патенті</w:t>
            </w:r>
            <w:proofErr w:type="spellEnd"/>
            <w:r w:rsidRPr="00F5579C">
              <w:rPr>
                <w:bCs/>
                <w:lang w:val="ru-KZ"/>
              </w:rPr>
              <w:t xml:space="preserve"> № 37112</w:t>
            </w:r>
          </w:p>
          <w:p w14:paraId="187EA74A" w14:textId="77777777" w:rsidR="00F5579C" w:rsidRPr="00F5579C" w:rsidRDefault="00F5579C" w:rsidP="00F5579C">
            <w:pPr>
              <w:jc w:val="both"/>
              <w:rPr>
                <w:bCs/>
                <w:lang w:val="ru-KZ"/>
              </w:rPr>
            </w:pPr>
            <w:r w:rsidRPr="00F5579C">
              <w:rPr>
                <w:bCs/>
              </w:rPr>
              <w:t>2.</w:t>
            </w:r>
            <w:r w:rsidRPr="00F5579C">
              <w:rPr>
                <w:bCs/>
                <w:lang w:val="ru-KZ"/>
              </w:rPr>
              <w:t xml:space="preserve">ҚР </w:t>
            </w:r>
            <w:proofErr w:type="spellStart"/>
            <w:r w:rsidRPr="00F5579C">
              <w:rPr>
                <w:bCs/>
                <w:lang w:val="ru-KZ"/>
              </w:rPr>
              <w:t>пайдалы</w:t>
            </w:r>
            <w:proofErr w:type="spellEnd"/>
            <w:r w:rsidRPr="00F5579C">
              <w:rPr>
                <w:bCs/>
                <w:lang w:val="ru-KZ"/>
              </w:rPr>
              <w:t xml:space="preserve"> </w:t>
            </w:r>
            <w:proofErr w:type="spellStart"/>
            <w:r w:rsidRPr="00F5579C">
              <w:rPr>
                <w:bCs/>
                <w:lang w:val="ru-KZ"/>
              </w:rPr>
              <w:t>модельге</w:t>
            </w:r>
            <w:proofErr w:type="spellEnd"/>
            <w:r w:rsidRPr="00F5579C">
              <w:rPr>
                <w:bCs/>
                <w:lang w:val="ru-KZ"/>
              </w:rPr>
              <w:t xml:space="preserve"> </w:t>
            </w:r>
            <w:proofErr w:type="spellStart"/>
            <w:r w:rsidRPr="00F5579C">
              <w:rPr>
                <w:bCs/>
                <w:lang w:val="ru-KZ"/>
              </w:rPr>
              <w:t>патенті</w:t>
            </w:r>
            <w:proofErr w:type="spellEnd"/>
            <w:r w:rsidRPr="00F5579C">
              <w:rPr>
                <w:bCs/>
                <w:lang w:val="ru-KZ"/>
              </w:rPr>
              <w:t xml:space="preserve"> № 9819</w:t>
            </w:r>
          </w:p>
          <w:p w14:paraId="4DE47EE0" w14:textId="77777777" w:rsidR="00F5579C" w:rsidRPr="00F5579C" w:rsidRDefault="00F5579C" w:rsidP="00F5579C">
            <w:pPr>
              <w:jc w:val="both"/>
              <w:rPr>
                <w:bCs/>
                <w:lang w:val="ru-KZ"/>
              </w:rPr>
            </w:pPr>
            <w:r w:rsidRPr="00F5579C">
              <w:rPr>
                <w:bCs/>
              </w:rPr>
              <w:t>3.</w:t>
            </w:r>
            <w:r w:rsidRPr="00F5579C">
              <w:rPr>
                <w:bCs/>
                <w:lang w:val="ru-KZ"/>
              </w:rPr>
              <w:t xml:space="preserve">ҚР </w:t>
            </w:r>
            <w:proofErr w:type="spellStart"/>
            <w:r w:rsidRPr="00F5579C">
              <w:rPr>
                <w:bCs/>
                <w:lang w:val="ru-KZ"/>
              </w:rPr>
              <w:t>пайдалы</w:t>
            </w:r>
            <w:proofErr w:type="spellEnd"/>
            <w:r w:rsidRPr="00F5579C">
              <w:rPr>
                <w:bCs/>
                <w:lang w:val="ru-KZ"/>
              </w:rPr>
              <w:t xml:space="preserve"> </w:t>
            </w:r>
            <w:proofErr w:type="spellStart"/>
            <w:r w:rsidRPr="00F5579C">
              <w:rPr>
                <w:bCs/>
                <w:lang w:val="ru-KZ"/>
              </w:rPr>
              <w:t>модельге</w:t>
            </w:r>
            <w:proofErr w:type="spellEnd"/>
            <w:r w:rsidRPr="00F5579C">
              <w:rPr>
                <w:bCs/>
                <w:lang w:val="ru-KZ"/>
              </w:rPr>
              <w:t xml:space="preserve"> </w:t>
            </w:r>
            <w:proofErr w:type="spellStart"/>
            <w:r w:rsidRPr="00F5579C">
              <w:rPr>
                <w:bCs/>
                <w:lang w:val="ru-KZ"/>
              </w:rPr>
              <w:t>патенті</w:t>
            </w:r>
            <w:proofErr w:type="spellEnd"/>
            <w:r w:rsidRPr="00F5579C">
              <w:rPr>
                <w:bCs/>
                <w:lang w:val="ru-KZ"/>
              </w:rPr>
              <w:t xml:space="preserve"> № 8783</w:t>
            </w:r>
          </w:p>
          <w:p w14:paraId="4CD51826" w14:textId="51E42BAB" w:rsidR="00AD1419" w:rsidRPr="00D5273C" w:rsidRDefault="00F5579C" w:rsidP="00F5579C">
            <w:pPr>
              <w:jc w:val="both"/>
              <w:rPr>
                <w:bCs/>
              </w:rPr>
            </w:pPr>
            <w:r w:rsidRPr="00F5579C">
              <w:rPr>
                <w:bCs/>
              </w:rPr>
              <w:t>4.</w:t>
            </w:r>
            <w:r w:rsidRPr="00F5579C">
              <w:rPr>
                <w:bCs/>
                <w:lang w:val="ru-KZ"/>
              </w:rPr>
              <w:t xml:space="preserve">ҚР </w:t>
            </w:r>
            <w:proofErr w:type="spellStart"/>
            <w:r w:rsidRPr="00F5579C">
              <w:rPr>
                <w:bCs/>
                <w:lang w:val="ru-KZ"/>
              </w:rPr>
              <w:t>пайдалы</w:t>
            </w:r>
            <w:proofErr w:type="spellEnd"/>
            <w:r w:rsidRPr="00F5579C">
              <w:rPr>
                <w:bCs/>
                <w:lang w:val="ru-KZ"/>
              </w:rPr>
              <w:t xml:space="preserve"> </w:t>
            </w:r>
            <w:proofErr w:type="spellStart"/>
            <w:r w:rsidRPr="00F5579C">
              <w:rPr>
                <w:bCs/>
                <w:lang w:val="ru-KZ"/>
              </w:rPr>
              <w:t>модельге</w:t>
            </w:r>
            <w:proofErr w:type="spellEnd"/>
            <w:r w:rsidRPr="00F5579C">
              <w:rPr>
                <w:bCs/>
                <w:lang w:val="ru-KZ"/>
              </w:rPr>
              <w:t xml:space="preserve"> </w:t>
            </w:r>
            <w:proofErr w:type="spellStart"/>
            <w:r w:rsidRPr="00F5579C">
              <w:rPr>
                <w:bCs/>
                <w:lang w:val="ru-KZ"/>
              </w:rPr>
              <w:t>патенті</w:t>
            </w:r>
            <w:proofErr w:type="spellEnd"/>
            <w:r w:rsidRPr="00F5579C">
              <w:rPr>
                <w:bCs/>
                <w:lang w:val="ru-KZ"/>
              </w:rPr>
              <w:t xml:space="preserve"> № 11292</w:t>
            </w:r>
          </w:p>
        </w:tc>
      </w:tr>
    </w:tbl>
    <w:p w14:paraId="27744D36" w14:textId="77777777" w:rsidR="00D5273C" w:rsidRDefault="00D5273C" w:rsidP="00996D0C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9"/>
        <w:gridCol w:w="1834"/>
        <w:gridCol w:w="3038"/>
      </w:tblGrid>
      <w:tr w:rsidR="00D5273C" w14:paraId="61F0B339" w14:textId="77777777" w:rsidTr="00A1242D">
        <w:tc>
          <w:tcPr>
            <w:tcW w:w="4199" w:type="dxa"/>
          </w:tcPr>
          <w:p w14:paraId="3EFE813C" w14:textId="3E167BB1" w:rsidR="00D5273C" w:rsidRPr="00D5273C" w:rsidRDefault="00A1242D" w:rsidP="00996D0C">
            <w:pPr>
              <w:jc w:val="both"/>
              <w:rPr>
                <w:b/>
                <w:bCs/>
                <w:lang w:val="ru-RU"/>
              </w:rPr>
            </w:pPr>
            <w:r w:rsidRPr="00A1242D">
              <w:rPr>
                <w:b/>
                <w:bCs/>
                <w:lang w:val="ru-RU"/>
              </w:rPr>
              <w:t xml:space="preserve">Фармация </w:t>
            </w:r>
            <w:proofErr w:type="spellStart"/>
            <w:r w:rsidRPr="00A1242D">
              <w:rPr>
                <w:b/>
                <w:bCs/>
                <w:lang w:val="ru-RU"/>
              </w:rPr>
              <w:t>мектебінің</w:t>
            </w:r>
            <w:proofErr w:type="spellEnd"/>
            <w:r w:rsidRPr="00A1242D">
              <w:rPr>
                <w:b/>
                <w:bCs/>
                <w:lang w:val="ru-RU"/>
              </w:rPr>
              <w:t xml:space="preserve"> деканы</w:t>
            </w:r>
          </w:p>
        </w:tc>
        <w:tc>
          <w:tcPr>
            <w:tcW w:w="1834" w:type="dxa"/>
          </w:tcPr>
          <w:p w14:paraId="44B0ACD8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3038" w:type="dxa"/>
          </w:tcPr>
          <w:p w14:paraId="48E3B056" w14:textId="1BBEB01B" w:rsidR="00D5273C" w:rsidRPr="00D5273C" w:rsidRDefault="00A1242D" w:rsidP="00996D0C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З.Б. Сакипова</w:t>
            </w:r>
          </w:p>
        </w:tc>
      </w:tr>
      <w:tr w:rsidR="00D5273C" w14:paraId="301A0C1A" w14:textId="77777777" w:rsidTr="00A1242D">
        <w:tc>
          <w:tcPr>
            <w:tcW w:w="4199" w:type="dxa"/>
          </w:tcPr>
          <w:p w14:paraId="6A1885B2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1834" w:type="dxa"/>
          </w:tcPr>
          <w:p w14:paraId="49CDDE65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3038" w:type="dxa"/>
          </w:tcPr>
          <w:p w14:paraId="79D9B5A2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</w:tr>
      <w:tr w:rsidR="00D5273C" w14:paraId="430BC0D9" w14:textId="77777777" w:rsidTr="00A1242D">
        <w:tc>
          <w:tcPr>
            <w:tcW w:w="4199" w:type="dxa"/>
          </w:tcPr>
          <w:p w14:paraId="2440022F" w14:textId="68D491D7" w:rsidR="00D5273C" w:rsidRPr="00D5273C" w:rsidRDefault="00100E0C" w:rsidP="00996D0C">
            <w:pPr>
              <w:jc w:val="both"/>
              <w:rPr>
                <w:b/>
                <w:bCs/>
                <w:lang w:val="ru-RU"/>
              </w:rPr>
            </w:pPr>
            <w:proofErr w:type="spellStart"/>
            <w:r w:rsidRPr="00100E0C">
              <w:rPr>
                <w:b/>
                <w:bCs/>
                <w:lang w:val="ru-RU"/>
              </w:rPr>
              <w:t>Персоналды</w:t>
            </w:r>
            <w:proofErr w:type="spellEnd"/>
            <w:r w:rsidRPr="00100E0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00E0C">
              <w:rPr>
                <w:b/>
                <w:bCs/>
                <w:lang w:val="ru-RU"/>
              </w:rPr>
              <w:t>есепке</w:t>
            </w:r>
            <w:proofErr w:type="spellEnd"/>
            <w:r w:rsidRPr="00100E0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00E0C">
              <w:rPr>
                <w:b/>
                <w:bCs/>
                <w:lang w:val="ru-RU"/>
              </w:rPr>
              <w:t>алу</w:t>
            </w:r>
            <w:proofErr w:type="spellEnd"/>
            <w:r w:rsidRPr="00100E0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00E0C">
              <w:rPr>
                <w:b/>
                <w:bCs/>
                <w:lang w:val="ru-RU"/>
              </w:rPr>
              <w:t>басқармасының</w:t>
            </w:r>
            <w:proofErr w:type="spellEnd"/>
            <w:r w:rsidRPr="00100E0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00E0C">
              <w:rPr>
                <w:b/>
                <w:bCs/>
                <w:lang w:val="ru-RU"/>
              </w:rPr>
              <w:t>басшысы</w:t>
            </w:r>
            <w:proofErr w:type="spellEnd"/>
          </w:p>
        </w:tc>
        <w:tc>
          <w:tcPr>
            <w:tcW w:w="1834" w:type="dxa"/>
          </w:tcPr>
          <w:p w14:paraId="46A09685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3038" w:type="dxa"/>
          </w:tcPr>
          <w:p w14:paraId="19BB572B" w14:textId="624E46F6" w:rsidR="00D5273C" w:rsidRPr="00D5273C" w:rsidRDefault="00D5273C" w:rsidP="00996D0C">
            <w:pPr>
              <w:jc w:val="both"/>
              <w:rPr>
                <w:b/>
                <w:bCs/>
                <w:lang w:val="ru-RU"/>
              </w:rPr>
            </w:pPr>
            <w:r w:rsidRPr="00D5273C">
              <w:rPr>
                <w:b/>
                <w:bCs/>
                <w:lang w:val="ru-RU"/>
              </w:rPr>
              <w:t xml:space="preserve">М.М. </w:t>
            </w:r>
            <w:proofErr w:type="spellStart"/>
            <w:r w:rsidRPr="00D5273C">
              <w:rPr>
                <w:b/>
                <w:bCs/>
                <w:lang w:val="ru-RU"/>
              </w:rPr>
              <w:t>Сапакова</w:t>
            </w:r>
            <w:proofErr w:type="spellEnd"/>
          </w:p>
        </w:tc>
      </w:tr>
    </w:tbl>
    <w:p w14:paraId="25A359BF" w14:textId="77777777" w:rsidR="00996D0C" w:rsidRDefault="00996D0C" w:rsidP="00A1242D">
      <w:pPr>
        <w:jc w:val="right"/>
        <w:rPr>
          <w:sz w:val="20"/>
          <w:szCs w:val="20"/>
          <w:lang w:eastAsia="ru-RU"/>
        </w:rPr>
      </w:pPr>
    </w:p>
    <w:sectPr w:rsidR="00996D0C" w:rsidSect="00BF1009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FDC"/>
    <w:multiLevelType w:val="hybridMultilevel"/>
    <w:tmpl w:val="5BC4D824"/>
    <w:lvl w:ilvl="0" w:tplc="49BE4B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077DA"/>
    <w:multiLevelType w:val="hybridMultilevel"/>
    <w:tmpl w:val="2E6EA40C"/>
    <w:lvl w:ilvl="0" w:tplc="C7FCC3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D177B"/>
    <w:multiLevelType w:val="multilevel"/>
    <w:tmpl w:val="09789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02742"/>
    <w:multiLevelType w:val="hybridMultilevel"/>
    <w:tmpl w:val="7DD01F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344C6"/>
    <w:multiLevelType w:val="hybridMultilevel"/>
    <w:tmpl w:val="6BA29B74"/>
    <w:lvl w:ilvl="0" w:tplc="323813F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C6C49"/>
    <w:multiLevelType w:val="hybridMultilevel"/>
    <w:tmpl w:val="F760D694"/>
    <w:lvl w:ilvl="0" w:tplc="0BE4892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91898"/>
    <w:multiLevelType w:val="hybridMultilevel"/>
    <w:tmpl w:val="1B6E94CE"/>
    <w:lvl w:ilvl="0" w:tplc="FB64EE0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0C"/>
    <w:rsid w:val="000F2CCC"/>
    <w:rsid w:val="00100E0C"/>
    <w:rsid w:val="001463C7"/>
    <w:rsid w:val="00152ADF"/>
    <w:rsid w:val="001F6E2E"/>
    <w:rsid w:val="00204604"/>
    <w:rsid w:val="002573CD"/>
    <w:rsid w:val="002809E6"/>
    <w:rsid w:val="002D471A"/>
    <w:rsid w:val="002E3D07"/>
    <w:rsid w:val="00332565"/>
    <w:rsid w:val="00343DF7"/>
    <w:rsid w:val="003A7EAB"/>
    <w:rsid w:val="00427280"/>
    <w:rsid w:val="004D4835"/>
    <w:rsid w:val="0056705A"/>
    <w:rsid w:val="005B2AF7"/>
    <w:rsid w:val="005B56E9"/>
    <w:rsid w:val="005C596F"/>
    <w:rsid w:val="00643AA2"/>
    <w:rsid w:val="006F398A"/>
    <w:rsid w:val="00700258"/>
    <w:rsid w:val="007D3E2B"/>
    <w:rsid w:val="007E3C3F"/>
    <w:rsid w:val="007F1C16"/>
    <w:rsid w:val="008C12F8"/>
    <w:rsid w:val="00915BD1"/>
    <w:rsid w:val="00996D0C"/>
    <w:rsid w:val="009C609A"/>
    <w:rsid w:val="009D7414"/>
    <w:rsid w:val="009E64ED"/>
    <w:rsid w:val="00A1242D"/>
    <w:rsid w:val="00AD1419"/>
    <w:rsid w:val="00B17A59"/>
    <w:rsid w:val="00BE69D0"/>
    <w:rsid w:val="00BF1009"/>
    <w:rsid w:val="00C30410"/>
    <w:rsid w:val="00C32B72"/>
    <w:rsid w:val="00C3348F"/>
    <w:rsid w:val="00C647E9"/>
    <w:rsid w:val="00C85931"/>
    <w:rsid w:val="00CF3EBA"/>
    <w:rsid w:val="00D41B9A"/>
    <w:rsid w:val="00D5273C"/>
    <w:rsid w:val="00D84B6D"/>
    <w:rsid w:val="00DB5D5F"/>
    <w:rsid w:val="00DE575A"/>
    <w:rsid w:val="00E63AC0"/>
    <w:rsid w:val="00EB0AED"/>
    <w:rsid w:val="00F3747A"/>
    <w:rsid w:val="00F5579C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B0CC"/>
  <w15:chartTrackingRefBased/>
  <w15:docId w15:val="{4327BD6D-B9EA-4162-BAD2-4D358292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D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6D0C"/>
    <w:pPr>
      <w:ind w:left="720"/>
      <w:contextualSpacing/>
    </w:pPr>
  </w:style>
  <w:style w:type="table" w:styleId="a4">
    <w:name w:val="Table Grid"/>
    <w:basedOn w:val="a1"/>
    <w:uiPriority w:val="39"/>
    <w:rsid w:val="00996D0C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3747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3747A"/>
    <w:rPr>
      <w:color w:val="605E5C"/>
      <w:shd w:val="clear" w:color="auto" w:fill="E1DFDD"/>
    </w:rPr>
  </w:style>
  <w:style w:type="paragraph" w:styleId="a7">
    <w:name w:val="No Spacing"/>
    <w:link w:val="a8"/>
    <w:qFormat/>
    <w:rsid w:val="00F374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locked/>
    <w:rsid w:val="00F374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semiHidden/>
    <w:unhideWhenUsed/>
    <w:rsid w:val="00EB0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37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6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Гульнара Кадырбаева</cp:lastModifiedBy>
  <cp:revision>8</cp:revision>
  <cp:lastPrinted>2026-02-23T10:23:00Z</cp:lastPrinted>
  <dcterms:created xsi:type="dcterms:W3CDTF">2026-02-16T11:25:00Z</dcterms:created>
  <dcterms:modified xsi:type="dcterms:W3CDTF">2026-02-23T10:31:00Z</dcterms:modified>
</cp:coreProperties>
</file>