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03FA5" w14:textId="77777777" w:rsidR="00EB5B9A" w:rsidRPr="002B0E8E" w:rsidRDefault="00EB5B9A" w:rsidP="00EB5B9A">
      <w:pPr>
        <w:tabs>
          <w:tab w:val="left" w:pos="1785"/>
        </w:tabs>
        <w:jc w:val="center"/>
        <w:rPr>
          <w:lang w:val="en-US"/>
        </w:rPr>
      </w:pPr>
      <w:r w:rsidRPr="002B0E8E">
        <w:rPr>
          <w:b/>
          <w:bCs/>
          <w:lang w:val="en-US"/>
        </w:rPr>
        <w:t>Clinical Interview Algorithm for</w:t>
      </w:r>
      <w:r>
        <w:rPr>
          <w:b/>
          <w:bCs/>
          <w:lang w:val="kk-KZ"/>
        </w:rPr>
        <w:t xml:space="preserve"> </w:t>
      </w:r>
      <w:r w:rsidRPr="002B0E8E">
        <w:rPr>
          <w:b/>
          <w:bCs/>
          <w:lang w:val="en-US"/>
        </w:rPr>
        <w:t>a Pediatric Dentist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91"/>
        <w:gridCol w:w="7704"/>
      </w:tblGrid>
      <w:tr w:rsidR="00EB5B9A" w:rsidRPr="002B0E8E" w14:paraId="05F6608D" w14:textId="77777777" w:rsidTr="00256E2D">
        <w:trPr>
          <w:tblHeader/>
          <w:tblCellSpacing w:w="15" w:type="dxa"/>
        </w:trPr>
        <w:tc>
          <w:tcPr>
            <w:tcW w:w="0" w:type="auto"/>
            <w:vAlign w:val="center"/>
            <w:hideMark/>
          </w:tcPr>
          <w:p w14:paraId="022691C2" w14:textId="77777777" w:rsidR="00EB5B9A" w:rsidRPr="002B0E8E" w:rsidRDefault="00EB5B9A" w:rsidP="00256E2D">
            <w:pPr>
              <w:tabs>
                <w:tab w:val="left" w:pos="1785"/>
              </w:tabs>
              <w:rPr>
                <w:b/>
                <w:bCs/>
                <w:lang/>
              </w:rPr>
            </w:pPr>
            <w:r w:rsidRPr="002B0E8E">
              <w:rPr>
                <w:b/>
                <w:bCs/>
                <w:lang/>
              </w:rPr>
              <w:t>Steps of the Clinical Interview</w:t>
            </w:r>
          </w:p>
        </w:tc>
        <w:tc>
          <w:tcPr>
            <w:tcW w:w="0" w:type="auto"/>
            <w:vAlign w:val="center"/>
            <w:hideMark/>
          </w:tcPr>
          <w:p w14:paraId="1CB279C6" w14:textId="77777777" w:rsidR="00EB5B9A" w:rsidRPr="002B0E8E" w:rsidRDefault="00EB5B9A" w:rsidP="00256E2D">
            <w:pPr>
              <w:tabs>
                <w:tab w:val="left" w:pos="1785"/>
              </w:tabs>
              <w:rPr>
                <w:b/>
                <w:bCs/>
                <w:lang/>
              </w:rPr>
            </w:pPr>
            <w:r w:rsidRPr="002B0E8E">
              <w:rPr>
                <w:b/>
                <w:bCs/>
                <w:lang/>
              </w:rPr>
              <w:t>Step-by-Step Performance of the Practical Skill (Verbal and Nonverbal Components)</w:t>
            </w:r>
          </w:p>
        </w:tc>
      </w:tr>
      <w:tr w:rsidR="00EB5B9A" w:rsidRPr="002B0E8E" w14:paraId="41B187A2" w14:textId="77777777" w:rsidTr="00256E2D">
        <w:trPr>
          <w:tblCellSpacing w:w="15" w:type="dxa"/>
        </w:trPr>
        <w:tc>
          <w:tcPr>
            <w:tcW w:w="0" w:type="auto"/>
            <w:vAlign w:val="center"/>
            <w:hideMark/>
          </w:tcPr>
          <w:p w14:paraId="57E2AD81" w14:textId="77777777" w:rsidR="00EB5B9A" w:rsidRPr="002B0E8E" w:rsidRDefault="00EB5B9A" w:rsidP="00256E2D">
            <w:pPr>
              <w:tabs>
                <w:tab w:val="left" w:pos="1785"/>
              </w:tabs>
              <w:rPr>
                <w:lang/>
              </w:rPr>
            </w:pPr>
            <w:r w:rsidRPr="002B0E8E">
              <w:rPr>
                <w:b/>
                <w:bCs/>
                <w:lang/>
              </w:rPr>
              <w:t>1. Establishing Initial Contact</w:t>
            </w:r>
          </w:p>
        </w:tc>
        <w:tc>
          <w:tcPr>
            <w:tcW w:w="0" w:type="auto"/>
            <w:vAlign w:val="center"/>
            <w:hideMark/>
          </w:tcPr>
          <w:p w14:paraId="2E27151E" w14:textId="77777777" w:rsidR="00EB5B9A" w:rsidRDefault="00EB5B9A" w:rsidP="00256E2D">
            <w:pPr>
              <w:tabs>
                <w:tab w:val="left" w:pos="1785"/>
              </w:tabs>
              <w:rPr>
                <w:lang/>
              </w:rPr>
            </w:pPr>
            <w:r w:rsidRPr="002B0E8E">
              <w:rPr>
                <w:b/>
                <w:bCs/>
                <w:lang/>
              </w:rPr>
              <w:t>1.</w:t>
            </w:r>
            <w:r w:rsidRPr="002B0E8E">
              <w:rPr>
                <w:lang/>
              </w:rPr>
              <w:t xml:space="preserve"> Greet the patient, taking into account their age and the presence of an accompanying person (the doctor–patient–relative triad). “Good morning/afternoon. Please have a seat.” Verify the patient's identity using their identification/passport details. “How would you like me to address you?”&lt;br&gt;&lt;br&gt;</w:t>
            </w:r>
          </w:p>
          <w:p w14:paraId="2C61DEEA" w14:textId="77777777" w:rsidR="00EB5B9A" w:rsidRPr="002B0E8E" w:rsidRDefault="00EB5B9A" w:rsidP="00256E2D">
            <w:pPr>
              <w:tabs>
                <w:tab w:val="left" w:pos="1785"/>
              </w:tabs>
              <w:rPr>
                <w:lang/>
              </w:rPr>
            </w:pPr>
            <w:r w:rsidRPr="002B0E8E">
              <w:rPr>
                <w:b/>
                <w:bCs/>
                <w:lang/>
              </w:rPr>
              <w:t>2.</w:t>
            </w:r>
            <w:r w:rsidRPr="002B0E8E">
              <w:rPr>
                <w:lang/>
              </w:rPr>
              <w:t xml:space="preserve"> Establish an appropriate interpersonal distance: the patient should sit beside the doctor, at approximately arm's length. “Are you comfortable?” “My name is [full name].” Introduce yourself: “I am your doctor” (clarify: “I am a pediatric dentist”). Address the patient: “Tell me, who have you come with?” If a child is accompanied by a relative, establish rapport with the relative: “Please tell me what is bothering you.”</w:t>
            </w:r>
          </w:p>
        </w:tc>
      </w:tr>
      <w:tr w:rsidR="00EB5B9A" w:rsidRPr="002B0E8E" w14:paraId="63EB6478" w14:textId="77777777" w:rsidTr="00256E2D">
        <w:trPr>
          <w:tblCellSpacing w:w="15" w:type="dxa"/>
        </w:trPr>
        <w:tc>
          <w:tcPr>
            <w:tcW w:w="0" w:type="auto"/>
            <w:vAlign w:val="center"/>
            <w:hideMark/>
          </w:tcPr>
          <w:p w14:paraId="52AD1669" w14:textId="77777777" w:rsidR="00EB5B9A" w:rsidRPr="002B0E8E" w:rsidRDefault="00EB5B9A" w:rsidP="00256E2D">
            <w:pPr>
              <w:tabs>
                <w:tab w:val="left" w:pos="1785"/>
              </w:tabs>
              <w:rPr>
                <w:lang/>
              </w:rPr>
            </w:pPr>
            <w:r w:rsidRPr="002B0E8E">
              <w:rPr>
                <w:b/>
                <w:bCs/>
                <w:lang/>
              </w:rPr>
              <w:t>2. Opening the Interview and Patient History-Taking</w:t>
            </w:r>
          </w:p>
        </w:tc>
        <w:tc>
          <w:tcPr>
            <w:tcW w:w="0" w:type="auto"/>
            <w:vAlign w:val="center"/>
            <w:hideMark/>
          </w:tcPr>
          <w:p w14:paraId="55419BB3" w14:textId="77777777" w:rsidR="00EB5B9A" w:rsidRDefault="00EB5B9A" w:rsidP="00256E2D">
            <w:pPr>
              <w:tabs>
                <w:tab w:val="left" w:pos="1785"/>
              </w:tabs>
              <w:rPr>
                <w:lang/>
              </w:rPr>
            </w:pPr>
            <w:r w:rsidRPr="002B0E8E">
              <w:rPr>
                <w:b/>
                <w:bCs/>
                <w:lang/>
              </w:rPr>
              <w:t>3.</w:t>
            </w:r>
            <w:r w:rsidRPr="002B0E8E">
              <w:rPr>
                <w:lang/>
              </w:rPr>
              <w:t xml:space="preserve"> Clarify the purpose of the visit. Determine the reason for the patient's concern using an open-ended question. This helps establish a trusting relationship within the doctor–patient–relative triad.&lt;br&gt;&lt;br&gt;</w:t>
            </w:r>
          </w:p>
          <w:p w14:paraId="50FF0EE6" w14:textId="77777777" w:rsidR="00EB5B9A" w:rsidRPr="002B0E8E" w:rsidRDefault="00EB5B9A" w:rsidP="00256E2D">
            <w:pPr>
              <w:tabs>
                <w:tab w:val="left" w:pos="1785"/>
              </w:tabs>
              <w:rPr>
                <w:lang/>
              </w:rPr>
            </w:pPr>
            <w:r w:rsidRPr="002B0E8E">
              <w:rPr>
                <w:b/>
                <w:bCs/>
                <w:lang/>
              </w:rPr>
              <w:t>4.</w:t>
            </w:r>
            <w:r w:rsidRPr="002B0E8E">
              <w:rPr>
                <w:lang/>
              </w:rPr>
              <w:t xml:space="preserve"> Explain the consultation plan: “Please tell me, did you receive your medical record at the reception desk and were you asked to complete it? I now need to review it and clarify some information.” Provide feedback and paraphrase the patient's information in clear language: “Have I understood you correctly? You said that you are concerned about…”</w:t>
            </w:r>
          </w:p>
        </w:tc>
      </w:tr>
      <w:tr w:rsidR="00EB5B9A" w:rsidRPr="002B0E8E" w14:paraId="7EBC8BC3" w14:textId="77777777" w:rsidTr="00256E2D">
        <w:trPr>
          <w:tblCellSpacing w:w="15" w:type="dxa"/>
        </w:trPr>
        <w:tc>
          <w:tcPr>
            <w:tcW w:w="0" w:type="auto"/>
            <w:vAlign w:val="center"/>
            <w:hideMark/>
          </w:tcPr>
          <w:p w14:paraId="587A4468" w14:textId="77777777" w:rsidR="00EB5B9A" w:rsidRPr="002B0E8E" w:rsidRDefault="00EB5B9A" w:rsidP="00256E2D">
            <w:pPr>
              <w:tabs>
                <w:tab w:val="left" w:pos="1785"/>
              </w:tabs>
              <w:rPr>
                <w:lang/>
              </w:rPr>
            </w:pPr>
            <w:r w:rsidRPr="002B0E8E">
              <w:rPr>
                <w:b/>
                <w:bCs/>
                <w:lang/>
              </w:rPr>
              <w:t>3. Gathering Information (Medical History)</w:t>
            </w:r>
          </w:p>
        </w:tc>
        <w:tc>
          <w:tcPr>
            <w:tcW w:w="0" w:type="auto"/>
            <w:vAlign w:val="center"/>
            <w:hideMark/>
          </w:tcPr>
          <w:p w14:paraId="659F2A70" w14:textId="77777777" w:rsidR="00EB5B9A" w:rsidRDefault="00EB5B9A" w:rsidP="00256E2D">
            <w:pPr>
              <w:tabs>
                <w:tab w:val="left" w:pos="1785"/>
              </w:tabs>
              <w:rPr>
                <w:lang/>
              </w:rPr>
            </w:pPr>
            <w:r w:rsidRPr="002B0E8E">
              <w:rPr>
                <w:b/>
                <w:bCs/>
                <w:lang/>
              </w:rPr>
              <w:t>5.</w:t>
            </w:r>
            <w:r w:rsidRPr="002B0E8E">
              <w:rPr>
                <w:lang/>
              </w:rPr>
              <w:t xml:space="preserve"> Take the medical history: </w:t>
            </w:r>
            <w:r w:rsidRPr="002B0E8E">
              <w:rPr>
                <w:b/>
                <w:bCs/>
                <w:lang/>
              </w:rPr>
              <w:t>history of the present illness (anamnesis morbi)</w:t>
            </w:r>
            <w:r w:rsidRPr="002B0E8E">
              <w:rPr>
                <w:lang/>
              </w:rPr>
              <w:t xml:space="preserve"> — clarify the patient's complaints, cause and nature of pain, and whether symptoms occur at night; </w:t>
            </w:r>
            <w:r w:rsidRPr="002B0E8E">
              <w:rPr>
                <w:b/>
                <w:bCs/>
                <w:lang/>
              </w:rPr>
              <w:t>past medical history (anamnesis vitae)</w:t>
            </w:r>
            <w:r w:rsidRPr="002B0E8E">
              <w:rPr>
                <w:lang/>
              </w:rPr>
              <w:t xml:space="preserve"> — previous illnesses, injuries, surgeries, pregnancy history, and any problems at birth. Maintain a logical sequence when collecting information. Use open-ended questions (“Please tell me more about the pain. What is it like?”), leading questions (“Could you please tell me whether you have a reaction to hot or cold food?”), and closed questions (“Did the toothache start after you ate cold ice cream?” — “Yes/No.” “When you stop eating or drinking something cold, does the pain disappear immediately or does it continue for some time?” — “It goes away immediately.”). Use alternative questions (“What kind of pain is it: pressure-like, stabbing, or aching?”). Use clarifying questions: “Please try to remember: can the toothache occur spontaneously, without eating, for example at night?” — “No, never.” “You said that you had previously taken a painkiller and felt better, is that correct?” Use active listening skills, periodically nod, and maintain eye contact.&lt;br&gt;&lt;br&gt;</w:t>
            </w:r>
          </w:p>
          <w:p w14:paraId="262BF0AB" w14:textId="77777777" w:rsidR="00EB5B9A" w:rsidRPr="002B0E8E" w:rsidRDefault="00EB5B9A" w:rsidP="00256E2D">
            <w:pPr>
              <w:tabs>
                <w:tab w:val="left" w:pos="1785"/>
              </w:tabs>
              <w:rPr>
                <w:lang/>
              </w:rPr>
            </w:pPr>
            <w:r w:rsidRPr="002B0E8E">
              <w:rPr>
                <w:b/>
                <w:bCs/>
                <w:lang/>
              </w:rPr>
              <w:t>6.</w:t>
            </w:r>
            <w:r w:rsidRPr="002B0E8E">
              <w:rPr>
                <w:lang/>
              </w:rPr>
              <w:t xml:space="preserve"> Take the allergy history (reactions to medications, herbs, citrus fruits, etc.); family and hereditary history (illnesses affecting close relatives); harmful habits; and special aspects of the medical history (epidemiological history — with whom and where the patient lives, etc.). Use leading questions when addressing the relative: “Mom, could you please remember whether your child has experienced similar conditions before?”&lt;br&gt;&lt;br&gt;</w:t>
            </w:r>
            <w:r w:rsidRPr="002B0E8E">
              <w:rPr>
                <w:b/>
                <w:bCs/>
                <w:lang/>
              </w:rPr>
              <w:t>7.</w:t>
            </w:r>
            <w:r w:rsidRPr="002B0E8E">
              <w:rPr>
                <w:lang/>
              </w:rPr>
              <w:t xml:space="preserve"> Briefly summarize: “So, if I understand you correctly, your child previously complained of toothache, and you gave them a painkiller to relieve it. At present, the child is experiencing … pain … which does not go away.”</w:t>
            </w:r>
          </w:p>
        </w:tc>
      </w:tr>
      <w:tr w:rsidR="00EB5B9A" w:rsidRPr="002B0E8E" w14:paraId="701BDA64" w14:textId="77777777" w:rsidTr="00256E2D">
        <w:trPr>
          <w:tblCellSpacing w:w="15" w:type="dxa"/>
        </w:trPr>
        <w:tc>
          <w:tcPr>
            <w:tcW w:w="0" w:type="auto"/>
            <w:vAlign w:val="center"/>
            <w:hideMark/>
          </w:tcPr>
          <w:p w14:paraId="224AA829" w14:textId="77777777" w:rsidR="00EB5B9A" w:rsidRPr="002B0E8E" w:rsidRDefault="00EB5B9A" w:rsidP="00256E2D">
            <w:pPr>
              <w:tabs>
                <w:tab w:val="left" w:pos="1785"/>
              </w:tabs>
              <w:rPr>
                <w:lang/>
              </w:rPr>
            </w:pPr>
            <w:r w:rsidRPr="002B0E8E">
              <w:rPr>
                <w:b/>
                <w:bCs/>
                <w:lang/>
              </w:rPr>
              <w:lastRenderedPageBreak/>
              <w:t>4. Examination by Organ Systems and Physical Examination</w:t>
            </w:r>
          </w:p>
        </w:tc>
        <w:tc>
          <w:tcPr>
            <w:tcW w:w="0" w:type="auto"/>
            <w:vAlign w:val="center"/>
            <w:hideMark/>
          </w:tcPr>
          <w:p w14:paraId="2521EB29" w14:textId="77777777" w:rsidR="00EB5B9A" w:rsidRDefault="00EB5B9A" w:rsidP="00256E2D">
            <w:pPr>
              <w:tabs>
                <w:tab w:val="left" w:pos="1785"/>
              </w:tabs>
              <w:rPr>
                <w:lang/>
              </w:rPr>
            </w:pPr>
            <w:r w:rsidRPr="002B0E8E">
              <w:rPr>
                <w:b/>
                <w:bCs/>
                <w:lang/>
              </w:rPr>
              <w:t>8.</w:t>
            </w:r>
            <w:r w:rsidRPr="002B0E8E">
              <w:rPr>
                <w:lang/>
              </w:rPr>
              <w:t xml:space="preserve"> Explain the next steps. Obtain informed consent to perform the examination. Prepare the mother and child for the examination.&lt;br&gt;&lt;br&gt;</w:t>
            </w:r>
          </w:p>
          <w:p w14:paraId="21475B90" w14:textId="77777777" w:rsidR="00EB5B9A" w:rsidRDefault="00EB5B9A" w:rsidP="00256E2D">
            <w:pPr>
              <w:tabs>
                <w:tab w:val="left" w:pos="1785"/>
              </w:tabs>
              <w:rPr>
                <w:lang/>
              </w:rPr>
            </w:pPr>
            <w:r w:rsidRPr="002B0E8E">
              <w:rPr>
                <w:b/>
                <w:bCs/>
                <w:lang/>
              </w:rPr>
              <w:t>9.</w:t>
            </w:r>
            <w:r w:rsidRPr="002B0E8E">
              <w:rPr>
                <w:lang/>
              </w:rPr>
              <w:t xml:space="preserve"> Communication skills. Address the accompanying adult: “Considering the complaints of …, I need to perform an examination. Do you give your consent?” Address the child: “In order to examine you, you need to sit in the dental chair and show me which tooth hurts. [Name], are you ready?”&lt;br&gt;&lt;br&gt;</w:t>
            </w:r>
          </w:p>
          <w:p w14:paraId="49906AB8" w14:textId="77777777" w:rsidR="00EB5B9A" w:rsidRDefault="00EB5B9A" w:rsidP="00256E2D">
            <w:pPr>
              <w:tabs>
                <w:tab w:val="left" w:pos="1785"/>
              </w:tabs>
              <w:rPr>
                <w:lang/>
              </w:rPr>
            </w:pPr>
            <w:r w:rsidRPr="002B0E8E">
              <w:rPr>
                <w:b/>
                <w:bCs/>
                <w:lang/>
              </w:rPr>
              <w:t>10.</w:t>
            </w:r>
            <w:r w:rsidRPr="002B0E8E">
              <w:rPr>
                <w:lang/>
              </w:rPr>
              <w:t xml:space="preserve"> Measure blood pressure (this may be delegated to the assistant). Perform the examination systematically from head to toe: maxillary sinuses, nasal breathing, ears, lymph nodes, and thyroid gland. Ask additional questions as appropriate regarding pain, concussion, medical follow-up, the most recent visit to a doctor, abdominal pain, urinary symptoms, and bowel movements.&lt;br&gt;&lt;br&gt;</w:t>
            </w:r>
          </w:p>
          <w:p w14:paraId="445AF2A7" w14:textId="77777777" w:rsidR="00EB5B9A" w:rsidRPr="002B0E8E" w:rsidRDefault="00EB5B9A" w:rsidP="00256E2D">
            <w:pPr>
              <w:tabs>
                <w:tab w:val="left" w:pos="1785"/>
              </w:tabs>
              <w:rPr>
                <w:lang/>
              </w:rPr>
            </w:pPr>
            <w:r w:rsidRPr="002B0E8E">
              <w:rPr>
                <w:b/>
                <w:bCs/>
                <w:lang/>
              </w:rPr>
              <w:t>11.</w:t>
            </w:r>
            <w:r w:rsidRPr="002B0E8E">
              <w:rPr>
                <w:lang/>
              </w:rPr>
              <w:t xml:space="preserve"> Demonstrate empathy and show understanding of the patient's pain. Guide the process: “Please sit in the chair and, if possible, try to relax.” Use alternative questions to clarify the characteristics of the pain. Determine the location and intensity of the pain and provide appropriate feedback.</w:t>
            </w:r>
          </w:p>
        </w:tc>
      </w:tr>
      <w:tr w:rsidR="00EB5B9A" w:rsidRPr="002B0E8E" w14:paraId="7080FEB5" w14:textId="77777777" w:rsidTr="00256E2D">
        <w:trPr>
          <w:tblCellSpacing w:w="15" w:type="dxa"/>
        </w:trPr>
        <w:tc>
          <w:tcPr>
            <w:tcW w:w="0" w:type="auto"/>
            <w:vAlign w:val="center"/>
            <w:hideMark/>
          </w:tcPr>
          <w:p w14:paraId="7796137A" w14:textId="77777777" w:rsidR="00EB5B9A" w:rsidRPr="002B0E8E" w:rsidRDefault="00EB5B9A" w:rsidP="00256E2D">
            <w:pPr>
              <w:tabs>
                <w:tab w:val="left" w:pos="1785"/>
              </w:tabs>
              <w:rPr>
                <w:lang/>
              </w:rPr>
            </w:pPr>
            <w:r w:rsidRPr="002B0E8E">
              <w:rPr>
                <w:b/>
                <w:bCs/>
                <w:lang/>
              </w:rPr>
              <w:t>5. Presenting the Diagnosis</w:t>
            </w:r>
          </w:p>
        </w:tc>
        <w:tc>
          <w:tcPr>
            <w:tcW w:w="0" w:type="auto"/>
            <w:vAlign w:val="center"/>
            <w:hideMark/>
          </w:tcPr>
          <w:p w14:paraId="537637EA" w14:textId="77777777" w:rsidR="00EB5B9A" w:rsidRDefault="00EB5B9A" w:rsidP="00256E2D">
            <w:pPr>
              <w:tabs>
                <w:tab w:val="left" w:pos="1785"/>
              </w:tabs>
              <w:rPr>
                <w:lang/>
              </w:rPr>
            </w:pPr>
            <w:r w:rsidRPr="002B0E8E">
              <w:rPr>
                <w:b/>
                <w:bCs/>
                <w:lang/>
              </w:rPr>
              <w:t>12.</w:t>
            </w:r>
            <w:r w:rsidRPr="002B0E8E">
              <w:rPr>
                <w:lang/>
              </w:rPr>
              <w:t xml:space="preserve"> Present and explain the diagnosis. Summarize the information and present it to the patient as a preliminary diagnosis: “Based on your complaints, the information you provided, and the findings of the examination, we identified…”&lt;br&gt;&lt;br&gt;</w:t>
            </w:r>
          </w:p>
          <w:p w14:paraId="794BEAF0" w14:textId="77777777" w:rsidR="00EB5B9A" w:rsidRPr="002B0E8E" w:rsidRDefault="00EB5B9A" w:rsidP="00256E2D">
            <w:pPr>
              <w:tabs>
                <w:tab w:val="left" w:pos="1785"/>
              </w:tabs>
              <w:rPr>
                <w:lang/>
              </w:rPr>
            </w:pPr>
            <w:r w:rsidRPr="002B0E8E">
              <w:rPr>
                <w:b/>
                <w:bCs/>
                <w:lang/>
              </w:rPr>
              <w:t>13.</w:t>
            </w:r>
            <w:r w:rsidRPr="002B0E8E">
              <w:rPr>
                <w:lang/>
              </w:rPr>
              <w:t xml:space="preserve"> Demonstrate empathy using the </w:t>
            </w:r>
            <w:r w:rsidRPr="002B0E8E">
              <w:rPr>
                <w:b/>
                <w:bCs/>
                <w:lang/>
              </w:rPr>
              <w:t>NURSE</w:t>
            </w:r>
            <w:r w:rsidRPr="002B0E8E">
              <w:rPr>
                <w:lang/>
              </w:rPr>
              <w:t xml:space="preserve"> framework. Answer questions, taking into account the patient's age and speech rate. “If you have any questions, please ask.” “Is the information clear to you?” Offer consultations with specialists: “Are you ready to undergo additional examinations and receive treatment?” “You need to have consultations with…”</w:t>
            </w:r>
          </w:p>
        </w:tc>
      </w:tr>
      <w:tr w:rsidR="00EB5B9A" w:rsidRPr="002B0E8E" w14:paraId="4FAE2C9A" w14:textId="77777777" w:rsidTr="00256E2D">
        <w:trPr>
          <w:tblCellSpacing w:w="15" w:type="dxa"/>
        </w:trPr>
        <w:tc>
          <w:tcPr>
            <w:tcW w:w="0" w:type="auto"/>
            <w:vAlign w:val="center"/>
            <w:hideMark/>
          </w:tcPr>
          <w:p w14:paraId="1FB859F8" w14:textId="77777777" w:rsidR="00EB5B9A" w:rsidRPr="002B0E8E" w:rsidRDefault="00EB5B9A" w:rsidP="00256E2D">
            <w:pPr>
              <w:tabs>
                <w:tab w:val="left" w:pos="1785"/>
              </w:tabs>
              <w:rPr>
                <w:lang/>
              </w:rPr>
            </w:pPr>
            <w:r w:rsidRPr="002B0E8E">
              <w:rPr>
                <w:b/>
                <w:bCs/>
                <w:lang/>
              </w:rPr>
              <w:t>6. Motivation to Continue Treatment</w:t>
            </w:r>
          </w:p>
        </w:tc>
        <w:tc>
          <w:tcPr>
            <w:tcW w:w="0" w:type="auto"/>
            <w:vAlign w:val="center"/>
            <w:hideMark/>
          </w:tcPr>
          <w:p w14:paraId="7E604E70" w14:textId="77777777" w:rsidR="00EB5B9A" w:rsidRPr="002B0E8E" w:rsidRDefault="00EB5B9A" w:rsidP="00256E2D">
            <w:pPr>
              <w:tabs>
                <w:tab w:val="left" w:pos="1785"/>
              </w:tabs>
              <w:rPr>
                <w:lang/>
              </w:rPr>
            </w:pPr>
            <w:r w:rsidRPr="002B0E8E">
              <w:rPr>
                <w:b/>
                <w:bCs/>
                <w:lang/>
              </w:rPr>
              <w:t>14.</w:t>
            </w:r>
            <w:r w:rsidRPr="002B0E8E">
              <w:rPr>
                <w:lang/>
              </w:rPr>
              <w:t xml:space="preserve"> Provide additional information about the disease/condition in clear and understandable language. If the patient refuses treatment, determine the reasons, including fears, and explain possible outcomes and complications: “In this case, complications may develop.” “Are you prepared for these possible complications?” If the patient answers “No,” use persuasion skills: “If not, then I suggest that you consider the need to consult the appropriate specialists and prepare for treatment.” Demonstrate empathy and support the patient.</w:t>
            </w:r>
          </w:p>
        </w:tc>
      </w:tr>
      <w:tr w:rsidR="00EB5B9A" w:rsidRPr="002B0E8E" w14:paraId="4ABC1EF1" w14:textId="77777777" w:rsidTr="00256E2D">
        <w:trPr>
          <w:tblCellSpacing w:w="15" w:type="dxa"/>
        </w:trPr>
        <w:tc>
          <w:tcPr>
            <w:tcW w:w="0" w:type="auto"/>
            <w:vAlign w:val="center"/>
            <w:hideMark/>
          </w:tcPr>
          <w:p w14:paraId="67F1EAFB" w14:textId="77777777" w:rsidR="00EB5B9A" w:rsidRPr="002B0E8E" w:rsidRDefault="00EB5B9A" w:rsidP="00256E2D">
            <w:pPr>
              <w:tabs>
                <w:tab w:val="left" w:pos="1785"/>
              </w:tabs>
              <w:rPr>
                <w:lang/>
              </w:rPr>
            </w:pPr>
            <w:r w:rsidRPr="002B0E8E">
              <w:rPr>
                <w:b/>
                <w:bCs/>
                <w:lang/>
              </w:rPr>
              <w:t>7. Patient Care Pathway</w:t>
            </w:r>
          </w:p>
        </w:tc>
        <w:tc>
          <w:tcPr>
            <w:tcW w:w="0" w:type="auto"/>
            <w:vAlign w:val="center"/>
            <w:hideMark/>
          </w:tcPr>
          <w:p w14:paraId="46D0939F" w14:textId="77777777" w:rsidR="00EB5B9A" w:rsidRPr="002B0E8E" w:rsidRDefault="00EB5B9A" w:rsidP="00256E2D">
            <w:pPr>
              <w:tabs>
                <w:tab w:val="left" w:pos="1785"/>
              </w:tabs>
              <w:rPr>
                <w:lang/>
              </w:rPr>
            </w:pPr>
            <w:r w:rsidRPr="002B0E8E">
              <w:rPr>
                <w:b/>
                <w:bCs/>
                <w:lang/>
              </w:rPr>
              <w:t>15.</w:t>
            </w:r>
            <w:r w:rsidRPr="002B0E8E">
              <w:rPr>
                <w:lang/>
              </w:rPr>
              <w:t xml:space="preserve"> Determine the patient's subsequent care pathway together with the patient: “In this case, you need to…” “Are you ready to undergo treatment at…?” “Good. Then let's determine which specialists you need to see.” Arrange appointments with the relevant specialists, specifying the date and time.</w:t>
            </w:r>
          </w:p>
        </w:tc>
      </w:tr>
      <w:tr w:rsidR="00EB5B9A" w:rsidRPr="002B0E8E" w14:paraId="331F2F59" w14:textId="77777777" w:rsidTr="00256E2D">
        <w:trPr>
          <w:tblCellSpacing w:w="15" w:type="dxa"/>
        </w:trPr>
        <w:tc>
          <w:tcPr>
            <w:tcW w:w="0" w:type="auto"/>
            <w:vAlign w:val="center"/>
            <w:hideMark/>
          </w:tcPr>
          <w:p w14:paraId="2DFBD7C6" w14:textId="77777777" w:rsidR="00EB5B9A" w:rsidRPr="002B0E8E" w:rsidRDefault="00EB5B9A" w:rsidP="00256E2D">
            <w:pPr>
              <w:tabs>
                <w:tab w:val="left" w:pos="1785"/>
              </w:tabs>
              <w:rPr>
                <w:lang/>
              </w:rPr>
            </w:pPr>
            <w:r w:rsidRPr="002B0E8E">
              <w:rPr>
                <w:b/>
                <w:bCs/>
                <w:lang/>
              </w:rPr>
              <w:t>8. Developing a Treatment and Health Improvement Plan</w:t>
            </w:r>
          </w:p>
        </w:tc>
        <w:tc>
          <w:tcPr>
            <w:tcW w:w="0" w:type="auto"/>
            <w:vAlign w:val="center"/>
            <w:hideMark/>
          </w:tcPr>
          <w:p w14:paraId="319180B3" w14:textId="77777777" w:rsidR="00EB5B9A" w:rsidRDefault="00EB5B9A" w:rsidP="00256E2D">
            <w:pPr>
              <w:tabs>
                <w:tab w:val="left" w:pos="1785"/>
              </w:tabs>
              <w:rPr>
                <w:lang/>
              </w:rPr>
            </w:pPr>
            <w:r w:rsidRPr="002B0E8E">
              <w:rPr>
                <w:b/>
                <w:bCs/>
                <w:lang/>
              </w:rPr>
              <w:t>16.</w:t>
            </w:r>
            <w:r w:rsidRPr="002B0E8E">
              <w:rPr>
                <w:lang/>
              </w:rPr>
              <w:t xml:space="preserve"> Develop a treatment plan based on cooperation and adherence between the doctor and the patient and/or the patient's relative. Provide recommendations regarding a healthy lifestyle, diet, and sleep schedule in clear and understandable language: “Also, try to do some light exercises in the morning. On weekends, spend more time outdoors, and don't forget to ventilate the room.” Recommendations should be based on the patient's condition at the time of consultation.&lt;br&gt;&lt;br&gt;</w:t>
            </w:r>
          </w:p>
          <w:p w14:paraId="36032E97" w14:textId="77777777" w:rsidR="00EB5B9A" w:rsidRPr="002B0E8E" w:rsidRDefault="00EB5B9A" w:rsidP="00256E2D">
            <w:pPr>
              <w:tabs>
                <w:tab w:val="left" w:pos="1785"/>
              </w:tabs>
              <w:rPr>
                <w:lang/>
              </w:rPr>
            </w:pPr>
            <w:r w:rsidRPr="002B0E8E">
              <w:rPr>
                <w:b/>
                <w:bCs/>
                <w:lang/>
              </w:rPr>
              <w:t>17.</w:t>
            </w:r>
            <w:r w:rsidRPr="002B0E8E">
              <w:rPr>
                <w:lang/>
              </w:rPr>
              <w:t xml:space="preserve"> Answer questions: “Do you have any questions for me?” Determine the next appointment: “After you complete all the examinations and specialist </w:t>
            </w:r>
            <w:r w:rsidRPr="002B0E8E">
              <w:rPr>
                <w:lang/>
              </w:rPr>
              <w:lastRenderedPageBreak/>
              <w:t>consultations, you will need to come back to me, and we will continue monitoring your health together.”</w:t>
            </w:r>
          </w:p>
        </w:tc>
      </w:tr>
      <w:tr w:rsidR="00EB5B9A" w:rsidRPr="002B0E8E" w14:paraId="732C9B6D" w14:textId="77777777" w:rsidTr="00256E2D">
        <w:trPr>
          <w:tblCellSpacing w:w="15" w:type="dxa"/>
        </w:trPr>
        <w:tc>
          <w:tcPr>
            <w:tcW w:w="0" w:type="auto"/>
            <w:vAlign w:val="center"/>
            <w:hideMark/>
          </w:tcPr>
          <w:p w14:paraId="4E6830AA" w14:textId="77777777" w:rsidR="00EB5B9A" w:rsidRPr="002B0E8E" w:rsidRDefault="00EB5B9A" w:rsidP="00256E2D">
            <w:pPr>
              <w:tabs>
                <w:tab w:val="left" w:pos="1785"/>
              </w:tabs>
              <w:rPr>
                <w:lang/>
              </w:rPr>
            </w:pPr>
            <w:r w:rsidRPr="002B0E8E">
              <w:rPr>
                <w:b/>
                <w:bCs/>
                <w:lang/>
              </w:rPr>
              <w:lastRenderedPageBreak/>
              <w:t>9. Summarizing and Obtaining Patient Feedback</w:t>
            </w:r>
          </w:p>
        </w:tc>
        <w:tc>
          <w:tcPr>
            <w:tcW w:w="0" w:type="auto"/>
            <w:vAlign w:val="center"/>
            <w:hideMark/>
          </w:tcPr>
          <w:p w14:paraId="0E1FC09A" w14:textId="77777777" w:rsidR="00EB5B9A" w:rsidRPr="002B0E8E" w:rsidRDefault="00EB5B9A" w:rsidP="00256E2D">
            <w:pPr>
              <w:tabs>
                <w:tab w:val="left" w:pos="1785"/>
              </w:tabs>
              <w:rPr>
                <w:lang/>
              </w:rPr>
            </w:pPr>
            <w:r w:rsidRPr="002B0E8E">
              <w:rPr>
                <w:b/>
                <w:bCs/>
                <w:lang/>
              </w:rPr>
              <w:t>18.</w:t>
            </w:r>
            <w:r w:rsidRPr="002B0E8E">
              <w:rPr>
                <w:lang/>
              </w:rPr>
              <w:t xml:space="preserve"> Summarize the consultation and the medical procedures performed: “Today, we carried out a number of examinations and identified the condition. Azamat, you and your mother did a great job by deciding to continue treatment. Let me remind you about our next appointment…”</w:t>
            </w:r>
          </w:p>
        </w:tc>
      </w:tr>
      <w:tr w:rsidR="00EB5B9A" w:rsidRPr="002B0E8E" w14:paraId="2DB25B49" w14:textId="77777777" w:rsidTr="00256E2D">
        <w:trPr>
          <w:tblCellSpacing w:w="15" w:type="dxa"/>
        </w:trPr>
        <w:tc>
          <w:tcPr>
            <w:tcW w:w="0" w:type="auto"/>
            <w:vAlign w:val="center"/>
            <w:hideMark/>
          </w:tcPr>
          <w:p w14:paraId="11538961" w14:textId="77777777" w:rsidR="00EB5B9A" w:rsidRPr="002B0E8E" w:rsidRDefault="00EB5B9A" w:rsidP="00256E2D">
            <w:pPr>
              <w:tabs>
                <w:tab w:val="left" w:pos="1785"/>
              </w:tabs>
              <w:rPr>
                <w:lang/>
              </w:rPr>
            </w:pPr>
            <w:r w:rsidRPr="002B0E8E">
              <w:rPr>
                <w:b/>
                <w:bCs/>
                <w:lang/>
              </w:rPr>
              <w:t>10. Checking Understanding and Providing Feedback</w:t>
            </w:r>
          </w:p>
        </w:tc>
        <w:tc>
          <w:tcPr>
            <w:tcW w:w="0" w:type="auto"/>
            <w:vAlign w:val="center"/>
            <w:hideMark/>
          </w:tcPr>
          <w:p w14:paraId="4CCA0D8D" w14:textId="77777777" w:rsidR="00EB5B9A" w:rsidRDefault="00EB5B9A" w:rsidP="00256E2D">
            <w:pPr>
              <w:tabs>
                <w:tab w:val="left" w:pos="1785"/>
              </w:tabs>
              <w:rPr>
                <w:lang/>
              </w:rPr>
            </w:pPr>
            <w:r w:rsidRPr="002B0E8E">
              <w:rPr>
                <w:b/>
                <w:bCs/>
                <w:lang/>
              </w:rPr>
              <w:t>19.</w:t>
            </w:r>
            <w:r w:rsidRPr="002B0E8E">
              <w:rPr>
                <w:lang/>
              </w:rPr>
              <w:t xml:space="preserve"> Assess the patient's condition. Obtain feedback to ensure that the patient understands the prescribed treatment and recommendations: “Is everything clear to you?” “Please tell me, how will you be getting home?” “Please be careful; there may be traffic on the roads.”&lt;br&gt;&lt;br&gt;</w:t>
            </w:r>
          </w:p>
          <w:p w14:paraId="7E76C6B7" w14:textId="77777777" w:rsidR="00EB5B9A" w:rsidRPr="002B0E8E" w:rsidRDefault="00EB5B9A" w:rsidP="00256E2D">
            <w:pPr>
              <w:tabs>
                <w:tab w:val="left" w:pos="1785"/>
              </w:tabs>
              <w:rPr>
                <w:lang/>
              </w:rPr>
            </w:pPr>
            <w:r w:rsidRPr="002B0E8E">
              <w:rPr>
                <w:b/>
                <w:bCs/>
                <w:lang/>
              </w:rPr>
              <w:t>20.</w:t>
            </w:r>
            <w:r w:rsidRPr="002B0E8E">
              <w:rPr>
                <w:lang/>
              </w:rPr>
              <w:t xml:space="preserve"> “I would like to remind you that tomorrow you need to undergo the examination on an empty stomach. As soon as the examination is completed, give your child something to eat. Let me remind you that our next appointment is scheduled for [date and time] (on the third/fourth day).” Say goodbye to the patient and conclude the consultation.</w:t>
            </w:r>
          </w:p>
        </w:tc>
      </w:tr>
    </w:tbl>
    <w:p w14:paraId="2E64BC4A" w14:textId="77777777" w:rsidR="00EB5B9A" w:rsidRDefault="00EB5B9A" w:rsidP="00EB5B9A">
      <w:pPr>
        <w:tabs>
          <w:tab w:val="left" w:pos="1785"/>
        </w:tabs>
        <w:rPr>
          <w:lang w:val="kk-KZ"/>
        </w:rPr>
      </w:pPr>
    </w:p>
    <w:p w14:paraId="69982245" w14:textId="77777777" w:rsidR="00EB5B9A" w:rsidRDefault="00EB5B9A" w:rsidP="00EB5B9A">
      <w:pPr>
        <w:tabs>
          <w:tab w:val="left" w:pos="1785"/>
        </w:tabs>
        <w:rPr>
          <w:lang w:val="kk-KZ"/>
        </w:rPr>
      </w:pPr>
    </w:p>
    <w:p w14:paraId="0C67A489" w14:textId="77777777" w:rsidR="00EB5B9A" w:rsidRDefault="00EB5B9A" w:rsidP="00EB5B9A">
      <w:pPr>
        <w:tabs>
          <w:tab w:val="left" w:pos="1785"/>
        </w:tabs>
        <w:rPr>
          <w:lang w:val="kk-KZ"/>
        </w:rPr>
      </w:pPr>
    </w:p>
    <w:p w14:paraId="09C42F3E" w14:textId="76E39E09" w:rsidR="00061DC8" w:rsidRPr="00DE713C" w:rsidRDefault="00061DC8">
      <w:pPr>
        <w:jc w:val="both"/>
        <w:rPr>
          <w:b/>
        </w:rPr>
      </w:pPr>
    </w:p>
    <w:sectPr w:rsidR="00061DC8" w:rsidRPr="00DE713C" w:rsidSect="00651A68">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DAEEA" w14:textId="77777777" w:rsidR="004E4409" w:rsidRDefault="004E4409">
      <w:r>
        <w:separator/>
      </w:r>
    </w:p>
  </w:endnote>
  <w:endnote w:type="continuationSeparator" w:id="0">
    <w:p w14:paraId="1968022F" w14:textId="77777777" w:rsidR="004E4409" w:rsidRDefault="004E4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3FEE6" w14:textId="77777777" w:rsidR="00FF640B" w:rsidRDefault="00FF640B">
    <w:pPr>
      <w:pStyle w:val="af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33B42" w14:textId="77777777" w:rsidR="00FF640B" w:rsidRDefault="00FF640B">
    <w:pPr>
      <w:pStyle w:val="af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4F4E5" w14:textId="77777777" w:rsidR="00FF640B" w:rsidRDefault="00FF640B">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92FFC" w14:textId="77777777" w:rsidR="004E4409" w:rsidRDefault="004E4409">
      <w:r>
        <w:separator/>
      </w:r>
    </w:p>
  </w:footnote>
  <w:footnote w:type="continuationSeparator" w:id="0">
    <w:p w14:paraId="0713130B" w14:textId="77777777" w:rsidR="004E4409" w:rsidRDefault="004E44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01187" w14:textId="77777777" w:rsidR="00FF640B" w:rsidRDefault="00FF640B">
    <w:pPr>
      <w:pStyle w:val="af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651A68">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FF640B" w14:paraId="4CF16E6F" w14:textId="77777777" w:rsidTr="00651A68">
      <w:trPr>
        <w:trHeight w:val="196"/>
      </w:trPr>
      <w:tc>
        <w:tcPr>
          <w:tcW w:w="600" w:type="pct"/>
          <w:vMerge/>
        </w:tcPr>
        <w:p w14:paraId="5EE842E5" w14:textId="77777777" w:rsidR="00FF640B" w:rsidRDefault="00FF640B" w:rsidP="00FF640B">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32369B84" w:rsidR="00FF640B" w:rsidRPr="004458C1" w:rsidRDefault="00FF640B" w:rsidP="00FF640B">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Pr>
              <w:color w:val="000000"/>
              <w:sz w:val="17"/>
              <w:szCs w:val="17"/>
            </w:rPr>
            <w:t>Simulation</w:t>
          </w:r>
          <w:proofErr w:type="spellEnd"/>
          <w:r>
            <w:rPr>
              <w:color w:val="000000"/>
              <w:sz w:val="17"/>
              <w:szCs w:val="17"/>
            </w:rPr>
            <w:t xml:space="preserve"> Center</w:t>
          </w:r>
        </w:p>
      </w:tc>
      <w:tc>
        <w:tcPr>
          <w:tcW w:w="1572" w:type="pct"/>
          <w:vMerge w:val="restart"/>
        </w:tcPr>
        <w:p w14:paraId="7380A7D0" w14:textId="30208E95" w:rsidR="00FF640B" w:rsidRPr="004458C1" w:rsidRDefault="00FF640B" w:rsidP="00FF640B">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en-US"/>
            </w:rPr>
            <w:t xml:space="preserve">Algorithm </w:t>
          </w:r>
          <w:r>
            <w:rPr>
              <w:rFonts w:eastAsia="Tahoma"/>
              <w:color w:val="000000"/>
              <w:sz w:val="17"/>
              <w:szCs w:val="17"/>
            </w:rPr>
            <w:t xml:space="preserve"> </w:t>
          </w:r>
        </w:p>
      </w:tc>
      <w:tc>
        <w:tcPr>
          <w:tcW w:w="972" w:type="pct"/>
        </w:tcPr>
        <w:p w14:paraId="29B2D711" w14:textId="3A173173" w:rsidR="00FF640B" w:rsidRDefault="00FF640B" w:rsidP="00FF640B">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651A68" w14:paraId="055684EA" w14:textId="77777777" w:rsidTr="00651A68">
      <w:trPr>
        <w:trHeight w:val="152"/>
      </w:trPr>
      <w:tc>
        <w:tcPr>
          <w:tcW w:w="600" w:type="pct"/>
          <w:vMerge/>
        </w:tcPr>
        <w:p w14:paraId="65266832" w14:textId="77777777" w:rsidR="00651A68" w:rsidRDefault="00651A68" w:rsidP="00651A68">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651A68" w:rsidRDefault="00651A68" w:rsidP="00651A68">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651A68" w:rsidRDefault="00651A68" w:rsidP="00651A68">
          <w:pPr>
            <w:widowControl w:val="0"/>
            <w:pBdr>
              <w:top w:val="nil"/>
              <w:left w:val="nil"/>
              <w:bottom w:val="nil"/>
              <w:right w:val="nil"/>
              <w:between w:val="nil"/>
            </w:pBdr>
            <w:spacing w:line="276" w:lineRule="auto"/>
            <w:rPr>
              <w:color w:val="000000"/>
              <w:sz w:val="17"/>
              <w:szCs w:val="17"/>
            </w:rPr>
          </w:pPr>
        </w:p>
      </w:tc>
      <w:tc>
        <w:tcPr>
          <w:tcW w:w="972" w:type="pct"/>
        </w:tcPr>
        <w:p w14:paraId="33169B74" w14:textId="37A68CA8" w:rsidR="00651A68" w:rsidRDefault="00651A68" w:rsidP="00651A68">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8F226" w14:textId="77777777" w:rsidR="00FF640B" w:rsidRDefault="00FF640B">
    <w:pPr>
      <w:pStyle w:val="af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2F7293"/>
    <w:multiLevelType w:val="hybridMultilevel"/>
    <w:tmpl w:val="8EF49C9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2"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17"/>
  </w:num>
  <w:num w:numId="3">
    <w:abstractNumId w:val="15"/>
  </w:num>
  <w:num w:numId="4">
    <w:abstractNumId w:val="25"/>
  </w:num>
  <w:num w:numId="5">
    <w:abstractNumId w:val="30"/>
  </w:num>
  <w:num w:numId="6">
    <w:abstractNumId w:val="19"/>
  </w:num>
  <w:num w:numId="7">
    <w:abstractNumId w:val="0"/>
  </w:num>
  <w:num w:numId="8">
    <w:abstractNumId w:val="35"/>
  </w:num>
  <w:num w:numId="9">
    <w:abstractNumId w:val="6"/>
  </w:num>
  <w:num w:numId="10">
    <w:abstractNumId w:val="7"/>
  </w:num>
  <w:num w:numId="11">
    <w:abstractNumId w:val="29"/>
  </w:num>
  <w:num w:numId="12">
    <w:abstractNumId w:val="32"/>
  </w:num>
  <w:num w:numId="13">
    <w:abstractNumId w:val="14"/>
  </w:num>
  <w:num w:numId="14">
    <w:abstractNumId w:val="23"/>
  </w:num>
  <w:num w:numId="15">
    <w:abstractNumId w:val="10"/>
  </w:num>
  <w:num w:numId="16">
    <w:abstractNumId w:val="12"/>
  </w:num>
  <w:num w:numId="17">
    <w:abstractNumId w:val="34"/>
  </w:num>
  <w:num w:numId="18">
    <w:abstractNumId w:val="33"/>
  </w:num>
  <w:num w:numId="19">
    <w:abstractNumId w:val="4"/>
  </w:num>
  <w:num w:numId="20">
    <w:abstractNumId w:val="8"/>
  </w:num>
  <w:num w:numId="21">
    <w:abstractNumId w:val="21"/>
  </w:num>
  <w:num w:numId="22">
    <w:abstractNumId w:val="40"/>
  </w:num>
  <w:num w:numId="23">
    <w:abstractNumId w:val="20"/>
  </w:num>
  <w:num w:numId="24">
    <w:abstractNumId w:val="16"/>
  </w:num>
  <w:num w:numId="25">
    <w:abstractNumId w:val="28"/>
  </w:num>
  <w:num w:numId="26">
    <w:abstractNumId w:val="1"/>
  </w:num>
  <w:num w:numId="27">
    <w:abstractNumId w:val="9"/>
  </w:num>
  <w:num w:numId="28">
    <w:abstractNumId w:val="2"/>
  </w:num>
  <w:num w:numId="29">
    <w:abstractNumId w:val="13"/>
  </w:num>
  <w:num w:numId="30">
    <w:abstractNumId w:val="22"/>
  </w:num>
  <w:num w:numId="31">
    <w:abstractNumId w:val="37"/>
  </w:num>
  <w:num w:numId="32">
    <w:abstractNumId w:val="41"/>
  </w:num>
  <w:num w:numId="33">
    <w:abstractNumId w:val="11"/>
  </w:num>
  <w:num w:numId="34">
    <w:abstractNumId w:val="42"/>
  </w:num>
  <w:num w:numId="35">
    <w:abstractNumId w:val="24"/>
  </w:num>
  <w:num w:numId="36">
    <w:abstractNumId w:val="3"/>
  </w:num>
  <w:num w:numId="37">
    <w:abstractNumId w:val="36"/>
  </w:num>
  <w:num w:numId="38">
    <w:abstractNumId w:val="27"/>
  </w:num>
  <w:num w:numId="39">
    <w:abstractNumId w:val="18"/>
  </w:num>
  <w:num w:numId="40">
    <w:abstractNumId w:val="5"/>
  </w:num>
  <w:num w:numId="41">
    <w:abstractNumId w:val="38"/>
  </w:num>
  <w:num w:numId="42">
    <w:abstractNumId w:val="39"/>
  </w:num>
  <w:num w:numId="43">
    <w:abstractNumId w:val="2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3050"/>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2412B"/>
    <w:rsid w:val="002241E4"/>
    <w:rsid w:val="00232179"/>
    <w:rsid w:val="002600FA"/>
    <w:rsid w:val="00270F16"/>
    <w:rsid w:val="0029492B"/>
    <w:rsid w:val="002B33FB"/>
    <w:rsid w:val="002B6C12"/>
    <w:rsid w:val="002D224E"/>
    <w:rsid w:val="002E6672"/>
    <w:rsid w:val="00323823"/>
    <w:rsid w:val="003656DF"/>
    <w:rsid w:val="003829B0"/>
    <w:rsid w:val="003B3505"/>
    <w:rsid w:val="003C0449"/>
    <w:rsid w:val="003D4251"/>
    <w:rsid w:val="003F5B15"/>
    <w:rsid w:val="0042234F"/>
    <w:rsid w:val="0042795B"/>
    <w:rsid w:val="00436B44"/>
    <w:rsid w:val="004458C1"/>
    <w:rsid w:val="00462487"/>
    <w:rsid w:val="0047051A"/>
    <w:rsid w:val="004708E1"/>
    <w:rsid w:val="00477595"/>
    <w:rsid w:val="004B2D3D"/>
    <w:rsid w:val="004E4409"/>
    <w:rsid w:val="004F2C83"/>
    <w:rsid w:val="00514F6A"/>
    <w:rsid w:val="005233F4"/>
    <w:rsid w:val="00543140"/>
    <w:rsid w:val="005445F0"/>
    <w:rsid w:val="00573E62"/>
    <w:rsid w:val="005928BF"/>
    <w:rsid w:val="005975C9"/>
    <w:rsid w:val="005B6474"/>
    <w:rsid w:val="005D5773"/>
    <w:rsid w:val="005D6DD3"/>
    <w:rsid w:val="0060311E"/>
    <w:rsid w:val="00606AD5"/>
    <w:rsid w:val="006447D5"/>
    <w:rsid w:val="00651A68"/>
    <w:rsid w:val="00656D2A"/>
    <w:rsid w:val="00674C37"/>
    <w:rsid w:val="006B5F4C"/>
    <w:rsid w:val="006C1F18"/>
    <w:rsid w:val="006D61C7"/>
    <w:rsid w:val="006E3530"/>
    <w:rsid w:val="006E39CF"/>
    <w:rsid w:val="006F03F5"/>
    <w:rsid w:val="006F4A15"/>
    <w:rsid w:val="006F6493"/>
    <w:rsid w:val="006F7D18"/>
    <w:rsid w:val="007110D3"/>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61219"/>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A1806"/>
    <w:rsid w:val="009B6E98"/>
    <w:rsid w:val="009E00C8"/>
    <w:rsid w:val="00A138F0"/>
    <w:rsid w:val="00A32975"/>
    <w:rsid w:val="00A44532"/>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E30A2"/>
    <w:rsid w:val="00D00B4C"/>
    <w:rsid w:val="00D14337"/>
    <w:rsid w:val="00D24E5D"/>
    <w:rsid w:val="00D37D4D"/>
    <w:rsid w:val="00D6125E"/>
    <w:rsid w:val="00D61772"/>
    <w:rsid w:val="00D67620"/>
    <w:rsid w:val="00D90504"/>
    <w:rsid w:val="00D92897"/>
    <w:rsid w:val="00DB1F33"/>
    <w:rsid w:val="00DD5D66"/>
    <w:rsid w:val="00DE713C"/>
    <w:rsid w:val="00DF7AD2"/>
    <w:rsid w:val="00E240F5"/>
    <w:rsid w:val="00E25549"/>
    <w:rsid w:val="00E66723"/>
    <w:rsid w:val="00E73487"/>
    <w:rsid w:val="00E902E8"/>
    <w:rsid w:val="00EA1B75"/>
    <w:rsid w:val="00EB5B9A"/>
    <w:rsid w:val="00EB7FF0"/>
    <w:rsid w:val="00EC4560"/>
    <w:rsid w:val="00ED48AC"/>
    <w:rsid w:val="00EE073A"/>
    <w:rsid w:val="00F05F37"/>
    <w:rsid w:val="00F06C14"/>
    <w:rsid w:val="00F1542F"/>
    <w:rsid w:val="00F606F5"/>
    <w:rsid w:val="00F87715"/>
    <w:rsid w:val="00FA5D4F"/>
    <w:rsid w:val="00FC6C25"/>
    <w:rsid w:val="00FE0784"/>
    <w:rsid w:val="00FE0A89"/>
    <w:rsid w:val="00FF0971"/>
    <w:rsid w:val="00FF1FFE"/>
    <w:rsid w:val="00FF640B"/>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1077</TotalTime>
  <Pages>3</Pages>
  <Words>1179</Words>
  <Characters>6726</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67</cp:revision>
  <cp:lastPrinted>2025-09-19T07:36:00Z</cp:lastPrinted>
  <dcterms:created xsi:type="dcterms:W3CDTF">2025-09-19T07:37:00Z</dcterms:created>
  <dcterms:modified xsi:type="dcterms:W3CDTF">2026-09-24T09:54:00Z</dcterms:modified>
</cp:coreProperties>
</file>