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5AE72" w14:textId="77777777" w:rsidR="00CF5214" w:rsidRDefault="00CF5214" w:rsidP="00CF5214">
      <w:pPr>
        <w:jc w:val="center"/>
        <w:rPr>
          <w:lang w:val="en-US"/>
        </w:rPr>
      </w:pPr>
      <w:r w:rsidRPr="00E06C15">
        <w:rPr>
          <w:lang w:val="en-US"/>
        </w:rPr>
        <w:t>First Aid for Injuries. Immobilization of the Lower Limb</w:t>
      </w:r>
    </w:p>
    <w:p w14:paraId="36723E48" w14:textId="77777777" w:rsidR="00CF5214" w:rsidRPr="00E06C15" w:rsidRDefault="00CF5214" w:rsidP="00CF5214">
      <w:pPr>
        <w:jc w:val="center"/>
        <w:rPr>
          <w:lang w:val="en-US"/>
        </w:rPr>
      </w:pPr>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2272"/>
        <w:gridCol w:w="6907"/>
      </w:tblGrid>
      <w:tr w:rsidR="00CF5214" w:rsidRPr="00E06C15" w14:paraId="06FADD03" w14:textId="77777777" w:rsidTr="00256E2D">
        <w:trPr>
          <w:tblHeader/>
          <w:tblCellSpacing w:w="15" w:type="dxa"/>
        </w:trPr>
        <w:tc>
          <w:tcPr>
            <w:tcW w:w="199" w:type="pct"/>
            <w:vAlign w:val="center"/>
            <w:hideMark/>
          </w:tcPr>
          <w:p w14:paraId="57CC1517" w14:textId="77777777" w:rsidR="00CF5214" w:rsidRDefault="00CF5214" w:rsidP="00256E2D">
            <w:pPr>
              <w:jc w:val="center"/>
              <w:rPr>
                <w:b/>
                <w:bCs/>
              </w:rPr>
            </w:pPr>
            <w:r>
              <w:rPr>
                <w:b/>
                <w:bCs/>
              </w:rPr>
              <w:t>No.</w:t>
            </w:r>
          </w:p>
        </w:tc>
        <w:tc>
          <w:tcPr>
            <w:tcW w:w="1170" w:type="pct"/>
            <w:vAlign w:val="center"/>
            <w:hideMark/>
          </w:tcPr>
          <w:p w14:paraId="4B51F164" w14:textId="77777777" w:rsidR="00CF5214" w:rsidRDefault="00CF5214" w:rsidP="00256E2D">
            <w:pPr>
              <w:jc w:val="center"/>
              <w:rPr>
                <w:b/>
                <w:bCs/>
              </w:rPr>
            </w:pPr>
            <w:proofErr w:type="spellStart"/>
            <w:r>
              <w:rPr>
                <w:b/>
                <w:bCs/>
              </w:rPr>
              <w:t>Steps</w:t>
            </w:r>
            <w:proofErr w:type="spellEnd"/>
          </w:p>
        </w:tc>
        <w:tc>
          <w:tcPr>
            <w:tcW w:w="3569" w:type="pct"/>
            <w:vAlign w:val="center"/>
            <w:hideMark/>
          </w:tcPr>
          <w:p w14:paraId="21A66199" w14:textId="77777777" w:rsidR="00CF5214" w:rsidRPr="00E06C15" w:rsidRDefault="00CF5214" w:rsidP="00256E2D">
            <w:pPr>
              <w:jc w:val="center"/>
              <w:rPr>
                <w:b/>
                <w:bCs/>
                <w:lang w:val="en-US"/>
              </w:rPr>
            </w:pPr>
            <w:r w:rsidRPr="00E06C15">
              <w:rPr>
                <w:b/>
                <w:bCs/>
                <w:lang w:val="en-US"/>
              </w:rPr>
              <w:t>Action Algorithm and Performance Criteria</w:t>
            </w:r>
          </w:p>
        </w:tc>
      </w:tr>
      <w:tr w:rsidR="00CF5214" w:rsidRPr="00E06C15" w14:paraId="170FDAEE" w14:textId="77777777" w:rsidTr="00256E2D">
        <w:trPr>
          <w:tblCellSpacing w:w="15" w:type="dxa"/>
        </w:trPr>
        <w:tc>
          <w:tcPr>
            <w:tcW w:w="199" w:type="pct"/>
            <w:vAlign w:val="center"/>
            <w:hideMark/>
          </w:tcPr>
          <w:p w14:paraId="60FD78EE" w14:textId="77777777" w:rsidR="00CF5214" w:rsidRDefault="00CF5214" w:rsidP="00256E2D">
            <w:r>
              <w:t>1</w:t>
            </w:r>
          </w:p>
        </w:tc>
        <w:tc>
          <w:tcPr>
            <w:tcW w:w="1170" w:type="pct"/>
            <w:vAlign w:val="center"/>
            <w:hideMark/>
          </w:tcPr>
          <w:p w14:paraId="77152F2E" w14:textId="77777777" w:rsidR="00CF5214" w:rsidRDefault="00CF5214" w:rsidP="00256E2D">
            <w:proofErr w:type="spellStart"/>
            <w:r>
              <w:t>Ensure</w:t>
            </w:r>
            <w:proofErr w:type="spellEnd"/>
            <w:r>
              <w:t xml:space="preserve"> </w:t>
            </w:r>
            <w:proofErr w:type="spellStart"/>
            <w:r>
              <w:t>safety</w:t>
            </w:r>
            <w:proofErr w:type="spellEnd"/>
          </w:p>
        </w:tc>
        <w:tc>
          <w:tcPr>
            <w:tcW w:w="3569" w:type="pct"/>
            <w:vAlign w:val="center"/>
            <w:hideMark/>
          </w:tcPr>
          <w:p w14:paraId="02BFE70F" w14:textId="77777777" w:rsidR="00CF5214" w:rsidRPr="00E06C15" w:rsidRDefault="00CF5214" w:rsidP="00256E2D">
            <w:pPr>
              <w:rPr>
                <w:lang w:val="en-US"/>
              </w:rPr>
            </w:pPr>
            <w:r w:rsidRPr="00E06C15">
              <w:rPr>
                <w:lang w:val="en-US"/>
              </w:rPr>
              <w:t>Assess the surroundings and make sure there is no danger to yourself or the injured person.</w:t>
            </w:r>
          </w:p>
        </w:tc>
      </w:tr>
      <w:tr w:rsidR="00CF5214" w14:paraId="78022DDB" w14:textId="77777777" w:rsidTr="00256E2D">
        <w:trPr>
          <w:tblCellSpacing w:w="15" w:type="dxa"/>
        </w:trPr>
        <w:tc>
          <w:tcPr>
            <w:tcW w:w="199" w:type="pct"/>
            <w:vAlign w:val="center"/>
            <w:hideMark/>
          </w:tcPr>
          <w:p w14:paraId="564EA3F2" w14:textId="77777777" w:rsidR="00CF5214" w:rsidRDefault="00CF5214" w:rsidP="00256E2D">
            <w:r>
              <w:t>2</w:t>
            </w:r>
          </w:p>
        </w:tc>
        <w:tc>
          <w:tcPr>
            <w:tcW w:w="1170" w:type="pct"/>
            <w:vAlign w:val="center"/>
            <w:hideMark/>
          </w:tcPr>
          <w:p w14:paraId="21F45056" w14:textId="77777777" w:rsidR="00CF5214" w:rsidRPr="00E06C15" w:rsidRDefault="00CF5214" w:rsidP="00256E2D">
            <w:pPr>
              <w:rPr>
                <w:lang w:val="en-US"/>
              </w:rPr>
            </w:pPr>
            <w:r w:rsidRPr="00E06C15">
              <w:rPr>
                <w:lang w:val="en-US"/>
              </w:rPr>
              <w:t>Perform hand hygiene. Take measures to prevent pain shock.</w:t>
            </w:r>
          </w:p>
        </w:tc>
        <w:tc>
          <w:tcPr>
            <w:tcW w:w="3569" w:type="pct"/>
            <w:vAlign w:val="center"/>
            <w:hideMark/>
          </w:tcPr>
          <w:p w14:paraId="34BAA96B" w14:textId="77777777" w:rsidR="00CF5214" w:rsidRDefault="00CF5214" w:rsidP="00256E2D">
            <w:r w:rsidRPr="00E06C15">
              <w:rPr>
                <w:lang w:val="en-US"/>
              </w:rPr>
              <w:t xml:space="preserve">Treat hands with an antiseptic. Put on sterile gloves. For pain relief, administer </w:t>
            </w:r>
            <w:r w:rsidRPr="00E06C15">
              <w:rPr>
                <w:rStyle w:val="aff7"/>
                <w:lang w:val="en-US"/>
              </w:rPr>
              <w:t xml:space="preserve">Sol. </w:t>
            </w:r>
            <w:proofErr w:type="spellStart"/>
            <w:r>
              <w:rPr>
                <w:rStyle w:val="aff7"/>
              </w:rPr>
              <w:t>Tramadoli</w:t>
            </w:r>
            <w:proofErr w:type="spellEnd"/>
            <w:r>
              <w:rPr>
                <w:rStyle w:val="aff7"/>
              </w:rPr>
              <w:t xml:space="preserve"> 50 </w:t>
            </w:r>
            <w:proofErr w:type="spellStart"/>
            <w:r>
              <w:rPr>
                <w:rStyle w:val="aff7"/>
              </w:rPr>
              <w:t>mg</w:t>
            </w:r>
            <w:proofErr w:type="spellEnd"/>
            <w:r>
              <w:rPr>
                <w:rStyle w:val="aff7"/>
              </w:rPr>
              <w:t xml:space="preserve">/1 </w:t>
            </w:r>
            <w:proofErr w:type="spellStart"/>
            <w:r>
              <w:rPr>
                <w:rStyle w:val="aff7"/>
              </w:rPr>
              <w:t>mL</w:t>
            </w:r>
            <w:proofErr w:type="spellEnd"/>
            <w:r>
              <w:rPr>
                <w:rStyle w:val="aff7"/>
              </w:rPr>
              <w:t xml:space="preserve"> </w:t>
            </w:r>
            <w:proofErr w:type="spellStart"/>
            <w:r>
              <w:rPr>
                <w:rStyle w:val="aff7"/>
              </w:rPr>
              <w:t>intramuscularly</w:t>
            </w:r>
            <w:proofErr w:type="spellEnd"/>
            <w:r>
              <w:t>.</w:t>
            </w:r>
          </w:p>
        </w:tc>
      </w:tr>
      <w:tr w:rsidR="00CF5214" w:rsidRPr="00E06C15" w14:paraId="664F3FDE" w14:textId="77777777" w:rsidTr="00256E2D">
        <w:trPr>
          <w:tblCellSpacing w:w="15" w:type="dxa"/>
        </w:trPr>
        <w:tc>
          <w:tcPr>
            <w:tcW w:w="199" w:type="pct"/>
            <w:vAlign w:val="center"/>
            <w:hideMark/>
          </w:tcPr>
          <w:p w14:paraId="06A62F69" w14:textId="77777777" w:rsidR="00CF5214" w:rsidRDefault="00CF5214" w:rsidP="00256E2D">
            <w:r>
              <w:t>3</w:t>
            </w:r>
          </w:p>
        </w:tc>
        <w:tc>
          <w:tcPr>
            <w:tcW w:w="1170" w:type="pct"/>
            <w:vAlign w:val="center"/>
            <w:hideMark/>
          </w:tcPr>
          <w:p w14:paraId="30758492" w14:textId="77777777" w:rsidR="00CF5214" w:rsidRPr="00E06C15" w:rsidRDefault="00CF5214" w:rsidP="00256E2D">
            <w:pPr>
              <w:rPr>
                <w:lang w:val="en-US"/>
              </w:rPr>
            </w:pPr>
            <w:r w:rsidRPr="00E06C15">
              <w:rPr>
                <w:lang w:val="en-US"/>
              </w:rPr>
              <w:t>Place the injured limb in a mid-physiological position</w:t>
            </w:r>
          </w:p>
        </w:tc>
        <w:tc>
          <w:tcPr>
            <w:tcW w:w="3569" w:type="pct"/>
            <w:vAlign w:val="center"/>
            <w:hideMark/>
          </w:tcPr>
          <w:p w14:paraId="276B9C13" w14:textId="77777777" w:rsidR="00CF5214" w:rsidRPr="00E06C15" w:rsidRDefault="00CF5214" w:rsidP="00256E2D">
            <w:pPr>
              <w:rPr>
                <w:lang w:val="en-US"/>
              </w:rPr>
            </w:pPr>
            <w:r w:rsidRPr="00E06C15">
              <w:rPr>
                <w:lang w:val="en-US"/>
              </w:rPr>
              <w:t>Before applying the splint, place the injured limb in a mid-physiological position. If this is not possible, place the limb in a position that causes the least additional trauma. Slightly flex the limb at the hip and knee joints. The foot should be positioned at a 90° angle to the lower leg.</w:t>
            </w:r>
          </w:p>
        </w:tc>
      </w:tr>
      <w:tr w:rsidR="00CF5214" w:rsidRPr="00E06C15" w14:paraId="72247DC9" w14:textId="77777777" w:rsidTr="00256E2D">
        <w:trPr>
          <w:tblCellSpacing w:w="15" w:type="dxa"/>
        </w:trPr>
        <w:tc>
          <w:tcPr>
            <w:tcW w:w="199" w:type="pct"/>
            <w:vAlign w:val="center"/>
            <w:hideMark/>
          </w:tcPr>
          <w:p w14:paraId="095225FB" w14:textId="77777777" w:rsidR="00CF5214" w:rsidRDefault="00CF5214" w:rsidP="00256E2D">
            <w:r>
              <w:t>4</w:t>
            </w:r>
          </w:p>
        </w:tc>
        <w:tc>
          <w:tcPr>
            <w:tcW w:w="1170" w:type="pct"/>
            <w:vAlign w:val="center"/>
            <w:hideMark/>
          </w:tcPr>
          <w:p w14:paraId="2F87CB1A" w14:textId="77777777" w:rsidR="00CF5214" w:rsidRPr="00E06C15" w:rsidRDefault="00CF5214" w:rsidP="00256E2D">
            <w:pPr>
              <w:rPr>
                <w:lang w:val="en-US"/>
              </w:rPr>
            </w:pPr>
            <w:r w:rsidRPr="00E06C15">
              <w:rPr>
                <w:lang w:val="en-US"/>
              </w:rPr>
              <w:t>Adjust the splint to the size of the healthy limb</w:t>
            </w:r>
          </w:p>
        </w:tc>
        <w:tc>
          <w:tcPr>
            <w:tcW w:w="3569" w:type="pct"/>
            <w:vAlign w:val="center"/>
            <w:hideMark/>
          </w:tcPr>
          <w:p w14:paraId="078771C6" w14:textId="77777777" w:rsidR="00CF5214" w:rsidRPr="00E06C15" w:rsidRDefault="00CF5214" w:rsidP="00256E2D">
            <w:pPr>
              <w:rPr>
                <w:lang w:val="en-US"/>
              </w:rPr>
            </w:pPr>
            <w:r w:rsidRPr="00E06C15">
              <w:rPr>
                <w:lang w:val="en-US"/>
              </w:rPr>
              <w:t>Before applying the splint, adjust it to the size of the healthy limb. In case of a femoral fracture, the splint should be shaped at the ankle, knee, and hip joints. The splint should be adjusted on the healthy limb to avoid disturbing the position of the injured part.</w:t>
            </w:r>
          </w:p>
        </w:tc>
      </w:tr>
      <w:tr w:rsidR="00CF5214" w:rsidRPr="00E06C15" w14:paraId="570188DD" w14:textId="77777777" w:rsidTr="00256E2D">
        <w:trPr>
          <w:tblCellSpacing w:w="15" w:type="dxa"/>
        </w:trPr>
        <w:tc>
          <w:tcPr>
            <w:tcW w:w="199" w:type="pct"/>
            <w:vAlign w:val="center"/>
            <w:hideMark/>
          </w:tcPr>
          <w:p w14:paraId="7CFA8572" w14:textId="77777777" w:rsidR="00CF5214" w:rsidRDefault="00CF5214" w:rsidP="00256E2D">
            <w:r>
              <w:t>5</w:t>
            </w:r>
          </w:p>
        </w:tc>
        <w:tc>
          <w:tcPr>
            <w:tcW w:w="1170" w:type="pct"/>
            <w:vAlign w:val="center"/>
            <w:hideMark/>
          </w:tcPr>
          <w:p w14:paraId="31DE6951" w14:textId="77777777" w:rsidR="00CF5214" w:rsidRPr="00E06C15" w:rsidRDefault="00CF5214" w:rsidP="00256E2D">
            <w:pPr>
              <w:rPr>
                <w:lang w:val="en-US"/>
              </w:rPr>
            </w:pPr>
            <w:r w:rsidRPr="00E06C15">
              <w:rPr>
                <w:lang w:val="en-US"/>
              </w:rPr>
              <w:t>Shape the short splint bar</w:t>
            </w:r>
          </w:p>
        </w:tc>
        <w:tc>
          <w:tcPr>
            <w:tcW w:w="3569" w:type="pct"/>
            <w:vAlign w:val="center"/>
            <w:hideMark/>
          </w:tcPr>
          <w:p w14:paraId="3C7B087D" w14:textId="77777777" w:rsidR="00CF5214" w:rsidRPr="00E06C15" w:rsidRDefault="00CF5214" w:rsidP="00256E2D">
            <w:pPr>
              <w:rPr>
                <w:lang w:val="en-US"/>
              </w:rPr>
            </w:pPr>
            <w:r w:rsidRPr="00E06C15">
              <w:rPr>
                <w:lang w:val="en-US"/>
              </w:rPr>
              <w:t>The short splint bar should be shaped along the inner side of the limb. Its length should extend from the inguinal fold to 10–15 cm beyond the limb.</w:t>
            </w:r>
          </w:p>
        </w:tc>
      </w:tr>
      <w:tr w:rsidR="00CF5214" w:rsidRPr="00E06C15" w14:paraId="0D52B625" w14:textId="77777777" w:rsidTr="00256E2D">
        <w:trPr>
          <w:tblCellSpacing w:w="15" w:type="dxa"/>
        </w:trPr>
        <w:tc>
          <w:tcPr>
            <w:tcW w:w="199" w:type="pct"/>
            <w:vAlign w:val="center"/>
            <w:hideMark/>
          </w:tcPr>
          <w:p w14:paraId="70EC5DE0" w14:textId="77777777" w:rsidR="00CF5214" w:rsidRDefault="00CF5214" w:rsidP="00256E2D">
            <w:r>
              <w:t>6</w:t>
            </w:r>
          </w:p>
        </w:tc>
        <w:tc>
          <w:tcPr>
            <w:tcW w:w="1170" w:type="pct"/>
            <w:vAlign w:val="center"/>
            <w:hideMark/>
          </w:tcPr>
          <w:p w14:paraId="36DA412D" w14:textId="77777777" w:rsidR="00CF5214" w:rsidRPr="00E06C15" w:rsidRDefault="00CF5214" w:rsidP="00256E2D">
            <w:pPr>
              <w:rPr>
                <w:lang w:val="en-US"/>
              </w:rPr>
            </w:pPr>
            <w:r w:rsidRPr="00E06C15">
              <w:rPr>
                <w:lang w:val="en-US"/>
              </w:rPr>
              <w:t>Shape the posterior splint bar</w:t>
            </w:r>
          </w:p>
        </w:tc>
        <w:tc>
          <w:tcPr>
            <w:tcW w:w="3569" w:type="pct"/>
            <w:vAlign w:val="center"/>
            <w:hideMark/>
          </w:tcPr>
          <w:p w14:paraId="6E033D47" w14:textId="77777777" w:rsidR="00CF5214" w:rsidRPr="00E06C15" w:rsidRDefault="00CF5214" w:rsidP="00256E2D">
            <w:pPr>
              <w:rPr>
                <w:lang w:val="en-US"/>
              </w:rPr>
            </w:pPr>
            <w:r w:rsidRPr="00E06C15">
              <w:rPr>
                <w:lang w:val="en-US"/>
              </w:rPr>
              <w:t>Shape the posterior splint bar along the posterior surface of the limb, from the foot to the upper third of the thigh.</w:t>
            </w:r>
          </w:p>
        </w:tc>
      </w:tr>
      <w:tr w:rsidR="00CF5214" w:rsidRPr="00E06C15" w14:paraId="79C04CD1" w14:textId="77777777" w:rsidTr="00256E2D">
        <w:trPr>
          <w:tblCellSpacing w:w="15" w:type="dxa"/>
        </w:trPr>
        <w:tc>
          <w:tcPr>
            <w:tcW w:w="199" w:type="pct"/>
            <w:vAlign w:val="center"/>
            <w:hideMark/>
          </w:tcPr>
          <w:p w14:paraId="39226BE7" w14:textId="77777777" w:rsidR="00CF5214" w:rsidRDefault="00CF5214" w:rsidP="00256E2D">
            <w:r>
              <w:t>7</w:t>
            </w:r>
          </w:p>
        </w:tc>
        <w:tc>
          <w:tcPr>
            <w:tcW w:w="1170" w:type="pct"/>
            <w:vAlign w:val="center"/>
            <w:hideMark/>
          </w:tcPr>
          <w:p w14:paraId="78925B2D" w14:textId="77777777" w:rsidR="00CF5214" w:rsidRPr="00E06C15" w:rsidRDefault="00CF5214" w:rsidP="00256E2D">
            <w:pPr>
              <w:rPr>
                <w:lang w:val="en-US"/>
              </w:rPr>
            </w:pPr>
            <w:r w:rsidRPr="00E06C15">
              <w:rPr>
                <w:lang w:val="en-US"/>
              </w:rPr>
              <w:t>Shape the long splint bar</w:t>
            </w:r>
          </w:p>
        </w:tc>
        <w:tc>
          <w:tcPr>
            <w:tcW w:w="3569" w:type="pct"/>
            <w:vAlign w:val="center"/>
            <w:hideMark/>
          </w:tcPr>
          <w:p w14:paraId="21C0BA85" w14:textId="77777777" w:rsidR="00CF5214" w:rsidRPr="00E06C15" w:rsidRDefault="00CF5214" w:rsidP="00256E2D">
            <w:pPr>
              <w:rPr>
                <w:lang w:val="en-US"/>
              </w:rPr>
            </w:pPr>
            <w:r w:rsidRPr="00E06C15">
              <w:rPr>
                <w:lang w:val="en-US"/>
              </w:rPr>
              <w:t>The long splint bar should be shaped along the outer side of the limb and torso. Its length should extend from the axilla to 10–15 cm beyond the limb.</w:t>
            </w:r>
          </w:p>
        </w:tc>
      </w:tr>
      <w:tr w:rsidR="00CF5214" w:rsidRPr="00E06C15" w14:paraId="67CE41AC" w14:textId="77777777" w:rsidTr="00256E2D">
        <w:trPr>
          <w:tblCellSpacing w:w="15" w:type="dxa"/>
        </w:trPr>
        <w:tc>
          <w:tcPr>
            <w:tcW w:w="199" w:type="pct"/>
            <w:vAlign w:val="center"/>
            <w:hideMark/>
          </w:tcPr>
          <w:p w14:paraId="614FD939" w14:textId="77777777" w:rsidR="00CF5214" w:rsidRDefault="00CF5214" w:rsidP="00256E2D">
            <w:r>
              <w:t>8</w:t>
            </w:r>
          </w:p>
        </w:tc>
        <w:tc>
          <w:tcPr>
            <w:tcW w:w="1170" w:type="pct"/>
            <w:vAlign w:val="center"/>
            <w:hideMark/>
          </w:tcPr>
          <w:p w14:paraId="4F4D3DBE" w14:textId="77777777" w:rsidR="00CF5214" w:rsidRPr="00E06C15" w:rsidRDefault="00CF5214" w:rsidP="00256E2D">
            <w:pPr>
              <w:rPr>
                <w:lang w:val="en-US"/>
              </w:rPr>
            </w:pPr>
            <w:r w:rsidRPr="00E06C15">
              <w:rPr>
                <w:lang w:val="en-US"/>
              </w:rPr>
              <w:t>Place cotton-gauze rolls in the axilla and perineal area</w:t>
            </w:r>
          </w:p>
        </w:tc>
        <w:tc>
          <w:tcPr>
            <w:tcW w:w="3569" w:type="pct"/>
            <w:vAlign w:val="center"/>
            <w:hideMark/>
          </w:tcPr>
          <w:p w14:paraId="61467A4A" w14:textId="77777777" w:rsidR="00CF5214" w:rsidRPr="00E06C15" w:rsidRDefault="00CF5214" w:rsidP="00256E2D">
            <w:pPr>
              <w:rPr>
                <w:lang w:val="en-US"/>
              </w:rPr>
            </w:pPr>
            <w:r w:rsidRPr="00E06C15">
              <w:rPr>
                <w:lang w:val="en-US"/>
              </w:rPr>
              <w:t>Place cotton-gauze rolls in the axillary and perineal areas.</w:t>
            </w:r>
          </w:p>
        </w:tc>
      </w:tr>
      <w:tr w:rsidR="00CF5214" w:rsidRPr="00E06C15" w14:paraId="0B684F84" w14:textId="77777777" w:rsidTr="00256E2D">
        <w:trPr>
          <w:tblCellSpacing w:w="15" w:type="dxa"/>
        </w:trPr>
        <w:tc>
          <w:tcPr>
            <w:tcW w:w="199" w:type="pct"/>
            <w:vAlign w:val="center"/>
            <w:hideMark/>
          </w:tcPr>
          <w:p w14:paraId="6EBA46B0" w14:textId="77777777" w:rsidR="00CF5214" w:rsidRDefault="00CF5214" w:rsidP="00256E2D">
            <w:r>
              <w:t>9</w:t>
            </w:r>
          </w:p>
        </w:tc>
        <w:tc>
          <w:tcPr>
            <w:tcW w:w="1170" w:type="pct"/>
            <w:vAlign w:val="center"/>
            <w:hideMark/>
          </w:tcPr>
          <w:p w14:paraId="7B36BAA8" w14:textId="77777777" w:rsidR="00CF5214" w:rsidRPr="00E06C15" w:rsidRDefault="00CF5214" w:rsidP="00256E2D">
            <w:pPr>
              <w:rPr>
                <w:lang w:val="en-US"/>
              </w:rPr>
            </w:pPr>
            <w:r w:rsidRPr="00E06C15">
              <w:rPr>
                <w:lang w:val="en-US"/>
              </w:rPr>
              <w:t>Place cotton padding under bony prominences</w:t>
            </w:r>
          </w:p>
        </w:tc>
        <w:tc>
          <w:tcPr>
            <w:tcW w:w="3569" w:type="pct"/>
            <w:vAlign w:val="center"/>
            <w:hideMark/>
          </w:tcPr>
          <w:p w14:paraId="7DA3AE72" w14:textId="77777777" w:rsidR="00CF5214" w:rsidRPr="00E06C15" w:rsidRDefault="00CF5214" w:rsidP="00256E2D">
            <w:pPr>
              <w:rPr>
                <w:lang w:val="en-US"/>
              </w:rPr>
            </w:pPr>
            <w:r w:rsidRPr="00E06C15">
              <w:rPr>
                <w:lang w:val="en-US"/>
              </w:rPr>
              <w:t>Place cotton padding under bony prominences (malleoli, knee joint, greater trochanter, iliac crest) to prevent compression and the development of tissue necrosis.</w:t>
            </w:r>
          </w:p>
        </w:tc>
      </w:tr>
      <w:tr w:rsidR="00CF5214" w14:paraId="559EAC14" w14:textId="77777777" w:rsidTr="00256E2D">
        <w:trPr>
          <w:tblCellSpacing w:w="15" w:type="dxa"/>
        </w:trPr>
        <w:tc>
          <w:tcPr>
            <w:tcW w:w="199" w:type="pct"/>
            <w:vAlign w:val="center"/>
            <w:hideMark/>
          </w:tcPr>
          <w:p w14:paraId="3BBF376C" w14:textId="77777777" w:rsidR="00CF5214" w:rsidRDefault="00CF5214" w:rsidP="00256E2D">
            <w:r>
              <w:t>10</w:t>
            </w:r>
          </w:p>
        </w:tc>
        <w:tc>
          <w:tcPr>
            <w:tcW w:w="1170" w:type="pct"/>
            <w:vAlign w:val="center"/>
            <w:hideMark/>
          </w:tcPr>
          <w:p w14:paraId="31BDF41D" w14:textId="77777777" w:rsidR="00CF5214" w:rsidRPr="00E06C15" w:rsidRDefault="00CF5214" w:rsidP="00256E2D">
            <w:pPr>
              <w:rPr>
                <w:lang w:val="en-US"/>
              </w:rPr>
            </w:pPr>
            <w:r w:rsidRPr="00E06C15">
              <w:rPr>
                <w:lang w:val="en-US"/>
              </w:rPr>
              <w:t>Secure the splints. Perform splint tightening</w:t>
            </w:r>
          </w:p>
        </w:tc>
        <w:tc>
          <w:tcPr>
            <w:tcW w:w="3569" w:type="pct"/>
            <w:vAlign w:val="center"/>
            <w:hideMark/>
          </w:tcPr>
          <w:p w14:paraId="5F4ADA1E" w14:textId="77777777" w:rsidR="00CF5214" w:rsidRDefault="00CF5214" w:rsidP="00256E2D">
            <w:r w:rsidRPr="00E06C15">
              <w:rPr>
                <w:lang w:val="en-US"/>
              </w:rPr>
              <w:t xml:space="preserve">Secure the splints firmly with a bandage, starting from the periphery, so that each subsequent layer overlaps the previous one by one-third to one-half. </w:t>
            </w:r>
            <w:proofErr w:type="spellStart"/>
            <w:r>
              <w:t>Perform</w:t>
            </w:r>
            <w:proofErr w:type="spellEnd"/>
            <w:r>
              <w:t xml:space="preserve"> </w:t>
            </w:r>
            <w:proofErr w:type="spellStart"/>
            <w:r>
              <w:t>traction</w:t>
            </w:r>
            <w:proofErr w:type="spellEnd"/>
            <w:r>
              <w:t xml:space="preserve"> (</w:t>
            </w:r>
            <w:proofErr w:type="spellStart"/>
            <w:r>
              <w:t>tightening</w:t>
            </w:r>
            <w:proofErr w:type="spellEnd"/>
            <w:r>
              <w:t xml:space="preserve">) </w:t>
            </w:r>
            <w:proofErr w:type="spellStart"/>
            <w:r>
              <w:t>of</w:t>
            </w:r>
            <w:proofErr w:type="spellEnd"/>
            <w:r>
              <w:t xml:space="preserve"> </w:t>
            </w:r>
            <w:proofErr w:type="spellStart"/>
            <w:r>
              <w:t>the</w:t>
            </w:r>
            <w:proofErr w:type="spellEnd"/>
            <w:r>
              <w:t xml:space="preserve"> </w:t>
            </w:r>
            <w:proofErr w:type="spellStart"/>
            <w:r>
              <w:t>splint</w:t>
            </w:r>
            <w:proofErr w:type="spellEnd"/>
            <w:r>
              <w:t>.</w:t>
            </w:r>
          </w:p>
        </w:tc>
      </w:tr>
    </w:tbl>
    <w:p w14:paraId="433C6CC8" w14:textId="77777777" w:rsidR="00CF5214" w:rsidRPr="00E06C15" w:rsidRDefault="00CF5214" w:rsidP="00CF5214">
      <w:pPr>
        <w:rPr>
          <w:lang w:val="en-US"/>
        </w:rPr>
      </w:pPr>
    </w:p>
    <w:p w14:paraId="0026159E" w14:textId="77777777" w:rsidR="00CF5214" w:rsidRPr="00E06C15" w:rsidRDefault="00CF5214" w:rsidP="00CF5214">
      <w:pPr>
        <w:rPr>
          <w:lang w:val="en-US"/>
        </w:rPr>
      </w:pPr>
    </w:p>
    <w:p w14:paraId="50180386" w14:textId="77777777" w:rsidR="00CF5214" w:rsidRPr="00E06C15" w:rsidRDefault="00CF5214" w:rsidP="00CF5214">
      <w:pPr>
        <w:rPr>
          <w:lang w:val="en-US"/>
        </w:rPr>
      </w:pPr>
    </w:p>
    <w:p w14:paraId="444BFD34" w14:textId="77777777" w:rsidR="00CF5214" w:rsidRPr="00E06C15" w:rsidRDefault="00CF5214" w:rsidP="00CF5214">
      <w:pPr>
        <w:rPr>
          <w:lang w:val="en-US"/>
        </w:rPr>
      </w:pPr>
    </w:p>
    <w:p w14:paraId="323D8DBB" w14:textId="77777777" w:rsidR="00CF5214" w:rsidRPr="00E06C15" w:rsidRDefault="00CF5214" w:rsidP="00CF5214">
      <w:pPr>
        <w:rPr>
          <w:lang w:val="en-US"/>
        </w:rPr>
      </w:pPr>
    </w:p>
    <w:p w14:paraId="7E73109A" w14:textId="77777777" w:rsidR="00CF5214" w:rsidRDefault="00CF5214" w:rsidP="00CF5214">
      <w:pPr>
        <w:rPr>
          <w:lang w:val="en-US"/>
        </w:rPr>
      </w:pPr>
    </w:p>
    <w:p w14:paraId="1F50E3B3" w14:textId="77777777" w:rsidR="00CF5214" w:rsidRDefault="00CF5214" w:rsidP="00CF5214">
      <w:pPr>
        <w:rPr>
          <w:lang w:val="en-US"/>
        </w:rPr>
      </w:pPr>
    </w:p>
    <w:p w14:paraId="7D3C1853" w14:textId="77777777" w:rsidR="00CF5214" w:rsidRPr="00E06C15" w:rsidRDefault="00CF5214" w:rsidP="00CF5214">
      <w:pPr>
        <w:rPr>
          <w:lang w:val="en-US"/>
        </w:rPr>
      </w:pPr>
    </w:p>
    <w:p w14:paraId="057E213E" w14:textId="77777777" w:rsidR="00CF5214" w:rsidRPr="00E06C15" w:rsidRDefault="00CF5214" w:rsidP="00CF5214">
      <w:pPr>
        <w:rPr>
          <w:lang w:val="en-US"/>
        </w:rPr>
      </w:pPr>
    </w:p>
    <w:p w14:paraId="52CDE904" w14:textId="77777777" w:rsidR="00CF5214" w:rsidRPr="00E06C15" w:rsidRDefault="00CF5214" w:rsidP="00CF5214">
      <w:pPr>
        <w:rPr>
          <w:lang w:val="en-US"/>
        </w:rPr>
      </w:pPr>
    </w:p>
    <w:p w14:paraId="40711FB6" w14:textId="77777777" w:rsidR="00CF5214" w:rsidRPr="00E06C15" w:rsidRDefault="00CF5214" w:rsidP="00CF5214">
      <w:pPr>
        <w:rPr>
          <w:lang w:val="en-US"/>
        </w:rPr>
      </w:pPr>
    </w:p>
    <w:p w14:paraId="4EDA5A1D" w14:textId="77777777" w:rsidR="00CF5214" w:rsidRPr="00E06C15" w:rsidRDefault="00CF5214" w:rsidP="00CF5214">
      <w:pPr>
        <w:rPr>
          <w:lang w:val="en-US"/>
        </w:rPr>
      </w:pPr>
    </w:p>
    <w:p w14:paraId="29BFF1F0" w14:textId="77777777" w:rsidR="00CF5214" w:rsidRPr="00E06C15" w:rsidRDefault="00CF5214" w:rsidP="00CF5214">
      <w:pPr>
        <w:jc w:val="center"/>
        <w:rPr>
          <w:lang w:val="en-US"/>
        </w:rPr>
      </w:pPr>
      <w:r w:rsidRPr="00E06C15">
        <w:rPr>
          <w:lang w:val="en-US"/>
        </w:rPr>
        <w:t>Action Algorithm: Immobilization of the Upper Limb</w:t>
      </w:r>
    </w:p>
    <w:p w14:paraId="43B15124" w14:textId="77777777" w:rsidR="00CF5214" w:rsidRPr="00E06C15" w:rsidRDefault="00CF5214" w:rsidP="00CF5214">
      <w:pPr>
        <w:rPr>
          <w:lang w:val="en-US"/>
        </w:rPr>
      </w:pPr>
    </w:p>
    <w:p w14:paraId="04829A76" w14:textId="77777777" w:rsidR="00CF5214" w:rsidRPr="00E06C15" w:rsidRDefault="00CF5214" w:rsidP="00CF5214">
      <w:pPr>
        <w:tabs>
          <w:tab w:val="left" w:pos="975"/>
        </w:tabs>
        <w:rPr>
          <w:lang w:val="en-US"/>
        </w:rPr>
      </w:pPr>
      <w:r w:rsidRPr="00E06C15">
        <w:rPr>
          <w:lang w:val="en-US"/>
        </w:rPr>
        <w:tab/>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3508"/>
        <w:gridCol w:w="5671"/>
      </w:tblGrid>
      <w:tr w:rsidR="00CF5214" w14:paraId="54AA3194" w14:textId="77777777" w:rsidTr="00256E2D">
        <w:trPr>
          <w:tblHeader/>
          <w:tblCellSpacing w:w="15" w:type="dxa"/>
        </w:trPr>
        <w:tc>
          <w:tcPr>
            <w:tcW w:w="0" w:type="auto"/>
            <w:vAlign w:val="center"/>
            <w:hideMark/>
          </w:tcPr>
          <w:p w14:paraId="216C662E" w14:textId="77777777" w:rsidR="00CF5214" w:rsidRDefault="00CF5214" w:rsidP="00256E2D">
            <w:pPr>
              <w:jc w:val="center"/>
              <w:rPr>
                <w:b/>
                <w:bCs/>
              </w:rPr>
            </w:pPr>
            <w:r>
              <w:rPr>
                <w:b/>
                <w:bCs/>
              </w:rPr>
              <w:t>No.</w:t>
            </w:r>
          </w:p>
        </w:tc>
        <w:tc>
          <w:tcPr>
            <w:tcW w:w="0" w:type="auto"/>
            <w:vAlign w:val="center"/>
            <w:hideMark/>
          </w:tcPr>
          <w:p w14:paraId="5698A6DC" w14:textId="77777777" w:rsidR="00CF5214" w:rsidRDefault="00CF5214" w:rsidP="00256E2D">
            <w:pPr>
              <w:jc w:val="center"/>
              <w:rPr>
                <w:b/>
                <w:bCs/>
              </w:rPr>
            </w:pPr>
            <w:proofErr w:type="spellStart"/>
            <w:r>
              <w:rPr>
                <w:b/>
                <w:bCs/>
              </w:rPr>
              <w:t>Steps</w:t>
            </w:r>
            <w:proofErr w:type="spellEnd"/>
          </w:p>
        </w:tc>
        <w:tc>
          <w:tcPr>
            <w:tcW w:w="0" w:type="auto"/>
            <w:vAlign w:val="center"/>
            <w:hideMark/>
          </w:tcPr>
          <w:p w14:paraId="39462FF2" w14:textId="77777777" w:rsidR="00CF5214" w:rsidRDefault="00CF5214" w:rsidP="00256E2D">
            <w:pPr>
              <w:jc w:val="center"/>
              <w:rPr>
                <w:b/>
                <w:bCs/>
              </w:rPr>
            </w:pPr>
            <w:r>
              <w:rPr>
                <w:b/>
                <w:bCs/>
              </w:rPr>
              <w:t xml:space="preserve">Performance </w:t>
            </w:r>
            <w:proofErr w:type="spellStart"/>
            <w:r>
              <w:rPr>
                <w:b/>
                <w:bCs/>
              </w:rPr>
              <w:t>Criteria</w:t>
            </w:r>
            <w:proofErr w:type="spellEnd"/>
          </w:p>
        </w:tc>
      </w:tr>
      <w:tr w:rsidR="00CF5214" w:rsidRPr="00E06C15" w14:paraId="126D0454" w14:textId="77777777" w:rsidTr="00256E2D">
        <w:trPr>
          <w:tblCellSpacing w:w="15" w:type="dxa"/>
        </w:trPr>
        <w:tc>
          <w:tcPr>
            <w:tcW w:w="0" w:type="auto"/>
            <w:vAlign w:val="center"/>
            <w:hideMark/>
          </w:tcPr>
          <w:p w14:paraId="203CCC5D" w14:textId="77777777" w:rsidR="00CF5214" w:rsidRDefault="00CF5214" w:rsidP="00256E2D">
            <w:r>
              <w:t>1</w:t>
            </w:r>
          </w:p>
        </w:tc>
        <w:tc>
          <w:tcPr>
            <w:tcW w:w="0" w:type="auto"/>
            <w:vAlign w:val="center"/>
            <w:hideMark/>
          </w:tcPr>
          <w:p w14:paraId="5778DE35" w14:textId="77777777" w:rsidR="00CF5214" w:rsidRDefault="00CF5214" w:rsidP="00256E2D">
            <w:proofErr w:type="spellStart"/>
            <w:r>
              <w:t>Ensure</w:t>
            </w:r>
            <w:proofErr w:type="spellEnd"/>
            <w:r>
              <w:t xml:space="preserve"> </w:t>
            </w:r>
            <w:proofErr w:type="spellStart"/>
            <w:r>
              <w:t>safety</w:t>
            </w:r>
            <w:proofErr w:type="spellEnd"/>
          </w:p>
        </w:tc>
        <w:tc>
          <w:tcPr>
            <w:tcW w:w="0" w:type="auto"/>
            <w:vAlign w:val="center"/>
            <w:hideMark/>
          </w:tcPr>
          <w:p w14:paraId="52F16999" w14:textId="77777777" w:rsidR="00CF5214" w:rsidRPr="00E06C15" w:rsidRDefault="00CF5214" w:rsidP="00256E2D">
            <w:pPr>
              <w:rPr>
                <w:lang w:val="en-US"/>
              </w:rPr>
            </w:pPr>
            <w:r w:rsidRPr="00E06C15">
              <w:rPr>
                <w:lang w:val="en-US"/>
              </w:rPr>
              <w:t>Assess the surroundings and make sure there is no danger to yourself or the injured person.</w:t>
            </w:r>
          </w:p>
        </w:tc>
      </w:tr>
      <w:tr w:rsidR="00CF5214" w:rsidRPr="00E06C15" w14:paraId="244D2595" w14:textId="77777777" w:rsidTr="00256E2D">
        <w:trPr>
          <w:tblCellSpacing w:w="15" w:type="dxa"/>
        </w:trPr>
        <w:tc>
          <w:tcPr>
            <w:tcW w:w="0" w:type="auto"/>
            <w:vAlign w:val="center"/>
            <w:hideMark/>
          </w:tcPr>
          <w:p w14:paraId="7B4BB3A6" w14:textId="77777777" w:rsidR="00CF5214" w:rsidRDefault="00CF5214" w:rsidP="00256E2D">
            <w:r>
              <w:t>2</w:t>
            </w:r>
          </w:p>
        </w:tc>
        <w:tc>
          <w:tcPr>
            <w:tcW w:w="0" w:type="auto"/>
            <w:vAlign w:val="center"/>
            <w:hideMark/>
          </w:tcPr>
          <w:p w14:paraId="2237DCCB" w14:textId="77777777" w:rsidR="00CF5214" w:rsidRPr="00E06C15" w:rsidRDefault="00CF5214" w:rsidP="00256E2D">
            <w:pPr>
              <w:rPr>
                <w:lang w:val="en-US"/>
              </w:rPr>
            </w:pPr>
            <w:r w:rsidRPr="00E06C15">
              <w:rPr>
                <w:lang w:val="en-US"/>
              </w:rPr>
              <w:t>Correctly select the necessary equipment: Kramer ladder splint, 2 bandages, cotton wool, scissors</w:t>
            </w:r>
          </w:p>
        </w:tc>
        <w:tc>
          <w:tcPr>
            <w:tcW w:w="0" w:type="auto"/>
            <w:vAlign w:val="center"/>
            <w:hideMark/>
          </w:tcPr>
          <w:p w14:paraId="541E2A64" w14:textId="77777777" w:rsidR="00CF5214" w:rsidRPr="00E06C15" w:rsidRDefault="00CF5214" w:rsidP="00256E2D">
            <w:pPr>
              <w:rPr>
                <w:lang w:val="en-US"/>
              </w:rPr>
            </w:pPr>
            <w:r w:rsidRPr="00E06C15">
              <w:rPr>
                <w:lang w:val="en-US"/>
              </w:rPr>
              <w:t>One splint bar measuring 80 or 120 cm in length, a gauze or elastic bandage, cotton wool, and Cooper scissors.</w:t>
            </w:r>
          </w:p>
        </w:tc>
      </w:tr>
      <w:tr w:rsidR="00CF5214" w:rsidRPr="00E06C15" w14:paraId="0D54EDDB" w14:textId="77777777" w:rsidTr="00256E2D">
        <w:trPr>
          <w:tblCellSpacing w:w="15" w:type="dxa"/>
        </w:trPr>
        <w:tc>
          <w:tcPr>
            <w:tcW w:w="0" w:type="auto"/>
            <w:vAlign w:val="center"/>
            <w:hideMark/>
          </w:tcPr>
          <w:p w14:paraId="3EA78425" w14:textId="77777777" w:rsidR="00CF5214" w:rsidRDefault="00CF5214" w:rsidP="00256E2D">
            <w:r>
              <w:t>3</w:t>
            </w:r>
          </w:p>
        </w:tc>
        <w:tc>
          <w:tcPr>
            <w:tcW w:w="0" w:type="auto"/>
            <w:vAlign w:val="center"/>
            <w:hideMark/>
          </w:tcPr>
          <w:p w14:paraId="3B855011" w14:textId="77777777" w:rsidR="00CF5214" w:rsidRDefault="00CF5214" w:rsidP="00256E2D">
            <w:proofErr w:type="spellStart"/>
            <w:r>
              <w:t>Position</w:t>
            </w:r>
            <w:proofErr w:type="spellEnd"/>
            <w:r>
              <w:t xml:space="preserve"> </w:t>
            </w:r>
            <w:proofErr w:type="spellStart"/>
            <w:r>
              <w:t>the</w:t>
            </w:r>
            <w:proofErr w:type="spellEnd"/>
            <w:r>
              <w:t xml:space="preserve"> </w:t>
            </w:r>
            <w:proofErr w:type="spellStart"/>
            <w:r>
              <w:t>patient</w:t>
            </w:r>
            <w:proofErr w:type="spellEnd"/>
            <w:r>
              <w:t xml:space="preserve"> </w:t>
            </w:r>
            <w:proofErr w:type="spellStart"/>
            <w:r>
              <w:t>correctly</w:t>
            </w:r>
            <w:proofErr w:type="spellEnd"/>
          </w:p>
        </w:tc>
        <w:tc>
          <w:tcPr>
            <w:tcW w:w="0" w:type="auto"/>
            <w:vAlign w:val="center"/>
            <w:hideMark/>
          </w:tcPr>
          <w:p w14:paraId="045D60BD" w14:textId="77777777" w:rsidR="00CF5214" w:rsidRPr="00E06C15" w:rsidRDefault="00CF5214" w:rsidP="00256E2D">
            <w:pPr>
              <w:rPr>
                <w:lang w:val="en-US"/>
              </w:rPr>
            </w:pPr>
            <w:r w:rsidRPr="00E06C15">
              <w:rPr>
                <w:lang w:val="en-US"/>
              </w:rPr>
              <w:t>Seat the patient facing you, reassure the patient, and explain the course of the upcoming procedure.</w:t>
            </w:r>
          </w:p>
        </w:tc>
      </w:tr>
      <w:tr w:rsidR="00CF5214" w:rsidRPr="00E06C15" w14:paraId="73D2ED47" w14:textId="77777777" w:rsidTr="00256E2D">
        <w:trPr>
          <w:tblCellSpacing w:w="15" w:type="dxa"/>
        </w:trPr>
        <w:tc>
          <w:tcPr>
            <w:tcW w:w="0" w:type="auto"/>
            <w:vAlign w:val="center"/>
            <w:hideMark/>
          </w:tcPr>
          <w:p w14:paraId="0E35B112" w14:textId="77777777" w:rsidR="00CF5214" w:rsidRDefault="00CF5214" w:rsidP="00256E2D">
            <w:r>
              <w:t>4</w:t>
            </w:r>
          </w:p>
        </w:tc>
        <w:tc>
          <w:tcPr>
            <w:tcW w:w="0" w:type="auto"/>
            <w:vAlign w:val="center"/>
            <w:hideMark/>
          </w:tcPr>
          <w:p w14:paraId="3CD6B018" w14:textId="77777777" w:rsidR="00CF5214" w:rsidRPr="00E06C15" w:rsidRDefault="00CF5214" w:rsidP="00256E2D">
            <w:pPr>
              <w:rPr>
                <w:lang w:val="en-US"/>
              </w:rPr>
            </w:pPr>
            <w:r w:rsidRPr="00E06C15">
              <w:rPr>
                <w:lang w:val="en-US"/>
              </w:rPr>
              <w:t>Correctly select the splint bar</w:t>
            </w:r>
          </w:p>
        </w:tc>
        <w:tc>
          <w:tcPr>
            <w:tcW w:w="0" w:type="auto"/>
            <w:vAlign w:val="center"/>
            <w:hideMark/>
          </w:tcPr>
          <w:p w14:paraId="132E572C" w14:textId="77777777" w:rsidR="00CF5214" w:rsidRPr="00E06C15" w:rsidRDefault="00CF5214" w:rsidP="00256E2D">
            <w:pPr>
              <w:rPr>
                <w:lang w:val="en-US"/>
              </w:rPr>
            </w:pPr>
            <w:r w:rsidRPr="00E06C15">
              <w:rPr>
                <w:lang w:val="en-US"/>
              </w:rPr>
              <w:t>Select a Kramer ladder splint measuring 80 or 120 cm in length and 8 or 11 cm in width.</w:t>
            </w:r>
          </w:p>
        </w:tc>
      </w:tr>
      <w:tr w:rsidR="00CF5214" w:rsidRPr="00E06C15" w14:paraId="6D71C772" w14:textId="77777777" w:rsidTr="00256E2D">
        <w:trPr>
          <w:tblCellSpacing w:w="15" w:type="dxa"/>
        </w:trPr>
        <w:tc>
          <w:tcPr>
            <w:tcW w:w="0" w:type="auto"/>
            <w:vAlign w:val="center"/>
            <w:hideMark/>
          </w:tcPr>
          <w:p w14:paraId="7DE5A2C4" w14:textId="77777777" w:rsidR="00CF5214" w:rsidRDefault="00CF5214" w:rsidP="00256E2D">
            <w:r>
              <w:t>5</w:t>
            </w:r>
          </w:p>
        </w:tc>
        <w:tc>
          <w:tcPr>
            <w:tcW w:w="0" w:type="auto"/>
            <w:vAlign w:val="center"/>
            <w:hideMark/>
          </w:tcPr>
          <w:p w14:paraId="6DA241A5" w14:textId="77777777" w:rsidR="00CF5214" w:rsidRPr="00E06C15" w:rsidRDefault="00CF5214" w:rsidP="00256E2D">
            <w:pPr>
              <w:rPr>
                <w:lang w:val="en-US"/>
              </w:rPr>
            </w:pPr>
            <w:r w:rsidRPr="00E06C15">
              <w:rPr>
                <w:lang w:val="en-US"/>
              </w:rPr>
              <w:t>Apply the splint to the patient's healthy limb, from the fingertips to the elbow joint</w:t>
            </w:r>
          </w:p>
        </w:tc>
        <w:tc>
          <w:tcPr>
            <w:tcW w:w="0" w:type="auto"/>
            <w:vAlign w:val="center"/>
            <w:hideMark/>
          </w:tcPr>
          <w:p w14:paraId="04BD4E4E" w14:textId="77777777" w:rsidR="00CF5214" w:rsidRPr="00E06C15" w:rsidRDefault="00CF5214" w:rsidP="00256E2D">
            <w:pPr>
              <w:rPr>
                <w:lang w:val="en-US"/>
              </w:rPr>
            </w:pPr>
            <w:r w:rsidRPr="00E06C15">
              <w:rPr>
                <w:lang w:val="en-US"/>
              </w:rPr>
              <w:t>Demonstrate the skill of verbalizing the procedure.</w:t>
            </w:r>
          </w:p>
        </w:tc>
      </w:tr>
      <w:tr w:rsidR="00CF5214" w:rsidRPr="00E06C15" w14:paraId="1448CEAC" w14:textId="77777777" w:rsidTr="00256E2D">
        <w:trPr>
          <w:tblCellSpacing w:w="15" w:type="dxa"/>
        </w:trPr>
        <w:tc>
          <w:tcPr>
            <w:tcW w:w="0" w:type="auto"/>
            <w:vAlign w:val="center"/>
            <w:hideMark/>
          </w:tcPr>
          <w:p w14:paraId="40FD5AB3" w14:textId="77777777" w:rsidR="00CF5214" w:rsidRDefault="00CF5214" w:rsidP="00256E2D">
            <w:r>
              <w:t>6</w:t>
            </w:r>
          </w:p>
        </w:tc>
        <w:tc>
          <w:tcPr>
            <w:tcW w:w="0" w:type="auto"/>
            <w:vAlign w:val="center"/>
            <w:hideMark/>
          </w:tcPr>
          <w:p w14:paraId="528D4949" w14:textId="77777777" w:rsidR="00CF5214" w:rsidRPr="00E06C15" w:rsidRDefault="00CF5214" w:rsidP="00256E2D">
            <w:pPr>
              <w:rPr>
                <w:lang w:val="en-US"/>
              </w:rPr>
            </w:pPr>
            <w:r w:rsidRPr="00E06C15">
              <w:rPr>
                <w:lang w:val="en-US"/>
              </w:rPr>
              <w:t>Remove the splint and bend it at the intended joint at a right angle</w:t>
            </w:r>
          </w:p>
        </w:tc>
        <w:tc>
          <w:tcPr>
            <w:tcW w:w="0" w:type="auto"/>
            <w:vAlign w:val="center"/>
            <w:hideMark/>
          </w:tcPr>
          <w:p w14:paraId="11416192" w14:textId="77777777" w:rsidR="00CF5214" w:rsidRPr="00E06C15" w:rsidRDefault="00CF5214" w:rsidP="00256E2D">
            <w:pPr>
              <w:rPr>
                <w:lang w:val="en-US"/>
              </w:rPr>
            </w:pPr>
            <w:r w:rsidRPr="00E06C15">
              <w:rPr>
                <w:lang w:val="en-US"/>
              </w:rPr>
              <w:t>Demonstrate the skill of verbalizing the procedure.</w:t>
            </w:r>
          </w:p>
        </w:tc>
      </w:tr>
      <w:tr w:rsidR="00CF5214" w14:paraId="52B37F71" w14:textId="77777777" w:rsidTr="00256E2D">
        <w:trPr>
          <w:tblCellSpacing w:w="15" w:type="dxa"/>
        </w:trPr>
        <w:tc>
          <w:tcPr>
            <w:tcW w:w="0" w:type="auto"/>
            <w:vAlign w:val="center"/>
            <w:hideMark/>
          </w:tcPr>
          <w:p w14:paraId="482D4B8A" w14:textId="77777777" w:rsidR="00CF5214" w:rsidRDefault="00CF5214" w:rsidP="00256E2D">
            <w:r>
              <w:t>7</w:t>
            </w:r>
          </w:p>
        </w:tc>
        <w:tc>
          <w:tcPr>
            <w:tcW w:w="0" w:type="auto"/>
            <w:vAlign w:val="center"/>
            <w:hideMark/>
          </w:tcPr>
          <w:p w14:paraId="0CB7C9AC" w14:textId="77777777" w:rsidR="00CF5214" w:rsidRPr="00E06C15" w:rsidRDefault="00CF5214" w:rsidP="00256E2D">
            <w:pPr>
              <w:rPr>
                <w:lang w:val="en-US"/>
              </w:rPr>
            </w:pPr>
            <w:r w:rsidRPr="00E06C15">
              <w:rPr>
                <w:lang w:val="en-US"/>
              </w:rPr>
              <w:t>Adjust the splint to the size of the healthy limb</w:t>
            </w:r>
          </w:p>
        </w:tc>
        <w:tc>
          <w:tcPr>
            <w:tcW w:w="0" w:type="auto"/>
            <w:vAlign w:val="center"/>
            <w:hideMark/>
          </w:tcPr>
          <w:p w14:paraId="01C08B7A" w14:textId="77777777" w:rsidR="00CF5214" w:rsidRDefault="00CF5214" w:rsidP="00256E2D">
            <w:r w:rsidRPr="00E06C15">
              <w:rPr>
                <w:lang w:val="en-US"/>
              </w:rPr>
              <w:t xml:space="preserve">Apply the splint to the healthy limb and position the hand and forearm on it. </w:t>
            </w:r>
            <w:r>
              <w:t xml:space="preserve">Check </w:t>
            </w:r>
            <w:proofErr w:type="spellStart"/>
            <w:r>
              <w:t>that</w:t>
            </w:r>
            <w:proofErr w:type="spellEnd"/>
            <w:r>
              <w:t xml:space="preserve"> </w:t>
            </w:r>
            <w:proofErr w:type="spellStart"/>
            <w:r>
              <w:t>the</w:t>
            </w:r>
            <w:proofErr w:type="spellEnd"/>
            <w:r>
              <w:t xml:space="preserve"> </w:t>
            </w:r>
            <w:proofErr w:type="spellStart"/>
            <w:r>
              <w:t>splint</w:t>
            </w:r>
            <w:proofErr w:type="spellEnd"/>
            <w:r>
              <w:t xml:space="preserve"> </w:t>
            </w:r>
            <w:proofErr w:type="spellStart"/>
            <w:r>
              <w:t>has</w:t>
            </w:r>
            <w:proofErr w:type="spellEnd"/>
            <w:r>
              <w:t xml:space="preserve"> </w:t>
            </w:r>
            <w:proofErr w:type="spellStart"/>
            <w:r>
              <w:t>been</w:t>
            </w:r>
            <w:proofErr w:type="spellEnd"/>
            <w:r>
              <w:t xml:space="preserve"> </w:t>
            </w:r>
            <w:proofErr w:type="spellStart"/>
            <w:r>
              <w:t>properly</w:t>
            </w:r>
            <w:proofErr w:type="spellEnd"/>
            <w:r>
              <w:t xml:space="preserve"> </w:t>
            </w:r>
            <w:proofErr w:type="spellStart"/>
            <w:r>
              <w:t>prepared</w:t>
            </w:r>
            <w:proofErr w:type="spellEnd"/>
            <w:r>
              <w:t>.</w:t>
            </w:r>
          </w:p>
        </w:tc>
      </w:tr>
      <w:tr w:rsidR="00CF5214" w:rsidRPr="00E06C15" w14:paraId="1428C88F" w14:textId="77777777" w:rsidTr="00256E2D">
        <w:trPr>
          <w:tblCellSpacing w:w="15" w:type="dxa"/>
        </w:trPr>
        <w:tc>
          <w:tcPr>
            <w:tcW w:w="0" w:type="auto"/>
            <w:vAlign w:val="center"/>
            <w:hideMark/>
          </w:tcPr>
          <w:p w14:paraId="4B2CEDC4" w14:textId="77777777" w:rsidR="00CF5214" w:rsidRDefault="00CF5214" w:rsidP="00256E2D">
            <w:r>
              <w:t>8</w:t>
            </w:r>
          </w:p>
        </w:tc>
        <w:tc>
          <w:tcPr>
            <w:tcW w:w="0" w:type="auto"/>
            <w:vAlign w:val="center"/>
            <w:hideMark/>
          </w:tcPr>
          <w:p w14:paraId="15AA4F46" w14:textId="77777777" w:rsidR="00CF5214" w:rsidRPr="00E06C15" w:rsidRDefault="00CF5214" w:rsidP="00256E2D">
            <w:pPr>
              <w:rPr>
                <w:lang w:val="en-US"/>
              </w:rPr>
            </w:pPr>
            <w:r w:rsidRPr="00E06C15">
              <w:rPr>
                <w:lang w:val="en-US"/>
              </w:rPr>
              <w:t>Place the injured limb in a mid-physiological position</w:t>
            </w:r>
          </w:p>
        </w:tc>
        <w:tc>
          <w:tcPr>
            <w:tcW w:w="0" w:type="auto"/>
            <w:vAlign w:val="center"/>
            <w:hideMark/>
          </w:tcPr>
          <w:p w14:paraId="41AFE674" w14:textId="77777777" w:rsidR="00CF5214" w:rsidRPr="00E06C15" w:rsidRDefault="00CF5214" w:rsidP="00256E2D">
            <w:pPr>
              <w:rPr>
                <w:lang w:val="en-US"/>
              </w:rPr>
            </w:pPr>
            <w:r w:rsidRPr="00E06C15">
              <w:rPr>
                <w:lang w:val="en-US"/>
              </w:rPr>
              <w:t>Flex the arm at the elbow joint and position the hand on the splint in a position between supination and pronation.</w:t>
            </w:r>
          </w:p>
        </w:tc>
      </w:tr>
      <w:tr w:rsidR="00CF5214" w:rsidRPr="00E06C15" w14:paraId="45DAF559" w14:textId="77777777" w:rsidTr="00256E2D">
        <w:trPr>
          <w:tblCellSpacing w:w="15" w:type="dxa"/>
        </w:trPr>
        <w:tc>
          <w:tcPr>
            <w:tcW w:w="0" w:type="auto"/>
            <w:vAlign w:val="center"/>
            <w:hideMark/>
          </w:tcPr>
          <w:p w14:paraId="7BA2D64F" w14:textId="77777777" w:rsidR="00CF5214" w:rsidRDefault="00CF5214" w:rsidP="00256E2D">
            <w:r>
              <w:t>9</w:t>
            </w:r>
          </w:p>
        </w:tc>
        <w:tc>
          <w:tcPr>
            <w:tcW w:w="0" w:type="auto"/>
            <w:vAlign w:val="center"/>
            <w:hideMark/>
          </w:tcPr>
          <w:p w14:paraId="31049607" w14:textId="77777777" w:rsidR="00CF5214" w:rsidRPr="00E06C15" w:rsidRDefault="00CF5214" w:rsidP="00256E2D">
            <w:pPr>
              <w:rPr>
                <w:lang w:val="en-US"/>
              </w:rPr>
            </w:pPr>
            <w:r w:rsidRPr="00E06C15">
              <w:rPr>
                <w:lang w:val="en-US"/>
              </w:rPr>
              <w:t>Apply the splint to the injured limb</w:t>
            </w:r>
          </w:p>
        </w:tc>
        <w:tc>
          <w:tcPr>
            <w:tcW w:w="0" w:type="auto"/>
            <w:vAlign w:val="center"/>
            <w:hideMark/>
          </w:tcPr>
          <w:p w14:paraId="17FC51CD" w14:textId="77777777" w:rsidR="00CF5214" w:rsidRPr="00E06C15" w:rsidRDefault="00CF5214" w:rsidP="00256E2D">
            <w:pPr>
              <w:rPr>
                <w:lang w:val="en-US"/>
              </w:rPr>
            </w:pPr>
            <w:r w:rsidRPr="00E06C15">
              <w:rPr>
                <w:lang w:val="en-US"/>
              </w:rPr>
              <w:t>Place the hand and forearm of the injured limb on the prepared splint. Position the splint along the posterior-lateral surface of the limb, from the fingers to the upper third of the arm.</w:t>
            </w:r>
          </w:p>
        </w:tc>
      </w:tr>
      <w:tr w:rsidR="00CF5214" w:rsidRPr="00E06C15" w14:paraId="65480AEF" w14:textId="77777777" w:rsidTr="00256E2D">
        <w:trPr>
          <w:tblCellSpacing w:w="15" w:type="dxa"/>
        </w:trPr>
        <w:tc>
          <w:tcPr>
            <w:tcW w:w="0" w:type="auto"/>
            <w:vAlign w:val="center"/>
            <w:hideMark/>
          </w:tcPr>
          <w:p w14:paraId="7C0322EE" w14:textId="77777777" w:rsidR="00CF5214" w:rsidRDefault="00CF5214" w:rsidP="00256E2D">
            <w:r>
              <w:t>10</w:t>
            </w:r>
          </w:p>
        </w:tc>
        <w:tc>
          <w:tcPr>
            <w:tcW w:w="0" w:type="auto"/>
            <w:vAlign w:val="center"/>
            <w:hideMark/>
          </w:tcPr>
          <w:p w14:paraId="1F600F3B" w14:textId="77777777" w:rsidR="00CF5214" w:rsidRPr="00E06C15" w:rsidRDefault="00CF5214" w:rsidP="00256E2D">
            <w:pPr>
              <w:rPr>
                <w:lang w:val="en-US"/>
              </w:rPr>
            </w:pPr>
            <w:r w:rsidRPr="00E06C15">
              <w:rPr>
                <w:lang w:val="en-US"/>
              </w:rPr>
              <w:t>Secure the splint to the limb</w:t>
            </w:r>
          </w:p>
        </w:tc>
        <w:tc>
          <w:tcPr>
            <w:tcW w:w="0" w:type="auto"/>
            <w:vAlign w:val="center"/>
            <w:hideMark/>
          </w:tcPr>
          <w:p w14:paraId="43350D32" w14:textId="77777777" w:rsidR="00CF5214" w:rsidRPr="00E06C15" w:rsidRDefault="00CF5214" w:rsidP="00256E2D">
            <w:pPr>
              <w:rPr>
                <w:lang w:val="en-US"/>
              </w:rPr>
            </w:pPr>
            <w:r w:rsidRPr="00E06C15">
              <w:rPr>
                <w:lang w:val="en-US"/>
              </w:rPr>
              <w:t>Begin bandaging with spiral turns of the bandage from the fingers of the hand to the shoulder joint.</w:t>
            </w:r>
          </w:p>
        </w:tc>
      </w:tr>
    </w:tbl>
    <w:p w14:paraId="17D84F83" w14:textId="77777777" w:rsidR="00CF5214" w:rsidRDefault="00CF5214" w:rsidP="00CF5214">
      <w:pPr>
        <w:tabs>
          <w:tab w:val="left" w:pos="975"/>
        </w:tabs>
        <w:rPr>
          <w:lang w:val="en-US"/>
        </w:rPr>
      </w:pPr>
    </w:p>
    <w:p w14:paraId="606F2283" w14:textId="77777777" w:rsidR="00CF5214" w:rsidRDefault="00CF5214" w:rsidP="00CF5214">
      <w:pPr>
        <w:tabs>
          <w:tab w:val="left" w:pos="975"/>
        </w:tabs>
        <w:rPr>
          <w:lang w:val="en-US"/>
        </w:rPr>
      </w:pPr>
    </w:p>
    <w:p w14:paraId="228BF833" w14:textId="77777777" w:rsidR="00CF5214" w:rsidRDefault="00CF5214" w:rsidP="00CF5214">
      <w:pPr>
        <w:tabs>
          <w:tab w:val="left" w:pos="975"/>
        </w:tabs>
        <w:rPr>
          <w:lang w:val="en-US"/>
        </w:rPr>
      </w:pPr>
    </w:p>
    <w:p w14:paraId="6EBD72A0" w14:textId="77777777" w:rsidR="00CF5214" w:rsidRDefault="00CF5214" w:rsidP="00CF5214">
      <w:pPr>
        <w:tabs>
          <w:tab w:val="left" w:pos="975"/>
        </w:tabs>
        <w:rPr>
          <w:lang w:val="en-US"/>
        </w:rPr>
      </w:pPr>
    </w:p>
    <w:p w14:paraId="74E34381" w14:textId="77777777" w:rsidR="00CF5214" w:rsidRDefault="00CF5214" w:rsidP="00CF5214">
      <w:pPr>
        <w:tabs>
          <w:tab w:val="left" w:pos="975"/>
        </w:tabs>
        <w:rPr>
          <w:lang w:val="en-US"/>
        </w:rPr>
      </w:pPr>
    </w:p>
    <w:p w14:paraId="4DA1B4E8" w14:textId="77777777" w:rsidR="00CF5214" w:rsidRDefault="00CF5214" w:rsidP="00CF5214">
      <w:pPr>
        <w:tabs>
          <w:tab w:val="left" w:pos="975"/>
        </w:tabs>
        <w:rPr>
          <w:lang w:val="en-US"/>
        </w:rPr>
      </w:pPr>
    </w:p>
    <w:p w14:paraId="4FA60AA9" w14:textId="77777777" w:rsidR="00CF5214" w:rsidRDefault="00CF5214" w:rsidP="00CF5214">
      <w:pPr>
        <w:tabs>
          <w:tab w:val="left" w:pos="975"/>
        </w:tabs>
        <w:rPr>
          <w:lang w:val="en-US"/>
        </w:rPr>
      </w:pPr>
    </w:p>
    <w:p w14:paraId="2FF3E231" w14:textId="77777777" w:rsidR="00CF5214" w:rsidRDefault="00CF5214" w:rsidP="00CF5214">
      <w:pPr>
        <w:tabs>
          <w:tab w:val="left" w:pos="975"/>
        </w:tabs>
        <w:rPr>
          <w:lang w:val="en-US"/>
        </w:rPr>
      </w:pPr>
    </w:p>
    <w:p w14:paraId="3A3941C0" w14:textId="77777777" w:rsidR="00CF5214" w:rsidRDefault="00CF5214" w:rsidP="00CF5214">
      <w:pPr>
        <w:tabs>
          <w:tab w:val="left" w:pos="975"/>
        </w:tabs>
        <w:rPr>
          <w:lang w:val="en-US"/>
        </w:rPr>
      </w:pPr>
    </w:p>
    <w:p w14:paraId="419C3552" w14:textId="77777777" w:rsidR="00CF5214" w:rsidRDefault="00CF5214" w:rsidP="00CF5214">
      <w:pPr>
        <w:tabs>
          <w:tab w:val="left" w:pos="975"/>
        </w:tabs>
        <w:rPr>
          <w:lang w:val="en-US"/>
        </w:rPr>
      </w:pPr>
    </w:p>
    <w:p w14:paraId="20B66B13" w14:textId="77777777" w:rsidR="00CF5214" w:rsidRDefault="00CF5214" w:rsidP="00CF5214">
      <w:pPr>
        <w:tabs>
          <w:tab w:val="left" w:pos="975"/>
        </w:tabs>
        <w:rPr>
          <w:lang w:val="en-US"/>
        </w:rPr>
      </w:pPr>
    </w:p>
    <w:p w14:paraId="11367B0B" w14:textId="77777777" w:rsidR="00CF5214" w:rsidRDefault="00CF5214" w:rsidP="00CF5214">
      <w:pPr>
        <w:tabs>
          <w:tab w:val="left" w:pos="975"/>
        </w:tabs>
        <w:rPr>
          <w:lang w:val="en-US"/>
        </w:rPr>
      </w:pPr>
    </w:p>
    <w:p w14:paraId="721AFEE1" w14:textId="77777777" w:rsidR="00CF5214" w:rsidRDefault="00CF5214" w:rsidP="00CF5214">
      <w:pPr>
        <w:tabs>
          <w:tab w:val="left" w:pos="975"/>
        </w:tabs>
        <w:rPr>
          <w:lang w:val="en-US"/>
        </w:rPr>
      </w:pPr>
    </w:p>
    <w:p w14:paraId="10B0EC30" w14:textId="77777777" w:rsidR="00CF5214" w:rsidRDefault="00CF5214" w:rsidP="00CF5214">
      <w:pPr>
        <w:tabs>
          <w:tab w:val="left" w:pos="975"/>
        </w:tabs>
        <w:rPr>
          <w:lang w:val="en-US"/>
        </w:rPr>
      </w:pPr>
    </w:p>
    <w:p w14:paraId="6E619705" w14:textId="77777777" w:rsidR="00CF5214" w:rsidRDefault="00CF5214" w:rsidP="00CF5214">
      <w:pPr>
        <w:tabs>
          <w:tab w:val="left" w:pos="975"/>
        </w:tabs>
        <w:rPr>
          <w:lang w:val="en-US"/>
        </w:rPr>
      </w:pPr>
    </w:p>
    <w:p w14:paraId="30EB93C0" w14:textId="77777777" w:rsidR="00CF5214" w:rsidRDefault="00CF5214" w:rsidP="00CF5214">
      <w:pPr>
        <w:tabs>
          <w:tab w:val="left" w:pos="975"/>
        </w:tabs>
        <w:rPr>
          <w:lang w:val="en-US"/>
        </w:rPr>
      </w:pPr>
    </w:p>
    <w:p w14:paraId="58900D2E" w14:textId="77777777" w:rsidR="00CF5214" w:rsidRDefault="00CF5214" w:rsidP="00CF5214">
      <w:pPr>
        <w:tabs>
          <w:tab w:val="left" w:pos="975"/>
        </w:tabs>
        <w:rPr>
          <w:lang w:val="en-US"/>
        </w:rPr>
      </w:pPr>
    </w:p>
    <w:p w14:paraId="29569526" w14:textId="77777777" w:rsidR="00CF5214" w:rsidRDefault="00CF5214" w:rsidP="00CF5214">
      <w:pPr>
        <w:tabs>
          <w:tab w:val="left" w:pos="975"/>
        </w:tabs>
        <w:jc w:val="center"/>
        <w:rPr>
          <w:lang w:val="en-US"/>
        </w:rPr>
      </w:pPr>
      <w:r w:rsidRPr="00E06C15">
        <w:rPr>
          <w:lang w:val="en-US"/>
        </w:rPr>
        <w:t>Action Algorithm: Immobilization with a Schanz Collar</w:t>
      </w:r>
    </w:p>
    <w:p w14:paraId="79A49ACF" w14:textId="77777777" w:rsidR="00CF5214" w:rsidRDefault="00CF5214" w:rsidP="00CF5214">
      <w:pPr>
        <w:tabs>
          <w:tab w:val="left" w:pos="975"/>
        </w:tabs>
        <w:rPr>
          <w:lang w:val="en-US"/>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3827"/>
        <w:gridCol w:w="5352"/>
      </w:tblGrid>
      <w:tr w:rsidR="00CF5214" w14:paraId="66D36ABB" w14:textId="77777777" w:rsidTr="00256E2D">
        <w:trPr>
          <w:tblHeader/>
          <w:tblCellSpacing w:w="15" w:type="dxa"/>
        </w:trPr>
        <w:tc>
          <w:tcPr>
            <w:tcW w:w="0" w:type="auto"/>
            <w:vAlign w:val="center"/>
            <w:hideMark/>
          </w:tcPr>
          <w:p w14:paraId="3AD3E665" w14:textId="77777777" w:rsidR="00CF5214" w:rsidRDefault="00CF5214" w:rsidP="00256E2D">
            <w:pPr>
              <w:jc w:val="center"/>
              <w:rPr>
                <w:b/>
                <w:bCs/>
              </w:rPr>
            </w:pPr>
            <w:r>
              <w:rPr>
                <w:b/>
                <w:bCs/>
              </w:rPr>
              <w:t>No.</w:t>
            </w:r>
          </w:p>
        </w:tc>
        <w:tc>
          <w:tcPr>
            <w:tcW w:w="0" w:type="auto"/>
            <w:vAlign w:val="center"/>
            <w:hideMark/>
          </w:tcPr>
          <w:p w14:paraId="6E3A7972" w14:textId="77777777" w:rsidR="00CF5214" w:rsidRDefault="00CF5214" w:rsidP="00256E2D">
            <w:pPr>
              <w:jc w:val="center"/>
              <w:rPr>
                <w:b/>
                <w:bCs/>
              </w:rPr>
            </w:pPr>
            <w:proofErr w:type="spellStart"/>
            <w:r>
              <w:rPr>
                <w:b/>
                <w:bCs/>
              </w:rPr>
              <w:t>Steps</w:t>
            </w:r>
            <w:proofErr w:type="spellEnd"/>
          </w:p>
        </w:tc>
        <w:tc>
          <w:tcPr>
            <w:tcW w:w="0" w:type="auto"/>
            <w:vAlign w:val="center"/>
            <w:hideMark/>
          </w:tcPr>
          <w:p w14:paraId="5451F290" w14:textId="77777777" w:rsidR="00CF5214" w:rsidRDefault="00CF5214" w:rsidP="00256E2D">
            <w:pPr>
              <w:jc w:val="center"/>
              <w:rPr>
                <w:b/>
                <w:bCs/>
              </w:rPr>
            </w:pPr>
            <w:r>
              <w:rPr>
                <w:b/>
                <w:bCs/>
              </w:rPr>
              <w:t xml:space="preserve">Performance </w:t>
            </w:r>
            <w:proofErr w:type="spellStart"/>
            <w:r>
              <w:rPr>
                <w:b/>
                <w:bCs/>
              </w:rPr>
              <w:t>Criteria</w:t>
            </w:r>
            <w:proofErr w:type="spellEnd"/>
          </w:p>
        </w:tc>
      </w:tr>
      <w:tr w:rsidR="00CF5214" w:rsidRPr="00E06C15" w14:paraId="47879B0C" w14:textId="77777777" w:rsidTr="00256E2D">
        <w:trPr>
          <w:tblCellSpacing w:w="15" w:type="dxa"/>
        </w:trPr>
        <w:tc>
          <w:tcPr>
            <w:tcW w:w="0" w:type="auto"/>
            <w:vAlign w:val="center"/>
            <w:hideMark/>
          </w:tcPr>
          <w:p w14:paraId="57B281C4" w14:textId="77777777" w:rsidR="00CF5214" w:rsidRDefault="00CF5214" w:rsidP="00256E2D">
            <w:r>
              <w:t>1</w:t>
            </w:r>
          </w:p>
        </w:tc>
        <w:tc>
          <w:tcPr>
            <w:tcW w:w="0" w:type="auto"/>
            <w:vAlign w:val="center"/>
            <w:hideMark/>
          </w:tcPr>
          <w:p w14:paraId="76292360" w14:textId="77777777" w:rsidR="00CF5214" w:rsidRDefault="00CF5214" w:rsidP="00256E2D">
            <w:proofErr w:type="spellStart"/>
            <w:r>
              <w:t>Ensure</w:t>
            </w:r>
            <w:proofErr w:type="spellEnd"/>
            <w:r>
              <w:t xml:space="preserve"> </w:t>
            </w:r>
            <w:proofErr w:type="spellStart"/>
            <w:r>
              <w:t>safety</w:t>
            </w:r>
            <w:proofErr w:type="spellEnd"/>
          </w:p>
        </w:tc>
        <w:tc>
          <w:tcPr>
            <w:tcW w:w="0" w:type="auto"/>
            <w:vAlign w:val="center"/>
            <w:hideMark/>
          </w:tcPr>
          <w:p w14:paraId="233F1EA6" w14:textId="77777777" w:rsidR="00CF5214" w:rsidRPr="00E06C15" w:rsidRDefault="00CF5214" w:rsidP="00256E2D">
            <w:pPr>
              <w:rPr>
                <w:lang w:val="en-US"/>
              </w:rPr>
            </w:pPr>
            <w:r w:rsidRPr="00E06C15">
              <w:rPr>
                <w:lang w:val="en-US"/>
              </w:rPr>
              <w:t>Assess the surroundings and make sure there is no danger to yourself or the injured person.</w:t>
            </w:r>
          </w:p>
        </w:tc>
      </w:tr>
      <w:tr w:rsidR="00CF5214" w14:paraId="63E3BAD0" w14:textId="77777777" w:rsidTr="00256E2D">
        <w:trPr>
          <w:tblCellSpacing w:w="15" w:type="dxa"/>
        </w:trPr>
        <w:tc>
          <w:tcPr>
            <w:tcW w:w="0" w:type="auto"/>
            <w:vAlign w:val="center"/>
            <w:hideMark/>
          </w:tcPr>
          <w:p w14:paraId="385405E8" w14:textId="77777777" w:rsidR="00CF5214" w:rsidRDefault="00CF5214" w:rsidP="00256E2D">
            <w:r>
              <w:t>2</w:t>
            </w:r>
          </w:p>
        </w:tc>
        <w:tc>
          <w:tcPr>
            <w:tcW w:w="0" w:type="auto"/>
            <w:vAlign w:val="center"/>
            <w:hideMark/>
          </w:tcPr>
          <w:p w14:paraId="0A737A5D" w14:textId="77777777" w:rsidR="00CF5214" w:rsidRPr="00E06C15" w:rsidRDefault="00CF5214" w:rsidP="00256E2D">
            <w:pPr>
              <w:rPr>
                <w:lang w:val="en-US"/>
              </w:rPr>
            </w:pPr>
            <w:r w:rsidRPr="00E06C15">
              <w:rPr>
                <w:lang w:val="en-US"/>
              </w:rPr>
              <w:t>Perform hand hygiene. Provide pain relief using an available method</w:t>
            </w:r>
          </w:p>
        </w:tc>
        <w:tc>
          <w:tcPr>
            <w:tcW w:w="0" w:type="auto"/>
            <w:vAlign w:val="center"/>
            <w:hideMark/>
          </w:tcPr>
          <w:p w14:paraId="0B29F68A" w14:textId="77777777" w:rsidR="00CF5214" w:rsidRDefault="00CF5214" w:rsidP="00256E2D">
            <w:r w:rsidRPr="00E06C15">
              <w:rPr>
                <w:lang w:val="en-US"/>
              </w:rPr>
              <w:t xml:space="preserve">Treat hands with an antiseptic. Put on sterile gloves. For pain relief, administer </w:t>
            </w:r>
            <w:r w:rsidRPr="00E06C15">
              <w:rPr>
                <w:rStyle w:val="aff7"/>
                <w:lang w:val="en-US"/>
              </w:rPr>
              <w:t xml:space="preserve">Sol. </w:t>
            </w:r>
            <w:proofErr w:type="spellStart"/>
            <w:r>
              <w:rPr>
                <w:rStyle w:val="aff7"/>
              </w:rPr>
              <w:t>Tramadoli</w:t>
            </w:r>
            <w:proofErr w:type="spellEnd"/>
            <w:r>
              <w:rPr>
                <w:rStyle w:val="aff7"/>
              </w:rPr>
              <w:t xml:space="preserve"> 50 </w:t>
            </w:r>
            <w:proofErr w:type="spellStart"/>
            <w:r>
              <w:rPr>
                <w:rStyle w:val="aff7"/>
              </w:rPr>
              <w:t>mg</w:t>
            </w:r>
            <w:proofErr w:type="spellEnd"/>
            <w:r>
              <w:rPr>
                <w:rStyle w:val="aff7"/>
              </w:rPr>
              <w:t xml:space="preserve">/1 </w:t>
            </w:r>
            <w:proofErr w:type="spellStart"/>
            <w:r>
              <w:rPr>
                <w:rStyle w:val="aff7"/>
              </w:rPr>
              <w:t>mL</w:t>
            </w:r>
            <w:proofErr w:type="spellEnd"/>
            <w:r>
              <w:rPr>
                <w:rStyle w:val="aff7"/>
              </w:rPr>
              <w:t xml:space="preserve"> </w:t>
            </w:r>
            <w:proofErr w:type="spellStart"/>
            <w:r>
              <w:rPr>
                <w:rStyle w:val="aff7"/>
              </w:rPr>
              <w:t>intramuscularly</w:t>
            </w:r>
            <w:proofErr w:type="spellEnd"/>
            <w:r>
              <w:t>.</w:t>
            </w:r>
          </w:p>
        </w:tc>
      </w:tr>
      <w:tr w:rsidR="00CF5214" w:rsidRPr="00E06C15" w14:paraId="08A5A972" w14:textId="77777777" w:rsidTr="00256E2D">
        <w:trPr>
          <w:tblCellSpacing w:w="15" w:type="dxa"/>
        </w:trPr>
        <w:tc>
          <w:tcPr>
            <w:tcW w:w="0" w:type="auto"/>
            <w:vAlign w:val="center"/>
            <w:hideMark/>
          </w:tcPr>
          <w:p w14:paraId="32829D9F" w14:textId="77777777" w:rsidR="00CF5214" w:rsidRDefault="00CF5214" w:rsidP="00256E2D">
            <w:r>
              <w:t>3</w:t>
            </w:r>
          </w:p>
        </w:tc>
        <w:tc>
          <w:tcPr>
            <w:tcW w:w="0" w:type="auto"/>
            <w:vAlign w:val="center"/>
            <w:hideMark/>
          </w:tcPr>
          <w:p w14:paraId="57E5B15B" w14:textId="77777777" w:rsidR="00CF5214" w:rsidRPr="00E06C15" w:rsidRDefault="00CF5214" w:rsidP="00256E2D">
            <w:pPr>
              <w:rPr>
                <w:lang w:val="en-US"/>
              </w:rPr>
            </w:pPr>
            <w:r w:rsidRPr="00E06C15">
              <w:rPr>
                <w:lang w:val="en-US"/>
              </w:rPr>
              <w:t>Examine the injury site to determine the nature of the injury without turning the patient's head</w:t>
            </w:r>
          </w:p>
        </w:tc>
        <w:tc>
          <w:tcPr>
            <w:tcW w:w="0" w:type="auto"/>
            <w:vAlign w:val="center"/>
            <w:hideMark/>
          </w:tcPr>
          <w:p w14:paraId="21D1CCAC" w14:textId="77777777" w:rsidR="00CF5214" w:rsidRPr="00E06C15" w:rsidRDefault="00CF5214" w:rsidP="00256E2D">
            <w:pPr>
              <w:rPr>
                <w:lang w:val="en-US"/>
              </w:rPr>
            </w:pPr>
            <w:r w:rsidRPr="00E06C15">
              <w:rPr>
                <w:lang w:val="en-US"/>
              </w:rPr>
              <w:t>Examine the head and neck area without turning the patient's head.</w:t>
            </w:r>
          </w:p>
        </w:tc>
      </w:tr>
      <w:tr w:rsidR="00CF5214" w:rsidRPr="00E06C15" w14:paraId="53F47279" w14:textId="77777777" w:rsidTr="00256E2D">
        <w:trPr>
          <w:tblCellSpacing w:w="15" w:type="dxa"/>
        </w:trPr>
        <w:tc>
          <w:tcPr>
            <w:tcW w:w="0" w:type="auto"/>
            <w:vAlign w:val="center"/>
            <w:hideMark/>
          </w:tcPr>
          <w:p w14:paraId="56622E6A" w14:textId="77777777" w:rsidR="00CF5214" w:rsidRDefault="00CF5214" w:rsidP="00256E2D">
            <w:r>
              <w:t>4</w:t>
            </w:r>
          </w:p>
        </w:tc>
        <w:tc>
          <w:tcPr>
            <w:tcW w:w="0" w:type="auto"/>
            <w:vAlign w:val="center"/>
            <w:hideMark/>
          </w:tcPr>
          <w:p w14:paraId="0F9B7499" w14:textId="77777777" w:rsidR="00CF5214" w:rsidRPr="00E06C15" w:rsidRDefault="00CF5214" w:rsidP="00256E2D">
            <w:pPr>
              <w:rPr>
                <w:lang w:val="en-US"/>
              </w:rPr>
            </w:pPr>
            <w:r w:rsidRPr="00E06C15">
              <w:rPr>
                <w:lang w:val="en-US"/>
              </w:rPr>
              <w:t>Prepare the Schanz collar for application</w:t>
            </w:r>
          </w:p>
        </w:tc>
        <w:tc>
          <w:tcPr>
            <w:tcW w:w="0" w:type="auto"/>
            <w:vAlign w:val="center"/>
            <w:hideMark/>
          </w:tcPr>
          <w:p w14:paraId="59D4CE1F" w14:textId="77777777" w:rsidR="00CF5214" w:rsidRPr="00E06C15" w:rsidRDefault="00CF5214" w:rsidP="00256E2D">
            <w:pPr>
              <w:rPr>
                <w:lang w:val="en-US"/>
              </w:rPr>
            </w:pPr>
            <w:r w:rsidRPr="00E06C15">
              <w:rPr>
                <w:lang w:val="en-US"/>
              </w:rPr>
              <w:t>If the Schanz collar consists of two parts, separate them. If it is a single-piece collar secured with a fastener, unfold it.</w:t>
            </w:r>
          </w:p>
        </w:tc>
      </w:tr>
      <w:tr w:rsidR="00CF5214" w:rsidRPr="00E06C15" w14:paraId="3F950792" w14:textId="77777777" w:rsidTr="00256E2D">
        <w:trPr>
          <w:tblCellSpacing w:w="15" w:type="dxa"/>
        </w:trPr>
        <w:tc>
          <w:tcPr>
            <w:tcW w:w="0" w:type="auto"/>
            <w:vAlign w:val="center"/>
            <w:hideMark/>
          </w:tcPr>
          <w:p w14:paraId="63D8656B" w14:textId="77777777" w:rsidR="00CF5214" w:rsidRDefault="00CF5214" w:rsidP="00256E2D">
            <w:r>
              <w:t>5</w:t>
            </w:r>
          </w:p>
        </w:tc>
        <w:tc>
          <w:tcPr>
            <w:tcW w:w="0" w:type="auto"/>
            <w:vAlign w:val="center"/>
            <w:hideMark/>
          </w:tcPr>
          <w:p w14:paraId="7FB7B56D" w14:textId="77777777" w:rsidR="00CF5214" w:rsidRPr="00E06C15" w:rsidRDefault="00CF5214" w:rsidP="00256E2D">
            <w:pPr>
              <w:rPr>
                <w:lang w:val="en-US"/>
              </w:rPr>
            </w:pPr>
            <w:r w:rsidRPr="00E06C15">
              <w:rPr>
                <w:lang w:val="en-US"/>
              </w:rPr>
              <w:t>Gently dry and clean the patient's skin in the neck area with a wipe</w:t>
            </w:r>
          </w:p>
        </w:tc>
        <w:tc>
          <w:tcPr>
            <w:tcW w:w="0" w:type="auto"/>
            <w:vAlign w:val="center"/>
            <w:hideMark/>
          </w:tcPr>
          <w:p w14:paraId="45B80498" w14:textId="77777777" w:rsidR="00CF5214" w:rsidRPr="00E06C15" w:rsidRDefault="00CF5214" w:rsidP="00256E2D">
            <w:pPr>
              <w:rPr>
                <w:lang w:val="en-US"/>
              </w:rPr>
            </w:pPr>
            <w:r w:rsidRPr="00E06C15">
              <w:rPr>
                <w:lang w:val="en-US"/>
              </w:rPr>
              <w:t>Carefully clean the neck skin of dirt, sand, and other contaminants using a wipe moistened with an antiseptic.</w:t>
            </w:r>
          </w:p>
        </w:tc>
      </w:tr>
      <w:tr w:rsidR="00CF5214" w:rsidRPr="00E06C15" w14:paraId="6CCC1A86" w14:textId="77777777" w:rsidTr="00256E2D">
        <w:trPr>
          <w:tblCellSpacing w:w="15" w:type="dxa"/>
        </w:trPr>
        <w:tc>
          <w:tcPr>
            <w:tcW w:w="0" w:type="auto"/>
            <w:vAlign w:val="center"/>
            <w:hideMark/>
          </w:tcPr>
          <w:p w14:paraId="53504966" w14:textId="77777777" w:rsidR="00CF5214" w:rsidRDefault="00CF5214" w:rsidP="00256E2D">
            <w:r>
              <w:t>6</w:t>
            </w:r>
          </w:p>
        </w:tc>
        <w:tc>
          <w:tcPr>
            <w:tcW w:w="0" w:type="auto"/>
            <w:vAlign w:val="center"/>
            <w:hideMark/>
          </w:tcPr>
          <w:p w14:paraId="4A1CB455" w14:textId="77777777" w:rsidR="00CF5214" w:rsidRPr="00E06C15" w:rsidRDefault="00CF5214" w:rsidP="00256E2D">
            <w:pPr>
              <w:rPr>
                <w:lang w:val="en-US"/>
              </w:rPr>
            </w:pPr>
            <w:r w:rsidRPr="00E06C15">
              <w:rPr>
                <w:lang w:val="en-US"/>
              </w:rPr>
              <w:t>Carefully place the Schanz collar under the neck</w:t>
            </w:r>
          </w:p>
        </w:tc>
        <w:tc>
          <w:tcPr>
            <w:tcW w:w="0" w:type="auto"/>
            <w:vAlign w:val="center"/>
            <w:hideMark/>
          </w:tcPr>
          <w:p w14:paraId="4A3EF865" w14:textId="77777777" w:rsidR="00CF5214" w:rsidRPr="00E06C15" w:rsidRDefault="00CF5214" w:rsidP="00256E2D">
            <w:pPr>
              <w:rPr>
                <w:lang w:val="en-US"/>
              </w:rPr>
            </w:pPr>
            <w:r w:rsidRPr="00E06C15">
              <w:rPr>
                <w:lang w:val="en-US"/>
              </w:rPr>
              <w:t>Unfold the Schanz collar and place one end of the collar under the neck.</w:t>
            </w:r>
          </w:p>
        </w:tc>
      </w:tr>
      <w:tr w:rsidR="00CF5214" w:rsidRPr="00E06C15" w14:paraId="1306CAE7" w14:textId="77777777" w:rsidTr="00256E2D">
        <w:trPr>
          <w:tblCellSpacing w:w="15" w:type="dxa"/>
        </w:trPr>
        <w:tc>
          <w:tcPr>
            <w:tcW w:w="0" w:type="auto"/>
            <w:vAlign w:val="center"/>
            <w:hideMark/>
          </w:tcPr>
          <w:p w14:paraId="6D226CBB" w14:textId="77777777" w:rsidR="00CF5214" w:rsidRDefault="00CF5214" w:rsidP="00256E2D">
            <w:r>
              <w:t>7</w:t>
            </w:r>
          </w:p>
        </w:tc>
        <w:tc>
          <w:tcPr>
            <w:tcW w:w="0" w:type="auto"/>
            <w:vAlign w:val="center"/>
            <w:hideMark/>
          </w:tcPr>
          <w:p w14:paraId="5CB22B0E" w14:textId="77777777" w:rsidR="00CF5214" w:rsidRPr="00E06C15" w:rsidRDefault="00CF5214" w:rsidP="00256E2D">
            <w:pPr>
              <w:rPr>
                <w:lang w:val="en-US"/>
              </w:rPr>
            </w:pPr>
            <w:r w:rsidRPr="00E06C15">
              <w:rPr>
                <w:lang w:val="en-US"/>
              </w:rPr>
              <w:t>Place a 20 × 20 cm cotton-gauze pad under the occipital region</w:t>
            </w:r>
          </w:p>
        </w:tc>
        <w:tc>
          <w:tcPr>
            <w:tcW w:w="0" w:type="auto"/>
            <w:vAlign w:val="center"/>
            <w:hideMark/>
          </w:tcPr>
          <w:p w14:paraId="3A2AB24B" w14:textId="77777777" w:rsidR="00CF5214" w:rsidRPr="00E06C15" w:rsidRDefault="00CF5214" w:rsidP="00256E2D">
            <w:pPr>
              <w:rPr>
                <w:lang w:val="en-US"/>
              </w:rPr>
            </w:pPr>
            <w:r w:rsidRPr="00E06C15">
              <w:rPr>
                <w:lang w:val="en-US"/>
              </w:rPr>
              <w:t>To prevent compression by the collar, place a cotton-gauze pad under the occipital region.</w:t>
            </w:r>
          </w:p>
        </w:tc>
      </w:tr>
      <w:tr w:rsidR="00CF5214" w:rsidRPr="00E06C15" w14:paraId="02960100" w14:textId="77777777" w:rsidTr="00256E2D">
        <w:trPr>
          <w:tblCellSpacing w:w="15" w:type="dxa"/>
        </w:trPr>
        <w:tc>
          <w:tcPr>
            <w:tcW w:w="0" w:type="auto"/>
            <w:vAlign w:val="center"/>
            <w:hideMark/>
          </w:tcPr>
          <w:p w14:paraId="06A2C9BA" w14:textId="77777777" w:rsidR="00CF5214" w:rsidRDefault="00CF5214" w:rsidP="00256E2D">
            <w:r>
              <w:t>8</w:t>
            </w:r>
          </w:p>
        </w:tc>
        <w:tc>
          <w:tcPr>
            <w:tcW w:w="0" w:type="auto"/>
            <w:vAlign w:val="center"/>
            <w:hideMark/>
          </w:tcPr>
          <w:p w14:paraId="2E2194D3" w14:textId="77777777" w:rsidR="00CF5214" w:rsidRPr="00E06C15" w:rsidRDefault="00CF5214" w:rsidP="00256E2D">
            <w:pPr>
              <w:rPr>
                <w:lang w:val="en-US"/>
              </w:rPr>
            </w:pPr>
            <w:r w:rsidRPr="00E06C15">
              <w:rPr>
                <w:lang w:val="en-US"/>
              </w:rPr>
              <w:t>Position the anterior part of the collar</w:t>
            </w:r>
          </w:p>
        </w:tc>
        <w:tc>
          <w:tcPr>
            <w:tcW w:w="0" w:type="auto"/>
            <w:vAlign w:val="center"/>
            <w:hideMark/>
          </w:tcPr>
          <w:p w14:paraId="59573B97" w14:textId="77777777" w:rsidR="00CF5214" w:rsidRPr="00E06C15" w:rsidRDefault="00CF5214" w:rsidP="00256E2D">
            <w:pPr>
              <w:rPr>
                <w:lang w:val="en-US"/>
              </w:rPr>
            </w:pPr>
            <w:r w:rsidRPr="00E06C15">
              <w:rPr>
                <w:lang w:val="en-US"/>
              </w:rPr>
              <w:t>Position it so that the lower edge of the collar reaches the clavicles and the upper part of the collar fits under the chin.</w:t>
            </w:r>
          </w:p>
        </w:tc>
      </w:tr>
      <w:tr w:rsidR="00CF5214" w:rsidRPr="00E06C15" w14:paraId="5DD6D312" w14:textId="77777777" w:rsidTr="00256E2D">
        <w:trPr>
          <w:tblCellSpacing w:w="15" w:type="dxa"/>
        </w:trPr>
        <w:tc>
          <w:tcPr>
            <w:tcW w:w="0" w:type="auto"/>
            <w:vAlign w:val="center"/>
            <w:hideMark/>
          </w:tcPr>
          <w:p w14:paraId="4FB11B1D" w14:textId="77777777" w:rsidR="00CF5214" w:rsidRDefault="00CF5214" w:rsidP="00256E2D">
            <w:r>
              <w:t>9</w:t>
            </w:r>
          </w:p>
        </w:tc>
        <w:tc>
          <w:tcPr>
            <w:tcW w:w="0" w:type="auto"/>
            <w:vAlign w:val="center"/>
            <w:hideMark/>
          </w:tcPr>
          <w:p w14:paraId="586A17A1" w14:textId="77777777" w:rsidR="00CF5214" w:rsidRDefault="00CF5214" w:rsidP="00256E2D">
            <w:r>
              <w:t xml:space="preserve">Check </w:t>
            </w:r>
            <w:proofErr w:type="spellStart"/>
            <w:r>
              <w:t>the</w:t>
            </w:r>
            <w:proofErr w:type="spellEnd"/>
            <w:r>
              <w:t xml:space="preserve"> </w:t>
            </w:r>
            <w:proofErr w:type="spellStart"/>
            <w:r>
              <w:t>correct</w:t>
            </w:r>
            <w:proofErr w:type="spellEnd"/>
            <w:r>
              <w:t xml:space="preserve"> </w:t>
            </w:r>
            <w:proofErr w:type="spellStart"/>
            <w:r>
              <w:t>application</w:t>
            </w:r>
            <w:proofErr w:type="spellEnd"/>
          </w:p>
        </w:tc>
        <w:tc>
          <w:tcPr>
            <w:tcW w:w="0" w:type="auto"/>
            <w:vAlign w:val="center"/>
            <w:hideMark/>
          </w:tcPr>
          <w:p w14:paraId="79196223" w14:textId="77777777" w:rsidR="00CF5214" w:rsidRPr="00E06C15" w:rsidRDefault="00CF5214" w:rsidP="00256E2D">
            <w:pPr>
              <w:rPr>
                <w:lang w:val="en-US"/>
              </w:rPr>
            </w:pPr>
            <w:r w:rsidRPr="00E06C15">
              <w:rPr>
                <w:lang w:val="en-US"/>
              </w:rPr>
              <w:t>One finger should fit between the collar and the patient's neck.</w:t>
            </w:r>
          </w:p>
        </w:tc>
      </w:tr>
      <w:tr w:rsidR="00CF5214" w:rsidRPr="00E06C15" w14:paraId="472CA50D" w14:textId="77777777" w:rsidTr="00256E2D">
        <w:trPr>
          <w:tblCellSpacing w:w="15" w:type="dxa"/>
        </w:trPr>
        <w:tc>
          <w:tcPr>
            <w:tcW w:w="0" w:type="auto"/>
            <w:vAlign w:val="center"/>
            <w:hideMark/>
          </w:tcPr>
          <w:p w14:paraId="156C4B35" w14:textId="77777777" w:rsidR="00CF5214" w:rsidRDefault="00CF5214" w:rsidP="00256E2D">
            <w:r>
              <w:t>10</w:t>
            </w:r>
          </w:p>
        </w:tc>
        <w:tc>
          <w:tcPr>
            <w:tcW w:w="0" w:type="auto"/>
            <w:vAlign w:val="center"/>
            <w:hideMark/>
          </w:tcPr>
          <w:p w14:paraId="768DF8C8" w14:textId="77777777" w:rsidR="00CF5214" w:rsidRPr="00E06C15" w:rsidRDefault="00CF5214" w:rsidP="00256E2D">
            <w:pPr>
              <w:rPr>
                <w:lang w:val="en-US"/>
              </w:rPr>
            </w:pPr>
            <w:r w:rsidRPr="00E06C15">
              <w:rPr>
                <w:lang w:val="en-US"/>
              </w:rPr>
              <w:t>Secure the ends of the Schanz collar with fasteners</w:t>
            </w:r>
          </w:p>
        </w:tc>
        <w:tc>
          <w:tcPr>
            <w:tcW w:w="0" w:type="auto"/>
            <w:vAlign w:val="center"/>
            <w:hideMark/>
          </w:tcPr>
          <w:p w14:paraId="3F8E0A44" w14:textId="77777777" w:rsidR="00CF5214" w:rsidRPr="00E06C15" w:rsidRDefault="00CF5214" w:rsidP="00256E2D">
            <w:pPr>
              <w:rPr>
                <w:lang w:val="en-US"/>
              </w:rPr>
            </w:pPr>
            <w:r w:rsidRPr="00E06C15">
              <w:rPr>
                <w:lang w:val="en-US"/>
              </w:rPr>
              <w:t>Secure the ends of the collar using the appropriate fasteners.</w:t>
            </w:r>
          </w:p>
        </w:tc>
      </w:tr>
    </w:tbl>
    <w:p w14:paraId="16C4AF1A" w14:textId="77777777" w:rsidR="00CF5214" w:rsidRPr="00E06C15" w:rsidRDefault="00CF5214" w:rsidP="00CF5214">
      <w:pPr>
        <w:tabs>
          <w:tab w:val="left" w:pos="975"/>
        </w:tabs>
        <w:rPr>
          <w:lang w:val="en-US"/>
        </w:rPr>
      </w:pPr>
    </w:p>
    <w:p w14:paraId="651F9AE1" w14:textId="77777777" w:rsidR="00CF5214" w:rsidRPr="00CF5214" w:rsidRDefault="00CF5214" w:rsidP="00CF5214">
      <w:pPr>
        <w:rPr>
          <w:lang w:val="en-US"/>
        </w:rPr>
      </w:pPr>
    </w:p>
    <w:sectPr w:rsidR="00CF5214" w:rsidRPr="00CF5214" w:rsidSect="003B3505">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2D1C4" w14:textId="77777777" w:rsidR="004E3F56" w:rsidRDefault="004E3F56">
      <w:r>
        <w:separator/>
      </w:r>
    </w:p>
  </w:endnote>
  <w:endnote w:type="continuationSeparator" w:id="0">
    <w:p w14:paraId="293B95A3" w14:textId="77777777" w:rsidR="004E3F56" w:rsidRDefault="004E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712F" w14:textId="77777777" w:rsidR="00985C24" w:rsidRDefault="00985C24">
    <w:pPr>
      <w:pStyle w:val="af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39817" w14:textId="77777777" w:rsidR="00985C24" w:rsidRDefault="00985C24">
    <w:pPr>
      <w:pStyle w:val="afc"/>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CA597" w14:textId="77777777" w:rsidR="00985C24" w:rsidRDefault="00985C24">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8EAFA" w14:textId="77777777" w:rsidR="004E3F56" w:rsidRDefault="004E3F56">
      <w:r>
        <w:separator/>
      </w:r>
    </w:p>
  </w:footnote>
  <w:footnote w:type="continuationSeparator" w:id="0">
    <w:p w14:paraId="3961DB3E" w14:textId="77777777" w:rsidR="004E3F56" w:rsidRDefault="004E3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478E7" w14:textId="77777777" w:rsidR="00985C24" w:rsidRDefault="00985C24">
    <w:pPr>
      <w:pStyle w:val="af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22"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61"/>
      <w:gridCol w:w="3589"/>
      <w:gridCol w:w="3040"/>
      <w:gridCol w:w="1880"/>
    </w:tblGrid>
    <w:tr w:rsidR="00061DC8" w14:paraId="1C3CADE7" w14:textId="77777777" w:rsidTr="00985C24">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985C24" w14:paraId="4CF16E6F" w14:textId="77777777" w:rsidTr="00985C24">
      <w:trPr>
        <w:trHeight w:val="196"/>
      </w:trPr>
      <w:tc>
        <w:tcPr>
          <w:tcW w:w="600" w:type="pct"/>
          <w:vMerge/>
        </w:tcPr>
        <w:p w14:paraId="5EE842E5" w14:textId="77777777" w:rsidR="00985C24" w:rsidRDefault="00985C24" w:rsidP="00985C24">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68430238" w:rsidR="00985C24" w:rsidRPr="004458C1" w:rsidRDefault="00985C24" w:rsidP="00985C24">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color w:val="000000"/>
              <w:sz w:val="17"/>
              <w:szCs w:val="17"/>
            </w:rPr>
            <w:t>Simulation</w:t>
          </w:r>
          <w:proofErr w:type="spellEnd"/>
          <w:r>
            <w:rPr>
              <w:color w:val="000000"/>
              <w:sz w:val="17"/>
              <w:szCs w:val="17"/>
            </w:rPr>
            <w:t xml:space="preserve"> Center</w:t>
          </w:r>
        </w:p>
      </w:tc>
      <w:tc>
        <w:tcPr>
          <w:tcW w:w="1572" w:type="pct"/>
          <w:vMerge w:val="restart"/>
        </w:tcPr>
        <w:p w14:paraId="7380A7D0" w14:textId="6FB94AD8" w:rsidR="00985C24" w:rsidRPr="004458C1" w:rsidRDefault="00985C24" w:rsidP="00985C24">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77777777" w:rsidR="00985C24" w:rsidRDefault="00985C24" w:rsidP="00985C24">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6B5F4C" w14:paraId="055684EA" w14:textId="77777777" w:rsidTr="00985C24">
      <w:trPr>
        <w:trHeight w:val="152"/>
      </w:trPr>
      <w:tc>
        <w:tcPr>
          <w:tcW w:w="600" w:type="pct"/>
          <w:vMerge/>
        </w:tcPr>
        <w:p w14:paraId="65266832"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1856" w:type="pct"/>
          <w:vMerge/>
        </w:tcPr>
        <w:p w14:paraId="0D783822"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1572" w:type="pct"/>
          <w:vMerge/>
        </w:tcPr>
        <w:p w14:paraId="580E2E64" w14:textId="77777777" w:rsidR="006B5F4C" w:rsidRDefault="006B5F4C" w:rsidP="006B5F4C">
          <w:pPr>
            <w:widowControl w:val="0"/>
            <w:pBdr>
              <w:top w:val="nil"/>
              <w:left w:val="nil"/>
              <w:bottom w:val="nil"/>
              <w:right w:val="nil"/>
              <w:between w:val="nil"/>
            </w:pBdr>
            <w:spacing w:line="276" w:lineRule="auto"/>
            <w:rPr>
              <w:color w:val="000000"/>
              <w:sz w:val="17"/>
              <w:szCs w:val="17"/>
            </w:rPr>
          </w:pPr>
        </w:p>
      </w:tc>
      <w:tc>
        <w:tcPr>
          <w:tcW w:w="972" w:type="pct"/>
        </w:tcPr>
        <w:p w14:paraId="33169B74" w14:textId="76474DF4" w:rsidR="006B5F4C" w:rsidRDefault="004E3F56" w:rsidP="006B5F4C">
          <w:pPr>
            <w:pBdr>
              <w:top w:val="nil"/>
              <w:left w:val="nil"/>
              <w:bottom w:val="nil"/>
              <w:right w:val="nil"/>
              <w:between w:val="nil"/>
            </w:pBdr>
            <w:tabs>
              <w:tab w:val="center" w:pos="4677"/>
              <w:tab w:val="right" w:pos="9355"/>
            </w:tabs>
            <w:jc w:val="center"/>
            <w:rPr>
              <w:color w:val="000000"/>
              <w:sz w:val="17"/>
              <w:szCs w:val="17"/>
            </w:rPr>
          </w:pPr>
          <w:r>
            <w:fldChar w:fldCharType="begin"/>
          </w:r>
          <w:r>
            <w:instrText>NUMPAGES  \* Arabic  \* MERGEFORMAT</w:instrText>
          </w:r>
          <w:r>
            <w:fldChar w:fldCharType="separate"/>
          </w:r>
          <w:r w:rsidR="006B5F4C" w:rsidRPr="00EE03A6">
            <w:rPr>
              <w:noProof/>
              <w:color w:val="7030A0"/>
              <w:sz w:val="17"/>
              <w:szCs w:val="17"/>
              <w:lang w:val="en-US"/>
            </w:rPr>
            <w:t>23</w:t>
          </w:r>
          <w:r>
            <w:rPr>
              <w:noProof/>
              <w:color w:val="7030A0"/>
              <w:sz w:val="17"/>
              <w:szCs w:val="17"/>
              <w:lang w:val="en-US"/>
            </w:rPr>
            <w:fldChar w:fldCharType="end"/>
          </w:r>
          <w:r w:rsidR="006B5F4C">
            <w:rPr>
              <w:noProof/>
              <w:color w:val="7030A0"/>
              <w:sz w:val="17"/>
              <w:szCs w:val="17"/>
              <w:lang w:val="kk-KZ"/>
            </w:rPr>
            <w:t xml:space="preserve"> беттің</w:t>
          </w:r>
          <w:r w:rsidR="006B5F4C" w:rsidRPr="004C3FDD">
            <w:rPr>
              <w:color w:val="7030A0"/>
              <w:sz w:val="17"/>
              <w:szCs w:val="17"/>
            </w:rPr>
            <w:t xml:space="preserve"> </w:t>
          </w:r>
          <w:r w:rsidR="006B5F4C" w:rsidRPr="004C3FDD">
            <w:rPr>
              <w:color w:val="7030A0"/>
              <w:sz w:val="17"/>
              <w:szCs w:val="17"/>
              <w:lang w:val="en-US"/>
            </w:rPr>
            <w:fldChar w:fldCharType="begin"/>
          </w:r>
          <w:r w:rsidR="006B5F4C" w:rsidRPr="004C3FDD">
            <w:rPr>
              <w:color w:val="7030A0"/>
              <w:sz w:val="17"/>
              <w:szCs w:val="17"/>
              <w:lang w:val="en-US"/>
            </w:rPr>
            <w:instrText>PAGE  \* Arabic  \* MERGEFORMAT</w:instrText>
          </w:r>
          <w:r w:rsidR="006B5F4C" w:rsidRPr="004C3FDD">
            <w:rPr>
              <w:color w:val="7030A0"/>
              <w:sz w:val="17"/>
              <w:szCs w:val="17"/>
              <w:lang w:val="en-US"/>
            </w:rPr>
            <w:fldChar w:fldCharType="separate"/>
          </w:r>
          <w:r w:rsidR="006B5F4C">
            <w:rPr>
              <w:noProof/>
              <w:color w:val="7030A0"/>
              <w:sz w:val="17"/>
              <w:szCs w:val="17"/>
              <w:lang w:val="en-US"/>
            </w:rPr>
            <w:t>23</w:t>
          </w:r>
          <w:r w:rsidR="006B5F4C" w:rsidRPr="004C3FDD">
            <w:rPr>
              <w:color w:val="7030A0"/>
              <w:sz w:val="17"/>
              <w:szCs w:val="17"/>
              <w:lang w:val="en-US"/>
            </w:rPr>
            <w:fldChar w:fldCharType="end"/>
          </w:r>
          <w:r w:rsidR="006B5F4C">
            <w:rPr>
              <w:color w:val="7030A0"/>
              <w:sz w:val="17"/>
              <w:szCs w:val="17"/>
            </w:rPr>
            <w:t xml:space="preserve"> </w:t>
          </w:r>
          <w:proofErr w:type="spellStart"/>
          <w:r w:rsidR="006B5F4C">
            <w:rPr>
              <w:color w:val="7030A0"/>
              <w:sz w:val="17"/>
              <w:szCs w:val="17"/>
            </w:rPr>
            <w:t>беті</w:t>
          </w:r>
          <w:proofErr w:type="spellEnd"/>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67FE" w14:textId="77777777" w:rsidR="00985C24" w:rsidRDefault="00985C24">
    <w:pPr>
      <w:pStyle w:val="af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F35B9"/>
    <w:rsid w:val="00105C77"/>
    <w:rsid w:val="00133751"/>
    <w:rsid w:val="001501DF"/>
    <w:rsid w:val="00161EC0"/>
    <w:rsid w:val="00162ABA"/>
    <w:rsid w:val="00163079"/>
    <w:rsid w:val="00163251"/>
    <w:rsid w:val="00183C5D"/>
    <w:rsid w:val="00187494"/>
    <w:rsid w:val="00190366"/>
    <w:rsid w:val="001D6948"/>
    <w:rsid w:val="001D7E79"/>
    <w:rsid w:val="001E3479"/>
    <w:rsid w:val="00200FA7"/>
    <w:rsid w:val="00207F34"/>
    <w:rsid w:val="0022412B"/>
    <w:rsid w:val="002241E4"/>
    <w:rsid w:val="00232179"/>
    <w:rsid w:val="002600FA"/>
    <w:rsid w:val="00270F16"/>
    <w:rsid w:val="0029492B"/>
    <w:rsid w:val="002B33FB"/>
    <w:rsid w:val="002B6C12"/>
    <w:rsid w:val="002D224E"/>
    <w:rsid w:val="002E6672"/>
    <w:rsid w:val="00316ED6"/>
    <w:rsid w:val="00323823"/>
    <w:rsid w:val="003656DF"/>
    <w:rsid w:val="003B3505"/>
    <w:rsid w:val="003D4251"/>
    <w:rsid w:val="003F5B15"/>
    <w:rsid w:val="0041630B"/>
    <w:rsid w:val="0042234F"/>
    <w:rsid w:val="0042795B"/>
    <w:rsid w:val="00436B44"/>
    <w:rsid w:val="004458C1"/>
    <w:rsid w:val="00462487"/>
    <w:rsid w:val="0047051A"/>
    <w:rsid w:val="004708E1"/>
    <w:rsid w:val="00477595"/>
    <w:rsid w:val="004B2D3D"/>
    <w:rsid w:val="004E3F56"/>
    <w:rsid w:val="004F2C83"/>
    <w:rsid w:val="00514F6A"/>
    <w:rsid w:val="005233F4"/>
    <w:rsid w:val="00543140"/>
    <w:rsid w:val="005445F0"/>
    <w:rsid w:val="00573E62"/>
    <w:rsid w:val="005928BF"/>
    <w:rsid w:val="005975C9"/>
    <w:rsid w:val="005B6474"/>
    <w:rsid w:val="005D5773"/>
    <w:rsid w:val="005D6DD3"/>
    <w:rsid w:val="0060311E"/>
    <w:rsid w:val="00606AD5"/>
    <w:rsid w:val="006447D5"/>
    <w:rsid w:val="00656D2A"/>
    <w:rsid w:val="006851BA"/>
    <w:rsid w:val="006B5F4C"/>
    <w:rsid w:val="006C1F18"/>
    <w:rsid w:val="006D61C7"/>
    <w:rsid w:val="006E3530"/>
    <w:rsid w:val="006F4A15"/>
    <w:rsid w:val="006F7D18"/>
    <w:rsid w:val="007110D3"/>
    <w:rsid w:val="0074246D"/>
    <w:rsid w:val="00757738"/>
    <w:rsid w:val="00772D5A"/>
    <w:rsid w:val="007817C2"/>
    <w:rsid w:val="007873FF"/>
    <w:rsid w:val="00793705"/>
    <w:rsid w:val="007952F7"/>
    <w:rsid w:val="007B5830"/>
    <w:rsid w:val="007D3D2A"/>
    <w:rsid w:val="007E69BD"/>
    <w:rsid w:val="00801CEC"/>
    <w:rsid w:val="0080367A"/>
    <w:rsid w:val="00836656"/>
    <w:rsid w:val="008414B7"/>
    <w:rsid w:val="008422F5"/>
    <w:rsid w:val="00861219"/>
    <w:rsid w:val="00872249"/>
    <w:rsid w:val="00872A7F"/>
    <w:rsid w:val="0089232B"/>
    <w:rsid w:val="00892B78"/>
    <w:rsid w:val="008A0770"/>
    <w:rsid w:val="008A0B4B"/>
    <w:rsid w:val="008B26AD"/>
    <w:rsid w:val="008B544C"/>
    <w:rsid w:val="008C5B8A"/>
    <w:rsid w:val="008D1AB5"/>
    <w:rsid w:val="00950032"/>
    <w:rsid w:val="009612A0"/>
    <w:rsid w:val="00961E81"/>
    <w:rsid w:val="00974C10"/>
    <w:rsid w:val="00985C24"/>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B7AC9"/>
    <w:rsid w:val="00CD418F"/>
    <w:rsid w:val="00CE30A2"/>
    <w:rsid w:val="00CF5214"/>
    <w:rsid w:val="00D14337"/>
    <w:rsid w:val="00D24E5D"/>
    <w:rsid w:val="00D37D4D"/>
    <w:rsid w:val="00D61772"/>
    <w:rsid w:val="00D67620"/>
    <w:rsid w:val="00D90504"/>
    <w:rsid w:val="00D92897"/>
    <w:rsid w:val="00DB1F33"/>
    <w:rsid w:val="00DC1048"/>
    <w:rsid w:val="00DD5D66"/>
    <w:rsid w:val="00DE713C"/>
    <w:rsid w:val="00DF7AD2"/>
    <w:rsid w:val="00E25549"/>
    <w:rsid w:val="00E66723"/>
    <w:rsid w:val="00E73487"/>
    <w:rsid w:val="00E902E8"/>
    <w:rsid w:val="00EA1B75"/>
    <w:rsid w:val="00EB7FF0"/>
    <w:rsid w:val="00ED48AC"/>
    <w:rsid w:val="00EE073A"/>
    <w:rsid w:val="00F05F37"/>
    <w:rsid w:val="00F06C14"/>
    <w:rsid w:val="00F1542F"/>
    <w:rsid w:val="00F606F5"/>
    <w:rsid w:val="00F87715"/>
    <w:rsid w:val="00FA5D4F"/>
    <w:rsid w:val="00FC6C25"/>
    <w:rsid w:val="00FD4943"/>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693578186">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3</Pages>
  <Words>811</Words>
  <Characters>4624</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64</cp:revision>
  <cp:lastPrinted>2025-09-19T07:36:00Z</cp:lastPrinted>
  <dcterms:created xsi:type="dcterms:W3CDTF">2025-09-19T07:37:00Z</dcterms:created>
  <dcterms:modified xsi:type="dcterms:W3CDTF">2026-09-24T05:07:00Z</dcterms:modified>
</cp:coreProperties>
</file>