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FF793" w14:textId="77777777" w:rsidR="00D62956" w:rsidRPr="000D5919" w:rsidRDefault="00D62956" w:rsidP="00E97E8C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</w:p>
    <w:p w14:paraId="05F9C41C" w14:textId="77777777" w:rsidR="00E97E8C" w:rsidRPr="0041087A" w:rsidRDefault="00E97E8C" w:rsidP="00E97E8C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1087A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1</w:t>
      </w:r>
    </w:p>
    <w:p w14:paraId="59E51A65" w14:textId="47F68120" w:rsidR="00E97E8C" w:rsidRPr="0041087A" w:rsidRDefault="0068181F" w:rsidP="00E97E8C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</w:t>
      </w:r>
      <w:r w:rsidR="00E97E8C" w:rsidRPr="004108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Правилам присвоения </w:t>
      </w:r>
    </w:p>
    <w:p w14:paraId="453285AF" w14:textId="77777777" w:rsidR="00E97E8C" w:rsidRPr="0041087A" w:rsidRDefault="00E97E8C" w:rsidP="00E97E8C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108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ученых званий (ассоциированный </w:t>
      </w:r>
    </w:p>
    <w:p w14:paraId="3E3F611E" w14:textId="77777777" w:rsidR="00E97E8C" w:rsidRPr="0041087A" w:rsidRDefault="00E97E8C" w:rsidP="00E97E8C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1087A">
        <w:rPr>
          <w:rFonts w:ascii="Times New Roman" w:eastAsia="Times New Roman" w:hAnsi="Times New Roman"/>
          <w:b/>
          <w:sz w:val="24"/>
          <w:szCs w:val="24"/>
          <w:lang w:eastAsia="ru-RU"/>
        </w:rPr>
        <w:t>профессор (доцент), профессор)</w:t>
      </w:r>
    </w:p>
    <w:p w14:paraId="207D8DDF" w14:textId="77777777" w:rsidR="003212F4" w:rsidRDefault="003212F4" w:rsidP="00FD17A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56A8B3A8" w14:textId="77777777" w:rsidR="00246B77" w:rsidRPr="00246B77" w:rsidRDefault="00246B77" w:rsidP="00246B7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246B77">
        <w:rPr>
          <w:rFonts w:ascii="Times New Roman" w:hAnsi="Times New Roman"/>
          <w:b/>
          <w:bCs/>
          <w:sz w:val="24"/>
        </w:rPr>
        <w:t>Справка</w:t>
      </w:r>
    </w:p>
    <w:p w14:paraId="21010BED" w14:textId="77777777" w:rsidR="00246B77" w:rsidRPr="00246B77" w:rsidRDefault="00246B77" w:rsidP="00246B7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246B77">
        <w:rPr>
          <w:rFonts w:ascii="Times New Roman" w:hAnsi="Times New Roman"/>
          <w:b/>
          <w:bCs/>
          <w:sz w:val="24"/>
        </w:rPr>
        <w:t>о соискателе ученого звания ассоциированного профессора (доцента)</w:t>
      </w:r>
    </w:p>
    <w:p w14:paraId="3E1D38C0" w14:textId="28DF35FB" w:rsidR="00E07E7C" w:rsidRPr="00280876" w:rsidRDefault="00246B77" w:rsidP="00246B7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ru-RU"/>
        </w:rPr>
      </w:pPr>
      <w:r w:rsidRPr="00246B77">
        <w:rPr>
          <w:rFonts w:ascii="Times New Roman" w:hAnsi="Times New Roman"/>
          <w:b/>
          <w:bCs/>
          <w:sz w:val="24"/>
        </w:rPr>
        <w:t>по научному направлению 30100 –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246B77">
        <w:rPr>
          <w:rFonts w:ascii="Times New Roman" w:hAnsi="Times New Roman"/>
          <w:b/>
          <w:bCs/>
          <w:sz w:val="24"/>
        </w:rPr>
        <w:t>«Медицинские науки»</w:t>
      </w:r>
      <w:r w:rsidR="00E07E7C" w:rsidRPr="00280876"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ru-RU"/>
        </w:rPr>
        <w:t xml:space="preserve"> </w:t>
      </w:r>
    </w:p>
    <w:p w14:paraId="0216EB01" w14:textId="77777777" w:rsidR="00DF7242" w:rsidRPr="00280876" w:rsidRDefault="00DF7242" w:rsidP="000C2F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tbl>
      <w:tblPr>
        <w:tblW w:w="978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4101"/>
        <w:gridCol w:w="5245"/>
      </w:tblGrid>
      <w:tr w:rsidR="000C2FFC" w:rsidRPr="00280876" w14:paraId="22F75448" w14:textId="77777777" w:rsidTr="009514D8">
        <w:tc>
          <w:tcPr>
            <w:tcW w:w="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424341" w14:textId="77777777" w:rsidR="000C2FFC" w:rsidRPr="00280876" w:rsidRDefault="000C2FFC" w:rsidP="000C2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1AEFCE" w14:textId="77777777" w:rsidR="00FD17A9" w:rsidRPr="00280876" w:rsidRDefault="000C2FFC" w:rsidP="00DA7F1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Фамилия, имя, отчество (при его наличии)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6E7E7D" w14:textId="77777777" w:rsidR="000C2FFC" w:rsidRPr="00280876" w:rsidRDefault="00D01E4F" w:rsidP="000C2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Абильбаева</w:t>
            </w:r>
            <w:proofErr w:type="spellEnd"/>
            <w:r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Арайлым</w:t>
            </w:r>
            <w:proofErr w:type="spellEnd"/>
            <w:r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Асылхановна</w:t>
            </w:r>
            <w:proofErr w:type="spellEnd"/>
            <w:r w:rsidR="00835FB7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2FFC" w:rsidRPr="00280876" w14:paraId="5BB820F4" w14:textId="77777777" w:rsidTr="009514D8">
        <w:tc>
          <w:tcPr>
            <w:tcW w:w="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6923F4" w14:textId="77777777" w:rsidR="00FD17A9" w:rsidRPr="00280876" w:rsidRDefault="00FD17A9" w:rsidP="000C2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bookmarkStart w:id="0" w:name="_GoBack" w:colFirst="2" w:colLast="2"/>
          </w:p>
          <w:p w14:paraId="2D94FA4B" w14:textId="77777777" w:rsidR="000C2FFC" w:rsidRPr="00280876" w:rsidRDefault="000C2FFC" w:rsidP="000C2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52E0FE" w14:textId="77777777" w:rsidR="00B26108" w:rsidRPr="00280876" w:rsidRDefault="000C2FFC" w:rsidP="00DA7F1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Ученая степень (кандидата наук, доктора наук, доктора философии (</w:t>
            </w:r>
            <w:proofErr w:type="spellStart"/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PhD</w:t>
            </w:r>
            <w:proofErr w:type="spellEnd"/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), доктора по профилю) или академическая степень доктора философии (</w:t>
            </w:r>
            <w:proofErr w:type="spellStart"/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PhD</w:t>
            </w:r>
            <w:proofErr w:type="spellEnd"/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), доктора по профилю или степень доктора философии (</w:t>
            </w:r>
            <w:proofErr w:type="spellStart"/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PhD</w:t>
            </w:r>
            <w:proofErr w:type="spellEnd"/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), доктора по профилю, дата присуждения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8E50A1" w14:textId="77777777" w:rsidR="000C2FFC" w:rsidRPr="00280876" w:rsidRDefault="001B37D4" w:rsidP="00835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Доктор философии</w:t>
            </w:r>
            <w:r w:rsidR="000C2FFC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0C2FFC" w:rsidRPr="002808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PhD</w:t>
            </w:r>
            <w:r w:rsidR="000C2FFC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  <w:r w:rsidR="009C0EC6" w:rsidRPr="00280876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="009C0EC6" w:rsidRPr="00280876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9C0EC6" w:rsidRPr="00280876">
              <w:rPr>
                <w:rStyle w:val="ezkurwreuab5ozgtqnkl"/>
                <w:rFonts w:ascii="Times New Roman" w:hAnsi="Times New Roman"/>
                <w:sz w:val="24"/>
                <w:szCs w:val="24"/>
              </w:rPr>
              <w:t>основании</w:t>
            </w:r>
            <w:r w:rsidR="009C0EC6" w:rsidRPr="00280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EC6" w:rsidRPr="00280876">
              <w:rPr>
                <w:rStyle w:val="ezkurwreuab5ozgtqnkl"/>
                <w:rFonts w:ascii="Times New Roman" w:hAnsi="Times New Roman"/>
                <w:sz w:val="24"/>
                <w:szCs w:val="24"/>
              </w:rPr>
              <w:t>решения</w:t>
            </w:r>
            <w:r w:rsidR="009C0EC6" w:rsidRPr="00280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EC6" w:rsidRPr="00280876">
              <w:rPr>
                <w:rStyle w:val="ezkurwreuab5ozgtqnkl"/>
                <w:rFonts w:ascii="Times New Roman" w:hAnsi="Times New Roman"/>
                <w:sz w:val="24"/>
                <w:szCs w:val="24"/>
              </w:rPr>
              <w:t>диссертационного</w:t>
            </w:r>
            <w:r w:rsidR="009C0EC6" w:rsidRPr="00280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EC6" w:rsidRPr="00280876">
              <w:rPr>
                <w:rStyle w:val="ezkurwreuab5ozgtqnkl"/>
                <w:rFonts w:ascii="Times New Roman" w:hAnsi="Times New Roman"/>
                <w:sz w:val="24"/>
                <w:szCs w:val="24"/>
              </w:rPr>
              <w:t>совета</w:t>
            </w:r>
            <w:r w:rsidR="009C0EC6" w:rsidRPr="00280876">
              <w:rPr>
                <w:rFonts w:ascii="Times New Roman" w:hAnsi="Times New Roman"/>
                <w:sz w:val="24"/>
                <w:szCs w:val="24"/>
              </w:rPr>
              <w:t xml:space="preserve"> Казахского </w:t>
            </w:r>
            <w:r w:rsidR="009C0EC6" w:rsidRPr="00280876">
              <w:rPr>
                <w:rStyle w:val="ezkurwreuab5ozgtqnkl"/>
                <w:rFonts w:ascii="Times New Roman" w:hAnsi="Times New Roman"/>
                <w:sz w:val="24"/>
                <w:szCs w:val="24"/>
              </w:rPr>
              <w:t>национального</w:t>
            </w:r>
            <w:r w:rsidR="009C0EC6" w:rsidRPr="00280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EC6" w:rsidRPr="00280876">
              <w:rPr>
                <w:rStyle w:val="ezkurwreuab5ozgtqnkl"/>
                <w:rFonts w:ascii="Times New Roman" w:hAnsi="Times New Roman"/>
                <w:sz w:val="24"/>
                <w:szCs w:val="24"/>
              </w:rPr>
              <w:t>медицинского</w:t>
            </w:r>
            <w:r w:rsidR="009C0EC6" w:rsidRPr="00280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EC6" w:rsidRPr="00280876">
              <w:rPr>
                <w:rStyle w:val="ezkurwreuab5ozgtqnkl"/>
                <w:rFonts w:ascii="Times New Roman" w:hAnsi="Times New Roman"/>
                <w:sz w:val="24"/>
                <w:szCs w:val="24"/>
              </w:rPr>
              <w:t>университета</w:t>
            </w:r>
            <w:r w:rsidR="009C0EC6" w:rsidRPr="00280876"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  <w:r w:rsidR="009C0EC6" w:rsidRPr="00280876">
              <w:rPr>
                <w:rStyle w:val="ezkurwreuab5ozgtqnkl"/>
                <w:rFonts w:ascii="Times New Roman" w:hAnsi="Times New Roman"/>
                <w:sz w:val="24"/>
                <w:szCs w:val="24"/>
              </w:rPr>
              <w:t>С.</w:t>
            </w:r>
            <w:r w:rsidR="009C0EC6" w:rsidRPr="00280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EC6" w:rsidRPr="00280876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9C0EC6" w:rsidRPr="00280876">
              <w:rPr>
                <w:rStyle w:val="ezkurwreuab5ozgtqnkl"/>
                <w:rFonts w:ascii="Times New Roman" w:hAnsi="Times New Roman"/>
                <w:sz w:val="24"/>
                <w:szCs w:val="24"/>
              </w:rPr>
              <w:t>.</w:t>
            </w:r>
            <w:r w:rsidR="009C0EC6" w:rsidRPr="00280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0EC6" w:rsidRPr="00280876">
              <w:rPr>
                <w:rStyle w:val="ezkurwreuab5ozgtqnkl"/>
                <w:rFonts w:ascii="Times New Roman" w:hAnsi="Times New Roman"/>
                <w:sz w:val="24"/>
                <w:szCs w:val="24"/>
              </w:rPr>
              <w:t>Асфендиярова</w:t>
            </w:r>
            <w:proofErr w:type="spellEnd"/>
            <w:r w:rsidR="009C0EC6" w:rsidRPr="00280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EC6" w:rsidRPr="00280876">
              <w:rPr>
                <w:rStyle w:val="ezkurwreuab5ozgtqnkl"/>
                <w:rFonts w:ascii="Times New Roman" w:hAnsi="Times New Roman"/>
                <w:sz w:val="24"/>
                <w:szCs w:val="24"/>
              </w:rPr>
              <w:t>по</w:t>
            </w:r>
            <w:r w:rsidR="009C0EC6" w:rsidRPr="00280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EC6" w:rsidRPr="00280876">
              <w:rPr>
                <w:rStyle w:val="ezkurwreuab5ozgtqnkl"/>
                <w:rFonts w:ascii="Times New Roman" w:hAnsi="Times New Roman"/>
                <w:sz w:val="24"/>
                <w:szCs w:val="24"/>
              </w:rPr>
              <w:t>специальности</w:t>
            </w:r>
            <w:r w:rsidR="009C0EC6" w:rsidRPr="00280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EC6" w:rsidRPr="00280876">
              <w:rPr>
                <w:rStyle w:val="ezkurwreuab5ozgtqnkl"/>
                <w:rFonts w:ascii="Times New Roman" w:hAnsi="Times New Roman"/>
                <w:sz w:val="24"/>
                <w:szCs w:val="24"/>
              </w:rPr>
              <w:t>6</w:t>
            </w:r>
            <w:r w:rsidR="009C0EC6" w:rsidRPr="00280876">
              <w:rPr>
                <w:rStyle w:val="ezkurwreuab5ozgtqnkl"/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9C0EC6" w:rsidRPr="00280876">
              <w:rPr>
                <w:rStyle w:val="ezkurwreuab5ozgtqnkl"/>
                <w:rFonts w:ascii="Times New Roman" w:hAnsi="Times New Roman"/>
                <w:sz w:val="24"/>
                <w:szCs w:val="24"/>
              </w:rPr>
              <w:t>110100</w:t>
            </w:r>
            <w:r w:rsidR="009C0EC6" w:rsidRPr="00280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EC6" w:rsidRPr="00280876">
              <w:rPr>
                <w:rStyle w:val="ezkurwreuab5ozgtqnkl"/>
                <w:rFonts w:ascii="Times New Roman" w:hAnsi="Times New Roman"/>
                <w:sz w:val="24"/>
                <w:szCs w:val="24"/>
              </w:rPr>
              <w:t>-</w:t>
            </w:r>
            <w:r w:rsidR="009C0EC6" w:rsidRPr="00280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EC6" w:rsidRPr="00280876">
              <w:rPr>
                <w:rStyle w:val="ezkurwreuab5ozgtqnkl"/>
                <w:rFonts w:ascii="Times New Roman" w:hAnsi="Times New Roman"/>
                <w:sz w:val="24"/>
                <w:szCs w:val="24"/>
              </w:rPr>
              <w:t>Медицина</w:t>
            </w:r>
            <w:r w:rsidR="009C0EC6" w:rsidRPr="00280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EC6" w:rsidRPr="00280876">
              <w:rPr>
                <w:rStyle w:val="ezkurwreuab5ozgtqnkl"/>
                <w:rFonts w:ascii="Times New Roman" w:hAnsi="Times New Roman"/>
                <w:sz w:val="24"/>
                <w:szCs w:val="24"/>
              </w:rPr>
              <w:t>(протокол</w:t>
            </w:r>
            <w:r w:rsidR="009C0EC6" w:rsidRPr="00280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EC6" w:rsidRPr="00280876">
              <w:rPr>
                <w:rStyle w:val="ezkurwreuab5ozgtqnkl"/>
                <w:rFonts w:ascii="Times New Roman" w:hAnsi="Times New Roman"/>
                <w:sz w:val="24"/>
                <w:szCs w:val="24"/>
              </w:rPr>
              <w:t>№9</w:t>
            </w:r>
            <w:r w:rsidR="009C0EC6" w:rsidRPr="00280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EC6" w:rsidRPr="00280876">
              <w:rPr>
                <w:rStyle w:val="ezkurwreuab5ozgtqnkl"/>
                <w:rFonts w:ascii="Times New Roman" w:hAnsi="Times New Roman"/>
                <w:sz w:val="24"/>
                <w:szCs w:val="24"/>
              </w:rPr>
              <w:t>от</w:t>
            </w:r>
            <w:r w:rsidR="009C0EC6" w:rsidRPr="00280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EC6" w:rsidRPr="00280876">
              <w:rPr>
                <w:rStyle w:val="ezkurwreuab5ozgtqnkl"/>
                <w:rFonts w:ascii="Times New Roman" w:hAnsi="Times New Roman"/>
                <w:sz w:val="24"/>
                <w:szCs w:val="24"/>
              </w:rPr>
              <w:t>27</w:t>
            </w:r>
            <w:r w:rsidR="009C0EC6" w:rsidRPr="00280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EC6" w:rsidRPr="00280876">
              <w:rPr>
                <w:rStyle w:val="ezkurwreuab5ozgtqnkl"/>
                <w:rFonts w:ascii="Times New Roman" w:hAnsi="Times New Roman"/>
                <w:sz w:val="24"/>
                <w:szCs w:val="24"/>
              </w:rPr>
              <w:t>августа</w:t>
            </w:r>
            <w:r w:rsidR="009C0EC6" w:rsidRPr="00280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EC6" w:rsidRPr="00280876">
              <w:rPr>
                <w:rStyle w:val="ezkurwreuab5ozgtqnkl"/>
                <w:rFonts w:ascii="Times New Roman" w:hAnsi="Times New Roman"/>
                <w:sz w:val="24"/>
                <w:szCs w:val="24"/>
              </w:rPr>
              <w:t>2021</w:t>
            </w:r>
            <w:r w:rsidR="009C0EC6" w:rsidRPr="0028087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9C0EC6" w:rsidRPr="00280876">
              <w:rPr>
                <w:rStyle w:val="ezkurwreuab5ozgtqnkl"/>
                <w:rFonts w:ascii="Times New Roman" w:hAnsi="Times New Roman"/>
                <w:sz w:val="24"/>
                <w:szCs w:val="24"/>
              </w:rPr>
              <w:t>)</w:t>
            </w:r>
            <w:r w:rsidR="009C0EC6" w:rsidRPr="00280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EC6" w:rsidRPr="00280876">
              <w:rPr>
                <w:rStyle w:val="ezkurwreuab5ozgtqnkl"/>
                <w:rFonts w:ascii="Times New Roman" w:hAnsi="Times New Roman"/>
                <w:sz w:val="24"/>
                <w:szCs w:val="24"/>
              </w:rPr>
              <w:t>и</w:t>
            </w:r>
            <w:r w:rsidR="009C0EC6" w:rsidRPr="00280876">
              <w:rPr>
                <w:rFonts w:ascii="Times New Roman" w:hAnsi="Times New Roman"/>
                <w:sz w:val="24"/>
                <w:szCs w:val="24"/>
              </w:rPr>
              <w:t xml:space="preserve"> приказа </w:t>
            </w:r>
            <w:r w:rsidR="009C0EC6" w:rsidRPr="00280876">
              <w:rPr>
                <w:rStyle w:val="ezkurwreuab5ozgtqnkl"/>
                <w:rFonts w:ascii="Times New Roman" w:hAnsi="Times New Roman"/>
                <w:sz w:val="24"/>
                <w:szCs w:val="24"/>
              </w:rPr>
              <w:t>№478</w:t>
            </w:r>
            <w:r w:rsidR="009C0EC6" w:rsidRPr="00280876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9C0EC6" w:rsidRPr="00280876">
              <w:rPr>
                <w:rStyle w:val="ezkurwreuab5ozgtqnkl"/>
                <w:rFonts w:ascii="Times New Roman" w:hAnsi="Times New Roman"/>
                <w:sz w:val="24"/>
                <w:szCs w:val="24"/>
              </w:rPr>
              <w:t>08</w:t>
            </w:r>
            <w:r w:rsidR="009C0EC6" w:rsidRPr="00280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EC6" w:rsidRPr="00280876">
              <w:rPr>
                <w:rStyle w:val="ezkurwreuab5ozgtqnkl"/>
                <w:rFonts w:ascii="Times New Roman" w:hAnsi="Times New Roman"/>
                <w:sz w:val="24"/>
                <w:szCs w:val="24"/>
              </w:rPr>
              <w:t>сентября</w:t>
            </w:r>
            <w:r w:rsidR="009C0EC6" w:rsidRPr="00280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EC6" w:rsidRPr="00280876">
              <w:rPr>
                <w:rStyle w:val="ezkurwreuab5ozgtqnkl"/>
                <w:rFonts w:ascii="Times New Roman" w:hAnsi="Times New Roman"/>
                <w:sz w:val="24"/>
                <w:szCs w:val="24"/>
              </w:rPr>
              <w:t>2021</w:t>
            </w:r>
            <w:r w:rsidR="009C0EC6" w:rsidRPr="00280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EC6" w:rsidRPr="00280876">
              <w:rPr>
                <w:rStyle w:val="ezkurwreuab5ozgtqnkl"/>
                <w:rFonts w:ascii="Times New Roman" w:hAnsi="Times New Roman"/>
                <w:sz w:val="24"/>
                <w:szCs w:val="24"/>
              </w:rPr>
              <w:t xml:space="preserve">года </w:t>
            </w:r>
            <w:r w:rsidR="000C2FFC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9C0EC6" w:rsidRPr="002808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ASF</w:t>
            </w:r>
            <w:r w:rsidR="00D661EB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="00835FB7" w:rsidRPr="0028087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000</w:t>
            </w:r>
            <w:r w:rsidR="009C0EC6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018</w:t>
            </w:r>
            <w:r w:rsidR="000C2FFC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bookmarkEnd w:id="0"/>
      <w:tr w:rsidR="000C2FFC" w:rsidRPr="00280876" w14:paraId="33FA9AB7" w14:textId="77777777" w:rsidTr="009514D8">
        <w:tc>
          <w:tcPr>
            <w:tcW w:w="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D52322" w14:textId="77777777" w:rsidR="000C2FFC" w:rsidRPr="00280876" w:rsidRDefault="000C2FFC" w:rsidP="000C2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B197CF" w14:textId="77777777" w:rsidR="00B26108" w:rsidRPr="00280876" w:rsidRDefault="000C2FFC" w:rsidP="00DA7F1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Ученое звание, дата присуждения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19AC7A" w14:textId="77777777" w:rsidR="000C2FFC" w:rsidRPr="00280876" w:rsidRDefault="000C2FFC" w:rsidP="00E9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C2FFC" w:rsidRPr="00280876" w14:paraId="664B3A32" w14:textId="77777777" w:rsidTr="009514D8">
        <w:tc>
          <w:tcPr>
            <w:tcW w:w="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0E2284" w14:textId="77777777" w:rsidR="000C2FFC" w:rsidRPr="00280876" w:rsidRDefault="000C2FFC" w:rsidP="000C2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4EF919" w14:textId="77777777" w:rsidR="00B26108" w:rsidRPr="00280876" w:rsidRDefault="000C2FFC" w:rsidP="00DA7F1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Почетное звание, дата присуждения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B6F113" w14:textId="3BDEE59E" w:rsidR="000C2FFC" w:rsidRPr="008C0C1D" w:rsidRDefault="00645CD2" w:rsidP="00E9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45CD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Медаль 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Алтын ұстаз</w:t>
            </w:r>
            <w:r w:rsidRPr="00645CD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» 3-й степени Казахского национального медицинского университета им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645CD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</w:t>
            </w:r>
            <w:r w:rsidRPr="00645CD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 Асфендиярова, 11.06.2025.</w:t>
            </w:r>
          </w:p>
        </w:tc>
      </w:tr>
      <w:tr w:rsidR="000C2FFC" w:rsidRPr="00280876" w14:paraId="26AD6962" w14:textId="77777777" w:rsidTr="00394961">
        <w:trPr>
          <w:trHeight w:val="1931"/>
        </w:trPr>
        <w:tc>
          <w:tcPr>
            <w:tcW w:w="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047743" w14:textId="77777777" w:rsidR="000C2FFC" w:rsidRPr="00280876" w:rsidRDefault="000C2FFC" w:rsidP="000C2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604326" w14:textId="77777777" w:rsidR="000C2FFC" w:rsidRPr="00280876" w:rsidRDefault="000C2FFC" w:rsidP="000C2FF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Должность (дата и номер приказа о назначении на должность)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FCBB62" w14:textId="00FDD85E" w:rsidR="00B26108" w:rsidRPr="00280876" w:rsidRDefault="00EF72D3" w:rsidP="003949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Доцент </w:t>
            </w:r>
            <w:r w:rsidR="00E97E8C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кафедры </w:t>
            </w:r>
            <w:r w:rsidR="009C0EC6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общей иммунологии </w:t>
            </w:r>
            <w:proofErr w:type="spellStart"/>
            <w:r w:rsidR="009C0EC6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им.С.Д.Асфендиярова</w:t>
            </w:r>
            <w:proofErr w:type="spellEnd"/>
            <w:r w:rsidR="00E97E8C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35FB7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="009C0EC6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5210E8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9C0EC6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</w:t>
            </w:r>
            <w:r w:rsidR="009C0EC6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210E8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F17DAA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17DAA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="005210E8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01.09.2024г. (Приказ №1104л/с от 03.05.2024г.)</w:t>
            </w:r>
            <w:r w:rsidR="00F17DAA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5210E8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02.09.2024 г. по настоящее время - ассоциированный профессор (доцент) без ученого звания кафедры общей иммунологии (П</w:t>
            </w:r>
            <w:r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риказ №</w:t>
            </w:r>
            <w:r w:rsidR="005210E8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2732</w:t>
            </w:r>
            <w:r w:rsidR="00BD0B32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="00F17DAA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  <w:r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 w:rsidR="00F17DAA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D0B32" w:rsidRPr="0028087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5210E8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</w:t>
            </w:r>
            <w:r w:rsidR="009C0EC6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210E8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17DAA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F17DAA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5210E8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C2FFC" w:rsidRPr="00280876" w14:paraId="29C000C9" w14:textId="77777777" w:rsidTr="009514D8">
        <w:tc>
          <w:tcPr>
            <w:tcW w:w="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B092B7" w14:textId="77777777" w:rsidR="000C2FFC" w:rsidRPr="00280876" w:rsidRDefault="000C2FFC" w:rsidP="000C2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96693" w14:textId="77777777" w:rsidR="000C2FFC" w:rsidRPr="00280876" w:rsidRDefault="000C2FFC" w:rsidP="000C2FF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Стаж научной, научно-педагогической деятельности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E0E50E" w14:textId="577D5159" w:rsidR="00B26108" w:rsidRPr="00280876" w:rsidRDefault="0055187E" w:rsidP="00AF31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Всего </w:t>
            </w:r>
            <w:r w:rsidR="006A4333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14</w:t>
            </w:r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лет</w:t>
            </w:r>
            <w:r w:rsidR="0049041B"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AF31F3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8</w:t>
            </w:r>
            <w:r w:rsidR="006A4333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мес</w:t>
            </w:r>
            <w:r w:rsidR="00AF3876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.</w:t>
            </w:r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(научно</w:t>
            </w:r>
            <w:r w:rsidR="00BD0B32"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-педагогической деятельности – </w:t>
            </w:r>
            <w:r w:rsidR="0049041B"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1</w:t>
            </w:r>
            <w:r w:rsidR="006A4333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4</w:t>
            </w:r>
            <w:r w:rsidR="0049041B"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лет</w:t>
            </w:r>
            <w:r w:rsidR="0049041B"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AF31F3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8</w:t>
            </w:r>
            <w:r w:rsidR="009C0EC6"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6A4333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мес</w:t>
            </w:r>
            <w:r w:rsidR="00AF3876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.</w:t>
            </w:r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), в том числе в должности </w:t>
            </w:r>
            <w:r w:rsidR="009814EC"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доцента </w:t>
            </w:r>
            <w:r w:rsidR="00AF31F3" w:rsidRPr="00AF31F3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2 </w:t>
            </w:r>
            <w:r w:rsidR="00AF31F3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года</w:t>
            </w:r>
            <w:r w:rsidR="009C0EC6"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.</w:t>
            </w:r>
            <w:r w:rsidR="009814EC"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0C2FFC" w:rsidRPr="00C902F2" w14:paraId="135CB072" w14:textId="77777777" w:rsidTr="009514D8">
        <w:tc>
          <w:tcPr>
            <w:tcW w:w="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EAE96C" w14:textId="77777777" w:rsidR="000C2FFC" w:rsidRPr="00280876" w:rsidRDefault="000C2FFC" w:rsidP="000C2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09BC3C" w14:textId="77777777" w:rsidR="000C2FFC" w:rsidRPr="00280876" w:rsidRDefault="000C2FFC" w:rsidP="000C2FF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872821" w14:textId="15733E4A" w:rsidR="002314FA" w:rsidRPr="00280876" w:rsidRDefault="00CD3ED2" w:rsidP="00E31E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2</w:t>
            </w:r>
            <w:r w:rsidR="00AF31F3" w:rsidRPr="00AF31F3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9</w:t>
            </w:r>
            <w:r w:rsidR="00F30C06"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научных статей</w:t>
            </w:r>
            <w:r w:rsidR="000C2FFC"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,</w:t>
            </w:r>
            <w:r w:rsidR="000C2FFC"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в изданиях</w:t>
            </w:r>
            <w:r w:rsidR="009D62C4"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,</w:t>
            </w:r>
            <w:r w:rsidR="000C2FFC"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рекомендуемых уполномоченным органом</w:t>
            </w:r>
            <w:r w:rsidR="002314FA"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-</w:t>
            </w:r>
            <w:r w:rsidR="000C2FFC"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AF31F3" w:rsidRPr="00AF31F3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1</w:t>
            </w:r>
            <w:r w:rsidR="0089079A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4</w:t>
            </w:r>
            <w:r w:rsidR="000C2FFC"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, </w:t>
            </w:r>
          </w:p>
          <w:p w14:paraId="0C1B6E21" w14:textId="52BAF7FC" w:rsidR="00E31EF6" w:rsidRPr="00280876" w:rsidRDefault="000C2FFC" w:rsidP="00DB76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pacing w:val="2"/>
                <w:sz w:val="24"/>
                <w:szCs w:val="24"/>
                <w:lang w:val="kk-KZ" w:eastAsia="ru-RU"/>
              </w:rPr>
            </w:pPr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в научных журналах, входящих в базы компании Clarivate Analytics (Кларивэйт Аналитикс) (Web of Science Core Collection, Clarivate Analytics (Вэб оф Сайнс Кор </w:t>
            </w:r>
            <w:r w:rsidR="009A4E8B"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Коллекшн, Кларивэйт Аналитикс))</w:t>
            </w:r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, Scopus (Скопус) или JSTOR (ДЖЕЙСТОР)</w:t>
            </w:r>
            <w:r w:rsidR="00C902F2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с процентилем не менее 50</w:t>
            </w:r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C902F2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–</w:t>
            </w:r>
            <w:r w:rsidR="002314FA"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C902F2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6, в других </w:t>
            </w:r>
            <w:r w:rsidR="00DB7653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изданиях</w:t>
            </w:r>
            <w:r w:rsidR="00C902F2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– </w:t>
            </w:r>
            <w:r w:rsidR="00DB7653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9</w:t>
            </w:r>
            <w:r w:rsidR="00C902F2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.</w:t>
            </w:r>
          </w:p>
        </w:tc>
      </w:tr>
      <w:tr w:rsidR="000C2FFC" w:rsidRPr="00280876" w14:paraId="5DFE73F9" w14:textId="77777777" w:rsidTr="009514D8">
        <w:tc>
          <w:tcPr>
            <w:tcW w:w="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E9D1B0" w14:textId="77777777" w:rsidR="000C2FFC" w:rsidRPr="00280876" w:rsidRDefault="000C2FFC" w:rsidP="000C2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1E49B1" w14:textId="77777777" w:rsidR="000C2FFC" w:rsidRPr="00280876" w:rsidRDefault="000C2FFC" w:rsidP="000C2FF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FDF5B2" w14:textId="149332B9" w:rsidR="000E3AE0" w:rsidRPr="00280876" w:rsidRDefault="00CD3ED2" w:rsidP="002314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87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C0091" w:rsidRPr="0028087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монографи</w:t>
            </w:r>
            <w:r w:rsidRPr="0028087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</w:t>
            </w:r>
            <w:r w:rsidR="00FF35CB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соавторстве).</w:t>
            </w:r>
          </w:p>
          <w:p w14:paraId="6E0D994E" w14:textId="77777777" w:rsidR="00B26108" w:rsidRPr="00280876" w:rsidRDefault="001C0091" w:rsidP="002314FA">
            <w:pPr>
              <w:pStyle w:val="af1"/>
              <w:numPr>
                <w:ilvl w:val="0"/>
                <w:numId w:val="4"/>
              </w:numPr>
              <w:tabs>
                <w:tab w:val="left" w:pos="3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>Бронхолегочная дисплазия у недоношенных детей: прошлое, настоящее, будущее</w:t>
            </w:r>
            <w:r w:rsidR="00EB2920" w:rsidRPr="00280876">
              <w:rPr>
                <w:rFonts w:ascii="Times New Roman" w:hAnsi="Times New Roman"/>
                <w:sz w:val="24"/>
                <w:szCs w:val="24"/>
                <w:lang w:val="kk-KZ"/>
              </w:rPr>
              <w:t>/ монография. – А.А.Абильбаева</w:t>
            </w:r>
            <w:r w:rsidR="00EB2920" w:rsidRPr="00280876">
              <w:rPr>
                <w:rFonts w:ascii="Times New Roman" w:hAnsi="Times New Roman"/>
                <w:sz w:val="24"/>
                <w:szCs w:val="24"/>
              </w:rPr>
              <w:t>,</w:t>
            </w:r>
            <w:r w:rsidR="00CA04D6" w:rsidRPr="00280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2920"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И.М.Охас – </w:t>
            </w:r>
            <w:r w:rsidR="00EB2920" w:rsidRPr="00280876">
              <w:rPr>
                <w:rFonts w:ascii="Times New Roman" w:hAnsi="Times New Roman"/>
                <w:sz w:val="24"/>
                <w:szCs w:val="24"/>
                <w:lang w:val="kk-KZ" w:eastAsia="zh-CN"/>
              </w:rPr>
              <w:lastRenderedPageBreak/>
              <w:t xml:space="preserve">Алматы: </w:t>
            </w:r>
            <w:proofErr w:type="spellStart"/>
            <w:r w:rsidR="00EB2920" w:rsidRPr="00280876">
              <w:rPr>
                <w:rFonts w:ascii="Times New Roman" w:hAnsi="Times New Roman"/>
                <w:sz w:val="24"/>
                <w:szCs w:val="24"/>
                <w:lang w:val="en-US" w:eastAsia="zh-CN"/>
              </w:rPr>
              <w:t>WowPrint</w:t>
            </w:r>
            <w:proofErr w:type="spellEnd"/>
            <w:r w:rsidR="00EB2920" w:rsidRPr="00280876">
              <w:rPr>
                <w:rFonts w:ascii="Times New Roman" w:hAnsi="Times New Roman"/>
                <w:sz w:val="24"/>
                <w:szCs w:val="24"/>
                <w:lang w:val="kk-KZ" w:eastAsia="zh-CN"/>
              </w:rPr>
              <w:t>, 20</w:t>
            </w:r>
            <w:r w:rsidR="00EB2920" w:rsidRPr="00280876">
              <w:rPr>
                <w:rFonts w:ascii="Times New Roman" w:hAnsi="Times New Roman"/>
                <w:sz w:val="24"/>
                <w:szCs w:val="24"/>
                <w:lang w:eastAsia="zh-CN"/>
              </w:rPr>
              <w:t>24</w:t>
            </w:r>
            <w:r w:rsidR="00EB2920" w:rsidRPr="00280876">
              <w:rPr>
                <w:rFonts w:ascii="Times New Roman" w:hAnsi="Times New Roman"/>
                <w:sz w:val="24"/>
                <w:szCs w:val="24"/>
                <w:lang w:val="kk-KZ" w:eastAsia="zh-CN"/>
              </w:rPr>
              <w:t>. – 16</w:t>
            </w:r>
            <w:r w:rsidR="00EB2920" w:rsidRPr="00280876"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  <w:r w:rsidR="00EB2920" w:rsidRPr="00280876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с. ISBN 978-601-246-7</w:t>
            </w:r>
            <w:r w:rsidR="00EB2920" w:rsidRPr="00280876">
              <w:rPr>
                <w:rFonts w:ascii="Times New Roman" w:hAnsi="Times New Roman"/>
                <w:sz w:val="24"/>
                <w:szCs w:val="24"/>
                <w:lang w:eastAsia="zh-CN"/>
              </w:rPr>
              <w:t>88</w:t>
            </w:r>
            <w:r w:rsidR="00EB2920" w:rsidRPr="00280876">
              <w:rPr>
                <w:rFonts w:ascii="Times New Roman" w:hAnsi="Times New Roman"/>
                <w:sz w:val="24"/>
                <w:szCs w:val="24"/>
                <w:lang w:val="kk-KZ" w:eastAsia="zh-CN"/>
              </w:rPr>
              <w:t>-</w:t>
            </w:r>
            <w:r w:rsidR="00EB2920" w:rsidRPr="00280876"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  <w:r w:rsidR="00EB2920" w:rsidRPr="00280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C7AB2B" w14:textId="3C55FD3E" w:rsidR="00CD3ED2" w:rsidRPr="00280876" w:rsidRDefault="00D75CAF" w:rsidP="002314FA">
            <w:pPr>
              <w:pStyle w:val="af1"/>
              <w:numPr>
                <w:ilvl w:val="0"/>
                <w:numId w:val="4"/>
              </w:numPr>
              <w:tabs>
                <w:tab w:val="left" w:pos="3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76">
              <w:rPr>
                <w:rFonts w:ascii="Times New Roman" w:hAnsi="Times New Roman"/>
                <w:sz w:val="24"/>
                <w:szCs w:val="24"/>
              </w:rPr>
              <w:t>Первичные иммунодефициты, современные аспекты диагностики и лечения. Монография/</w:t>
            </w:r>
            <w:proofErr w:type="spellStart"/>
            <w:r w:rsidRPr="00280876">
              <w:rPr>
                <w:rFonts w:ascii="Times New Roman" w:hAnsi="Times New Roman"/>
                <w:sz w:val="24"/>
                <w:szCs w:val="24"/>
              </w:rPr>
              <w:t>Тарабаева</w:t>
            </w:r>
            <w:proofErr w:type="spellEnd"/>
            <w:r w:rsidRPr="00280876">
              <w:rPr>
                <w:rFonts w:ascii="Times New Roman" w:hAnsi="Times New Roman"/>
                <w:sz w:val="24"/>
                <w:szCs w:val="24"/>
              </w:rPr>
              <w:t xml:space="preserve"> А.С., </w:t>
            </w:r>
            <w:proofErr w:type="spellStart"/>
            <w:r w:rsidRPr="00280876">
              <w:rPr>
                <w:rFonts w:ascii="Times New Roman" w:hAnsi="Times New Roman"/>
                <w:sz w:val="24"/>
                <w:szCs w:val="24"/>
              </w:rPr>
              <w:t>Абильбаева</w:t>
            </w:r>
            <w:proofErr w:type="spellEnd"/>
            <w:r w:rsidRPr="00280876">
              <w:rPr>
                <w:rFonts w:ascii="Times New Roman" w:hAnsi="Times New Roman"/>
                <w:sz w:val="24"/>
                <w:szCs w:val="24"/>
              </w:rPr>
              <w:t xml:space="preserve"> А.А. - Алматы: </w:t>
            </w:r>
            <w:proofErr w:type="spellStart"/>
            <w:r w:rsidRPr="00280876">
              <w:rPr>
                <w:rFonts w:ascii="Times New Roman" w:hAnsi="Times New Roman"/>
                <w:sz w:val="24"/>
                <w:szCs w:val="24"/>
              </w:rPr>
              <w:t>Альманахъ</w:t>
            </w:r>
            <w:proofErr w:type="spellEnd"/>
            <w:r w:rsidRPr="00280876">
              <w:rPr>
                <w:rFonts w:ascii="Times New Roman" w:hAnsi="Times New Roman"/>
                <w:sz w:val="24"/>
                <w:szCs w:val="24"/>
              </w:rPr>
              <w:t>, 2025. – 208 с.</w:t>
            </w:r>
            <w:r w:rsidRPr="00280876">
              <w:rPr>
                <w:sz w:val="24"/>
                <w:szCs w:val="24"/>
              </w:rPr>
              <w:t xml:space="preserve"> </w:t>
            </w:r>
            <w:r w:rsidRPr="00280876">
              <w:rPr>
                <w:rFonts w:ascii="Times New Roman" w:hAnsi="Times New Roman"/>
                <w:sz w:val="24"/>
                <w:szCs w:val="24"/>
              </w:rPr>
              <w:t>ISBN 978-601-246-823-6</w:t>
            </w:r>
          </w:p>
        </w:tc>
      </w:tr>
      <w:tr w:rsidR="000C2FFC" w:rsidRPr="00280876" w14:paraId="6A2C5FDE" w14:textId="77777777" w:rsidTr="009514D8">
        <w:tc>
          <w:tcPr>
            <w:tcW w:w="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4121E" w14:textId="77777777" w:rsidR="000C2FFC" w:rsidRPr="00280876" w:rsidRDefault="000C2FFC" w:rsidP="000C2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1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27C9A2" w14:textId="77777777" w:rsidR="00B26108" w:rsidRPr="00280876" w:rsidRDefault="000C2FFC" w:rsidP="00DA7F1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PhD</w:t>
            </w:r>
            <w:proofErr w:type="spellEnd"/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), доктора по профилю) или академическая степень доктора философии (</w:t>
            </w:r>
            <w:proofErr w:type="spellStart"/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PhD</w:t>
            </w:r>
            <w:proofErr w:type="spellEnd"/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), доктора по профилю или степень доктора философии (</w:t>
            </w:r>
            <w:proofErr w:type="spellStart"/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PhD</w:t>
            </w:r>
            <w:proofErr w:type="spellEnd"/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), доктора по профилю</w:t>
            </w:r>
          </w:p>
          <w:p w14:paraId="596F49A8" w14:textId="77777777" w:rsidR="009514D8" w:rsidRPr="00280876" w:rsidRDefault="009514D8" w:rsidP="00DA7F1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698AE6" w14:textId="77777777" w:rsidR="000C2FFC" w:rsidRPr="00280876" w:rsidRDefault="000C2FFC" w:rsidP="002314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75025D5D" w14:textId="77777777" w:rsidR="00B26108" w:rsidRPr="00280876" w:rsidRDefault="00B26108" w:rsidP="002314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C4A162" w14:textId="77777777" w:rsidR="00B26108" w:rsidRPr="00280876" w:rsidRDefault="00B26108" w:rsidP="002314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701C51" w14:textId="77777777" w:rsidR="00B26108" w:rsidRPr="00280876" w:rsidRDefault="00B26108" w:rsidP="002314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FB490A" w14:textId="77777777" w:rsidR="00B26108" w:rsidRPr="00280876" w:rsidRDefault="00B26108" w:rsidP="002314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2DB09E" w14:textId="77777777" w:rsidR="00B26108" w:rsidRPr="00280876" w:rsidRDefault="00B26108" w:rsidP="002314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DD68C6" w14:textId="77777777" w:rsidR="00B26108" w:rsidRPr="00280876" w:rsidRDefault="00B26108" w:rsidP="002314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0969CB" w14:textId="77777777" w:rsidR="00B26108" w:rsidRPr="00280876" w:rsidRDefault="00B26108" w:rsidP="002314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063" w:rsidRPr="0089079A" w14:paraId="5D956A40" w14:textId="77777777" w:rsidTr="009514D8">
        <w:tc>
          <w:tcPr>
            <w:tcW w:w="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66C0A8" w14:textId="77777777" w:rsidR="00D52063" w:rsidRPr="00280876" w:rsidRDefault="00D52063" w:rsidP="00D520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F9D448" w14:textId="77777777" w:rsidR="00D52063" w:rsidRPr="00280876" w:rsidRDefault="00D52063" w:rsidP="00D520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F22BA8" w14:textId="63865793" w:rsidR="00D03CD4" w:rsidRPr="00280876" w:rsidRDefault="008F7E5B" w:rsidP="00D03CD4">
            <w:pPr>
              <w:pStyle w:val="a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0876">
              <w:rPr>
                <w:rFonts w:ascii="Times New Roman" w:hAnsi="Times New Roman"/>
                <w:sz w:val="24"/>
                <w:szCs w:val="24"/>
                <w:lang w:val="en-US"/>
              </w:rPr>
              <w:t>Venu</w:t>
            </w:r>
            <w:r w:rsidR="00D03CD4" w:rsidRPr="00280876">
              <w:rPr>
                <w:rFonts w:ascii="Times New Roman" w:hAnsi="Times New Roman"/>
                <w:sz w:val="24"/>
                <w:szCs w:val="24"/>
                <w:lang w:val="en-US"/>
              </w:rPr>
              <w:t>gopal</w:t>
            </w:r>
            <w:proofErr w:type="spellEnd"/>
            <w:r w:rsidR="00D03CD4" w:rsidRPr="00280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3CD4" w:rsidRPr="00280876">
              <w:rPr>
                <w:rFonts w:ascii="Times New Roman" w:hAnsi="Times New Roman"/>
                <w:sz w:val="24"/>
                <w:szCs w:val="24"/>
                <w:lang w:val="en-US"/>
              </w:rPr>
              <w:t>Mandala</w:t>
            </w:r>
            <w:r w:rsidRPr="00280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3CD4" w:rsidRPr="00280876">
              <w:rPr>
                <w:rFonts w:ascii="Times New Roman" w:hAnsi="Times New Roman"/>
                <w:sz w:val="24"/>
                <w:szCs w:val="24"/>
              </w:rPr>
              <w:t xml:space="preserve">– 1 </w:t>
            </w:r>
            <w:r w:rsidR="00D03CD4" w:rsidRPr="00280876">
              <w:rPr>
                <w:rFonts w:ascii="Times New Roman" w:hAnsi="Times New Roman"/>
                <w:sz w:val="24"/>
                <w:szCs w:val="24"/>
                <w:lang w:val="kk-KZ"/>
              </w:rPr>
              <w:t>место на Международной</w:t>
            </w:r>
            <w:r w:rsidR="00F13B36"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предметной</w:t>
            </w:r>
            <w:r w:rsidR="00D03CD4"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студенческой олимпиаде (2022 год);</w:t>
            </w:r>
          </w:p>
          <w:p w14:paraId="5B7EAA3B" w14:textId="6291E907" w:rsidR="00D03CD4" w:rsidRPr="00280876" w:rsidRDefault="00D03CD4" w:rsidP="00D03CD4">
            <w:pPr>
              <w:pStyle w:val="a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76">
              <w:rPr>
                <w:rFonts w:ascii="Times New Roman" w:hAnsi="Times New Roman"/>
                <w:sz w:val="24"/>
                <w:szCs w:val="24"/>
              </w:rPr>
              <w:t>Сер</w:t>
            </w: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>ік Диана – 3 место на Международной</w:t>
            </w:r>
            <w:r w:rsidR="00F13B36"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предметной</w:t>
            </w: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студенческой олимпиаде (2022 год);   </w:t>
            </w:r>
          </w:p>
          <w:p w14:paraId="25330082" w14:textId="77777777" w:rsidR="00D03CD4" w:rsidRPr="00280876" w:rsidRDefault="008F7E5B" w:rsidP="00D03CD4">
            <w:pPr>
              <w:pStyle w:val="a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>Қындыбай Ақнұр</w:t>
            </w:r>
            <w:r w:rsidR="00D03CD4"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2 место на Первой Республиканской олимпиаде (2022 год);</w:t>
            </w:r>
          </w:p>
          <w:p w14:paraId="0A023EB8" w14:textId="77777777" w:rsidR="00F13B36" w:rsidRPr="00280876" w:rsidRDefault="008F7E5B" w:rsidP="00D03CD4">
            <w:pPr>
              <w:pStyle w:val="a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03CD4"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Әбдіраман </w:t>
            </w: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>Әсем</w:t>
            </w:r>
            <w:r w:rsidR="00D03CD4"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</w:t>
            </w:r>
            <w:r w:rsidR="00F13B36"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 место на Первой Республиканской олимпиаде (2022 год);</w:t>
            </w:r>
            <w:r w:rsidR="00D03CD4"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A07DAD6" w14:textId="042EA819" w:rsidR="00F13B36" w:rsidRPr="00280876" w:rsidRDefault="00F13B36" w:rsidP="00D03CD4">
            <w:pPr>
              <w:pStyle w:val="a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>Қындыбай Ақнұр – 1 место на Международной предметной студенческой олимпиаде (2023 год);</w:t>
            </w:r>
          </w:p>
          <w:p w14:paraId="0355E4C0" w14:textId="77777777" w:rsidR="00F13B36" w:rsidRPr="00280876" w:rsidRDefault="00F13B36" w:rsidP="00D03CD4">
            <w:pPr>
              <w:pStyle w:val="a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>Әбдіраман Әсем - 2 место на Международной предметной студенческой олимпиаде (2023 год);</w:t>
            </w:r>
          </w:p>
          <w:p w14:paraId="4AD2201F" w14:textId="1FAEEA88" w:rsidR="00F13B36" w:rsidRPr="00280876" w:rsidRDefault="008F7E5B" w:rsidP="00D03CD4">
            <w:pPr>
              <w:pStyle w:val="a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13B36"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Мурзабаев </w:t>
            </w: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Темырлан </w:t>
            </w:r>
            <w:r w:rsidR="00F13B36"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Грамота </w:t>
            </w:r>
            <w:r w:rsidR="00F13B36" w:rsidRPr="00280876">
              <w:rPr>
                <w:rFonts w:ascii="Times New Roman" w:hAnsi="Times New Roman"/>
                <w:sz w:val="24"/>
                <w:szCs w:val="24"/>
              </w:rPr>
              <w:t xml:space="preserve">«За пропаганду здорового образа жизни», Международная научно-практическая конференция молодых ученых и студентов, посвященная 30-летию Независимости Республики Казахстан </w:t>
            </w: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F13B36" w:rsidRPr="00280876">
              <w:rPr>
                <w:rFonts w:ascii="Times New Roman" w:hAnsi="Times New Roman"/>
                <w:sz w:val="24"/>
                <w:szCs w:val="24"/>
                <w:lang w:val="kk-KZ"/>
              </w:rPr>
              <w:t>г.</w:t>
            </w: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>Астана</w:t>
            </w:r>
            <w:r w:rsidR="00F13B36" w:rsidRPr="00280876">
              <w:rPr>
                <w:rFonts w:ascii="Times New Roman" w:hAnsi="Times New Roman"/>
                <w:sz w:val="24"/>
                <w:szCs w:val="24"/>
                <w:lang w:val="kk-KZ"/>
              </w:rPr>
              <w:t>, 2021 г.</w:t>
            </w: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), </w:t>
            </w:r>
          </w:p>
          <w:p w14:paraId="4B8A66FA" w14:textId="0F006EB1" w:rsidR="00F13B36" w:rsidRPr="00280876" w:rsidRDefault="008F7E5B" w:rsidP="00D03CD4">
            <w:pPr>
              <w:pStyle w:val="a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>Сабыр Аида</w:t>
            </w:r>
            <w:r w:rsidR="00F13B36"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- 3 место на Международной предметной студенческой олимпиаде (2024 год)</w:t>
            </w:r>
          </w:p>
          <w:p w14:paraId="5D9ACEC9" w14:textId="48D57A38" w:rsidR="00F13B36" w:rsidRPr="00280876" w:rsidRDefault="00AA0821" w:rsidP="00D03CD4">
            <w:pPr>
              <w:pStyle w:val="a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Юрьев </w:t>
            </w:r>
            <w:r w:rsidR="008F7E5B"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Марсель, </w:t>
            </w: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Сиражет </w:t>
            </w:r>
            <w:r w:rsidR="008F7E5B"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Жанель, </w:t>
            </w: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Саламат </w:t>
            </w:r>
            <w:r w:rsidR="008F7E5B" w:rsidRPr="00280876">
              <w:rPr>
                <w:rFonts w:ascii="Times New Roman" w:hAnsi="Times New Roman"/>
                <w:sz w:val="24"/>
                <w:szCs w:val="24"/>
                <w:lang w:val="kk-KZ"/>
              </w:rPr>
              <w:t>Куралай</w:t>
            </w: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80876">
              <w:rPr>
                <w:rFonts w:ascii="Times New Roman" w:hAnsi="Times New Roman"/>
                <w:sz w:val="24"/>
                <w:szCs w:val="24"/>
              </w:rPr>
              <w:t xml:space="preserve">(команда) – 3 место на Международном форуме </w:t>
            </w:r>
            <w:proofErr w:type="spellStart"/>
            <w:r w:rsidRPr="00280876">
              <w:rPr>
                <w:rFonts w:ascii="Times New Roman" w:hAnsi="Times New Roman"/>
                <w:sz w:val="24"/>
                <w:szCs w:val="24"/>
              </w:rPr>
              <w:t>бакалавриата</w:t>
            </w:r>
            <w:proofErr w:type="spellEnd"/>
            <w:r w:rsidRPr="00280876">
              <w:rPr>
                <w:rFonts w:ascii="Times New Roman" w:hAnsi="Times New Roman"/>
                <w:sz w:val="24"/>
                <w:szCs w:val="24"/>
              </w:rPr>
              <w:t xml:space="preserve"> «Один пояс, один путь» по базовому инновационному экспериментальному </w:t>
            </w:r>
            <w:r w:rsidRPr="00280876">
              <w:rPr>
                <w:rFonts w:ascii="Times New Roman" w:hAnsi="Times New Roman"/>
                <w:sz w:val="24"/>
                <w:szCs w:val="24"/>
              </w:rPr>
              <w:lastRenderedPageBreak/>
              <w:t>проектированию в области медицинских наук</w:t>
            </w:r>
            <w:r w:rsidR="008F7E5B"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>Китай, г.Гуанчжоу, 2024г.</w:t>
            </w:r>
            <w:r w:rsidR="008F7E5B" w:rsidRPr="00280876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5743E82F" w14:textId="27B57EE1" w:rsidR="00F13B36" w:rsidRPr="00280876" w:rsidRDefault="00AA0821" w:rsidP="00D03CD4">
            <w:pPr>
              <w:pStyle w:val="a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Гасанова </w:t>
            </w:r>
            <w:r w:rsidR="000D5919" w:rsidRPr="00280876">
              <w:rPr>
                <w:rFonts w:ascii="Times New Roman" w:hAnsi="Times New Roman"/>
                <w:sz w:val="24"/>
                <w:szCs w:val="24"/>
                <w:lang w:val="kk-KZ"/>
              </w:rPr>
              <w:t>Исмира</w:t>
            </w: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1 место на Международной научно-практической конференции студентов, интернов и резидентов «</w:t>
            </w:r>
            <w:r w:rsidRPr="00280876">
              <w:rPr>
                <w:rFonts w:ascii="Times New Roman" w:hAnsi="Times New Roman"/>
                <w:sz w:val="24"/>
                <w:szCs w:val="24"/>
                <w:lang w:val="en-US"/>
              </w:rPr>
              <w:t>Young</w:t>
            </w:r>
            <w:r w:rsidRPr="00280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876">
              <w:rPr>
                <w:rFonts w:ascii="Times New Roman" w:hAnsi="Times New Roman"/>
                <w:sz w:val="24"/>
                <w:szCs w:val="24"/>
                <w:lang w:val="en-US"/>
              </w:rPr>
              <w:t>Pediatric</w:t>
            </w:r>
            <w:r w:rsidRPr="00280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876">
              <w:rPr>
                <w:rFonts w:ascii="Times New Roman" w:hAnsi="Times New Roman"/>
                <w:sz w:val="24"/>
                <w:szCs w:val="24"/>
                <w:lang w:val="en-US"/>
              </w:rPr>
              <w:t>Researcher</w:t>
            </w: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28087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80876">
              <w:rPr>
                <w:rFonts w:ascii="Times New Roman" w:hAnsi="Times New Roman"/>
                <w:sz w:val="24"/>
                <w:szCs w:val="24"/>
              </w:rPr>
              <w:t>г.Алматы</w:t>
            </w:r>
            <w:proofErr w:type="spellEnd"/>
            <w:r w:rsidRPr="00280876">
              <w:rPr>
                <w:rFonts w:ascii="Times New Roman" w:hAnsi="Times New Roman"/>
                <w:sz w:val="24"/>
                <w:szCs w:val="24"/>
              </w:rPr>
              <w:t>, 2024г.)</w:t>
            </w:r>
          </w:p>
          <w:p w14:paraId="2651B389" w14:textId="1899666D" w:rsidR="008F7E5B" w:rsidRPr="00280876" w:rsidRDefault="007D113D" w:rsidP="00D03CD4">
            <w:pPr>
              <w:pStyle w:val="a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876">
              <w:rPr>
                <w:rFonts w:ascii="Times New Roman" w:hAnsi="Times New Roman"/>
                <w:sz w:val="24"/>
                <w:szCs w:val="24"/>
                <w:lang w:val="en-US"/>
              </w:rPr>
              <w:t>Mohamed</w:t>
            </w:r>
            <w:r w:rsidRPr="00280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D5919" w:rsidRPr="00280876">
              <w:rPr>
                <w:rFonts w:ascii="Times New Roman" w:hAnsi="Times New Roman"/>
                <w:sz w:val="24"/>
                <w:szCs w:val="24"/>
                <w:lang w:val="en-US"/>
              </w:rPr>
              <w:t>Mabrouk</w:t>
            </w:r>
            <w:proofErr w:type="spellEnd"/>
            <w:r w:rsidR="00DD75BC" w:rsidRPr="002808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="00DD75BC" w:rsidRPr="00280876">
              <w:rPr>
                <w:rFonts w:ascii="Times New Roman" w:hAnsi="Times New Roman"/>
                <w:sz w:val="24"/>
                <w:szCs w:val="24"/>
              </w:rPr>
              <w:t>3</w:t>
            </w:r>
            <w:r w:rsid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>место</w:t>
            </w:r>
            <w:proofErr w:type="gramEnd"/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 Международной научной конференции студентов-медиков </w:t>
            </w:r>
            <w:r w:rsidRPr="0028087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80876">
              <w:rPr>
                <w:rFonts w:ascii="Times New Roman" w:hAnsi="Times New Roman"/>
                <w:sz w:val="24"/>
                <w:szCs w:val="24"/>
              </w:rPr>
              <w:t>Тайланд</w:t>
            </w:r>
            <w:proofErr w:type="spellEnd"/>
            <w:r w:rsidRPr="002808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80876">
              <w:rPr>
                <w:rFonts w:ascii="Times New Roman" w:hAnsi="Times New Roman"/>
                <w:sz w:val="24"/>
                <w:szCs w:val="24"/>
              </w:rPr>
              <w:t>г.Бангкок</w:t>
            </w:r>
            <w:proofErr w:type="spellEnd"/>
            <w:r w:rsidRPr="00280876">
              <w:rPr>
                <w:rFonts w:ascii="Times New Roman" w:hAnsi="Times New Roman"/>
                <w:sz w:val="24"/>
                <w:szCs w:val="24"/>
              </w:rPr>
              <w:t>, 2024г.)</w:t>
            </w:r>
          </w:p>
          <w:p w14:paraId="5932DE32" w14:textId="3DBAD944" w:rsidR="00F30C06" w:rsidRPr="00280876" w:rsidRDefault="00CD09EF" w:rsidP="00D03CD4">
            <w:pPr>
              <w:pStyle w:val="a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876">
              <w:rPr>
                <w:rFonts w:ascii="Times New Roman" w:hAnsi="Times New Roman"/>
                <w:sz w:val="24"/>
                <w:szCs w:val="24"/>
              </w:rPr>
              <w:t>Сейтхан</w:t>
            </w:r>
            <w:proofErr w:type="spellEnd"/>
            <w:r w:rsidRPr="00280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876">
              <w:rPr>
                <w:rFonts w:ascii="Times New Roman" w:hAnsi="Times New Roman"/>
                <w:sz w:val="24"/>
                <w:szCs w:val="24"/>
              </w:rPr>
              <w:t>Балауса</w:t>
            </w:r>
            <w:proofErr w:type="spellEnd"/>
            <w:r w:rsidRPr="00280876">
              <w:rPr>
                <w:rFonts w:ascii="Times New Roman" w:hAnsi="Times New Roman"/>
                <w:sz w:val="24"/>
                <w:szCs w:val="24"/>
              </w:rPr>
              <w:t xml:space="preserve"> – 2 место </w:t>
            </w: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>на Международной предметной студенческой олимпиаде (2025 год)</w:t>
            </w:r>
          </w:p>
          <w:p w14:paraId="2FD71E4E" w14:textId="531BEB9D" w:rsidR="00CD09EF" w:rsidRPr="00280876" w:rsidRDefault="00CD09EF" w:rsidP="00D03CD4">
            <w:pPr>
              <w:pStyle w:val="a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76">
              <w:rPr>
                <w:rFonts w:ascii="Times New Roman" w:hAnsi="Times New Roman"/>
                <w:sz w:val="24"/>
                <w:szCs w:val="24"/>
              </w:rPr>
              <w:t xml:space="preserve"> То</w:t>
            </w: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қтасын Ділназ - </w:t>
            </w:r>
            <w:r w:rsidRPr="00280876"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>на Международной предметной студенческой олимпиаде (2025 год)</w:t>
            </w:r>
          </w:p>
          <w:p w14:paraId="10774165" w14:textId="594AEAA1" w:rsidR="00CD09EF" w:rsidRPr="00280876" w:rsidRDefault="00CD09EF" w:rsidP="00D03CD4">
            <w:pPr>
              <w:pStyle w:val="a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>Толен Балғын - 1</w:t>
            </w:r>
            <w:r w:rsidRPr="00280876">
              <w:rPr>
                <w:rFonts w:ascii="Times New Roman" w:hAnsi="Times New Roman"/>
                <w:sz w:val="24"/>
                <w:szCs w:val="24"/>
              </w:rPr>
              <w:t xml:space="preserve"> место </w:t>
            </w: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>на Международной предметной студенческой олимпиаде (2025 год)</w:t>
            </w:r>
          </w:p>
          <w:p w14:paraId="766006DD" w14:textId="6C797392" w:rsidR="00CD09EF" w:rsidRPr="00280876" w:rsidRDefault="00CD09EF" w:rsidP="00D03CD4">
            <w:pPr>
              <w:pStyle w:val="a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Муратова Айым - 1</w:t>
            </w:r>
            <w:r w:rsidRPr="00280876">
              <w:rPr>
                <w:rFonts w:ascii="Times New Roman" w:hAnsi="Times New Roman"/>
                <w:sz w:val="24"/>
                <w:szCs w:val="24"/>
              </w:rPr>
              <w:t xml:space="preserve"> место </w:t>
            </w: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>на Международной предметной студенческой олимпиаде (2025 год)</w:t>
            </w:r>
          </w:p>
          <w:p w14:paraId="4653254E" w14:textId="595605B4" w:rsidR="00CD09EF" w:rsidRPr="00280876" w:rsidRDefault="00CD09EF" w:rsidP="00D03CD4">
            <w:pPr>
              <w:pStyle w:val="a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Нұрғали Айдана - 3</w:t>
            </w:r>
            <w:r w:rsidRPr="00280876">
              <w:rPr>
                <w:rFonts w:ascii="Times New Roman" w:hAnsi="Times New Roman"/>
                <w:sz w:val="24"/>
                <w:szCs w:val="24"/>
              </w:rPr>
              <w:t xml:space="preserve"> место </w:t>
            </w: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>на Международной предметной студенческой олимпиаде (2025 год)</w:t>
            </w:r>
          </w:p>
          <w:p w14:paraId="44874CAE" w14:textId="36C6857F" w:rsidR="00CD09EF" w:rsidRPr="00280876" w:rsidRDefault="00CD09EF" w:rsidP="00D03CD4">
            <w:pPr>
              <w:pStyle w:val="a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>Маратова Ақкербез - 1</w:t>
            </w:r>
            <w:r w:rsidRPr="00280876">
              <w:rPr>
                <w:rFonts w:ascii="Times New Roman" w:hAnsi="Times New Roman"/>
                <w:sz w:val="24"/>
                <w:szCs w:val="24"/>
              </w:rPr>
              <w:t xml:space="preserve"> место </w:t>
            </w: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>на Республиканской предметной студенческой олимпиаде (2025 год)</w:t>
            </w:r>
          </w:p>
          <w:p w14:paraId="7DC0D80D" w14:textId="03DC44B5" w:rsidR="00CD09EF" w:rsidRPr="00280876" w:rsidRDefault="00CD09EF" w:rsidP="00D03CD4">
            <w:pPr>
              <w:pStyle w:val="a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Бисенбаева Айша - </w:t>
            </w:r>
            <w:r w:rsidRPr="00280876"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>на Республиканской предметной студенческой олимпиаде (2025 год)</w:t>
            </w:r>
          </w:p>
          <w:p w14:paraId="431BDE95" w14:textId="668293CE" w:rsidR="00CD09EF" w:rsidRPr="00280876" w:rsidRDefault="00CD09EF" w:rsidP="00D03CD4">
            <w:pPr>
              <w:pStyle w:val="a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Раманқұл Аружан - </w:t>
            </w:r>
            <w:r w:rsidRPr="00280876"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>на Республиканской предметной студенческой олимпиаде (2025 год)</w:t>
            </w:r>
          </w:p>
          <w:p w14:paraId="468C89D7" w14:textId="5CB842C9" w:rsidR="00205069" w:rsidRPr="00280876" w:rsidRDefault="00205069" w:rsidP="00D03CD4">
            <w:pPr>
              <w:pStyle w:val="a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Сейтхан Балауса – 1 место на </w:t>
            </w:r>
            <w:r w:rsidRPr="00280876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Международной студенческой научно-практической конференции </w:t>
            </w:r>
            <w:r w:rsidRPr="0028087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80876">
              <w:rPr>
                <w:rFonts w:ascii="Times New Roman" w:hAnsi="Times New Roman"/>
                <w:sz w:val="24"/>
                <w:szCs w:val="24"/>
              </w:rPr>
              <w:t>г.Ташкент</w:t>
            </w:r>
            <w:proofErr w:type="spellEnd"/>
            <w:r w:rsidRPr="00280876">
              <w:rPr>
                <w:rFonts w:ascii="Times New Roman" w:hAnsi="Times New Roman"/>
                <w:sz w:val="24"/>
                <w:szCs w:val="24"/>
              </w:rPr>
              <w:t>, Узбекистан, 2025 г.)</w:t>
            </w:r>
          </w:p>
          <w:p w14:paraId="09E8E48E" w14:textId="6E361AE1" w:rsidR="00CD09EF" w:rsidRPr="00280876" w:rsidRDefault="00CD09EF" w:rsidP="00D03CD4">
            <w:pPr>
              <w:pStyle w:val="a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Гасанова Исмира -  </w:t>
            </w:r>
            <w:r w:rsidRPr="0028087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место на </w:t>
            </w:r>
            <w:r w:rsidRPr="00280876">
              <w:rPr>
                <w:rFonts w:ascii="Times New Roman" w:hAnsi="Times New Roman"/>
                <w:sz w:val="24"/>
                <w:szCs w:val="24"/>
                <w:lang w:val="en-US"/>
              </w:rPr>
              <w:t>LXIV</w:t>
            </w: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05069" w:rsidRPr="00280876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>еждународной конференции молодых ученых</w:t>
            </w:r>
            <w:r w:rsidR="00205069"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05069" w:rsidRPr="00280876">
              <w:rPr>
                <w:rFonts w:ascii="Times New Roman" w:hAnsi="Times New Roman"/>
                <w:sz w:val="24"/>
                <w:szCs w:val="24"/>
              </w:rPr>
              <w:t>(</w:t>
            </w:r>
            <w:r w:rsidR="00205069" w:rsidRPr="00280876">
              <w:rPr>
                <w:rFonts w:ascii="Times New Roman" w:hAnsi="Times New Roman"/>
                <w:sz w:val="24"/>
                <w:szCs w:val="24"/>
                <w:lang w:val="kk-KZ"/>
              </w:rPr>
              <w:t>г.</w:t>
            </w:r>
            <w:r w:rsidR="00205069" w:rsidRPr="00280876">
              <w:rPr>
                <w:rFonts w:ascii="Times New Roman" w:hAnsi="Times New Roman"/>
                <w:sz w:val="24"/>
                <w:szCs w:val="24"/>
              </w:rPr>
              <w:t>А</w:t>
            </w:r>
            <w:r w:rsidR="00205069" w:rsidRPr="00280876">
              <w:rPr>
                <w:rFonts w:ascii="Times New Roman" w:hAnsi="Times New Roman"/>
                <w:sz w:val="24"/>
                <w:szCs w:val="24"/>
                <w:lang w:val="kk-KZ"/>
              </w:rPr>
              <w:t>қтөбе, 2025 г.</w:t>
            </w:r>
            <w:r w:rsidR="00205069" w:rsidRPr="0028087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641FD73" w14:textId="77777777" w:rsidR="00D52063" w:rsidRPr="00280876" w:rsidRDefault="00205069" w:rsidP="009D2ACA">
            <w:pPr>
              <w:pStyle w:val="a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>Гасанова Исмира – 1 место  на Международном конкурсе научно-исследовательских работ «Научный старт: шаг в будущее» (г.Москва, РФ, 2025 г.)</w:t>
            </w:r>
          </w:p>
          <w:p w14:paraId="2FC285F1" w14:textId="1CC9F572" w:rsidR="003B63FD" w:rsidRPr="00280876" w:rsidRDefault="00DD75BC" w:rsidP="003B63FD">
            <w:pPr>
              <w:pStyle w:val="a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Сейтхан Балауса </w:t>
            </w:r>
            <w:r w:rsidR="003B63FD" w:rsidRPr="00280876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B63FD"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место на международном конкурсе </w:t>
            </w:r>
            <w:r w:rsidR="003B63FD" w:rsidRPr="00280876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="003B63FD"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The 2025 China Belt and Road International Undergraduate </w:t>
            </w:r>
            <w:r w:rsidR="003B63FD" w:rsidRPr="0028087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Medical Innovation Competition» (г.Цзинань, Китай, 2025г.)</w:t>
            </w:r>
          </w:p>
          <w:p w14:paraId="0C46E437" w14:textId="77777777" w:rsidR="00DD75BC" w:rsidRPr="00AF31F3" w:rsidRDefault="00DD75BC" w:rsidP="003B63FD">
            <w:pPr>
              <w:pStyle w:val="a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Исгандаров Искандер - </w:t>
            </w:r>
            <w:r w:rsidR="003B63FD" w:rsidRPr="00280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место на международном конкурсе </w:t>
            </w:r>
            <w:r w:rsidR="003B63FD" w:rsidRPr="00280876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="003B63FD" w:rsidRPr="00280876">
              <w:rPr>
                <w:rFonts w:ascii="Times New Roman" w:hAnsi="Times New Roman"/>
                <w:sz w:val="24"/>
                <w:szCs w:val="24"/>
                <w:lang w:val="kk-KZ"/>
              </w:rPr>
              <w:t>The 2025 China Belt and Road International Undergraduate Medical Innovation Competition» (г.Цзинань, Китай, 2025г.)</w:t>
            </w:r>
          </w:p>
          <w:p w14:paraId="6B617985" w14:textId="5D58ABD4" w:rsidR="00F4111B" w:rsidRDefault="00F4111B" w:rsidP="003B63FD">
            <w:pPr>
              <w:pStyle w:val="a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F9D">
              <w:rPr>
                <w:rFonts w:ascii="Times New Roman" w:hAnsi="Times New Roman"/>
                <w:sz w:val="24"/>
                <w:szCs w:val="24"/>
              </w:rPr>
              <w:t>Исгандаров</w:t>
            </w:r>
            <w:proofErr w:type="spellEnd"/>
            <w:r w:rsidR="00385F9D" w:rsidRPr="00385F9D">
              <w:rPr>
                <w:rFonts w:ascii="Times New Roman" w:hAnsi="Times New Roman"/>
                <w:sz w:val="24"/>
                <w:szCs w:val="24"/>
              </w:rPr>
              <w:t xml:space="preserve"> Искандер - </w:t>
            </w:r>
            <w:r w:rsidRPr="00385F9D">
              <w:rPr>
                <w:rFonts w:ascii="Times New Roman" w:hAnsi="Times New Roman"/>
                <w:sz w:val="24"/>
                <w:szCs w:val="24"/>
              </w:rPr>
              <w:t>1 место</w:t>
            </w:r>
            <w:r w:rsidR="00385F9D">
              <w:rPr>
                <w:rFonts w:ascii="Times New Roman" w:hAnsi="Times New Roman"/>
                <w:sz w:val="24"/>
                <w:szCs w:val="24"/>
              </w:rPr>
              <w:t xml:space="preserve"> на Международной научно-практической конференции студентов, интернов и резидентов педиатрического профиля «</w:t>
            </w:r>
            <w:r w:rsidR="00385F9D">
              <w:rPr>
                <w:rFonts w:ascii="Times New Roman" w:hAnsi="Times New Roman"/>
                <w:sz w:val="24"/>
                <w:szCs w:val="24"/>
                <w:lang w:val="en-US"/>
              </w:rPr>
              <w:t>Young</w:t>
            </w:r>
            <w:r w:rsidR="00385F9D" w:rsidRPr="00385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5F9D">
              <w:rPr>
                <w:rFonts w:ascii="Times New Roman" w:hAnsi="Times New Roman"/>
                <w:sz w:val="24"/>
                <w:szCs w:val="24"/>
                <w:lang w:val="en-US"/>
              </w:rPr>
              <w:t>Pediatric</w:t>
            </w:r>
            <w:r w:rsidR="00385F9D" w:rsidRPr="00385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5F9D">
              <w:rPr>
                <w:rFonts w:ascii="Times New Roman" w:hAnsi="Times New Roman"/>
                <w:sz w:val="24"/>
                <w:szCs w:val="24"/>
                <w:lang w:val="en-US"/>
              </w:rPr>
              <w:t>Researcher</w:t>
            </w:r>
            <w:r w:rsidR="00385F9D" w:rsidRPr="00385F9D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="00385F9D">
              <w:rPr>
                <w:rFonts w:ascii="Times New Roman" w:hAnsi="Times New Roman"/>
                <w:sz w:val="24"/>
                <w:szCs w:val="24"/>
              </w:rPr>
              <w:t>»</w:t>
            </w:r>
            <w:r w:rsidR="00385F9D" w:rsidRPr="00385F9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85F9D">
              <w:rPr>
                <w:rFonts w:ascii="Times New Roman" w:hAnsi="Times New Roman"/>
                <w:sz w:val="24"/>
                <w:szCs w:val="24"/>
              </w:rPr>
              <w:t>Алматы, Казахстан, 2025г.</w:t>
            </w:r>
            <w:r w:rsidR="00385F9D" w:rsidRPr="00385F9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DC4CBA5" w14:textId="3A27101B" w:rsidR="00A40C25" w:rsidRDefault="00F83EAB" w:rsidP="003B63FD">
            <w:pPr>
              <w:pStyle w:val="a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Раманқұл Аружан, Арыстан Ақбота – 2 место </w:t>
            </w:r>
            <w:r>
              <w:rPr>
                <w:rFonts w:ascii="Times New Roman" w:hAnsi="Times New Roman"/>
                <w:sz w:val="24"/>
                <w:szCs w:val="24"/>
              </w:rPr>
              <w:t>на Международной научно-практической конференции студентов, интернов и резидентов педиатрического профиля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Young</w:t>
            </w:r>
            <w:r w:rsidRPr="00385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Pediatric</w:t>
            </w:r>
            <w:r w:rsidRPr="00385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Researcher</w:t>
            </w:r>
            <w:r w:rsidRPr="00385F9D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85F9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Алматы, Казахстан, 2025г.</w:t>
            </w:r>
            <w:r w:rsidRPr="00385F9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8B61772" w14:textId="75E13FC7" w:rsidR="00A40C25" w:rsidRPr="00385F9D" w:rsidRDefault="00A40C25" w:rsidP="003B63FD">
            <w:pPr>
              <w:pStyle w:val="a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F9D">
              <w:rPr>
                <w:rFonts w:ascii="Times New Roman" w:hAnsi="Times New Roman"/>
                <w:sz w:val="24"/>
                <w:szCs w:val="24"/>
              </w:rPr>
              <w:t>Исгандаров</w:t>
            </w:r>
            <w:proofErr w:type="spellEnd"/>
            <w:r w:rsidRPr="00385F9D">
              <w:rPr>
                <w:rFonts w:ascii="Times New Roman" w:hAnsi="Times New Roman"/>
                <w:sz w:val="24"/>
                <w:szCs w:val="24"/>
              </w:rPr>
              <w:t xml:space="preserve"> Искандер - 1 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Международной</w:t>
            </w:r>
            <w:r w:rsidRPr="00385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5F9D">
              <w:rPr>
                <w:rStyle w:val="ypks7kbdpwfgdykd3qb9"/>
                <w:rFonts w:ascii="Times New Roman" w:hAnsi="Times New Roman"/>
                <w:sz w:val="24"/>
                <w:szCs w:val="24"/>
              </w:rPr>
              <w:t>научно</w:t>
            </w:r>
            <w:r w:rsidRPr="00385F9D">
              <w:rPr>
                <w:rFonts w:ascii="Times New Roman" w:hAnsi="Times New Roman"/>
                <w:sz w:val="24"/>
                <w:szCs w:val="24"/>
              </w:rPr>
              <w:t xml:space="preserve">-практической </w:t>
            </w:r>
            <w:r w:rsidRPr="00385F9D">
              <w:rPr>
                <w:rStyle w:val="ypks7kbdpwfgdykd3qb9"/>
                <w:rFonts w:ascii="Times New Roman" w:hAnsi="Times New Roman"/>
                <w:sz w:val="24"/>
                <w:szCs w:val="24"/>
              </w:rPr>
              <w:t>конференции</w:t>
            </w:r>
            <w:r w:rsidRPr="00385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5F9D">
              <w:rPr>
                <w:rStyle w:val="ypks7kbdpwfgdykd3qb9"/>
                <w:rFonts w:ascii="Times New Roman" w:hAnsi="Times New Roman"/>
                <w:sz w:val="24"/>
                <w:szCs w:val="24"/>
              </w:rPr>
              <w:t>студентов</w:t>
            </w:r>
            <w:r w:rsidRPr="00385F9D">
              <w:rPr>
                <w:rFonts w:ascii="Times New Roman" w:hAnsi="Times New Roman"/>
                <w:sz w:val="24"/>
                <w:szCs w:val="24"/>
              </w:rPr>
              <w:t>-</w:t>
            </w:r>
            <w:r w:rsidRPr="00385F9D">
              <w:rPr>
                <w:rStyle w:val="ypks7kbdpwfgdykd3qb9"/>
                <w:rFonts w:ascii="Times New Roman" w:hAnsi="Times New Roman"/>
                <w:sz w:val="24"/>
                <w:szCs w:val="24"/>
              </w:rPr>
              <w:t>медиков</w:t>
            </w:r>
            <w:r>
              <w:rPr>
                <w:rStyle w:val="ypks7kbdpwfgdykd3qb9"/>
                <w:rFonts w:ascii="Times New Roman" w:hAnsi="Times New Roman"/>
                <w:sz w:val="24"/>
                <w:szCs w:val="24"/>
              </w:rPr>
              <w:t xml:space="preserve"> (Бангкок, </w:t>
            </w:r>
            <w:proofErr w:type="spellStart"/>
            <w:r>
              <w:rPr>
                <w:rStyle w:val="ypks7kbdpwfgdykd3qb9"/>
                <w:rFonts w:ascii="Times New Roman" w:hAnsi="Times New Roman"/>
                <w:sz w:val="24"/>
                <w:szCs w:val="24"/>
              </w:rPr>
              <w:t>Тайланд</w:t>
            </w:r>
            <w:proofErr w:type="spellEnd"/>
            <w:r>
              <w:rPr>
                <w:rStyle w:val="ypks7kbdpwfgdykd3qb9"/>
                <w:rFonts w:ascii="Times New Roman" w:hAnsi="Times New Roman"/>
                <w:sz w:val="24"/>
                <w:szCs w:val="24"/>
              </w:rPr>
              <w:t>, 2025 г.)</w:t>
            </w:r>
          </w:p>
          <w:p w14:paraId="02BF514F" w14:textId="1CED4C2E" w:rsidR="00F4111B" w:rsidRPr="00385F9D" w:rsidRDefault="00F4111B" w:rsidP="003B63FD">
            <w:pPr>
              <w:pStyle w:val="a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Сейтхан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Балауса</w:t>
            </w:r>
            <w:proofErr w:type="spellEnd"/>
            <w:r w:rsidR="00385F9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5F9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  <w:r w:rsidR="00385F9D">
              <w:rPr>
                <w:rFonts w:ascii="Times New Roman" w:hAnsi="Times New Roman"/>
                <w:sz w:val="24"/>
                <w:szCs w:val="24"/>
              </w:rPr>
              <w:t xml:space="preserve"> на Международной</w:t>
            </w:r>
            <w:r w:rsidR="00385F9D" w:rsidRPr="00385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5F9D" w:rsidRPr="00385F9D">
              <w:rPr>
                <w:rStyle w:val="ypks7kbdpwfgdykd3qb9"/>
                <w:rFonts w:ascii="Times New Roman" w:hAnsi="Times New Roman"/>
                <w:sz w:val="24"/>
                <w:szCs w:val="24"/>
              </w:rPr>
              <w:t>научно</w:t>
            </w:r>
            <w:r w:rsidR="00385F9D" w:rsidRPr="00385F9D">
              <w:rPr>
                <w:rFonts w:ascii="Times New Roman" w:hAnsi="Times New Roman"/>
                <w:sz w:val="24"/>
                <w:szCs w:val="24"/>
              </w:rPr>
              <w:t xml:space="preserve">-практической </w:t>
            </w:r>
            <w:r w:rsidR="00385F9D" w:rsidRPr="00385F9D">
              <w:rPr>
                <w:rStyle w:val="ypks7kbdpwfgdykd3qb9"/>
                <w:rFonts w:ascii="Times New Roman" w:hAnsi="Times New Roman"/>
                <w:sz w:val="24"/>
                <w:szCs w:val="24"/>
              </w:rPr>
              <w:t>конференции</w:t>
            </w:r>
            <w:r w:rsidR="00385F9D" w:rsidRPr="00385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5F9D" w:rsidRPr="00385F9D">
              <w:rPr>
                <w:rStyle w:val="ypks7kbdpwfgdykd3qb9"/>
                <w:rFonts w:ascii="Times New Roman" w:hAnsi="Times New Roman"/>
                <w:sz w:val="24"/>
                <w:szCs w:val="24"/>
              </w:rPr>
              <w:t>студентов</w:t>
            </w:r>
            <w:r w:rsidR="00385F9D" w:rsidRPr="00385F9D">
              <w:rPr>
                <w:rFonts w:ascii="Times New Roman" w:hAnsi="Times New Roman"/>
                <w:sz w:val="24"/>
                <w:szCs w:val="24"/>
              </w:rPr>
              <w:t>-</w:t>
            </w:r>
            <w:r w:rsidR="00385F9D" w:rsidRPr="00385F9D">
              <w:rPr>
                <w:rStyle w:val="ypks7kbdpwfgdykd3qb9"/>
                <w:rFonts w:ascii="Times New Roman" w:hAnsi="Times New Roman"/>
                <w:sz w:val="24"/>
                <w:szCs w:val="24"/>
              </w:rPr>
              <w:t>медиков</w:t>
            </w:r>
            <w:r w:rsidR="00385F9D">
              <w:rPr>
                <w:rStyle w:val="ypks7kbdpwfgdykd3qb9"/>
                <w:rFonts w:ascii="Times New Roman" w:hAnsi="Times New Roman"/>
                <w:sz w:val="24"/>
                <w:szCs w:val="24"/>
              </w:rPr>
              <w:t xml:space="preserve"> (Бангкок, </w:t>
            </w:r>
            <w:proofErr w:type="spellStart"/>
            <w:r w:rsidR="00385F9D">
              <w:rPr>
                <w:rStyle w:val="ypks7kbdpwfgdykd3qb9"/>
                <w:rFonts w:ascii="Times New Roman" w:hAnsi="Times New Roman"/>
                <w:sz w:val="24"/>
                <w:szCs w:val="24"/>
              </w:rPr>
              <w:t>Тайланд</w:t>
            </w:r>
            <w:proofErr w:type="spellEnd"/>
            <w:r w:rsidR="00385F9D">
              <w:rPr>
                <w:rStyle w:val="ypks7kbdpwfgdykd3qb9"/>
                <w:rFonts w:ascii="Times New Roman" w:hAnsi="Times New Roman"/>
                <w:sz w:val="24"/>
                <w:szCs w:val="24"/>
              </w:rPr>
              <w:t>, 2025 г.)</w:t>
            </w:r>
            <w:r w:rsidR="00A40C25">
              <w:rPr>
                <w:rStyle w:val="ypks7kbdpwfgdykd3qb9"/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5A7824" w14:textId="59108C1A" w:rsidR="00AF31F3" w:rsidRPr="00385F9D" w:rsidRDefault="00F4111B" w:rsidP="003B63FD">
            <w:pPr>
              <w:pStyle w:val="a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Сейтхан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Балауса</w:t>
            </w:r>
            <w:proofErr w:type="spellEnd"/>
            <w:r w:rsidR="00385F9D" w:rsidRPr="00385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5F9D">
              <w:rPr>
                <w:rFonts w:ascii="Times New Roman" w:hAnsi="Times New Roman"/>
                <w:sz w:val="24"/>
                <w:szCs w:val="24"/>
              </w:rPr>
              <w:t>–</w:t>
            </w:r>
            <w:r w:rsidR="00385F9D" w:rsidRPr="00385F9D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 w:rsidR="00385F9D">
              <w:rPr>
                <w:rFonts w:ascii="Times New Roman" w:hAnsi="Times New Roman"/>
                <w:sz w:val="24"/>
                <w:szCs w:val="24"/>
              </w:rPr>
              <w:t>место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5F9D" w:rsidRPr="00616BBD">
              <w:rPr>
                <w:rFonts w:ascii="Times New Roman" w:hAnsi="Times New Roman"/>
                <w:sz w:val="24"/>
                <w:szCs w:val="24"/>
              </w:rPr>
              <w:t>31-</w:t>
            </w:r>
            <w:r w:rsidR="00385F9D">
              <w:rPr>
                <w:rFonts w:ascii="Times New Roman" w:hAnsi="Times New Roman"/>
                <w:sz w:val="24"/>
                <w:szCs w:val="24"/>
              </w:rPr>
              <w:t>й</w:t>
            </w:r>
            <w:r w:rsidR="00385F9D" w:rsidRPr="00616BBD">
              <w:rPr>
                <w:rFonts w:ascii="Times New Roman" w:hAnsi="Times New Roman"/>
                <w:sz w:val="24"/>
                <w:szCs w:val="24"/>
              </w:rPr>
              <w:t xml:space="preserve"> Международн</w:t>
            </w:r>
            <w:r w:rsidR="00385F9D">
              <w:rPr>
                <w:rFonts w:ascii="Times New Roman" w:hAnsi="Times New Roman"/>
                <w:sz w:val="24"/>
                <w:szCs w:val="24"/>
              </w:rPr>
              <w:t>ой</w:t>
            </w:r>
            <w:r w:rsidR="00385F9D" w:rsidRPr="00616BBD">
              <w:rPr>
                <w:rFonts w:ascii="Times New Roman" w:hAnsi="Times New Roman"/>
                <w:sz w:val="24"/>
                <w:szCs w:val="24"/>
              </w:rPr>
              <w:t xml:space="preserve"> студенческ</w:t>
            </w:r>
            <w:r w:rsidR="00385F9D">
              <w:rPr>
                <w:rFonts w:ascii="Times New Roman" w:hAnsi="Times New Roman"/>
                <w:sz w:val="24"/>
                <w:szCs w:val="24"/>
              </w:rPr>
              <w:t>ой</w:t>
            </w:r>
            <w:r w:rsidR="00385F9D" w:rsidRPr="00616BBD">
              <w:rPr>
                <w:rFonts w:ascii="Times New Roman" w:hAnsi="Times New Roman"/>
                <w:sz w:val="24"/>
                <w:szCs w:val="24"/>
              </w:rPr>
              <w:t xml:space="preserve"> научн</w:t>
            </w:r>
            <w:r w:rsidR="00385F9D">
              <w:rPr>
                <w:rFonts w:ascii="Times New Roman" w:hAnsi="Times New Roman"/>
                <w:sz w:val="24"/>
                <w:szCs w:val="24"/>
              </w:rPr>
              <w:t>ой</w:t>
            </w:r>
            <w:r w:rsidR="00385F9D" w:rsidRPr="00616BBD">
              <w:rPr>
                <w:rFonts w:ascii="Times New Roman" w:hAnsi="Times New Roman"/>
                <w:sz w:val="24"/>
                <w:szCs w:val="24"/>
              </w:rPr>
              <w:t xml:space="preserve"> конференци</w:t>
            </w:r>
            <w:r w:rsidR="00385F9D">
              <w:rPr>
                <w:rFonts w:ascii="Times New Roman" w:hAnsi="Times New Roman"/>
                <w:sz w:val="24"/>
                <w:szCs w:val="24"/>
              </w:rPr>
              <w:t xml:space="preserve">и (Гданьск, Польша, 2026г.)  </w:t>
            </w:r>
          </w:p>
          <w:p w14:paraId="27615F65" w14:textId="6DBA8851" w:rsidR="00F4111B" w:rsidRPr="00F4111B" w:rsidRDefault="00F83EAB" w:rsidP="003B63FD">
            <w:pPr>
              <w:pStyle w:val="af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Сейтхан Балауса – 1 место на Четвертом международном конкурсе НИР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Bilim</w:t>
            </w:r>
            <w:proofErr w:type="spellEnd"/>
            <w:r w:rsidRPr="00F83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zhane</w:t>
            </w:r>
            <w:proofErr w:type="spellEnd"/>
            <w:r w:rsidRPr="00F83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bolashak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83EA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Казахстан, 2026</w:t>
            </w:r>
            <w:r w:rsidRPr="00F83EA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C2FFC" w:rsidRPr="00280876" w14:paraId="2F68AC7C" w14:textId="77777777" w:rsidTr="009514D8">
        <w:tc>
          <w:tcPr>
            <w:tcW w:w="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19FACE" w14:textId="77777777" w:rsidR="000C2FFC" w:rsidRPr="00280876" w:rsidRDefault="000C2FFC" w:rsidP="000C2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1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B79DB5" w14:textId="77777777" w:rsidR="00FD17A9" w:rsidRPr="00280876" w:rsidRDefault="000C2FFC" w:rsidP="000C2FF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  <w:p w14:paraId="4A29FFAC" w14:textId="77777777" w:rsidR="009514D8" w:rsidRPr="00280876" w:rsidRDefault="009514D8" w:rsidP="000C2FF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4237EF" w14:textId="77777777" w:rsidR="000C2FFC" w:rsidRPr="00280876" w:rsidRDefault="000C2FFC" w:rsidP="002314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C2FFC" w:rsidRPr="00280876" w14:paraId="02BADD0D" w14:textId="77777777" w:rsidTr="009514D8">
        <w:tc>
          <w:tcPr>
            <w:tcW w:w="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ADD0A9" w14:textId="77777777" w:rsidR="000C2FFC" w:rsidRPr="00280876" w:rsidRDefault="000C2FFC" w:rsidP="000C2F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2AC566" w14:textId="77777777" w:rsidR="000C2FFC" w:rsidRPr="00280876" w:rsidRDefault="000C2FFC" w:rsidP="000C2FF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280876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E3CA60" w14:textId="2C78E785" w:rsidR="001C0091" w:rsidRPr="00280876" w:rsidRDefault="001C0091" w:rsidP="001C0091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8087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 w:rsidR="00513471" w:rsidRPr="0028087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) </w:t>
            </w:r>
            <w:r w:rsidR="00CC7836" w:rsidRPr="0028087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Руководитель </w:t>
            </w:r>
            <w:r w:rsidRPr="0028087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НТП </w:t>
            </w:r>
            <w:r w:rsidR="00CC7836" w:rsidRPr="0028087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8087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КМУ </w:t>
            </w:r>
            <w:r w:rsidRPr="002808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2808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грантовому</w:t>
            </w:r>
            <w:proofErr w:type="spellEnd"/>
            <w:r w:rsidRPr="002808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финансированию</w:t>
            </w:r>
            <w:r w:rsidRPr="002808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808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ИРН AP22786227 «Идентификация иммунных, генетических и микробиологических </w:t>
            </w:r>
            <w:proofErr w:type="spellStart"/>
            <w:r w:rsidRPr="002808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биомаркеров</w:t>
            </w:r>
            <w:proofErr w:type="spellEnd"/>
            <w:r w:rsidRPr="002808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бронхолегочной дисплазии»</w:t>
            </w:r>
            <w:r w:rsidRPr="002808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, 2024-2026гг.</w:t>
            </w:r>
            <w:r w:rsidR="00812B06" w:rsidRPr="002808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(Выписка №1 </w:t>
            </w:r>
            <w:r w:rsidR="00A47DC3" w:rsidRPr="002808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 протоколу заседания №2 ННС по приоритетному направлению развития научной, научно-технической деятельности «Наука о жизни и здоровья» от 30 мая 2024г.</w:t>
            </w:r>
            <w:r w:rsidR="00812B06" w:rsidRPr="002808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7C668174" w14:textId="618DB14F" w:rsidR="0057176D" w:rsidRPr="00280876" w:rsidRDefault="00A919E0" w:rsidP="001C0091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2</w:t>
            </w:r>
            <w:r w:rsidRPr="0028087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57176D" w:rsidRPr="00280876">
              <w:rPr>
                <w:rFonts w:ascii="Times New Roman" w:eastAsia="Times New Roman" w:hAnsi="Times New Roman"/>
                <w:sz w:val="24"/>
                <w:szCs w:val="24"/>
              </w:rPr>
              <w:t xml:space="preserve"> Научный руководитель </w:t>
            </w:r>
            <w:proofErr w:type="spellStart"/>
            <w:r w:rsidR="0057176D" w:rsidRPr="00280876">
              <w:rPr>
                <w:rFonts w:ascii="Times New Roman" w:eastAsia="Times New Roman" w:hAnsi="Times New Roman"/>
                <w:sz w:val="24"/>
                <w:szCs w:val="24"/>
              </w:rPr>
              <w:t>магистрантра</w:t>
            </w:r>
            <w:proofErr w:type="spellEnd"/>
            <w:r w:rsidR="0057176D" w:rsidRPr="00280876">
              <w:rPr>
                <w:rFonts w:ascii="Times New Roman" w:eastAsia="Times New Roman" w:hAnsi="Times New Roman"/>
                <w:sz w:val="24"/>
                <w:szCs w:val="24"/>
              </w:rPr>
              <w:t xml:space="preserve"> Идрисовой Г.М., специальность «Биомедицина». Тема: «Определение прогностических </w:t>
            </w:r>
            <w:proofErr w:type="spellStart"/>
            <w:r w:rsidR="0057176D" w:rsidRPr="00280876">
              <w:rPr>
                <w:rFonts w:ascii="Times New Roman" w:eastAsia="Times New Roman" w:hAnsi="Times New Roman"/>
                <w:sz w:val="24"/>
                <w:szCs w:val="24"/>
              </w:rPr>
              <w:t>биомаркеров</w:t>
            </w:r>
            <w:proofErr w:type="spellEnd"/>
            <w:r w:rsidR="0057176D" w:rsidRPr="00280876">
              <w:rPr>
                <w:rFonts w:ascii="Times New Roman" w:eastAsia="Times New Roman" w:hAnsi="Times New Roman"/>
                <w:sz w:val="24"/>
                <w:szCs w:val="24"/>
              </w:rPr>
              <w:t xml:space="preserve"> тяжелого течения </w:t>
            </w:r>
            <w:r w:rsidR="0057176D" w:rsidRPr="0028087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COVID</w:t>
            </w:r>
            <w:r w:rsidR="0057176D" w:rsidRPr="00280876">
              <w:rPr>
                <w:rFonts w:ascii="Times New Roman" w:eastAsia="Times New Roman" w:hAnsi="Times New Roman"/>
                <w:sz w:val="24"/>
                <w:szCs w:val="24"/>
              </w:rPr>
              <w:t>-19», 2021-2023гг.</w:t>
            </w:r>
            <w:r w:rsidR="00A47DC3" w:rsidRPr="00280876">
              <w:rPr>
                <w:rFonts w:ascii="Times New Roman" w:eastAsia="Times New Roman" w:hAnsi="Times New Roman"/>
                <w:sz w:val="24"/>
                <w:szCs w:val="24"/>
              </w:rPr>
              <w:t xml:space="preserve"> (Приказ №2071 от 29.10.2021г.)</w:t>
            </w:r>
          </w:p>
          <w:p w14:paraId="44D78324" w14:textId="71744BD9" w:rsidR="00A919E0" w:rsidRPr="00AF31F3" w:rsidRDefault="0057176D" w:rsidP="001C0091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8087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3) </w:t>
            </w:r>
            <w:r w:rsidR="00A919E0" w:rsidRPr="00280876">
              <w:rPr>
                <w:rFonts w:ascii="Times New Roman" w:eastAsia="Times New Roman" w:hAnsi="Times New Roman"/>
                <w:sz w:val="24"/>
                <w:szCs w:val="24"/>
              </w:rPr>
              <w:t>Официальный</w:t>
            </w:r>
            <w:r w:rsidR="00A919E0" w:rsidRPr="0028087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A919E0" w:rsidRPr="00280876">
              <w:rPr>
                <w:rFonts w:ascii="Times New Roman" w:eastAsia="Times New Roman" w:hAnsi="Times New Roman"/>
                <w:sz w:val="24"/>
                <w:szCs w:val="24"/>
              </w:rPr>
              <w:t>рецензент</w:t>
            </w:r>
            <w:r w:rsidR="00A919E0" w:rsidRPr="0028087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A919E0" w:rsidRPr="00280876">
              <w:rPr>
                <w:rFonts w:ascii="Times New Roman" w:eastAsia="Times New Roman" w:hAnsi="Times New Roman"/>
                <w:sz w:val="24"/>
                <w:szCs w:val="24"/>
              </w:rPr>
              <w:t>журнал</w:t>
            </w:r>
            <w:r w:rsidR="005D3AC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ов</w:t>
            </w:r>
            <w:r w:rsidR="00A919E0" w:rsidRPr="0028087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International Journal of Infectious Diseases (Q1, Impact Factor – 4.8)</w:t>
            </w:r>
            <w:r w:rsidR="005D3AC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, </w:t>
            </w:r>
            <w:r w:rsidR="005D3ACE" w:rsidRPr="005D3ACE">
              <w:rPr>
                <w:rFonts w:ascii="Times New Roman" w:hAnsi="Times New Roman"/>
                <w:sz w:val="24"/>
                <w:lang w:val="kk-KZ"/>
              </w:rPr>
              <w:t>Clinics (Q2, Impact Factor – 2.4)</w:t>
            </w:r>
            <w:r w:rsidR="00AF31F3">
              <w:rPr>
                <w:rFonts w:ascii="Times New Roman" w:hAnsi="Times New Roman"/>
                <w:sz w:val="24"/>
                <w:lang w:val="en-US"/>
              </w:rPr>
              <w:t>, JCMK</w:t>
            </w:r>
          </w:p>
          <w:p w14:paraId="5B212281" w14:textId="3E7132A2" w:rsidR="00766B38" w:rsidRPr="00280876" w:rsidRDefault="0057176D" w:rsidP="001C0091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87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D62956" w:rsidRPr="00280876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 w:rsidR="00C44F08" w:rsidRPr="00280876">
              <w:rPr>
                <w:rStyle w:val="docdata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</w:t>
            </w:r>
            <w:proofErr w:type="spellStart"/>
            <w:r w:rsidR="00C44F08" w:rsidRPr="00280876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иссертационн</w:t>
            </w:r>
            <w:proofErr w:type="spellEnd"/>
            <w:r w:rsidR="00C44F08" w:rsidRPr="00280876">
              <w:rPr>
                <w:rStyle w:val="docdata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ый</w:t>
            </w:r>
            <w:r w:rsidR="00C44F08" w:rsidRPr="00280876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 xml:space="preserve"> совет по группе специальностей/образовательных программ «6D060700, 8D05101 - Биология», «6D070100, 8D05105 -Биотехнология», «8D05104 – Генетика», сформированного при Казахском национальном университете имени аль-</w:t>
            </w:r>
            <w:proofErr w:type="spellStart"/>
            <w:r w:rsidR="00C44F08" w:rsidRPr="00280876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Фараби</w:t>
            </w:r>
            <w:proofErr w:type="spellEnd"/>
            <w:r w:rsidR="00C44F08" w:rsidRPr="00280876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="00D62956" w:rsidRPr="00280876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Официальный рецензент</w:t>
            </w:r>
            <w:r w:rsidR="00C44F08" w:rsidRPr="00280876">
              <w:rPr>
                <w:rFonts w:ascii="Times New Roman" w:eastAsia="Times New Roman" w:hAnsi="Times New Roman"/>
                <w:sz w:val="24"/>
                <w:szCs w:val="24"/>
              </w:rPr>
              <w:t xml:space="preserve"> докторанта </w:t>
            </w:r>
            <w:r w:rsidR="00943B1C" w:rsidRPr="00280876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="00943B1C"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әулет </w:t>
            </w:r>
            <w:proofErr w:type="spellStart"/>
            <w:r w:rsidR="00D62956" w:rsidRPr="00280876">
              <w:rPr>
                <w:rFonts w:ascii="Times New Roman" w:eastAsia="Times New Roman" w:hAnsi="Times New Roman"/>
                <w:sz w:val="24"/>
                <w:szCs w:val="24"/>
              </w:rPr>
              <w:t>Гульдана</w:t>
            </w:r>
            <w:proofErr w:type="spellEnd"/>
            <w:r w:rsidR="00D62956" w:rsidRPr="0028087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44F08" w:rsidRPr="00280876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="00C44F08"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әлетқызы</w:t>
            </w:r>
            <w:r w:rsidR="00766B38"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</w:t>
            </w:r>
            <w:r w:rsidR="00C44F08"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прот</w:t>
            </w:r>
            <w:r w:rsidR="00452F93"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</w:t>
            </w:r>
            <w:r w:rsidR="00C44F08"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кол </w:t>
            </w:r>
            <w:r w:rsidR="00C44F08" w:rsidRPr="00280876">
              <w:rPr>
                <w:rFonts w:ascii="Times New Roman" w:eastAsia="Times New Roman" w:hAnsi="Times New Roman"/>
                <w:sz w:val="24"/>
                <w:szCs w:val="24"/>
              </w:rPr>
              <w:t>№16 от 13 мая</w:t>
            </w:r>
            <w:r w:rsidR="00766B38"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2024 г.</w:t>
            </w:r>
          </w:p>
          <w:p w14:paraId="16BB0F4F" w14:textId="1B9C1D96" w:rsidR="0057176D" w:rsidRPr="00280876" w:rsidRDefault="0057176D" w:rsidP="001C0091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876">
              <w:rPr>
                <w:rFonts w:ascii="Times New Roman" w:eastAsia="Times New Roman" w:hAnsi="Times New Roman"/>
                <w:sz w:val="24"/>
                <w:szCs w:val="24"/>
              </w:rPr>
              <w:t xml:space="preserve">5) </w:t>
            </w:r>
            <w:r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Председатель секции </w:t>
            </w:r>
            <w:r w:rsidRPr="00280876">
              <w:rPr>
                <w:rFonts w:ascii="Times New Roman" w:eastAsia="Times New Roman" w:hAnsi="Times New Roman"/>
                <w:sz w:val="24"/>
                <w:szCs w:val="24"/>
              </w:rPr>
              <w:t>«Биомедицина»</w:t>
            </w:r>
            <w:r w:rsidR="00452F93" w:rsidRPr="0028087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74E5B" w:rsidRPr="0028087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="00074E5B" w:rsidRPr="00280876">
              <w:rPr>
                <w:rFonts w:ascii="Times New Roman" w:eastAsia="Times New Roman" w:hAnsi="Times New Roman"/>
                <w:sz w:val="24"/>
                <w:szCs w:val="24"/>
              </w:rPr>
              <w:t>-го Международного форума «</w:t>
            </w:r>
            <w:proofErr w:type="spellStart"/>
            <w:r w:rsidR="00074E5B" w:rsidRPr="0028087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Asfen</w:t>
            </w:r>
            <w:proofErr w:type="spellEnd"/>
            <w:r w:rsidR="00074E5B" w:rsidRPr="0028087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74E5B" w:rsidRPr="0028087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Forum</w:t>
            </w:r>
            <w:r w:rsidR="00074E5B" w:rsidRPr="0028087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074E5B"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новое поколение-2023</w:t>
            </w:r>
            <w:r w:rsidR="00074E5B" w:rsidRPr="0028087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433E9A" w:rsidRPr="00280876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433E9A"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Приказ Ректора </w:t>
            </w:r>
            <w:r w:rsidR="00433E9A" w:rsidRPr="00280876">
              <w:rPr>
                <w:rFonts w:ascii="Times New Roman" w:eastAsia="Times New Roman" w:hAnsi="Times New Roman"/>
                <w:sz w:val="24"/>
                <w:szCs w:val="24"/>
              </w:rPr>
              <w:t>№06-02-16-</w:t>
            </w:r>
            <w:r w:rsidR="00831867" w:rsidRPr="00280876">
              <w:rPr>
                <w:rFonts w:ascii="Times New Roman" w:eastAsia="Times New Roman" w:hAnsi="Times New Roman"/>
                <w:sz w:val="24"/>
                <w:szCs w:val="24"/>
              </w:rPr>
              <w:t>87</w:t>
            </w:r>
            <w:r w:rsidR="00433E9A"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433E9A" w:rsidRPr="00280876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831867" w:rsidRPr="00280876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433E9A" w:rsidRPr="00280876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 w:rsidR="00831867" w:rsidRPr="0028087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433E9A" w:rsidRPr="00280876">
              <w:rPr>
                <w:rFonts w:ascii="Times New Roman" w:eastAsia="Times New Roman" w:hAnsi="Times New Roman"/>
                <w:sz w:val="24"/>
                <w:szCs w:val="24"/>
              </w:rPr>
              <w:t xml:space="preserve">.2023 года) </w:t>
            </w:r>
          </w:p>
          <w:p w14:paraId="7CFAAB22" w14:textId="0A1FBDB2" w:rsidR="0057176D" w:rsidRPr="00280876" w:rsidRDefault="0057176D" w:rsidP="001C0091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876">
              <w:rPr>
                <w:rFonts w:ascii="Times New Roman" w:eastAsia="Times New Roman" w:hAnsi="Times New Roman"/>
                <w:sz w:val="24"/>
                <w:szCs w:val="24"/>
              </w:rPr>
              <w:t>6) Член КОП</w:t>
            </w:r>
            <w:r w:rsidR="00452F93" w:rsidRPr="00280876">
              <w:rPr>
                <w:rFonts w:ascii="Times New Roman" w:eastAsia="Times New Roman" w:hAnsi="Times New Roman"/>
                <w:sz w:val="24"/>
                <w:szCs w:val="24"/>
              </w:rPr>
              <w:t xml:space="preserve"> ШОМ (</w:t>
            </w:r>
            <w:r w:rsidR="00452F93"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Распоряжение декана ШОМ-1 №5</w:t>
            </w:r>
            <w:r w:rsidR="002D4892"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7</w:t>
            </w:r>
            <w:r w:rsidR="00452F93"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от </w:t>
            </w:r>
            <w:r w:rsidR="002D4892"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16</w:t>
            </w:r>
            <w:r w:rsidR="00452F93"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.09.202</w:t>
            </w:r>
            <w:r w:rsidR="002D4892"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  <w:r w:rsidR="00452F93" w:rsidRPr="0028087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1B6922A4" w14:textId="6F2D3BB4" w:rsidR="0057176D" w:rsidRPr="00280876" w:rsidRDefault="0057176D" w:rsidP="001C0091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876">
              <w:rPr>
                <w:rFonts w:ascii="Times New Roman" w:eastAsia="Times New Roman" w:hAnsi="Times New Roman"/>
                <w:sz w:val="24"/>
                <w:szCs w:val="24"/>
              </w:rPr>
              <w:t xml:space="preserve">7) Член </w:t>
            </w:r>
            <w:r w:rsidR="00452F93" w:rsidRPr="00280876">
              <w:rPr>
                <w:rFonts w:ascii="Times New Roman" w:eastAsia="Times New Roman" w:hAnsi="Times New Roman"/>
                <w:sz w:val="24"/>
                <w:szCs w:val="24"/>
              </w:rPr>
              <w:t xml:space="preserve">РГ </w:t>
            </w:r>
            <w:r w:rsidRPr="00280876">
              <w:rPr>
                <w:rFonts w:ascii="Times New Roman" w:eastAsia="Times New Roman" w:hAnsi="Times New Roman"/>
                <w:sz w:val="24"/>
                <w:szCs w:val="24"/>
              </w:rPr>
              <w:t>КОП</w:t>
            </w:r>
            <w:r w:rsidR="00452F93" w:rsidRPr="00280876">
              <w:rPr>
                <w:rFonts w:ascii="Times New Roman" w:eastAsia="Times New Roman" w:hAnsi="Times New Roman"/>
                <w:sz w:val="24"/>
                <w:szCs w:val="24"/>
              </w:rPr>
              <w:t xml:space="preserve"> по ОП «Общая медицина», «Медицина» (Распоряжение декана №58 от 18.09.2024)</w:t>
            </w:r>
          </w:p>
          <w:p w14:paraId="7BEA8A3E" w14:textId="53FAD63F" w:rsidR="00763D16" w:rsidRPr="00280876" w:rsidRDefault="0057176D" w:rsidP="003F7818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087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8A6D70"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)</w:t>
            </w:r>
            <w:r w:rsidRPr="0028087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A6D70"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Член к</w:t>
            </w:r>
            <w:r w:rsidR="008A6D70" w:rsidRPr="0028087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омиссии по проведению академической аттестации на предмет выполнения ИПР </w:t>
            </w:r>
            <w:r w:rsidR="008A6D70" w:rsidRPr="0028087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PhD</w:t>
            </w:r>
            <w:r w:rsidR="008A6D70" w:rsidRPr="0028087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докторантов всех ОП и курсов </w:t>
            </w:r>
            <w:r w:rsidR="00452F93" w:rsidRPr="0028087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(</w:t>
            </w:r>
            <w:r w:rsidR="008A6D70" w:rsidRPr="0028087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Распоряжение проректора </w:t>
            </w:r>
            <w:r w:rsidR="008A6D70" w:rsidRPr="002808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№06-02-22-84 от 24.05.2024г.</w:t>
            </w:r>
            <w:r w:rsidR="00452F93" w:rsidRPr="002808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  <w:p w14:paraId="4E5691C4" w14:textId="70E645A7" w:rsidR="00763D16" w:rsidRPr="00280876" w:rsidRDefault="003F7818" w:rsidP="00763D16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8087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763D16" w:rsidRPr="0028087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763D16" w:rsidRPr="002808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63D16" w:rsidRPr="00280876">
              <w:rPr>
                <w:rFonts w:ascii="Times New Roman" w:eastAsia="Times New Roman" w:hAnsi="Times New Roman"/>
                <w:sz w:val="24"/>
                <w:szCs w:val="24"/>
              </w:rPr>
              <w:t xml:space="preserve">Член ВНК ВВГ </w:t>
            </w:r>
            <w:r w:rsidR="00763D16"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</w:t>
            </w:r>
            <w:r w:rsidR="00763D16" w:rsidRPr="00280876">
              <w:rPr>
                <w:rFonts w:ascii="Times New Roman" w:eastAsia="Times New Roman" w:hAnsi="Times New Roman"/>
                <w:sz w:val="24"/>
                <w:szCs w:val="24"/>
              </w:rPr>
              <w:t xml:space="preserve">Изучение диагностической информативности нового </w:t>
            </w:r>
            <w:proofErr w:type="spellStart"/>
            <w:r w:rsidR="00763D16" w:rsidRPr="00280876">
              <w:rPr>
                <w:rFonts w:ascii="Times New Roman" w:eastAsia="Times New Roman" w:hAnsi="Times New Roman"/>
                <w:sz w:val="24"/>
                <w:szCs w:val="24"/>
              </w:rPr>
              <w:t>биомаркера</w:t>
            </w:r>
            <w:proofErr w:type="spellEnd"/>
            <w:r w:rsidR="00763D16" w:rsidRPr="00280876">
              <w:rPr>
                <w:rFonts w:ascii="Times New Roman" w:eastAsia="Times New Roman" w:hAnsi="Times New Roman"/>
                <w:sz w:val="24"/>
                <w:szCs w:val="24"/>
              </w:rPr>
              <w:t xml:space="preserve"> рака предстательной железы</w:t>
            </w:r>
            <w:r w:rsidR="00763D16"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», руководтиель - Жубантурлиева А.Б., 2021-2023гг.</w:t>
            </w:r>
            <w:r w:rsidR="00D84B80"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(Приказ №526 от 08.10.2021г.)</w:t>
            </w:r>
          </w:p>
          <w:p w14:paraId="27E412DF" w14:textId="3D5A9ADD" w:rsidR="0057176D" w:rsidRPr="00280876" w:rsidRDefault="0057176D" w:rsidP="001C0091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8087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F7818" w:rsidRPr="0028087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763D16"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)</w:t>
            </w:r>
            <w:r w:rsidR="00763D16" w:rsidRPr="0028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63D16" w:rsidRPr="00280876">
              <w:rPr>
                <w:rFonts w:ascii="Times New Roman" w:eastAsia="Times New Roman" w:hAnsi="Times New Roman"/>
                <w:sz w:val="24"/>
                <w:szCs w:val="24"/>
              </w:rPr>
              <w:t xml:space="preserve">Член ВНК ВВГ «Идентификация иммунных маркеров неблагоприятного течения </w:t>
            </w:r>
            <w:r w:rsidR="00763D16" w:rsidRPr="0028087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COVID</w:t>
            </w:r>
            <w:r w:rsidR="00763D16" w:rsidRPr="00280876">
              <w:rPr>
                <w:rFonts w:ascii="Times New Roman" w:eastAsia="Times New Roman" w:hAnsi="Times New Roman"/>
                <w:sz w:val="24"/>
                <w:szCs w:val="24"/>
              </w:rPr>
              <w:t xml:space="preserve">-19», </w:t>
            </w:r>
            <w:r w:rsidR="00763D16"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Руководитель: Дуйсенова А.К., 2021-2023гг.</w:t>
            </w:r>
            <w:r w:rsidR="00D84B80"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(Приказ №532 от 11.10.2021г.)</w:t>
            </w:r>
          </w:p>
          <w:p w14:paraId="334270E7" w14:textId="16F21481" w:rsidR="00F30C06" w:rsidRPr="00280876" w:rsidRDefault="0057176D" w:rsidP="001C0091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8087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F7818" w:rsidRPr="0028087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280876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 w:rsidR="00683C2F" w:rsidRPr="00280876">
              <w:rPr>
                <w:rFonts w:ascii="Times New Roman" w:eastAsia="Times New Roman" w:hAnsi="Times New Roman"/>
                <w:sz w:val="24"/>
                <w:szCs w:val="24"/>
              </w:rPr>
              <w:t xml:space="preserve">Член </w:t>
            </w:r>
            <w:r w:rsidR="00E31179" w:rsidRPr="00280876">
              <w:rPr>
                <w:rFonts w:ascii="Times New Roman" w:eastAsia="Times New Roman" w:hAnsi="Times New Roman"/>
                <w:sz w:val="24"/>
                <w:szCs w:val="24"/>
              </w:rPr>
              <w:t>профильной рабочей подгруппы по верификации перевода МКБ-11 на государственном языке</w:t>
            </w:r>
            <w:r w:rsidR="00E31179"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E31179" w:rsidRPr="00280876">
              <w:rPr>
                <w:rFonts w:ascii="Times New Roman" w:hAnsi="Times New Roman"/>
                <w:sz w:val="24"/>
                <w:szCs w:val="24"/>
                <w:lang w:val="kk-KZ"/>
              </w:rPr>
              <w:t>Приказ</w:t>
            </w:r>
            <w:r w:rsidR="00E31179" w:rsidRPr="00280876">
              <w:rPr>
                <w:sz w:val="24"/>
                <w:szCs w:val="24"/>
                <w:lang w:val="kk-KZ"/>
              </w:rPr>
              <w:t xml:space="preserve"> </w:t>
            </w:r>
            <w:r w:rsidR="00E31179" w:rsidRPr="00280876">
              <w:rPr>
                <w:rFonts w:ascii="Times New Roman" w:eastAsia="Times New Roman" w:hAnsi="Times New Roman"/>
                <w:sz w:val="24"/>
                <w:szCs w:val="24"/>
              </w:rPr>
              <w:t>№ 215 от 01.08.2024</w:t>
            </w:r>
            <w:r w:rsidR="00C34E48"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0CB06BF" w14:textId="5D3813C4" w:rsidR="00E47F52" w:rsidRPr="00280876" w:rsidRDefault="0080239C" w:rsidP="003C2C80">
            <w:pPr>
              <w:tabs>
                <w:tab w:val="left" w:pos="351"/>
                <w:tab w:val="left" w:pos="6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  <w:r w:rsidR="003C2C80"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  <w:r w:rsidR="003C2C80" w:rsidRPr="00280876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 w:rsidR="00E47F52"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Сопредседатель секции </w:t>
            </w:r>
            <w:r w:rsidR="00E47F52" w:rsidRPr="00280876">
              <w:rPr>
                <w:rFonts w:ascii="Times New Roman" w:eastAsia="Times New Roman" w:hAnsi="Times New Roman"/>
                <w:sz w:val="24"/>
                <w:szCs w:val="24"/>
              </w:rPr>
              <w:t>«Биомедицина» Международного форума «</w:t>
            </w:r>
            <w:proofErr w:type="spellStart"/>
            <w:r w:rsidR="00E47F52" w:rsidRPr="00280876">
              <w:rPr>
                <w:rFonts w:ascii="Times New Roman" w:eastAsia="Times New Roman" w:hAnsi="Times New Roman"/>
                <w:color w:val="202124"/>
                <w:sz w:val="24"/>
                <w:szCs w:val="24"/>
              </w:rPr>
              <w:t>ANaMed</w:t>
            </w:r>
            <w:proofErr w:type="spellEnd"/>
            <w:r w:rsidR="00E47F52" w:rsidRPr="00280876">
              <w:rPr>
                <w:rFonts w:ascii="Times New Roman" w:eastAsia="Times New Roman" w:hAnsi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="00E47F52" w:rsidRPr="00280876">
              <w:rPr>
                <w:rFonts w:ascii="Times New Roman" w:eastAsia="Times New Roman" w:hAnsi="Times New Roman"/>
                <w:color w:val="202124"/>
                <w:sz w:val="24"/>
                <w:szCs w:val="24"/>
              </w:rPr>
              <w:t>Forum</w:t>
            </w:r>
            <w:proofErr w:type="spellEnd"/>
            <w:r w:rsidR="00E47F52" w:rsidRPr="00280876">
              <w:rPr>
                <w:rFonts w:ascii="Times New Roman" w:eastAsia="Times New Roman" w:hAnsi="Times New Roman"/>
                <w:color w:val="202124"/>
                <w:sz w:val="24"/>
                <w:szCs w:val="24"/>
              </w:rPr>
              <w:t xml:space="preserve"> – </w:t>
            </w:r>
            <w:proofErr w:type="spellStart"/>
            <w:r w:rsidR="00E47F52" w:rsidRPr="00280876">
              <w:rPr>
                <w:rFonts w:ascii="Times New Roman" w:eastAsia="Times New Roman" w:hAnsi="Times New Roman"/>
                <w:color w:val="202124"/>
                <w:sz w:val="24"/>
                <w:szCs w:val="24"/>
              </w:rPr>
              <w:t>New</w:t>
            </w:r>
            <w:proofErr w:type="spellEnd"/>
            <w:r w:rsidR="00E47F52" w:rsidRPr="00280876">
              <w:rPr>
                <w:rFonts w:ascii="Times New Roman" w:eastAsia="Times New Roman" w:hAnsi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="00E47F52" w:rsidRPr="00280876">
              <w:rPr>
                <w:rFonts w:ascii="Times New Roman" w:eastAsia="Times New Roman" w:hAnsi="Times New Roman"/>
                <w:color w:val="202124"/>
                <w:sz w:val="24"/>
                <w:szCs w:val="24"/>
              </w:rPr>
              <w:t>Generation</w:t>
            </w:r>
            <w:proofErr w:type="spellEnd"/>
            <w:r w:rsidR="00E47F52" w:rsidRPr="00280876">
              <w:rPr>
                <w:rFonts w:ascii="Times New Roman" w:eastAsia="Times New Roman" w:hAnsi="Times New Roman"/>
                <w:color w:val="202124"/>
                <w:sz w:val="24"/>
                <w:szCs w:val="24"/>
              </w:rPr>
              <w:t xml:space="preserve"> 2025</w:t>
            </w:r>
            <w:r w:rsidR="00E47F52" w:rsidRPr="0028087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E47F52"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E47F52" w:rsidRPr="00280876">
              <w:rPr>
                <w:rFonts w:ascii="Times New Roman" w:eastAsia="Times New Roman" w:hAnsi="Times New Roman"/>
                <w:sz w:val="24"/>
                <w:szCs w:val="24"/>
              </w:rPr>
              <w:t>(Распоряжение декана №57, 15.05.2025г.)</w:t>
            </w:r>
          </w:p>
          <w:p w14:paraId="78B66FC3" w14:textId="06D13F28" w:rsidR="00E47F52" w:rsidRPr="00280876" w:rsidRDefault="00E47F52" w:rsidP="001C0091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202124"/>
                <w:sz w:val="24"/>
                <w:szCs w:val="24"/>
              </w:rPr>
            </w:pPr>
            <w:r w:rsidRPr="00280876">
              <w:rPr>
                <w:rFonts w:ascii="Times New Roman" w:eastAsia="Times New Roman" w:hAnsi="Times New Roman"/>
                <w:color w:val="202124"/>
                <w:sz w:val="24"/>
                <w:szCs w:val="24"/>
              </w:rPr>
              <w:t>1</w:t>
            </w:r>
            <w:r w:rsidR="003C2C80" w:rsidRPr="00280876">
              <w:rPr>
                <w:rFonts w:ascii="Times New Roman" w:eastAsia="Times New Roman" w:hAnsi="Times New Roman"/>
                <w:color w:val="202124"/>
                <w:sz w:val="24"/>
                <w:szCs w:val="24"/>
              </w:rPr>
              <w:t>3</w:t>
            </w:r>
            <w:r w:rsidRPr="00280876">
              <w:rPr>
                <w:rFonts w:ascii="Times New Roman" w:eastAsia="Times New Roman" w:hAnsi="Times New Roman"/>
                <w:color w:val="202124"/>
                <w:sz w:val="24"/>
                <w:szCs w:val="24"/>
              </w:rPr>
              <w:t>)</w:t>
            </w:r>
            <w:r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Член к</w:t>
            </w:r>
            <w:r w:rsidRPr="0028087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омиссии по проведению академической аттестации на предмет выполнения ИПР </w:t>
            </w:r>
            <w:r w:rsidRPr="0028087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PhD</w:t>
            </w:r>
            <w:r w:rsidRPr="0028087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докторантов всех ОП и курсов (Распоряжение проректора </w:t>
            </w:r>
            <w:r w:rsidR="009C32D6" w:rsidRPr="002808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№06-02-22-92 </w:t>
            </w:r>
            <w:r w:rsidRPr="002808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 </w:t>
            </w:r>
            <w:r w:rsidR="009C32D6" w:rsidRPr="002808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  <w:r w:rsidRPr="002808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.05.202</w:t>
            </w:r>
            <w:r w:rsidR="009C32D6" w:rsidRPr="002808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2808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г.)</w:t>
            </w:r>
          </w:p>
          <w:p w14:paraId="5BC29463" w14:textId="0E535C6D" w:rsidR="00326B3B" w:rsidRPr="00280876" w:rsidRDefault="00326B3B" w:rsidP="001C0091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  <w:r w:rsidR="003C2C80"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</w:t>
            </w:r>
            <w:r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) Индекс Хирша:</w:t>
            </w:r>
          </w:p>
          <w:p w14:paraId="4AF3D137" w14:textId="217659D8" w:rsidR="00326B3B" w:rsidRPr="00280876" w:rsidRDefault="00326B3B" w:rsidP="001C0091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8087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Google Scholar – </w:t>
            </w:r>
            <w:r w:rsidR="00AF31F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  <w:p w14:paraId="709803EC" w14:textId="3CBC09C7" w:rsidR="00326B3B" w:rsidRPr="00280876" w:rsidRDefault="00326B3B" w:rsidP="001C0091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8087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SCOPUS - </w:t>
            </w:r>
            <w:r w:rsidR="00AF31F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  <w:p w14:paraId="2D81476D" w14:textId="354AE94E" w:rsidR="007C3132" w:rsidRPr="00280876" w:rsidRDefault="007C3132" w:rsidP="001C0091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  <w:r w:rsidR="003C2C80" w:rsidRPr="0028087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28087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) Сертификат </w:t>
            </w:r>
            <w:r w:rsidRPr="0028087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IELTS – 5.5</w:t>
            </w:r>
          </w:p>
          <w:p w14:paraId="4043C3C9" w14:textId="77777777" w:rsidR="009D62C4" w:rsidRPr="00280876" w:rsidRDefault="009D62C4" w:rsidP="0057176D">
            <w:p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14:paraId="55BEE5D5" w14:textId="77777777" w:rsidR="000E00C2" w:rsidRPr="00280876" w:rsidRDefault="000E00C2" w:rsidP="00F14099">
      <w:pPr>
        <w:spacing w:after="0" w:line="240" w:lineRule="auto"/>
        <w:ind w:left="284"/>
        <w:rPr>
          <w:rFonts w:ascii="Times New Roman" w:eastAsia="Times New Roman" w:hAnsi="Times New Roman"/>
          <w:b/>
          <w:spacing w:val="2"/>
          <w:sz w:val="24"/>
          <w:szCs w:val="24"/>
          <w:lang w:val="kk-KZ" w:eastAsia="ru-RU"/>
        </w:rPr>
      </w:pPr>
    </w:p>
    <w:p w14:paraId="1783F95F" w14:textId="77777777" w:rsidR="0049041B" w:rsidRPr="00280876" w:rsidRDefault="0049041B" w:rsidP="00F14099">
      <w:pPr>
        <w:spacing w:after="0" w:line="240" w:lineRule="auto"/>
        <w:ind w:left="284"/>
        <w:rPr>
          <w:rFonts w:ascii="Times New Roman" w:eastAsia="Times New Roman" w:hAnsi="Times New Roman"/>
          <w:bCs/>
          <w:spacing w:val="2"/>
          <w:sz w:val="24"/>
          <w:szCs w:val="24"/>
          <w:lang w:val="kk-KZ" w:eastAsia="ru-RU"/>
        </w:rPr>
      </w:pPr>
    </w:p>
    <w:p w14:paraId="3D026596" w14:textId="66FFAC1F" w:rsidR="00356BD2" w:rsidRPr="0041087A" w:rsidRDefault="000C2FFC" w:rsidP="00F14099">
      <w:pPr>
        <w:spacing w:after="0" w:line="240" w:lineRule="auto"/>
        <w:ind w:left="284"/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</w:pPr>
      <w:r w:rsidRPr="0041087A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 xml:space="preserve">Декан </w:t>
      </w:r>
      <w:r w:rsidR="00271648" w:rsidRPr="0041087A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>Ш</w:t>
      </w:r>
      <w:r w:rsidRPr="0041087A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 xml:space="preserve">колы </w:t>
      </w:r>
      <w:r w:rsidR="008F7E5B" w:rsidRPr="0041087A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>общей медицины</w:t>
      </w:r>
      <w:r w:rsidR="00356BD2" w:rsidRPr="0041087A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 xml:space="preserve"> </w:t>
      </w:r>
      <w:r w:rsidR="008B2C99" w:rsidRPr="0041087A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>-1</w:t>
      </w:r>
      <w:r w:rsidR="008F7E5B" w:rsidRPr="0041087A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 xml:space="preserve">   </w:t>
      </w:r>
      <w:r w:rsidR="008B2C99" w:rsidRPr="0041087A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>___________________</w:t>
      </w:r>
      <w:r w:rsidR="008F7E5B" w:rsidRPr="0041087A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 xml:space="preserve">       Измайлова С.Х.</w:t>
      </w:r>
    </w:p>
    <w:p w14:paraId="20000E8D" w14:textId="77777777" w:rsidR="00356BD2" w:rsidRPr="0041087A" w:rsidRDefault="000C2FFC" w:rsidP="00F14099">
      <w:pPr>
        <w:spacing w:after="0" w:line="240" w:lineRule="auto"/>
        <w:ind w:left="284"/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</w:pPr>
      <w:r w:rsidRPr="0041087A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ab/>
      </w:r>
      <w:r w:rsidRPr="0041087A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ab/>
      </w:r>
      <w:r w:rsidRPr="0041087A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ab/>
      </w:r>
      <w:r w:rsidRPr="0041087A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ab/>
      </w:r>
      <w:r w:rsidRPr="0041087A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ab/>
      </w:r>
      <w:r w:rsidRPr="0041087A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ab/>
      </w:r>
    </w:p>
    <w:p w14:paraId="3D3AEFA5" w14:textId="77777777" w:rsidR="00F14099" w:rsidRPr="0041087A" w:rsidRDefault="00356BD2" w:rsidP="00F14099">
      <w:pPr>
        <w:spacing w:after="0" w:line="240" w:lineRule="auto"/>
        <w:ind w:left="284"/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</w:pPr>
      <w:r w:rsidRPr="0041087A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 xml:space="preserve">Руководитель </w:t>
      </w:r>
      <w:r w:rsidR="00F14099" w:rsidRPr="0041087A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 xml:space="preserve">управления </w:t>
      </w:r>
    </w:p>
    <w:p w14:paraId="19085E2B" w14:textId="3268BCDF" w:rsidR="00A065C9" w:rsidRPr="0041087A" w:rsidRDefault="00F14099" w:rsidP="00F14099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41087A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 xml:space="preserve">по </w:t>
      </w:r>
      <w:r w:rsidR="00A46F72" w:rsidRPr="0041087A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>учету персонала</w:t>
      </w:r>
      <w:r w:rsidR="008B2C99" w:rsidRPr="0041087A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 xml:space="preserve">                          </w:t>
      </w:r>
      <w:r w:rsidR="0041087A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 xml:space="preserve">  </w:t>
      </w:r>
      <w:r w:rsidR="008B2C99" w:rsidRPr="0041087A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 xml:space="preserve"> ___________________       </w:t>
      </w:r>
      <w:r w:rsidR="0041087A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 xml:space="preserve"> </w:t>
      </w:r>
      <w:proofErr w:type="spellStart"/>
      <w:r w:rsidRPr="0041087A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>Сапакова</w:t>
      </w:r>
      <w:proofErr w:type="spellEnd"/>
      <w:r w:rsidRPr="0041087A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 xml:space="preserve"> М.М.</w:t>
      </w:r>
    </w:p>
    <w:sectPr w:rsidR="00A065C9" w:rsidRPr="0041087A" w:rsidSect="0008755F">
      <w:headerReference w:type="default" r:id="rId8"/>
      <w:pgSz w:w="11906" w:h="16838"/>
      <w:pgMar w:top="1134" w:right="851" w:bottom="567" w:left="1276" w:header="568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BA03C" w14:textId="77777777" w:rsidR="00DF15D6" w:rsidRDefault="00DF15D6" w:rsidP="009E6D3D">
      <w:pPr>
        <w:spacing w:after="0" w:line="240" w:lineRule="auto"/>
      </w:pPr>
      <w:r>
        <w:separator/>
      </w:r>
    </w:p>
  </w:endnote>
  <w:endnote w:type="continuationSeparator" w:id="0">
    <w:p w14:paraId="4A847DB7" w14:textId="77777777" w:rsidR="00DF15D6" w:rsidRDefault="00DF15D6" w:rsidP="009E6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5567B" w14:textId="77777777" w:rsidR="00DF15D6" w:rsidRDefault="00DF15D6" w:rsidP="009E6D3D">
      <w:pPr>
        <w:spacing w:after="0" w:line="240" w:lineRule="auto"/>
      </w:pPr>
      <w:r>
        <w:separator/>
      </w:r>
    </w:p>
  </w:footnote>
  <w:footnote w:type="continuationSeparator" w:id="0">
    <w:p w14:paraId="744FB048" w14:textId="77777777" w:rsidR="00DF15D6" w:rsidRDefault="00DF15D6" w:rsidP="009E6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3590"/>
      <w:gridCol w:w="3402"/>
      <w:gridCol w:w="1655"/>
    </w:tblGrid>
    <w:tr w:rsidR="00EA3CA5" w:rsidRPr="00D52063" w14:paraId="73238967" w14:textId="77777777" w:rsidTr="00D52063">
      <w:tc>
        <w:tcPr>
          <w:tcW w:w="1134" w:type="dxa"/>
          <w:vMerge w:val="restart"/>
          <w:shd w:val="clear" w:color="auto" w:fill="auto"/>
        </w:tcPr>
        <w:p w14:paraId="076DD9FA" w14:textId="77777777" w:rsidR="00082BDA" w:rsidRPr="00D52063" w:rsidRDefault="00082BDA" w:rsidP="00082BDA">
          <w:pPr>
            <w:pStyle w:val="a3"/>
            <w:rPr>
              <w:sz w:val="6"/>
            </w:rPr>
          </w:pPr>
        </w:p>
        <w:p w14:paraId="1C4FEDFD" w14:textId="77777777" w:rsidR="00EA3CA5" w:rsidRPr="00D52063" w:rsidRDefault="00CC14B6" w:rsidP="00D52063">
          <w:pPr>
            <w:spacing w:after="0" w:line="240" w:lineRule="auto"/>
          </w:pPr>
          <w:r w:rsidRPr="0071217D">
            <w:rPr>
              <w:noProof/>
              <w:lang w:eastAsia="ru-RU"/>
            </w:rPr>
            <w:drawing>
              <wp:inline distT="0" distB="0" distL="0" distR="0" wp14:anchorId="410AABFD" wp14:editId="5174E333">
                <wp:extent cx="571500" cy="7048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gridSpan w:val="3"/>
          <w:shd w:val="clear" w:color="auto" w:fill="auto"/>
        </w:tcPr>
        <w:p w14:paraId="4169D628" w14:textId="77777777" w:rsidR="00EA3CA5" w:rsidRPr="00D52063" w:rsidRDefault="00EA3CA5" w:rsidP="00D52063">
          <w:pPr>
            <w:spacing w:after="0" w:line="240" w:lineRule="auto"/>
            <w:ind w:left="51" w:hanging="5"/>
            <w:contextualSpacing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14498ECE" w14:textId="77777777" w:rsidR="000E52BC" w:rsidRPr="00D52063" w:rsidRDefault="000E52BC" w:rsidP="00D52063">
          <w:pPr>
            <w:spacing w:after="0" w:line="240" w:lineRule="auto"/>
            <w:ind w:right="-108"/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 w:rsidRPr="00D52063"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>«</w:t>
          </w:r>
          <w:r w:rsidR="00787D59" w:rsidRPr="00D52063"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 xml:space="preserve">С.Ж. АСФЕНДИЯРОВ АТЫНДАҒЫ ҚАЗАҚ </w:t>
          </w:r>
          <w:r w:rsidRPr="00D52063"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 xml:space="preserve">ҰЛТТЫҚ МЕДИЦИНА УНИВЕРСИТЕТІ» </w:t>
          </w:r>
          <w:r w:rsidR="00787D59" w:rsidRPr="00D52063"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>КЕАҚ</w:t>
          </w:r>
        </w:p>
        <w:p w14:paraId="64F8393E" w14:textId="77777777" w:rsidR="00EA3CA5" w:rsidRPr="00D52063" w:rsidRDefault="00EA3CA5" w:rsidP="00D52063">
          <w:pPr>
            <w:spacing w:after="0" w:line="240" w:lineRule="auto"/>
            <w:ind w:left="51" w:right="-108" w:hanging="5"/>
            <w:contextualSpacing/>
            <w:jc w:val="center"/>
            <w:rPr>
              <w:rFonts w:ascii="Tahoma" w:hAnsi="Tahoma" w:cs="Tahoma"/>
              <w:b/>
              <w:sz w:val="4"/>
              <w:szCs w:val="17"/>
              <w:lang w:val="kk-KZ"/>
            </w:rPr>
          </w:pPr>
        </w:p>
        <w:p w14:paraId="21B8F982" w14:textId="77777777" w:rsidR="00835FB7" w:rsidRPr="00D52063" w:rsidRDefault="00787D59" w:rsidP="00D52063">
          <w:pPr>
            <w:tabs>
              <w:tab w:val="center" w:pos="4677"/>
              <w:tab w:val="right" w:pos="9355"/>
            </w:tabs>
            <w:spacing w:after="0" w:line="240" w:lineRule="auto"/>
            <w:ind w:left="-120" w:right="-108"/>
            <w:contextualSpacing/>
            <w:jc w:val="center"/>
            <w:rPr>
              <w:rFonts w:ascii="Tahoma" w:hAnsi="Tahoma" w:cs="Tahoma"/>
              <w:b/>
              <w:sz w:val="17"/>
              <w:szCs w:val="17"/>
            </w:rPr>
          </w:pPr>
          <w:r w:rsidRPr="00D52063"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НАО «КАЗАХСКИЙ </w:t>
          </w:r>
          <w:r w:rsidR="000E52BC" w:rsidRPr="00D52063">
            <w:rPr>
              <w:rFonts w:ascii="Tahoma" w:hAnsi="Tahoma" w:cs="Tahoma"/>
              <w:b/>
              <w:sz w:val="17"/>
              <w:szCs w:val="17"/>
            </w:rPr>
            <w:t>НАЦИОНАЛЬНЫЙ МЕДИЦИНСКИЙ УНИВЕРСИТЕТ</w:t>
          </w:r>
          <w:r w:rsidRPr="00D52063">
            <w:rPr>
              <w:rFonts w:ascii="Tahoma" w:hAnsi="Tahoma" w:cs="Tahoma"/>
              <w:b/>
              <w:sz w:val="17"/>
              <w:szCs w:val="17"/>
            </w:rPr>
            <w:t xml:space="preserve"> ИМЕНИ </w:t>
          </w:r>
        </w:p>
        <w:p w14:paraId="5048BEFA" w14:textId="77777777" w:rsidR="000E52BC" w:rsidRPr="00D52063" w:rsidRDefault="00787D59" w:rsidP="00D52063">
          <w:pPr>
            <w:tabs>
              <w:tab w:val="center" w:pos="4677"/>
              <w:tab w:val="right" w:pos="9355"/>
            </w:tabs>
            <w:spacing w:after="0" w:line="240" w:lineRule="auto"/>
            <w:ind w:left="-120" w:right="-108"/>
            <w:contextualSpacing/>
            <w:jc w:val="center"/>
            <w:rPr>
              <w:rFonts w:ascii="Tahoma" w:hAnsi="Tahoma" w:cs="Tahoma"/>
              <w:b/>
              <w:sz w:val="17"/>
              <w:szCs w:val="17"/>
            </w:rPr>
          </w:pPr>
          <w:r w:rsidRPr="00D52063">
            <w:rPr>
              <w:rFonts w:ascii="Tahoma" w:hAnsi="Tahoma" w:cs="Tahoma"/>
              <w:b/>
              <w:sz w:val="17"/>
              <w:szCs w:val="17"/>
            </w:rPr>
            <w:t>С.Д.</w:t>
          </w:r>
          <w:r w:rsidR="00835FB7" w:rsidRPr="00D52063">
            <w:rPr>
              <w:rFonts w:ascii="Tahoma" w:hAnsi="Tahoma" w:cs="Tahoma"/>
              <w:b/>
              <w:sz w:val="17"/>
              <w:szCs w:val="17"/>
            </w:rPr>
            <w:t xml:space="preserve"> </w:t>
          </w:r>
          <w:r w:rsidRPr="00D52063">
            <w:rPr>
              <w:rFonts w:ascii="Tahoma" w:hAnsi="Tahoma" w:cs="Tahoma"/>
              <w:b/>
              <w:sz w:val="17"/>
              <w:szCs w:val="17"/>
            </w:rPr>
            <w:t>АСФЕНДИЯРОВА</w:t>
          </w:r>
          <w:r w:rsidR="000E52BC" w:rsidRPr="00D52063">
            <w:rPr>
              <w:rFonts w:ascii="Tahoma" w:hAnsi="Tahoma" w:cs="Tahoma"/>
              <w:b/>
              <w:sz w:val="17"/>
              <w:szCs w:val="17"/>
            </w:rPr>
            <w:t>»</w:t>
          </w:r>
        </w:p>
        <w:p w14:paraId="11D352FE" w14:textId="77777777" w:rsidR="00EA3CA5" w:rsidRPr="00D52063" w:rsidRDefault="00EA3CA5">
          <w:pPr>
            <w:pStyle w:val="a3"/>
            <w:rPr>
              <w:rFonts w:ascii="Tahoma" w:hAnsi="Tahoma" w:cs="Tahoma"/>
              <w:sz w:val="8"/>
            </w:rPr>
          </w:pPr>
        </w:p>
      </w:tc>
    </w:tr>
    <w:tr w:rsidR="00EA3CA5" w:rsidRPr="00D52063" w14:paraId="217CDD0D" w14:textId="77777777" w:rsidTr="00D52063">
      <w:trPr>
        <w:trHeight w:val="264"/>
      </w:trPr>
      <w:tc>
        <w:tcPr>
          <w:tcW w:w="1134" w:type="dxa"/>
          <w:vMerge/>
          <w:shd w:val="clear" w:color="auto" w:fill="auto"/>
        </w:tcPr>
        <w:p w14:paraId="355B17EC" w14:textId="77777777" w:rsidR="00EA3CA5" w:rsidRPr="00D52063" w:rsidRDefault="00EA3CA5">
          <w:pPr>
            <w:pStyle w:val="a3"/>
          </w:pPr>
        </w:p>
      </w:tc>
      <w:tc>
        <w:tcPr>
          <w:tcW w:w="3590" w:type="dxa"/>
          <w:vMerge w:val="restart"/>
          <w:shd w:val="clear" w:color="auto" w:fill="auto"/>
        </w:tcPr>
        <w:p w14:paraId="02B19AF8" w14:textId="77777777" w:rsidR="004C3FDD" w:rsidRPr="00D52063" w:rsidRDefault="004C3FDD" w:rsidP="00D52063">
          <w:pPr>
            <w:pStyle w:val="a3"/>
            <w:jc w:val="center"/>
            <w:rPr>
              <w:rFonts w:ascii="Times New Roman" w:hAnsi="Times New Roman"/>
              <w:sz w:val="8"/>
              <w:szCs w:val="17"/>
              <w:lang w:val="kk-KZ"/>
            </w:rPr>
          </w:pPr>
        </w:p>
        <w:p w14:paraId="7292D496" w14:textId="77777777" w:rsidR="00EA3CA5" w:rsidRPr="00D52063" w:rsidRDefault="008F7E5B" w:rsidP="00D52063">
          <w:pPr>
            <w:pStyle w:val="a3"/>
            <w:jc w:val="center"/>
            <w:rPr>
              <w:rFonts w:ascii="Tahoma" w:hAnsi="Tahoma" w:cs="Tahoma"/>
            </w:rPr>
          </w:pPr>
          <w:r>
            <w:rPr>
              <w:rFonts w:ascii="Times New Roman" w:hAnsi="Times New Roman"/>
              <w:sz w:val="17"/>
              <w:szCs w:val="17"/>
              <w:lang w:val="kk-KZ"/>
            </w:rPr>
            <w:t>Школа общей медицины - 1</w:t>
          </w:r>
        </w:p>
      </w:tc>
      <w:tc>
        <w:tcPr>
          <w:tcW w:w="3402" w:type="dxa"/>
          <w:vMerge w:val="restart"/>
          <w:shd w:val="clear" w:color="auto" w:fill="auto"/>
        </w:tcPr>
        <w:p w14:paraId="05F27D0D" w14:textId="77777777" w:rsidR="004C3FDD" w:rsidRPr="00D52063" w:rsidRDefault="004C3FDD" w:rsidP="00D52063">
          <w:pPr>
            <w:spacing w:after="0" w:line="240" w:lineRule="auto"/>
            <w:jc w:val="center"/>
            <w:rPr>
              <w:rFonts w:ascii="Times New Roman" w:hAnsi="Times New Roman"/>
              <w:sz w:val="8"/>
              <w:szCs w:val="17"/>
              <w:lang w:val="kk-KZ"/>
            </w:rPr>
          </w:pPr>
        </w:p>
        <w:p w14:paraId="42B41E2F" w14:textId="77777777" w:rsidR="00EA3CA5" w:rsidRPr="00D52063" w:rsidRDefault="000C2FFC" w:rsidP="00D52063">
          <w:pPr>
            <w:spacing w:after="0" w:line="240" w:lineRule="auto"/>
            <w:jc w:val="center"/>
            <w:rPr>
              <w:rFonts w:ascii="Times New Roman" w:hAnsi="Times New Roman"/>
              <w:sz w:val="17"/>
              <w:szCs w:val="17"/>
              <w:lang w:val="kk-KZ"/>
            </w:rPr>
          </w:pPr>
          <w:r w:rsidRPr="00D52063">
            <w:rPr>
              <w:rFonts w:ascii="Times New Roman" w:hAnsi="Times New Roman"/>
              <w:sz w:val="17"/>
              <w:szCs w:val="17"/>
              <w:lang w:val="kk-KZ"/>
            </w:rPr>
            <w:t>Справка</w:t>
          </w:r>
        </w:p>
      </w:tc>
      <w:tc>
        <w:tcPr>
          <w:tcW w:w="1655" w:type="dxa"/>
          <w:shd w:val="clear" w:color="auto" w:fill="auto"/>
        </w:tcPr>
        <w:p w14:paraId="12F6CF56" w14:textId="77777777" w:rsidR="00EA3CA5" w:rsidRPr="00D52063" w:rsidRDefault="004C3FDD" w:rsidP="00D52063">
          <w:pPr>
            <w:pStyle w:val="a3"/>
            <w:jc w:val="center"/>
            <w:rPr>
              <w:rFonts w:ascii="Times New Roman" w:hAnsi="Times New Roman"/>
              <w:color w:val="7030A0"/>
              <w:lang w:val="kk-KZ"/>
            </w:rPr>
          </w:pPr>
          <w:r w:rsidRPr="00D52063">
            <w:rPr>
              <w:rFonts w:ascii="Times New Roman" w:hAnsi="Times New Roman"/>
              <w:color w:val="7030A0"/>
              <w:sz w:val="17"/>
              <w:szCs w:val="17"/>
            </w:rPr>
            <w:t xml:space="preserve">Редакция: </w:t>
          </w:r>
          <w:r w:rsidR="003A67C1" w:rsidRPr="00D52063">
            <w:rPr>
              <w:rFonts w:ascii="Times New Roman" w:hAnsi="Times New Roman"/>
              <w:color w:val="7030A0"/>
              <w:sz w:val="17"/>
              <w:szCs w:val="17"/>
              <w:lang w:val="kk-KZ"/>
            </w:rPr>
            <w:t>1</w:t>
          </w:r>
        </w:p>
      </w:tc>
    </w:tr>
    <w:tr w:rsidR="00EA3CA5" w:rsidRPr="00D52063" w14:paraId="4C2B01F3" w14:textId="77777777" w:rsidTr="00D52063">
      <w:trPr>
        <w:trHeight w:val="205"/>
      </w:trPr>
      <w:tc>
        <w:tcPr>
          <w:tcW w:w="1134" w:type="dxa"/>
          <w:vMerge/>
          <w:shd w:val="clear" w:color="auto" w:fill="auto"/>
        </w:tcPr>
        <w:p w14:paraId="4E390826" w14:textId="77777777" w:rsidR="00EA3CA5" w:rsidRPr="00D52063" w:rsidRDefault="00EA3CA5">
          <w:pPr>
            <w:pStyle w:val="a3"/>
          </w:pPr>
        </w:p>
      </w:tc>
      <w:tc>
        <w:tcPr>
          <w:tcW w:w="3590" w:type="dxa"/>
          <w:vMerge/>
          <w:shd w:val="clear" w:color="auto" w:fill="auto"/>
        </w:tcPr>
        <w:p w14:paraId="7CFA7E21" w14:textId="77777777" w:rsidR="00EA3CA5" w:rsidRPr="00D52063" w:rsidRDefault="00EA3CA5">
          <w:pPr>
            <w:pStyle w:val="a3"/>
            <w:rPr>
              <w:rFonts w:ascii="Tahoma" w:hAnsi="Tahoma" w:cs="Tahoma"/>
            </w:rPr>
          </w:pPr>
        </w:p>
      </w:tc>
      <w:tc>
        <w:tcPr>
          <w:tcW w:w="3402" w:type="dxa"/>
          <w:vMerge/>
          <w:shd w:val="clear" w:color="auto" w:fill="auto"/>
        </w:tcPr>
        <w:p w14:paraId="30C5C082" w14:textId="77777777" w:rsidR="00EA3CA5" w:rsidRPr="00D52063" w:rsidRDefault="00EA3CA5">
          <w:pPr>
            <w:pStyle w:val="a3"/>
            <w:rPr>
              <w:rFonts w:ascii="Tahoma" w:hAnsi="Tahoma" w:cs="Tahoma"/>
            </w:rPr>
          </w:pPr>
        </w:p>
      </w:tc>
      <w:tc>
        <w:tcPr>
          <w:tcW w:w="1655" w:type="dxa"/>
          <w:shd w:val="clear" w:color="auto" w:fill="auto"/>
        </w:tcPr>
        <w:p w14:paraId="2D771345" w14:textId="77777777" w:rsidR="00EA3CA5" w:rsidRPr="00D52063" w:rsidRDefault="004C3FDD" w:rsidP="00D52063">
          <w:pPr>
            <w:pStyle w:val="a3"/>
            <w:jc w:val="center"/>
            <w:rPr>
              <w:rFonts w:ascii="Times New Roman" w:hAnsi="Times New Roman"/>
              <w:color w:val="7030A0"/>
              <w:sz w:val="17"/>
              <w:szCs w:val="17"/>
            </w:rPr>
          </w:pPr>
          <w:r w:rsidRPr="00D52063">
            <w:rPr>
              <w:rFonts w:ascii="Times New Roman" w:hAnsi="Times New Roman"/>
              <w:color w:val="7030A0"/>
              <w:sz w:val="17"/>
              <w:szCs w:val="17"/>
            </w:rPr>
            <w:t xml:space="preserve">Страница </w:t>
          </w:r>
          <w:r w:rsidR="00511386" w:rsidRPr="00D52063">
            <w:rPr>
              <w:rFonts w:ascii="Times New Roman" w:hAnsi="Times New Roman"/>
              <w:color w:val="7030A0"/>
              <w:sz w:val="17"/>
              <w:szCs w:val="17"/>
              <w:lang w:val="en-US"/>
            </w:rPr>
            <w:fldChar w:fldCharType="begin"/>
          </w:r>
          <w:r w:rsidRPr="00D52063">
            <w:rPr>
              <w:rFonts w:ascii="Times New Roman" w:hAnsi="Times New Roman"/>
              <w:color w:val="7030A0"/>
              <w:sz w:val="17"/>
              <w:szCs w:val="17"/>
              <w:lang w:val="en-US"/>
            </w:rPr>
            <w:instrText>PAGE  \* Arabic  \* MERGEFORMAT</w:instrText>
          </w:r>
          <w:r w:rsidR="00511386" w:rsidRPr="00D52063">
            <w:rPr>
              <w:rFonts w:ascii="Times New Roman" w:hAnsi="Times New Roman"/>
              <w:color w:val="7030A0"/>
              <w:sz w:val="17"/>
              <w:szCs w:val="17"/>
              <w:lang w:val="en-US"/>
            </w:rPr>
            <w:fldChar w:fldCharType="separate"/>
          </w:r>
          <w:r w:rsidR="00394961">
            <w:rPr>
              <w:rFonts w:ascii="Times New Roman" w:hAnsi="Times New Roman"/>
              <w:noProof/>
              <w:color w:val="7030A0"/>
              <w:sz w:val="17"/>
              <w:szCs w:val="17"/>
              <w:lang w:val="en-US"/>
            </w:rPr>
            <w:t>6</w:t>
          </w:r>
          <w:r w:rsidR="00511386" w:rsidRPr="00D52063">
            <w:rPr>
              <w:rFonts w:ascii="Times New Roman" w:hAnsi="Times New Roman"/>
              <w:color w:val="7030A0"/>
              <w:sz w:val="17"/>
              <w:szCs w:val="17"/>
              <w:lang w:val="en-US"/>
            </w:rPr>
            <w:fldChar w:fldCharType="end"/>
          </w:r>
          <w:r w:rsidRPr="00D52063">
            <w:rPr>
              <w:rFonts w:ascii="Times New Roman" w:hAnsi="Times New Roman"/>
              <w:color w:val="7030A0"/>
              <w:sz w:val="17"/>
              <w:szCs w:val="17"/>
            </w:rPr>
            <w:t xml:space="preserve"> из</w:t>
          </w:r>
          <w:r w:rsidR="003008FB" w:rsidRPr="00D52063">
            <w:rPr>
              <w:rFonts w:ascii="Times New Roman" w:hAnsi="Times New Roman"/>
              <w:color w:val="7030A0"/>
              <w:sz w:val="17"/>
              <w:szCs w:val="17"/>
              <w:lang w:val="en-US"/>
            </w:rPr>
            <w:t xml:space="preserve"> </w:t>
          </w:r>
          <w:r w:rsidR="00194589" w:rsidRPr="00D52063">
            <w:rPr>
              <w:rFonts w:ascii="Times New Roman" w:hAnsi="Times New Roman"/>
              <w:noProof/>
              <w:color w:val="7030A0"/>
              <w:sz w:val="17"/>
              <w:szCs w:val="17"/>
              <w:lang w:val="en-US"/>
            </w:rPr>
            <w:fldChar w:fldCharType="begin"/>
          </w:r>
          <w:r w:rsidR="00194589" w:rsidRPr="00D52063">
            <w:rPr>
              <w:rFonts w:ascii="Times New Roman" w:hAnsi="Times New Roman"/>
              <w:noProof/>
              <w:color w:val="7030A0"/>
              <w:sz w:val="17"/>
              <w:szCs w:val="17"/>
              <w:lang w:val="en-US"/>
            </w:rPr>
            <w:instrText>NUMPAGES  \* Arabic  \* MERGEFORMAT</w:instrText>
          </w:r>
          <w:r w:rsidR="00194589" w:rsidRPr="00D52063">
            <w:rPr>
              <w:rFonts w:ascii="Times New Roman" w:hAnsi="Times New Roman"/>
              <w:noProof/>
              <w:color w:val="7030A0"/>
              <w:sz w:val="17"/>
              <w:szCs w:val="17"/>
              <w:lang w:val="en-US"/>
            </w:rPr>
            <w:fldChar w:fldCharType="separate"/>
          </w:r>
          <w:r w:rsidR="00394961">
            <w:rPr>
              <w:rFonts w:ascii="Times New Roman" w:hAnsi="Times New Roman"/>
              <w:noProof/>
              <w:color w:val="7030A0"/>
              <w:sz w:val="17"/>
              <w:szCs w:val="17"/>
              <w:lang w:val="en-US"/>
            </w:rPr>
            <w:t>6</w:t>
          </w:r>
          <w:r w:rsidR="00194589" w:rsidRPr="00D52063">
            <w:rPr>
              <w:rFonts w:ascii="Times New Roman" w:hAnsi="Times New Roman"/>
              <w:noProof/>
              <w:color w:val="7030A0"/>
              <w:sz w:val="17"/>
              <w:szCs w:val="17"/>
              <w:lang w:val="en-US"/>
            </w:rPr>
            <w:fldChar w:fldCharType="end"/>
          </w:r>
        </w:p>
      </w:tc>
    </w:tr>
  </w:tbl>
  <w:p w14:paraId="28F6B6D9" w14:textId="77777777" w:rsidR="00EA3CA5" w:rsidRPr="00E63104" w:rsidRDefault="00EA3CA5">
    <w:pPr>
      <w:pStyle w:val="a3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13707"/>
    <w:multiLevelType w:val="hybridMultilevel"/>
    <w:tmpl w:val="7C60CE9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726DE"/>
    <w:multiLevelType w:val="hybridMultilevel"/>
    <w:tmpl w:val="7CEE5B7C"/>
    <w:lvl w:ilvl="0" w:tplc="DA4AE1AE">
      <w:start w:val="5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30F7219C"/>
    <w:multiLevelType w:val="hybridMultilevel"/>
    <w:tmpl w:val="3D5E99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C7F74"/>
    <w:multiLevelType w:val="hybridMultilevel"/>
    <w:tmpl w:val="4A449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16C3C"/>
    <w:multiLevelType w:val="hybridMultilevel"/>
    <w:tmpl w:val="E880FA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50A8D"/>
    <w:multiLevelType w:val="hybridMultilevel"/>
    <w:tmpl w:val="E0B06B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3D"/>
    <w:rsid w:val="00025BE7"/>
    <w:rsid w:val="000270D7"/>
    <w:rsid w:val="00035031"/>
    <w:rsid w:val="000368A5"/>
    <w:rsid w:val="00045B47"/>
    <w:rsid w:val="00051EF2"/>
    <w:rsid w:val="00056186"/>
    <w:rsid w:val="00056F6C"/>
    <w:rsid w:val="00061903"/>
    <w:rsid w:val="00062722"/>
    <w:rsid w:val="000661A0"/>
    <w:rsid w:val="00074E5B"/>
    <w:rsid w:val="00082BDA"/>
    <w:rsid w:val="00085F3F"/>
    <w:rsid w:val="0008755F"/>
    <w:rsid w:val="000A70D9"/>
    <w:rsid w:val="000C2FFC"/>
    <w:rsid w:val="000D5919"/>
    <w:rsid w:val="000E00C2"/>
    <w:rsid w:val="000E3AE0"/>
    <w:rsid w:val="000E52BC"/>
    <w:rsid w:val="000F742C"/>
    <w:rsid w:val="000F7826"/>
    <w:rsid w:val="000F7C93"/>
    <w:rsid w:val="00114356"/>
    <w:rsid w:val="00123CB3"/>
    <w:rsid w:val="00145C23"/>
    <w:rsid w:val="001579F3"/>
    <w:rsid w:val="00166FD2"/>
    <w:rsid w:val="001708D9"/>
    <w:rsid w:val="00171A93"/>
    <w:rsid w:val="001849E3"/>
    <w:rsid w:val="001869F8"/>
    <w:rsid w:val="00193499"/>
    <w:rsid w:val="00194589"/>
    <w:rsid w:val="001A4A5B"/>
    <w:rsid w:val="001B37D4"/>
    <w:rsid w:val="001B5600"/>
    <w:rsid w:val="001C0091"/>
    <w:rsid w:val="001C382C"/>
    <w:rsid w:val="001C6FCB"/>
    <w:rsid w:val="001E7140"/>
    <w:rsid w:val="001F27E1"/>
    <w:rsid w:val="001F6BC1"/>
    <w:rsid w:val="002044DA"/>
    <w:rsid w:val="00205069"/>
    <w:rsid w:val="00225AAD"/>
    <w:rsid w:val="002314FA"/>
    <w:rsid w:val="00232EA6"/>
    <w:rsid w:val="00246B77"/>
    <w:rsid w:val="00271648"/>
    <w:rsid w:val="002727E9"/>
    <w:rsid w:val="00280876"/>
    <w:rsid w:val="00293A5F"/>
    <w:rsid w:val="002A3DE8"/>
    <w:rsid w:val="002C05F2"/>
    <w:rsid w:val="002D0A3E"/>
    <w:rsid w:val="002D4892"/>
    <w:rsid w:val="002E1E5C"/>
    <w:rsid w:val="003008FB"/>
    <w:rsid w:val="00305949"/>
    <w:rsid w:val="00307414"/>
    <w:rsid w:val="00316531"/>
    <w:rsid w:val="00317623"/>
    <w:rsid w:val="003212F4"/>
    <w:rsid w:val="00326B3B"/>
    <w:rsid w:val="00326BA2"/>
    <w:rsid w:val="003317C3"/>
    <w:rsid w:val="00336F62"/>
    <w:rsid w:val="00356BD2"/>
    <w:rsid w:val="003612EC"/>
    <w:rsid w:val="00362214"/>
    <w:rsid w:val="00364626"/>
    <w:rsid w:val="00373CA1"/>
    <w:rsid w:val="003772E4"/>
    <w:rsid w:val="00385F9D"/>
    <w:rsid w:val="00394961"/>
    <w:rsid w:val="003966A5"/>
    <w:rsid w:val="00397F51"/>
    <w:rsid w:val="003A2A8C"/>
    <w:rsid w:val="003A5372"/>
    <w:rsid w:val="003A67C1"/>
    <w:rsid w:val="003A7A51"/>
    <w:rsid w:val="003B04F1"/>
    <w:rsid w:val="003B63FD"/>
    <w:rsid w:val="003C2C80"/>
    <w:rsid w:val="003D64DD"/>
    <w:rsid w:val="003E3E8C"/>
    <w:rsid w:val="003E479D"/>
    <w:rsid w:val="003F271E"/>
    <w:rsid w:val="003F7818"/>
    <w:rsid w:val="00404D35"/>
    <w:rsid w:val="0041087A"/>
    <w:rsid w:val="004109C9"/>
    <w:rsid w:val="00415B34"/>
    <w:rsid w:val="00424CE6"/>
    <w:rsid w:val="00433E9A"/>
    <w:rsid w:val="00442273"/>
    <w:rsid w:val="00445F44"/>
    <w:rsid w:val="00452F93"/>
    <w:rsid w:val="00472B4C"/>
    <w:rsid w:val="00473BA3"/>
    <w:rsid w:val="00480E6D"/>
    <w:rsid w:val="0049041B"/>
    <w:rsid w:val="004B463A"/>
    <w:rsid w:val="004B7A21"/>
    <w:rsid w:val="004C3FDD"/>
    <w:rsid w:val="004E4E60"/>
    <w:rsid w:val="004F5ED9"/>
    <w:rsid w:val="005109E3"/>
    <w:rsid w:val="00511386"/>
    <w:rsid w:val="00513471"/>
    <w:rsid w:val="00520146"/>
    <w:rsid w:val="005210E8"/>
    <w:rsid w:val="005222A9"/>
    <w:rsid w:val="00527C97"/>
    <w:rsid w:val="00536EF7"/>
    <w:rsid w:val="0055187E"/>
    <w:rsid w:val="00560D46"/>
    <w:rsid w:val="0057176D"/>
    <w:rsid w:val="005820B2"/>
    <w:rsid w:val="00583264"/>
    <w:rsid w:val="005873D4"/>
    <w:rsid w:val="00595406"/>
    <w:rsid w:val="005A6C11"/>
    <w:rsid w:val="005C2B19"/>
    <w:rsid w:val="005C79EC"/>
    <w:rsid w:val="005D3ACE"/>
    <w:rsid w:val="005E2972"/>
    <w:rsid w:val="005E2982"/>
    <w:rsid w:val="005F4512"/>
    <w:rsid w:val="00604D7D"/>
    <w:rsid w:val="00605139"/>
    <w:rsid w:val="00614C10"/>
    <w:rsid w:val="00616056"/>
    <w:rsid w:val="00616ADF"/>
    <w:rsid w:val="006256BB"/>
    <w:rsid w:val="00641F84"/>
    <w:rsid w:val="00642F49"/>
    <w:rsid w:val="00645CD2"/>
    <w:rsid w:val="00670F8A"/>
    <w:rsid w:val="0067712A"/>
    <w:rsid w:val="0068125D"/>
    <w:rsid w:val="0068181F"/>
    <w:rsid w:val="006839CE"/>
    <w:rsid w:val="00683C2F"/>
    <w:rsid w:val="00686C79"/>
    <w:rsid w:val="00691227"/>
    <w:rsid w:val="00694116"/>
    <w:rsid w:val="006A4333"/>
    <w:rsid w:val="006C3C43"/>
    <w:rsid w:val="00703891"/>
    <w:rsid w:val="0070461C"/>
    <w:rsid w:val="00704F3F"/>
    <w:rsid w:val="0071217D"/>
    <w:rsid w:val="007343C4"/>
    <w:rsid w:val="007474A2"/>
    <w:rsid w:val="007504A6"/>
    <w:rsid w:val="00750556"/>
    <w:rsid w:val="00763D16"/>
    <w:rsid w:val="00766B38"/>
    <w:rsid w:val="00775B8F"/>
    <w:rsid w:val="007812E0"/>
    <w:rsid w:val="00784DDF"/>
    <w:rsid w:val="00787D59"/>
    <w:rsid w:val="007B2907"/>
    <w:rsid w:val="007C3132"/>
    <w:rsid w:val="007C6E4C"/>
    <w:rsid w:val="007D113D"/>
    <w:rsid w:val="007D1D11"/>
    <w:rsid w:val="0080239C"/>
    <w:rsid w:val="00812B06"/>
    <w:rsid w:val="00812F16"/>
    <w:rsid w:val="008218FF"/>
    <w:rsid w:val="00831632"/>
    <w:rsid w:val="00831867"/>
    <w:rsid w:val="008333EC"/>
    <w:rsid w:val="00835FB7"/>
    <w:rsid w:val="00837F6E"/>
    <w:rsid w:val="00840C12"/>
    <w:rsid w:val="0084192B"/>
    <w:rsid w:val="00841B65"/>
    <w:rsid w:val="00850E85"/>
    <w:rsid w:val="00867658"/>
    <w:rsid w:val="00867A6E"/>
    <w:rsid w:val="0089079A"/>
    <w:rsid w:val="008A6D70"/>
    <w:rsid w:val="008B0B58"/>
    <w:rsid w:val="008B2C99"/>
    <w:rsid w:val="008B4222"/>
    <w:rsid w:val="008C0C1D"/>
    <w:rsid w:val="008D4728"/>
    <w:rsid w:val="008F7E5B"/>
    <w:rsid w:val="0090755A"/>
    <w:rsid w:val="00913522"/>
    <w:rsid w:val="00924E76"/>
    <w:rsid w:val="00943B1C"/>
    <w:rsid w:val="009514D8"/>
    <w:rsid w:val="009814EC"/>
    <w:rsid w:val="009815DE"/>
    <w:rsid w:val="009A4E8B"/>
    <w:rsid w:val="009A79FE"/>
    <w:rsid w:val="009B68C7"/>
    <w:rsid w:val="009C0D1D"/>
    <w:rsid w:val="009C0EC6"/>
    <w:rsid w:val="009C32D6"/>
    <w:rsid w:val="009C466A"/>
    <w:rsid w:val="009D2ACA"/>
    <w:rsid w:val="009D62C4"/>
    <w:rsid w:val="009E3A2E"/>
    <w:rsid w:val="009E6D3D"/>
    <w:rsid w:val="009F40C0"/>
    <w:rsid w:val="00A040FF"/>
    <w:rsid w:val="00A05436"/>
    <w:rsid w:val="00A065C9"/>
    <w:rsid w:val="00A20F0F"/>
    <w:rsid w:val="00A32E14"/>
    <w:rsid w:val="00A40C25"/>
    <w:rsid w:val="00A4535F"/>
    <w:rsid w:val="00A46F72"/>
    <w:rsid w:val="00A476F2"/>
    <w:rsid w:val="00A47DC3"/>
    <w:rsid w:val="00A846EC"/>
    <w:rsid w:val="00A919E0"/>
    <w:rsid w:val="00AA0821"/>
    <w:rsid w:val="00AA671F"/>
    <w:rsid w:val="00AC4E12"/>
    <w:rsid w:val="00AD54AE"/>
    <w:rsid w:val="00AE14DD"/>
    <w:rsid w:val="00AE2094"/>
    <w:rsid w:val="00AE690D"/>
    <w:rsid w:val="00AF31F3"/>
    <w:rsid w:val="00AF3876"/>
    <w:rsid w:val="00AF628F"/>
    <w:rsid w:val="00B045E8"/>
    <w:rsid w:val="00B166A8"/>
    <w:rsid w:val="00B26108"/>
    <w:rsid w:val="00B30D26"/>
    <w:rsid w:val="00B60174"/>
    <w:rsid w:val="00B62437"/>
    <w:rsid w:val="00B717F8"/>
    <w:rsid w:val="00B83526"/>
    <w:rsid w:val="00B911AF"/>
    <w:rsid w:val="00B9445B"/>
    <w:rsid w:val="00BA5688"/>
    <w:rsid w:val="00BC6495"/>
    <w:rsid w:val="00BD0B32"/>
    <w:rsid w:val="00BD705C"/>
    <w:rsid w:val="00BD77C5"/>
    <w:rsid w:val="00BE3F53"/>
    <w:rsid w:val="00BE5DCD"/>
    <w:rsid w:val="00BF3A8F"/>
    <w:rsid w:val="00C0470C"/>
    <w:rsid w:val="00C04BCE"/>
    <w:rsid w:val="00C34E48"/>
    <w:rsid w:val="00C402AB"/>
    <w:rsid w:val="00C44F08"/>
    <w:rsid w:val="00C5021D"/>
    <w:rsid w:val="00C56745"/>
    <w:rsid w:val="00C63668"/>
    <w:rsid w:val="00C66290"/>
    <w:rsid w:val="00C66DAF"/>
    <w:rsid w:val="00C73D9D"/>
    <w:rsid w:val="00C84D44"/>
    <w:rsid w:val="00C902F2"/>
    <w:rsid w:val="00C951AC"/>
    <w:rsid w:val="00CA04D6"/>
    <w:rsid w:val="00CB29AA"/>
    <w:rsid w:val="00CB2D7C"/>
    <w:rsid w:val="00CC14B6"/>
    <w:rsid w:val="00CC267A"/>
    <w:rsid w:val="00CC4888"/>
    <w:rsid w:val="00CC7836"/>
    <w:rsid w:val="00CD09EF"/>
    <w:rsid w:val="00CD3ED2"/>
    <w:rsid w:val="00CD66A8"/>
    <w:rsid w:val="00CD7012"/>
    <w:rsid w:val="00CF44C7"/>
    <w:rsid w:val="00D01D92"/>
    <w:rsid w:val="00D01E4F"/>
    <w:rsid w:val="00D03CD4"/>
    <w:rsid w:val="00D40B39"/>
    <w:rsid w:val="00D52063"/>
    <w:rsid w:val="00D53D9D"/>
    <w:rsid w:val="00D62473"/>
    <w:rsid w:val="00D62956"/>
    <w:rsid w:val="00D661EB"/>
    <w:rsid w:val="00D71AE9"/>
    <w:rsid w:val="00D72CBE"/>
    <w:rsid w:val="00D75CAF"/>
    <w:rsid w:val="00D84B80"/>
    <w:rsid w:val="00DA0372"/>
    <w:rsid w:val="00DA756D"/>
    <w:rsid w:val="00DA7F14"/>
    <w:rsid w:val="00DB7653"/>
    <w:rsid w:val="00DC1173"/>
    <w:rsid w:val="00DD0377"/>
    <w:rsid w:val="00DD75BC"/>
    <w:rsid w:val="00DE085B"/>
    <w:rsid w:val="00DE1B24"/>
    <w:rsid w:val="00DE4166"/>
    <w:rsid w:val="00DF15D6"/>
    <w:rsid w:val="00DF7242"/>
    <w:rsid w:val="00E00850"/>
    <w:rsid w:val="00E05E70"/>
    <w:rsid w:val="00E07E7C"/>
    <w:rsid w:val="00E31179"/>
    <w:rsid w:val="00E31EF6"/>
    <w:rsid w:val="00E34489"/>
    <w:rsid w:val="00E47F52"/>
    <w:rsid w:val="00E63104"/>
    <w:rsid w:val="00E75432"/>
    <w:rsid w:val="00E75882"/>
    <w:rsid w:val="00E87D35"/>
    <w:rsid w:val="00E97E8C"/>
    <w:rsid w:val="00EA2E73"/>
    <w:rsid w:val="00EA3CA5"/>
    <w:rsid w:val="00EA4115"/>
    <w:rsid w:val="00EB0D81"/>
    <w:rsid w:val="00EB2920"/>
    <w:rsid w:val="00EB7D2F"/>
    <w:rsid w:val="00EC0374"/>
    <w:rsid w:val="00EC0FA8"/>
    <w:rsid w:val="00EE1FE6"/>
    <w:rsid w:val="00EF25DC"/>
    <w:rsid w:val="00EF3DAE"/>
    <w:rsid w:val="00EF72D3"/>
    <w:rsid w:val="00F03897"/>
    <w:rsid w:val="00F11276"/>
    <w:rsid w:val="00F13B36"/>
    <w:rsid w:val="00F14099"/>
    <w:rsid w:val="00F17DAA"/>
    <w:rsid w:val="00F26EA9"/>
    <w:rsid w:val="00F2749B"/>
    <w:rsid w:val="00F30C06"/>
    <w:rsid w:val="00F3503E"/>
    <w:rsid w:val="00F371AE"/>
    <w:rsid w:val="00F4111B"/>
    <w:rsid w:val="00F47E78"/>
    <w:rsid w:val="00F600FC"/>
    <w:rsid w:val="00F618A1"/>
    <w:rsid w:val="00F65D12"/>
    <w:rsid w:val="00F65F04"/>
    <w:rsid w:val="00F73EE4"/>
    <w:rsid w:val="00F76E48"/>
    <w:rsid w:val="00F811B4"/>
    <w:rsid w:val="00F83066"/>
    <w:rsid w:val="00F83EAB"/>
    <w:rsid w:val="00F948BD"/>
    <w:rsid w:val="00F96115"/>
    <w:rsid w:val="00F97593"/>
    <w:rsid w:val="00F97F8E"/>
    <w:rsid w:val="00FB6A48"/>
    <w:rsid w:val="00FC3F0E"/>
    <w:rsid w:val="00FD17A9"/>
    <w:rsid w:val="00FD3F19"/>
    <w:rsid w:val="00FD6AF9"/>
    <w:rsid w:val="00FE1CCD"/>
    <w:rsid w:val="00FF35CB"/>
    <w:rsid w:val="00FF5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18E8D0F8"/>
  <w15:docId w15:val="{3DC48AD8-E341-48A7-86AF-F8E709FF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D92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F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D3D"/>
  </w:style>
  <w:style w:type="paragraph" w:styleId="a5">
    <w:name w:val="footer"/>
    <w:basedOn w:val="a"/>
    <w:link w:val="a6"/>
    <w:uiPriority w:val="99"/>
    <w:unhideWhenUsed/>
    <w:rsid w:val="009E6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6D3D"/>
  </w:style>
  <w:style w:type="paragraph" w:styleId="a7">
    <w:name w:val="Balloon Text"/>
    <w:basedOn w:val="a"/>
    <w:link w:val="a8"/>
    <w:uiPriority w:val="99"/>
    <w:semiHidden/>
    <w:unhideWhenUsed/>
    <w:rsid w:val="009E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E6D3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A3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87D59"/>
    <w:rPr>
      <w:sz w:val="22"/>
      <w:szCs w:val="22"/>
      <w:lang w:eastAsia="en-US"/>
    </w:rPr>
  </w:style>
  <w:style w:type="paragraph" w:customStyle="1" w:styleId="ab">
    <w:name w:val="Без интервала Знак Знак"/>
    <w:link w:val="ac"/>
    <w:qFormat/>
    <w:rsid w:val="00EF25DC"/>
    <w:rPr>
      <w:sz w:val="22"/>
      <w:szCs w:val="22"/>
      <w:lang w:eastAsia="en-US"/>
    </w:rPr>
  </w:style>
  <w:style w:type="character" w:customStyle="1" w:styleId="ac">
    <w:name w:val="Без интервала Знак Знак Знак"/>
    <w:link w:val="ab"/>
    <w:locked/>
    <w:rsid w:val="00EF25DC"/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rsid w:val="00AE20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uiPriority w:val="22"/>
    <w:qFormat/>
    <w:rsid w:val="00AE2094"/>
    <w:rPr>
      <w:b/>
      <w:bCs/>
    </w:rPr>
  </w:style>
  <w:style w:type="character" w:customStyle="1" w:styleId="af">
    <w:name w:val="Основной текст Знак"/>
    <w:link w:val="af0"/>
    <w:rsid w:val="00AE2094"/>
    <w:rPr>
      <w:rFonts w:ascii="Times New Roman" w:eastAsia="Times New Roman" w:hAnsi="Times New Roman"/>
      <w:b/>
      <w:sz w:val="28"/>
    </w:rPr>
  </w:style>
  <w:style w:type="paragraph" w:styleId="af0">
    <w:name w:val="Body Text"/>
    <w:basedOn w:val="a"/>
    <w:link w:val="af"/>
    <w:rsid w:val="00AE2094"/>
    <w:pPr>
      <w:spacing w:after="0" w:line="240" w:lineRule="auto"/>
    </w:pPr>
    <w:rPr>
      <w:rFonts w:ascii="Times New Roman" w:eastAsia="Times New Roman" w:hAnsi="Times New Roman"/>
      <w:b/>
      <w:sz w:val="28"/>
    </w:rPr>
  </w:style>
  <w:style w:type="character" w:customStyle="1" w:styleId="1">
    <w:name w:val="Основной текст Знак1"/>
    <w:basedOn w:val="a0"/>
    <w:uiPriority w:val="99"/>
    <w:semiHidden/>
    <w:rsid w:val="00AE2094"/>
  </w:style>
  <w:style w:type="paragraph" w:styleId="af1">
    <w:name w:val="List Paragraph"/>
    <w:basedOn w:val="a"/>
    <w:uiPriority w:val="34"/>
    <w:qFormat/>
    <w:rsid w:val="000368A5"/>
    <w:pPr>
      <w:ind w:left="720"/>
      <w:contextualSpacing/>
    </w:pPr>
    <w:rPr>
      <w:rFonts w:eastAsia="Times New Roman"/>
      <w:lang w:eastAsia="ru-RU"/>
    </w:rPr>
  </w:style>
  <w:style w:type="character" w:customStyle="1" w:styleId="ezkurwreuab5ozgtqnkl">
    <w:name w:val="ezkurwreuab5ozgtqnkl"/>
    <w:rsid w:val="00D52063"/>
  </w:style>
  <w:style w:type="character" w:customStyle="1" w:styleId="docdata">
    <w:name w:val="docdata"/>
    <w:aliases w:val="docy,v5,1969,bqiaagaaeyqcaaagiaiaaapnbgaabfugaaaaaaaaaaaaaaaaaaaaaaaaaaaaaaaaaaaaaaaaaaaaaaaaaaaaaaaaaaaaaaaaaaaaaaaaaaaaaaaaaaaaaaaaaaaaaaaaaaaaaaaaaaaaaaaaaaaaaaaaaaaaaaaaaaaaaaaaaaaaaaaaaaaaaaaaaaaaaaaaaaaaaaaaaaaaaaaaaaaaaaaaaaaaaaaaaaaaaaaa"/>
    <w:basedOn w:val="a0"/>
    <w:rsid w:val="00C44F08"/>
  </w:style>
  <w:style w:type="character" w:customStyle="1" w:styleId="20">
    <w:name w:val="Заголовок 2 Знак"/>
    <w:basedOn w:val="a0"/>
    <w:link w:val="2"/>
    <w:uiPriority w:val="9"/>
    <w:semiHidden/>
    <w:rsid w:val="00E47F5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ypks7kbdpwfgdykd3qb9">
    <w:name w:val="ypks7kbdpwfgdykd3qb9"/>
    <w:basedOn w:val="a0"/>
    <w:rsid w:val="00385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C09D0-218F-4D60-90D9-114D73C65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6</Pages>
  <Words>1171</Words>
  <Characters>8101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KazNMU</Company>
  <LinksUpToDate>false</LinksUpToDate>
  <CharactersWithSpaces>9254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87</cp:revision>
  <cp:lastPrinted>2026-05-26T11:09:00Z</cp:lastPrinted>
  <dcterms:created xsi:type="dcterms:W3CDTF">2024-11-24T16:32:00Z</dcterms:created>
  <dcterms:modified xsi:type="dcterms:W3CDTF">2026-05-26T11:14:00Z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f36614bc3f3e407dc3c7ec5ea64f57dfb3083ae46d39ffdef19f0fec3f7c51ed</vt:lpwstr>
  </property>
</Properties>
</file>