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ACEF" w14:textId="77777777" w:rsidR="00004423" w:rsidRPr="003F5325" w:rsidRDefault="00E97DFC" w:rsidP="003F5325">
      <w:pPr>
        <w:shd w:val="clear" w:color="auto" w:fill="FFFFFF"/>
        <w:spacing w:after="0" w:line="240" w:lineRule="auto"/>
        <w:jc w:val="right"/>
        <w:outlineLvl w:val="1"/>
        <w:rPr>
          <w:rFonts w:ascii="Times New Roman" w:hAnsi="Times New Roman" w:cs="Times New Roman"/>
          <w:sz w:val="28"/>
          <w:szCs w:val="28"/>
        </w:rPr>
      </w:pPr>
      <w:r w:rsidRPr="003F5325">
        <w:rPr>
          <w:rFonts w:ascii="Times New Roman" w:hAnsi="Times New Roman" w:cs="Times New Roman"/>
          <w:sz w:val="28"/>
          <w:szCs w:val="28"/>
        </w:rPr>
        <w:t>Приложение 1</w:t>
      </w:r>
    </w:p>
    <w:p w14:paraId="4A7229E3" w14:textId="77777777" w:rsidR="00004423" w:rsidRPr="003F5325" w:rsidRDefault="00004423" w:rsidP="003F5325">
      <w:pPr>
        <w:shd w:val="clear" w:color="auto" w:fill="FFFFFF"/>
        <w:spacing w:after="0" w:line="240" w:lineRule="auto"/>
        <w:jc w:val="both"/>
        <w:outlineLvl w:val="1"/>
        <w:rPr>
          <w:rFonts w:ascii="Times New Roman" w:hAnsi="Times New Roman" w:cs="Times New Roman"/>
          <w:sz w:val="28"/>
          <w:szCs w:val="28"/>
        </w:rPr>
      </w:pPr>
    </w:p>
    <w:p w14:paraId="18BDB3DF" w14:textId="77777777" w:rsidR="00004423" w:rsidRPr="003F5325" w:rsidRDefault="00E97DFC" w:rsidP="003F5325">
      <w:pPr>
        <w:pStyle w:val="3"/>
        <w:spacing w:before="0" w:line="240" w:lineRule="auto"/>
        <w:jc w:val="center"/>
        <w:rPr>
          <w:rFonts w:ascii="Times New Roman" w:hAnsi="Times New Roman" w:cs="Times New Roman"/>
          <w:bCs w:val="0"/>
          <w:color w:val="auto"/>
          <w:sz w:val="28"/>
          <w:szCs w:val="28"/>
        </w:rPr>
      </w:pPr>
      <w:r w:rsidRPr="003F5325">
        <w:rPr>
          <w:rFonts w:ascii="Times New Roman" w:hAnsi="Times New Roman" w:cs="Times New Roman"/>
          <w:bCs w:val="0"/>
          <w:color w:val="auto"/>
          <w:sz w:val="28"/>
          <w:szCs w:val="28"/>
        </w:rPr>
        <w:t>Справка</w:t>
      </w:r>
    </w:p>
    <w:p w14:paraId="40AA33A6" w14:textId="77777777" w:rsidR="00004423" w:rsidRPr="003F5325" w:rsidRDefault="007C7496" w:rsidP="003F5325">
      <w:pPr>
        <w:pStyle w:val="3"/>
        <w:spacing w:before="0" w:line="240" w:lineRule="auto"/>
        <w:jc w:val="center"/>
        <w:rPr>
          <w:rFonts w:ascii="Times New Roman" w:hAnsi="Times New Roman" w:cs="Times New Roman"/>
          <w:bCs w:val="0"/>
          <w:color w:val="auto"/>
          <w:sz w:val="28"/>
          <w:szCs w:val="28"/>
        </w:rPr>
      </w:pPr>
      <w:r w:rsidRPr="003F5325">
        <w:rPr>
          <w:rFonts w:ascii="Times New Roman" w:hAnsi="Times New Roman" w:cs="Times New Roman"/>
          <w:bCs w:val="0"/>
          <w:color w:val="auto"/>
          <w:sz w:val="28"/>
          <w:szCs w:val="28"/>
        </w:rPr>
        <w:t>о соискателе ученого звания а</w:t>
      </w:r>
      <w:r w:rsidR="004B08EA" w:rsidRPr="003F5325">
        <w:rPr>
          <w:rFonts w:ascii="Times New Roman" w:hAnsi="Times New Roman" w:cs="Times New Roman"/>
          <w:bCs w:val="0"/>
          <w:color w:val="auto"/>
          <w:sz w:val="28"/>
          <w:szCs w:val="28"/>
        </w:rPr>
        <w:t>ссоциированный</w:t>
      </w:r>
      <w:r w:rsidR="00E97DFC" w:rsidRPr="003F5325">
        <w:rPr>
          <w:rFonts w:ascii="Times New Roman" w:hAnsi="Times New Roman" w:cs="Times New Roman"/>
          <w:bCs w:val="0"/>
          <w:color w:val="auto"/>
          <w:sz w:val="28"/>
          <w:szCs w:val="28"/>
        </w:rPr>
        <w:t xml:space="preserve"> профессор</w:t>
      </w:r>
      <w:r w:rsidRPr="003F5325">
        <w:rPr>
          <w:rFonts w:ascii="Times New Roman" w:hAnsi="Times New Roman" w:cs="Times New Roman"/>
          <w:bCs w:val="0"/>
          <w:color w:val="auto"/>
          <w:sz w:val="28"/>
          <w:szCs w:val="28"/>
        </w:rPr>
        <w:t xml:space="preserve"> (доцент)</w:t>
      </w:r>
      <w:r w:rsidR="00E97DFC" w:rsidRPr="003F5325">
        <w:rPr>
          <w:rFonts w:ascii="Times New Roman" w:hAnsi="Times New Roman" w:cs="Times New Roman"/>
          <w:bCs w:val="0"/>
          <w:color w:val="auto"/>
          <w:sz w:val="28"/>
          <w:szCs w:val="28"/>
        </w:rPr>
        <w:br/>
        <w:t xml:space="preserve">по </w:t>
      </w:r>
      <w:r w:rsidR="00EB485E" w:rsidRPr="003F5325">
        <w:rPr>
          <w:rFonts w:ascii="Times New Roman" w:hAnsi="Times New Roman" w:cs="Times New Roman"/>
          <w:bCs w:val="0"/>
          <w:color w:val="auto"/>
          <w:sz w:val="28"/>
          <w:szCs w:val="28"/>
        </w:rPr>
        <w:t xml:space="preserve">научному </w:t>
      </w:r>
      <w:r w:rsidR="00E97DFC" w:rsidRPr="003F5325">
        <w:rPr>
          <w:rFonts w:ascii="Times New Roman" w:hAnsi="Times New Roman" w:cs="Times New Roman"/>
          <w:bCs w:val="0"/>
          <w:color w:val="auto"/>
          <w:sz w:val="28"/>
          <w:szCs w:val="28"/>
        </w:rPr>
        <w:t>направлению 30100 -</w:t>
      </w:r>
      <w:r w:rsidR="00816B23" w:rsidRPr="003F5325">
        <w:rPr>
          <w:rFonts w:ascii="Times New Roman" w:hAnsi="Times New Roman" w:cs="Times New Roman"/>
          <w:bCs w:val="0"/>
          <w:color w:val="auto"/>
          <w:sz w:val="28"/>
          <w:szCs w:val="28"/>
        </w:rPr>
        <w:t>Медицинские науки</w:t>
      </w:r>
    </w:p>
    <w:p w14:paraId="5C8C45A3" w14:textId="77777777" w:rsidR="00004423" w:rsidRPr="003F5325" w:rsidRDefault="00004423" w:rsidP="003F5325">
      <w:pPr>
        <w:spacing w:after="0" w:line="240" w:lineRule="auto"/>
        <w:jc w:val="both"/>
        <w:rPr>
          <w:rFonts w:ascii="Times New Roman" w:hAnsi="Times New Roman" w:cs="Times New Roman"/>
          <w:sz w:val="28"/>
          <w:szCs w:val="28"/>
        </w:rPr>
      </w:pPr>
    </w:p>
    <w:tbl>
      <w:tblPr>
        <w:tblStyle w:val="a9"/>
        <w:tblW w:w="10060" w:type="dxa"/>
        <w:tblLook w:val="04A0" w:firstRow="1" w:lastRow="0" w:firstColumn="1" w:lastColumn="0" w:noHBand="0" w:noVBand="1"/>
      </w:tblPr>
      <w:tblGrid>
        <w:gridCol w:w="704"/>
        <w:gridCol w:w="3827"/>
        <w:gridCol w:w="5529"/>
      </w:tblGrid>
      <w:tr w:rsidR="003F5325" w:rsidRPr="003F5325" w14:paraId="59DDDB0B" w14:textId="77777777" w:rsidTr="001D07A4">
        <w:tc>
          <w:tcPr>
            <w:tcW w:w="704" w:type="dxa"/>
          </w:tcPr>
          <w:p w14:paraId="0C58725B" w14:textId="77777777" w:rsidR="004B08EA" w:rsidRPr="003F5325" w:rsidRDefault="004B08EA"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tcPr>
          <w:p w14:paraId="3827D55D" w14:textId="77777777" w:rsidR="004B08EA" w:rsidRPr="003F5325" w:rsidRDefault="004B08EA"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 xml:space="preserve">Фамилия, имя, отчество </w:t>
            </w:r>
          </w:p>
        </w:tc>
        <w:tc>
          <w:tcPr>
            <w:tcW w:w="5529" w:type="dxa"/>
            <w:vAlign w:val="center"/>
          </w:tcPr>
          <w:p w14:paraId="6B31357D" w14:textId="77777777" w:rsidR="004B08EA" w:rsidRPr="003F5325" w:rsidRDefault="00DA27A4" w:rsidP="003F5325">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Ахментаева</w:t>
            </w:r>
            <w:proofErr w:type="spellEnd"/>
            <w:r>
              <w:rPr>
                <w:rFonts w:ascii="Times New Roman" w:hAnsi="Times New Roman" w:cs="Times New Roman"/>
                <w:sz w:val="28"/>
                <w:szCs w:val="28"/>
              </w:rPr>
              <w:t xml:space="preserve"> Дана </w:t>
            </w:r>
            <w:proofErr w:type="spellStart"/>
            <w:r>
              <w:rPr>
                <w:rFonts w:ascii="Times New Roman" w:hAnsi="Times New Roman" w:cs="Times New Roman"/>
                <w:sz w:val="28"/>
                <w:szCs w:val="28"/>
              </w:rPr>
              <w:t>Алимхановна</w:t>
            </w:r>
            <w:proofErr w:type="spellEnd"/>
          </w:p>
        </w:tc>
      </w:tr>
      <w:tr w:rsidR="003F5325" w:rsidRPr="003F5325" w14:paraId="78C3DFA2" w14:textId="77777777" w:rsidTr="001D07A4">
        <w:tc>
          <w:tcPr>
            <w:tcW w:w="704" w:type="dxa"/>
          </w:tcPr>
          <w:p w14:paraId="2F291EB9" w14:textId="77777777" w:rsidR="004B08EA" w:rsidRPr="003F5325" w:rsidRDefault="004B08EA"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tcPr>
          <w:p w14:paraId="578C5DFF" w14:textId="77777777" w:rsidR="004B08EA" w:rsidRPr="003F5325" w:rsidRDefault="004B08EA"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529" w:type="dxa"/>
            <w:vAlign w:val="center"/>
          </w:tcPr>
          <w:p w14:paraId="3EFEE1B8" w14:textId="77777777" w:rsidR="004B08EA" w:rsidRPr="003F5325" w:rsidRDefault="004B08EA"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Ученая степень кандидата медицинских наук (</w:t>
            </w:r>
            <w:r w:rsidR="00E47E59" w:rsidRPr="003F5325">
              <w:rPr>
                <w:rFonts w:ascii="Times New Roman" w:hAnsi="Times New Roman" w:cs="Times New Roman"/>
                <w:sz w:val="28"/>
                <w:szCs w:val="28"/>
              </w:rPr>
              <w:t>протокол №</w:t>
            </w:r>
            <w:r w:rsidR="00DA27A4">
              <w:rPr>
                <w:rFonts w:ascii="Times New Roman" w:hAnsi="Times New Roman" w:cs="Times New Roman"/>
                <w:sz w:val="28"/>
                <w:szCs w:val="28"/>
              </w:rPr>
              <w:t xml:space="preserve">8 </w:t>
            </w:r>
            <w:r w:rsidR="00E47E59" w:rsidRPr="003F5325">
              <w:rPr>
                <w:rFonts w:ascii="Times New Roman" w:hAnsi="Times New Roman" w:cs="Times New Roman"/>
                <w:sz w:val="28"/>
                <w:szCs w:val="28"/>
              </w:rPr>
              <w:t>от 2</w:t>
            </w:r>
            <w:r w:rsidR="00DA27A4">
              <w:rPr>
                <w:rFonts w:ascii="Times New Roman" w:hAnsi="Times New Roman" w:cs="Times New Roman"/>
                <w:sz w:val="28"/>
                <w:szCs w:val="28"/>
              </w:rPr>
              <w:t>3</w:t>
            </w:r>
            <w:r w:rsidR="00C2335D" w:rsidRPr="003F5325">
              <w:rPr>
                <w:rFonts w:ascii="Times New Roman" w:hAnsi="Times New Roman" w:cs="Times New Roman"/>
                <w:sz w:val="28"/>
                <w:szCs w:val="28"/>
              </w:rPr>
              <w:t xml:space="preserve"> </w:t>
            </w:r>
            <w:r w:rsidR="00DA27A4">
              <w:rPr>
                <w:rFonts w:ascii="Times New Roman" w:hAnsi="Times New Roman" w:cs="Times New Roman"/>
                <w:sz w:val="28"/>
                <w:szCs w:val="28"/>
              </w:rPr>
              <w:t>октября</w:t>
            </w:r>
            <w:r w:rsidR="00C2335D" w:rsidRPr="003F5325">
              <w:rPr>
                <w:rFonts w:ascii="Times New Roman" w:hAnsi="Times New Roman" w:cs="Times New Roman"/>
                <w:sz w:val="28"/>
                <w:szCs w:val="28"/>
              </w:rPr>
              <w:t xml:space="preserve"> 20</w:t>
            </w:r>
            <w:r w:rsidR="00DA27A4">
              <w:rPr>
                <w:rFonts w:ascii="Times New Roman" w:hAnsi="Times New Roman" w:cs="Times New Roman"/>
                <w:sz w:val="28"/>
                <w:szCs w:val="28"/>
              </w:rPr>
              <w:t>07</w:t>
            </w:r>
            <w:r w:rsidRPr="003F5325">
              <w:rPr>
                <w:rFonts w:ascii="Times New Roman" w:hAnsi="Times New Roman" w:cs="Times New Roman"/>
                <w:sz w:val="28"/>
                <w:szCs w:val="28"/>
              </w:rPr>
              <w:t xml:space="preserve"> г.</w:t>
            </w:r>
            <w:r w:rsidR="00E47E59" w:rsidRPr="003F5325">
              <w:rPr>
                <w:rFonts w:ascii="Times New Roman" w:hAnsi="Times New Roman" w:cs="Times New Roman"/>
                <w:sz w:val="28"/>
                <w:szCs w:val="28"/>
              </w:rPr>
              <w:t xml:space="preserve">, </w:t>
            </w:r>
            <w:r w:rsidR="00E47E59" w:rsidRPr="003F5325">
              <w:rPr>
                <w:rFonts w:ascii="Times New Roman" w:hAnsi="Times New Roman" w:cs="Times New Roman"/>
                <w:sz w:val="28"/>
                <w:szCs w:val="28"/>
                <w:lang w:val="en-US"/>
              </w:rPr>
              <w:t>FK</w:t>
            </w:r>
            <w:r w:rsidR="00C2335D" w:rsidRPr="003F5325">
              <w:rPr>
                <w:rFonts w:ascii="Times New Roman" w:hAnsi="Times New Roman" w:cs="Times New Roman"/>
                <w:sz w:val="28"/>
                <w:szCs w:val="28"/>
              </w:rPr>
              <w:t xml:space="preserve"> №000</w:t>
            </w:r>
            <w:r w:rsidR="00DA27A4">
              <w:rPr>
                <w:rFonts w:ascii="Times New Roman" w:hAnsi="Times New Roman" w:cs="Times New Roman"/>
                <w:sz w:val="28"/>
                <w:szCs w:val="28"/>
              </w:rPr>
              <w:t>0797</w:t>
            </w:r>
            <w:r w:rsidRPr="003F5325">
              <w:rPr>
                <w:rFonts w:ascii="Times New Roman" w:hAnsi="Times New Roman" w:cs="Times New Roman"/>
                <w:sz w:val="28"/>
                <w:szCs w:val="28"/>
              </w:rPr>
              <w:t>)</w:t>
            </w:r>
          </w:p>
          <w:p w14:paraId="532620C4" w14:textId="77777777" w:rsidR="004B08EA" w:rsidRPr="003F5325" w:rsidRDefault="004B08EA" w:rsidP="003F5325">
            <w:pPr>
              <w:spacing w:after="0" w:line="240" w:lineRule="auto"/>
              <w:jc w:val="both"/>
              <w:rPr>
                <w:rFonts w:ascii="Times New Roman" w:hAnsi="Times New Roman" w:cs="Times New Roman"/>
                <w:sz w:val="28"/>
                <w:szCs w:val="28"/>
              </w:rPr>
            </w:pPr>
          </w:p>
        </w:tc>
      </w:tr>
      <w:tr w:rsidR="003F5325" w:rsidRPr="003F5325" w14:paraId="5742C9EE" w14:textId="77777777" w:rsidTr="001D07A4">
        <w:tc>
          <w:tcPr>
            <w:tcW w:w="704" w:type="dxa"/>
          </w:tcPr>
          <w:p w14:paraId="0D67414A"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tcPr>
          <w:p w14:paraId="4D407C0A" w14:textId="77777777" w:rsidR="00C11515" w:rsidRPr="003F5325" w:rsidRDefault="00C11515"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bCs/>
                <w:sz w:val="28"/>
                <w:szCs w:val="28"/>
              </w:rPr>
              <w:t>Ученое звание, дата присуждения</w:t>
            </w:r>
          </w:p>
        </w:tc>
        <w:tc>
          <w:tcPr>
            <w:tcW w:w="5529" w:type="dxa"/>
          </w:tcPr>
          <w:p w14:paraId="3DE36266" w14:textId="77777777" w:rsidR="00C11515" w:rsidRPr="003F5325" w:rsidRDefault="006E5C24"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bCs/>
                <w:sz w:val="28"/>
                <w:szCs w:val="28"/>
              </w:rPr>
              <w:t xml:space="preserve">Не имею </w:t>
            </w:r>
          </w:p>
        </w:tc>
      </w:tr>
      <w:tr w:rsidR="003F5325" w:rsidRPr="003F5325" w14:paraId="40430B03" w14:textId="77777777" w:rsidTr="001D07A4">
        <w:tc>
          <w:tcPr>
            <w:tcW w:w="704" w:type="dxa"/>
          </w:tcPr>
          <w:p w14:paraId="3849985D"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7A66E6A6" w14:textId="77777777" w:rsidR="00C11515" w:rsidRPr="003F5325" w:rsidRDefault="00C11515"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Почетное звание, дата присуждения</w:t>
            </w:r>
          </w:p>
        </w:tc>
        <w:tc>
          <w:tcPr>
            <w:tcW w:w="5529" w:type="dxa"/>
            <w:vAlign w:val="center"/>
          </w:tcPr>
          <w:p w14:paraId="58AB575A" w14:textId="77777777" w:rsidR="004D2ABC" w:rsidRPr="003F5325" w:rsidRDefault="00C2335D"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Не имею</w:t>
            </w:r>
          </w:p>
        </w:tc>
      </w:tr>
      <w:tr w:rsidR="003F5325" w:rsidRPr="003F5325" w14:paraId="2167A802" w14:textId="77777777" w:rsidTr="001D07A4">
        <w:tc>
          <w:tcPr>
            <w:tcW w:w="704" w:type="dxa"/>
          </w:tcPr>
          <w:p w14:paraId="670A3A78"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0E71F945" w14:textId="77777777" w:rsidR="00C11515" w:rsidRPr="003F5325" w:rsidRDefault="00C11515"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Должность (дата и номер приказа о назначении на должность)</w:t>
            </w:r>
          </w:p>
        </w:tc>
        <w:tc>
          <w:tcPr>
            <w:tcW w:w="5529" w:type="dxa"/>
            <w:vAlign w:val="center"/>
          </w:tcPr>
          <w:p w14:paraId="45748037" w14:textId="77777777" w:rsidR="004D2ABC" w:rsidRPr="003F5325" w:rsidRDefault="00066634" w:rsidP="008943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Доцент </w:t>
            </w:r>
            <w:r w:rsidR="00C2335D" w:rsidRPr="003F5325">
              <w:rPr>
                <w:rFonts w:ascii="Times New Roman" w:hAnsi="Times New Roman" w:cs="Times New Roman"/>
                <w:sz w:val="28"/>
                <w:szCs w:val="28"/>
              </w:rPr>
              <w:t xml:space="preserve">кафедры </w:t>
            </w:r>
            <w:r>
              <w:rPr>
                <w:rFonts w:ascii="Times New Roman" w:hAnsi="Times New Roman" w:cs="Times New Roman"/>
                <w:sz w:val="28"/>
                <w:szCs w:val="28"/>
              </w:rPr>
              <w:t>постдипломной подготовки по терапии</w:t>
            </w:r>
            <w:r w:rsidR="00C11515" w:rsidRPr="003F5325">
              <w:rPr>
                <w:rFonts w:ascii="Times New Roman" w:hAnsi="Times New Roman" w:cs="Times New Roman"/>
                <w:sz w:val="28"/>
                <w:szCs w:val="28"/>
              </w:rPr>
              <w:t xml:space="preserve"> (приказ №</w:t>
            </w:r>
            <w:r w:rsidR="008943A0">
              <w:rPr>
                <w:rFonts w:ascii="Times New Roman" w:hAnsi="Times New Roman" w:cs="Times New Roman"/>
                <w:sz w:val="28"/>
                <w:szCs w:val="28"/>
              </w:rPr>
              <w:t>753</w:t>
            </w:r>
            <w:r w:rsidR="00640552">
              <w:rPr>
                <w:rFonts w:ascii="Times New Roman" w:hAnsi="Times New Roman" w:cs="Times New Roman"/>
                <w:sz w:val="28"/>
                <w:szCs w:val="28"/>
              </w:rPr>
              <w:t>л</w:t>
            </w:r>
            <w:r w:rsidR="00C306C6" w:rsidRPr="003F5325">
              <w:rPr>
                <w:rFonts w:ascii="Times New Roman" w:hAnsi="Times New Roman" w:cs="Times New Roman"/>
                <w:sz w:val="28"/>
                <w:szCs w:val="28"/>
              </w:rPr>
              <w:t xml:space="preserve"> от </w:t>
            </w:r>
            <w:r w:rsidR="008943A0">
              <w:rPr>
                <w:rFonts w:ascii="Times New Roman" w:hAnsi="Times New Roman" w:cs="Times New Roman"/>
                <w:sz w:val="28"/>
                <w:szCs w:val="28"/>
              </w:rPr>
              <w:t>11</w:t>
            </w:r>
            <w:r w:rsidR="00C306C6" w:rsidRPr="003F5325">
              <w:rPr>
                <w:rFonts w:ascii="Times New Roman" w:hAnsi="Times New Roman" w:cs="Times New Roman"/>
                <w:sz w:val="28"/>
                <w:szCs w:val="28"/>
              </w:rPr>
              <w:t>.</w:t>
            </w:r>
            <w:r w:rsidR="008943A0">
              <w:rPr>
                <w:rFonts w:ascii="Times New Roman" w:hAnsi="Times New Roman" w:cs="Times New Roman"/>
                <w:sz w:val="28"/>
                <w:szCs w:val="28"/>
              </w:rPr>
              <w:t>04</w:t>
            </w:r>
            <w:r w:rsidR="00C306C6" w:rsidRPr="003F5325">
              <w:rPr>
                <w:rFonts w:ascii="Times New Roman" w:hAnsi="Times New Roman" w:cs="Times New Roman"/>
                <w:sz w:val="28"/>
                <w:szCs w:val="28"/>
              </w:rPr>
              <w:t>.201</w:t>
            </w:r>
            <w:r w:rsidR="008943A0">
              <w:rPr>
                <w:rFonts w:ascii="Times New Roman" w:hAnsi="Times New Roman" w:cs="Times New Roman"/>
                <w:sz w:val="28"/>
                <w:szCs w:val="28"/>
              </w:rPr>
              <w:t>1</w:t>
            </w:r>
            <w:r w:rsidR="00C306C6" w:rsidRPr="003F5325">
              <w:rPr>
                <w:rFonts w:ascii="Times New Roman" w:hAnsi="Times New Roman" w:cs="Times New Roman"/>
                <w:sz w:val="28"/>
                <w:szCs w:val="28"/>
              </w:rPr>
              <w:t>г</w:t>
            </w:r>
            <w:r w:rsidR="00C11515" w:rsidRPr="003F5325">
              <w:rPr>
                <w:rFonts w:ascii="Times New Roman" w:hAnsi="Times New Roman" w:cs="Times New Roman"/>
                <w:sz w:val="28"/>
                <w:szCs w:val="28"/>
              </w:rPr>
              <w:t>)</w:t>
            </w:r>
          </w:p>
        </w:tc>
      </w:tr>
      <w:tr w:rsidR="003F5325" w:rsidRPr="003F5325" w14:paraId="2BE79D1E" w14:textId="77777777" w:rsidTr="001D07A4">
        <w:tc>
          <w:tcPr>
            <w:tcW w:w="704" w:type="dxa"/>
          </w:tcPr>
          <w:p w14:paraId="20A50907"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76582323" w14:textId="77777777" w:rsidR="00C11515" w:rsidRPr="003F5325" w:rsidRDefault="00C11515"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Стаж научной, научно-педагогической деятельности</w:t>
            </w:r>
          </w:p>
          <w:p w14:paraId="2E48EE80" w14:textId="77777777" w:rsidR="004A02FC" w:rsidRPr="003F5325" w:rsidRDefault="004A02FC" w:rsidP="003F5325">
            <w:pPr>
              <w:spacing w:after="0" w:line="240" w:lineRule="auto"/>
              <w:jc w:val="both"/>
              <w:rPr>
                <w:rFonts w:ascii="Times New Roman" w:hAnsi="Times New Roman" w:cs="Times New Roman"/>
                <w:sz w:val="28"/>
                <w:szCs w:val="28"/>
              </w:rPr>
            </w:pPr>
          </w:p>
        </w:tc>
        <w:tc>
          <w:tcPr>
            <w:tcW w:w="5529" w:type="dxa"/>
            <w:vAlign w:val="center"/>
          </w:tcPr>
          <w:p w14:paraId="3EF276D9" w14:textId="77777777" w:rsidR="00C11515" w:rsidRPr="003F5325" w:rsidRDefault="002248BB"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 xml:space="preserve">Всего </w:t>
            </w:r>
            <w:r w:rsidR="008943A0">
              <w:rPr>
                <w:rFonts w:ascii="Times New Roman" w:hAnsi="Times New Roman" w:cs="Times New Roman"/>
                <w:sz w:val="28"/>
                <w:szCs w:val="28"/>
              </w:rPr>
              <w:t>20</w:t>
            </w:r>
            <w:r w:rsidR="00C11515" w:rsidRPr="003F5325">
              <w:rPr>
                <w:rFonts w:ascii="Times New Roman" w:hAnsi="Times New Roman" w:cs="Times New Roman"/>
                <w:sz w:val="28"/>
                <w:szCs w:val="28"/>
              </w:rPr>
              <w:t xml:space="preserve"> лет </w:t>
            </w:r>
            <w:r w:rsidR="008943A0">
              <w:rPr>
                <w:rFonts w:ascii="Times New Roman" w:hAnsi="Times New Roman" w:cs="Times New Roman"/>
                <w:sz w:val="28"/>
                <w:szCs w:val="28"/>
              </w:rPr>
              <w:t>6</w:t>
            </w:r>
            <w:r w:rsidR="00A51EAC" w:rsidRPr="003F5325">
              <w:rPr>
                <w:rFonts w:ascii="Times New Roman" w:hAnsi="Times New Roman" w:cs="Times New Roman"/>
                <w:sz w:val="28"/>
                <w:szCs w:val="28"/>
              </w:rPr>
              <w:t xml:space="preserve"> месяц</w:t>
            </w:r>
            <w:r w:rsidRPr="003F5325">
              <w:rPr>
                <w:rFonts w:ascii="Times New Roman" w:hAnsi="Times New Roman" w:cs="Times New Roman"/>
                <w:sz w:val="28"/>
                <w:szCs w:val="28"/>
              </w:rPr>
              <w:t>ев</w:t>
            </w:r>
            <w:r w:rsidR="00A51EAC" w:rsidRPr="003F5325">
              <w:rPr>
                <w:rFonts w:ascii="Times New Roman" w:hAnsi="Times New Roman" w:cs="Times New Roman"/>
                <w:sz w:val="28"/>
                <w:szCs w:val="28"/>
              </w:rPr>
              <w:t xml:space="preserve">, </w:t>
            </w:r>
            <w:r w:rsidR="00C11515" w:rsidRPr="003F5325">
              <w:rPr>
                <w:rFonts w:ascii="Times New Roman" w:hAnsi="Times New Roman" w:cs="Times New Roman"/>
                <w:sz w:val="28"/>
                <w:szCs w:val="28"/>
              </w:rPr>
              <w:t>в том числе в должности доцента</w:t>
            </w:r>
            <w:r w:rsidR="008943A0">
              <w:rPr>
                <w:rFonts w:ascii="Times New Roman" w:hAnsi="Times New Roman" w:cs="Times New Roman"/>
                <w:sz w:val="28"/>
                <w:szCs w:val="28"/>
              </w:rPr>
              <w:t xml:space="preserve"> 1</w:t>
            </w:r>
            <w:r w:rsidR="00640552">
              <w:rPr>
                <w:rFonts w:ascii="Times New Roman" w:hAnsi="Times New Roman" w:cs="Times New Roman"/>
                <w:sz w:val="28"/>
                <w:szCs w:val="28"/>
              </w:rPr>
              <w:t>4</w:t>
            </w:r>
            <w:r w:rsidR="00C11515" w:rsidRPr="003F5325">
              <w:rPr>
                <w:rFonts w:ascii="Times New Roman" w:hAnsi="Times New Roman" w:cs="Times New Roman"/>
                <w:sz w:val="28"/>
                <w:szCs w:val="28"/>
              </w:rPr>
              <w:t xml:space="preserve"> лет</w:t>
            </w:r>
            <w:r w:rsidRPr="003F5325">
              <w:rPr>
                <w:rFonts w:ascii="Times New Roman" w:hAnsi="Times New Roman" w:cs="Times New Roman"/>
                <w:sz w:val="28"/>
                <w:szCs w:val="28"/>
              </w:rPr>
              <w:t xml:space="preserve"> </w:t>
            </w:r>
            <w:r w:rsidR="00640552">
              <w:rPr>
                <w:rFonts w:ascii="Times New Roman" w:hAnsi="Times New Roman" w:cs="Times New Roman"/>
                <w:sz w:val="28"/>
                <w:szCs w:val="28"/>
              </w:rPr>
              <w:t>9</w:t>
            </w:r>
            <w:r w:rsidR="00AB0221" w:rsidRPr="003F5325">
              <w:rPr>
                <w:rFonts w:ascii="Times New Roman" w:hAnsi="Times New Roman" w:cs="Times New Roman"/>
                <w:sz w:val="28"/>
                <w:szCs w:val="28"/>
              </w:rPr>
              <w:t xml:space="preserve"> месяц</w:t>
            </w:r>
            <w:r w:rsidR="00640552">
              <w:rPr>
                <w:rFonts w:ascii="Times New Roman" w:hAnsi="Times New Roman" w:cs="Times New Roman"/>
                <w:sz w:val="28"/>
                <w:szCs w:val="28"/>
              </w:rPr>
              <w:t>ев</w:t>
            </w:r>
            <w:r w:rsidRPr="003F5325">
              <w:rPr>
                <w:rFonts w:ascii="Times New Roman" w:hAnsi="Times New Roman" w:cs="Times New Roman"/>
                <w:sz w:val="28"/>
                <w:szCs w:val="28"/>
              </w:rPr>
              <w:t>.</w:t>
            </w:r>
          </w:p>
          <w:p w14:paraId="76C62E35" w14:textId="2FC381B3" w:rsidR="004D2ABC" w:rsidRPr="003F5325" w:rsidRDefault="002248BB" w:rsidP="008943A0">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 xml:space="preserve">Общий стаж </w:t>
            </w:r>
            <w:r w:rsidR="008943A0">
              <w:rPr>
                <w:rFonts w:ascii="Times New Roman" w:hAnsi="Times New Roman" w:cs="Times New Roman"/>
                <w:sz w:val="28"/>
                <w:szCs w:val="28"/>
              </w:rPr>
              <w:t xml:space="preserve">28 </w:t>
            </w:r>
            <w:r w:rsidRPr="003F5325">
              <w:rPr>
                <w:rFonts w:ascii="Times New Roman" w:hAnsi="Times New Roman" w:cs="Times New Roman"/>
                <w:sz w:val="28"/>
                <w:szCs w:val="28"/>
              </w:rPr>
              <w:t xml:space="preserve">лет </w:t>
            </w:r>
            <w:r w:rsidR="00AF4FA6">
              <w:rPr>
                <w:rFonts w:ascii="Times New Roman" w:hAnsi="Times New Roman" w:cs="Times New Roman"/>
                <w:sz w:val="28"/>
                <w:szCs w:val="28"/>
              </w:rPr>
              <w:t>3</w:t>
            </w:r>
            <w:r w:rsidRPr="003F5325">
              <w:rPr>
                <w:rFonts w:ascii="Times New Roman" w:hAnsi="Times New Roman" w:cs="Times New Roman"/>
                <w:sz w:val="28"/>
                <w:szCs w:val="28"/>
              </w:rPr>
              <w:t xml:space="preserve"> </w:t>
            </w:r>
            <w:r w:rsidR="00127408" w:rsidRPr="003F5325">
              <w:rPr>
                <w:rFonts w:ascii="Times New Roman" w:hAnsi="Times New Roman" w:cs="Times New Roman"/>
                <w:sz w:val="28"/>
                <w:szCs w:val="28"/>
              </w:rPr>
              <w:t>месяц</w:t>
            </w:r>
            <w:r w:rsidR="00AF4FA6">
              <w:rPr>
                <w:rFonts w:ascii="Times New Roman" w:hAnsi="Times New Roman" w:cs="Times New Roman"/>
                <w:sz w:val="28"/>
                <w:szCs w:val="28"/>
              </w:rPr>
              <w:t>а</w:t>
            </w:r>
            <w:r w:rsidRPr="003F5325">
              <w:rPr>
                <w:rFonts w:ascii="Times New Roman" w:hAnsi="Times New Roman" w:cs="Times New Roman"/>
                <w:sz w:val="28"/>
                <w:szCs w:val="28"/>
              </w:rPr>
              <w:t>.</w:t>
            </w:r>
          </w:p>
        </w:tc>
      </w:tr>
      <w:tr w:rsidR="003F5325" w:rsidRPr="003F5325" w14:paraId="44503D25" w14:textId="77777777" w:rsidTr="001D07A4">
        <w:tc>
          <w:tcPr>
            <w:tcW w:w="704" w:type="dxa"/>
          </w:tcPr>
          <w:p w14:paraId="6F835718"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1CB133B3" w14:textId="77777777" w:rsidR="00C11515" w:rsidRPr="003F5325" w:rsidRDefault="00C11515" w:rsidP="003F5325">
            <w:pPr>
              <w:spacing w:after="0" w:line="240" w:lineRule="auto"/>
              <w:rPr>
                <w:rFonts w:ascii="Times New Roman" w:hAnsi="Times New Roman" w:cs="Times New Roman"/>
                <w:sz w:val="28"/>
                <w:szCs w:val="28"/>
              </w:rPr>
            </w:pPr>
            <w:r w:rsidRPr="003F5325">
              <w:rPr>
                <w:rFonts w:ascii="Times New Roman" w:hAnsi="Times New Roman" w:cs="Times New Roman"/>
                <w:sz w:val="28"/>
                <w:szCs w:val="28"/>
              </w:rPr>
              <w:t>Количество научных статей после защиты диссертации/получения ученого звания ассоциированного профессора (доцента)</w:t>
            </w:r>
          </w:p>
          <w:p w14:paraId="551916CB" w14:textId="77777777" w:rsidR="004A02FC" w:rsidRPr="003F5325" w:rsidRDefault="004A02FC" w:rsidP="003F5325">
            <w:pPr>
              <w:spacing w:after="0" w:line="240" w:lineRule="auto"/>
              <w:rPr>
                <w:rFonts w:ascii="Times New Roman" w:hAnsi="Times New Roman" w:cs="Times New Roman"/>
                <w:sz w:val="28"/>
                <w:szCs w:val="28"/>
              </w:rPr>
            </w:pPr>
          </w:p>
          <w:p w14:paraId="3E8C4F80" w14:textId="77777777" w:rsidR="004A02FC" w:rsidRPr="003F5325" w:rsidRDefault="004A02FC" w:rsidP="003F5325">
            <w:pPr>
              <w:spacing w:after="0" w:line="240" w:lineRule="auto"/>
              <w:rPr>
                <w:rFonts w:ascii="Times New Roman" w:hAnsi="Times New Roman" w:cs="Times New Roman"/>
                <w:sz w:val="28"/>
                <w:szCs w:val="28"/>
              </w:rPr>
            </w:pPr>
          </w:p>
          <w:p w14:paraId="27D2AE9A" w14:textId="77777777" w:rsidR="004A02FC" w:rsidRPr="003F5325" w:rsidRDefault="004A02FC" w:rsidP="003F5325">
            <w:pPr>
              <w:spacing w:after="0" w:line="240" w:lineRule="auto"/>
              <w:rPr>
                <w:rFonts w:ascii="Times New Roman" w:hAnsi="Times New Roman" w:cs="Times New Roman"/>
                <w:sz w:val="28"/>
                <w:szCs w:val="28"/>
              </w:rPr>
            </w:pPr>
          </w:p>
          <w:p w14:paraId="58812043" w14:textId="77777777" w:rsidR="004A02FC" w:rsidRPr="003F5325" w:rsidRDefault="004A02FC" w:rsidP="003F5325">
            <w:pPr>
              <w:spacing w:after="0" w:line="240" w:lineRule="auto"/>
              <w:rPr>
                <w:rFonts w:ascii="Times New Roman" w:hAnsi="Times New Roman" w:cs="Times New Roman"/>
                <w:sz w:val="28"/>
                <w:szCs w:val="28"/>
              </w:rPr>
            </w:pPr>
          </w:p>
          <w:p w14:paraId="6CBF8DC4" w14:textId="77777777" w:rsidR="004A02FC" w:rsidRPr="003F5325" w:rsidRDefault="004A02FC" w:rsidP="003F5325">
            <w:pPr>
              <w:spacing w:after="0" w:line="240" w:lineRule="auto"/>
              <w:rPr>
                <w:rFonts w:ascii="Times New Roman" w:hAnsi="Times New Roman" w:cs="Times New Roman"/>
                <w:sz w:val="28"/>
                <w:szCs w:val="28"/>
              </w:rPr>
            </w:pPr>
          </w:p>
        </w:tc>
        <w:tc>
          <w:tcPr>
            <w:tcW w:w="5529" w:type="dxa"/>
            <w:vAlign w:val="center"/>
          </w:tcPr>
          <w:p w14:paraId="0BAE99D5" w14:textId="415B15D9" w:rsidR="00DC503F" w:rsidRPr="003F5325" w:rsidRDefault="00C11515" w:rsidP="00DF758E">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 xml:space="preserve">Всего - </w:t>
            </w:r>
            <w:r w:rsidR="00575666">
              <w:rPr>
                <w:rFonts w:ascii="Times New Roman" w:hAnsi="Times New Roman" w:cs="Times New Roman"/>
                <w:sz w:val="28"/>
                <w:szCs w:val="28"/>
              </w:rPr>
              <w:t>2</w:t>
            </w:r>
            <w:r w:rsidR="000F0E09">
              <w:rPr>
                <w:rFonts w:ascii="Times New Roman" w:hAnsi="Times New Roman" w:cs="Times New Roman"/>
                <w:sz w:val="28"/>
                <w:szCs w:val="28"/>
              </w:rPr>
              <w:t>5</w:t>
            </w:r>
            <w:r w:rsidRPr="003F5325">
              <w:rPr>
                <w:rFonts w:ascii="Times New Roman" w:hAnsi="Times New Roman" w:cs="Times New Roman"/>
                <w:sz w:val="28"/>
                <w:szCs w:val="28"/>
              </w:rPr>
              <w:t xml:space="preserve">, в том числе в изданиях рекомендуемых уполномоченным органом - </w:t>
            </w:r>
            <w:r w:rsidR="00DF758E">
              <w:rPr>
                <w:rFonts w:ascii="Times New Roman" w:hAnsi="Times New Roman" w:cs="Times New Roman"/>
                <w:sz w:val="28"/>
                <w:szCs w:val="28"/>
              </w:rPr>
              <w:t>7</w:t>
            </w:r>
            <w:r w:rsidRPr="003F5325">
              <w:rPr>
                <w:rFonts w:ascii="Times New Roman" w:hAnsi="Times New Roman" w:cs="Times New Roman"/>
                <w:sz w:val="28"/>
                <w:szCs w:val="28"/>
              </w:rPr>
              <w:t xml:space="preserve">, в научных журналах, входящих в базы компании </w:t>
            </w:r>
            <w:proofErr w:type="spellStart"/>
            <w:r w:rsidRPr="003F5325">
              <w:rPr>
                <w:rFonts w:ascii="Times New Roman" w:hAnsi="Times New Roman" w:cs="Times New Roman"/>
                <w:sz w:val="28"/>
                <w:szCs w:val="28"/>
              </w:rPr>
              <w:t>ClarivateAnalytics</w:t>
            </w:r>
            <w:proofErr w:type="spellEnd"/>
            <w:r w:rsidRPr="003F5325">
              <w:rPr>
                <w:rFonts w:ascii="Times New Roman" w:hAnsi="Times New Roman" w:cs="Times New Roman"/>
                <w:sz w:val="28"/>
                <w:szCs w:val="28"/>
              </w:rPr>
              <w:t xml:space="preserve"> (</w:t>
            </w:r>
            <w:proofErr w:type="spellStart"/>
            <w:r w:rsidRPr="003F5325">
              <w:rPr>
                <w:rFonts w:ascii="Times New Roman" w:hAnsi="Times New Roman" w:cs="Times New Roman"/>
                <w:sz w:val="28"/>
                <w:szCs w:val="28"/>
              </w:rPr>
              <w:t>КларивэйтАналитикс</w:t>
            </w:r>
            <w:proofErr w:type="spellEnd"/>
            <w:r w:rsidRPr="003F5325">
              <w:rPr>
                <w:rFonts w:ascii="Times New Roman" w:hAnsi="Times New Roman" w:cs="Times New Roman"/>
                <w:sz w:val="28"/>
                <w:szCs w:val="28"/>
              </w:rPr>
              <w:t>) (</w:t>
            </w:r>
            <w:proofErr w:type="spellStart"/>
            <w:r w:rsidRPr="003F5325">
              <w:rPr>
                <w:rFonts w:ascii="Times New Roman" w:hAnsi="Times New Roman" w:cs="Times New Roman"/>
                <w:sz w:val="28"/>
                <w:szCs w:val="28"/>
              </w:rPr>
              <w:t>WebofScienceCoreCollection</w:t>
            </w:r>
            <w:proofErr w:type="spellEnd"/>
            <w:r w:rsidRPr="003F5325">
              <w:rPr>
                <w:rFonts w:ascii="Times New Roman" w:hAnsi="Times New Roman" w:cs="Times New Roman"/>
                <w:sz w:val="28"/>
                <w:szCs w:val="28"/>
              </w:rPr>
              <w:t xml:space="preserve">, </w:t>
            </w:r>
            <w:proofErr w:type="spellStart"/>
            <w:r w:rsidRPr="003F5325">
              <w:rPr>
                <w:rFonts w:ascii="Times New Roman" w:hAnsi="Times New Roman" w:cs="Times New Roman"/>
                <w:sz w:val="28"/>
                <w:szCs w:val="28"/>
              </w:rPr>
              <w:t>ClarivateAnalytics</w:t>
            </w:r>
            <w:proofErr w:type="spellEnd"/>
            <w:r w:rsidRPr="003F5325">
              <w:rPr>
                <w:rFonts w:ascii="Times New Roman" w:hAnsi="Times New Roman" w:cs="Times New Roman"/>
                <w:sz w:val="28"/>
                <w:szCs w:val="28"/>
              </w:rPr>
              <w:t xml:space="preserve"> (Вэб оф Сайнс Кор Коллекшн, </w:t>
            </w:r>
            <w:proofErr w:type="spellStart"/>
            <w:r w:rsidRPr="003F5325">
              <w:rPr>
                <w:rFonts w:ascii="Times New Roman" w:hAnsi="Times New Roman" w:cs="Times New Roman"/>
                <w:sz w:val="28"/>
                <w:szCs w:val="28"/>
              </w:rPr>
              <w:t>КларивэйтАналитикс</w:t>
            </w:r>
            <w:proofErr w:type="spellEnd"/>
            <w:r w:rsidRPr="003F5325">
              <w:rPr>
                <w:rFonts w:ascii="Times New Roman" w:hAnsi="Times New Roman" w:cs="Times New Roman"/>
                <w:sz w:val="28"/>
                <w:szCs w:val="28"/>
              </w:rPr>
              <w:t xml:space="preserve">))  -, </w:t>
            </w:r>
            <w:proofErr w:type="spellStart"/>
            <w:r w:rsidRPr="003F5325">
              <w:rPr>
                <w:rFonts w:ascii="Times New Roman" w:hAnsi="Times New Roman" w:cs="Times New Roman"/>
                <w:sz w:val="28"/>
                <w:szCs w:val="28"/>
              </w:rPr>
              <w:t>Scopus</w:t>
            </w:r>
            <w:proofErr w:type="spellEnd"/>
            <w:r w:rsidRPr="003F5325">
              <w:rPr>
                <w:rFonts w:ascii="Times New Roman" w:hAnsi="Times New Roman" w:cs="Times New Roman"/>
                <w:sz w:val="28"/>
                <w:szCs w:val="28"/>
              </w:rPr>
              <w:t xml:space="preserve"> (Скопус) или JSTOR (ДЖЕЙСТОР) - </w:t>
            </w:r>
            <w:r w:rsidR="00640552">
              <w:rPr>
                <w:rFonts w:ascii="Times New Roman" w:hAnsi="Times New Roman" w:cs="Times New Roman"/>
                <w:sz w:val="28"/>
                <w:szCs w:val="28"/>
              </w:rPr>
              <w:t>5</w:t>
            </w:r>
            <w:r w:rsidRPr="003F5325">
              <w:rPr>
                <w:rFonts w:ascii="Times New Roman" w:hAnsi="Times New Roman" w:cs="Times New Roman"/>
                <w:sz w:val="28"/>
                <w:szCs w:val="28"/>
              </w:rPr>
              <w:t>, творческих трудов (авто</w:t>
            </w:r>
            <w:r w:rsidR="001F4BE5" w:rsidRPr="003F5325">
              <w:rPr>
                <w:rFonts w:ascii="Times New Roman" w:hAnsi="Times New Roman" w:cs="Times New Roman"/>
                <w:sz w:val="28"/>
                <w:szCs w:val="28"/>
              </w:rPr>
              <w:t>рских свидетельств) -</w:t>
            </w:r>
            <w:r w:rsidR="00555682">
              <w:rPr>
                <w:rFonts w:ascii="Times New Roman" w:hAnsi="Times New Roman" w:cs="Times New Roman"/>
                <w:sz w:val="28"/>
                <w:szCs w:val="28"/>
              </w:rPr>
              <w:t>2</w:t>
            </w:r>
            <w:r w:rsidR="00103413" w:rsidRPr="003F5325">
              <w:rPr>
                <w:rFonts w:ascii="Times New Roman" w:hAnsi="Times New Roman" w:cs="Times New Roman"/>
                <w:sz w:val="28"/>
                <w:szCs w:val="28"/>
              </w:rPr>
              <w:t>.</w:t>
            </w:r>
          </w:p>
        </w:tc>
      </w:tr>
      <w:tr w:rsidR="003F5325" w:rsidRPr="003F5325" w14:paraId="5174133F" w14:textId="77777777" w:rsidTr="001D07A4">
        <w:tc>
          <w:tcPr>
            <w:tcW w:w="704" w:type="dxa"/>
          </w:tcPr>
          <w:p w14:paraId="55469A31"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10963D45" w14:textId="77777777" w:rsidR="004A02FC" w:rsidRPr="003F5325" w:rsidRDefault="00C11515" w:rsidP="003F5325">
            <w:pPr>
              <w:spacing w:after="0" w:line="240" w:lineRule="auto"/>
              <w:rPr>
                <w:rFonts w:ascii="Times New Roman" w:hAnsi="Times New Roman" w:cs="Times New Roman"/>
                <w:sz w:val="28"/>
                <w:szCs w:val="28"/>
              </w:rPr>
            </w:pPr>
            <w:r w:rsidRPr="003F5325">
              <w:rPr>
                <w:rFonts w:ascii="Times New Roman" w:hAnsi="Times New Roman" w:cs="Times New Roman"/>
                <w:sz w:val="28"/>
                <w:szCs w:val="28"/>
              </w:rPr>
              <w:t xml:space="preserve">Количество, изданных за последние 5 лет монографий, учебников, единолично написанных учебных (учебно-методическое) </w:t>
            </w:r>
            <w:r w:rsidRPr="003F5325">
              <w:rPr>
                <w:rFonts w:ascii="Times New Roman" w:hAnsi="Times New Roman" w:cs="Times New Roman"/>
                <w:sz w:val="28"/>
                <w:szCs w:val="28"/>
              </w:rPr>
              <w:lastRenderedPageBreak/>
              <w:t>пособий</w:t>
            </w:r>
          </w:p>
        </w:tc>
        <w:tc>
          <w:tcPr>
            <w:tcW w:w="5529" w:type="dxa"/>
            <w:vAlign w:val="center"/>
          </w:tcPr>
          <w:p w14:paraId="6EB93005" w14:textId="77777777" w:rsidR="00DC503F" w:rsidRPr="003F5325" w:rsidRDefault="002248BB"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lastRenderedPageBreak/>
              <w:t>Соавтор м</w:t>
            </w:r>
            <w:r w:rsidR="00074E7D" w:rsidRPr="003F5325">
              <w:rPr>
                <w:rFonts w:ascii="Times New Roman" w:hAnsi="Times New Roman" w:cs="Times New Roman"/>
                <w:sz w:val="28"/>
                <w:szCs w:val="28"/>
              </w:rPr>
              <w:t>онографи</w:t>
            </w:r>
            <w:r w:rsidRPr="003F5325">
              <w:rPr>
                <w:rFonts w:ascii="Times New Roman" w:hAnsi="Times New Roman" w:cs="Times New Roman"/>
                <w:sz w:val="28"/>
                <w:szCs w:val="28"/>
              </w:rPr>
              <w:t xml:space="preserve">и </w:t>
            </w:r>
            <w:r w:rsidR="00074E7D" w:rsidRPr="003F5325">
              <w:rPr>
                <w:rFonts w:ascii="Times New Roman" w:hAnsi="Times New Roman" w:cs="Times New Roman"/>
                <w:sz w:val="28"/>
                <w:szCs w:val="28"/>
              </w:rPr>
              <w:t>«</w:t>
            </w:r>
            <w:r w:rsidRPr="003F5325">
              <w:rPr>
                <w:rFonts w:ascii="Times New Roman" w:hAnsi="Times New Roman" w:cs="Times New Roman"/>
                <w:sz w:val="28"/>
                <w:szCs w:val="28"/>
              </w:rPr>
              <w:t>Метаболический синдром у лиц молодого возраста: ключевые вопросы</w:t>
            </w:r>
            <w:r w:rsidR="00074E7D" w:rsidRPr="003F5325">
              <w:rPr>
                <w:rFonts w:ascii="Times New Roman" w:hAnsi="Times New Roman" w:cs="Times New Roman"/>
                <w:sz w:val="28"/>
                <w:szCs w:val="28"/>
              </w:rPr>
              <w:t>». Алматы, 2025г</w:t>
            </w:r>
          </w:p>
        </w:tc>
      </w:tr>
      <w:tr w:rsidR="003F5325" w:rsidRPr="003F5325" w14:paraId="6CB08807" w14:textId="77777777" w:rsidTr="001D07A4">
        <w:tc>
          <w:tcPr>
            <w:tcW w:w="704" w:type="dxa"/>
          </w:tcPr>
          <w:p w14:paraId="6D133339"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14A0FBA9" w14:textId="77777777" w:rsidR="00C11515" w:rsidRPr="003F5325" w:rsidRDefault="00C11515" w:rsidP="003F5325">
            <w:pPr>
              <w:spacing w:after="0" w:line="240" w:lineRule="auto"/>
              <w:rPr>
                <w:rFonts w:ascii="Times New Roman" w:hAnsi="Times New Roman" w:cs="Times New Roman"/>
                <w:sz w:val="28"/>
                <w:szCs w:val="28"/>
              </w:rPr>
            </w:pPr>
            <w:r w:rsidRPr="003F5325">
              <w:rPr>
                <w:rFonts w:ascii="Times New Roman" w:hAnsi="Times New Roman" w:cs="Times New Roman"/>
                <w:sz w:val="28"/>
                <w:szCs w:val="28"/>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529" w:type="dxa"/>
            <w:vAlign w:val="center"/>
          </w:tcPr>
          <w:p w14:paraId="7EE32FDF" w14:textId="77777777" w:rsidR="00C11515" w:rsidRPr="003F5325" w:rsidRDefault="00D37992" w:rsidP="003F5325">
            <w:pPr>
              <w:shd w:val="clear" w:color="auto" w:fill="FFFFFF"/>
              <w:spacing w:after="0" w:line="240" w:lineRule="auto"/>
              <w:jc w:val="both"/>
              <w:rPr>
                <w:rFonts w:ascii="Times New Roman" w:eastAsia="Times New Roman" w:hAnsi="Times New Roman" w:cs="Times New Roman"/>
                <w:spacing w:val="4"/>
                <w:sz w:val="28"/>
                <w:szCs w:val="28"/>
              </w:rPr>
            </w:pPr>
            <w:r w:rsidRPr="003F5325">
              <w:rPr>
                <w:rFonts w:ascii="Times New Roman" w:eastAsia="Times New Roman" w:hAnsi="Times New Roman" w:cs="Times New Roman"/>
                <w:spacing w:val="4"/>
                <w:sz w:val="28"/>
                <w:szCs w:val="28"/>
              </w:rPr>
              <w:t>-</w:t>
            </w:r>
          </w:p>
        </w:tc>
      </w:tr>
      <w:tr w:rsidR="003F5325" w:rsidRPr="003F5325" w14:paraId="76B56D9B" w14:textId="77777777" w:rsidTr="001D07A4">
        <w:tc>
          <w:tcPr>
            <w:tcW w:w="704" w:type="dxa"/>
          </w:tcPr>
          <w:p w14:paraId="4B5F64DC"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25AD308D" w14:textId="77777777" w:rsidR="00C11515" w:rsidRPr="003F5325" w:rsidRDefault="00C11515"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529" w:type="dxa"/>
            <w:vAlign w:val="center"/>
          </w:tcPr>
          <w:p w14:paraId="002C68E5" w14:textId="77777777" w:rsidR="003F4CF3" w:rsidRDefault="003F4CF3" w:rsidP="003F532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Диплом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(лучший клинический случай), научная работа: Поражение головного мозга при остром лейкозе. </w:t>
            </w:r>
            <w:r>
              <w:rPr>
                <w:rFonts w:ascii="Times New Roman" w:hAnsi="Times New Roman" w:cs="Times New Roman"/>
                <w:sz w:val="28"/>
                <w:szCs w:val="28"/>
                <w:lang w:val="en-US"/>
              </w:rPr>
              <w:t>IV</w:t>
            </w:r>
            <w:r>
              <w:rPr>
                <w:rFonts w:ascii="Times New Roman" w:hAnsi="Times New Roman" w:cs="Times New Roman"/>
                <w:sz w:val="28"/>
                <w:szCs w:val="28"/>
              </w:rPr>
              <w:t xml:space="preserve"> Международная НПК «Ключевые вопросы внутренней медицины» 01.04.2025, Алматы.</w:t>
            </w:r>
          </w:p>
          <w:p w14:paraId="42C0BA3C" w14:textId="77777777" w:rsidR="00C11515" w:rsidRPr="003F4CF3" w:rsidRDefault="003F4CF3" w:rsidP="00907B1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Диплом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за практическую значимость, научная работа: Эффективность применения препаратов </w:t>
            </w:r>
            <w:r>
              <w:rPr>
                <w:rFonts w:ascii="Times New Roman" w:hAnsi="Times New Roman" w:cs="Times New Roman"/>
                <w:sz w:val="28"/>
                <w:szCs w:val="28"/>
                <w:lang w:val="en-US"/>
              </w:rPr>
              <w:t>SGLT</w:t>
            </w:r>
            <w:r w:rsidRPr="003F4CF3">
              <w:rPr>
                <w:rFonts w:ascii="Times New Roman" w:hAnsi="Times New Roman" w:cs="Times New Roman"/>
                <w:sz w:val="28"/>
                <w:szCs w:val="28"/>
              </w:rPr>
              <w:t>-2</w:t>
            </w:r>
            <w:r>
              <w:rPr>
                <w:rFonts w:ascii="Times New Roman" w:hAnsi="Times New Roman" w:cs="Times New Roman"/>
                <w:sz w:val="28"/>
                <w:szCs w:val="28"/>
              </w:rPr>
              <w:t xml:space="preserve"> при СД 2 типа. </w:t>
            </w:r>
            <w:r>
              <w:rPr>
                <w:rFonts w:ascii="Times New Roman" w:hAnsi="Times New Roman" w:cs="Times New Roman"/>
                <w:sz w:val="28"/>
                <w:szCs w:val="28"/>
                <w:lang w:val="en-US"/>
              </w:rPr>
              <w:t>III</w:t>
            </w:r>
            <w:r>
              <w:rPr>
                <w:rFonts w:ascii="Times New Roman" w:hAnsi="Times New Roman" w:cs="Times New Roman"/>
                <w:sz w:val="28"/>
                <w:szCs w:val="28"/>
              </w:rPr>
              <w:t xml:space="preserve"> Международная НПК «Ключевые вопросы внутренней медицины» </w:t>
            </w:r>
            <w:r>
              <w:rPr>
                <w:rFonts w:ascii="Times New Roman" w:hAnsi="Times New Roman" w:cs="Times New Roman"/>
                <w:sz w:val="28"/>
                <w:szCs w:val="28"/>
                <w:lang w:val="en-US"/>
              </w:rPr>
              <w:t>18</w:t>
            </w:r>
            <w:r>
              <w:rPr>
                <w:rFonts w:ascii="Times New Roman" w:hAnsi="Times New Roman" w:cs="Times New Roman"/>
                <w:sz w:val="28"/>
                <w:szCs w:val="28"/>
              </w:rPr>
              <w:t>.04.202</w:t>
            </w:r>
            <w:r>
              <w:rPr>
                <w:rFonts w:ascii="Times New Roman" w:hAnsi="Times New Roman" w:cs="Times New Roman"/>
                <w:sz w:val="28"/>
                <w:szCs w:val="28"/>
                <w:lang w:val="en-US"/>
              </w:rPr>
              <w:t>4</w:t>
            </w:r>
            <w:r>
              <w:rPr>
                <w:rFonts w:ascii="Times New Roman" w:hAnsi="Times New Roman" w:cs="Times New Roman"/>
                <w:sz w:val="28"/>
                <w:szCs w:val="28"/>
              </w:rPr>
              <w:t>, Алматы.</w:t>
            </w:r>
            <w:r w:rsidRPr="003F4CF3">
              <w:rPr>
                <w:rFonts w:ascii="Times New Roman" w:hAnsi="Times New Roman" w:cs="Times New Roman"/>
                <w:sz w:val="28"/>
                <w:szCs w:val="28"/>
              </w:rPr>
              <w:t xml:space="preserve"> </w:t>
            </w:r>
          </w:p>
        </w:tc>
      </w:tr>
      <w:tr w:rsidR="003F5325" w:rsidRPr="003F5325" w14:paraId="1C9F4927" w14:textId="77777777" w:rsidTr="001D07A4">
        <w:tc>
          <w:tcPr>
            <w:tcW w:w="704" w:type="dxa"/>
          </w:tcPr>
          <w:p w14:paraId="293ACB6C"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4F9AA84E" w14:textId="77777777" w:rsidR="00C11515" w:rsidRPr="003F5325" w:rsidRDefault="00C11515"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529" w:type="dxa"/>
            <w:vAlign w:val="center"/>
          </w:tcPr>
          <w:p w14:paraId="7B378968" w14:textId="77777777" w:rsidR="00C11515" w:rsidRPr="003F5325" w:rsidRDefault="00C11515" w:rsidP="003F5325">
            <w:pPr>
              <w:shd w:val="clear" w:color="auto" w:fill="FFFFFF"/>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w:t>
            </w:r>
          </w:p>
        </w:tc>
      </w:tr>
      <w:tr w:rsidR="003F5325" w:rsidRPr="00C04367" w14:paraId="1B0A8600" w14:textId="77777777" w:rsidTr="001D07A4">
        <w:tc>
          <w:tcPr>
            <w:tcW w:w="704" w:type="dxa"/>
          </w:tcPr>
          <w:p w14:paraId="25C62613" w14:textId="77777777" w:rsidR="00C11515" w:rsidRPr="003F5325" w:rsidRDefault="00C11515" w:rsidP="003F5325">
            <w:pPr>
              <w:pStyle w:val="aa"/>
              <w:numPr>
                <w:ilvl w:val="0"/>
                <w:numId w:val="2"/>
              </w:numPr>
              <w:tabs>
                <w:tab w:val="left" w:pos="360"/>
              </w:tabs>
              <w:spacing w:after="0" w:line="240" w:lineRule="auto"/>
              <w:ind w:left="447" w:hanging="283"/>
              <w:jc w:val="both"/>
              <w:rPr>
                <w:rFonts w:ascii="Times New Roman" w:hAnsi="Times New Roman" w:cs="Times New Roman"/>
                <w:sz w:val="28"/>
                <w:szCs w:val="28"/>
              </w:rPr>
            </w:pPr>
          </w:p>
        </w:tc>
        <w:tc>
          <w:tcPr>
            <w:tcW w:w="3827" w:type="dxa"/>
            <w:vAlign w:val="center"/>
          </w:tcPr>
          <w:p w14:paraId="3DAF76A0" w14:textId="77777777" w:rsidR="00C11515" w:rsidRPr="003F5325" w:rsidRDefault="00C11515" w:rsidP="003F5325">
            <w:pPr>
              <w:spacing w:after="0" w:line="240" w:lineRule="auto"/>
              <w:jc w:val="both"/>
              <w:rPr>
                <w:rFonts w:ascii="Times New Roman" w:hAnsi="Times New Roman" w:cs="Times New Roman"/>
                <w:sz w:val="28"/>
                <w:szCs w:val="28"/>
              </w:rPr>
            </w:pPr>
            <w:r w:rsidRPr="003F5325">
              <w:rPr>
                <w:rFonts w:ascii="Times New Roman" w:hAnsi="Times New Roman" w:cs="Times New Roman"/>
                <w:sz w:val="28"/>
                <w:szCs w:val="28"/>
              </w:rPr>
              <w:t>Дополнительная информация</w:t>
            </w:r>
          </w:p>
        </w:tc>
        <w:tc>
          <w:tcPr>
            <w:tcW w:w="5529" w:type="dxa"/>
            <w:vAlign w:val="center"/>
          </w:tcPr>
          <w:p w14:paraId="0F66BC28" w14:textId="77777777" w:rsidR="0035223D" w:rsidRPr="003F5325" w:rsidRDefault="0035223D" w:rsidP="003F5325">
            <w:pPr>
              <w:pStyle w:val="aa"/>
              <w:numPr>
                <w:ilvl w:val="0"/>
                <w:numId w:val="3"/>
              </w:numPr>
              <w:spacing w:after="0" w:line="240" w:lineRule="auto"/>
              <w:ind w:left="311" w:hanging="311"/>
              <w:rPr>
                <w:rFonts w:ascii="Times New Roman" w:eastAsia="sans-serif" w:hAnsi="Times New Roman" w:cs="Times New Roman"/>
                <w:sz w:val="28"/>
                <w:szCs w:val="28"/>
              </w:rPr>
            </w:pPr>
            <w:r w:rsidRPr="003F5325">
              <w:rPr>
                <w:rFonts w:ascii="Times New Roman" w:hAnsi="Times New Roman" w:cs="Times New Roman"/>
                <w:bCs/>
                <w:sz w:val="28"/>
                <w:szCs w:val="28"/>
                <w:shd w:val="clear" w:color="auto" w:fill="FFFFFF"/>
              </w:rPr>
              <w:t xml:space="preserve">Член </w:t>
            </w:r>
            <w:r w:rsidR="00907B17">
              <w:rPr>
                <w:rFonts w:ascii="Times New Roman" w:hAnsi="Times New Roman" w:cs="Times New Roman"/>
                <w:bCs/>
                <w:sz w:val="28"/>
                <w:szCs w:val="28"/>
                <w:shd w:val="clear" w:color="auto" w:fill="FFFFFF"/>
              </w:rPr>
              <w:t xml:space="preserve">РОО </w:t>
            </w:r>
            <w:r w:rsidRPr="003F5325">
              <w:rPr>
                <w:rFonts w:ascii="Times New Roman" w:hAnsi="Times New Roman" w:cs="Times New Roman"/>
                <w:bCs/>
                <w:sz w:val="28"/>
                <w:szCs w:val="28"/>
                <w:shd w:val="clear" w:color="auto" w:fill="FFFFFF"/>
              </w:rPr>
              <w:t>«</w:t>
            </w:r>
            <w:r w:rsidRPr="003F5325">
              <w:rPr>
                <w:rFonts w:ascii="Times New Roman" w:hAnsi="Times New Roman" w:cs="Times New Roman"/>
                <w:bCs/>
                <w:sz w:val="28"/>
                <w:szCs w:val="28"/>
                <w:lang w:val="kk-KZ"/>
              </w:rPr>
              <w:t xml:space="preserve">Ассоциация </w:t>
            </w:r>
            <w:r w:rsidR="00907B17">
              <w:rPr>
                <w:rFonts w:ascii="Times New Roman" w:hAnsi="Times New Roman" w:cs="Times New Roman"/>
                <w:bCs/>
                <w:sz w:val="28"/>
                <w:szCs w:val="28"/>
                <w:lang w:val="kk-KZ"/>
              </w:rPr>
              <w:t>врачей эндокринологов</w:t>
            </w:r>
            <w:r w:rsidRPr="003F5325">
              <w:rPr>
                <w:rFonts w:ascii="Times New Roman" w:hAnsi="Times New Roman" w:cs="Times New Roman"/>
                <w:bCs/>
                <w:sz w:val="28"/>
                <w:szCs w:val="28"/>
                <w:lang w:val="kk-KZ"/>
              </w:rPr>
              <w:t xml:space="preserve"> РК»</w:t>
            </w:r>
          </w:p>
          <w:p w14:paraId="734D10D0" w14:textId="77777777" w:rsidR="009B4815" w:rsidRPr="003F5325" w:rsidRDefault="00D30E87" w:rsidP="003F5325">
            <w:pPr>
              <w:pStyle w:val="aa"/>
              <w:numPr>
                <w:ilvl w:val="0"/>
                <w:numId w:val="3"/>
              </w:numPr>
              <w:spacing w:after="0" w:line="240" w:lineRule="auto"/>
              <w:ind w:left="311" w:hanging="283"/>
              <w:rPr>
                <w:rFonts w:ascii="Times New Roman" w:eastAsia="sans-serif" w:hAnsi="Times New Roman" w:cs="Times New Roman"/>
                <w:sz w:val="28"/>
                <w:szCs w:val="28"/>
              </w:rPr>
            </w:pPr>
            <w:r w:rsidRPr="003F5325">
              <w:rPr>
                <w:rFonts w:ascii="Times New Roman" w:hAnsi="Times New Roman" w:cs="Times New Roman"/>
                <w:sz w:val="28"/>
                <w:szCs w:val="28"/>
              </w:rPr>
              <w:t xml:space="preserve">Врач </w:t>
            </w:r>
            <w:r w:rsidR="00907B17">
              <w:rPr>
                <w:rFonts w:ascii="Times New Roman" w:hAnsi="Times New Roman" w:cs="Times New Roman"/>
                <w:sz w:val="28"/>
                <w:szCs w:val="28"/>
              </w:rPr>
              <w:t>эндокринолог</w:t>
            </w:r>
            <w:r w:rsidR="00C511FB" w:rsidRPr="003F5325">
              <w:rPr>
                <w:rFonts w:ascii="Times New Roman" w:hAnsi="Times New Roman" w:cs="Times New Roman"/>
                <w:sz w:val="28"/>
                <w:szCs w:val="28"/>
              </w:rPr>
              <w:t xml:space="preserve"> </w:t>
            </w:r>
            <w:r w:rsidRPr="003F5325">
              <w:rPr>
                <w:rFonts w:ascii="Times New Roman" w:hAnsi="Times New Roman" w:cs="Times New Roman"/>
                <w:sz w:val="28"/>
                <w:szCs w:val="28"/>
              </w:rPr>
              <w:t>высшей категории</w:t>
            </w:r>
            <w:r w:rsidR="00A4202A" w:rsidRPr="003F5325">
              <w:rPr>
                <w:rFonts w:ascii="Times New Roman" w:hAnsi="Times New Roman" w:cs="Times New Roman"/>
                <w:sz w:val="28"/>
                <w:szCs w:val="28"/>
              </w:rPr>
              <w:t>, врач терапевт</w:t>
            </w:r>
            <w:r w:rsidR="00255F44" w:rsidRPr="003F5325">
              <w:rPr>
                <w:rFonts w:ascii="Times New Roman" w:hAnsi="Times New Roman" w:cs="Times New Roman"/>
                <w:sz w:val="28"/>
                <w:szCs w:val="28"/>
              </w:rPr>
              <w:t>.</w:t>
            </w:r>
          </w:p>
          <w:p w14:paraId="6E8AE3EF" w14:textId="77777777" w:rsidR="00C511FB" w:rsidRPr="00555682" w:rsidRDefault="00907B17" w:rsidP="003F5325">
            <w:pPr>
              <w:pStyle w:val="aa"/>
              <w:numPr>
                <w:ilvl w:val="0"/>
                <w:numId w:val="3"/>
              </w:numPr>
              <w:spacing w:after="0" w:line="240" w:lineRule="auto"/>
              <w:ind w:left="311" w:hanging="311"/>
              <w:rPr>
                <w:rFonts w:ascii="Times New Roman" w:eastAsia="sans-serif" w:hAnsi="Times New Roman" w:cs="Times New Roman"/>
                <w:sz w:val="28"/>
                <w:szCs w:val="28"/>
              </w:rPr>
            </w:pPr>
            <w:r w:rsidRPr="00555682">
              <w:rPr>
                <w:rFonts w:ascii="Times New Roman" w:hAnsi="Times New Roman" w:cs="Times New Roman"/>
                <w:sz w:val="28"/>
                <w:szCs w:val="28"/>
              </w:rPr>
              <w:t>Свидетельство интеллектуальной собственности</w:t>
            </w:r>
            <w:r w:rsidR="00555682" w:rsidRPr="00555682">
              <w:rPr>
                <w:rFonts w:ascii="Times New Roman" w:hAnsi="Times New Roman" w:cs="Times New Roman"/>
                <w:sz w:val="28"/>
                <w:szCs w:val="28"/>
              </w:rPr>
              <w:t xml:space="preserve">: </w:t>
            </w:r>
            <w:r w:rsidR="00555682">
              <w:rPr>
                <w:rFonts w:ascii="Times New Roman" w:hAnsi="Times New Roman" w:cs="Times New Roman"/>
                <w:sz w:val="28"/>
                <w:szCs w:val="28"/>
              </w:rPr>
              <w:t>«</w:t>
            </w:r>
            <w:r w:rsidR="00C94976" w:rsidRPr="00555682">
              <w:rPr>
                <w:rFonts w:ascii="Times New Roman" w:hAnsi="Times New Roman" w:cs="Times New Roman"/>
                <w:sz w:val="28"/>
                <w:szCs w:val="28"/>
              </w:rPr>
              <w:t>Сборник контрольно-измерительных средств по специальности «Терапия»</w:t>
            </w:r>
            <w:r w:rsidR="00555682">
              <w:rPr>
                <w:rFonts w:ascii="Times New Roman" w:hAnsi="Times New Roman" w:cs="Times New Roman"/>
                <w:sz w:val="28"/>
                <w:szCs w:val="28"/>
              </w:rPr>
              <w:t>,</w:t>
            </w:r>
            <w:r w:rsidR="00C94976" w:rsidRPr="00555682">
              <w:rPr>
                <w:rFonts w:ascii="Times New Roman" w:hAnsi="Times New Roman" w:cs="Times New Roman"/>
                <w:sz w:val="28"/>
                <w:szCs w:val="28"/>
              </w:rPr>
              <w:t xml:space="preserve"> часть первая</w:t>
            </w:r>
            <w:r w:rsidR="00C511FB" w:rsidRPr="00555682">
              <w:rPr>
                <w:rFonts w:ascii="Times New Roman" w:hAnsi="Times New Roman" w:cs="Times New Roman"/>
                <w:sz w:val="28"/>
                <w:szCs w:val="28"/>
              </w:rPr>
              <w:t xml:space="preserve"> (</w:t>
            </w:r>
            <w:r w:rsidR="00C511FB" w:rsidRPr="00555682">
              <w:rPr>
                <w:rFonts w:ascii="Times New Roman" w:hAnsi="Times New Roman" w:cs="Times New Roman"/>
                <w:bCs/>
                <w:sz w:val="28"/>
                <w:szCs w:val="28"/>
              </w:rPr>
              <w:t>№ 37808</w:t>
            </w:r>
            <w:r w:rsidR="00555682">
              <w:rPr>
                <w:rFonts w:ascii="Times New Roman" w:hAnsi="Times New Roman" w:cs="Times New Roman"/>
                <w:bCs/>
                <w:sz w:val="28"/>
                <w:szCs w:val="28"/>
              </w:rPr>
              <w:t xml:space="preserve"> от</w:t>
            </w:r>
            <w:r w:rsidR="00C511FB" w:rsidRPr="00555682">
              <w:rPr>
                <w:rFonts w:ascii="Times New Roman" w:hAnsi="Times New Roman" w:cs="Times New Roman"/>
                <w:bCs/>
                <w:sz w:val="28"/>
                <w:szCs w:val="28"/>
              </w:rPr>
              <w:t xml:space="preserve"> 0</w:t>
            </w:r>
            <w:r w:rsidR="00555682">
              <w:rPr>
                <w:rFonts w:ascii="Times New Roman" w:hAnsi="Times New Roman" w:cs="Times New Roman"/>
                <w:bCs/>
                <w:sz w:val="28"/>
                <w:szCs w:val="28"/>
              </w:rPr>
              <w:t>3</w:t>
            </w:r>
            <w:r w:rsidR="00C511FB" w:rsidRPr="00555682">
              <w:rPr>
                <w:rFonts w:ascii="Times New Roman" w:hAnsi="Times New Roman" w:cs="Times New Roman"/>
                <w:bCs/>
                <w:sz w:val="28"/>
                <w:szCs w:val="28"/>
              </w:rPr>
              <w:t>.0</w:t>
            </w:r>
            <w:r w:rsidR="00555682">
              <w:rPr>
                <w:rFonts w:ascii="Times New Roman" w:hAnsi="Times New Roman" w:cs="Times New Roman"/>
                <w:bCs/>
                <w:sz w:val="28"/>
                <w:szCs w:val="28"/>
              </w:rPr>
              <w:t>7</w:t>
            </w:r>
            <w:r w:rsidR="00C511FB" w:rsidRPr="00555682">
              <w:rPr>
                <w:rFonts w:ascii="Times New Roman" w:hAnsi="Times New Roman" w:cs="Times New Roman"/>
                <w:bCs/>
                <w:sz w:val="28"/>
                <w:szCs w:val="28"/>
              </w:rPr>
              <w:t>.2023</w:t>
            </w:r>
            <w:r w:rsidR="00C511FB" w:rsidRPr="00555682">
              <w:rPr>
                <w:rFonts w:ascii="Times New Roman" w:hAnsi="Times New Roman" w:cs="Times New Roman"/>
                <w:sz w:val="28"/>
                <w:szCs w:val="28"/>
              </w:rPr>
              <w:t>)</w:t>
            </w:r>
          </w:p>
          <w:p w14:paraId="61574913" w14:textId="77777777" w:rsidR="009B4815" w:rsidRPr="003F5325" w:rsidRDefault="009B4815" w:rsidP="003F5325">
            <w:pPr>
              <w:spacing w:after="0" w:line="240" w:lineRule="auto"/>
              <w:rPr>
                <w:rFonts w:ascii="Times New Roman" w:eastAsia="sans-serif" w:hAnsi="Times New Roman" w:cs="Times New Roman"/>
                <w:sz w:val="28"/>
                <w:szCs w:val="28"/>
              </w:rPr>
            </w:pPr>
            <w:r w:rsidRPr="003F5325">
              <w:rPr>
                <w:rFonts w:ascii="Times New Roman" w:hAnsi="Times New Roman" w:cs="Times New Roman"/>
                <w:bCs/>
                <w:sz w:val="28"/>
                <w:szCs w:val="28"/>
              </w:rPr>
              <w:lastRenderedPageBreak/>
              <w:t>-</w:t>
            </w:r>
            <w:r w:rsidRPr="003F5325">
              <w:rPr>
                <w:rFonts w:ascii="Times New Roman" w:eastAsia="sans-serif" w:hAnsi="Times New Roman" w:cs="Times New Roman"/>
                <w:sz w:val="28"/>
                <w:szCs w:val="28"/>
              </w:rPr>
              <w:t xml:space="preserve"> </w:t>
            </w:r>
            <w:r w:rsidR="00C94976" w:rsidRPr="003F5325">
              <w:rPr>
                <w:rFonts w:ascii="Times New Roman" w:hAnsi="Times New Roman" w:cs="Times New Roman"/>
                <w:sz w:val="28"/>
                <w:szCs w:val="28"/>
              </w:rPr>
              <w:t xml:space="preserve">Патент на </w:t>
            </w:r>
            <w:proofErr w:type="gramStart"/>
            <w:r w:rsidR="00C94976" w:rsidRPr="003F5325">
              <w:rPr>
                <w:rFonts w:ascii="Times New Roman" w:hAnsi="Times New Roman" w:cs="Times New Roman"/>
                <w:sz w:val="28"/>
                <w:szCs w:val="28"/>
              </w:rPr>
              <w:t>изобр</w:t>
            </w:r>
            <w:r w:rsidR="00AE1953" w:rsidRPr="003F5325">
              <w:rPr>
                <w:rFonts w:ascii="Times New Roman" w:hAnsi="Times New Roman" w:cs="Times New Roman"/>
                <w:sz w:val="28"/>
                <w:szCs w:val="28"/>
              </w:rPr>
              <w:t xml:space="preserve">етение </w:t>
            </w:r>
            <w:r w:rsidR="00555682">
              <w:rPr>
                <w:rFonts w:ascii="Times New Roman" w:hAnsi="Times New Roman" w:cs="Times New Roman"/>
                <w:sz w:val="28"/>
                <w:szCs w:val="28"/>
              </w:rPr>
              <w:t>,</w:t>
            </w:r>
            <w:proofErr w:type="gramEnd"/>
            <w:r w:rsidR="00555682">
              <w:rPr>
                <w:rFonts w:ascii="Times New Roman" w:hAnsi="Times New Roman" w:cs="Times New Roman"/>
                <w:sz w:val="28"/>
                <w:szCs w:val="28"/>
              </w:rPr>
              <w:t xml:space="preserve"> заявление </w:t>
            </w:r>
            <w:r w:rsidR="00AE1953" w:rsidRPr="003F5325">
              <w:rPr>
                <w:rFonts w:ascii="Times New Roman" w:hAnsi="Times New Roman" w:cs="Times New Roman"/>
                <w:sz w:val="28"/>
                <w:szCs w:val="28"/>
              </w:rPr>
              <w:t>№</w:t>
            </w:r>
            <w:r w:rsidR="00555682">
              <w:rPr>
                <w:rFonts w:ascii="Times New Roman" w:hAnsi="Times New Roman" w:cs="Times New Roman"/>
                <w:sz w:val="28"/>
                <w:szCs w:val="28"/>
              </w:rPr>
              <w:t xml:space="preserve">2025/0754.1 </w:t>
            </w:r>
            <w:r w:rsidR="00AE1953" w:rsidRPr="003F5325">
              <w:rPr>
                <w:rFonts w:ascii="Times New Roman" w:hAnsi="Times New Roman" w:cs="Times New Roman"/>
                <w:sz w:val="28"/>
                <w:szCs w:val="28"/>
              </w:rPr>
              <w:t xml:space="preserve">от </w:t>
            </w:r>
            <w:r w:rsidR="00555682">
              <w:rPr>
                <w:rFonts w:ascii="Times New Roman" w:hAnsi="Times New Roman" w:cs="Times New Roman"/>
                <w:sz w:val="28"/>
                <w:szCs w:val="28"/>
              </w:rPr>
              <w:t>14</w:t>
            </w:r>
            <w:r w:rsidR="00C94976" w:rsidRPr="003F5325">
              <w:rPr>
                <w:rFonts w:ascii="Times New Roman" w:hAnsi="Times New Roman" w:cs="Times New Roman"/>
                <w:sz w:val="28"/>
                <w:szCs w:val="28"/>
              </w:rPr>
              <w:t>.0</w:t>
            </w:r>
            <w:r w:rsidR="00555682">
              <w:rPr>
                <w:rFonts w:ascii="Times New Roman" w:hAnsi="Times New Roman" w:cs="Times New Roman"/>
                <w:sz w:val="28"/>
                <w:szCs w:val="28"/>
              </w:rPr>
              <w:t>8</w:t>
            </w:r>
            <w:r w:rsidR="00C94976" w:rsidRPr="003F5325">
              <w:rPr>
                <w:rFonts w:ascii="Times New Roman" w:hAnsi="Times New Roman" w:cs="Times New Roman"/>
                <w:sz w:val="28"/>
                <w:szCs w:val="28"/>
              </w:rPr>
              <w:t>.202</w:t>
            </w:r>
            <w:r w:rsidR="00555682">
              <w:rPr>
                <w:rFonts w:ascii="Times New Roman" w:hAnsi="Times New Roman" w:cs="Times New Roman"/>
                <w:sz w:val="28"/>
                <w:szCs w:val="28"/>
              </w:rPr>
              <w:t>5</w:t>
            </w:r>
            <w:r w:rsidR="00C94976" w:rsidRPr="003F5325">
              <w:rPr>
                <w:rFonts w:ascii="Times New Roman" w:hAnsi="Times New Roman" w:cs="Times New Roman"/>
                <w:sz w:val="28"/>
                <w:szCs w:val="28"/>
              </w:rPr>
              <w:t xml:space="preserve"> «Способ </w:t>
            </w:r>
            <w:r w:rsidR="00555682">
              <w:rPr>
                <w:rFonts w:ascii="Times New Roman" w:hAnsi="Times New Roman" w:cs="Times New Roman"/>
                <w:sz w:val="28"/>
                <w:szCs w:val="28"/>
              </w:rPr>
              <w:t>раннего прогнозирования гемодинамической нестабильности при тромбоэмболии легочной артерии</w:t>
            </w:r>
            <w:r w:rsidR="00C94976" w:rsidRPr="003F5325">
              <w:rPr>
                <w:rFonts w:ascii="Times New Roman" w:hAnsi="Times New Roman" w:cs="Times New Roman"/>
                <w:sz w:val="28"/>
                <w:szCs w:val="28"/>
              </w:rPr>
              <w:t xml:space="preserve">» </w:t>
            </w:r>
          </w:p>
          <w:p w14:paraId="6C9B447A" w14:textId="77777777" w:rsidR="009B4815" w:rsidRPr="003F5325" w:rsidRDefault="00555682" w:rsidP="003F5325">
            <w:pPr>
              <w:spacing w:after="0" w:line="240" w:lineRule="auto"/>
              <w:rPr>
                <w:rFonts w:ascii="Times New Roman" w:hAnsi="Times New Roman" w:cs="Times New Roman"/>
                <w:sz w:val="28"/>
                <w:szCs w:val="28"/>
              </w:rPr>
            </w:pPr>
            <w:r>
              <w:rPr>
                <w:rFonts w:ascii="Times New Roman" w:eastAsia="sans-serif" w:hAnsi="Times New Roman" w:cs="Times New Roman"/>
                <w:sz w:val="28"/>
                <w:szCs w:val="28"/>
              </w:rPr>
              <w:t>4</w:t>
            </w:r>
            <w:r w:rsidR="009B4815" w:rsidRPr="003F5325">
              <w:rPr>
                <w:rFonts w:ascii="Times New Roman" w:eastAsia="sans-serif" w:hAnsi="Times New Roman" w:cs="Times New Roman"/>
                <w:sz w:val="28"/>
                <w:szCs w:val="28"/>
              </w:rPr>
              <w:t xml:space="preserve">. </w:t>
            </w:r>
            <w:r w:rsidR="009B4815" w:rsidRPr="003F5325">
              <w:rPr>
                <w:rFonts w:ascii="Times New Roman" w:hAnsi="Times New Roman" w:cs="Times New Roman"/>
                <w:sz w:val="28"/>
                <w:szCs w:val="28"/>
              </w:rPr>
              <w:t>Участие в международных клинических исследованиях:</w:t>
            </w:r>
          </w:p>
          <w:p w14:paraId="1B9EEFB6" w14:textId="77777777" w:rsidR="009B4815" w:rsidRPr="00DF758E" w:rsidRDefault="009B4815" w:rsidP="00555682">
            <w:pPr>
              <w:spacing w:after="0" w:line="240" w:lineRule="auto"/>
              <w:ind w:hanging="2"/>
              <w:rPr>
                <w:rFonts w:ascii="Times New Roman" w:hAnsi="Times New Roman" w:cs="Times New Roman"/>
                <w:sz w:val="28"/>
                <w:szCs w:val="28"/>
                <w:lang w:val="en-US"/>
              </w:rPr>
            </w:pPr>
            <w:r w:rsidRPr="003F5325">
              <w:rPr>
                <w:rFonts w:ascii="Times New Roman" w:hAnsi="Times New Roman" w:cs="Times New Roman"/>
                <w:sz w:val="28"/>
                <w:szCs w:val="28"/>
              </w:rPr>
              <w:t xml:space="preserve">- Международный регистр </w:t>
            </w:r>
            <w:proofErr w:type="spellStart"/>
            <w:r w:rsidRPr="003F5325">
              <w:rPr>
                <w:rFonts w:ascii="Times New Roman" w:hAnsi="Times New Roman" w:cs="Times New Roman"/>
                <w:sz w:val="28"/>
                <w:szCs w:val="28"/>
              </w:rPr>
              <w:t>iCaReMe</w:t>
            </w:r>
            <w:proofErr w:type="spellEnd"/>
            <w:r w:rsidRPr="003F5325">
              <w:rPr>
                <w:rFonts w:ascii="Times New Roman" w:hAnsi="Times New Roman" w:cs="Times New Roman"/>
                <w:sz w:val="28"/>
                <w:szCs w:val="28"/>
              </w:rPr>
              <w:t>. Многонациональный регистр определения тактики ведения и качества лечения пациентов с сахарным диабетом 2-го типа, артериальной гипертензией, сердечной недостаточностью и (или) хронической болезнью почек в условиях реальной клинической практики» (оригинальное название “</w:t>
            </w:r>
            <w:proofErr w:type="spellStart"/>
            <w:r w:rsidRPr="003F5325">
              <w:rPr>
                <w:rFonts w:ascii="Times New Roman" w:hAnsi="Times New Roman" w:cs="Times New Roman"/>
                <w:sz w:val="28"/>
                <w:szCs w:val="28"/>
              </w:rPr>
              <w:t>iCaReMeGlobalRegistry</w:t>
            </w:r>
            <w:proofErr w:type="spellEnd"/>
            <w:r w:rsidRPr="003F5325">
              <w:rPr>
                <w:rFonts w:ascii="Times New Roman" w:hAnsi="Times New Roman" w:cs="Times New Roman"/>
                <w:sz w:val="28"/>
                <w:szCs w:val="28"/>
              </w:rPr>
              <w:t xml:space="preserve">. </w:t>
            </w:r>
            <w:r w:rsidRPr="003F5325">
              <w:rPr>
                <w:rFonts w:ascii="Times New Roman" w:hAnsi="Times New Roman" w:cs="Times New Roman"/>
                <w:sz w:val="28"/>
                <w:szCs w:val="28"/>
                <w:lang w:val="en-US"/>
              </w:rPr>
              <w:t xml:space="preserve">Real-world Multinational Registry to Determine Management and Quality of Care of Patients with Type 2 Diabetes, Hypertension, Heart Failure and/or </w:t>
            </w:r>
            <w:proofErr w:type="gramStart"/>
            <w:r w:rsidRPr="003F5325">
              <w:rPr>
                <w:rFonts w:ascii="Times New Roman" w:hAnsi="Times New Roman" w:cs="Times New Roman"/>
                <w:sz w:val="28"/>
                <w:szCs w:val="28"/>
                <w:lang w:val="en-US"/>
              </w:rPr>
              <w:t>Chronic Kidney Diseases</w:t>
            </w:r>
            <w:proofErr w:type="gramEnd"/>
            <w:r w:rsidRPr="003F5325">
              <w:rPr>
                <w:rFonts w:ascii="Times New Roman" w:hAnsi="Times New Roman" w:cs="Times New Roman"/>
                <w:sz w:val="28"/>
                <w:szCs w:val="28"/>
                <w:lang w:val="en-US"/>
              </w:rPr>
              <w:t>”).</w:t>
            </w:r>
          </w:p>
          <w:p w14:paraId="3B5EE878" w14:textId="77777777" w:rsidR="008A5996" w:rsidRDefault="008A5996" w:rsidP="00555682">
            <w:pPr>
              <w:spacing w:after="0" w:line="240" w:lineRule="auto"/>
              <w:ind w:hanging="2"/>
              <w:rPr>
                <w:rFonts w:ascii="Times New Roman" w:hAnsi="Times New Roman" w:cs="Times New Roman"/>
                <w:sz w:val="28"/>
                <w:szCs w:val="28"/>
              </w:rPr>
            </w:pPr>
            <w:r>
              <w:rPr>
                <w:rFonts w:ascii="Times New Roman" w:hAnsi="Times New Roman" w:cs="Times New Roman"/>
                <w:sz w:val="28"/>
                <w:szCs w:val="28"/>
              </w:rPr>
              <w:t xml:space="preserve">- </w:t>
            </w:r>
            <w:r w:rsidR="00C04367">
              <w:rPr>
                <w:rFonts w:ascii="Times New Roman" w:hAnsi="Times New Roman" w:cs="Times New Roman"/>
                <w:sz w:val="28"/>
                <w:szCs w:val="28"/>
              </w:rPr>
              <w:t xml:space="preserve">Международный научно-исследовательский проект «Клинический регистр по изучению популяции </w:t>
            </w:r>
            <w:proofErr w:type="spellStart"/>
            <w:r w:rsidR="00C04367">
              <w:rPr>
                <w:rFonts w:ascii="Times New Roman" w:hAnsi="Times New Roman" w:cs="Times New Roman"/>
                <w:sz w:val="28"/>
                <w:szCs w:val="28"/>
              </w:rPr>
              <w:t>терАпевтических</w:t>
            </w:r>
            <w:proofErr w:type="spellEnd"/>
            <w:r w:rsidR="00C04367">
              <w:rPr>
                <w:rFonts w:ascii="Times New Roman" w:hAnsi="Times New Roman" w:cs="Times New Roman"/>
                <w:sz w:val="28"/>
                <w:szCs w:val="28"/>
              </w:rPr>
              <w:t xml:space="preserve"> пациентов с выявленным </w:t>
            </w:r>
            <w:proofErr w:type="spellStart"/>
            <w:r w:rsidR="00C04367">
              <w:rPr>
                <w:rFonts w:ascii="Times New Roman" w:hAnsi="Times New Roman" w:cs="Times New Roman"/>
                <w:sz w:val="28"/>
                <w:szCs w:val="28"/>
              </w:rPr>
              <w:t>МультифокальныМ</w:t>
            </w:r>
            <w:proofErr w:type="spellEnd"/>
            <w:r w:rsidR="00C04367">
              <w:rPr>
                <w:rFonts w:ascii="Times New Roman" w:hAnsi="Times New Roman" w:cs="Times New Roman"/>
                <w:sz w:val="28"/>
                <w:szCs w:val="28"/>
              </w:rPr>
              <w:t xml:space="preserve"> Атеросклерозом на территории Российской Федерации и стран Евразии- КАММА»</w:t>
            </w:r>
          </w:p>
          <w:p w14:paraId="430904C8" w14:textId="77777777" w:rsidR="00C04367" w:rsidRDefault="00C04367" w:rsidP="00C04367">
            <w:pPr>
              <w:spacing w:after="0" w:line="240" w:lineRule="auto"/>
              <w:ind w:hanging="2"/>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Республиканский  научно</w:t>
            </w:r>
            <w:proofErr w:type="gramEnd"/>
            <w:r>
              <w:rPr>
                <w:rFonts w:ascii="Times New Roman" w:hAnsi="Times New Roman" w:cs="Times New Roman"/>
                <w:sz w:val="28"/>
                <w:szCs w:val="28"/>
              </w:rPr>
              <w:t>-исследовательский проект «Изучение респираторных, сердечно-сосудистых и метаболических нарушений после перенесенной новой коронавирусной инфекции</w:t>
            </w:r>
            <w:r w:rsidRPr="00C04367">
              <w:rPr>
                <w:rFonts w:ascii="Times New Roman" w:hAnsi="Times New Roman" w:cs="Times New Roman"/>
                <w:sz w:val="28"/>
                <w:szCs w:val="28"/>
              </w:rPr>
              <w:t xml:space="preserve"> </w:t>
            </w:r>
            <w:r>
              <w:rPr>
                <w:rFonts w:ascii="Times New Roman" w:hAnsi="Times New Roman" w:cs="Times New Roman"/>
                <w:sz w:val="28"/>
                <w:szCs w:val="28"/>
                <w:lang w:val="en-US"/>
              </w:rPr>
              <w:t>COVID</w:t>
            </w:r>
            <w:r w:rsidRPr="00C04367">
              <w:rPr>
                <w:rFonts w:ascii="Times New Roman" w:hAnsi="Times New Roman" w:cs="Times New Roman"/>
                <w:sz w:val="28"/>
                <w:szCs w:val="28"/>
              </w:rPr>
              <w:t>-19</w:t>
            </w:r>
            <w:r>
              <w:rPr>
                <w:rFonts w:ascii="Times New Roman" w:hAnsi="Times New Roman" w:cs="Times New Roman"/>
                <w:sz w:val="28"/>
                <w:szCs w:val="28"/>
              </w:rPr>
              <w:t>»</w:t>
            </w:r>
          </w:p>
          <w:p w14:paraId="4C09478B" w14:textId="77777777" w:rsidR="00C04367" w:rsidRPr="001629EB" w:rsidRDefault="00C04367" w:rsidP="00C04367">
            <w:pPr>
              <w:spacing w:after="0" w:line="240" w:lineRule="auto"/>
              <w:ind w:hanging="2"/>
              <w:rPr>
                <w:rFonts w:ascii="Times New Roman" w:hAnsi="Times New Roman" w:cs="Times New Roman"/>
                <w:sz w:val="28"/>
                <w:szCs w:val="28"/>
              </w:rPr>
            </w:pPr>
            <w:r>
              <w:rPr>
                <w:rFonts w:ascii="Times New Roman" w:hAnsi="Times New Roman" w:cs="Times New Roman"/>
                <w:sz w:val="28"/>
                <w:szCs w:val="28"/>
              </w:rPr>
              <w:t>5.  Нагрудный знак «</w:t>
            </w:r>
            <w:r>
              <w:rPr>
                <w:rFonts w:ascii="Times New Roman" w:hAnsi="Times New Roman" w:cs="Times New Roman"/>
                <w:sz w:val="28"/>
                <w:szCs w:val="28"/>
                <w:lang w:val="kk-KZ"/>
              </w:rPr>
              <w:t xml:space="preserve">Денсаулық сақтау </w:t>
            </w:r>
            <w:r w:rsidR="001629EB">
              <w:rPr>
                <w:rFonts w:ascii="Times New Roman" w:hAnsi="Times New Roman" w:cs="Times New Roman"/>
                <w:sz w:val="28"/>
                <w:szCs w:val="28"/>
                <w:lang w:val="kk-KZ"/>
              </w:rPr>
              <w:t>ісінің үздігі</w:t>
            </w:r>
            <w:r w:rsidR="001629EB">
              <w:rPr>
                <w:rFonts w:ascii="Times New Roman" w:hAnsi="Times New Roman" w:cs="Times New Roman"/>
                <w:sz w:val="28"/>
                <w:szCs w:val="28"/>
              </w:rPr>
              <w:t xml:space="preserve">» 2022 г. </w:t>
            </w:r>
          </w:p>
        </w:tc>
      </w:tr>
    </w:tbl>
    <w:p w14:paraId="7DC3740E" w14:textId="77777777" w:rsidR="00BB1C9C" w:rsidRPr="00C04367" w:rsidRDefault="00BB1C9C" w:rsidP="003F5325">
      <w:pPr>
        <w:spacing w:after="0" w:line="240" w:lineRule="auto"/>
        <w:jc w:val="both"/>
        <w:rPr>
          <w:rFonts w:ascii="Times New Roman" w:hAnsi="Times New Roman" w:cs="Times New Roman"/>
          <w:b/>
          <w:bCs/>
          <w:sz w:val="28"/>
          <w:szCs w:val="28"/>
        </w:rPr>
      </w:pPr>
    </w:p>
    <w:p w14:paraId="4E4836EB" w14:textId="77777777" w:rsidR="006E5C24" w:rsidRPr="003F5325" w:rsidRDefault="0054282F" w:rsidP="003F5325">
      <w:pPr>
        <w:spacing w:after="0" w:line="240" w:lineRule="auto"/>
        <w:jc w:val="both"/>
        <w:rPr>
          <w:rFonts w:ascii="Times New Roman" w:hAnsi="Times New Roman" w:cs="Times New Roman"/>
          <w:b/>
          <w:bCs/>
          <w:sz w:val="28"/>
          <w:szCs w:val="28"/>
          <w:lang w:val="kk-KZ"/>
        </w:rPr>
      </w:pPr>
      <w:r w:rsidRPr="003F5325">
        <w:rPr>
          <w:rFonts w:ascii="Times New Roman" w:hAnsi="Times New Roman" w:cs="Times New Roman"/>
          <w:b/>
          <w:bCs/>
          <w:sz w:val="28"/>
          <w:szCs w:val="28"/>
        </w:rPr>
        <w:t>Заведующий кафедрой внутренних болезней</w:t>
      </w:r>
      <w:r w:rsidR="00C74A95" w:rsidRPr="003F5325">
        <w:rPr>
          <w:rFonts w:ascii="Times New Roman" w:hAnsi="Times New Roman" w:cs="Times New Roman"/>
          <w:b/>
          <w:bCs/>
          <w:sz w:val="28"/>
          <w:szCs w:val="28"/>
        </w:rPr>
        <w:tab/>
        <w:t xml:space="preserve">    _________      </w:t>
      </w:r>
      <w:proofErr w:type="spellStart"/>
      <w:r w:rsidR="00D37992" w:rsidRPr="003F5325">
        <w:rPr>
          <w:rFonts w:ascii="Times New Roman" w:hAnsi="Times New Roman" w:cs="Times New Roman"/>
          <w:b/>
          <w:bCs/>
          <w:sz w:val="28"/>
          <w:szCs w:val="28"/>
        </w:rPr>
        <w:t>Сугралиев</w:t>
      </w:r>
      <w:proofErr w:type="spellEnd"/>
      <w:r w:rsidR="00D37992" w:rsidRPr="003F5325">
        <w:rPr>
          <w:rFonts w:ascii="Times New Roman" w:hAnsi="Times New Roman" w:cs="Times New Roman"/>
          <w:b/>
          <w:bCs/>
          <w:sz w:val="28"/>
          <w:szCs w:val="28"/>
        </w:rPr>
        <w:t xml:space="preserve"> А.Б.</w:t>
      </w:r>
    </w:p>
    <w:p w14:paraId="436FBCB3" w14:textId="77777777" w:rsidR="006E5C24" w:rsidRPr="003F5325" w:rsidRDefault="006E5C24" w:rsidP="003F5325">
      <w:pPr>
        <w:spacing w:after="0" w:line="240" w:lineRule="auto"/>
        <w:jc w:val="both"/>
        <w:rPr>
          <w:rFonts w:ascii="Times New Roman" w:hAnsi="Times New Roman" w:cs="Times New Roman"/>
          <w:b/>
          <w:bCs/>
          <w:sz w:val="28"/>
          <w:szCs w:val="28"/>
          <w:lang w:val="kk-KZ"/>
        </w:rPr>
      </w:pPr>
    </w:p>
    <w:p w14:paraId="30A6E503" w14:textId="77777777" w:rsidR="006E5C24" w:rsidRPr="003F5325" w:rsidRDefault="006E5C24" w:rsidP="003F5325">
      <w:pPr>
        <w:spacing w:after="0" w:line="240" w:lineRule="auto"/>
        <w:jc w:val="both"/>
        <w:rPr>
          <w:rFonts w:ascii="Times New Roman" w:hAnsi="Times New Roman" w:cs="Times New Roman"/>
          <w:b/>
          <w:bCs/>
          <w:sz w:val="28"/>
          <w:szCs w:val="28"/>
          <w:lang w:val="kk-KZ"/>
        </w:rPr>
      </w:pPr>
      <w:r w:rsidRPr="003F5325">
        <w:rPr>
          <w:rFonts w:ascii="Times New Roman" w:hAnsi="Times New Roman" w:cs="Times New Roman"/>
          <w:b/>
          <w:bCs/>
          <w:sz w:val="28"/>
          <w:szCs w:val="28"/>
          <w:lang w:val="kk-KZ"/>
        </w:rPr>
        <w:t>Руководитель управления по учету персонала   ___</w:t>
      </w:r>
      <w:r w:rsidR="00C74A95" w:rsidRPr="003F5325">
        <w:rPr>
          <w:rFonts w:ascii="Times New Roman" w:hAnsi="Times New Roman" w:cs="Times New Roman"/>
          <w:b/>
          <w:bCs/>
          <w:sz w:val="28"/>
          <w:szCs w:val="28"/>
          <w:lang w:val="kk-KZ"/>
        </w:rPr>
        <w:t>_</w:t>
      </w:r>
      <w:r w:rsidRPr="003F5325">
        <w:rPr>
          <w:rFonts w:ascii="Times New Roman" w:hAnsi="Times New Roman" w:cs="Times New Roman"/>
          <w:b/>
          <w:bCs/>
          <w:sz w:val="28"/>
          <w:szCs w:val="28"/>
          <w:lang w:val="kk-KZ"/>
        </w:rPr>
        <w:t>_____     Сапакова М.М.</w:t>
      </w:r>
    </w:p>
    <w:sectPr w:rsidR="006E5C24" w:rsidRPr="003F5325" w:rsidSect="00C74A95">
      <w:headerReference w:type="default" r:id="rId7"/>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CCEB" w14:textId="77777777" w:rsidR="00530DBD" w:rsidRDefault="00530DBD">
      <w:pPr>
        <w:spacing w:line="240" w:lineRule="auto"/>
      </w:pPr>
      <w:r>
        <w:separator/>
      </w:r>
    </w:p>
  </w:endnote>
  <w:endnote w:type="continuationSeparator" w:id="0">
    <w:p w14:paraId="5D199D81" w14:textId="77777777" w:rsidR="00530DBD" w:rsidRDefault="00530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ans-serif">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agmatica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50EC" w14:textId="77777777" w:rsidR="00530DBD" w:rsidRDefault="00530DBD">
      <w:pPr>
        <w:spacing w:after="0"/>
      </w:pPr>
      <w:r>
        <w:separator/>
      </w:r>
    </w:p>
  </w:footnote>
  <w:footnote w:type="continuationSeparator" w:id="0">
    <w:p w14:paraId="2A7E81E1" w14:textId="77777777" w:rsidR="00530DBD" w:rsidRDefault="00530D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1006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4015"/>
      <w:gridCol w:w="3402"/>
      <w:gridCol w:w="1514"/>
    </w:tblGrid>
    <w:tr w:rsidR="00C66DDF" w:rsidRPr="002A6CF2" w14:paraId="1A1AD969" w14:textId="77777777" w:rsidTr="00C74A95">
      <w:tc>
        <w:tcPr>
          <w:tcW w:w="1134" w:type="dxa"/>
          <w:vMerge w:val="restart"/>
        </w:tcPr>
        <w:p w14:paraId="3102F544" w14:textId="77777777" w:rsidR="00C66DDF" w:rsidRPr="002A6CF2" w:rsidRDefault="00C66DDF" w:rsidP="00C66DDF">
          <w:pPr>
            <w:pStyle w:val="a5"/>
          </w:pPr>
          <w:r w:rsidRPr="003706A4">
            <w:rPr>
              <w:rFonts w:ascii="Tahoma" w:hAnsi="Tahoma" w:cs="Tahoma"/>
              <w:noProof/>
              <w:sz w:val="16"/>
              <w:szCs w:val="16"/>
              <w:lang w:eastAsia="ru-RU"/>
            </w:rPr>
            <w:drawing>
              <wp:inline distT="0" distB="0" distL="0" distR="0" wp14:anchorId="55BCFFA1" wp14:editId="4EA7A711">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31" w:type="dxa"/>
          <w:gridSpan w:val="3"/>
        </w:tcPr>
        <w:p w14:paraId="5987F85C" w14:textId="77777777" w:rsidR="00C66DDF" w:rsidRDefault="00C66DDF" w:rsidP="00C66DDF">
          <w:pPr>
            <w:pStyle w:val="a5"/>
            <w:jc w:val="center"/>
            <w:rPr>
              <w:rFonts w:ascii="Times New Roman" w:hAnsi="Times New Roman" w:cs="Times New Roman"/>
              <w:b/>
              <w:sz w:val="17"/>
              <w:szCs w:val="17"/>
            </w:rPr>
          </w:pPr>
        </w:p>
        <w:p w14:paraId="504FC646" w14:textId="77777777" w:rsidR="00C66DDF" w:rsidRPr="002A6CF2" w:rsidRDefault="00C66DDF" w:rsidP="00C66DDF">
          <w:pPr>
            <w:pStyle w:val="a5"/>
            <w:jc w:val="center"/>
            <w:rPr>
              <w:rFonts w:ascii="Tahoma" w:hAnsi="Tahoma" w:cs="Tahoma"/>
              <w:b/>
              <w:sz w:val="17"/>
              <w:szCs w:val="17"/>
              <w:lang w:val="kk-KZ"/>
            </w:rPr>
          </w:pPr>
          <w:r w:rsidRPr="002A6CF2">
            <w:rPr>
              <w:rFonts w:ascii="Tahoma" w:hAnsi="Tahoma" w:cs="Tahoma"/>
              <w:b/>
              <w:bCs/>
              <w:sz w:val="17"/>
              <w:szCs w:val="17"/>
              <w:lang w:val="kk-KZ"/>
            </w:rPr>
            <w:t>«С.Ж. АСФЕНДИЯРОВ АТЫНДАҒЫ ҚАЗАҚ ҰЛТТЫҚ МЕДИЦИНА УНИВЕРСИТЕТІ» КЕАҚ</w:t>
          </w:r>
        </w:p>
        <w:p w14:paraId="1F765801" w14:textId="77777777" w:rsidR="00C66DDF" w:rsidRPr="002A6CF2" w:rsidRDefault="00C66DDF" w:rsidP="00C66DDF">
          <w:pPr>
            <w:pStyle w:val="a5"/>
            <w:jc w:val="center"/>
            <w:rPr>
              <w:rFonts w:ascii="Times New Roman" w:hAnsi="Times New Roman" w:cs="Times New Roman"/>
              <w:b/>
              <w:sz w:val="17"/>
              <w:szCs w:val="17"/>
            </w:rPr>
          </w:pPr>
          <w:r w:rsidRPr="002A6CF2">
            <w:rPr>
              <w:rFonts w:ascii="Tahoma" w:hAnsi="Tahoma" w:cs="Tahoma"/>
              <w:b/>
              <w:sz w:val="17"/>
              <w:szCs w:val="17"/>
              <w:lang w:val="kk-KZ"/>
            </w:rPr>
            <w:t xml:space="preserve">НАО </w:t>
          </w:r>
          <w:r w:rsidRPr="002A6CF2">
            <w:rPr>
              <w:rFonts w:ascii="Tahoma" w:hAnsi="Tahoma" w:cs="Tahoma"/>
              <w:b/>
              <w:sz w:val="17"/>
              <w:szCs w:val="17"/>
            </w:rPr>
            <w:t>«</w:t>
          </w:r>
          <w:r w:rsidRPr="002A6CF2">
            <w:rPr>
              <w:rFonts w:ascii="Tahoma" w:hAnsi="Tahoma" w:cs="Tahoma"/>
              <w:b/>
              <w:sz w:val="17"/>
              <w:szCs w:val="17"/>
              <w:lang w:val="kk-KZ"/>
            </w:rPr>
            <w:t xml:space="preserve">КАЗАХСКИЙ НАЦИОНАЛЬНЫЙ </w:t>
          </w:r>
          <w:r w:rsidRPr="002A6CF2">
            <w:rPr>
              <w:rFonts w:ascii="Tahoma" w:hAnsi="Tahoma" w:cs="Tahoma"/>
              <w:b/>
              <w:sz w:val="17"/>
              <w:szCs w:val="17"/>
            </w:rPr>
            <w:t>МЕДИЦИНСКИЙ УНИВЕРСИТЕТ</w:t>
          </w:r>
          <w:r w:rsidRPr="002A6CF2">
            <w:rPr>
              <w:rFonts w:ascii="Tahoma" w:hAnsi="Tahoma" w:cs="Tahoma"/>
              <w:b/>
              <w:sz w:val="17"/>
              <w:szCs w:val="17"/>
              <w:lang w:val="kk-KZ"/>
            </w:rPr>
            <w:t xml:space="preserve"> ИМЕНИ С.Д.АСФЕНДИЯРОВА</w:t>
          </w:r>
          <w:r w:rsidRPr="002A6CF2">
            <w:rPr>
              <w:rFonts w:ascii="Tahoma" w:hAnsi="Tahoma" w:cs="Tahoma"/>
              <w:b/>
              <w:sz w:val="17"/>
              <w:szCs w:val="17"/>
            </w:rPr>
            <w:t>»</w:t>
          </w:r>
        </w:p>
      </w:tc>
    </w:tr>
    <w:tr w:rsidR="00C66DDF" w:rsidRPr="002A6CF2" w14:paraId="3C93F647" w14:textId="77777777" w:rsidTr="00C74A95">
      <w:trPr>
        <w:trHeight w:val="264"/>
      </w:trPr>
      <w:tc>
        <w:tcPr>
          <w:tcW w:w="1134" w:type="dxa"/>
          <w:vMerge/>
        </w:tcPr>
        <w:p w14:paraId="131349B8" w14:textId="77777777" w:rsidR="00C66DDF" w:rsidRPr="002A6CF2" w:rsidRDefault="00C66DDF" w:rsidP="00C66DDF">
          <w:pPr>
            <w:pStyle w:val="a5"/>
          </w:pPr>
        </w:p>
      </w:tc>
      <w:tc>
        <w:tcPr>
          <w:tcW w:w="4015" w:type="dxa"/>
          <w:vMerge w:val="restart"/>
        </w:tcPr>
        <w:p w14:paraId="65FFD0A3" w14:textId="77777777" w:rsidR="00C66DDF" w:rsidRPr="001634B3" w:rsidRDefault="00C66DDF" w:rsidP="00C66DDF">
          <w:pPr>
            <w:pStyle w:val="a5"/>
            <w:rPr>
              <w:rFonts w:ascii="Times New Roman" w:hAnsi="Times New Roman" w:cs="Times New Roman"/>
              <w:sz w:val="17"/>
              <w:szCs w:val="17"/>
              <w:lang w:val="kk-KZ"/>
            </w:rPr>
          </w:pPr>
        </w:p>
        <w:p w14:paraId="21F3F148" w14:textId="77777777" w:rsidR="00C66DDF" w:rsidRPr="001634B3" w:rsidRDefault="00BA68D0" w:rsidP="00C66DDF">
          <w:pPr>
            <w:pStyle w:val="a5"/>
            <w:jc w:val="center"/>
            <w:rPr>
              <w:rFonts w:ascii="Times New Roman" w:hAnsi="Times New Roman" w:cs="Times New Roman"/>
              <w:sz w:val="17"/>
              <w:szCs w:val="17"/>
            </w:rPr>
          </w:pPr>
          <w:r>
            <w:rPr>
              <w:rFonts w:ascii="Times New Roman" w:hAnsi="Times New Roman" w:cs="Times New Roman"/>
              <w:sz w:val="17"/>
              <w:szCs w:val="17"/>
            </w:rPr>
            <w:t>Управление кадровой работы</w:t>
          </w:r>
        </w:p>
      </w:tc>
      <w:tc>
        <w:tcPr>
          <w:tcW w:w="3402" w:type="dxa"/>
          <w:vMerge w:val="restart"/>
        </w:tcPr>
        <w:p w14:paraId="267C187F" w14:textId="77777777" w:rsidR="00C66DDF" w:rsidRPr="001634B3" w:rsidRDefault="00C66DDF" w:rsidP="00C66DDF">
          <w:pPr>
            <w:pStyle w:val="a5"/>
            <w:rPr>
              <w:rFonts w:ascii="Times New Roman" w:hAnsi="Times New Roman" w:cs="Times New Roman"/>
              <w:sz w:val="17"/>
              <w:szCs w:val="17"/>
              <w:lang w:val="kk-KZ"/>
            </w:rPr>
          </w:pPr>
        </w:p>
        <w:p w14:paraId="01C4829A" w14:textId="77777777" w:rsidR="00C66DDF" w:rsidRPr="001634B3" w:rsidRDefault="00D440D4" w:rsidP="00BA68D0">
          <w:pPr>
            <w:pStyle w:val="a5"/>
            <w:jc w:val="center"/>
            <w:rPr>
              <w:rFonts w:ascii="Times New Roman" w:hAnsi="Times New Roman" w:cs="Times New Roman"/>
              <w:sz w:val="17"/>
              <w:szCs w:val="17"/>
              <w:lang w:val="kk-KZ"/>
            </w:rPr>
          </w:pPr>
          <w:r>
            <w:rPr>
              <w:rFonts w:ascii="Times New Roman" w:hAnsi="Times New Roman" w:cs="Times New Roman"/>
              <w:sz w:val="17"/>
              <w:szCs w:val="17"/>
              <w:lang w:val="kk-KZ"/>
            </w:rPr>
            <w:t>Приложение</w:t>
          </w:r>
          <w:r w:rsidR="00BA68D0">
            <w:rPr>
              <w:rFonts w:ascii="Times New Roman" w:hAnsi="Times New Roman" w:cs="Times New Roman"/>
              <w:sz w:val="17"/>
              <w:szCs w:val="17"/>
              <w:lang w:val="kk-KZ"/>
            </w:rPr>
            <w:t xml:space="preserve"> 1</w:t>
          </w:r>
        </w:p>
      </w:tc>
      <w:tc>
        <w:tcPr>
          <w:tcW w:w="1514" w:type="dxa"/>
        </w:tcPr>
        <w:p w14:paraId="6AD305D7" w14:textId="77777777" w:rsidR="00C66DDF" w:rsidRPr="00400557" w:rsidRDefault="00C66DDF" w:rsidP="00C66DDF">
          <w:pPr>
            <w:pStyle w:val="a5"/>
            <w:jc w:val="center"/>
            <w:rPr>
              <w:rFonts w:ascii="Times New Roman" w:hAnsi="Times New Roman" w:cs="Times New Roman"/>
              <w:sz w:val="17"/>
              <w:szCs w:val="17"/>
              <w:lang w:val="en-US"/>
            </w:rPr>
          </w:pPr>
          <w:r w:rsidRPr="00400557">
            <w:rPr>
              <w:rFonts w:ascii="Times New Roman" w:hAnsi="Times New Roman" w:cs="Times New Roman"/>
              <w:color w:val="7030A0"/>
              <w:sz w:val="17"/>
              <w:szCs w:val="17"/>
            </w:rPr>
            <w:t xml:space="preserve">Редакция: </w:t>
          </w:r>
          <w:r w:rsidRPr="00400557">
            <w:rPr>
              <w:rFonts w:ascii="Times New Roman" w:hAnsi="Times New Roman" w:cs="Times New Roman"/>
              <w:color w:val="7030A0"/>
              <w:sz w:val="17"/>
              <w:szCs w:val="17"/>
              <w:lang w:val="kk-KZ"/>
            </w:rPr>
            <w:t>1</w:t>
          </w:r>
        </w:p>
      </w:tc>
    </w:tr>
    <w:tr w:rsidR="00C66DDF" w:rsidRPr="002A6CF2" w14:paraId="295C7B30" w14:textId="77777777" w:rsidTr="00C74A95">
      <w:trPr>
        <w:trHeight w:val="205"/>
      </w:trPr>
      <w:tc>
        <w:tcPr>
          <w:tcW w:w="1134" w:type="dxa"/>
          <w:vMerge/>
        </w:tcPr>
        <w:p w14:paraId="135BE53A" w14:textId="77777777" w:rsidR="00C66DDF" w:rsidRPr="002A6CF2" w:rsidRDefault="00C66DDF" w:rsidP="00C66DDF">
          <w:pPr>
            <w:pStyle w:val="a5"/>
          </w:pPr>
        </w:p>
      </w:tc>
      <w:tc>
        <w:tcPr>
          <w:tcW w:w="4015" w:type="dxa"/>
          <w:vMerge/>
        </w:tcPr>
        <w:p w14:paraId="477596F8" w14:textId="77777777" w:rsidR="00C66DDF" w:rsidRPr="002A6CF2" w:rsidRDefault="00C66DDF" w:rsidP="00C66DDF">
          <w:pPr>
            <w:pStyle w:val="a5"/>
            <w:rPr>
              <w:rFonts w:ascii="Times New Roman" w:hAnsi="Times New Roman" w:cs="Times New Roman"/>
              <w:sz w:val="17"/>
              <w:szCs w:val="17"/>
            </w:rPr>
          </w:pPr>
        </w:p>
      </w:tc>
      <w:tc>
        <w:tcPr>
          <w:tcW w:w="3402" w:type="dxa"/>
          <w:vMerge/>
        </w:tcPr>
        <w:p w14:paraId="052D8B14" w14:textId="77777777" w:rsidR="00C66DDF" w:rsidRPr="002A6CF2" w:rsidRDefault="00C66DDF" w:rsidP="00C66DDF">
          <w:pPr>
            <w:pStyle w:val="a5"/>
            <w:rPr>
              <w:rFonts w:ascii="Times New Roman" w:hAnsi="Times New Roman" w:cs="Times New Roman"/>
              <w:sz w:val="17"/>
              <w:szCs w:val="17"/>
            </w:rPr>
          </w:pPr>
        </w:p>
      </w:tc>
      <w:tc>
        <w:tcPr>
          <w:tcW w:w="1514" w:type="dxa"/>
        </w:tcPr>
        <w:p w14:paraId="3F3D2FB8" w14:textId="77777777" w:rsidR="00C66DDF" w:rsidRPr="00400557" w:rsidRDefault="00C66DDF" w:rsidP="00C66DDF">
          <w:pPr>
            <w:pStyle w:val="a5"/>
            <w:jc w:val="center"/>
            <w:rPr>
              <w:rFonts w:ascii="Times New Roman" w:hAnsi="Times New Roman" w:cs="Times New Roman"/>
              <w:sz w:val="17"/>
              <w:szCs w:val="17"/>
            </w:rPr>
          </w:pPr>
          <w:r w:rsidRPr="00400557">
            <w:rPr>
              <w:rFonts w:ascii="Times New Roman" w:hAnsi="Times New Roman" w:cs="Times New Roman"/>
              <w:color w:val="7030A0"/>
              <w:sz w:val="17"/>
              <w:szCs w:val="17"/>
            </w:rPr>
            <w:t xml:space="preserve">Страница </w:t>
          </w:r>
          <w:r w:rsidR="00136B9B" w:rsidRPr="00400557">
            <w:rPr>
              <w:rFonts w:ascii="Times New Roman" w:hAnsi="Times New Roman" w:cs="Times New Roman"/>
              <w:color w:val="7030A0"/>
              <w:sz w:val="17"/>
              <w:szCs w:val="17"/>
              <w:lang w:val="en-US"/>
            </w:rPr>
            <w:fldChar w:fldCharType="begin"/>
          </w:r>
          <w:r w:rsidRPr="00400557">
            <w:rPr>
              <w:rFonts w:ascii="Times New Roman" w:hAnsi="Times New Roman" w:cs="Times New Roman"/>
              <w:color w:val="7030A0"/>
              <w:sz w:val="17"/>
              <w:szCs w:val="17"/>
              <w:lang w:val="en-US"/>
            </w:rPr>
            <w:instrText>PAGE  \* Arabic  \* MERGEFORMAT</w:instrText>
          </w:r>
          <w:r w:rsidR="00136B9B" w:rsidRPr="00400557">
            <w:rPr>
              <w:rFonts w:ascii="Times New Roman" w:hAnsi="Times New Roman" w:cs="Times New Roman"/>
              <w:color w:val="7030A0"/>
              <w:sz w:val="17"/>
              <w:szCs w:val="17"/>
              <w:lang w:val="en-US"/>
            </w:rPr>
            <w:fldChar w:fldCharType="separate"/>
          </w:r>
          <w:r w:rsidR="00B53C1B" w:rsidRPr="00B53C1B">
            <w:rPr>
              <w:rFonts w:ascii="Times New Roman" w:hAnsi="Times New Roman" w:cs="Times New Roman"/>
              <w:noProof/>
              <w:color w:val="7030A0"/>
              <w:sz w:val="17"/>
              <w:szCs w:val="17"/>
            </w:rPr>
            <w:t>1</w:t>
          </w:r>
          <w:r w:rsidR="00136B9B" w:rsidRPr="00400557">
            <w:rPr>
              <w:rFonts w:ascii="Times New Roman" w:hAnsi="Times New Roman" w:cs="Times New Roman"/>
              <w:color w:val="7030A0"/>
              <w:sz w:val="17"/>
              <w:szCs w:val="17"/>
              <w:lang w:val="en-US"/>
            </w:rPr>
            <w:fldChar w:fldCharType="end"/>
          </w:r>
          <w:r w:rsidRPr="00400557">
            <w:rPr>
              <w:rFonts w:ascii="Times New Roman" w:hAnsi="Times New Roman" w:cs="Times New Roman"/>
              <w:color w:val="7030A0"/>
              <w:sz w:val="17"/>
              <w:szCs w:val="17"/>
            </w:rPr>
            <w:t xml:space="preserve"> из</w:t>
          </w:r>
          <w:fldSimple w:instr="NUMPAGES  \* Arabic  \* MERGEFORMAT">
            <w:r w:rsidR="00B53C1B" w:rsidRPr="00B53C1B">
              <w:rPr>
                <w:rFonts w:ascii="Times New Roman" w:hAnsi="Times New Roman" w:cs="Times New Roman"/>
                <w:noProof/>
                <w:color w:val="7030A0"/>
                <w:sz w:val="17"/>
                <w:szCs w:val="17"/>
              </w:rPr>
              <w:t>3</w:t>
            </w:r>
          </w:fldSimple>
        </w:p>
      </w:tc>
    </w:tr>
  </w:tbl>
  <w:p w14:paraId="5BEEB601" w14:textId="77777777" w:rsidR="00C66DDF" w:rsidRDefault="00C66DDF" w:rsidP="00C66DDF">
    <w:pPr>
      <w:pStyle w:val="a5"/>
    </w:pPr>
  </w:p>
  <w:p w14:paraId="6FC92ED5" w14:textId="77777777" w:rsidR="00C66DDF" w:rsidRDefault="00C66D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5F0BDB"/>
    <w:multiLevelType w:val="singleLevel"/>
    <w:tmpl w:val="C05F0BDB"/>
    <w:lvl w:ilvl="0">
      <w:start w:val="1"/>
      <w:numFmt w:val="decimal"/>
      <w:lvlText w:val="%1."/>
      <w:lvlJc w:val="left"/>
      <w:pPr>
        <w:tabs>
          <w:tab w:val="left" w:pos="312"/>
        </w:tabs>
      </w:pPr>
    </w:lvl>
  </w:abstractNum>
  <w:abstractNum w:abstractNumId="1" w15:restartNumberingAfterBreak="0">
    <w:nsid w:val="02AD5649"/>
    <w:multiLevelType w:val="hybridMultilevel"/>
    <w:tmpl w:val="0480E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C2E06"/>
    <w:multiLevelType w:val="hybridMultilevel"/>
    <w:tmpl w:val="0FC20574"/>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 w15:restartNumberingAfterBreak="0">
    <w:nsid w:val="0A824995"/>
    <w:multiLevelType w:val="hybridMultilevel"/>
    <w:tmpl w:val="D606393C"/>
    <w:lvl w:ilvl="0" w:tplc="2558FA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95C1C"/>
    <w:multiLevelType w:val="multilevel"/>
    <w:tmpl w:val="AF8C28BA"/>
    <w:lvl w:ilvl="0">
      <w:numFmt w:val="bullet"/>
      <w:pStyle w:val="a"/>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354253D1"/>
    <w:multiLevelType w:val="hybridMultilevel"/>
    <w:tmpl w:val="9B50D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766CF"/>
    <w:multiLevelType w:val="hybridMultilevel"/>
    <w:tmpl w:val="1CD6B200"/>
    <w:lvl w:ilvl="0" w:tplc="3BC09D48">
      <w:start w:val="1"/>
      <w:numFmt w:val="decimal"/>
      <w:lvlText w:val="%1."/>
      <w:lvlJc w:val="left"/>
      <w:pPr>
        <w:ind w:left="720" w:hanging="360"/>
      </w:pPr>
      <w:rPr>
        <w:rFonts w:ascii="Times New Roman" w:eastAsia="sans-serif"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ED4B18"/>
    <w:multiLevelType w:val="multilevel"/>
    <w:tmpl w:val="4FBA1D58"/>
    <w:lvl w:ilvl="0">
      <w:start w:val="1"/>
      <w:numFmt w:val="decimal"/>
      <w:lvlText w:val="%1."/>
      <w:lvlJc w:val="left"/>
      <w:pPr>
        <w:ind w:left="36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913660173">
    <w:abstractNumId w:val="0"/>
  </w:num>
  <w:num w:numId="2" w16cid:durableId="614411596">
    <w:abstractNumId w:val="5"/>
  </w:num>
  <w:num w:numId="3" w16cid:durableId="1364405102">
    <w:abstractNumId w:val="6"/>
  </w:num>
  <w:num w:numId="4" w16cid:durableId="564141634">
    <w:abstractNumId w:val="2"/>
  </w:num>
  <w:num w:numId="5" w16cid:durableId="1461456941">
    <w:abstractNumId w:val="7"/>
  </w:num>
  <w:num w:numId="6" w16cid:durableId="1947344859">
    <w:abstractNumId w:val="4"/>
  </w:num>
  <w:num w:numId="7" w16cid:durableId="527376577">
    <w:abstractNumId w:val="1"/>
  </w:num>
  <w:num w:numId="8" w16cid:durableId="99499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4423"/>
    <w:rsid w:val="00004423"/>
    <w:rsid w:val="00030881"/>
    <w:rsid w:val="0004305C"/>
    <w:rsid w:val="00044A88"/>
    <w:rsid w:val="000455D0"/>
    <w:rsid w:val="0005160A"/>
    <w:rsid w:val="00063D78"/>
    <w:rsid w:val="00066634"/>
    <w:rsid w:val="00074E7D"/>
    <w:rsid w:val="000801FD"/>
    <w:rsid w:val="00090475"/>
    <w:rsid w:val="000A7128"/>
    <w:rsid w:val="000C2082"/>
    <w:rsid w:val="000F0E09"/>
    <w:rsid w:val="000F77C2"/>
    <w:rsid w:val="00103413"/>
    <w:rsid w:val="00120F7A"/>
    <w:rsid w:val="00124580"/>
    <w:rsid w:val="00124CBD"/>
    <w:rsid w:val="00127408"/>
    <w:rsid w:val="00136B9B"/>
    <w:rsid w:val="001629EB"/>
    <w:rsid w:val="00167633"/>
    <w:rsid w:val="00193690"/>
    <w:rsid w:val="001B19EF"/>
    <w:rsid w:val="001D07A4"/>
    <w:rsid w:val="001D337A"/>
    <w:rsid w:val="001E5F80"/>
    <w:rsid w:val="001F4BE5"/>
    <w:rsid w:val="001F50A9"/>
    <w:rsid w:val="00211CF6"/>
    <w:rsid w:val="002248BB"/>
    <w:rsid w:val="00255F44"/>
    <w:rsid w:val="00286E61"/>
    <w:rsid w:val="002B5152"/>
    <w:rsid w:val="002D12F9"/>
    <w:rsid w:val="002D76B0"/>
    <w:rsid w:val="002F6C40"/>
    <w:rsid w:val="0031487F"/>
    <w:rsid w:val="003403CF"/>
    <w:rsid w:val="0034722C"/>
    <w:rsid w:val="0035168B"/>
    <w:rsid w:val="0035223D"/>
    <w:rsid w:val="00363E64"/>
    <w:rsid w:val="003958DF"/>
    <w:rsid w:val="003A0423"/>
    <w:rsid w:val="003A267B"/>
    <w:rsid w:val="003B1F52"/>
    <w:rsid w:val="003D6C10"/>
    <w:rsid w:val="003F4CF3"/>
    <w:rsid w:val="003F5325"/>
    <w:rsid w:val="00412AD8"/>
    <w:rsid w:val="004250A3"/>
    <w:rsid w:val="00465AB7"/>
    <w:rsid w:val="004A02FC"/>
    <w:rsid w:val="004A5B43"/>
    <w:rsid w:val="004B08EA"/>
    <w:rsid w:val="004B5573"/>
    <w:rsid w:val="004D06AD"/>
    <w:rsid w:val="004D2ABC"/>
    <w:rsid w:val="00530DBD"/>
    <w:rsid w:val="0054282F"/>
    <w:rsid w:val="00555682"/>
    <w:rsid w:val="00566154"/>
    <w:rsid w:val="00566B24"/>
    <w:rsid w:val="00575666"/>
    <w:rsid w:val="005A3FFA"/>
    <w:rsid w:val="005D4FBD"/>
    <w:rsid w:val="00601FEA"/>
    <w:rsid w:val="0061521A"/>
    <w:rsid w:val="00615370"/>
    <w:rsid w:val="00631D47"/>
    <w:rsid w:val="00633BFC"/>
    <w:rsid w:val="00640552"/>
    <w:rsid w:val="0065153F"/>
    <w:rsid w:val="00690CF3"/>
    <w:rsid w:val="006D7971"/>
    <w:rsid w:val="006E2A68"/>
    <w:rsid w:val="006E30D8"/>
    <w:rsid w:val="006E5C24"/>
    <w:rsid w:val="007317DF"/>
    <w:rsid w:val="00737513"/>
    <w:rsid w:val="007437D0"/>
    <w:rsid w:val="00787A35"/>
    <w:rsid w:val="007B7143"/>
    <w:rsid w:val="007C0E6C"/>
    <w:rsid w:val="007C7496"/>
    <w:rsid w:val="007E253E"/>
    <w:rsid w:val="007E5B13"/>
    <w:rsid w:val="007F6004"/>
    <w:rsid w:val="0080244B"/>
    <w:rsid w:val="00816B23"/>
    <w:rsid w:val="00861A97"/>
    <w:rsid w:val="00873BF2"/>
    <w:rsid w:val="00883CA8"/>
    <w:rsid w:val="00891A1B"/>
    <w:rsid w:val="008943A0"/>
    <w:rsid w:val="008A2265"/>
    <w:rsid w:val="008A5996"/>
    <w:rsid w:val="008F2583"/>
    <w:rsid w:val="008F43AB"/>
    <w:rsid w:val="008F62E2"/>
    <w:rsid w:val="00907B17"/>
    <w:rsid w:val="00910220"/>
    <w:rsid w:val="00926DB0"/>
    <w:rsid w:val="0093459C"/>
    <w:rsid w:val="00960640"/>
    <w:rsid w:val="009637F3"/>
    <w:rsid w:val="009A1084"/>
    <w:rsid w:val="009A6941"/>
    <w:rsid w:val="009A6957"/>
    <w:rsid w:val="009B4815"/>
    <w:rsid w:val="009C69D8"/>
    <w:rsid w:val="00A02811"/>
    <w:rsid w:val="00A40421"/>
    <w:rsid w:val="00A4202A"/>
    <w:rsid w:val="00A51EAC"/>
    <w:rsid w:val="00A90C0A"/>
    <w:rsid w:val="00AB0221"/>
    <w:rsid w:val="00AC0AD5"/>
    <w:rsid w:val="00AD2DBA"/>
    <w:rsid w:val="00AE1953"/>
    <w:rsid w:val="00AE2A78"/>
    <w:rsid w:val="00AE677D"/>
    <w:rsid w:val="00AF4FA6"/>
    <w:rsid w:val="00B07626"/>
    <w:rsid w:val="00B14808"/>
    <w:rsid w:val="00B305DC"/>
    <w:rsid w:val="00B53C1B"/>
    <w:rsid w:val="00B651B5"/>
    <w:rsid w:val="00B71873"/>
    <w:rsid w:val="00BA68D0"/>
    <w:rsid w:val="00BB160D"/>
    <w:rsid w:val="00BB1C9C"/>
    <w:rsid w:val="00BB2B45"/>
    <w:rsid w:val="00BD03B7"/>
    <w:rsid w:val="00BE4A96"/>
    <w:rsid w:val="00C02FC1"/>
    <w:rsid w:val="00C04367"/>
    <w:rsid w:val="00C0606C"/>
    <w:rsid w:val="00C11515"/>
    <w:rsid w:val="00C2335D"/>
    <w:rsid w:val="00C2426C"/>
    <w:rsid w:val="00C306C6"/>
    <w:rsid w:val="00C41970"/>
    <w:rsid w:val="00C511FB"/>
    <w:rsid w:val="00C66DDF"/>
    <w:rsid w:val="00C74A95"/>
    <w:rsid w:val="00C76955"/>
    <w:rsid w:val="00C85D5D"/>
    <w:rsid w:val="00C94976"/>
    <w:rsid w:val="00CA6E14"/>
    <w:rsid w:val="00D17C2E"/>
    <w:rsid w:val="00D26C03"/>
    <w:rsid w:val="00D30E87"/>
    <w:rsid w:val="00D37992"/>
    <w:rsid w:val="00D440D4"/>
    <w:rsid w:val="00D60DBC"/>
    <w:rsid w:val="00D933B2"/>
    <w:rsid w:val="00DA27A4"/>
    <w:rsid w:val="00DB6551"/>
    <w:rsid w:val="00DB6E49"/>
    <w:rsid w:val="00DC503F"/>
    <w:rsid w:val="00DE088A"/>
    <w:rsid w:val="00DF758E"/>
    <w:rsid w:val="00E362FC"/>
    <w:rsid w:val="00E47E59"/>
    <w:rsid w:val="00E553E9"/>
    <w:rsid w:val="00E80005"/>
    <w:rsid w:val="00E81604"/>
    <w:rsid w:val="00E97DFC"/>
    <w:rsid w:val="00EB485E"/>
    <w:rsid w:val="00EB6DFF"/>
    <w:rsid w:val="00EB7FCB"/>
    <w:rsid w:val="00ED48EB"/>
    <w:rsid w:val="00ED7BF7"/>
    <w:rsid w:val="00F279E8"/>
    <w:rsid w:val="00F3005E"/>
    <w:rsid w:val="00F725C4"/>
    <w:rsid w:val="04A45BAD"/>
    <w:rsid w:val="06567772"/>
    <w:rsid w:val="067C58E1"/>
    <w:rsid w:val="0D7E04AF"/>
    <w:rsid w:val="12EE319F"/>
    <w:rsid w:val="167539E5"/>
    <w:rsid w:val="1AB40C06"/>
    <w:rsid w:val="1AFD00E7"/>
    <w:rsid w:val="1B3D5CAD"/>
    <w:rsid w:val="1C7F4F6B"/>
    <w:rsid w:val="22F07AE2"/>
    <w:rsid w:val="285478B9"/>
    <w:rsid w:val="29265179"/>
    <w:rsid w:val="2C357514"/>
    <w:rsid w:val="2E7E3F56"/>
    <w:rsid w:val="2E9460F9"/>
    <w:rsid w:val="384B7FAC"/>
    <w:rsid w:val="39037B98"/>
    <w:rsid w:val="39E2365F"/>
    <w:rsid w:val="3F3A3508"/>
    <w:rsid w:val="436B4229"/>
    <w:rsid w:val="49524861"/>
    <w:rsid w:val="4E163C21"/>
    <w:rsid w:val="4FDB1864"/>
    <w:rsid w:val="54782323"/>
    <w:rsid w:val="55B960E0"/>
    <w:rsid w:val="5A7F7385"/>
    <w:rsid w:val="5F2577A4"/>
    <w:rsid w:val="5F692A42"/>
    <w:rsid w:val="64AB04E6"/>
    <w:rsid w:val="67857B63"/>
    <w:rsid w:val="6AD42215"/>
    <w:rsid w:val="6AD43AD2"/>
    <w:rsid w:val="6B1C5F75"/>
    <w:rsid w:val="6FA14630"/>
    <w:rsid w:val="730646BF"/>
    <w:rsid w:val="74350C36"/>
    <w:rsid w:val="77222583"/>
    <w:rsid w:val="77EB7A4B"/>
    <w:rsid w:val="79C14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DD9D"/>
  <w15:docId w15:val="{16F6807F-79D6-4A90-BB8E-A1305EBD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66B24"/>
    <w:pPr>
      <w:spacing w:after="200" w:line="276" w:lineRule="auto"/>
    </w:pPr>
    <w:rPr>
      <w:rFonts w:asciiTheme="minorHAnsi" w:eastAsiaTheme="minorHAnsi" w:hAnsiTheme="minorHAnsi" w:cstheme="minorBidi"/>
      <w:sz w:val="22"/>
      <w:szCs w:val="22"/>
      <w:lang w:eastAsia="en-US"/>
    </w:rPr>
  </w:style>
  <w:style w:type="paragraph" w:styleId="3">
    <w:name w:val="heading 3"/>
    <w:basedOn w:val="a0"/>
    <w:next w:val="a0"/>
    <w:uiPriority w:val="9"/>
    <w:unhideWhenUsed/>
    <w:qFormat/>
    <w:rsid w:val="00DB655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qFormat/>
    <w:rsid w:val="00DB6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0"/>
    <w:link w:val="a6"/>
    <w:uiPriority w:val="99"/>
    <w:rsid w:val="00C66DDF"/>
    <w:pPr>
      <w:tabs>
        <w:tab w:val="center" w:pos="4513"/>
        <w:tab w:val="right" w:pos="9026"/>
      </w:tabs>
      <w:spacing w:after="0" w:line="240" w:lineRule="auto"/>
    </w:pPr>
  </w:style>
  <w:style w:type="character" w:customStyle="1" w:styleId="a6">
    <w:name w:val="Верхний колонтитул Знак"/>
    <w:basedOn w:val="a1"/>
    <w:link w:val="a5"/>
    <w:uiPriority w:val="99"/>
    <w:rsid w:val="00C66DDF"/>
    <w:rPr>
      <w:rFonts w:asciiTheme="minorHAnsi" w:eastAsiaTheme="minorHAnsi" w:hAnsiTheme="minorHAnsi" w:cstheme="minorBidi"/>
      <w:sz w:val="22"/>
      <w:szCs w:val="22"/>
      <w:lang w:eastAsia="en-US"/>
    </w:rPr>
  </w:style>
  <w:style w:type="paragraph" w:styleId="a7">
    <w:name w:val="footer"/>
    <w:basedOn w:val="a0"/>
    <w:link w:val="a8"/>
    <w:rsid w:val="00C66DDF"/>
    <w:pPr>
      <w:tabs>
        <w:tab w:val="center" w:pos="4513"/>
        <w:tab w:val="right" w:pos="9026"/>
      </w:tabs>
      <w:spacing w:after="0" w:line="240" w:lineRule="auto"/>
    </w:pPr>
  </w:style>
  <w:style w:type="character" w:customStyle="1" w:styleId="a8">
    <w:name w:val="Нижний колонтитул Знак"/>
    <w:basedOn w:val="a1"/>
    <w:link w:val="a7"/>
    <w:rsid w:val="00C66DDF"/>
    <w:rPr>
      <w:rFonts w:asciiTheme="minorHAnsi" w:eastAsiaTheme="minorHAnsi" w:hAnsiTheme="minorHAnsi" w:cstheme="minorBidi"/>
      <w:sz w:val="22"/>
      <w:szCs w:val="22"/>
      <w:lang w:eastAsia="en-US"/>
    </w:rPr>
  </w:style>
  <w:style w:type="table" w:styleId="a9">
    <w:name w:val="Table Grid"/>
    <w:basedOn w:val="a2"/>
    <w:uiPriority w:val="39"/>
    <w:rsid w:val="00C66D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uiPriority w:val="99"/>
    <w:unhideWhenUsed/>
    <w:rsid w:val="004B08EA"/>
    <w:pPr>
      <w:ind w:left="720"/>
      <w:contextualSpacing/>
    </w:pPr>
  </w:style>
  <w:style w:type="paragraph" w:styleId="ab">
    <w:name w:val="Balloon Text"/>
    <w:basedOn w:val="a0"/>
    <w:link w:val="ac"/>
    <w:rsid w:val="00B71873"/>
    <w:pPr>
      <w:spacing w:after="0" w:line="240" w:lineRule="auto"/>
    </w:pPr>
    <w:rPr>
      <w:rFonts w:ascii="Tahoma" w:hAnsi="Tahoma" w:cs="Tahoma"/>
      <w:sz w:val="16"/>
      <w:szCs w:val="16"/>
    </w:rPr>
  </w:style>
  <w:style w:type="character" w:customStyle="1" w:styleId="ac">
    <w:name w:val="Текст выноски Знак"/>
    <w:basedOn w:val="a1"/>
    <w:link w:val="ab"/>
    <w:rsid w:val="00B71873"/>
    <w:rPr>
      <w:rFonts w:ascii="Tahoma" w:eastAsiaTheme="minorHAnsi" w:hAnsi="Tahoma" w:cs="Tahoma"/>
      <w:sz w:val="16"/>
      <w:szCs w:val="16"/>
      <w:lang w:eastAsia="en-US"/>
    </w:rPr>
  </w:style>
  <w:style w:type="character" w:customStyle="1" w:styleId="4">
    <w:name w:val="Заголовок 4 Знак"/>
    <w:rsid w:val="00C94976"/>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
    <w:name w:val="List Number"/>
    <w:basedOn w:val="a0"/>
    <w:uiPriority w:val="99"/>
    <w:rsid w:val="00C94976"/>
    <w:pPr>
      <w:numPr>
        <w:numId w:val="6"/>
      </w:numPr>
      <w:suppressAutoHyphens/>
      <w:spacing w:after="0" w:line="360" w:lineRule="auto"/>
      <w:ind w:leftChars="-1" w:left="-1" w:hangingChars="1" w:hanging="1"/>
      <w:jc w:val="both"/>
      <w:textDirection w:val="btLr"/>
      <w:textAlignment w:val="top"/>
      <w:outlineLvl w:val="0"/>
    </w:pPr>
    <w:rPr>
      <w:rFonts w:ascii="Times New Roman" w:eastAsia="Times New Roman" w:hAnsi="Times New Roman" w:cs="Calibri"/>
      <w:position w:val="-1"/>
      <w:sz w:val="24"/>
      <w:szCs w:val="24"/>
      <w:lang w:eastAsia="ru-RU"/>
    </w:rPr>
  </w:style>
  <w:style w:type="paragraph" w:customStyle="1" w:styleId="Default">
    <w:name w:val="Default"/>
    <w:rsid w:val="009B4815"/>
    <w:pPr>
      <w:autoSpaceDE w:val="0"/>
      <w:autoSpaceDN w:val="0"/>
      <w:adjustRightInd w:val="0"/>
    </w:pPr>
    <w:rPr>
      <w:color w:val="000000"/>
      <w:sz w:val="24"/>
      <w:szCs w:val="24"/>
    </w:rPr>
  </w:style>
  <w:style w:type="character" w:customStyle="1" w:styleId="9">
    <w:name w:val="Заголовок 9 Знак"/>
    <w:uiPriority w:val="99"/>
    <w:rsid w:val="00AE1953"/>
    <w:rPr>
      <w:rFonts w:ascii="Arial" w:eastAsia="Times New Roman" w:hAnsi="Arial" w:cs="Arial"/>
      <w:w w:val="100"/>
      <w:position w:val="-1"/>
      <w:effect w:val="none"/>
      <w:vertAlign w:val="baseline"/>
      <w:cs w:val="0"/>
      <w:em w:val="none"/>
      <w:lang w:eastAsia="ru-RU"/>
    </w:rPr>
  </w:style>
  <w:style w:type="character" w:customStyle="1" w:styleId="fontstyle01">
    <w:name w:val="fontstyle01"/>
    <w:rsid w:val="00AE1953"/>
    <w:rPr>
      <w:rFonts w:ascii="PragmaticaC" w:hAnsi="PragmaticaC" w:hint="default"/>
      <w:b w:val="0"/>
      <w:bCs w:val="0"/>
      <w:i w:val="0"/>
      <w:iCs w:val="0"/>
      <w:color w:val="24202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14623">
      <w:bodyDiv w:val="1"/>
      <w:marLeft w:val="0"/>
      <w:marRight w:val="0"/>
      <w:marTop w:val="0"/>
      <w:marBottom w:val="0"/>
      <w:divBdr>
        <w:top w:val="none" w:sz="0" w:space="0" w:color="auto"/>
        <w:left w:val="none" w:sz="0" w:space="0" w:color="auto"/>
        <w:bottom w:val="none" w:sz="0" w:space="0" w:color="auto"/>
        <w:right w:val="none" w:sz="0" w:space="0" w:color="auto"/>
      </w:divBdr>
    </w:div>
    <w:div w:id="190174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Dana Akhmentaeva</cp:lastModifiedBy>
  <cp:revision>15</cp:revision>
  <cp:lastPrinted>2026-01-26T05:06:00Z</cp:lastPrinted>
  <dcterms:created xsi:type="dcterms:W3CDTF">2026-01-22T08:50:00Z</dcterms:created>
  <dcterms:modified xsi:type="dcterms:W3CDTF">2026-03-25T12:55:00Z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39E8AEE74452494A9C9A118FF3471966_12</vt:lpwstr>
  </property>
</Properties>
</file>