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42A96" w14:textId="77777777" w:rsidR="00543EF9" w:rsidRDefault="00543EF9" w:rsidP="009F35CD">
      <w:pPr>
        <w:pStyle w:val="ab"/>
        <w:jc w:val="right"/>
        <w:rPr>
          <w:rFonts w:ascii="Times New Roman" w:hAnsi="Times New Roman"/>
          <w:b/>
          <w:sz w:val="24"/>
          <w:szCs w:val="24"/>
          <w:lang w:eastAsia="ru-RU"/>
        </w:rPr>
      </w:pPr>
      <w:r>
        <w:rPr>
          <w:rFonts w:ascii="Times New Roman" w:hAnsi="Times New Roman"/>
          <w:b/>
          <w:sz w:val="24"/>
          <w:szCs w:val="24"/>
          <w:lang w:val="kk-KZ" w:eastAsia="ru-RU"/>
        </w:rPr>
        <w:t>П</w:t>
      </w:r>
      <w:proofErr w:type="spellStart"/>
      <w:r w:rsidRPr="009F35CD">
        <w:rPr>
          <w:rFonts w:ascii="Times New Roman" w:hAnsi="Times New Roman"/>
          <w:b/>
          <w:sz w:val="24"/>
          <w:szCs w:val="24"/>
          <w:lang w:eastAsia="ru-RU"/>
        </w:rPr>
        <w:t>риложение</w:t>
      </w:r>
      <w:proofErr w:type="spellEnd"/>
      <w:r w:rsidRPr="009F35CD">
        <w:rPr>
          <w:rFonts w:ascii="Times New Roman" w:hAnsi="Times New Roman"/>
          <w:b/>
          <w:sz w:val="24"/>
          <w:szCs w:val="24"/>
          <w:lang w:eastAsia="ru-RU"/>
        </w:rPr>
        <w:t xml:space="preserve"> 1 к правилам присвоения </w:t>
      </w:r>
    </w:p>
    <w:p w14:paraId="54C36AAC" w14:textId="41B5AF27" w:rsidR="009F35CD" w:rsidRPr="009F35CD" w:rsidRDefault="00543EF9" w:rsidP="009F35CD">
      <w:pPr>
        <w:pStyle w:val="ab"/>
        <w:jc w:val="right"/>
        <w:rPr>
          <w:rFonts w:ascii="Times New Roman" w:hAnsi="Times New Roman"/>
          <w:b/>
          <w:sz w:val="24"/>
          <w:szCs w:val="24"/>
          <w:lang w:eastAsia="ru-RU"/>
        </w:rPr>
      </w:pPr>
      <w:r>
        <w:rPr>
          <w:rFonts w:ascii="Times New Roman" w:hAnsi="Times New Roman"/>
          <w:b/>
          <w:sz w:val="24"/>
          <w:szCs w:val="24"/>
          <w:lang w:val="kk-KZ" w:eastAsia="ru-RU"/>
        </w:rPr>
        <w:t>н</w:t>
      </w:r>
      <w:proofErr w:type="spellStart"/>
      <w:r w:rsidR="009F35CD" w:rsidRPr="009F35CD">
        <w:rPr>
          <w:rFonts w:ascii="Times New Roman" w:hAnsi="Times New Roman"/>
          <w:b/>
          <w:sz w:val="24"/>
          <w:szCs w:val="24"/>
          <w:lang w:eastAsia="ru-RU"/>
        </w:rPr>
        <w:t>аучные</w:t>
      </w:r>
      <w:proofErr w:type="spellEnd"/>
      <w:r w:rsidR="009F35CD" w:rsidRPr="009F35CD">
        <w:rPr>
          <w:rFonts w:ascii="Times New Roman" w:hAnsi="Times New Roman"/>
          <w:b/>
          <w:sz w:val="24"/>
          <w:szCs w:val="24"/>
          <w:lang w:eastAsia="ru-RU"/>
        </w:rPr>
        <w:t xml:space="preserve"> звания</w:t>
      </w:r>
    </w:p>
    <w:p w14:paraId="221767B5" w14:textId="77777777" w:rsidR="009F35CD" w:rsidRPr="009F35CD" w:rsidRDefault="009F35CD" w:rsidP="009F35CD">
      <w:pPr>
        <w:pStyle w:val="ab"/>
        <w:jc w:val="right"/>
        <w:rPr>
          <w:rFonts w:ascii="Times New Roman" w:hAnsi="Times New Roman"/>
          <w:b/>
          <w:sz w:val="24"/>
          <w:szCs w:val="24"/>
          <w:lang w:eastAsia="ru-RU"/>
        </w:rPr>
      </w:pPr>
      <w:r w:rsidRPr="009F35CD">
        <w:rPr>
          <w:rFonts w:ascii="Times New Roman" w:hAnsi="Times New Roman"/>
          <w:b/>
          <w:sz w:val="24"/>
          <w:szCs w:val="24"/>
          <w:lang w:eastAsia="ru-RU"/>
        </w:rPr>
        <w:t xml:space="preserve">(ассоциированный профессор (доцент), профессор) </w:t>
      </w:r>
    </w:p>
    <w:p w14:paraId="67E01908" w14:textId="1D2EB7E3" w:rsidR="009F35CD" w:rsidRPr="009F35CD" w:rsidRDefault="009F35CD" w:rsidP="009F35CD">
      <w:pPr>
        <w:pStyle w:val="ab"/>
        <w:jc w:val="right"/>
        <w:rPr>
          <w:rFonts w:ascii="Times New Roman" w:hAnsi="Times New Roman"/>
          <w:b/>
          <w:sz w:val="24"/>
          <w:szCs w:val="24"/>
          <w:lang w:eastAsia="ru-RU"/>
        </w:rPr>
      </w:pPr>
      <w:r w:rsidRPr="009F35CD">
        <w:rPr>
          <w:rFonts w:ascii="Times New Roman" w:hAnsi="Times New Roman"/>
          <w:b/>
          <w:sz w:val="24"/>
          <w:szCs w:val="24"/>
          <w:lang w:val="kk-KZ" w:eastAsia="ru-RU"/>
        </w:rPr>
        <w:t>-</w:t>
      </w:r>
      <w:r w:rsidRPr="009F35CD">
        <w:rPr>
          <w:rFonts w:ascii="Times New Roman" w:hAnsi="Times New Roman"/>
          <w:b/>
          <w:sz w:val="24"/>
          <w:szCs w:val="24"/>
          <w:lang w:eastAsia="ru-RU"/>
        </w:rPr>
        <w:t xml:space="preserve"> </w:t>
      </w:r>
    </w:p>
    <w:p w14:paraId="1B2D2BDD" w14:textId="77777777" w:rsidR="009F35CD" w:rsidRPr="009F35CD" w:rsidRDefault="009F35CD" w:rsidP="009F35CD">
      <w:pPr>
        <w:pStyle w:val="ab"/>
        <w:jc w:val="center"/>
        <w:rPr>
          <w:rFonts w:ascii="Times New Roman" w:hAnsi="Times New Roman"/>
          <w:b/>
          <w:sz w:val="24"/>
          <w:szCs w:val="24"/>
          <w:lang w:eastAsia="ru-RU"/>
        </w:rPr>
      </w:pPr>
    </w:p>
    <w:p w14:paraId="49B9E8F7" w14:textId="77777777" w:rsidR="00543EF9" w:rsidRDefault="009F35CD" w:rsidP="009F35CD">
      <w:pPr>
        <w:pStyle w:val="ab"/>
        <w:jc w:val="center"/>
        <w:rPr>
          <w:rFonts w:ascii="Times New Roman" w:hAnsi="Times New Roman"/>
          <w:bCs/>
          <w:sz w:val="24"/>
          <w:szCs w:val="24"/>
          <w:lang w:eastAsia="ru-RU"/>
        </w:rPr>
      </w:pPr>
      <w:r w:rsidRPr="009F35CD">
        <w:rPr>
          <w:rFonts w:ascii="Times New Roman" w:hAnsi="Times New Roman"/>
          <w:bCs/>
          <w:sz w:val="24"/>
          <w:szCs w:val="24"/>
          <w:lang w:eastAsia="ru-RU"/>
        </w:rPr>
        <w:t xml:space="preserve">Справка о соискателе ученого звания «Профессор» </w:t>
      </w:r>
    </w:p>
    <w:p w14:paraId="0DD4F391" w14:textId="51DDEC2A" w:rsidR="009F35CD" w:rsidRPr="009F35CD" w:rsidRDefault="009F35CD" w:rsidP="009F35CD">
      <w:pPr>
        <w:pStyle w:val="ab"/>
        <w:jc w:val="center"/>
        <w:rPr>
          <w:rFonts w:ascii="Times New Roman" w:hAnsi="Times New Roman"/>
          <w:bCs/>
          <w:sz w:val="24"/>
          <w:szCs w:val="24"/>
          <w:lang w:eastAsia="ru-RU"/>
        </w:rPr>
      </w:pPr>
      <w:r w:rsidRPr="009F35CD">
        <w:rPr>
          <w:rFonts w:ascii="Times New Roman" w:hAnsi="Times New Roman"/>
          <w:bCs/>
          <w:sz w:val="24"/>
          <w:szCs w:val="24"/>
          <w:lang w:eastAsia="ru-RU"/>
        </w:rPr>
        <w:t>по научному направлению 30400 – «Фармацевтические науки»</w:t>
      </w:r>
    </w:p>
    <w:p w14:paraId="5B3D4B89" w14:textId="3D90BE25" w:rsidR="000C2FFC" w:rsidRPr="009F35CD" w:rsidRDefault="000C2FFC" w:rsidP="006208B2">
      <w:pPr>
        <w:pStyle w:val="ab"/>
        <w:jc w:val="center"/>
        <w:rPr>
          <w:rFonts w:ascii="Times New Roman" w:hAnsi="Times New Roman"/>
          <w:spacing w:val="2"/>
          <w:sz w:val="24"/>
          <w:szCs w:val="24"/>
          <w:lang w:eastAsia="ru-RU"/>
        </w:rPr>
      </w:pPr>
    </w:p>
    <w:tbl>
      <w:tblPr>
        <w:tblpPr w:leftFromText="180" w:rightFromText="180" w:vertAnchor="text" w:horzAnchor="margin" w:tblpX="92" w:tblpY="120"/>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4597"/>
        <w:gridCol w:w="4900"/>
      </w:tblGrid>
      <w:tr w:rsidR="001570A9" w:rsidRPr="009F35CD" w14:paraId="351D6594" w14:textId="77777777" w:rsidTr="00CC2CDB">
        <w:tc>
          <w:tcPr>
            <w:tcW w:w="501" w:type="dxa"/>
            <w:shd w:val="clear" w:color="auto" w:fill="auto"/>
            <w:tcMar>
              <w:top w:w="45" w:type="dxa"/>
              <w:left w:w="75" w:type="dxa"/>
              <w:bottom w:w="45" w:type="dxa"/>
              <w:right w:w="75" w:type="dxa"/>
            </w:tcMar>
            <w:hideMark/>
          </w:tcPr>
          <w:p w14:paraId="5987AEFE"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t>1</w:t>
            </w:r>
          </w:p>
        </w:tc>
        <w:tc>
          <w:tcPr>
            <w:tcW w:w="4597" w:type="dxa"/>
            <w:shd w:val="clear" w:color="auto" w:fill="auto"/>
            <w:tcMar>
              <w:top w:w="45" w:type="dxa"/>
              <w:left w:w="75" w:type="dxa"/>
              <w:bottom w:w="45" w:type="dxa"/>
              <w:right w:w="75" w:type="dxa"/>
            </w:tcMar>
            <w:hideMark/>
          </w:tcPr>
          <w:p w14:paraId="45513983" w14:textId="5ABC9916"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Фамилия, имя, отчество (при его наличии)</w:t>
            </w:r>
          </w:p>
        </w:tc>
        <w:tc>
          <w:tcPr>
            <w:tcW w:w="4900" w:type="dxa"/>
            <w:shd w:val="clear" w:color="auto" w:fill="auto"/>
            <w:tcMar>
              <w:top w:w="45" w:type="dxa"/>
              <w:left w:w="75" w:type="dxa"/>
              <w:bottom w:w="45" w:type="dxa"/>
              <w:right w:w="75" w:type="dxa"/>
            </w:tcMar>
            <w:hideMark/>
          </w:tcPr>
          <w:p w14:paraId="58183E5D" w14:textId="77777777"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lang w:eastAsia="ru-RU"/>
              </w:rPr>
              <w:t>Кожанова Калданай Каржауовна</w:t>
            </w:r>
          </w:p>
        </w:tc>
      </w:tr>
      <w:tr w:rsidR="001570A9" w:rsidRPr="009F35CD" w14:paraId="2BC59F97" w14:textId="77777777" w:rsidTr="00CC2CDB">
        <w:tc>
          <w:tcPr>
            <w:tcW w:w="501" w:type="dxa"/>
            <w:shd w:val="clear" w:color="auto" w:fill="auto"/>
            <w:tcMar>
              <w:top w:w="45" w:type="dxa"/>
              <w:left w:w="75" w:type="dxa"/>
              <w:bottom w:w="45" w:type="dxa"/>
              <w:right w:w="75" w:type="dxa"/>
            </w:tcMar>
            <w:hideMark/>
          </w:tcPr>
          <w:p w14:paraId="43CEB8E8"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p>
          <w:p w14:paraId="6C986376"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t>2</w:t>
            </w:r>
          </w:p>
        </w:tc>
        <w:tc>
          <w:tcPr>
            <w:tcW w:w="4597" w:type="dxa"/>
            <w:shd w:val="clear" w:color="auto" w:fill="auto"/>
            <w:tcMar>
              <w:top w:w="45" w:type="dxa"/>
              <w:left w:w="75" w:type="dxa"/>
              <w:bottom w:w="45" w:type="dxa"/>
              <w:right w:w="75" w:type="dxa"/>
            </w:tcMar>
            <w:hideMark/>
          </w:tcPr>
          <w:p w14:paraId="2D2C9523" w14:textId="79BEF5F5"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00" w:type="dxa"/>
            <w:shd w:val="clear" w:color="auto" w:fill="auto"/>
            <w:tcMar>
              <w:top w:w="45" w:type="dxa"/>
              <w:left w:w="75" w:type="dxa"/>
              <w:bottom w:w="45" w:type="dxa"/>
              <w:right w:w="75" w:type="dxa"/>
            </w:tcMar>
            <w:hideMark/>
          </w:tcPr>
          <w:p w14:paraId="17FD637D" w14:textId="1D7650FA"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b/>
                <w:bCs/>
                <w:sz w:val="24"/>
                <w:szCs w:val="24"/>
                <w:lang w:eastAsia="ru-RU"/>
              </w:rPr>
              <w:t>Кандидат фармацевтических наук</w:t>
            </w:r>
            <w:r w:rsidRPr="009F35CD">
              <w:rPr>
                <w:rFonts w:ascii="Times New Roman" w:hAnsi="Times New Roman"/>
                <w:sz w:val="24"/>
                <w:szCs w:val="24"/>
                <w:lang w:eastAsia="ru-RU"/>
              </w:rPr>
              <w:t xml:space="preserve">, решением Комитета по контролю в сфере образования и науки Министерства образования и науки Республики Казахстан от 4 мая 2011 года (приказ №4, </w:t>
            </w:r>
            <w:r w:rsidRPr="009F35CD">
              <w:rPr>
                <w:rFonts w:ascii="Times New Roman" w:hAnsi="Times New Roman"/>
                <w:sz w:val="24"/>
                <w:szCs w:val="24"/>
                <w:lang w:val="en-US" w:eastAsia="ru-RU"/>
              </w:rPr>
              <w:t>FK</w:t>
            </w:r>
            <w:r w:rsidRPr="009F35CD">
              <w:rPr>
                <w:rFonts w:ascii="Times New Roman" w:hAnsi="Times New Roman"/>
                <w:sz w:val="24"/>
                <w:szCs w:val="24"/>
                <w:lang w:eastAsia="ru-RU"/>
              </w:rPr>
              <w:t xml:space="preserve"> №0006024)</w:t>
            </w:r>
          </w:p>
          <w:p w14:paraId="22622F84" w14:textId="3A16CE84" w:rsidR="001570A9" w:rsidRPr="009F35CD" w:rsidRDefault="001570A9" w:rsidP="001570A9">
            <w:pPr>
              <w:pStyle w:val="ab"/>
              <w:jc w:val="both"/>
              <w:rPr>
                <w:rFonts w:ascii="Times New Roman" w:hAnsi="Times New Roman"/>
                <w:sz w:val="24"/>
                <w:szCs w:val="24"/>
                <w:lang w:eastAsia="ru-RU"/>
              </w:rPr>
            </w:pPr>
          </w:p>
        </w:tc>
      </w:tr>
      <w:tr w:rsidR="001570A9" w:rsidRPr="009F35CD" w14:paraId="1B8C8001" w14:textId="77777777" w:rsidTr="00CC2CDB">
        <w:trPr>
          <w:trHeight w:val="352"/>
        </w:trPr>
        <w:tc>
          <w:tcPr>
            <w:tcW w:w="501" w:type="dxa"/>
            <w:shd w:val="clear" w:color="auto" w:fill="auto"/>
            <w:tcMar>
              <w:top w:w="45" w:type="dxa"/>
              <w:left w:w="75" w:type="dxa"/>
              <w:bottom w:w="45" w:type="dxa"/>
              <w:right w:w="75" w:type="dxa"/>
            </w:tcMar>
            <w:hideMark/>
          </w:tcPr>
          <w:p w14:paraId="57882604" w14:textId="5F0D416A"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p>
        </w:tc>
        <w:tc>
          <w:tcPr>
            <w:tcW w:w="4597" w:type="dxa"/>
            <w:shd w:val="clear" w:color="auto" w:fill="auto"/>
            <w:tcMar>
              <w:top w:w="45" w:type="dxa"/>
              <w:left w:w="75" w:type="dxa"/>
              <w:bottom w:w="45" w:type="dxa"/>
              <w:right w:w="75" w:type="dxa"/>
            </w:tcMar>
            <w:hideMark/>
          </w:tcPr>
          <w:p w14:paraId="1D275035" w14:textId="3AF8112C"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Ученое звание, дата присуждения</w:t>
            </w:r>
          </w:p>
        </w:tc>
        <w:tc>
          <w:tcPr>
            <w:tcW w:w="4900" w:type="dxa"/>
            <w:shd w:val="clear" w:color="auto" w:fill="auto"/>
            <w:tcMar>
              <w:top w:w="45" w:type="dxa"/>
              <w:left w:w="75" w:type="dxa"/>
              <w:bottom w:w="45" w:type="dxa"/>
              <w:right w:w="75" w:type="dxa"/>
            </w:tcMar>
            <w:hideMark/>
          </w:tcPr>
          <w:p w14:paraId="5FC5AC90" w14:textId="647C781D"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b/>
                <w:bCs/>
                <w:sz w:val="24"/>
                <w:szCs w:val="24"/>
                <w:lang w:val="kk-KZ" w:eastAsia="ru-RU"/>
              </w:rPr>
              <w:t>Ассоциированный профессор</w:t>
            </w:r>
            <w:r w:rsidRPr="009F35CD">
              <w:rPr>
                <w:rFonts w:ascii="Times New Roman" w:hAnsi="Times New Roman"/>
                <w:sz w:val="24"/>
                <w:szCs w:val="24"/>
                <w:lang w:eastAsia="ru-RU"/>
              </w:rPr>
              <w:t xml:space="preserve">, решением Комитета по контролю в сфере образования и науки Министерства образования и науки Республики Казахстан от </w:t>
            </w:r>
            <w:r w:rsidRPr="009F35CD">
              <w:rPr>
                <w:rFonts w:ascii="Times New Roman" w:hAnsi="Times New Roman"/>
                <w:sz w:val="24"/>
                <w:szCs w:val="24"/>
                <w:lang w:val="kk-KZ" w:eastAsia="ru-RU"/>
              </w:rPr>
              <w:t>5</w:t>
            </w:r>
            <w:r w:rsidRPr="009F35CD">
              <w:rPr>
                <w:rFonts w:ascii="Times New Roman" w:hAnsi="Times New Roman"/>
                <w:sz w:val="24"/>
                <w:szCs w:val="24"/>
                <w:lang w:eastAsia="ru-RU"/>
              </w:rPr>
              <w:t xml:space="preserve"> </w:t>
            </w:r>
            <w:proofErr w:type="spellStart"/>
            <w:r w:rsidRPr="009F35CD">
              <w:rPr>
                <w:rFonts w:ascii="Times New Roman" w:hAnsi="Times New Roman"/>
                <w:sz w:val="24"/>
                <w:szCs w:val="24"/>
                <w:lang w:eastAsia="ru-RU"/>
              </w:rPr>
              <w:t>ма</w:t>
            </w:r>
            <w:proofErr w:type="spellEnd"/>
            <w:r w:rsidRPr="009F35CD">
              <w:rPr>
                <w:rFonts w:ascii="Times New Roman" w:hAnsi="Times New Roman"/>
                <w:sz w:val="24"/>
                <w:szCs w:val="24"/>
                <w:lang w:val="kk-KZ" w:eastAsia="ru-RU"/>
              </w:rPr>
              <w:t>рта</w:t>
            </w:r>
            <w:r w:rsidRPr="009F35CD">
              <w:rPr>
                <w:rFonts w:ascii="Times New Roman" w:hAnsi="Times New Roman"/>
                <w:sz w:val="24"/>
                <w:szCs w:val="24"/>
                <w:lang w:eastAsia="ru-RU"/>
              </w:rPr>
              <w:t xml:space="preserve"> 20</w:t>
            </w:r>
            <w:r w:rsidRPr="009F35CD">
              <w:rPr>
                <w:rFonts w:ascii="Times New Roman" w:hAnsi="Times New Roman"/>
                <w:sz w:val="24"/>
                <w:szCs w:val="24"/>
                <w:lang w:val="kk-KZ" w:eastAsia="ru-RU"/>
              </w:rPr>
              <w:t>2</w:t>
            </w:r>
            <w:r w:rsidRPr="009F35CD">
              <w:rPr>
                <w:rFonts w:ascii="Times New Roman" w:hAnsi="Times New Roman"/>
                <w:sz w:val="24"/>
                <w:szCs w:val="24"/>
                <w:lang w:eastAsia="ru-RU"/>
              </w:rPr>
              <w:t>1 года (приказ №</w:t>
            </w:r>
            <w:r w:rsidRPr="009F35CD">
              <w:rPr>
                <w:rFonts w:ascii="Times New Roman" w:hAnsi="Times New Roman"/>
                <w:sz w:val="24"/>
                <w:szCs w:val="24"/>
                <w:lang w:val="kk-KZ" w:eastAsia="ru-RU"/>
              </w:rPr>
              <w:t>207</w:t>
            </w:r>
            <w:r w:rsidRPr="009F35CD">
              <w:rPr>
                <w:rFonts w:ascii="Times New Roman" w:hAnsi="Times New Roman"/>
                <w:sz w:val="24"/>
                <w:szCs w:val="24"/>
                <w:lang w:eastAsia="ru-RU"/>
              </w:rPr>
              <w:t xml:space="preserve">, </w:t>
            </w:r>
            <w:r w:rsidRPr="009F35CD">
              <w:rPr>
                <w:rFonts w:ascii="Times New Roman" w:hAnsi="Times New Roman"/>
                <w:sz w:val="24"/>
                <w:szCs w:val="24"/>
                <w:lang w:val="kk-KZ" w:eastAsia="ru-RU"/>
              </w:rPr>
              <w:t>ДЦ</w:t>
            </w:r>
            <w:r w:rsidRPr="009F35CD">
              <w:rPr>
                <w:rFonts w:ascii="Times New Roman" w:hAnsi="Times New Roman"/>
                <w:sz w:val="24"/>
                <w:szCs w:val="24"/>
                <w:lang w:eastAsia="ru-RU"/>
              </w:rPr>
              <w:t xml:space="preserve"> №0000</w:t>
            </w:r>
            <w:r w:rsidRPr="009F35CD">
              <w:rPr>
                <w:rFonts w:ascii="Times New Roman" w:hAnsi="Times New Roman"/>
                <w:sz w:val="24"/>
                <w:szCs w:val="24"/>
                <w:lang w:val="kk-KZ" w:eastAsia="ru-RU"/>
              </w:rPr>
              <w:t>326</w:t>
            </w:r>
            <w:r w:rsidRPr="009F35CD">
              <w:rPr>
                <w:rFonts w:ascii="Times New Roman" w:hAnsi="Times New Roman"/>
                <w:sz w:val="24"/>
                <w:szCs w:val="24"/>
                <w:lang w:eastAsia="ru-RU"/>
              </w:rPr>
              <w:t>)</w:t>
            </w:r>
          </w:p>
          <w:p w14:paraId="083CB230" w14:textId="3D79F218" w:rsidR="001570A9" w:rsidRPr="009F35CD" w:rsidRDefault="001570A9" w:rsidP="001570A9">
            <w:pPr>
              <w:pStyle w:val="ab"/>
              <w:jc w:val="both"/>
              <w:rPr>
                <w:rFonts w:ascii="Times New Roman" w:hAnsi="Times New Roman"/>
                <w:sz w:val="24"/>
                <w:szCs w:val="24"/>
                <w:lang w:eastAsia="ru-RU"/>
              </w:rPr>
            </w:pPr>
          </w:p>
        </w:tc>
      </w:tr>
      <w:tr w:rsidR="001570A9" w:rsidRPr="009F35CD" w14:paraId="398AED0A" w14:textId="77777777" w:rsidTr="00CC2CDB">
        <w:tc>
          <w:tcPr>
            <w:tcW w:w="501" w:type="dxa"/>
            <w:shd w:val="clear" w:color="auto" w:fill="auto"/>
            <w:tcMar>
              <w:top w:w="45" w:type="dxa"/>
              <w:left w:w="75" w:type="dxa"/>
              <w:bottom w:w="45" w:type="dxa"/>
              <w:right w:w="75" w:type="dxa"/>
            </w:tcMar>
            <w:hideMark/>
          </w:tcPr>
          <w:p w14:paraId="7817726A"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t>4</w:t>
            </w:r>
          </w:p>
        </w:tc>
        <w:tc>
          <w:tcPr>
            <w:tcW w:w="4597" w:type="dxa"/>
            <w:shd w:val="clear" w:color="auto" w:fill="auto"/>
            <w:tcMar>
              <w:top w:w="45" w:type="dxa"/>
              <w:left w:w="75" w:type="dxa"/>
              <w:bottom w:w="45" w:type="dxa"/>
              <w:right w:w="75" w:type="dxa"/>
            </w:tcMar>
            <w:hideMark/>
          </w:tcPr>
          <w:p w14:paraId="368D345C" w14:textId="745D75EF"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Почетное звание, дата присуждения</w:t>
            </w:r>
          </w:p>
        </w:tc>
        <w:tc>
          <w:tcPr>
            <w:tcW w:w="4900" w:type="dxa"/>
            <w:shd w:val="clear" w:color="auto" w:fill="auto"/>
            <w:tcMar>
              <w:top w:w="45" w:type="dxa"/>
              <w:left w:w="75" w:type="dxa"/>
              <w:bottom w:w="45" w:type="dxa"/>
              <w:right w:w="75" w:type="dxa"/>
            </w:tcMar>
            <w:hideMark/>
          </w:tcPr>
          <w:p w14:paraId="621E7DF8" w14:textId="77777777" w:rsidR="001570A9" w:rsidRPr="009F35CD" w:rsidRDefault="001570A9" w:rsidP="001570A9">
            <w:pPr>
              <w:pStyle w:val="ab"/>
              <w:jc w:val="both"/>
              <w:rPr>
                <w:rFonts w:ascii="Times New Roman" w:hAnsi="Times New Roman"/>
                <w:sz w:val="24"/>
                <w:szCs w:val="24"/>
                <w:lang w:eastAsia="ru-RU"/>
              </w:rPr>
            </w:pPr>
          </w:p>
          <w:p w14:paraId="46D3770C" w14:textId="77777777"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lang w:eastAsia="ru-RU"/>
              </w:rPr>
              <w:t>-</w:t>
            </w:r>
          </w:p>
        </w:tc>
      </w:tr>
      <w:tr w:rsidR="001570A9" w:rsidRPr="009F35CD" w14:paraId="53173083" w14:textId="77777777" w:rsidTr="00CC2CDB">
        <w:tc>
          <w:tcPr>
            <w:tcW w:w="501" w:type="dxa"/>
            <w:shd w:val="clear" w:color="auto" w:fill="auto"/>
            <w:tcMar>
              <w:top w:w="45" w:type="dxa"/>
              <w:left w:w="75" w:type="dxa"/>
              <w:bottom w:w="45" w:type="dxa"/>
              <w:right w:w="75" w:type="dxa"/>
            </w:tcMar>
            <w:hideMark/>
          </w:tcPr>
          <w:p w14:paraId="21B45EC5"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t>5</w:t>
            </w:r>
          </w:p>
        </w:tc>
        <w:tc>
          <w:tcPr>
            <w:tcW w:w="4597" w:type="dxa"/>
            <w:shd w:val="clear" w:color="auto" w:fill="auto"/>
            <w:tcMar>
              <w:top w:w="45" w:type="dxa"/>
              <w:left w:w="75" w:type="dxa"/>
              <w:bottom w:w="45" w:type="dxa"/>
              <w:right w:w="75" w:type="dxa"/>
            </w:tcMar>
            <w:hideMark/>
          </w:tcPr>
          <w:p w14:paraId="1FA45FA5" w14:textId="60A61E54"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Должность (дата и номер приказа о назначении на должность)</w:t>
            </w:r>
          </w:p>
        </w:tc>
        <w:tc>
          <w:tcPr>
            <w:tcW w:w="4900" w:type="dxa"/>
            <w:shd w:val="clear" w:color="auto" w:fill="auto"/>
            <w:tcMar>
              <w:top w:w="45" w:type="dxa"/>
              <w:left w:w="75" w:type="dxa"/>
              <w:bottom w:w="45" w:type="dxa"/>
              <w:right w:w="75" w:type="dxa"/>
            </w:tcMar>
            <w:hideMark/>
          </w:tcPr>
          <w:p w14:paraId="527FB549" w14:textId="2FAAAD25" w:rsidR="001570A9" w:rsidRPr="00095FAB" w:rsidRDefault="001570A9" w:rsidP="001570A9">
            <w:pPr>
              <w:pStyle w:val="ab"/>
              <w:jc w:val="both"/>
              <w:rPr>
                <w:rFonts w:ascii="Times New Roman" w:hAnsi="Times New Roman"/>
                <w:sz w:val="24"/>
                <w:szCs w:val="24"/>
                <w:lang w:eastAsia="ru-RU"/>
              </w:rPr>
            </w:pPr>
            <w:r w:rsidRPr="00095FAB">
              <w:rPr>
                <w:rFonts w:ascii="Times New Roman" w:hAnsi="Times New Roman"/>
                <w:sz w:val="24"/>
                <w:szCs w:val="24"/>
                <w:lang w:eastAsia="ru-RU"/>
              </w:rPr>
              <w:t xml:space="preserve">- </w:t>
            </w:r>
            <w:r w:rsidRPr="00095FAB">
              <w:rPr>
                <w:rFonts w:ascii="Times New Roman" w:hAnsi="Times New Roman"/>
                <w:sz w:val="24"/>
                <w:szCs w:val="24"/>
                <w:lang w:val="kk-KZ" w:eastAsia="ru-RU"/>
              </w:rPr>
              <w:t xml:space="preserve"> </w:t>
            </w:r>
            <w:r w:rsidRPr="00095FAB">
              <w:rPr>
                <w:rFonts w:ascii="Times New Roman" w:hAnsi="Times New Roman"/>
                <w:sz w:val="24"/>
                <w:szCs w:val="24"/>
                <w:lang w:eastAsia="ru-RU"/>
              </w:rPr>
              <w:t xml:space="preserve">заведующий кафедрой </w:t>
            </w:r>
            <w:r w:rsidR="00543EF9" w:rsidRPr="00095FAB">
              <w:rPr>
                <w:rFonts w:ascii="Times New Roman" w:hAnsi="Times New Roman"/>
                <w:sz w:val="24"/>
                <w:szCs w:val="24"/>
                <w:lang w:val="kk-KZ" w:eastAsia="ru-RU"/>
              </w:rPr>
              <w:t>и</w:t>
            </w:r>
            <w:proofErr w:type="spellStart"/>
            <w:r w:rsidRPr="00095FAB">
              <w:rPr>
                <w:rFonts w:ascii="Times New Roman" w:hAnsi="Times New Roman"/>
                <w:sz w:val="24"/>
                <w:szCs w:val="24"/>
                <w:lang w:eastAsia="ru-RU"/>
              </w:rPr>
              <w:t>нженерных</w:t>
            </w:r>
            <w:proofErr w:type="spellEnd"/>
            <w:r w:rsidRPr="00095FAB">
              <w:rPr>
                <w:rFonts w:ascii="Times New Roman" w:hAnsi="Times New Roman"/>
                <w:sz w:val="24"/>
                <w:szCs w:val="24"/>
                <w:lang w:eastAsia="ru-RU"/>
              </w:rPr>
              <w:t xml:space="preserve"> дисциплин </w:t>
            </w:r>
            <w:r w:rsidRPr="00095FAB">
              <w:rPr>
                <w:rFonts w:ascii="Times New Roman" w:hAnsi="Times New Roman"/>
                <w:sz w:val="24"/>
                <w:szCs w:val="24"/>
                <w:lang w:val="kk-KZ" w:eastAsia="ru-RU"/>
              </w:rPr>
              <w:t xml:space="preserve">и надлежащих практик </w:t>
            </w:r>
            <w:r w:rsidRPr="00095FAB">
              <w:rPr>
                <w:rFonts w:ascii="Times New Roman" w:hAnsi="Times New Roman"/>
                <w:sz w:val="24"/>
                <w:szCs w:val="24"/>
                <w:lang w:eastAsia="ru-RU"/>
              </w:rPr>
              <w:t xml:space="preserve">Школы фармации </w:t>
            </w:r>
            <w:r w:rsidR="00543EF9" w:rsidRPr="00095FAB">
              <w:rPr>
                <w:rFonts w:ascii="Times New Roman" w:hAnsi="Times New Roman"/>
                <w:sz w:val="24"/>
                <w:szCs w:val="24"/>
                <w:lang w:val="kk-KZ" w:eastAsia="ru-RU"/>
              </w:rPr>
              <w:t>НАО «</w:t>
            </w:r>
            <w:proofErr w:type="spellStart"/>
            <w:r w:rsidRPr="00095FAB">
              <w:rPr>
                <w:rFonts w:ascii="Times New Roman" w:hAnsi="Times New Roman"/>
                <w:sz w:val="24"/>
                <w:szCs w:val="24"/>
                <w:lang w:eastAsia="ru-RU"/>
              </w:rPr>
              <w:t>Казахск</w:t>
            </w:r>
            <w:proofErr w:type="spellEnd"/>
            <w:r w:rsidR="00543EF9" w:rsidRPr="00095FAB">
              <w:rPr>
                <w:rFonts w:ascii="Times New Roman" w:hAnsi="Times New Roman"/>
                <w:sz w:val="24"/>
                <w:szCs w:val="24"/>
                <w:lang w:val="kk-KZ" w:eastAsia="ru-RU"/>
              </w:rPr>
              <w:t>ий</w:t>
            </w:r>
            <w:r w:rsidRPr="00095FAB">
              <w:rPr>
                <w:rFonts w:ascii="Times New Roman" w:hAnsi="Times New Roman"/>
                <w:sz w:val="24"/>
                <w:szCs w:val="24"/>
                <w:lang w:eastAsia="ru-RU"/>
              </w:rPr>
              <w:t xml:space="preserve"> </w:t>
            </w:r>
            <w:proofErr w:type="spellStart"/>
            <w:r w:rsidRPr="00095FAB">
              <w:rPr>
                <w:rFonts w:ascii="Times New Roman" w:hAnsi="Times New Roman"/>
                <w:sz w:val="24"/>
                <w:szCs w:val="24"/>
                <w:lang w:eastAsia="ru-RU"/>
              </w:rPr>
              <w:t>национальн</w:t>
            </w:r>
            <w:proofErr w:type="spellEnd"/>
            <w:r w:rsidR="00543EF9" w:rsidRPr="00095FAB">
              <w:rPr>
                <w:rFonts w:ascii="Times New Roman" w:hAnsi="Times New Roman"/>
                <w:sz w:val="24"/>
                <w:szCs w:val="24"/>
                <w:lang w:val="kk-KZ" w:eastAsia="ru-RU"/>
              </w:rPr>
              <w:t>ый</w:t>
            </w:r>
            <w:r w:rsidRPr="00095FAB">
              <w:rPr>
                <w:rFonts w:ascii="Times New Roman" w:hAnsi="Times New Roman"/>
                <w:sz w:val="24"/>
                <w:szCs w:val="24"/>
                <w:lang w:eastAsia="ru-RU"/>
              </w:rPr>
              <w:t xml:space="preserve"> медицинск</w:t>
            </w:r>
            <w:r w:rsidR="00543EF9" w:rsidRPr="00095FAB">
              <w:rPr>
                <w:rFonts w:ascii="Times New Roman" w:hAnsi="Times New Roman"/>
                <w:sz w:val="24"/>
                <w:szCs w:val="24"/>
                <w:lang w:val="kk-KZ" w:eastAsia="ru-RU"/>
              </w:rPr>
              <w:t>ий</w:t>
            </w:r>
            <w:r w:rsidRPr="00095FAB">
              <w:rPr>
                <w:rFonts w:ascii="Times New Roman" w:hAnsi="Times New Roman"/>
                <w:sz w:val="24"/>
                <w:szCs w:val="24"/>
                <w:lang w:eastAsia="ru-RU"/>
              </w:rPr>
              <w:t xml:space="preserve"> университет имени С.Д. Асфендиярова</w:t>
            </w:r>
            <w:r w:rsidR="00543EF9" w:rsidRPr="00095FAB">
              <w:rPr>
                <w:rFonts w:ascii="Times New Roman" w:hAnsi="Times New Roman"/>
                <w:sz w:val="24"/>
                <w:szCs w:val="24"/>
                <w:lang w:val="kk-KZ" w:eastAsia="ru-RU"/>
              </w:rPr>
              <w:t>»</w:t>
            </w:r>
            <w:r w:rsidRPr="00095FAB">
              <w:rPr>
                <w:rFonts w:ascii="Times New Roman" w:hAnsi="Times New Roman"/>
                <w:sz w:val="24"/>
                <w:szCs w:val="24"/>
                <w:lang w:eastAsia="ru-RU"/>
              </w:rPr>
              <w:t xml:space="preserve"> (приказ №</w:t>
            </w:r>
            <w:r w:rsidRPr="00095FAB">
              <w:rPr>
                <w:rFonts w:ascii="Times New Roman" w:hAnsi="Times New Roman"/>
                <w:sz w:val="24"/>
                <w:szCs w:val="24"/>
                <w:lang w:val="kk-KZ" w:eastAsia="ru-RU"/>
              </w:rPr>
              <w:t>1465</w:t>
            </w:r>
            <w:r w:rsidRPr="00095FAB">
              <w:rPr>
                <w:rFonts w:ascii="Times New Roman" w:hAnsi="Times New Roman"/>
                <w:sz w:val="24"/>
                <w:szCs w:val="24"/>
                <w:lang w:eastAsia="ru-RU"/>
              </w:rPr>
              <w:t xml:space="preserve">-л/с от </w:t>
            </w:r>
            <w:r w:rsidRPr="00095FAB">
              <w:rPr>
                <w:rFonts w:ascii="Times New Roman" w:hAnsi="Times New Roman"/>
                <w:sz w:val="24"/>
                <w:szCs w:val="24"/>
                <w:lang w:val="kk-KZ" w:eastAsia="ru-RU"/>
              </w:rPr>
              <w:t>1</w:t>
            </w:r>
            <w:r w:rsidRPr="00095FAB">
              <w:rPr>
                <w:rFonts w:ascii="Times New Roman" w:hAnsi="Times New Roman"/>
                <w:sz w:val="24"/>
                <w:szCs w:val="24"/>
                <w:lang w:eastAsia="ru-RU"/>
              </w:rPr>
              <w:t>.</w:t>
            </w:r>
            <w:r w:rsidRPr="00095FAB">
              <w:rPr>
                <w:rFonts w:ascii="Times New Roman" w:hAnsi="Times New Roman"/>
                <w:sz w:val="24"/>
                <w:szCs w:val="24"/>
                <w:lang w:val="kk-KZ" w:eastAsia="ru-RU"/>
              </w:rPr>
              <w:t>09</w:t>
            </w:r>
            <w:r w:rsidRPr="00095FAB">
              <w:rPr>
                <w:rFonts w:ascii="Times New Roman" w:hAnsi="Times New Roman"/>
                <w:sz w:val="24"/>
                <w:szCs w:val="24"/>
                <w:lang w:eastAsia="ru-RU"/>
              </w:rPr>
              <w:t>.20</w:t>
            </w:r>
            <w:r w:rsidRPr="00095FAB">
              <w:rPr>
                <w:rFonts w:ascii="Times New Roman" w:hAnsi="Times New Roman"/>
                <w:sz w:val="24"/>
                <w:szCs w:val="24"/>
                <w:lang w:val="kk-KZ" w:eastAsia="ru-RU"/>
              </w:rPr>
              <w:t>21</w:t>
            </w:r>
            <w:r w:rsidRPr="00095FAB">
              <w:rPr>
                <w:rFonts w:ascii="Times New Roman" w:hAnsi="Times New Roman"/>
                <w:sz w:val="24"/>
                <w:szCs w:val="24"/>
                <w:lang w:eastAsia="ru-RU"/>
              </w:rPr>
              <w:t xml:space="preserve"> г.)</w:t>
            </w:r>
          </w:p>
          <w:p w14:paraId="1A769AA3" w14:textId="3AB4AE83" w:rsidR="001570A9" w:rsidRPr="00095FAB" w:rsidRDefault="001570A9" w:rsidP="001570A9">
            <w:pPr>
              <w:pStyle w:val="ab"/>
              <w:jc w:val="both"/>
              <w:rPr>
                <w:rFonts w:ascii="Times New Roman" w:hAnsi="Times New Roman"/>
                <w:sz w:val="24"/>
                <w:szCs w:val="24"/>
                <w:lang w:eastAsia="ru-RU"/>
              </w:rPr>
            </w:pPr>
            <w:r w:rsidRPr="00095FAB">
              <w:rPr>
                <w:rFonts w:ascii="Times New Roman" w:hAnsi="Times New Roman"/>
                <w:sz w:val="24"/>
                <w:szCs w:val="24"/>
                <w:lang w:val="kk-KZ" w:eastAsia="ru-RU"/>
              </w:rPr>
              <w:t>- профессор</w:t>
            </w:r>
            <w:r w:rsidRPr="00095FAB">
              <w:rPr>
                <w:rFonts w:ascii="Times New Roman" w:hAnsi="Times New Roman"/>
                <w:sz w:val="24"/>
                <w:szCs w:val="24"/>
                <w:lang w:eastAsia="ru-RU"/>
              </w:rPr>
              <w:t xml:space="preserve"> с 0</w:t>
            </w:r>
            <w:r w:rsidRPr="00095FAB">
              <w:rPr>
                <w:rFonts w:ascii="Times New Roman" w:hAnsi="Times New Roman"/>
                <w:sz w:val="24"/>
                <w:szCs w:val="24"/>
                <w:lang w:val="kk-KZ" w:eastAsia="ru-RU"/>
              </w:rPr>
              <w:t>1</w:t>
            </w:r>
            <w:r w:rsidRPr="00095FAB">
              <w:rPr>
                <w:rFonts w:ascii="Times New Roman" w:hAnsi="Times New Roman"/>
                <w:sz w:val="24"/>
                <w:szCs w:val="24"/>
                <w:lang w:eastAsia="ru-RU"/>
              </w:rPr>
              <w:t>.0</w:t>
            </w:r>
            <w:r w:rsidRPr="00095FAB">
              <w:rPr>
                <w:rFonts w:ascii="Times New Roman" w:hAnsi="Times New Roman"/>
                <w:sz w:val="24"/>
                <w:szCs w:val="24"/>
                <w:lang w:val="kk-KZ" w:eastAsia="ru-RU"/>
              </w:rPr>
              <w:t>9</w:t>
            </w:r>
            <w:r w:rsidRPr="00095FAB">
              <w:rPr>
                <w:rFonts w:ascii="Times New Roman" w:hAnsi="Times New Roman"/>
                <w:sz w:val="24"/>
                <w:szCs w:val="24"/>
                <w:lang w:eastAsia="ru-RU"/>
              </w:rPr>
              <w:t>.20</w:t>
            </w:r>
            <w:r w:rsidRPr="00095FAB">
              <w:rPr>
                <w:rFonts w:ascii="Times New Roman" w:hAnsi="Times New Roman"/>
                <w:sz w:val="24"/>
                <w:szCs w:val="24"/>
                <w:lang w:val="kk-KZ" w:eastAsia="ru-RU"/>
              </w:rPr>
              <w:t>22</w:t>
            </w:r>
            <w:r w:rsidRPr="00095FAB">
              <w:rPr>
                <w:rFonts w:ascii="Times New Roman" w:hAnsi="Times New Roman"/>
                <w:sz w:val="24"/>
                <w:szCs w:val="24"/>
                <w:lang w:eastAsia="ru-RU"/>
              </w:rPr>
              <w:t xml:space="preserve"> г приказ №787л от 16.09.2015г </w:t>
            </w:r>
          </w:p>
        </w:tc>
      </w:tr>
      <w:tr w:rsidR="001570A9" w:rsidRPr="009F35CD" w14:paraId="535E9D36" w14:textId="77777777" w:rsidTr="00CC2CDB">
        <w:tc>
          <w:tcPr>
            <w:tcW w:w="501" w:type="dxa"/>
            <w:shd w:val="clear" w:color="auto" w:fill="auto"/>
            <w:tcMar>
              <w:top w:w="45" w:type="dxa"/>
              <w:left w:w="75" w:type="dxa"/>
              <w:bottom w:w="45" w:type="dxa"/>
              <w:right w:w="75" w:type="dxa"/>
            </w:tcMar>
            <w:hideMark/>
          </w:tcPr>
          <w:p w14:paraId="3BACEE80"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t>6</w:t>
            </w:r>
          </w:p>
        </w:tc>
        <w:tc>
          <w:tcPr>
            <w:tcW w:w="4597" w:type="dxa"/>
            <w:shd w:val="clear" w:color="auto" w:fill="auto"/>
            <w:tcMar>
              <w:top w:w="45" w:type="dxa"/>
              <w:left w:w="75" w:type="dxa"/>
              <w:bottom w:w="45" w:type="dxa"/>
              <w:right w:w="75" w:type="dxa"/>
            </w:tcMar>
            <w:hideMark/>
          </w:tcPr>
          <w:p w14:paraId="74468754" w14:textId="2499BB11"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 xml:space="preserve">Стаж научной, научно-педагогической деятельности </w:t>
            </w:r>
          </w:p>
        </w:tc>
        <w:tc>
          <w:tcPr>
            <w:tcW w:w="4900" w:type="dxa"/>
            <w:shd w:val="clear" w:color="auto" w:fill="auto"/>
            <w:tcMar>
              <w:top w:w="45" w:type="dxa"/>
              <w:left w:w="75" w:type="dxa"/>
              <w:bottom w:w="45" w:type="dxa"/>
              <w:right w:w="75" w:type="dxa"/>
            </w:tcMar>
            <w:hideMark/>
          </w:tcPr>
          <w:p w14:paraId="50C291C2" w14:textId="1ED40EB9" w:rsidR="001570A9" w:rsidRPr="00095FAB" w:rsidRDefault="001570A9" w:rsidP="001570A9">
            <w:pPr>
              <w:pStyle w:val="ab"/>
              <w:jc w:val="both"/>
              <w:rPr>
                <w:rFonts w:ascii="Times New Roman" w:hAnsi="Times New Roman"/>
                <w:sz w:val="24"/>
                <w:szCs w:val="24"/>
                <w:lang w:eastAsia="ru-RU"/>
              </w:rPr>
            </w:pPr>
            <w:r w:rsidRPr="00095FAB">
              <w:rPr>
                <w:rFonts w:ascii="Times New Roman" w:hAnsi="Times New Roman"/>
                <w:sz w:val="24"/>
                <w:szCs w:val="24"/>
                <w:lang w:eastAsia="ru-RU"/>
              </w:rPr>
              <w:t xml:space="preserve">Всего </w:t>
            </w:r>
            <w:proofErr w:type="gramStart"/>
            <w:r w:rsidRPr="00095FAB">
              <w:rPr>
                <w:rFonts w:ascii="Times New Roman" w:hAnsi="Times New Roman"/>
                <w:sz w:val="24"/>
                <w:szCs w:val="24"/>
                <w:lang w:val="kk-KZ" w:eastAsia="ru-RU"/>
              </w:rPr>
              <w:t>2</w:t>
            </w:r>
            <w:r w:rsidR="00095FAB" w:rsidRPr="00095FAB">
              <w:rPr>
                <w:rFonts w:ascii="Times New Roman" w:hAnsi="Times New Roman"/>
                <w:sz w:val="24"/>
                <w:szCs w:val="24"/>
                <w:lang w:val="kk-KZ" w:eastAsia="ru-RU"/>
              </w:rPr>
              <w:t>1</w:t>
            </w:r>
            <w:r w:rsidR="00095FAB">
              <w:rPr>
                <w:rFonts w:ascii="Times New Roman" w:hAnsi="Times New Roman"/>
                <w:sz w:val="24"/>
                <w:szCs w:val="24"/>
                <w:lang w:val="kk-KZ" w:eastAsia="ru-RU"/>
              </w:rPr>
              <w:t xml:space="preserve"> </w:t>
            </w:r>
            <w:r w:rsidRPr="00095FAB">
              <w:rPr>
                <w:rFonts w:ascii="Times New Roman" w:hAnsi="Times New Roman"/>
                <w:sz w:val="24"/>
                <w:szCs w:val="24"/>
                <w:lang w:eastAsia="ru-RU"/>
              </w:rPr>
              <w:t xml:space="preserve"> (</w:t>
            </w:r>
            <w:proofErr w:type="gramEnd"/>
            <w:r w:rsidRPr="00095FAB">
              <w:rPr>
                <w:rFonts w:ascii="Times New Roman" w:hAnsi="Times New Roman"/>
                <w:sz w:val="24"/>
                <w:szCs w:val="24"/>
                <w:lang w:eastAsia="ru-RU"/>
              </w:rPr>
              <w:t xml:space="preserve">научно-педагогической деятельности - </w:t>
            </w:r>
            <w:r w:rsidR="00095FAB" w:rsidRPr="00095FAB">
              <w:rPr>
                <w:rFonts w:ascii="Times New Roman" w:hAnsi="Times New Roman"/>
                <w:sz w:val="24"/>
                <w:szCs w:val="24"/>
                <w:lang w:val="kk-KZ" w:eastAsia="ru-RU"/>
              </w:rPr>
              <w:t>21</w:t>
            </w:r>
            <w:r w:rsidRPr="00095FAB">
              <w:rPr>
                <w:rFonts w:ascii="Times New Roman" w:hAnsi="Times New Roman"/>
                <w:sz w:val="24"/>
                <w:szCs w:val="24"/>
                <w:lang w:eastAsia="ru-RU"/>
              </w:rPr>
              <w:t xml:space="preserve">) лет, в том числе в должности руководителя подразделения </w:t>
            </w:r>
            <w:r w:rsidR="00095FAB" w:rsidRPr="00095FAB">
              <w:rPr>
                <w:rFonts w:ascii="Times New Roman" w:hAnsi="Times New Roman"/>
                <w:sz w:val="24"/>
                <w:szCs w:val="24"/>
                <w:lang w:val="kk-KZ" w:eastAsia="ru-RU"/>
              </w:rPr>
              <w:t>6</w:t>
            </w:r>
            <w:r w:rsidRPr="00095FAB">
              <w:rPr>
                <w:rFonts w:ascii="Times New Roman" w:hAnsi="Times New Roman"/>
                <w:sz w:val="24"/>
                <w:szCs w:val="24"/>
                <w:lang w:eastAsia="ru-RU"/>
              </w:rPr>
              <w:t xml:space="preserve"> </w:t>
            </w:r>
            <w:r w:rsidRPr="00095FAB">
              <w:rPr>
                <w:rFonts w:ascii="Times New Roman" w:hAnsi="Times New Roman"/>
                <w:sz w:val="24"/>
                <w:szCs w:val="24"/>
                <w:lang w:val="kk-KZ" w:eastAsia="ru-RU"/>
              </w:rPr>
              <w:t>лет</w:t>
            </w:r>
            <w:r w:rsidRPr="00095FAB">
              <w:rPr>
                <w:rFonts w:ascii="Times New Roman" w:hAnsi="Times New Roman"/>
                <w:sz w:val="24"/>
                <w:szCs w:val="24"/>
                <w:lang w:eastAsia="ru-RU"/>
              </w:rPr>
              <w:t xml:space="preserve"> </w:t>
            </w:r>
            <w:r w:rsidR="00095FAB" w:rsidRPr="00095FAB">
              <w:rPr>
                <w:rFonts w:ascii="Times New Roman" w:hAnsi="Times New Roman"/>
                <w:sz w:val="24"/>
                <w:szCs w:val="24"/>
                <w:lang w:val="kk-KZ" w:eastAsia="ru-RU"/>
              </w:rPr>
              <w:t>6</w:t>
            </w:r>
            <w:r w:rsidRPr="00095FAB">
              <w:rPr>
                <w:rFonts w:ascii="Times New Roman" w:hAnsi="Times New Roman"/>
                <w:sz w:val="24"/>
                <w:szCs w:val="24"/>
                <w:lang w:eastAsia="ru-RU"/>
              </w:rPr>
              <w:t xml:space="preserve"> месяц</w:t>
            </w:r>
            <w:r w:rsidRPr="00095FAB">
              <w:rPr>
                <w:rFonts w:ascii="Times New Roman" w:hAnsi="Times New Roman"/>
                <w:sz w:val="24"/>
                <w:szCs w:val="24"/>
                <w:lang w:val="kk-KZ" w:eastAsia="ru-RU"/>
              </w:rPr>
              <w:t>ев</w:t>
            </w:r>
            <w:r w:rsidRPr="00095FAB">
              <w:rPr>
                <w:rFonts w:ascii="Times New Roman" w:hAnsi="Times New Roman"/>
                <w:sz w:val="24"/>
                <w:szCs w:val="24"/>
                <w:lang w:eastAsia="ru-RU"/>
              </w:rPr>
              <w:t>.</w:t>
            </w:r>
          </w:p>
        </w:tc>
      </w:tr>
      <w:tr w:rsidR="001570A9" w:rsidRPr="009F35CD" w14:paraId="038DAFE4" w14:textId="77777777" w:rsidTr="00CC2CDB">
        <w:tc>
          <w:tcPr>
            <w:tcW w:w="501" w:type="dxa"/>
            <w:shd w:val="clear" w:color="auto" w:fill="auto"/>
            <w:tcMar>
              <w:top w:w="45" w:type="dxa"/>
              <w:left w:w="75" w:type="dxa"/>
              <w:bottom w:w="45" w:type="dxa"/>
              <w:right w:w="75" w:type="dxa"/>
            </w:tcMar>
            <w:hideMark/>
          </w:tcPr>
          <w:p w14:paraId="6FC2035F"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t>7</w:t>
            </w:r>
          </w:p>
        </w:tc>
        <w:tc>
          <w:tcPr>
            <w:tcW w:w="4597" w:type="dxa"/>
            <w:shd w:val="clear" w:color="auto" w:fill="auto"/>
            <w:tcMar>
              <w:top w:w="45" w:type="dxa"/>
              <w:left w:w="75" w:type="dxa"/>
              <w:bottom w:w="45" w:type="dxa"/>
              <w:right w:w="75" w:type="dxa"/>
            </w:tcMar>
            <w:hideMark/>
          </w:tcPr>
          <w:p w14:paraId="01083CCA" w14:textId="75B2587B"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 xml:space="preserve">Количество научных статей после защиты диссертации/получения ученого звания ассоциированного профессора (доцента) </w:t>
            </w:r>
          </w:p>
        </w:tc>
        <w:tc>
          <w:tcPr>
            <w:tcW w:w="4900" w:type="dxa"/>
            <w:shd w:val="clear" w:color="auto" w:fill="auto"/>
            <w:tcMar>
              <w:top w:w="45" w:type="dxa"/>
              <w:left w:w="75" w:type="dxa"/>
              <w:bottom w:w="45" w:type="dxa"/>
              <w:right w:w="75" w:type="dxa"/>
            </w:tcMar>
            <w:hideMark/>
          </w:tcPr>
          <w:p w14:paraId="3410CCCD" w14:textId="5341C074" w:rsidR="001570A9" w:rsidRPr="009F35CD" w:rsidRDefault="001570A9" w:rsidP="001570A9">
            <w:pPr>
              <w:pStyle w:val="ab"/>
              <w:jc w:val="both"/>
              <w:rPr>
                <w:rFonts w:ascii="Times New Roman" w:hAnsi="Times New Roman"/>
                <w:sz w:val="24"/>
                <w:szCs w:val="24"/>
                <w:lang w:val="kk-KZ" w:eastAsia="ru-RU"/>
              </w:rPr>
            </w:pPr>
            <w:r w:rsidRPr="002237DA">
              <w:rPr>
                <w:rFonts w:ascii="Times New Roman" w:hAnsi="Times New Roman"/>
                <w:sz w:val="24"/>
                <w:szCs w:val="24"/>
                <w:lang w:eastAsia="ru-RU"/>
              </w:rPr>
              <w:t>Всего</w:t>
            </w:r>
            <w:r w:rsidR="002237DA" w:rsidRPr="002237DA">
              <w:rPr>
                <w:rFonts w:ascii="Times New Roman" w:hAnsi="Times New Roman"/>
                <w:sz w:val="24"/>
                <w:szCs w:val="24"/>
                <w:lang w:val="kk-KZ" w:eastAsia="ru-RU"/>
              </w:rPr>
              <w:t xml:space="preserve"> 33</w:t>
            </w:r>
            <w:r w:rsidRPr="002237DA">
              <w:rPr>
                <w:rFonts w:ascii="Times New Roman" w:hAnsi="Times New Roman"/>
                <w:sz w:val="24"/>
                <w:szCs w:val="24"/>
                <w:lang w:eastAsia="ru-RU"/>
              </w:rPr>
              <w:t>,</w:t>
            </w:r>
            <w:r w:rsidRPr="002237DA">
              <w:rPr>
                <w:rFonts w:ascii="Times New Roman" w:hAnsi="Times New Roman"/>
                <w:sz w:val="24"/>
                <w:szCs w:val="24"/>
                <w:lang w:val="kk-KZ" w:eastAsia="ru-RU"/>
              </w:rPr>
              <w:t xml:space="preserve"> </w:t>
            </w:r>
            <w:r w:rsidRPr="002237DA">
              <w:rPr>
                <w:rFonts w:ascii="Times New Roman" w:hAnsi="Times New Roman"/>
                <w:sz w:val="24"/>
                <w:szCs w:val="24"/>
                <w:lang w:eastAsia="ru-RU"/>
              </w:rPr>
              <w:t>в изданиях, рекомендуемых уполномоченным органом</w:t>
            </w:r>
            <w:r w:rsidRPr="002237DA">
              <w:rPr>
                <w:rFonts w:ascii="Times New Roman" w:hAnsi="Times New Roman"/>
                <w:sz w:val="24"/>
                <w:szCs w:val="24"/>
                <w:lang w:val="kk-KZ" w:eastAsia="ru-RU"/>
              </w:rPr>
              <w:t xml:space="preserve"> </w:t>
            </w:r>
            <w:r w:rsidR="002237DA" w:rsidRPr="002237DA">
              <w:rPr>
                <w:rFonts w:ascii="Times New Roman" w:hAnsi="Times New Roman"/>
                <w:sz w:val="24"/>
                <w:szCs w:val="24"/>
                <w:lang w:val="kk-KZ" w:eastAsia="ru-RU"/>
              </w:rPr>
              <w:t>21</w:t>
            </w:r>
            <w:r w:rsidRPr="002237DA">
              <w:rPr>
                <w:rFonts w:ascii="Times New Roman" w:hAnsi="Times New Roman"/>
                <w:sz w:val="24"/>
                <w:szCs w:val="24"/>
                <w:lang w:eastAsia="ru-RU"/>
              </w:rPr>
              <w:t>,</w:t>
            </w:r>
            <w:r w:rsidRPr="002237DA">
              <w:rPr>
                <w:rFonts w:ascii="Times New Roman" w:hAnsi="Times New Roman"/>
                <w:sz w:val="24"/>
                <w:szCs w:val="24"/>
                <w:lang w:val="kk-KZ" w:eastAsia="ru-RU"/>
              </w:rPr>
              <w:t xml:space="preserve"> </w:t>
            </w:r>
            <w:r w:rsidRPr="002237DA">
              <w:rPr>
                <w:rFonts w:ascii="Times New Roman" w:hAnsi="Times New Roman"/>
                <w:sz w:val="24"/>
                <w:szCs w:val="24"/>
                <w:lang w:eastAsia="ru-RU"/>
              </w:rPr>
              <w:t xml:space="preserve">в научных журналах, входящих в базы компании </w:t>
            </w:r>
            <w:proofErr w:type="spellStart"/>
            <w:r w:rsidRPr="002237DA">
              <w:rPr>
                <w:rFonts w:ascii="Times New Roman" w:hAnsi="Times New Roman"/>
                <w:sz w:val="24"/>
                <w:szCs w:val="24"/>
                <w:lang w:eastAsia="ru-RU"/>
              </w:rPr>
              <w:t>Clarivate</w:t>
            </w:r>
            <w:proofErr w:type="spellEnd"/>
            <w:r w:rsidRPr="002237DA">
              <w:rPr>
                <w:rFonts w:ascii="Times New Roman" w:hAnsi="Times New Roman"/>
                <w:sz w:val="24"/>
                <w:szCs w:val="24"/>
                <w:lang w:eastAsia="ru-RU"/>
              </w:rPr>
              <w:t xml:space="preserve"> Analytics (</w:t>
            </w:r>
            <w:proofErr w:type="spellStart"/>
            <w:r w:rsidRPr="002237DA">
              <w:rPr>
                <w:rFonts w:ascii="Times New Roman" w:hAnsi="Times New Roman"/>
                <w:sz w:val="24"/>
                <w:szCs w:val="24"/>
                <w:lang w:eastAsia="ru-RU"/>
              </w:rPr>
              <w:t>Кларивэйт</w:t>
            </w:r>
            <w:proofErr w:type="spellEnd"/>
            <w:r w:rsidRPr="002237DA">
              <w:rPr>
                <w:rFonts w:ascii="Times New Roman" w:hAnsi="Times New Roman"/>
                <w:sz w:val="24"/>
                <w:szCs w:val="24"/>
                <w:lang w:eastAsia="ru-RU"/>
              </w:rPr>
              <w:t xml:space="preserve"> </w:t>
            </w:r>
            <w:proofErr w:type="spellStart"/>
            <w:r w:rsidRPr="002237DA">
              <w:rPr>
                <w:rFonts w:ascii="Times New Roman" w:hAnsi="Times New Roman"/>
                <w:sz w:val="24"/>
                <w:szCs w:val="24"/>
                <w:lang w:eastAsia="ru-RU"/>
              </w:rPr>
              <w:t>Аналитикс</w:t>
            </w:r>
            <w:proofErr w:type="spellEnd"/>
            <w:r w:rsidRPr="002237DA">
              <w:rPr>
                <w:rFonts w:ascii="Times New Roman" w:hAnsi="Times New Roman"/>
                <w:sz w:val="24"/>
                <w:szCs w:val="24"/>
                <w:lang w:eastAsia="ru-RU"/>
              </w:rPr>
              <w:t xml:space="preserve">) (Web of Science Core Collection, </w:t>
            </w:r>
            <w:proofErr w:type="spellStart"/>
            <w:r w:rsidRPr="002237DA">
              <w:rPr>
                <w:rFonts w:ascii="Times New Roman" w:hAnsi="Times New Roman"/>
                <w:sz w:val="24"/>
                <w:szCs w:val="24"/>
                <w:lang w:eastAsia="ru-RU"/>
              </w:rPr>
              <w:t>Clarivate</w:t>
            </w:r>
            <w:proofErr w:type="spellEnd"/>
            <w:r w:rsidRPr="002237DA">
              <w:rPr>
                <w:rFonts w:ascii="Times New Roman" w:hAnsi="Times New Roman"/>
                <w:sz w:val="24"/>
                <w:szCs w:val="24"/>
                <w:lang w:eastAsia="ru-RU"/>
              </w:rPr>
              <w:t xml:space="preserve"> Analytics (Вэб оф </w:t>
            </w:r>
            <w:proofErr w:type="spellStart"/>
            <w:r w:rsidRPr="002237DA">
              <w:rPr>
                <w:rFonts w:ascii="Times New Roman" w:hAnsi="Times New Roman"/>
                <w:sz w:val="24"/>
                <w:szCs w:val="24"/>
                <w:lang w:eastAsia="ru-RU"/>
              </w:rPr>
              <w:t>Сайнс</w:t>
            </w:r>
            <w:proofErr w:type="spellEnd"/>
            <w:r w:rsidRPr="002237DA">
              <w:rPr>
                <w:rFonts w:ascii="Times New Roman" w:hAnsi="Times New Roman"/>
                <w:sz w:val="24"/>
                <w:szCs w:val="24"/>
                <w:lang w:eastAsia="ru-RU"/>
              </w:rPr>
              <w:t xml:space="preserve"> Кор </w:t>
            </w:r>
            <w:proofErr w:type="spellStart"/>
            <w:r w:rsidRPr="002237DA">
              <w:rPr>
                <w:rFonts w:ascii="Times New Roman" w:hAnsi="Times New Roman"/>
                <w:sz w:val="24"/>
                <w:szCs w:val="24"/>
                <w:lang w:eastAsia="ru-RU"/>
              </w:rPr>
              <w:t>Коллекшн</w:t>
            </w:r>
            <w:proofErr w:type="spellEnd"/>
            <w:r w:rsidRPr="002237DA">
              <w:rPr>
                <w:rFonts w:ascii="Times New Roman" w:hAnsi="Times New Roman"/>
                <w:sz w:val="24"/>
                <w:szCs w:val="24"/>
                <w:lang w:eastAsia="ru-RU"/>
              </w:rPr>
              <w:t xml:space="preserve">, </w:t>
            </w:r>
            <w:proofErr w:type="spellStart"/>
            <w:r w:rsidRPr="002237DA">
              <w:rPr>
                <w:rFonts w:ascii="Times New Roman" w:hAnsi="Times New Roman"/>
                <w:sz w:val="24"/>
                <w:szCs w:val="24"/>
                <w:lang w:eastAsia="ru-RU"/>
              </w:rPr>
              <w:t>Кларивэйт</w:t>
            </w:r>
            <w:proofErr w:type="spellEnd"/>
            <w:r w:rsidRPr="002237DA">
              <w:rPr>
                <w:rFonts w:ascii="Times New Roman" w:hAnsi="Times New Roman"/>
                <w:sz w:val="24"/>
                <w:szCs w:val="24"/>
                <w:lang w:eastAsia="ru-RU"/>
              </w:rPr>
              <w:t xml:space="preserve"> </w:t>
            </w:r>
            <w:proofErr w:type="spellStart"/>
            <w:r w:rsidRPr="002237DA">
              <w:rPr>
                <w:rFonts w:ascii="Times New Roman" w:hAnsi="Times New Roman"/>
                <w:sz w:val="24"/>
                <w:szCs w:val="24"/>
                <w:lang w:eastAsia="ru-RU"/>
              </w:rPr>
              <w:t>Аналитикс</w:t>
            </w:r>
            <w:proofErr w:type="spellEnd"/>
            <w:r w:rsidRPr="002237DA">
              <w:rPr>
                <w:rFonts w:ascii="Times New Roman" w:hAnsi="Times New Roman"/>
                <w:sz w:val="24"/>
                <w:szCs w:val="24"/>
                <w:lang w:eastAsia="ru-RU"/>
              </w:rPr>
              <w:t>))</w:t>
            </w:r>
            <w:r w:rsidR="00F73C97">
              <w:rPr>
                <w:rFonts w:ascii="Times New Roman" w:hAnsi="Times New Roman"/>
                <w:sz w:val="24"/>
                <w:szCs w:val="24"/>
                <w:lang w:val="kk-KZ" w:eastAsia="ru-RU"/>
              </w:rPr>
              <w:t xml:space="preserve"> </w:t>
            </w:r>
            <w:r w:rsidR="00F73C97">
              <w:rPr>
                <w:rFonts w:ascii="Times New Roman" w:hAnsi="Times New Roman"/>
                <w:sz w:val="24"/>
                <w:szCs w:val="24"/>
                <w:lang w:eastAsia="ru-RU"/>
              </w:rPr>
              <w:t>____</w:t>
            </w:r>
            <w:r w:rsidR="00F84508" w:rsidRPr="00F84508">
              <w:rPr>
                <w:rFonts w:ascii="Times New Roman" w:hAnsi="Times New Roman"/>
                <w:sz w:val="24"/>
                <w:szCs w:val="24"/>
                <w:lang w:eastAsia="ru-RU"/>
              </w:rPr>
              <w:t>9</w:t>
            </w:r>
            <w:r w:rsidR="00F73C97">
              <w:rPr>
                <w:rFonts w:ascii="Times New Roman" w:hAnsi="Times New Roman"/>
                <w:sz w:val="24"/>
                <w:szCs w:val="24"/>
                <w:lang w:eastAsia="ru-RU"/>
              </w:rPr>
              <w:t>__</w:t>
            </w:r>
            <w:r w:rsidRPr="002237DA">
              <w:rPr>
                <w:rFonts w:ascii="Times New Roman" w:hAnsi="Times New Roman"/>
                <w:sz w:val="24"/>
                <w:szCs w:val="24"/>
                <w:lang w:eastAsia="ru-RU"/>
              </w:rPr>
              <w:t>, Scopus (</w:t>
            </w:r>
            <w:proofErr w:type="spellStart"/>
            <w:r w:rsidRPr="002237DA">
              <w:rPr>
                <w:rFonts w:ascii="Times New Roman" w:hAnsi="Times New Roman"/>
                <w:sz w:val="24"/>
                <w:szCs w:val="24"/>
                <w:lang w:eastAsia="ru-RU"/>
              </w:rPr>
              <w:t>Скопус</w:t>
            </w:r>
            <w:proofErr w:type="spellEnd"/>
            <w:r w:rsidRPr="002237DA">
              <w:rPr>
                <w:rFonts w:ascii="Times New Roman" w:hAnsi="Times New Roman"/>
                <w:sz w:val="24"/>
                <w:szCs w:val="24"/>
                <w:lang w:eastAsia="ru-RU"/>
              </w:rPr>
              <w:t>) или JSTOR (ДЖЕЙСТОР)</w:t>
            </w:r>
            <w:r w:rsidR="00B17880" w:rsidRPr="002237DA">
              <w:rPr>
                <w:rFonts w:ascii="Times New Roman" w:hAnsi="Times New Roman"/>
                <w:sz w:val="24"/>
                <w:szCs w:val="24"/>
                <w:lang w:val="kk-KZ" w:eastAsia="ru-RU"/>
              </w:rPr>
              <w:t xml:space="preserve"> </w:t>
            </w:r>
            <w:r w:rsidR="00FB4C48">
              <w:rPr>
                <w:rFonts w:ascii="Times New Roman" w:hAnsi="Times New Roman"/>
                <w:sz w:val="24"/>
                <w:szCs w:val="24"/>
                <w:lang w:val="kk-KZ" w:eastAsia="ru-RU"/>
              </w:rPr>
              <w:t>–</w:t>
            </w:r>
            <w:r w:rsidRPr="002237DA">
              <w:rPr>
                <w:rFonts w:ascii="Times New Roman" w:hAnsi="Times New Roman"/>
                <w:sz w:val="24"/>
                <w:szCs w:val="24"/>
                <w:lang w:eastAsia="ru-RU"/>
              </w:rPr>
              <w:t xml:space="preserve"> </w:t>
            </w:r>
            <w:r w:rsidR="002237DA" w:rsidRPr="002237DA">
              <w:rPr>
                <w:rFonts w:ascii="Times New Roman" w:hAnsi="Times New Roman"/>
                <w:sz w:val="24"/>
                <w:szCs w:val="24"/>
                <w:lang w:val="kk-KZ" w:eastAsia="ru-RU"/>
              </w:rPr>
              <w:t>12</w:t>
            </w:r>
            <w:r w:rsidR="00FB4C48">
              <w:rPr>
                <w:rFonts w:ascii="Times New Roman" w:hAnsi="Times New Roman"/>
                <w:sz w:val="24"/>
                <w:szCs w:val="24"/>
                <w:lang w:val="kk-KZ" w:eastAsia="ru-RU"/>
              </w:rPr>
              <w:t xml:space="preserve">, </w:t>
            </w:r>
            <w:r w:rsidR="00FB4C48">
              <w:t xml:space="preserve"> </w:t>
            </w:r>
            <w:r w:rsidR="00FB4C48">
              <w:rPr>
                <w:rFonts w:ascii="Times New Roman" w:hAnsi="Times New Roman"/>
                <w:sz w:val="24"/>
                <w:szCs w:val="24"/>
                <w:lang w:val="kk-KZ" w:eastAsia="ru-RU"/>
              </w:rPr>
              <w:t>т</w:t>
            </w:r>
            <w:r w:rsidR="00FB4C48" w:rsidRPr="00FB4C48">
              <w:rPr>
                <w:rFonts w:ascii="Times New Roman" w:hAnsi="Times New Roman"/>
                <w:sz w:val="24"/>
                <w:szCs w:val="24"/>
                <w:lang w:val="kk-KZ" w:eastAsia="ru-RU"/>
              </w:rPr>
              <w:t xml:space="preserve">ворческие работы </w:t>
            </w:r>
            <w:r w:rsidR="00D56AF4">
              <w:rPr>
                <w:rFonts w:ascii="Times New Roman" w:hAnsi="Times New Roman"/>
                <w:sz w:val="24"/>
                <w:szCs w:val="24"/>
                <w:lang w:val="kk-KZ" w:eastAsia="ru-RU"/>
              </w:rPr>
              <w:t>‒</w:t>
            </w:r>
            <w:r w:rsidR="00FB4C48" w:rsidRPr="00FB4C48">
              <w:rPr>
                <w:rFonts w:ascii="Times New Roman" w:hAnsi="Times New Roman"/>
                <w:sz w:val="24"/>
                <w:szCs w:val="24"/>
                <w:lang w:val="kk-KZ" w:eastAsia="ru-RU"/>
              </w:rPr>
              <w:t xml:space="preserve"> 2</w:t>
            </w:r>
          </w:p>
        </w:tc>
      </w:tr>
      <w:tr w:rsidR="001570A9" w:rsidRPr="009F35CD" w14:paraId="3F96FFD2" w14:textId="77777777" w:rsidTr="00CC2CDB">
        <w:tc>
          <w:tcPr>
            <w:tcW w:w="501" w:type="dxa"/>
            <w:shd w:val="clear" w:color="auto" w:fill="auto"/>
            <w:tcMar>
              <w:top w:w="45" w:type="dxa"/>
              <w:left w:w="75" w:type="dxa"/>
              <w:bottom w:w="45" w:type="dxa"/>
              <w:right w:w="75" w:type="dxa"/>
            </w:tcMar>
          </w:tcPr>
          <w:p w14:paraId="6DA16D84"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t>8</w:t>
            </w:r>
          </w:p>
        </w:tc>
        <w:tc>
          <w:tcPr>
            <w:tcW w:w="4597" w:type="dxa"/>
            <w:shd w:val="clear" w:color="auto" w:fill="auto"/>
            <w:tcMar>
              <w:top w:w="45" w:type="dxa"/>
              <w:left w:w="75" w:type="dxa"/>
              <w:bottom w:w="45" w:type="dxa"/>
              <w:right w:w="75" w:type="dxa"/>
            </w:tcMar>
          </w:tcPr>
          <w:p w14:paraId="64F36589" w14:textId="5AF88F47"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 xml:space="preserve">Количество, изданных за последние 5 лет монографий, учебников, единолично написанных учебных (учебно-методическое) пособий </w:t>
            </w:r>
          </w:p>
        </w:tc>
        <w:tc>
          <w:tcPr>
            <w:tcW w:w="4900" w:type="dxa"/>
            <w:shd w:val="clear" w:color="auto" w:fill="auto"/>
            <w:tcMar>
              <w:top w:w="45" w:type="dxa"/>
              <w:left w:w="75" w:type="dxa"/>
              <w:bottom w:w="45" w:type="dxa"/>
              <w:right w:w="75" w:type="dxa"/>
            </w:tcMar>
          </w:tcPr>
          <w:p w14:paraId="688B35AC" w14:textId="3794805B" w:rsidR="001570A9" w:rsidRPr="009F35CD" w:rsidRDefault="001570A9" w:rsidP="001570A9">
            <w:pPr>
              <w:pStyle w:val="ab"/>
              <w:jc w:val="both"/>
              <w:rPr>
                <w:rFonts w:ascii="Times New Roman" w:hAnsi="Times New Roman"/>
                <w:sz w:val="24"/>
                <w:szCs w:val="24"/>
                <w:lang w:val="kk-KZ" w:eastAsia="ru-RU"/>
              </w:rPr>
            </w:pPr>
            <w:r w:rsidRPr="009F35CD">
              <w:rPr>
                <w:rFonts w:ascii="Times New Roman" w:hAnsi="Times New Roman"/>
                <w:sz w:val="24"/>
                <w:szCs w:val="24"/>
                <w:lang w:val="kk-KZ" w:eastAsia="ru-RU"/>
              </w:rPr>
              <w:t>-</w:t>
            </w:r>
          </w:p>
        </w:tc>
      </w:tr>
      <w:tr w:rsidR="001570A9" w:rsidRPr="009F35CD" w14:paraId="422115D9" w14:textId="77777777" w:rsidTr="00CC2CDB">
        <w:tc>
          <w:tcPr>
            <w:tcW w:w="501" w:type="dxa"/>
            <w:shd w:val="clear" w:color="auto" w:fill="auto"/>
            <w:tcMar>
              <w:top w:w="45" w:type="dxa"/>
              <w:left w:w="75" w:type="dxa"/>
              <w:bottom w:w="45" w:type="dxa"/>
              <w:right w:w="75" w:type="dxa"/>
            </w:tcMar>
            <w:hideMark/>
          </w:tcPr>
          <w:p w14:paraId="5898D957"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lastRenderedPageBreak/>
              <w:t>9</w:t>
            </w:r>
          </w:p>
        </w:tc>
        <w:tc>
          <w:tcPr>
            <w:tcW w:w="4597" w:type="dxa"/>
            <w:shd w:val="clear" w:color="auto" w:fill="auto"/>
            <w:tcMar>
              <w:top w:w="45" w:type="dxa"/>
              <w:left w:w="75" w:type="dxa"/>
              <w:bottom w:w="45" w:type="dxa"/>
              <w:right w:w="75" w:type="dxa"/>
            </w:tcMar>
            <w:hideMark/>
          </w:tcPr>
          <w:p w14:paraId="7AD6B7D8" w14:textId="11BCC895"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900" w:type="dxa"/>
            <w:shd w:val="clear" w:color="auto" w:fill="auto"/>
            <w:tcMar>
              <w:top w:w="45" w:type="dxa"/>
              <w:left w:w="75" w:type="dxa"/>
              <w:bottom w:w="45" w:type="dxa"/>
              <w:right w:w="75" w:type="dxa"/>
            </w:tcMar>
            <w:hideMark/>
          </w:tcPr>
          <w:p w14:paraId="24B081BC" w14:textId="6A263A8C" w:rsidR="001570A9" w:rsidRPr="009F35CD" w:rsidRDefault="001570A9" w:rsidP="001570A9">
            <w:pPr>
              <w:pStyle w:val="ab"/>
              <w:numPr>
                <w:ilvl w:val="0"/>
                <w:numId w:val="4"/>
              </w:numPr>
              <w:jc w:val="both"/>
              <w:rPr>
                <w:rFonts w:ascii="Times New Roman" w:hAnsi="Times New Roman"/>
                <w:sz w:val="24"/>
                <w:szCs w:val="24"/>
                <w:lang w:val="kk-KZ" w:eastAsia="ru-RU"/>
              </w:rPr>
            </w:pPr>
            <w:r w:rsidRPr="009F35CD">
              <w:rPr>
                <w:rFonts w:ascii="Times New Roman" w:hAnsi="Times New Roman"/>
                <w:sz w:val="24"/>
                <w:szCs w:val="24"/>
                <w:lang w:val="kk-KZ" w:eastAsia="ru-RU"/>
              </w:rPr>
              <w:t xml:space="preserve">Жандабаева М.А. </w:t>
            </w:r>
            <w:r w:rsidR="000412B5">
              <w:rPr>
                <w:rFonts w:ascii="Times New Roman" w:hAnsi="Times New Roman"/>
                <w:sz w:val="24"/>
                <w:szCs w:val="24"/>
                <w:lang w:val="kk-KZ" w:eastAsia="ru-RU"/>
              </w:rPr>
              <w:t>(</w:t>
            </w:r>
            <w:r w:rsidR="000412B5">
              <w:t xml:space="preserve"> </w:t>
            </w:r>
            <w:r w:rsidR="000412B5" w:rsidRPr="000412B5">
              <w:rPr>
                <w:rFonts w:ascii="Times New Roman" w:hAnsi="Times New Roman"/>
                <w:sz w:val="24"/>
                <w:szCs w:val="24"/>
                <w:lang w:val="kk-KZ" w:eastAsia="ru-RU"/>
              </w:rPr>
              <w:t>ASF №0000</w:t>
            </w:r>
            <w:r w:rsidR="000412B5">
              <w:rPr>
                <w:rFonts w:ascii="Times New Roman" w:hAnsi="Times New Roman"/>
                <w:sz w:val="24"/>
                <w:szCs w:val="24"/>
                <w:lang w:val="kk-KZ" w:eastAsia="ru-RU"/>
              </w:rPr>
              <w:t>37)</w:t>
            </w:r>
          </w:p>
          <w:p w14:paraId="1A57C020" w14:textId="5C242FE6" w:rsidR="001570A9" w:rsidRPr="009F35CD" w:rsidRDefault="001570A9" w:rsidP="001570A9">
            <w:pPr>
              <w:pStyle w:val="ab"/>
              <w:numPr>
                <w:ilvl w:val="0"/>
                <w:numId w:val="4"/>
              </w:numPr>
              <w:jc w:val="both"/>
              <w:rPr>
                <w:rFonts w:ascii="Times New Roman" w:hAnsi="Times New Roman"/>
                <w:sz w:val="24"/>
                <w:szCs w:val="24"/>
                <w:lang w:val="kk-KZ" w:eastAsia="ru-RU"/>
              </w:rPr>
            </w:pPr>
            <w:r w:rsidRPr="009F35CD">
              <w:rPr>
                <w:rFonts w:ascii="Times New Roman" w:hAnsi="Times New Roman"/>
                <w:sz w:val="24"/>
                <w:szCs w:val="24"/>
                <w:lang w:val="kk-KZ" w:eastAsia="ru-RU"/>
              </w:rPr>
              <w:t>Амантаева М.Е.</w:t>
            </w:r>
            <w:r w:rsidR="000412B5">
              <w:rPr>
                <w:rFonts w:ascii="Times New Roman" w:hAnsi="Times New Roman"/>
                <w:sz w:val="24"/>
                <w:szCs w:val="24"/>
                <w:lang w:val="kk-KZ" w:eastAsia="ru-RU"/>
              </w:rPr>
              <w:t xml:space="preserve"> (</w:t>
            </w:r>
            <w:r w:rsidR="000412B5">
              <w:rPr>
                <w:rFonts w:ascii="Times New Roman" w:hAnsi="Times New Roman"/>
                <w:sz w:val="24"/>
                <w:szCs w:val="24"/>
                <w:lang w:val="en-US" w:eastAsia="ru-RU"/>
              </w:rPr>
              <w:t xml:space="preserve">ASF </w:t>
            </w:r>
            <w:r w:rsidR="000412B5">
              <w:rPr>
                <w:rFonts w:ascii="Times New Roman" w:hAnsi="Times New Roman"/>
                <w:sz w:val="24"/>
                <w:szCs w:val="24"/>
                <w:lang w:val="kk-KZ" w:eastAsia="ru-RU"/>
              </w:rPr>
              <w:t>№000100)</w:t>
            </w:r>
          </w:p>
          <w:p w14:paraId="6C818974" w14:textId="1FFDDD04" w:rsidR="001570A9" w:rsidRPr="009F35CD" w:rsidRDefault="001570A9" w:rsidP="001570A9">
            <w:pPr>
              <w:pStyle w:val="ab"/>
              <w:numPr>
                <w:ilvl w:val="0"/>
                <w:numId w:val="4"/>
              </w:numPr>
              <w:jc w:val="both"/>
              <w:rPr>
                <w:rFonts w:ascii="Times New Roman" w:hAnsi="Times New Roman"/>
                <w:sz w:val="24"/>
                <w:szCs w:val="24"/>
                <w:lang w:val="kk-KZ" w:eastAsia="ru-RU"/>
              </w:rPr>
            </w:pPr>
            <w:r w:rsidRPr="009F35CD">
              <w:rPr>
                <w:rFonts w:ascii="Times New Roman" w:hAnsi="Times New Roman"/>
                <w:sz w:val="24"/>
                <w:szCs w:val="24"/>
                <w:lang w:val="kk-KZ" w:eastAsia="ru-RU"/>
              </w:rPr>
              <w:t>Мухамедсадыкова А.Ж.</w:t>
            </w:r>
            <w:r w:rsidR="000412B5">
              <w:rPr>
                <w:rFonts w:ascii="Times New Roman" w:hAnsi="Times New Roman"/>
                <w:sz w:val="24"/>
                <w:szCs w:val="24"/>
                <w:lang w:val="kk-KZ" w:eastAsia="ru-RU"/>
              </w:rPr>
              <w:t xml:space="preserve"> (</w:t>
            </w:r>
            <w:r w:rsidR="000412B5">
              <w:rPr>
                <w:rFonts w:ascii="Times New Roman" w:hAnsi="Times New Roman"/>
                <w:sz w:val="24"/>
                <w:szCs w:val="24"/>
                <w:lang w:val="en-US" w:eastAsia="ru-RU"/>
              </w:rPr>
              <w:t xml:space="preserve">ASF </w:t>
            </w:r>
            <w:r w:rsidR="000412B5">
              <w:rPr>
                <w:rFonts w:ascii="Times New Roman" w:hAnsi="Times New Roman"/>
                <w:sz w:val="24"/>
                <w:szCs w:val="24"/>
                <w:lang w:val="kk-KZ" w:eastAsia="ru-RU"/>
              </w:rPr>
              <w:t>№000103)</w:t>
            </w:r>
          </w:p>
          <w:p w14:paraId="33723968" w14:textId="77777777" w:rsidR="001570A9" w:rsidRPr="009F35CD" w:rsidRDefault="001570A9" w:rsidP="001570A9">
            <w:pPr>
              <w:pStyle w:val="ab"/>
              <w:jc w:val="both"/>
              <w:rPr>
                <w:rFonts w:ascii="Times New Roman" w:hAnsi="Times New Roman"/>
                <w:sz w:val="24"/>
                <w:szCs w:val="24"/>
                <w:lang w:eastAsia="ru-RU"/>
              </w:rPr>
            </w:pPr>
          </w:p>
          <w:p w14:paraId="401123F2" w14:textId="77777777" w:rsidR="001570A9" w:rsidRPr="009F35CD" w:rsidRDefault="001570A9" w:rsidP="001570A9">
            <w:pPr>
              <w:pStyle w:val="ab"/>
              <w:jc w:val="both"/>
              <w:rPr>
                <w:rFonts w:ascii="Times New Roman" w:hAnsi="Times New Roman"/>
                <w:sz w:val="24"/>
                <w:szCs w:val="24"/>
                <w:lang w:eastAsia="ru-RU"/>
              </w:rPr>
            </w:pPr>
          </w:p>
          <w:p w14:paraId="6C9CDA98" w14:textId="77777777" w:rsidR="001570A9" w:rsidRPr="009F35CD" w:rsidRDefault="001570A9" w:rsidP="001570A9">
            <w:pPr>
              <w:pStyle w:val="ab"/>
              <w:jc w:val="both"/>
              <w:rPr>
                <w:rFonts w:ascii="Times New Roman" w:hAnsi="Times New Roman"/>
                <w:sz w:val="24"/>
                <w:szCs w:val="24"/>
                <w:lang w:eastAsia="ru-RU"/>
              </w:rPr>
            </w:pPr>
          </w:p>
          <w:p w14:paraId="587AF7B2" w14:textId="77777777" w:rsidR="001570A9" w:rsidRPr="009F35CD" w:rsidRDefault="001570A9" w:rsidP="001570A9">
            <w:pPr>
              <w:pStyle w:val="ab"/>
              <w:jc w:val="both"/>
              <w:rPr>
                <w:rFonts w:ascii="Times New Roman" w:hAnsi="Times New Roman"/>
                <w:sz w:val="24"/>
                <w:szCs w:val="24"/>
                <w:lang w:eastAsia="ru-RU"/>
              </w:rPr>
            </w:pPr>
          </w:p>
          <w:p w14:paraId="007D58E3" w14:textId="77777777" w:rsidR="001570A9" w:rsidRPr="009F35CD" w:rsidRDefault="001570A9" w:rsidP="001570A9">
            <w:pPr>
              <w:pStyle w:val="ab"/>
              <w:jc w:val="both"/>
              <w:rPr>
                <w:rFonts w:ascii="Times New Roman" w:hAnsi="Times New Roman"/>
                <w:sz w:val="24"/>
                <w:szCs w:val="24"/>
                <w:lang w:eastAsia="ru-RU"/>
              </w:rPr>
            </w:pPr>
          </w:p>
          <w:p w14:paraId="63C79B2F" w14:textId="77777777" w:rsidR="001570A9" w:rsidRPr="009F35CD" w:rsidRDefault="001570A9" w:rsidP="001570A9">
            <w:pPr>
              <w:pStyle w:val="ab"/>
              <w:jc w:val="both"/>
              <w:rPr>
                <w:rFonts w:ascii="Times New Roman" w:hAnsi="Times New Roman"/>
                <w:sz w:val="24"/>
                <w:szCs w:val="24"/>
                <w:lang w:eastAsia="ru-RU"/>
              </w:rPr>
            </w:pPr>
          </w:p>
          <w:p w14:paraId="7B99460B" w14:textId="77777777" w:rsidR="001570A9" w:rsidRPr="009F35CD" w:rsidRDefault="001570A9" w:rsidP="001570A9">
            <w:pPr>
              <w:pStyle w:val="ab"/>
              <w:jc w:val="both"/>
              <w:rPr>
                <w:rFonts w:ascii="Times New Roman" w:hAnsi="Times New Roman"/>
                <w:sz w:val="24"/>
                <w:szCs w:val="24"/>
                <w:lang w:eastAsia="ru-RU"/>
              </w:rPr>
            </w:pPr>
          </w:p>
        </w:tc>
      </w:tr>
      <w:tr w:rsidR="001570A9" w:rsidRPr="009F35CD" w14:paraId="2ED02F0E" w14:textId="77777777" w:rsidTr="00CC2CDB">
        <w:tc>
          <w:tcPr>
            <w:tcW w:w="501" w:type="dxa"/>
            <w:shd w:val="clear" w:color="auto" w:fill="auto"/>
            <w:tcMar>
              <w:top w:w="45" w:type="dxa"/>
              <w:left w:w="75" w:type="dxa"/>
              <w:bottom w:w="45" w:type="dxa"/>
              <w:right w:w="75" w:type="dxa"/>
            </w:tcMar>
            <w:hideMark/>
          </w:tcPr>
          <w:p w14:paraId="0A4FF76F"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t>10</w:t>
            </w:r>
          </w:p>
        </w:tc>
        <w:tc>
          <w:tcPr>
            <w:tcW w:w="4597" w:type="dxa"/>
            <w:shd w:val="clear" w:color="auto" w:fill="auto"/>
            <w:tcMar>
              <w:top w:w="45" w:type="dxa"/>
              <w:left w:w="75" w:type="dxa"/>
              <w:bottom w:w="45" w:type="dxa"/>
              <w:right w:w="75" w:type="dxa"/>
            </w:tcMar>
            <w:hideMark/>
          </w:tcPr>
          <w:p w14:paraId="38D40962" w14:textId="316660D9"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00" w:type="dxa"/>
            <w:shd w:val="clear" w:color="auto" w:fill="auto"/>
            <w:tcMar>
              <w:top w:w="45" w:type="dxa"/>
              <w:left w:w="75" w:type="dxa"/>
              <w:bottom w:w="45" w:type="dxa"/>
              <w:right w:w="75" w:type="dxa"/>
            </w:tcMar>
          </w:tcPr>
          <w:p w14:paraId="17B3DAC1" w14:textId="77777777" w:rsidR="001570A9" w:rsidRPr="009F35CD" w:rsidRDefault="001570A9" w:rsidP="001570A9">
            <w:pPr>
              <w:pStyle w:val="ab"/>
              <w:numPr>
                <w:ilvl w:val="0"/>
                <w:numId w:val="5"/>
              </w:numPr>
              <w:tabs>
                <w:tab w:val="left" w:pos="348"/>
              </w:tabs>
              <w:ind w:left="0" w:firstLine="0"/>
              <w:jc w:val="both"/>
              <w:rPr>
                <w:rFonts w:ascii="Times New Roman" w:eastAsia="Batang" w:hAnsi="Times New Roman"/>
                <w:bCs/>
                <w:sz w:val="24"/>
                <w:szCs w:val="24"/>
                <w:lang w:val="kk-KZ"/>
              </w:rPr>
            </w:pPr>
            <w:r w:rsidRPr="009F35CD">
              <w:rPr>
                <w:rFonts w:ascii="Times New Roman" w:eastAsia="Batang" w:hAnsi="Times New Roman"/>
                <w:bCs/>
                <w:sz w:val="24"/>
                <w:szCs w:val="24"/>
                <w:lang w:val="kk-KZ"/>
              </w:rPr>
              <w:t>Мухамедсадыкова А.Ж., 1 -ое место 1 Международном форуме «</w:t>
            </w:r>
            <w:proofErr w:type="spellStart"/>
            <w:r w:rsidRPr="009F35CD">
              <w:rPr>
                <w:rFonts w:ascii="Times New Roman" w:eastAsia="Batang" w:hAnsi="Times New Roman"/>
                <w:bCs/>
                <w:sz w:val="24"/>
                <w:szCs w:val="24"/>
                <w:lang w:val="en-US"/>
              </w:rPr>
              <w:t>Asfenforum</w:t>
            </w:r>
            <w:proofErr w:type="spellEnd"/>
            <w:r w:rsidRPr="009F35CD">
              <w:rPr>
                <w:rFonts w:ascii="Times New Roman" w:eastAsia="Batang" w:hAnsi="Times New Roman"/>
                <w:bCs/>
                <w:sz w:val="24"/>
                <w:szCs w:val="24"/>
                <w:lang w:val="kk-KZ"/>
              </w:rPr>
              <w:t xml:space="preserve">, новое поколение – 2023» </w:t>
            </w:r>
          </w:p>
          <w:p w14:paraId="421B4583" w14:textId="77777777" w:rsidR="001570A9" w:rsidRPr="009F35CD" w:rsidRDefault="001570A9" w:rsidP="001570A9">
            <w:pPr>
              <w:pStyle w:val="ab"/>
              <w:numPr>
                <w:ilvl w:val="0"/>
                <w:numId w:val="5"/>
              </w:numPr>
              <w:tabs>
                <w:tab w:val="left" w:pos="348"/>
              </w:tabs>
              <w:ind w:left="0" w:firstLine="0"/>
              <w:jc w:val="both"/>
              <w:rPr>
                <w:rFonts w:ascii="Times New Roman" w:eastAsia="Batang" w:hAnsi="Times New Roman"/>
                <w:bCs/>
                <w:sz w:val="24"/>
                <w:szCs w:val="24"/>
                <w:lang w:val="kk-KZ"/>
              </w:rPr>
            </w:pPr>
            <w:r w:rsidRPr="009F35CD">
              <w:rPr>
                <w:rFonts w:ascii="Times New Roman" w:eastAsia="Batang" w:hAnsi="Times New Roman"/>
                <w:bCs/>
                <w:sz w:val="24"/>
                <w:szCs w:val="24"/>
                <w:lang w:val="kk-KZ"/>
              </w:rPr>
              <w:t>Әмірбек Ә.Т., 1-ое место ХІ научная конференция «Перспективы развития биологии, медицины и фармации» ІІ Международном форуме, проведенном в рамках 45 летия АО «ЮКМА»</w:t>
            </w:r>
          </w:p>
          <w:p w14:paraId="00253789" w14:textId="76D8B2C1" w:rsidR="001570A9" w:rsidRPr="009F35CD" w:rsidRDefault="001570A9" w:rsidP="001570A9">
            <w:pPr>
              <w:pStyle w:val="ab"/>
              <w:numPr>
                <w:ilvl w:val="0"/>
                <w:numId w:val="5"/>
              </w:numPr>
              <w:tabs>
                <w:tab w:val="left" w:pos="348"/>
              </w:tabs>
              <w:ind w:left="0" w:firstLine="0"/>
              <w:jc w:val="both"/>
              <w:rPr>
                <w:rFonts w:ascii="Times New Roman" w:eastAsia="Batang" w:hAnsi="Times New Roman"/>
                <w:bCs/>
                <w:sz w:val="24"/>
                <w:szCs w:val="24"/>
                <w:lang w:val="kk-KZ"/>
              </w:rPr>
            </w:pPr>
            <w:r w:rsidRPr="009F35CD">
              <w:rPr>
                <w:rFonts w:ascii="Times New Roman" w:eastAsia="Batang" w:hAnsi="Times New Roman"/>
                <w:bCs/>
                <w:sz w:val="24"/>
                <w:szCs w:val="24"/>
                <w:lang w:val="kk-KZ"/>
              </w:rPr>
              <w:t xml:space="preserve">Команда КазНМУ с проектом «Исскуственный интелект в управлении рисками» в конкурсе </w:t>
            </w:r>
            <w:r w:rsidRPr="009F35CD">
              <w:rPr>
                <w:rFonts w:ascii="Times New Roman" w:eastAsia="Batang" w:hAnsi="Times New Roman"/>
                <w:bCs/>
                <w:sz w:val="24"/>
                <w:szCs w:val="24"/>
                <w:lang w:val="en-US"/>
              </w:rPr>
              <w:t>IT</w:t>
            </w:r>
            <w:r w:rsidRPr="009F35CD">
              <w:rPr>
                <w:rFonts w:ascii="Times New Roman" w:eastAsia="Batang" w:hAnsi="Times New Roman"/>
                <w:bCs/>
                <w:sz w:val="24"/>
                <w:szCs w:val="24"/>
                <w:lang w:val="kk-KZ"/>
              </w:rPr>
              <w:t>-проектов «Цифровая фарма будущего</w:t>
            </w:r>
            <w:r w:rsidR="005A4D84" w:rsidRPr="009F35CD">
              <w:rPr>
                <w:rFonts w:ascii="Times New Roman" w:eastAsia="Batang" w:hAnsi="Times New Roman"/>
                <w:bCs/>
                <w:sz w:val="24"/>
                <w:szCs w:val="24"/>
                <w:lang w:val="kk-KZ"/>
              </w:rPr>
              <w:t>»</w:t>
            </w:r>
            <w:r w:rsidR="005A4D84">
              <w:rPr>
                <w:rFonts w:ascii="Times New Roman" w:eastAsia="Batang" w:hAnsi="Times New Roman"/>
                <w:bCs/>
                <w:sz w:val="24"/>
                <w:szCs w:val="24"/>
                <w:lang w:val="kk-KZ"/>
              </w:rPr>
              <w:t xml:space="preserve">, 3-место, </w:t>
            </w:r>
            <w:r w:rsidR="005A4D84" w:rsidRPr="009F35CD">
              <w:rPr>
                <w:rFonts w:ascii="Times New Roman" w:eastAsia="Batang" w:hAnsi="Times New Roman"/>
                <w:bCs/>
                <w:sz w:val="24"/>
                <w:szCs w:val="24"/>
                <w:lang w:val="kk-KZ"/>
              </w:rPr>
              <w:t xml:space="preserve"> </w:t>
            </w:r>
            <w:r w:rsidR="006F685E" w:rsidRPr="009F35CD">
              <w:rPr>
                <w:rFonts w:ascii="Times New Roman" w:eastAsia="Batang" w:hAnsi="Times New Roman"/>
                <w:bCs/>
                <w:sz w:val="24"/>
                <w:szCs w:val="24"/>
                <w:lang w:val="kk-KZ"/>
              </w:rPr>
              <w:t>(V Международный студенческий фестиваль «GxP-Fest 2025»,</w:t>
            </w:r>
            <w:r w:rsidR="005A4D84">
              <w:rPr>
                <w:rFonts w:ascii="Times New Roman" w:eastAsia="Batang" w:hAnsi="Times New Roman"/>
                <w:bCs/>
                <w:sz w:val="24"/>
                <w:szCs w:val="24"/>
                <w:lang w:val="kk-KZ"/>
              </w:rPr>
              <w:t xml:space="preserve"> </w:t>
            </w:r>
            <w:r w:rsidR="006F685E" w:rsidRPr="009F35CD">
              <w:rPr>
                <w:rFonts w:ascii="Times New Roman" w:eastAsia="Batang" w:hAnsi="Times New Roman"/>
                <w:bCs/>
                <w:sz w:val="24"/>
                <w:szCs w:val="24"/>
                <w:lang w:val="kk-KZ"/>
              </w:rPr>
              <w:t>Россия, Москва)</w:t>
            </w:r>
            <w:r w:rsidRPr="009F35CD">
              <w:rPr>
                <w:rFonts w:ascii="Times New Roman" w:eastAsia="Batang" w:hAnsi="Times New Roman"/>
                <w:bCs/>
                <w:sz w:val="24"/>
                <w:szCs w:val="24"/>
                <w:lang w:val="kk-KZ"/>
              </w:rPr>
              <w:t xml:space="preserve"> </w:t>
            </w:r>
          </w:p>
        </w:tc>
      </w:tr>
      <w:tr w:rsidR="001570A9" w:rsidRPr="009F35CD" w14:paraId="260298B8" w14:textId="77777777" w:rsidTr="00CC2CDB">
        <w:tc>
          <w:tcPr>
            <w:tcW w:w="501" w:type="dxa"/>
            <w:shd w:val="clear" w:color="auto" w:fill="auto"/>
            <w:tcMar>
              <w:top w:w="45" w:type="dxa"/>
              <w:left w:w="75" w:type="dxa"/>
              <w:bottom w:w="45" w:type="dxa"/>
              <w:right w:w="75" w:type="dxa"/>
            </w:tcMar>
            <w:hideMark/>
          </w:tcPr>
          <w:p w14:paraId="03A9ECFB"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t>11</w:t>
            </w:r>
          </w:p>
        </w:tc>
        <w:tc>
          <w:tcPr>
            <w:tcW w:w="4597" w:type="dxa"/>
            <w:shd w:val="clear" w:color="auto" w:fill="auto"/>
            <w:tcMar>
              <w:top w:w="45" w:type="dxa"/>
              <w:left w:w="75" w:type="dxa"/>
              <w:bottom w:w="45" w:type="dxa"/>
              <w:right w:w="75" w:type="dxa"/>
            </w:tcMar>
            <w:hideMark/>
          </w:tcPr>
          <w:p w14:paraId="28F50039" w14:textId="349AC0E0"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00" w:type="dxa"/>
            <w:shd w:val="clear" w:color="auto" w:fill="auto"/>
            <w:tcMar>
              <w:top w:w="45" w:type="dxa"/>
              <w:left w:w="75" w:type="dxa"/>
              <w:bottom w:w="45" w:type="dxa"/>
              <w:right w:w="75" w:type="dxa"/>
            </w:tcMar>
            <w:hideMark/>
          </w:tcPr>
          <w:p w14:paraId="5A165688" w14:textId="77777777"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lang w:eastAsia="ru-RU"/>
              </w:rPr>
              <w:t>-</w:t>
            </w:r>
          </w:p>
        </w:tc>
      </w:tr>
      <w:tr w:rsidR="001570A9" w:rsidRPr="009F35CD" w14:paraId="48927FB5" w14:textId="77777777" w:rsidTr="003D1342">
        <w:trPr>
          <w:trHeight w:val="1080"/>
        </w:trPr>
        <w:tc>
          <w:tcPr>
            <w:tcW w:w="501" w:type="dxa"/>
            <w:shd w:val="clear" w:color="auto" w:fill="auto"/>
            <w:tcMar>
              <w:top w:w="45" w:type="dxa"/>
              <w:left w:w="75" w:type="dxa"/>
              <w:bottom w:w="45" w:type="dxa"/>
              <w:right w:w="75" w:type="dxa"/>
            </w:tcMar>
            <w:hideMark/>
          </w:tcPr>
          <w:p w14:paraId="4CA9813E" w14:textId="77777777" w:rsidR="001570A9" w:rsidRPr="009F35CD" w:rsidRDefault="001570A9" w:rsidP="001570A9">
            <w:pPr>
              <w:spacing w:after="0" w:line="240" w:lineRule="auto"/>
              <w:jc w:val="cente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spacing w:val="2"/>
                <w:sz w:val="24"/>
                <w:szCs w:val="24"/>
                <w:lang w:eastAsia="ru-RU"/>
              </w:rPr>
              <w:t>12</w:t>
            </w:r>
          </w:p>
        </w:tc>
        <w:tc>
          <w:tcPr>
            <w:tcW w:w="4597" w:type="dxa"/>
            <w:shd w:val="clear" w:color="auto" w:fill="auto"/>
            <w:tcMar>
              <w:top w:w="45" w:type="dxa"/>
              <w:left w:w="75" w:type="dxa"/>
              <w:bottom w:w="45" w:type="dxa"/>
              <w:right w:w="75" w:type="dxa"/>
            </w:tcMar>
            <w:hideMark/>
          </w:tcPr>
          <w:p w14:paraId="1DCFFC6B" w14:textId="27BC40B4"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rPr>
              <w:t>Дополнительная информация</w:t>
            </w:r>
          </w:p>
        </w:tc>
        <w:tc>
          <w:tcPr>
            <w:tcW w:w="4900" w:type="dxa"/>
            <w:shd w:val="clear" w:color="auto" w:fill="auto"/>
            <w:tcMar>
              <w:top w:w="45" w:type="dxa"/>
              <w:left w:w="75" w:type="dxa"/>
              <w:bottom w:w="45" w:type="dxa"/>
              <w:right w:w="75" w:type="dxa"/>
            </w:tcMar>
            <w:hideMark/>
          </w:tcPr>
          <w:p w14:paraId="4F1366FE" w14:textId="46FD9E35"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lang w:eastAsia="ru-RU"/>
              </w:rPr>
              <w:t>1</w:t>
            </w:r>
            <w:r w:rsidR="009F35CD" w:rsidRPr="009F35CD">
              <w:rPr>
                <w:rFonts w:ascii="Times New Roman" w:hAnsi="Times New Roman"/>
                <w:sz w:val="24"/>
                <w:szCs w:val="24"/>
                <w:lang w:val="kk-KZ" w:eastAsia="ru-RU"/>
              </w:rPr>
              <w:t xml:space="preserve">. </w:t>
            </w:r>
            <w:r w:rsidRPr="009F35CD">
              <w:rPr>
                <w:rFonts w:ascii="Times New Roman" w:hAnsi="Times New Roman"/>
                <w:sz w:val="24"/>
                <w:szCs w:val="24"/>
                <w:lang w:val="kk-KZ" w:eastAsia="ru-RU"/>
              </w:rPr>
              <w:t>Ученый секретарь</w:t>
            </w:r>
            <w:r w:rsidR="009F35CD" w:rsidRPr="009F35CD">
              <w:rPr>
                <w:rFonts w:ascii="Times New Roman" w:hAnsi="Times New Roman"/>
                <w:sz w:val="24"/>
                <w:szCs w:val="24"/>
                <w:lang w:val="kk-KZ" w:eastAsia="ru-RU"/>
              </w:rPr>
              <w:t>, ч</w:t>
            </w:r>
            <w:r w:rsidRPr="009F35CD">
              <w:rPr>
                <w:rFonts w:ascii="Times New Roman" w:hAnsi="Times New Roman"/>
                <w:sz w:val="24"/>
                <w:szCs w:val="24"/>
                <w:lang w:eastAsia="ru-RU"/>
              </w:rPr>
              <w:t>лен диссертационной комиссии по специальностям 6</w:t>
            </w:r>
            <w:r w:rsidRPr="009F35CD">
              <w:rPr>
                <w:rFonts w:ascii="Times New Roman" w:hAnsi="Times New Roman"/>
                <w:sz w:val="24"/>
                <w:szCs w:val="24"/>
                <w:lang w:val="en-US" w:eastAsia="ru-RU"/>
              </w:rPr>
              <w:t>D</w:t>
            </w:r>
            <w:r w:rsidRPr="009F35CD">
              <w:rPr>
                <w:rFonts w:ascii="Times New Roman" w:hAnsi="Times New Roman"/>
                <w:sz w:val="24"/>
                <w:szCs w:val="24"/>
                <w:lang w:eastAsia="ru-RU"/>
              </w:rPr>
              <w:t>110400 – Фармация и 6</w:t>
            </w:r>
            <w:r w:rsidRPr="009F35CD">
              <w:rPr>
                <w:rFonts w:ascii="Times New Roman" w:hAnsi="Times New Roman"/>
                <w:sz w:val="24"/>
                <w:szCs w:val="24"/>
                <w:lang w:val="en-US" w:eastAsia="ru-RU"/>
              </w:rPr>
              <w:t>D</w:t>
            </w:r>
            <w:r w:rsidRPr="009F35CD">
              <w:rPr>
                <w:rFonts w:ascii="Times New Roman" w:hAnsi="Times New Roman"/>
                <w:sz w:val="24"/>
                <w:szCs w:val="24"/>
                <w:lang w:eastAsia="ru-RU"/>
              </w:rPr>
              <w:t xml:space="preserve">074800 – Технология фармацевтического производства,  </w:t>
            </w:r>
          </w:p>
          <w:p w14:paraId="3662FB1C" w14:textId="7B16A899" w:rsidR="001570A9" w:rsidRPr="009F35CD" w:rsidRDefault="009F35CD" w:rsidP="001570A9">
            <w:pPr>
              <w:pStyle w:val="ab"/>
              <w:jc w:val="both"/>
              <w:rPr>
                <w:rFonts w:ascii="Times New Roman" w:hAnsi="Times New Roman"/>
                <w:sz w:val="24"/>
                <w:szCs w:val="24"/>
                <w:lang w:eastAsia="ru-RU"/>
              </w:rPr>
            </w:pPr>
            <w:r w:rsidRPr="009F35CD">
              <w:rPr>
                <w:rFonts w:ascii="Times New Roman" w:hAnsi="Times New Roman"/>
                <w:sz w:val="24"/>
                <w:szCs w:val="24"/>
                <w:lang w:val="kk-KZ" w:eastAsia="ru-RU"/>
              </w:rPr>
              <w:t>2.</w:t>
            </w:r>
            <w:r w:rsidR="001570A9" w:rsidRPr="009F35CD">
              <w:rPr>
                <w:rFonts w:ascii="Times New Roman" w:hAnsi="Times New Roman"/>
                <w:sz w:val="24"/>
                <w:szCs w:val="24"/>
                <w:lang w:eastAsia="ru-RU"/>
              </w:rPr>
              <w:t xml:space="preserve"> Эксперт по образовательным программам МОН РК </w:t>
            </w:r>
          </w:p>
          <w:p w14:paraId="045A5046" w14:textId="38AF0F81" w:rsidR="001570A9" w:rsidRPr="009F35CD" w:rsidRDefault="009F35CD" w:rsidP="001570A9">
            <w:pPr>
              <w:pStyle w:val="ab"/>
              <w:jc w:val="both"/>
              <w:rPr>
                <w:rFonts w:ascii="Times New Roman" w:hAnsi="Times New Roman"/>
                <w:sz w:val="24"/>
                <w:szCs w:val="24"/>
                <w:lang w:eastAsia="ru-RU"/>
              </w:rPr>
            </w:pPr>
            <w:r w:rsidRPr="009F35CD">
              <w:rPr>
                <w:rFonts w:ascii="Times New Roman" w:hAnsi="Times New Roman"/>
                <w:sz w:val="24"/>
                <w:szCs w:val="24"/>
                <w:lang w:val="kk-KZ" w:eastAsia="ru-RU"/>
              </w:rPr>
              <w:t>3.</w:t>
            </w:r>
            <w:r w:rsidR="001570A9" w:rsidRPr="009F35CD">
              <w:rPr>
                <w:rFonts w:ascii="Times New Roman" w:hAnsi="Times New Roman"/>
                <w:sz w:val="24"/>
                <w:szCs w:val="24"/>
                <w:lang w:eastAsia="ru-RU"/>
              </w:rPr>
              <w:t xml:space="preserve"> Эксперт тестовых заданий РГП НЦТ МОН РК</w:t>
            </w:r>
          </w:p>
          <w:p w14:paraId="17C64448" w14:textId="20B2641A"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lang w:val="kk-KZ" w:eastAsia="ru-RU"/>
              </w:rPr>
              <w:t>4</w:t>
            </w:r>
            <w:r w:rsidR="009F35CD" w:rsidRPr="009F35CD">
              <w:rPr>
                <w:rFonts w:ascii="Times New Roman" w:hAnsi="Times New Roman"/>
                <w:sz w:val="24"/>
                <w:szCs w:val="24"/>
                <w:lang w:val="kk-KZ" w:eastAsia="ru-RU"/>
              </w:rPr>
              <w:t>.</w:t>
            </w:r>
            <w:r w:rsidRPr="009F35CD">
              <w:rPr>
                <w:rFonts w:ascii="Times New Roman" w:hAnsi="Times New Roman"/>
                <w:sz w:val="24"/>
                <w:szCs w:val="24"/>
                <w:lang w:eastAsia="ru-RU"/>
              </w:rPr>
              <w:t xml:space="preserve"> Обладатель </w:t>
            </w:r>
            <w:r w:rsidRPr="009F35CD">
              <w:rPr>
                <w:rFonts w:ascii="Times New Roman" w:hAnsi="Times New Roman"/>
                <w:sz w:val="24"/>
                <w:szCs w:val="24"/>
                <w:lang w:val="kk-KZ" w:eastAsia="ru-RU"/>
              </w:rPr>
              <w:t xml:space="preserve">звания </w:t>
            </w:r>
            <w:r w:rsidRPr="009F35CD">
              <w:rPr>
                <w:rFonts w:ascii="Times New Roman" w:hAnsi="Times New Roman"/>
                <w:sz w:val="24"/>
                <w:szCs w:val="24"/>
                <w:lang w:eastAsia="ru-RU"/>
              </w:rPr>
              <w:t xml:space="preserve">«Лучший </w:t>
            </w:r>
            <w:r w:rsidRPr="009F35CD">
              <w:rPr>
                <w:rFonts w:ascii="Times New Roman" w:hAnsi="Times New Roman"/>
                <w:sz w:val="24"/>
                <w:szCs w:val="24"/>
                <w:lang w:val="kk-KZ" w:eastAsia="ru-RU"/>
              </w:rPr>
              <w:t>преподаватель ВУЗа РК-2024</w:t>
            </w:r>
            <w:r w:rsidR="00543EF9" w:rsidRPr="009F35CD">
              <w:rPr>
                <w:rFonts w:ascii="Times New Roman" w:hAnsi="Times New Roman"/>
                <w:sz w:val="24"/>
                <w:szCs w:val="24"/>
                <w:lang w:eastAsia="ru-RU"/>
              </w:rPr>
              <w:t>», 2024</w:t>
            </w:r>
            <w:r w:rsidRPr="009F35CD">
              <w:rPr>
                <w:rFonts w:ascii="Times New Roman" w:hAnsi="Times New Roman"/>
                <w:sz w:val="24"/>
                <w:szCs w:val="24"/>
                <w:lang w:eastAsia="ru-RU"/>
              </w:rPr>
              <w:t xml:space="preserve"> г.</w:t>
            </w:r>
          </w:p>
          <w:p w14:paraId="146CD275" w14:textId="03770CC4" w:rsidR="001570A9" w:rsidRPr="009F35CD" w:rsidRDefault="001570A9" w:rsidP="001570A9">
            <w:pPr>
              <w:pStyle w:val="ab"/>
              <w:jc w:val="both"/>
              <w:rPr>
                <w:rFonts w:ascii="Times New Roman" w:hAnsi="Times New Roman"/>
                <w:sz w:val="24"/>
                <w:szCs w:val="24"/>
                <w:lang w:eastAsia="ru-RU"/>
              </w:rPr>
            </w:pPr>
            <w:r w:rsidRPr="009F35CD">
              <w:rPr>
                <w:rFonts w:ascii="Times New Roman" w:hAnsi="Times New Roman"/>
                <w:sz w:val="24"/>
                <w:szCs w:val="24"/>
                <w:lang w:val="kk-KZ" w:eastAsia="ru-RU"/>
              </w:rPr>
              <w:t>5</w:t>
            </w:r>
            <w:r w:rsidR="009F35CD" w:rsidRPr="009F35CD">
              <w:rPr>
                <w:rFonts w:ascii="Times New Roman" w:hAnsi="Times New Roman"/>
                <w:sz w:val="24"/>
                <w:szCs w:val="24"/>
                <w:lang w:val="kk-KZ" w:eastAsia="ru-RU"/>
              </w:rPr>
              <w:t>.</w:t>
            </w:r>
            <w:r w:rsidRPr="009F35CD">
              <w:rPr>
                <w:rFonts w:ascii="Times New Roman" w:hAnsi="Times New Roman"/>
                <w:sz w:val="24"/>
                <w:szCs w:val="24"/>
                <w:lang w:val="kk-KZ" w:eastAsia="ru-RU"/>
              </w:rPr>
              <w:t xml:space="preserve"> </w:t>
            </w:r>
            <w:r w:rsidRPr="009F35CD">
              <w:rPr>
                <w:rFonts w:ascii="Times New Roman" w:hAnsi="Times New Roman"/>
                <w:sz w:val="24"/>
                <w:szCs w:val="24"/>
                <w:lang w:eastAsia="ru-RU"/>
              </w:rPr>
              <w:t xml:space="preserve">Обладатель </w:t>
            </w:r>
            <w:r w:rsidRPr="009F35CD">
              <w:rPr>
                <w:rFonts w:ascii="Times New Roman" w:hAnsi="Times New Roman"/>
                <w:sz w:val="24"/>
                <w:szCs w:val="24"/>
                <w:lang w:val="kk-KZ" w:eastAsia="ru-RU"/>
              </w:rPr>
              <w:t xml:space="preserve">звания </w:t>
            </w:r>
            <w:r w:rsidRPr="009F35CD">
              <w:rPr>
                <w:rFonts w:ascii="Times New Roman" w:hAnsi="Times New Roman"/>
                <w:sz w:val="24"/>
                <w:szCs w:val="24"/>
                <w:lang w:eastAsia="ru-RU"/>
              </w:rPr>
              <w:t xml:space="preserve">«Лучший </w:t>
            </w:r>
            <w:r w:rsidRPr="009F35CD">
              <w:rPr>
                <w:rFonts w:ascii="Times New Roman" w:hAnsi="Times New Roman"/>
                <w:sz w:val="24"/>
                <w:szCs w:val="24"/>
                <w:lang w:val="kk-KZ" w:eastAsia="ru-RU"/>
              </w:rPr>
              <w:t>преподаватель медицинского ВУЗа-2025</w:t>
            </w:r>
            <w:r w:rsidRPr="009F35CD">
              <w:rPr>
                <w:rFonts w:ascii="Times New Roman" w:hAnsi="Times New Roman"/>
                <w:sz w:val="24"/>
                <w:szCs w:val="24"/>
                <w:lang w:eastAsia="ru-RU"/>
              </w:rPr>
              <w:t>»</w:t>
            </w:r>
            <w:r w:rsidRPr="009F35CD">
              <w:rPr>
                <w:rFonts w:ascii="Times New Roman" w:hAnsi="Times New Roman"/>
                <w:sz w:val="24"/>
                <w:szCs w:val="24"/>
                <w:lang w:val="kk-KZ" w:eastAsia="ru-RU"/>
              </w:rPr>
              <w:t>, конкурс «Лучший в профессии МЗРК</w:t>
            </w:r>
            <w:r w:rsidR="00543EF9" w:rsidRPr="009F35CD">
              <w:rPr>
                <w:rFonts w:ascii="Times New Roman" w:hAnsi="Times New Roman"/>
                <w:sz w:val="24"/>
                <w:szCs w:val="24"/>
                <w:lang w:val="kk-KZ" w:eastAsia="ru-RU"/>
              </w:rPr>
              <w:t>»,</w:t>
            </w:r>
            <w:r w:rsidR="00543EF9" w:rsidRPr="009F35CD">
              <w:rPr>
                <w:rFonts w:ascii="Times New Roman" w:hAnsi="Times New Roman"/>
                <w:sz w:val="24"/>
                <w:szCs w:val="24"/>
                <w:lang w:eastAsia="ru-RU"/>
              </w:rPr>
              <w:t xml:space="preserve"> 2025</w:t>
            </w:r>
            <w:r w:rsidRPr="009F35CD">
              <w:rPr>
                <w:rFonts w:ascii="Times New Roman" w:hAnsi="Times New Roman"/>
                <w:sz w:val="24"/>
                <w:szCs w:val="24"/>
                <w:lang w:eastAsia="ru-RU"/>
              </w:rPr>
              <w:t xml:space="preserve"> г.</w:t>
            </w:r>
          </w:p>
          <w:p w14:paraId="2C363023" w14:textId="7AA6A70F" w:rsidR="001570A9" w:rsidRPr="009F35CD" w:rsidRDefault="001570A9" w:rsidP="001570A9">
            <w:pPr>
              <w:pStyle w:val="ab"/>
              <w:jc w:val="both"/>
              <w:rPr>
                <w:rFonts w:ascii="Times New Roman" w:hAnsi="Times New Roman"/>
                <w:sz w:val="24"/>
                <w:szCs w:val="24"/>
              </w:rPr>
            </w:pPr>
            <w:r w:rsidRPr="009F35CD">
              <w:rPr>
                <w:rFonts w:ascii="Times New Roman" w:hAnsi="Times New Roman"/>
                <w:sz w:val="24"/>
                <w:szCs w:val="24"/>
              </w:rPr>
              <w:t>6</w:t>
            </w:r>
            <w:r w:rsidR="009F35CD" w:rsidRPr="009F35CD">
              <w:rPr>
                <w:rFonts w:ascii="Times New Roman" w:hAnsi="Times New Roman"/>
                <w:sz w:val="24"/>
                <w:szCs w:val="24"/>
                <w:lang w:val="kk-KZ"/>
              </w:rPr>
              <w:t>.</w:t>
            </w:r>
            <w:r w:rsidRPr="009F35CD">
              <w:rPr>
                <w:rFonts w:ascii="Times New Roman" w:hAnsi="Times New Roman"/>
                <w:sz w:val="24"/>
                <w:szCs w:val="24"/>
              </w:rPr>
              <w:t xml:space="preserve"> Нагрудной знак «</w:t>
            </w:r>
            <w:r w:rsidRPr="009F35CD">
              <w:rPr>
                <w:rFonts w:ascii="Times New Roman" w:hAnsi="Times New Roman"/>
                <w:sz w:val="24"/>
                <w:szCs w:val="24"/>
                <w:lang w:val="kk-KZ"/>
              </w:rPr>
              <w:t>Денсалық сақтау ісінің үздігі</w:t>
            </w:r>
            <w:r w:rsidRPr="009F35CD">
              <w:rPr>
                <w:rFonts w:ascii="Times New Roman" w:hAnsi="Times New Roman"/>
                <w:sz w:val="24"/>
                <w:szCs w:val="24"/>
              </w:rPr>
              <w:t>», 20</w:t>
            </w:r>
            <w:r w:rsidRPr="009F35CD">
              <w:rPr>
                <w:rFonts w:ascii="Times New Roman" w:hAnsi="Times New Roman"/>
                <w:sz w:val="24"/>
                <w:szCs w:val="24"/>
                <w:lang w:val="kk-KZ"/>
              </w:rPr>
              <w:t>25</w:t>
            </w:r>
            <w:r w:rsidRPr="009F35CD">
              <w:rPr>
                <w:rFonts w:ascii="Times New Roman" w:hAnsi="Times New Roman"/>
                <w:sz w:val="24"/>
                <w:szCs w:val="24"/>
              </w:rPr>
              <w:t xml:space="preserve"> г.</w:t>
            </w:r>
          </w:p>
          <w:p w14:paraId="35E1681C" w14:textId="1FBE168E" w:rsidR="001570A9" w:rsidRPr="009F35CD" w:rsidRDefault="008C2F85" w:rsidP="001570A9">
            <w:pPr>
              <w:pStyle w:val="ab"/>
              <w:jc w:val="both"/>
              <w:rPr>
                <w:rFonts w:ascii="Times New Roman" w:hAnsi="Times New Roman"/>
                <w:sz w:val="24"/>
                <w:szCs w:val="24"/>
                <w:lang w:val="kk-KZ" w:eastAsia="ru-RU"/>
              </w:rPr>
            </w:pPr>
            <w:r w:rsidRPr="009F35CD">
              <w:rPr>
                <w:rFonts w:ascii="Times New Roman" w:hAnsi="Times New Roman"/>
                <w:sz w:val="24"/>
                <w:szCs w:val="24"/>
                <w:lang w:val="kk-KZ"/>
              </w:rPr>
              <w:t>7</w:t>
            </w:r>
            <w:r w:rsidR="009F35CD" w:rsidRPr="009F35CD">
              <w:rPr>
                <w:rFonts w:ascii="Times New Roman" w:hAnsi="Times New Roman"/>
                <w:sz w:val="24"/>
                <w:szCs w:val="24"/>
                <w:lang w:val="kk-KZ"/>
              </w:rPr>
              <w:t>.</w:t>
            </w:r>
            <w:r w:rsidRPr="009F35CD">
              <w:rPr>
                <w:rFonts w:ascii="Times New Roman" w:hAnsi="Times New Roman"/>
                <w:sz w:val="24"/>
                <w:szCs w:val="24"/>
                <w:lang w:val="kk-KZ"/>
              </w:rPr>
              <w:t xml:space="preserve">  Медаль «</w:t>
            </w:r>
            <w:r w:rsidRPr="009F35CD">
              <w:rPr>
                <w:rFonts w:ascii="Times New Roman" w:hAnsi="Times New Roman"/>
                <w:sz w:val="24"/>
                <w:szCs w:val="24"/>
                <w:lang w:eastAsia="ru-RU"/>
              </w:rPr>
              <w:t xml:space="preserve">125 </w:t>
            </w:r>
            <w:proofErr w:type="spellStart"/>
            <w:r w:rsidRPr="009F35CD">
              <w:rPr>
                <w:rFonts w:ascii="Times New Roman" w:hAnsi="Times New Roman"/>
                <w:sz w:val="24"/>
                <w:szCs w:val="24"/>
                <w:lang w:eastAsia="ru-RU"/>
              </w:rPr>
              <w:t>летия</w:t>
            </w:r>
            <w:proofErr w:type="spellEnd"/>
            <w:r w:rsidRPr="009F35CD">
              <w:rPr>
                <w:rFonts w:ascii="Times New Roman" w:hAnsi="Times New Roman"/>
                <w:sz w:val="24"/>
                <w:szCs w:val="24"/>
                <w:lang w:eastAsia="ru-RU"/>
              </w:rPr>
              <w:t xml:space="preserve"> </w:t>
            </w:r>
            <w:proofErr w:type="spellStart"/>
            <w:r w:rsidRPr="009F35CD">
              <w:rPr>
                <w:rFonts w:ascii="Times New Roman" w:hAnsi="Times New Roman"/>
                <w:sz w:val="24"/>
                <w:szCs w:val="24"/>
                <w:lang w:eastAsia="ru-RU"/>
              </w:rPr>
              <w:t>Каныша</w:t>
            </w:r>
            <w:proofErr w:type="spellEnd"/>
            <w:r w:rsidRPr="009F35CD">
              <w:rPr>
                <w:rFonts w:ascii="Times New Roman" w:hAnsi="Times New Roman"/>
                <w:sz w:val="24"/>
                <w:szCs w:val="24"/>
                <w:lang w:eastAsia="ru-RU"/>
              </w:rPr>
              <w:t xml:space="preserve"> Сатпаева</w:t>
            </w:r>
            <w:r w:rsidRPr="009F35CD">
              <w:rPr>
                <w:rFonts w:ascii="Times New Roman" w:hAnsi="Times New Roman"/>
                <w:sz w:val="24"/>
                <w:szCs w:val="24"/>
                <w:lang w:val="kk-KZ" w:eastAsia="ru-RU"/>
              </w:rPr>
              <w:t>»</w:t>
            </w:r>
          </w:p>
          <w:p w14:paraId="0CC3AC1E" w14:textId="31F520A5" w:rsidR="008C2F85" w:rsidRPr="009F35CD" w:rsidRDefault="008C2F85" w:rsidP="009F35CD">
            <w:pPr>
              <w:pStyle w:val="ab"/>
              <w:jc w:val="both"/>
              <w:rPr>
                <w:rFonts w:ascii="Times New Roman" w:hAnsi="Times New Roman"/>
                <w:sz w:val="24"/>
                <w:szCs w:val="24"/>
                <w:lang w:val="kk-KZ" w:eastAsia="ru-RU"/>
              </w:rPr>
            </w:pPr>
            <w:r w:rsidRPr="009F35CD">
              <w:rPr>
                <w:rFonts w:ascii="Times New Roman" w:hAnsi="Times New Roman"/>
                <w:sz w:val="24"/>
                <w:szCs w:val="24"/>
                <w:lang w:val="kk-KZ" w:eastAsia="ru-RU"/>
              </w:rPr>
              <w:t>8</w:t>
            </w:r>
            <w:r w:rsidR="009F35CD" w:rsidRPr="009F35CD">
              <w:rPr>
                <w:rFonts w:ascii="Times New Roman" w:hAnsi="Times New Roman"/>
                <w:sz w:val="24"/>
                <w:szCs w:val="24"/>
                <w:lang w:val="kk-KZ" w:eastAsia="ru-RU"/>
              </w:rPr>
              <w:t>.</w:t>
            </w:r>
            <w:r w:rsidRPr="009F35CD">
              <w:rPr>
                <w:rFonts w:ascii="Times New Roman" w:hAnsi="Times New Roman"/>
                <w:sz w:val="24"/>
                <w:szCs w:val="24"/>
                <w:lang w:val="kk-KZ" w:eastAsia="ru-RU"/>
              </w:rPr>
              <w:t xml:space="preserve"> Юбилейная медаль «135 лет Санжару Асфендиярову»</w:t>
            </w:r>
          </w:p>
          <w:p w14:paraId="0AD45AF7" w14:textId="3F745392" w:rsidR="009F35CD" w:rsidRPr="009F35CD" w:rsidRDefault="009F35CD" w:rsidP="009F35CD">
            <w:pPr>
              <w:pStyle w:val="ad"/>
              <w:numPr>
                <w:ilvl w:val="0"/>
                <w:numId w:val="6"/>
              </w:numPr>
              <w:spacing w:before="0" w:beforeAutospacing="0" w:after="0" w:afterAutospacing="0"/>
              <w:ind w:left="0"/>
            </w:pPr>
            <w:r w:rsidRPr="009F35CD">
              <w:rPr>
                <w:lang w:val="kk-KZ"/>
              </w:rPr>
              <w:t xml:space="preserve">9. </w:t>
            </w:r>
            <w:r w:rsidRPr="009F35CD">
              <w:t>Патенты на изобретения и полезные модели:</w:t>
            </w:r>
          </w:p>
          <w:p w14:paraId="0FB26623" w14:textId="3EE787B4" w:rsidR="009F35CD" w:rsidRPr="009F35CD" w:rsidRDefault="009F35CD" w:rsidP="009F35CD">
            <w:pPr>
              <w:pStyle w:val="ad"/>
              <w:numPr>
                <w:ilvl w:val="0"/>
                <w:numId w:val="7"/>
              </w:numPr>
              <w:spacing w:before="0" w:beforeAutospacing="0" w:after="0" w:afterAutospacing="0"/>
              <w:ind w:left="0"/>
            </w:pPr>
            <w:r w:rsidRPr="009F35CD">
              <w:rPr>
                <w:lang w:val="kk-KZ"/>
              </w:rPr>
              <w:t xml:space="preserve">- </w:t>
            </w:r>
            <w:r w:rsidRPr="009F35CD">
              <w:t>Евразийский патент на изобретение № 045875</w:t>
            </w:r>
          </w:p>
          <w:p w14:paraId="4A050D3A" w14:textId="6DAF4AF7" w:rsidR="009F35CD" w:rsidRPr="009F35CD" w:rsidRDefault="009F35CD" w:rsidP="009F35CD">
            <w:pPr>
              <w:pStyle w:val="ad"/>
              <w:numPr>
                <w:ilvl w:val="0"/>
                <w:numId w:val="7"/>
              </w:numPr>
              <w:spacing w:before="0" w:beforeAutospacing="0" w:after="0" w:afterAutospacing="0"/>
              <w:ind w:left="0"/>
            </w:pPr>
            <w:r w:rsidRPr="009F35CD">
              <w:rPr>
                <w:lang w:val="kk-KZ"/>
              </w:rPr>
              <w:lastRenderedPageBreak/>
              <w:t xml:space="preserve">- </w:t>
            </w:r>
            <w:r w:rsidRPr="009F35CD">
              <w:t>Патент РК на изобретение № 37112</w:t>
            </w:r>
          </w:p>
          <w:p w14:paraId="3ED952F8" w14:textId="247BB151" w:rsidR="009F35CD" w:rsidRPr="009F35CD" w:rsidRDefault="009F35CD" w:rsidP="009F35CD">
            <w:pPr>
              <w:pStyle w:val="ad"/>
              <w:spacing w:before="0" w:beforeAutospacing="0" w:after="0" w:afterAutospacing="0"/>
            </w:pPr>
            <w:r w:rsidRPr="009F35CD">
              <w:rPr>
                <w:lang w:val="kk-KZ"/>
              </w:rPr>
              <w:t xml:space="preserve">- </w:t>
            </w:r>
            <w:r w:rsidRPr="009F35CD">
              <w:t>Патенты РК на полезные модели:</w:t>
            </w:r>
          </w:p>
          <w:p w14:paraId="3250D953" w14:textId="77777777" w:rsidR="009F35CD" w:rsidRPr="009F35CD" w:rsidRDefault="009F35CD" w:rsidP="009F35CD">
            <w:pPr>
              <w:pStyle w:val="ad"/>
              <w:numPr>
                <w:ilvl w:val="0"/>
                <w:numId w:val="8"/>
              </w:numPr>
              <w:spacing w:before="0" w:beforeAutospacing="0" w:after="0" w:afterAutospacing="0"/>
              <w:ind w:left="0"/>
            </w:pPr>
            <w:r w:rsidRPr="009F35CD">
              <w:t>11814; 11292; 10199; 10800;</w:t>
            </w:r>
          </w:p>
          <w:p w14:paraId="62AE07D6" w14:textId="77777777" w:rsidR="009F35CD" w:rsidRPr="009F35CD" w:rsidRDefault="009F35CD" w:rsidP="009F35CD">
            <w:pPr>
              <w:pStyle w:val="ad"/>
              <w:numPr>
                <w:ilvl w:val="0"/>
                <w:numId w:val="8"/>
              </w:numPr>
              <w:spacing w:before="0" w:beforeAutospacing="0" w:after="0" w:afterAutospacing="0"/>
              <w:ind w:left="0"/>
            </w:pPr>
            <w:r w:rsidRPr="009F35CD">
              <w:t>9147; 9210; 8783; 8117; 7898;</w:t>
            </w:r>
          </w:p>
          <w:p w14:paraId="2363D942" w14:textId="447D85C5" w:rsidR="001570A9" w:rsidRPr="009F35CD" w:rsidRDefault="009F35CD" w:rsidP="00543EF9">
            <w:pPr>
              <w:pStyle w:val="ad"/>
              <w:numPr>
                <w:ilvl w:val="0"/>
                <w:numId w:val="8"/>
              </w:numPr>
              <w:spacing w:before="0" w:beforeAutospacing="0" w:after="0" w:afterAutospacing="0"/>
              <w:ind w:left="0"/>
            </w:pPr>
            <w:r w:rsidRPr="009F35CD">
              <w:t>7896; 7783; 7763; 7165</w:t>
            </w:r>
            <w:r w:rsidRPr="009F35CD">
              <w:rPr>
                <w:lang w:val="kk-KZ"/>
              </w:rPr>
              <w:t>.</w:t>
            </w:r>
          </w:p>
        </w:tc>
      </w:tr>
    </w:tbl>
    <w:p w14:paraId="373A2E94" w14:textId="7FC3F115" w:rsidR="00DF7242" w:rsidRDefault="00DF7242" w:rsidP="000C2FFC">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14:paraId="1B04AFFD" w14:textId="77777777" w:rsidR="003D1342" w:rsidRPr="009F35CD" w:rsidRDefault="003D1342" w:rsidP="000C2FFC">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tbl>
      <w:tblPr>
        <w:tblStyle w:val="a9"/>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544"/>
      </w:tblGrid>
      <w:tr w:rsidR="00543EF9" w14:paraId="2A69976A" w14:textId="77777777" w:rsidTr="00543EF9">
        <w:tc>
          <w:tcPr>
            <w:tcW w:w="6096" w:type="dxa"/>
          </w:tcPr>
          <w:p w14:paraId="5626651E" w14:textId="77777777" w:rsidR="00543EF9" w:rsidRPr="009F35CD" w:rsidRDefault="00543EF9" w:rsidP="00543EF9">
            <w:pPr>
              <w:rPr>
                <w:rFonts w:ascii="Times New Roman" w:eastAsia="Times New Roman" w:hAnsi="Times New Roman" w:cs="Times New Roman"/>
                <w:b/>
                <w:spacing w:val="2"/>
                <w:sz w:val="24"/>
                <w:szCs w:val="24"/>
                <w:lang w:eastAsia="ru-RU"/>
              </w:rPr>
            </w:pPr>
            <w:r w:rsidRPr="009F35CD">
              <w:rPr>
                <w:rFonts w:ascii="Times New Roman" w:eastAsia="Times New Roman" w:hAnsi="Times New Roman" w:cs="Times New Roman"/>
                <w:b/>
                <w:spacing w:val="2"/>
                <w:sz w:val="24"/>
                <w:szCs w:val="24"/>
                <w:lang w:eastAsia="ru-RU"/>
              </w:rPr>
              <w:t xml:space="preserve">Декан </w:t>
            </w:r>
            <w:r w:rsidRPr="009F35CD">
              <w:rPr>
                <w:rFonts w:ascii="Times New Roman" w:eastAsia="Times New Roman" w:hAnsi="Times New Roman" w:cs="Times New Roman"/>
                <w:b/>
                <w:spacing w:val="2"/>
                <w:sz w:val="24"/>
                <w:szCs w:val="24"/>
                <w:lang w:val="kk-KZ" w:eastAsia="ru-RU"/>
              </w:rPr>
              <w:t>Ш</w:t>
            </w:r>
            <w:r w:rsidRPr="009F35CD">
              <w:rPr>
                <w:rFonts w:ascii="Times New Roman" w:eastAsia="Times New Roman" w:hAnsi="Times New Roman" w:cs="Times New Roman"/>
                <w:b/>
                <w:spacing w:val="2"/>
                <w:sz w:val="24"/>
                <w:szCs w:val="24"/>
                <w:lang w:eastAsia="ru-RU"/>
              </w:rPr>
              <w:t xml:space="preserve">колы фармации, </w:t>
            </w:r>
          </w:p>
          <w:p w14:paraId="2D3AF4BD" w14:textId="1A02180D" w:rsidR="00543EF9" w:rsidRDefault="00543EF9" w:rsidP="00543EF9">
            <w:pPr>
              <w:textAlignment w:val="baseline"/>
              <w:rPr>
                <w:rFonts w:ascii="Times New Roman" w:eastAsia="Times New Roman" w:hAnsi="Times New Roman" w:cs="Times New Roman"/>
                <w:spacing w:val="2"/>
                <w:sz w:val="24"/>
                <w:szCs w:val="24"/>
                <w:lang w:eastAsia="ru-RU"/>
              </w:rPr>
            </w:pPr>
            <w:proofErr w:type="spellStart"/>
            <w:r w:rsidRPr="009F35CD">
              <w:rPr>
                <w:rFonts w:ascii="Times New Roman" w:eastAsia="Times New Roman" w:hAnsi="Times New Roman" w:cs="Times New Roman"/>
                <w:b/>
                <w:spacing w:val="2"/>
                <w:sz w:val="24"/>
                <w:szCs w:val="24"/>
                <w:lang w:eastAsia="ru-RU"/>
              </w:rPr>
              <w:t>д.фарм.н</w:t>
            </w:r>
            <w:proofErr w:type="spellEnd"/>
            <w:r w:rsidRPr="009F35CD">
              <w:rPr>
                <w:rFonts w:ascii="Times New Roman" w:eastAsia="Times New Roman" w:hAnsi="Times New Roman" w:cs="Times New Roman"/>
                <w:b/>
                <w:spacing w:val="2"/>
                <w:sz w:val="24"/>
                <w:szCs w:val="24"/>
                <w:lang w:eastAsia="ru-RU"/>
              </w:rPr>
              <w:t>., профессор</w:t>
            </w:r>
          </w:p>
        </w:tc>
        <w:tc>
          <w:tcPr>
            <w:tcW w:w="2544" w:type="dxa"/>
          </w:tcPr>
          <w:p w14:paraId="49CBCC4E" w14:textId="7D50ABAD" w:rsidR="00543EF9" w:rsidRDefault="00543EF9" w:rsidP="000C2FFC">
            <w:pP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b/>
                <w:spacing w:val="2"/>
                <w:sz w:val="24"/>
                <w:szCs w:val="24"/>
                <w:lang w:eastAsia="ru-RU"/>
              </w:rPr>
              <w:t>Сакипова З.Б.</w:t>
            </w:r>
          </w:p>
        </w:tc>
      </w:tr>
      <w:tr w:rsidR="00543EF9" w14:paraId="3D6DEA89" w14:textId="77777777" w:rsidTr="00543EF9">
        <w:tc>
          <w:tcPr>
            <w:tcW w:w="6096" w:type="dxa"/>
          </w:tcPr>
          <w:p w14:paraId="559BDF83" w14:textId="77777777" w:rsidR="00543EF9" w:rsidRDefault="00543EF9" w:rsidP="000C2FFC">
            <w:pPr>
              <w:textAlignment w:val="baseline"/>
              <w:rPr>
                <w:rFonts w:ascii="Times New Roman" w:eastAsia="Times New Roman" w:hAnsi="Times New Roman" w:cs="Times New Roman"/>
                <w:b/>
                <w:spacing w:val="2"/>
                <w:sz w:val="24"/>
                <w:szCs w:val="24"/>
                <w:lang w:eastAsia="ru-RU"/>
              </w:rPr>
            </w:pPr>
          </w:p>
          <w:p w14:paraId="2FE2977F" w14:textId="510F039B" w:rsidR="00543EF9" w:rsidRDefault="00424020" w:rsidP="000C2FFC">
            <w:pPr>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b/>
                <w:spacing w:val="2"/>
                <w:sz w:val="24"/>
                <w:szCs w:val="24"/>
                <w:lang w:val="kk-KZ" w:eastAsia="ru-RU"/>
              </w:rPr>
              <w:t>Руководитель</w:t>
            </w:r>
            <w:r w:rsidR="00543EF9" w:rsidRPr="00543EF9">
              <w:rPr>
                <w:rFonts w:ascii="Times New Roman" w:eastAsia="Times New Roman" w:hAnsi="Times New Roman" w:cs="Times New Roman"/>
                <w:b/>
                <w:spacing w:val="2"/>
                <w:sz w:val="24"/>
                <w:szCs w:val="24"/>
                <w:lang w:eastAsia="ru-RU"/>
              </w:rPr>
              <w:t xml:space="preserve"> управления по учету персонала</w:t>
            </w:r>
          </w:p>
        </w:tc>
        <w:tc>
          <w:tcPr>
            <w:tcW w:w="2544" w:type="dxa"/>
          </w:tcPr>
          <w:p w14:paraId="48A7A82B" w14:textId="77777777" w:rsidR="00424020" w:rsidRDefault="00424020" w:rsidP="000C2FFC">
            <w:pPr>
              <w:textAlignment w:val="baseline"/>
              <w:rPr>
                <w:rFonts w:ascii="Times New Roman" w:eastAsia="Times New Roman" w:hAnsi="Times New Roman" w:cs="Times New Roman"/>
                <w:b/>
                <w:spacing w:val="2"/>
                <w:sz w:val="24"/>
                <w:szCs w:val="24"/>
                <w:lang w:eastAsia="ru-RU"/>
              </w:rPr>
            </w:pPr>
          </w:p>
          <w:p w14:paraId="22DAC2BF" w14:textId="480A27DA" w:rsidR="00543EF9" w:rsidRDefault="00543EF9" w:rsidP="000C2FFC">
            <w:pPr>
              <w:textAlignment w:val="baseline"/>
              <w:rPr>
                <w:rFonts w:ascii="Times New Roman" w:eastAsia="Times New Roman" w:hAnsi="Times New Roman" w:cs="Times New Roman"/>
                <w:spacing w:val="2"/>
                <w:sz w:val="24"/>
                <w:szCs w:val="24"/>
                <w:lang w:eastAsia="ru-RU"/>
              </w:rPr>
            </w:pPr>
            <w:r w:rsidRPr="009F35CD">
              <w:rPr>
                <w:rFonts w:ascii="Times New Roman" w:eastAsia="Times New Roman" w:hAnsi="Times New Roman" w:cs="Times New Roman"/>
                <w:b/>
                <w:spacing w:val="2"/>
                <w:sz w:val="24"/>
                <w:szCs w:val="24"/>
                <w:lang w:eastAsia="ru-RU"/>
              </w:rPr>
              <w:t>Сапакова М.М.</w:t>
            </w:r>
          </w:p>
        </w:tc>
      </w:tr>
    </w:tbl>
    <w:p w14:paraId="2A54E54F" w14:textId="41C1319E" w:rsidR="00796209" w:rsidRDefault="00796209" w:rsidP="000C2FFC">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14:paraId="2B9957B0" w14:textId="34C5B3E2" w:rsidR="00543EF9" w:rsidRDefault="00543EF9" w:rsidP="000C2FFC">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14:paraId="1F92C0BE" w14:textId="5BF8F21E" w:rsidR="00543EF9" w:rsidRDefault="00543EF9" w:rsidP="000C2FFC">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14:paraId="786D5278" w14:textId="77777777" w:rsidR="00543EF9" w:rsidRPr="009F35CD" w:rsidRDefault="00543EF9" w:rsidP="000C2FFC">
      <w:pPr>
        <w:shd w:val="clear" w:color="auto" w:fill="FFFFFF"/>
        <w:spacing w:after="0" w:line="240" w:lineRule="auto"/>
        <w:textAlignment w:val="baseline"/>
        <w:rPr>
          <w:rFonts w:ascii="Times New Roman" w:eastAsia="Times New Roman" w:hAnsi="Times New Roman" w:cs="Times New Roman"/>
          <w:spacing w:val="2"/>
          <w:sz w:val="24"/>
          <w:szCs w:val="24"/>
          <w:lang w:eastAsia="ru-RU"/>
        </w:rPr>
      </w:pPr>
    </w:p>
    <w:p w14:paraId="48FC7DFA" w14:textId="222840F5" w:rsidR="000C2FFC" w:rsidRPr="009F35CD" w:rsidRDefault="000C2FFC" w:rsidP="00F14099">
      <w:pPr>
        <w:spacing w:after="0" w:line="240" w:lineRule="auto"/>
        <w:ind w:left="284"/>
        <w:rPr>
          <w:rFonts w:ascii="Times New Roman" w:eastAsia="Times New Roman" w:hAnsi="Times New Roman" w:cs="Times New Roman"/>
          <w:b/>
          <w:spacing w:val="2"/>
          <w:sz w:val="24"/>
          <w:szCs w:val="24"/>
          <w:lang w:eastAsia="ru-RU"/>
        </w:rPr>
      </w:pPr>
      <w:r w:rsidRPr="009F35CD">
        <w:rPr>
          <w:rFonts w:ascii="Times New Roman" w:eastAsia="Times New Roman" w:hAnsi="Times New Roman" w:cs="Times New Roman"/>
          <w:b/>
          <w:spacing w:val="2"/>
          <w:sz w:val="24"/>
          <w:szCs w:val="24"/>
          <w:lang w:eastAsia="ru-RU"/>
        </w:rPr>
        <w:tab/>
      </w:r>
      <w:r w:rsidRPr="009F35CD">
        <w:rPr>
          <w:rFonts w:ascii="Times New Roman" w:eastAsia="Times New Roman" w:hAnsi="Times New Roman" w:cs="Times New Roman"/>
          <w:b/>
          <w:spacing w:val="2"/>
          <w:sz w:val="24"/>
          <w:szCs w:val="24"/>
          <w:lang w:eastAsia="ru-RU"/>
        </w:rPr>
        <w:tab/>
      </w:r>
      <w:r w:rsidRPr="009F35CD">
        <w:rPr>
          <w:rFonts w:ascii="Times New Roman" w:eastAsia="Times New Roman" w:hAnsi="Times New Roman" w:cs="Times New Roman"/>
          <w:b/>
          <w:spacing w:val="2"/>
          <w:sz w:val="24"/>
          <w:szCs w:val="24"/>
          <w:lang w:eastAsia="ru-RU"/>
        </w:rPr>
        <w:tab/>
      </w:r>
      <w:r w:rsidRPr="009F35CD">
        <w:rPr>
          <w:rFonts w:ascii="Times New Roman" w:eastAsia="Times New Roman" w:hAnsi="Times New Roman" w:cs="Times New Roman"/>
          <w:b/>
          <w:spacing w:val="2"/>
          <w:sz w:val="24"/>
          <w:szCs w:val="24"/>
          <w:lang w:eastAsia="ru-RU"/>
        </w:rPr>
        <w:tab/>
      </w:r>
      <w:r w:rsidRPr="009F35CD">
        <w:rPr>
          <w:rFonts w:ascii="Times New Roman" w:eastAsia="Times New Roman" w:hAnsi="Times New Roman" w:cs="Times New Roman"/>
          <w:b/>
          <w:spacing w:val="2"/>
          <w:sz w:val="24"/>
          <w:szCs w:val="24"/>
          <w:lang w:eastAsia="ru-RU"/>
        </w:rPr>
        <w:tab/>
      </w:r>
      <w:r w:rsidRPr="009F35CD">
        <w:rPr>
          <w:rFonts w:ascii="Times New Roman" w:eastAsia="Times New Roman" w:hAnsi="Times New Roman" w:cs="Times New Roman"/>
          <w:b/>
          <w:spacing w:val="2"/>
          <w:sz w:val="24"/>
          <w:szCs w:val="24"/>
          <w:lang w:eastAsia="ru-RU"/>
        </w:rPr>
        <w:tab/>
      </w:r>
    </w:p>
    <w:p w14:paraId="1979BB3C" w14:textId="77777777" w:rsidR="00356BD2" w:rsidRPr="009F35CD" w:rsidRDefault="00356BD2" w:rsidP="00F14099">
      <w:pPr>
        <w:spacing w:after="0" w:line="240" w:lineRule="auto"/>
        <w:ind w:left="284"/>
        <w:rPr>
          <w:rFonts w:ascii="Times New Roman" w:eastAsia="Times New Roman" w:hAnsi="Times New Roman" w:cs="Times New Roman"/>
          <w:b/>
          <w:spacing w:val="2"/>
          <w:sz w:val="24"/>
          <w:szCs w:val="24"/>
          <w:lang w:eastAsia="ru-RU"/>
        </w:rPr>
      </w:pPr>
    </w:p>
    <w:p w14:paraId="1256C746" w14:textId="40BEF242" w:rsidR="00A065C9" w:rsidRPr="009F35CD" w:rsidRDefault="00543EF9" w:rsidP="00543EF9">
      <w:pPr>
        <w:spacing w:after="0" w:line="240" w:lineRule="auto"/>
        <w:rPr>
          <w:rFonts w:ascii="Times New Roman" w:eastAsia="Calibri" w:hAnsi="Times New Roman" w:cs="Times New Roman"/>
          <w:b/>
          <w:sz w:val="24"/>
          <w:szCs w:val="24"/>
        </w:rPr>
      </w:pPr>
      <w:r>
        <w:rPr>
          <w:rFonts w:ascii="Times New Roman" w:eastAsia="Times New Roman" w:hAnsi="Times New Roman" w:cs="Times New Roman"/>
          <w:b/>
          <w:spacing w:val="2"/>
          <w:sz w:val="24"/>
          <w:szCs w:val="24"/>
          <w:lang w:val="kk-KZ" w:eastAsia="ru-RU"/>
        </w:rPr>
        <w:t xml:space="preserve">           </w:t>
      </w:r>
      <w:r w:rsidR="00F14099" w:rsidRPr="009F35CD">
        <w:rPr>
          <w:rFonts w:ascii="Times New Roman" w:eastAsia="Times New Roman" w:hAnsi="Times New Roman" w:cs="Times New Roman"/>
          <w:b/>
          <w:spacing w:val="2"/>
          <w:sz w:val="24"/>
          <w:szCs w:val="24"/>
          <w:lang w:eastAsia="ru-RU"/>
        </w:rPr>
        <w:tab/>
      </w:r>
    </w:p>
    <w:sectPr w:rsidR="00A065C9" w:rsidRPr="009F35CD" w:rsidSect="00543EF9">
      <w:pgSz w:w="11906" w:h="16838"/>
      <w:pgMar w:top="1134" w:right="851" w:bottom="1134" w:left="1134" w:header="567" w:footer="8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BE72" w14:textId="77777777" w:rsidR="00A871FB" w:rsidRDefault="00A871FB" w:rsidP="009E6D3D">
      <w:pPr>
        <w:spacing w:after="0" w:line="240" w:lineRule="auto"/>
      </w:pPr>
      <w:r>
        <w:separator/>
      </w:r>
    </w:p>
  </w:endnote>
  <w:endnote w:type="continuationSeparator" w:id="0">
    <w:p w14:paraId="260FFF29" w14:textId="77777777" w:rsidR="00A871FB" w:rsidRDefault="00A871FB" w:rsidP="009E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55B9" w14:textId="77777777" w:rsidR="00A871FB" w:rsidRDefault="00A871FB" w:rsidP="009E6D3D">
      <w:pPr>
        <w:spacing w:after="0" w:line="240" w:lineRule="auto"/>
      </w:pPr>
      <w:r>
        <w:separator/>
      </w:r>
    </w:p>
  </w:footnote>
  <w:footnote w:type="continuationSeparator" w:id="0">
    <w:p w14:paraId="16D7207C" w14:textId="77777777" w:rsidR="00A871FB" w:rsidRDefault="00A871FB" w:rsidP="009E6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451D"/>
    <w:multiLevelType w:val="multilevel"/>
    <w:tmpl w:val="678A76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726DE"/>
    <w:multiLevelType w:val="hybridMultilevel"/>
    <w:tmpl w:val="7CEE5B7C"/>
    <w:lvl w:ilvl="0" w:tplc="DA4AE1AE">
      <w:start w:val="5"/>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30F7219C"/>
    <w:multiLevelType w:val="hybridMultilevel"/>
    <w:tmpl w:val="3D5E99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982DC6"/>
    <w:multiLevelType w:val="multilevel"/>
    <w:tmpl w:val="96C2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C7F74"/>
    <w:multiLevelType w:val="hybridMultilevel"/>
    <w:tmpl w:val="4A449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F1527B"/>
    <w:multiLevelType w:val="hybridMultilevel"/>
    <w:tmpl w:val="0248EA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F3341E3"/>
    <w:multiLevelType w:val="multilevel"/>
    <w:tmpl w:val="DAD8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741DA"/>
    <w:multiLevelType w:val="hybridMultilevel"/>
    <w:tmpl w:val="7876A3C8"/>
    <w:lvl w:ilvl="0" w:tplc="8644522A">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3D"/>
    <w:rsid w:val="00025BE7"/>
    <w:rsid w:val="000270D7"/>
    <w:rsid w:val="00035031"/>
    <w:rsid w:val="000368A5"/>
    <w:rsid w:val="000412B5"/>
    <w:rsid w:val="00045B47"/>
    <w:rsid w:val="00051EF2"/>
    <w:rsid w:val="00056F6C"/>
    <w:rsid w:val="00082BDA"/>
    <w:rsid w:val="00091B9B"/>
    <w:rsid w:val="00094620"/>
    <w:rsid w:val="00095FAB"/>
    <w:rsid w:val="000A70D9"/>
    <w:rsid w:val="000B637C"/>
    <w:rsid w:val="000C2FFC"/>
    <w:rsid w:val="000E52BC"/>
    <w:rsid w:val="000F65FA"/>
    <w:rsid w:val="000F7826"/>
    <w:rsid w:val="000F7C93"/>
    <w:rsid w:val="000F7DA9"/>
    <w:rsid w:val="00114356"/>
    <w:rsid w:val="00145C23"/>
    <w:rsid w:val="001570A9"/>
    <w:rsid w:val="001579F3"/>
    <w:rsid w:val="00165A1E"/>
    <w:rsid w:val="001708D9"/>
    <w:rsid w:val="00171A93"/>
    <w:rsid w:val="001849E3"/>
    <w:rsid w:val="001869F8"/>
    <w:rsid w:val="00193499"/>
    <w:rsid w:val="00195321"/>
    <w:rsid w:val="001B5600"/>
    <w:rsid w:val="001C6FCB"/>
    <w:rsid w:val="001E7140"/>
    <w:rsid w:val="001F27E1"/>
    <w:rsid w:val="002044DA"/>
    <w:rsid w:val="002237DA"/>
    <w:rsid w:val="00230CFA"/>
    <w:rsid w:val="00232EA6"/>
    <w:rsid w:val="002C05F2"/>
    <w:rsid w:val="002D0A3E"/>
    <w:rsid w:val="003008FB"/>
    <w:rsid w:val="00305949"/>
    <w:rsid w:val="00307414"/>
    <w:rsid w:val="003122CC"/>
    <w:rsid w:val="003275D9"/>
    <w:rsid w:val="00337337"/>
    <w:rsid w:val="00356BD2"/>
    <w:rsid w:val="003772E4"/>
    <w:rsid w:val="00397F51"/>
    <w:rsid w:val="003A67C1"/>
    <w:rsid w:val="003D1342"/>
    <w:rsid w:val="003D64DD"/>
    <w:rsid w:val="003E479D"/>
    <w:rsid w:val="00424020"/>
    <w:rsid w:val="00442273"/>
    <w:rsid w:val="00445F44"/>
    <w:rsid w:val="0046005E"/>
    <w:rsid w:val="00472B4C"/>
    <w:rsid w:val="00476146"/>
    <w:rsid w:val="00480E6D"/>
    <w:rsid w:val="004833EB"/>
    <w:rsid w:val="004B463A"/>
    <w:rsid w:val="004C3FDD"/>
    <w:rsid w:val="005109E3"/>
    <w:rsid w:val="00511386"/>
    <w:rsid w:val="00520146"/>
    <w:rsid w:val="005222A9"/>
    <w:rsid w:val="00543EF9"/>
    <w:rsid w:val="005820B2"/>
    <w:rsid w:val="0058253A"/>
    <w:rsid w:val="005A4D84"/>
    <w:rsid w:val="005C0193"/>
    <w:rsid w:val="005C2B19"/>
    <w:rsid w:val="005E2982"/>
    <w:rsid w:val="005F4512"/>
    <w:rsid w:val="00604D7D"/>
    <w:rsid w:val="00605139"/>
    <w:rsid w:val="00614C10"/>
    <w:rsid w:val="006208B2"/>
    <w:rsid w:val="006256BB"/>
    <w:rsid w:val="00641F84"/>
    <w:rsid w:val="00670F8A"/>
    <w:rsid w:val="00691227"/>
    <w:rsid w:val="00694116"/>
    <w:rsid w:val="006C3C43"/>
    <w:rsid w:val="006C3D19"/>
    <w:rsid w:val="006F685E"/>
    <w:rsid w:val="0070461C"/>
    <w:rsid w:val="00704F3F"/>
    <w:rsid w:val="00705FF9"/>
    <w:rsid w:val="00721CA2"/>
    <w:rsid w:val="007343C4"/>
    <w:rsid w:val="00784DDF"/>
    <w:rsid w:val="00787D59"/>
    <w:rsid w:val="00796209"/>
    <w:rsid w:val="007B2907"/>
    <w:rsid w:val="007C6E4C"/>
    <w:rsid w:val="007D1D11"/>
    <w:rsid w:val="008218FF"/>
    <w:rsid w:val="008306B9"/>
    <w:rsid w:val="00831632"/>
    <w:rsid w:val="00836253"/>
    <w:rsid w:val="00837F6E"/>
    <w:rsid w:val="00840C12"/>
    <w:rsid w:val="00841B65"/>
    <w:rsid w:val="00850DA7"/>
    <w:rsid w:val="00850E85"/>
    <w:rsid w:val="00854F9C"/>
    <w:rsid w:val="00867658"/>
    <w:rsid w:val="0087168A"/>
    <w:rsid w:val="008736D7"/>
    <w:rsid w:val="0089072A"/>
    <w:rsid w:val="008B4222"/>
    <w:rsid w:val="008C2F85"/>
    <w:rsid w:val="008D4728"/>
    <w:rsid w:val="008D77B2"/>
    <w:rsid w:val="008F725D"/>
    <w:rsid w:val="008F78EC"/>
    <w:rsid w:val="009011F0"/>
    <w:rsid w:val="0090755A"/>
    <w:rsid w:val="00957848"/>
    <w:rsid w:val="00966456"/>
    <w:rsid w:val="009815DE"/>
    <w:rsid w:val="0099246B"/>
    <w:rsid w:val="009A4E8B"/>
    <w:rsid w:val="009E6D3D"/>
    <w:rsid w:val="009F35CD"/>
    <w:rsid w:val="009F40C0"/>
    <w:rsid w:val="00A065C9"/>
    <w:rsid w:val="00A20F0F"/>
    <w:rsid w:val="00A82785"/>
    <w:rsid w:val="00A846EC"/>
    <w:rsid w:val="00A871FB"/>
    <w:rsid w:val="00AA671F"/>
    <w:rsid w:val="00AA7EBC"/>
    <w:rsid w:val="00AD54AE"/>
    <w:rsid w:val="00AE14DD"/>
    <w:rsid w:val="00AE2094"/>
    <w:rsid w:val="00AE690D"/>
    <w:rsid w:val="00AF628F"/>
    <w:rsid w:val="00B17880"/>
    <w:rsid w:val="00B26108"/>
    <w:rsid w:val="00B60174"/>
    <w:rsid w:val="00B67C93"/>
    <w:rsid w:val="00B717F8"/>
    <w:rsid w:val="00B83526"/>
    <w:rsid w:val="00B83685"/>
    <w:rsid w:val="00B9445B"/>
    <w:rsid w:val="00BE5DCD"/>
    <w:rsid w:val="00C0470C"/>
    <w:rsid w:val="00C04BCE"/>
    <w:rsid w:val="00C473EB"/>
    <w:rsid w:val="00C56745"/>
    <w:rsid w:val="00C63668"/>
    <w:rsid w:val="00C66290"/>
    <w:rsid w:val="00C73D9D"/>
    <w:rsid w:val="00C84D44"/>
    <w:rsid w:val="00CB2D7C"/>
    <w:rsid w:val="00CC2119"/>
    <w:rsid w:val="00CC267A"/>
    <w:rsid w:val="00CC2CDB"/>
    <w:rsid w:val="00CE132E"/>
    <w:rsid w:val="00CF44C7"/>
    <w:rsid w:val="00D01D92"/>
    <w:rsid w:val="00D344BC"/>
    <w:rsid w:val="00D40B39"/>
    <w:rsid w:val="00D53D9D"/>
    <w:rsid w:val="00D56AF4"/>
    <w:rsid w:val="00D62473"/>
    <w:rsid w:val="00D661EB"/>
    <w:rsid w:val="00D71AE9"/>
    <w:rsid w:val="00D72CBE"/>
    <w:rsid w:val="00D839AE"/>
    <w:rsid w:val="00DA0372"/>
    <w:rsid w:val="00DA756D"/>
    <w:rsid w:val="00DA7F14"/>
    <w:rsid w:val="00DB1038"/>
    <w:rsid w:val="00DF3E89"/>
    <w:rsid w:val="00DF7242"/>
    <w:rsid w:val="00E05E70"/>
    <w:rsid w:val="00E31EF6"/>
    <w:rsid w:val="00E5752D"/>
    <w:rsid w:val="00E63104"/>
    <w:rsid w:val="00E659AC"/>
    <w:rsid w:val="00E75432"/>
    <w:rsid w:val="00E75882"/>
    <w:rsid w:val="00E842B6"/>
    <w:rsid w:val="00E87D35"/>
    <w:rsid w:val="00E97971"/>
    <w:rsid w:val="00EA2E73"/>
    <w:rsid w:val="00EA3CA5"/>
    <w:rsid w:val="00EA536B"/>
    <w:rsid w:val="00EC0FA8"/>
    <w:rsid w:val="00EE1FE6"/>
    <w:rsid w:val="00EF25DC"/>
    <w:rsid w:val="00EF3DAE"/>
    <w:rsid w:val="00EF72D3"/>
    <w:rsid w:val="00F03897"/>
    <w:rsid w:val="00F14099"/>
    <w:rsid w:val="00F2749B"/>
    <w:rsid w:val="00F3503E"/>
    <w:rsid w:val="00F371AE"/>
    <w:rsid w:val="00F618A1"/>
    <w:rsid w:val="00F65D12"/>
    <w:rsid w:val="00F73C97"/>
    <w:rsid w:val="00F73EE4"/>
    <w:rsid w:val="00F84508"/>
    <w:rsid w:val="00F97593"/>
    <w:rsid w:val="00FB4C48"/>
    <w:rsid w:val="00FB6678"/>
    <w:rsid w:val="00FB6A48"/>
    <w:rsid w:val="00FC3DA5"/>
    <w:rsid w:val="00FC3F0E"/>
    <w:rsid w:val="00FD17A9"/>
    <w:rsid w:val="00FD6AF9"/>
    <w:rsid w:val="00FE1CCD"/>
    <w:rsid w:val="00FF5C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F2CDC"/>
  <w15:docId w15:val="{D0E473C9-32EE-4AB7-AC18-88068CEA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D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6D3D"/>
  </w:style>
  <w:style w:type="paragraph" w:styleId="a5">
    <w:name w:val="footer"/>
    <w:basedOn w:val="a"/>
    <w:link w:val="a6"/>
    <w:uiPriority w:val="99"/>
    <w:unhideWhenUsed/>
    <w:rsid w:val="009E6D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6D3D"/>
  </w:style>
  <w:style w:type="paragraph" w:styleId="a7">
    <w:name w:val="Balloon Text"/>
    <w:basedOn w:val="a"/>
    <w:link w:val="a8"/>
    <w:uiPriority w:val="99"/>
    <w:semiHidden/>
    <w:unhideWhenUsed/>
    <w:rsid w:val="009E6D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6D3D"/>
    <w:rPr>
      <w:rFonts w:ascii="Tahoma" w:hAnsi="Tahoma" w:cs="Tahoma"/>
      <w:sz w:val="16"/>
      <w:szCs w:val="16"/>
    </w:rPr>
  </w:style>
  <w:style w:type="table" w:styleId="a9">
    <w:name w:val="Table Grid"/>
    <w:basedOn w:val="a1"/>
    <w:uiPriority w:val="59"/>
    <w:rsid w:val="00EA3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87D59"/>
    <w:pPr>
      <w:spacing w:after="0" w:line="240" w:lineRule="auto"/>
    </w:pPr>
  </w:style>
  <w:style w:type="paragraph" w:customStyle="1" w:styleId="ab">
    <w:name w:val="Без интервала Знак Знак"/>
    <w:link w:val="ac"/>
    <w:qFormat/>
    <w:rsid w:val="00EF25DC"/>
    <w:pPr>
      <w:spacing w:after="0" w:line="240" w:lineRule="auto"/>
    </w:pPr>
    <w:rPr>
      <w:rFonts w:ascii="Calibri" w:eastAsia="Calibri" w:hAnsi="Calibri" w:cs="Times New Roman"/>
    </w:rPr>
  </w:style>
  <w:style w:type="character" w:customStyle="1" w:styleId="ac">
    <w:name w:val="Без интервала Знак Знак Знак"/>
    <w:link w:val="ab"/>
    <w:locked/>
    <w:rsid w:val="00EF25DC"/>
    <w:rPr>
      <w:rFonts w:ascii="Calibri" w:eastAsia="Calibri" w:hAnsi="Calibri" w:cs="Times New Roman"/>
    </w:rPr>
  </w:style>
  <w:style w:type="paragraph" w:styleId="ad">
    <w:name w:val="Normal (Web)"/>
    <w:basedOn w:val="a"/>
    <w:uiPriority w:val="99"/>
    <w:rsid w:val="00AE20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uiPriority w:val="22"/>
    <w:qFormat/>
    <w:rsid w:val="00AE2094"/>
    <w:rPr>
      <w:b/>
      <w:bCs/>
    </w:rPr>
  </w:style>
  <w:style w:type="character" w:customStyle="1" w:styleId="af">
    <w:name w:val="Основной текст Знак"/>
    <w:link w:val="af0"/>
    <w:rsid w:val="00AE2094"/>
    <w:rPr>
      <w:rFonts w:ascii="Times New Roman" w:eastAsia="Times New Roman" w:hAnsi="Times New Roman"/>
      <w:b/>
      <w:sz w:val="28"/>
    </w:rPr>
  </w:style>
  <w:style w:type="paragraph" w:styleId="af0">
    <w:name w:val="Body Text"/>
    <w:basedOn w:val="a"/>
    <w:link w:val="af"/>
    <w:rsid w:val="00AE2094"/>
    <w:pPr>
      <w:spacing w:after="0" w:line="240" w:lineRule="auto"/>
    </w:pPr>
    <w:rPr>
      <w:rFonts w:ascii="Times New Roman" w:eastAsia="Times New Roman" w:hAnsi="Times New Roman"/>
      <w:b/>
      <w:sz w:val="28"/>
    </w:rPr>
  </w:style>
  <w:style w:type="character" w:customStyle="1" w:styleId="1">
    <w:name w:val="Основной текст Знак1"/>
    <w:basedOn w:val="a0"/>
    <w:uiPriority w:val="99"/>
    <w:semiHidden/>
    <w:rsid w:val="00AE2094"/>
  </w:style>
  <w:style w:type="paragraph" w:styleId="af1">
    <w:name w:val="List Paragraph"/>
    <w:basedOn w:val="a"/>
    <w:uiPriority w:val="34"/>
    <w:qFormat/>
    <w:rsid w:val="000368A5"/>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5736">
      <w:bodyDiv w:val="1"/>
      <w:marLeft w:val="0"/>
      <w:marRight w:val="0"/>
      <w:marTop w:val="0"/>
      <w:marBottom w:val="0"/>
      <w:divBdr>
        <w:top w:val="none" w:sz="0" w:space="0" w:color="auto"/>
        <w:left w:val="none" w:sz="0" w:space="0" w:color="auto"/>
        <w:bottom w:val="none" w:sz="0" w:space="0" w:color="auto"/>
        <w:right w:val="none" w:sz="0" w:space="0" w:color="auto"/>
      </w:divBdr>
    </w:div>
    <w:div w:id="7928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4589-B8ED-4F42-94AC-0FE5A2C9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625</Words>
  <Characters>3564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Калданай Кожанова</cp:lastModifiedBy>
  <cp:revision>17</cp:revision>
  <cp:lastPrinted>2026-03-04T09:32:00Z</cp:lastPrinted>
  <dcterms:created xsi:type="dcterms:W3CDTF">2026-01-19T06:20:00Z</dcterms:created>
  <dcterms:modified xsi:type="dcterms:W3CDTF">2026-03-04T09:32:00Z</dcterms:modified>
</cp:coreProperties>
</file>